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12B1" w14:textId="77777777" w:rsidR="00ED5EEB" w:rsidRPr="00ED5EEB" w:rsidRDefault="00ED5EEB" w:rsidP="00ED5EEB">
      <w:pPr>
        <w:suppressAutoHyphens/>
        <w:spacing w:after="0" w:line="240" w:lineRule="auto"/>
        <w:ind w:right="4536"/>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bCs/>
          <w:noProof/>
          <w:kern w:val="0"/>
          <w:lang w:val="hr-HR" w:eastAsia="zh-CN"/>
          <w14:ligatures w14:val="none"/>
        </w:rPr>
        <w:drawing>
          <wp:inline distT="0" distB="0" distL="0" distR="0" wp14:anchorId="5933A0BA" wp14:editId="2CA9D687">
            <wp:extent cx="314325" cy="432000"/>
            <wp:effectExtent l="0" t="0" r="0" b="6350"/>
            <wp:docPr id="43" name="Slika 1" descr="Slika na kojoj se prikazuje simbol, crveno, zastav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lika 1" descr="Slika na kojoj se prikazuje simbol, crveno, zastava&#10;&#10;Opis je automatski generiran"/>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 b="-8961"/>
                    <a:stretch/>
                  </pic:blipFill>
                  <pic:spPr bwMode="auto">
                    <a:xfrm>
                      <a:off x="0" y="0"/>
                      <a:ext cx="316800" cy="435402"/>
                    </a:xfrm>
                    <a:prstGeom prst="rect">
                      <a:avLst/>
                    </a:prstGeom>
                    <a:noFill/>
                    <a:ln>
                      <a:noFill/>
                    </a:ln>
                    <a:extLst>
                      <a:ext uri="{53640926-AAD7-44D8-BBD7-CCE9431645EC}">
                        <a14:shadowObscured xmlns:a14="http://schemas.microsoft.com/office/drawing/2010/main"/>
                      </a:ext>
                    </a:extLst>
                  </pic:spPr>
                </pic:pic>
              </a:graphicData>
            </a:graphic>
          </wp:inline>
        </w:drawing>
      </w:r>
    </w:p>
    <w:p w14:paraId="7709015D" w14:textId="77777777" w:rsidR="00ED5EEB" w:rsidRPr="00ED5EEB" w:rsidRDefault="00ED5EEB" w:rsidP="00ED5EEB">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R  E  P  U  B  L  I  K  A    H  R  V  A  T  S  K  A</w:t>
      </w:r>
    </w:p>
    <w:p w14:paraId="2F8650BC" w14:textId="77777777" w:rsidR="00ED5EEB" w:rsidRPr="00ED5EEB" w:rsidRDefault="00ED5EEB" w:rsidP="00ED5EEB">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POŽEŠKO-SLAVONSKA  ŽUPANIJA</w:t>
      </w:r>
    </w:p>
    <w:p w14:paraId="4ED41131" w14:textId="77777777" w:rsidR="00ED5EEB" w:rsidRPr="00ED5EEB" w:rsidRDefault="00ED5EEB" w:rsidP="00ED5EEB">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noProof/>
          <w:kern w:val="0"/>
          <w:lang w:val="hr-HR" w:eastAsia="zh-CN"/>
          <w14:ligatures w14:val="none"/>
        </w:rPr>
        <w:drawing>
          <wp:anchor distT="0" distB="0" distL="114300" distR="114300" simplePos="0" relativeHeight="251659264" behindDoc="0" locked="0" layoutInCell="1" allowOverlap="1" wp14:anchorId="0A97B7D6" wp14:editId="79744875">
            <wp:simplePos x="0" y="0"/>
            <wp:positionH relativeFrom="column">
              <wp:posOffset>96308</wp:posOffset>
            </wp:positionH>
            <wp:positionV relativeFrom="paragraph">
              <wp:posOffset>17780</wp:posOffset>
            </wp:positionV>
            <wp:extent cx="355600" cy="347870"/>
            <wp:effectExtent l="0" t="0" r="6350" b="0"/>
            <wp:wrapNone/>
            <wp:docPr id="44" name="Slika 9" descr="Slika na kojoj se prikazuje emblem, grb, simbol, krug&#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Slika 9" descr="Slika na kojoj se prikazuje emblem, grb, simbol, krug&#10;&#10;Opis je automatski generir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600" cy="3478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D5EEB">
        <w:rPr>
          <w:rFonts w:ascii="Times New Roman" w:eastAsia="Times New Roman" w:hAnsi="Times New Roman" w:cs="Times New Roman"/>
          <w:kern w:val="0"/>
          <w:lang w:val="hr-HR" w:eastAsia="zh-CN"/>
          <w14:ligatures w14:val="none"/>
        </w:rPr>
        <w:t>GRAD POŽEGA</w:t>
      </w:r>
    </w:p>
    <w:p w14:paraId="38A456EC" w14:textId="77777777" w:rsidR="00ED5EEB" w:rsidRPr="00ED5EEB" w:rsidRDefault="00ED5EEB" w:rsidP="00ED5EEB">
      <w:pPr>
        <w:suppressAutoHyphens/>
        <w:spacing w:after="0" w:line="240" w:lineRule="auto"/>
        <w:ind w:right="4677"/>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Gradonačelnik</w:t>
      </w:r>
    </w:p>
    <w:p w14:paraId="13A77893" w14:textId="77777777" w:rsidR="00ED5EEB" w:rsidRPr="00ED5EEB" w:rsidRDefault="00ED5EEB" w:rsidP="00ED5EEB">
      <w:pPr>
        <w:suppressAutoHyphens/>
        <w:spacing w:after="0" w:line="240" w:lineRule="auto"/>
        <w:ind w:right="3492"/>
        <w:jc w:val="both"/>
        <w:rPr>
          <w:rFonts w:ascii="Times New Roman" w:eastAsia="Times New Roman" w:hAnsi="Times New Roman" w:cs="Times New Roman"/>
          <w:kern w:val="0"/>
          <w:lang w:val="hr-HR" w:eastAsia="zh-CN"/>
          <w14:ligatures w14:val="none"/>
        </w:rPr>
      </w:pPr>
    </w:p>
    <w:p w14:paraId="1AC954E7" w14:textId="77777777" w:rsidR="00ED5EEB" w:rsidRPr="00ED5EEB" w:rsidRDefault="00ED5EEB" w:rsidP="00ED5EEB">
      <w:pPr>
        <w:suppressAutoHyphens/>
        <w:spacing w:after="0" w:line="240" w:lineRule="auto"/>
        <w:ind w:right="3492"/>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bCs/>
          <w:kern w:val="0"/>
          <w:lang w:val="de-DE" w:eastAsia="hr-HR"/>
          <w14:ligatures w14:val="none"/>
        </w:rPr>
        <w:t>KLASA</w:t>
      </w:r>
      <w:r w:rsidRPr="00ED5EEB">
        <w:rPr>
          <w:rFonts w:ascii="Times New Roman" w:eastAsia="Times New Roman" w:hAnsi="Times New Roman" w:cs="Times New Roman"/>
          <w:bCs/>
          <w:kern w:val="0"/>
          <w:lang w:val="hr-HR" w:eastAsia="hr-HR"/>
          <w14:ligatures w14:val="none"/>
        </w:rPr>
        <w:t>: 400-01/19-01/22</w:t>
      </w:r>
    </w:p>
    <w:p w14:paraId="38CAEFEB" w14:textId="77777777" w:rsidR="00ED5EEB" w:rsidRPr="00ED5EEB" w:rsidRDefault="00ED5EEB" w:rsidP="00ED5EEB">
      <w:pPr>
        <w:suppressAutoHyphens/>
        <w:spacing w:after="0" w:line="240" w:lineRule="auto"/>
        <w:ind w:right="3492"/>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bCs/>
          <w:kern w:val="0"/>
          <w:lang w:val="de-DE" w:eastAsia="hr-HR"/>
          <w14:ligatures w14:val="none"/>
        </w:rPr>
        <w:t>URBROJ</w:t>
      </w:r>
      <w:r w:rsidRPr="00ED5EEB">
        <w:rPr>
          <w:rFonts w:ascii="Times New Roman" w:eastAsia="Times New Roman" w:hAnsi="Times New Roman" w:cs="Times New Roman"/>
          <w:bCs/>
          <w:kern w:val="0"/>
          <w:lang w:val="hr-HR" w:eastAsia="hr-HR"/>
          <w14:ligatures w14:val="none"/>
        </w:rPr>
        <w:t>: 2177/01-01/01-19-1</w:t>
      </w:r>
    </w:p>
    <w:p w14:paraId="5C62E795" w14:textId="77777777" w:rsidR="00ED5EEB" w:rsidRPr="00ED5EEB" w:rsidRDefault="00ED5EEB" w:rsidP="00ED5EEB">
      <w:pPr>
        <w:suppressAutoHyphens/>
        <w:spacing w:after="0" w:line="240" w:lineRule="auto"/>
        <w:ind w:right="3492"/>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bCs/>
          <w:kern w:val="0"/>
          <w:lang w:val="hr-HR" w:eastAsia="hr-HR"/>
          <w14:ligatures w14:val="none"/>
        </w:rPr>
        <w:t>Požega, 30. listopad 2019.</w:t>
      </w:r>
    </w:p>
    <w:p w14:paraId="595B1778" w14:textId="77777777" w:rsidR="00ED5EEB" w:rsidRPr="00ED5EEB" w:rsidRDefault="00ED5EEB" w:rsidP="00ED5EEB">
      <w:pPr>
        <w:suppressAutoHyphens/>
        <w:spacing w:after="0" w:line="240" w:lineRule="auto"/>
        <w:jc w:val="both"/>
        <w:rPr>
          <w:rFonts w:ascii="Times New Roman" w:eastAsia="Times New Roman" w:hAnsi="Times New Roman" w:cs="Times New Roman"/>
          <w:kern w:val="0"/>
          <w:lang w:val="hr-HR" w:eastAsia="zh-CN"/>
          <w14:ligatures w14:val="none"/>
        </w:rPr>
      </w:pPr>
    </w:p>
    <w:p w14:paraId="16A0365B" w14:textId="77777777" w:rsidR="00ED5EEB" w:rsidRPr="00ED5EEB" w:rsidRDefault="00ED5EEB" w:rsidP="00ED5EEB">
      <w:pPr>
        <w:suppressAutoHyphens/>
        <w:spacing w:after="0" w:line="240" w:lineRule="auto"/>
        <w:ind w:firstLine="708"/>
        <w:jc w:val="both"/>
        <w:rPr>
          <w:rFonts w:ascii="Times New Roman" w:eastAsia="Arial Unicode MS" w:hAnsi="Times New Roman" w:cs="Times New Roman"/>
          <w:kern w:val="0"/>
          <w:lang w:val="hr-HR" w:eastAsia="zh-CN"/>
          <w14:ligatures w14:val="none"/>
        </w:rPr>
      </w:pPr>
      <w:r w:rsidRPr="00ED5EEB">
        <w:rPr>
          <w:rFonts w:ascii="Times New Roman" w:eastAsia="Times New Roman" w:hAnsi="Times New Roman" w:cs="Times New Roman"/>
          <w:bCs/>
          <w:kern w:val="0"/>
          <w:lang w:val="hr-HR" w:eastAsia="zh-CN"/>
          <w14:ligatures w14:val="none"/>
        </w:rPr>
        <w:t>Na temelju članka 44. stavka 1. i članka 48. stavka 1. točke 7. Zakona o lokalnoj i područnoj (regionalnoj) samoupravi (NN, broj:</w:t>
      </w:r>
      <w:r w:rsidRPr="00ED5EEB">
        <w:rPr>
          <w:rFonts w:ascii="Times New Roman" w:eastAsia="Times New Roman" w:hAnsi="Times New Roman" w:cs="Times New Roman"/>
          <w:kern w:val="0"/>
          <w:lang w:val="hr-HR" w:eastAsia="zh-CN"/>
          <w14:ligatures w14:val="none"/>
        </w:rPr>
        <w:t xml:space="preserve"> 33/01., 60/01.- vjerodostojno tumačenje, 129/05., 109/07., 125/08., 36/09., 150/11., 144/12., 19/13.- pročišćeni tekst, 137/15.- ispravak i 123/17.) i članka 61. stavka 1. podstavka 34. Statuta Grada Požege (Službene novine Grada Požege, broj: 3/13., 19/13., 5/14., 19/14., 4/18.,7/18.- pročišćeni tekst, 11/18. i 12/19.), a u vezi sa člankom 34. Zakona o fiskalnoj odgovornosti (NN, broj: 111/18.) i s člankom 7. Uredbe o sastavljanju i predaji Izjave o fiskalnoj odgovornosti (NN, broj: 95/19.), </w:t>
      </w:r>
      <w:r w:rsidRPr="00ED5EEB">
        <w:rPr>
          <w:rFonts w:ascii="Times New Roman" w:eastAsia="Arial Unicode MS" w:hAnsi="Times New Roman" w:cs="Times New Roman"/>
          <w:kern w:val="0"/>
          <w:lang w:val="hr-HR" w:eastAsia="zh-CN"/>
          <w14:ligatures w14:val="none"/>
        </w:rPr>
        <w:t xml:space="preserve">Gradonačelnik Grada Požege, dana 30. listopada </w:t>
      </w:r>
      <w:r w:rsidRPr="00ED5EEB">
        <w:rPr>
          <w:rFonts w:ascii="Times New Roman" w:eastAsia="Times New Roman" w:hAnsi="Times New Roman" w:cs="Times New Roman"/>
          <w:kern w:val="0"/>
          <w:lang w:val="hr-HR" w:eastAsia="zh-CN"/>
          <w14:ligatures w14:val="none"/>
        </w:rPr>
        <w:t xml:space="preserve">2019. </w:t>
      </w:r>
      <w:r w:rsidRPr="00ED5EEB">
        <w:rPr>
          <w:rFonts w:ascii="Times New Roman" w:eastAsia="Arial Unicode MS" w:hAnsi="Times New Roman" w:cs="Times New Roman"/>
          <w:kern w:val="0"/>
          <w:lang w:val="hr-HR" w:eastAsia="zh-CN"/>
          <w14:ligatures w14:val="none"/>
        </w:rPr>
        <w:t xml:space="preserve">godine, donosi  </w:t>
      </w:r>
    </w:p>
    <w:p w14:paraId="1B51F9C8" w14:textId="77777777" w:rsidR="00ED5EEB" w:rsidRPr="00ED5EEB" w:rsidRDefault="00ED5EEB" w:rsidP="00ED5EEB">
      <w:pPr>
        <w:suppressAutoHyphens/>
        <w:spacing w:after="0" w:line="240" w:lineRule="auto"/>
        <w:rPr>
          <w:rFonts w:ascii="Times New Roman" w:eastAsia="Times New Roman" w:hAnsi="Times New Roman" w:cs="Times New Roman"/>
          <w:kern w:val="0"/>
          <w:lang w:val="hr-HR" w:eastAsia="zh-CN"/>
          <w14:ligatures w14:val="none"/>
        </w:rPr>
      </w:pPr>
    </w:p>
    <w:p w14:paraId="32E83464" w14:textId="77777777" w:rsidR="00ED5EEB" w:rsidRPr="00ED5EEB" w:rsidRDefault="00ED5EEB" w:rsidP="00ED5EEB">
      <w:pPr>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 xml:space="preserve">P R O C E D U R U </w:t>
      </w:r>
    </w:p>
    <w:p w14:paraId="112EA5CA" w14:textId="77777777" w:rsidR="00ED5EEB" w:rsidRPr="00ED5EEB" w:rsidRDefault="00ED5EEB" w:rsidP="00ED5EEB">
      <w:pPr>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blagajničkog poslovanja Grada Požege</w:t>
      </w:r>
    </w:p>
    <w:p w14:paraId="459AF878" w14:textId="77777777" w:rsidR="00ED5EEB" w:rsidRPr="00ED5EEB" w:rsidRDefault="00ED5EEB" w:rsidP="00ED5EEB">
      <w:pPr>
        <w:suppressAutoHyphens/>
        <w:spacing w:after="0" w:line="240" w:lineRule="auto"/>
        <w:rPr>
          <w:rFonts w:ascii="Times New Roman" w:eastAsia="Times New Roman" w:hAnsi="Times New Roman" w:cs="Times New Roman"/>
          <w:kern w:val="0"/>
          <w:lang w:val="hr-HR" w:eastAsia="zh-CN"/>
          <w14:ligatures w14:val="none"/>
        </w:rPr>
      </w:pPr>
    </w:p>
    <w:p w14:paraId="653AF560" w14:textId="77777777" w:rsidR="00ED5EEB" w:rsidRPr="00ED5EEB" w:rsidRDefault="00ED5EEB" w:rsidP="00ED5EEB">
      <w:pPr>
        <w:numPr>
          <w:ilvl w:val="0"/>
          <w:numId w:val="1"/>
        </w:numPr>
        <w:suppressAutoHyphens/>
        <w:spacing w:after="0" w:line="240" w:lineRule="auto"/>
        <w:ind w:left="851" w:hanging="851"/>
        <w:contextualSpacing/>
        <w:rPr>
          <w:rFonts w:ascii="Times New Roman" w:eastAsia="Times New Roman" w:hAnsi="Times New Roman" w:cs="Times New Roman"/>
          <w:kern w:val="0"/>
          <w:lang w:val="en-AU" w:eastAsia="hr-HR"/>
          <w14:ligatures w14:val="none"/>
        </w:rPr>
      </w:pPr>
      <w:r w:rsidRPr="00ED5EEB">
        <w:rPr>
          <w:rFonts w:ascii="Times New Roman" w:eastAsia="Times New Roman" w:hAnsi="Times New Roman" w:cs="Times New Roman"/>
          <w:kern w:val="0"/>
          <w:lang w:val="en-AU" w:eastAsia="hr-HR"/>
          <w14:ligatures w14:val="none"/>
        </w:rPr>
        <w:t>OPĆE ODREDBE</w:t>
      </w:r>
    </w:p>
    <w:p w14:paraId="21E43F4A" w14:textId="77777777" w:rsidR="00ED5EEB" w:rsidRPr="00ED5EEB" w:rsidRDefault="00ED5EEB" w:rsidP="00ED5EEB">
      <w:pPr>
        <w:spacing w:after="0" w:line="240" w:lineRule="auto"/>
        <w:contextualSpacing/>
        <w:rPr>
          <w:rFonts w:ascii="Times New Roman" w:eastAsia="Times New Roman" w:hAnsi="Times New Roman" w:cs="Times New Roman"/>
          <w:kern w:val="0"/>
          <w:lang w:val="en-AU" w:eastAsia="hr-HR"/>
          <w14:ligatures w14:val="none"/>
        </w:rPr>
      </w:pPr>
    </w:p>
    <w:p w14:paraId="4C5CC470" w14:textId="77777777" w:rsidR="00ED5EEB" w:rsidRPr="00ED5EEB" w:rsidRDefault="00ED5EEB" w:rsidP="00ED5EEB">
      <w:pPr>
        <w:tabs>
          <w:tab w:val="left" w:pos="3255"/>
        </w:tabs>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Članak 1.</w:t>
      </w:r>
    </w:p>
    <w:p w14:paraId="1DE8CC44" w14:textId="77777777" w:rsidR="00ED5EEB" w:rsidRPr="00ED5EEB" w:rsidRDefault="00ED5EEB" w:rsidP="00ED5EEB">
      <w:pPr>
        <w:tabs>
          <w:tab w:val="left" w:pos="3255"/>
        </w:tabs>
        <w:suppressAutoHyphens/>
        <w:spacing w:after="0" w:line="240" w:lineRule="auto"/>
        <w:rPr>
          <w:rFonts w:ascii="Times New Roman" w:eastAsia="Times New Roman" w:hAnsi="Times New Roman" w:cs="Times New Roman"/>
          <w:kern w:val="0"/>
          <w:lang w:val="hr-HR" w:eastAsia="zh-CN"/>
          <w14:ligatures w14:val="none"/>
        </w:rPr>
      </w:pPr>
    </w:p>
    <w:p w14:paraId="06F0FC70" w14:textId="4DBCB37C" w:rsidR="00ED5EEB" w:rsidRPr="00ED5EEB" w:rsidRDefault="00ED5EEB" w:rsidP="00ED5EEB">
      <w:pPr>
        <w:suppressAutoHyphens/>
        <w:spacing w:after="0" w:line="240" w:lineRule="auto"/>
        <w:ind w:firstLine="720"/>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Ovom Procedurom uređuje se organizacija blagajničkog poslovanja Grada Požege (u nastavku teksta: Grad), poslovne knjige i dokumentacija u blagajničkom poslovanju, uredno i pravovremeno vođenje blagajničkog izvješća (dnevnika), kontrola blagajničkog poslovanja, blagajnički maksimum i ostale odredbe u svezi blagajničkog poslovanja.</w:t>
      </w:r>
    </w:p>
    <w:p w14:paraId="6610FCD9" w14:textId="77777777" w:rsidR="00ED5EEB" w:rsidRPr="00ED5EEB" w:rsidRDefault="00ED5EEB" w:rsidP="00ED5EEB">
      <w:pPr>
        <w:tabs>
          <w:tab w:val="left" w:pos="3255"/>
        </w:tabs>
        <w:suppressAutoHyphens/>
        <w:spacing w:after="0" w:line="240" w:lineRule="auto"/>
        <w:rPr>
          <w:rFonts w:ascii="Times New Roman" w:eastAsia="Times New Roman" w:hAnsi="Times New Roman" w:cs="Times New Roman"/>
          <w:kern w:val="0"/>
          <w:lang w:val="hr-HR" w:eastAsia="zh-CN"/>
          <w14:ligatures w14:val="none"/>
        </w:rPr>
      </w:pPr>
    </w:p>
    <w:p w14:paraId="34C0F875" w14:textId="77777777" w:rsidR="00ED5EEB" w:rsidRPr="00ED5EEB" w:rsidRDefault="00ED5EEB" w:rsidP="00ED5EEB">
      <w:pPr>
        <w:tabs>
          <w:tab w:val="left" w:pos="3255"/>
        </w:tabs>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Članak 2.</w:t>
      </w:r>
    </w:p>
    <w:p w14:paraId="6A08825C" w14:textId="77777777" w:rsidR="00ED5EEB" w:rsidRPr="00ED5EEB" w:rsidRDefault="00ED5EEB" w:rsidP="00ED5EEB">
      <w:pPr>
        <w:tabs>
          <w:tab w:val="left" w:pos="3255"/>
        </w:tabs>
        <w:suppressAutoHyphens/>
        <w:spacing w:after="0" w:line="240" w:lineRule="auto"/>
        <w:rPr>
          <w:rFonts w:ascii="Times New Roman" w:eastAsia="Times New Roman" w:hAnsi="Times New Roman" w:cs="Times New Roman"/>
          <w:kern w:val="0"/>
          <w:lang w:val="hr-HR" w:eastAsia="zh-CN"/>
          <w14:ligatures w14:val="none"/>
        </w:rPr>
      </w:pPr>
    </w:p>
    <w:p w14:paraId="637DE5CD" w14:textId="07DB4484" w:rsidR="00ED5EEB" w:rsidRPr="00ED5EEB" w:rsidRDefault="00ED5EEB" w:rsidP="00ED5EEB">
      <w:pPr>
        <w:suppressAutoHyphens/>
        <w:spacing w:after="0" w:line="240" w:lineRule="auto"/>
        <w:ind w:firstLine="720"/>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U Gradu se vodi kunska blagajna za redovno poslovanje.</w:t>
      </w:r>
    </w:p>
    <w:p w14:paraId="6FE5D644" w14:textId="77777777" w:rsidR="00ED5EEB" w:rsidRPr="00ED5EEB" w:rsidRDefault="00ED5EEB" w:rsidP="00ED5EEB">
      <w:pPr>
        <w:suppressAutoHyphens/>
        <w:spacing w:after="0" w:line="240" w:lineRule="auto"/>
        <w:jc w:val="both"/>
        <w:rPr>
          <w:rFonts w:ascii="Times New Roman" w:eastAsia="Times New Roman" w:hAnsi="Times New Roman" w:cs="Times New Roman"/>
          <w:kern w:val="0"/>
          <w:lang w:val="hr-HR" w:eastAsia="zh-CN"/>
          <w14:ligatures w14:val="none"/>
        </w:rPr>
      </w:pPr>
    </w:p>
    <w:p w14:paraId="5F59E503" w14:textId="77777777" w:rsidR="00ED5EEB" w:rsidRPr="00ED5EEB" w:rsidRDefault="00ED5EEB" w:rsidP="00ED5EEB">
      <w:pPr>
        <w:numPr>
          <w:ilvl w:val="0"/>
          <w:numId w:val="1"/>
        </w:numPr>
        <w:tabs>
          <w:tab w:val="left" w:pos="3255"/>
        </w:tabs>
        <w:suppressAutoHyphens/>
        <w:spacing w:after="0" w:line="240" w:lineRule="auto"/>
        <w:ind w:left="851" w:hanging="851"/>
        <w:contextualSpacing/>
        <w:rPr>
          <w:rFonts w:ascii="Times New Roman" w:eastAsia="Times New Roman" w:hAnsi="Times New Roman" w:cs="Times New Roman"/>
          <w:kern w:val="0"/>
          <w:lang w:val="en-AU" w:eastAsia="hr-HR"/>
          <w14:ligatures w14:val="none"/>
        </w:rPr>
      </w:pPr>
      <w:r w:rsidRPr="00ED5EEB">
        <w:rPr>
          <w:rFonts w:ascii="Times New Roman" w:eastAsia="Times New Roman" w:hAnsi="Times New Roman" w:cs="Times New Roman"/>
          <w:kern w:val="0"/>
          <w:lang w:val="en-AU" w:eastAsia="hr-HR"/>
          <w14:ligatures w14:val="none"/>
        </w:rPr>
        <w:t>EVIDENCIJE O BLAGAJNIČKOM POSLOVANJU</w:t>
      </w:r>
    </w:p>
    <w:p w14:paraId="16B39D1A" w14:textId="77777777" w:rsidR="00ED5EEB" w:rsidRPr="00ED5EEB" w:rsidRDefault="00ED5EEB" w:rsidP="00ED5EEB">
      <w:pPr>
        <w:tabs>
          <w:tab w:val="left" w:pos="3255"/>
        </w:tabs>
        <w:spacing w:after="0" w:line="240" w:lineRule="auto"/>
        <w:contextualSpacing/>
        <w:rPr>
          <w:rFonts w:ascii="Times New Roman" w:eastAsia="Times New Roman" w:hAnsi="Times New Roman" w:cs="Times New Roman"/>
          <w:kern w:val="0"/>
          <w:lang w:val="en-AU" w:eastAsia="hr-HR"/>
          <w14:ligatures w14:val="none"/>
        </w:rPr>
      </w:pPr>
    </w:p>
    <w:p w14:paraId="039EAF56" w14:textId="77777777" w:rsidR="00ED5EEB" w:rsidRPr="00ED5EEB" w:rsidRDefault="00ED5EEB" w:rsidP="00ED5EEB">
      <w:pPr>
        <w:tabs>
          <w:tab w:val="left" w:pos="3255"/>
        </w:tabs>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Članak 3.</w:t>
      </w:r>
    </w:p>
    <w:p w14:paraId="79B93541" w14:textId="77777777" w:rsidR="00ED5EEB" w:rsidRPr="00ED5EEB" w:rsidRDefault="00ED5EEB" w:rsidP="00ED5EEB">
      <w:pPr>
        <w:tabs>
          <w:tab w:val="left" w:pos="3255"/>
        </w:tabs>
        <w:suppressAutoHyphens/>
        <w:spacing w:after="0" w:line="240" w:lineRule="auto"/>
        <w:rPr>
          <w:rFonts w:ascii="Times New Roman" w:eastAsia="Times New Roman" w:hAnsi="Times New Roman" w:cs="Times New Roman"/>
          <w:kern w:val="0"/>
          <w:lang w:val="hr-HR" w:eastAsia="zh-CN"/>
          <w14:ligatures w14:val="none"/>
        </w:rPr>
      </w:pPr>
    </w:p>
    <w:p w14:paraId="513CF599" w14:textId="77777777" w:rsidR="00ED5EEB" w:rsidRPr="00ED5EEB" w:rsidRDefault="00ED5EEB" w:rsidP="00ED5EEB">
      <w:pPr>
        <w:numPr>
          <w:ilvl w:val="0"/>
          <w:numId w:val="2"/>
        </w:numPr>
        <w:suppressAutoHyphens/>
        <w:spacing w:after="0" w:line="240" w:lineRule="auto"/>
        <w:rPr>
          <w:rFonts w:ascii="Times New Roman" w:eastAsia="Times New Roman" w:hAnsi="Times New Roman" w:cs="Times New Roman"/>
          <w:kern w:val="0"/>
          <w:lang w:val="hr-HR" w:eastAsia="hr-HR"/>
          <w14:ligatures w14:val="none"/>
        </w:rPr>
      </w:pPr>
      <w:r w:rsidRPr="00ED5EEB">
        <w:rPr>
          <w:rFonts w:ascii="Times New Roman" w:eastAsia="Times New Roman" w:hAnsi="Times New Roman" w:cs="Times New Roman"/>
          <w:kern w:val="0"/>
          <w:lang w:val="hr-HR" w:eastAsia="hr-HR"/>
          <w14:ligatures w14:val="none"/>
        </w:rPr>
        <w:t>Blagajničko poslovanje evidentira se preko blagajničkih isprava:</w:t>
      </w:r>
    </w:p>
    <w:p w14:paraId="2AA6D982" w14:textId="77777777" w:rsidR="00ED5EEB" w:rsidRPr="00ED5EEB" w:rsidRDefault="00ED5EEB" w:rsidP="00ED5EEB">
      <w:pPr>
        <w:tabs>
          <w:tab w:val="left" w:pos="3255"/>
        </w:tabs>
        <w:spacing w:after="0" w:line="240" w:lineRule="auto"/>
        <w:ind w:left="1134"/>
        <w:contextualSpacing/>
        <w:jc w:val="both"/>
        <w:rPr>
          <w:rFonts w:ascii="Times New Roman" w:eastAsia="Times New Roman" w:hAnsi="Times New Roman" w:cs="Times New Roman"/>
          <w:kern w:val="0"/>
          <w:lang w:val="hr-HR" w:eastAsia="hr-HR"/>
          <w14:ligatures w14:val="none"/>
        </w:rPr>
      </w:pPr>
      <w:r w:rsidRPr="00ED5EEB">
        <w:rPr>
          <w:rFonts w:ascii="Times New Roman" w:eastAsia="Times New Roman" w:hAnsi="Times New Roman" w:cs="Times New Roman"/>
          <w:kern w:val="0"/>
          <w:lang w:val="hr-HR" w:eastAsia="hr-HR"/>
          <w14:ligatures w14:val="none"/>
        </w:rPr>
        <w:t>- blagajničke uplatnice</w:t>
      </w:r>
    </w:p>
    <w:p w14:paraId="5DF30B6B" w14:textId="77777777" w:rsidR="00ED5EEB" w:rsidRPr="00ED5EEB" w:rsidRDefault="00ED5EEB" w:rsidP="00ED5EEB">
      <w:pPr>
        <w:tabs>
          <w:tab w:val="left" w:pos="3255"/>
        </w:tabs>
        <w:spacing w:after="0" w:line="240" w:lineRule="auto"/>
        <w:ind w:left="1134"/>
        <w:contextualSpacing/>
        <w:jc w:val="both"/>
        <w:rPr>
          <w:rFonts w:ascii="Times New Roman" w:eastAsia="Times New Roman" w:hAnsi="Times New Roman" w:cs="Times New Roman"/>
          <w:kern w:val="0"/>
          <w:lang w:val="hr-HR" w:eastAsia="hr-HR"/>
          <w14:ligatures w14:val="none"/>
        </w:rPr>
      </w:pPr>
      <w:r w:rsidRPr="00ED5EEB">
        <w:rPr>
          <w:rFonts w:ascii="Times New Roman" w:eastAsia="Times New Roman" w:hAnsi="Times New Roman" w:cs="Times New Roman"/>
          <w:kern w:val="0"/>
          <w:lang w:val="hr-HR" w:eastAsia="hr-HR"/>
          <w14:ligatures w14:val="none"/>
        </w:rPr>
        <w:t>- blagajničke isplatnice</w:t>
      </w:r>
    </w:p>
    <w:p w14:paraId="5009F4BE" w14:textId="77777777" w:rsidR="00ED5EEB" w:rsidRPr="00ED5EEB" w:rsidRDefault="00ED5EEB" w:rsidP="00ED5EEB">
      <w:pPr>
        <w:tabs>
          <w:tab w:val="left" w:pos="709"/>
          <w:tab w:val="left" w:pos="3255"/>
        </w:tabs>
        <w:spacing w:after="0" w:line="240" w:lineRule="auto"/>
        <w:ind w:left="1134"/>
        <w:contextualSpacing/>
        <w:jc w:val="both"/>
        <w:rPr>
          <w:rFonts w:ascii="Times New Roman" w:eastAsia="Times New Roman" w:hAnsi="Times New Roman" w:cs="Times New Roman"/>
          <w:kern w:val="0"/>
          <w:lang w:val="hr-HR" w:eastAsia="hr-HR"/>
          <w14:ligatures w14:val="none"/>
        </w:rPr>
      </w:pPr>
      <w:r w:rsidRPr="00ED5EEB">
        <w:rPr>
          <w:rFonts w:ascii="Times New Roman" w:eastAsia="Times New Roman" w:hAnsi="Times New Roman" w:cs="Times New Roman"/>
          <w:kern w:val="0"/>
          <w:lang w:val="hr-HR" w:eastAsia="hr-HR"/>
          <w14:ligatures w14:val="none"/>
        </w:rPr>
        <w:t>- blagajničkog izvješća (dnevnika blagajničkog poslovanja).</w:t>
      </w:r>
    </w:p>
    <w:p w14:paraId="28FEF3F1" w14:textId="701A0728" w:rsidR="00ED5EEB" w:rsidRPr="00ED5EEB" w:rsidRDefault="00ED5EEB" w:rsidP="00ED5EEB">
      <w:pPr>
        <w:suppressAutoHyphens/>
        <w:spacing w:after="0" w:line="240" w:lineRule="auto"/>
        <w:ind w:firstLine="720"/>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(2) Za svaku pojedinačnu uplatu i isplatu novca iz blagajne ispostavlja se zasebno numerirana uplatnica odnosno isplatnica koju potpisuje uplatitelj, odnosno isplatitelj.</w:t>
      </w:r>
    </w:p>
    <w:p w14:paraId="57E13300" w14:textId="319185B0" w:rsidR="00ED5EEB" w:rsidRPr="00ED5EEB" w:rsidRDefault="00ED5EEB" w:rsidP="00ED5EEB">
      <w:pPr>
        <w:suppressAutoHyphens/>
        <w:spacing w:after="0" w:line="240" w:lineRule="auto"/>
        <w:ind w:firstLine="720"/>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(3) Blagajničko izvješće (dnevnik) mora imati zadovoljavajuću formu (naziv i redni broj isprave, uplaćeni/isplaćeni iznos, datum i mjesto izdavanja isprave i kratak opis poslovne transakcije. Uz blagajničko izvješće (dnevnik) se prilažu uplatnica, odnosno isplatnica te drugi dokumenti na osnovu kojih je izvršena uplata ili isplata (zaključak, odluka, rješenje, putni nalog, gotovinski račun i drugo).</w:t>
      </w:r>
    </w:p>
    <w:p w14:paraId="756E67A8" w14:textId="6A7067CD" w:rsidR="00ED5EEB" w:rsidRPr="00ED5EEB" w:rsidRDefault="00ED5EEB" w:rsidP="00ED5EEB">
      <w:pPr>
        <w:suppressAutoHyphens/>
        <w:spacing w:after="0" w:line="240" w:lineRule="auto"/>
        <w:ind w:firstLine="720"/>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lastRenderedPageBreak/>
        <w:t>(4) Sve blagajničke isprave potpisuje blagajnik, odnosno jedan od službenika Upravnog odjela za financije Grada Požege (u nastavku teksta: UOF) koji su raspoređeni na radno mjesto Referenta za računovodstvene poslove (u nastavku teksta: Referent), na temelju posebnog naloga pročelnika UOF-a i likvidator, odnosno službenik UOF-a, na radnom mjestu Višeg savjetnika za proračun.</w:t>
      </w:r>
    </w:p>
    <w:p w14:paraId="278B7E03" w14:textId="59434515" w:rsidR="00ED5EEB" w:rsidRPr="00ED5EEB" w:rsidRDefault="00ED5EEB" w:rsidP="00ED5EEB">
      <w:pPr>
        <w:spacing w:after="0" w:line="240" w:lineRule="auto"/>
        <w:rPr>
          <w:rFonts w:ascii="Times New Roman" w:eastAsia="Times New Roman" w:hAnsi="Times New Roman" w:cs="Times New Roman"/>
          <w:kern w:val="0"/>
          <w:lang w:val="hr-HR" w:eastAsia="zh-CN"/>
          <w14:ligatures w14:val="none"/>
        </w:rPr>
      </w:pPr>
    </w:p>
    <w:p w14:paraId="2D6DF4CF" w14:textId="77777777" w:rsidR="00ED5EEB" w:rsidRPr="00ED5EEB" w:rsidRDefault="00ED5EEB" w:rsidP="00ED5EEB">
      <w:pPr>
        <w:numPr>
          <w:ilvl w:val="0"/>
          <w:numId w:val="1"/>
        </w:numPr>
        <w:suppressAutoHyphens/>
        <w:spacing w:after="0" w:line="240" w:lineRule="auto"/>
        <w:ind w:left="709"/>
        <w:contextualSpacing/>
        <w:rPr>
          <w:rFonts w:ascii="Times New Roman" w:eastAsia="Times New Roman" w:hAnsi="Times New Roman" w:cs="Times New Roman"/>
          <w:kern w:val="0"/>
          <w:lang w:val="en-AU" w:eastAsia="hr-HR"/>
          <w14:ligatures w14:val="none"/>
        </w:rPr>
      </w:pPr>
      <w:r w:rsidRPr="00ED5EEB">
        <w:rPr>
          <w:rFonts w:ascii="Times New Roman" w:eastAsia="Times New Roman" w:hAnsi="Times New Roman" w:cs="Times New Roman"/>
          <w:kern w:val="0"/>
          <w:lang w:val="en-AU" w:eastAsia="hr-HR"/>
          <w14:ligatures w14:val="none"/>
        </w:rPr>
        <w:t>ODGOVORNOST ZA BLAGAJNIČKO POSLOVANJE</w:t>
      </w:r>
    </w:p>
    <w:p w14:paraId="6E557A1F" w14:textId="77777777" w:rsidR="00ED5EEB" w:rsidRPr="00ED5EEB" w:rsidRDefault="00ED5EEB" w:rsidP="00ED5EEB">
      <w:pPr>
        <w:tabs>
          <w:tab w:val="left" w:pos="0"/>
        </w:tabs>
        <w:spacing w:after="0" w:line="240" w:lineRule="auto"/>
        <w:contextualSpacing/>
        <w:rPr>
          <w:rFonts w:ascii="Times New Roman" w:eastAsia="Times New Roman" w:hAnsi="Times New Roman" w:cs="Times New Roman"/>
          <w:kern w:val="0"/>
          <w:lang w:val="en-AU" w:eastAsia="hr-HR"/>
          <w14:ligatures w14:val="none"/>
        </w:rPr>
      </w:pPr>
    </w:p>
    <w:p w14:paraId="603AD7B1" w14:textId="77777777" w:rsidR="00ED5EEB" w:rsidRPr="00ED5EEB" w:rsidRDefault="00ED5EEB" w:rsidP="00ED5EEB">
      <w:pPr>
        <w:tabs>
          <w:tab w:val="left" w:pos="3255"/>
        </w:tabs>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Članak 4.</w:t>
      </w:r>
    </w:p>
    <w:p w14:paraId="4C7198D0" w14:textId="77777777" w:rsidR="00ED5EEB" w:rsidRPr="00ED5EEB" w:rsidRDefault="00ED5EEB" w:rsidP="00ED5EEB">
      <w:pPr>
        <w:tabs>
          <w:tab w:val="left" w:pos="3255"/>
        </w:tabs>
        <w:suppressAutoHyphens/>
        <w:spacing w:after="0" w:line="240" w:lineRule="auto"/>
        <w:rPr>
          <w:rFonts w:ascii="Times New Roman" w:eastAsia="Times New Roman" w:hAnsi="Times New Roman" w:cs="Times New Roman"/>
          <w:kern w:val="0"/>
          <w:lang w:val="hr-HR" w:eastAsia="zh-CN"/>
          <w14:ligatures w14:val="none"/>
        </w:rPr>
      </w:pPr>
    </w:p>
    <w:p w14:paraId="3D00328A" w14:textId="62B212D5" w:rsidR="00ED5EEB" w:rsidRPr="00ED5EEB" w:rsidRDefault="00ED5EEB" w:rsidP="00ED5EEB">
      <w:pPr>
        <w:suppressAutoHyphens/>
        <w:spacing w:after="0" w:line="240" w:lineRule="auto"/>
        <w:ind w:firstLine="720"/>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(1) Gotovinska novčana sredstva se drže u kasi blagajne (u nastavku teksta: kasa) kojom rukuje Referent i koji isključivo može imati ključeve kase. Prilikom svakog napuštanja radnog mjesta Referent je dužan zaključati kasu.</w:t>
      </w:r>
    </w:p>
    <w:p w14:paraId="4B9F9CD7" w14:textId="64897042" w:rsidR="00ED5EEB" w:rsidRPr="00ED5EEB" w:rsidRDefault="00ED5EEB" w:rsidP="00ED5EEB">
      <w:pPr>
        <w:suppressAutoHyphens/>
        <w:spacing w:after="0" w:line="240" w:lineRule="auto"/>
        <w:ind w:firstLine="720"/>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(2) Referent je odgovoran za uplate, isplate, stanje gotovine u blagajni, manjak i višak uplata i isplata, uredno čuvanje i arhiviranje dokumentacije nastale pri obavljanju blagajničkog poslovanja, te je odgovoran za svaki nedostatak ili pogrešno iskazano stanje u blagajni.</w:t>
      </w:r>
    </w:p>
    <w:p w14:paraId="4550D399" w14:textId="36C28A07" w:rsidR="00ED5EEB" w:rsidRPr="00ED5EEB" w:rsidRDefault="00ED5EEB" w:rsidP="00ED5EEB">
      <w:pPr>
        <w:suppressAutoHyphens/>
        <w:spacing w:after="0" w:line="240" w:lineRule="auto"/>
        <w:ind w:firstLine="720"/>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(3) Referent je dužan redovito polagati novac na poslovni račun Grada, te voditi računa o količini primljenog i izdanog novca.</w:t>
      </w:r>
    </w:p>
    <w:p w14:paraId="48D27936" w14:textId="60360742" w:rsidR="00ED5EEB" w:rsidRPr="00ED5EEB" w:rsidRDefault="00ED5EEB" w:rsidP="00ED5EEB">
      <w:pPr>
        <w:suppressAutoHyphens/>
        <w:spacing w:after="0" w:line="240" w:lineRule="auto"/>
        <w:ind w:firstLine="709"/>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 xml:space="preserve">(4) Kontrolu blagajničkog poslovanja obavlja Viši savjetnik za proračun, što ovjerava svojim potpisom na blagajničkoj dokumentaciji. </w:t>
      </w:r>
    </w:p>
    <w:p w14:paraId="4D80E448" w14:textId="77777777" w:rsidR="00ED5EEB" w:rsidRPr="00ED5EEB" w:rsidRDefault="00ED5EEB" w:rsidP="00ED5EEB">
      <w:pPr>
        <w:tabs>
          <w:tab w:val="left" w:pos="709"/>
        </w:tabs>
        <w:suppressAutoHyphens/>
        <w:spacing w:after="0" w:line="240" w:lineRule="auto"/>
        <w:jc w:val="both"/>
        <w:rPr>
          <w:rFonts w:ascii="Times New Roman" w:eastAsia="Times New Roman" w:hAnsi="Times New Roman" w:cs="Times New Roman"/>
          <w:kern w:val="0"/>
          <w:lang w:val="hr-HR" w:eastAsia="zh-CN"/>
          <w14:ligatures w14:val="none"/>
        </w:rPr>
      </w:pPr>
    </w:p>
    <w:p w14:paraId="64C28BED" w14:textId="77777777" w:rsidR="00ED5EEB" w:rsidRPr="00ED5EEB" w:rsidRDefault="00ED5EEB" w:rsidP="00ED5EEB">
      <w:pPr>
        <w:numPr>
          <w:ilvl w:val="0"/>
          <w:numId w:val="1"/>
        </w:numPr>
        <w:tabs>
          <w:tab w:val="left" w:pos="3255"/>
        </w:tabs>
        <w:suppressAutoHyphens/>
        <w:spacing w:after="0" w:line="240" w:lineRule="auto"/>
        <w:ind w:left="709" w:hanging="709"/>
        <w:contextualSpacing/>
        <w:jc w:val="both"/>
        <w:rPr>
          <w:rFonts w:ascii="Times New Roman" w:eastAsia="Times New Roman" w:hAnsi="Times New Roman" w:cs="Times New Roman"/>
          <w:kern w:val="0"/>
          <w:lang w:val="en-AU" w:eastAsia="hr-HR"/>
          <w14:ligatures w14:val="none"/>
        </w:rPr>
      </w:pPr>
      <w:r w:rsidRPr="00ED5EEB">
        <w:rPr>
          <w:rFonts w:ascii="Times New Roman" w:eastAsia="Times New Roman" w:hAnsi="Times New Roman" w:cs="Times New Roman"/>
          <w:kern w:val="0"/>
          <w:lang w:val="en-AU" w:eastAsia="hr-HR"/>
          <w14:ligatures w14:val="none"/>
        </w:rPr>
        <w:t>UPLATE I ISPLATE U BLAGAJNI</w:t>
      </w:r>
    </w:p>
    <w:p w14:paraId="167EE0E9" w14:textId="77777777" w:rsidR="00ED5EEB" w:rsidRPr="00ED5EEB" w:rsidRDefault="00ED5EEB" w:rsidP="00ED5EEB">
      <w:pPr>
        <w:tabs>
          <w:tab w:val="left" w:pos="3255"/>
        </w:tabs>
        <w:spacing w:after="0" w:line="240" w:lineRule="auto"/>
        <w:contextualSpacing/>
        <w:jc w:val="both"/>
        <w:rPr>
          <w:rFonts w:ascii="Times New Roman" w:eastAsia="Times New Roman" w:hAnsi="Times New Roman" w:cs="Times New Roman"/>
          <w:kern w:val="0"/>
          <w:lang w:val="en-AU" w:eastAsia="hr-HR"/>
          <w14:ligatures w14:val="none"/>
        </w:rPr>
      </w:pPr>
    </w:p>
    <w:p w14:paraId="1C870E02" w14:textId="77777777" w:rsidR="00ED5EEB" w:rsidRPr="00ED5EEB" w:rsidRDefault="00ED5EEB" w:rsidP="00ED5EEB">
      <w:pPr>
        <w:tabs>
          <w:tab w:val="left" w:pos="3255"/>
        </w:tabs>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Članak 5.</w:t>
      </w:r>
    </w:p>
    <w:p w14:paraId="04312185" w14:textId="77777777" w:rsidR="00ED5EEB" w:rsidRPr="00ED5EEB" w:rsidRDefault="00ED5EEB" w:rsidP="00ED5EEB">
      <w:pPr>
        <w:tabs>
          <w:tab w:val="left" w:pos="3255"/>
        </w:tabs>
        <w:suppressAutoHyphens/>
        <w:spacing w:after="0" w:line="240" w:lineRule="auto"/>
        <w:rPr>
          <w:rFonts w:ascii="Times New Roman" w:eastAsia="Times New Roman" w:hAnsi="Times New Roman" w:cs="Times New Roman"/>
          <w:kern w:val="0"/>
          <w:lang w:val="hr-HR" w:eastAsia="zh-CN"/>
          <w14:ligatures w14:val="none"/>
        </w:rPr>
      </w:pPr>
    </w:p>
    <w:p w14:paraId="6BDFA708" w14:textId="77777777" w:rsidR="00ED5EEB" w:rsidRPr="00ED5EEB" w:rsidRDefault="00ED5EEB" w:rsidP="00ED5EEB">
      <w:pPr>
        <w:suppressAutoHyphens/>
        <w:spacing w:after="0" w:line="240" w:lineRule="auto"/>
        <w:ind w:firstLine="708"/>
        <w:jc w:val="both"/>
        <w:rPr>
          <w:rFonts w:ascii="Times New Roman" w:eastAsia="Times New Roman" w:hAnsi="Times New Roman" w:cs="Times New Roman"/>
          <w:kern w:val="0"/>
          <w:shd w:val="clear" w:color="auto" w:fill="FFFFFF"/>
          <w:lang w:val="hr-HR" w:eastAsia="zh-CN"/>
          <w14:ligatures w14:val="none"/>
        </w:rPr>
      </w:pPr>
      <w:r w:rsidRPr="00ED5EEB">
        <w:rPr>
          <w:rFonts w:ascii="Times New Roman" w:eastAsia="Times New Roman" w:hAnsi="Times New Roman" w:cs="Times New Roman"/>
          <w:kern w:val="0"/>
          <w:lang w:val="hr-HR" w:eastAsia="zh-CN"/>
          <w14:ligatures w14:val="none"/>
        </w:rPr>
        <w:t xml:space="preserve"> </w:t>
      </w:r>
      <w:r w:rsidRPr="00ED5EEB">
        <w:rPr>
          <w:rFonts w:ascii="Times New Roman" w:eastAsia="Times New Roman" w:hAnsi="Times New Roman" w:cs="Times New Roman"/>
          <w:kern w:val="0"/>
          <w:shd w:val="clear" w:color="auto" w:fill="FFFFFF"/>
          <w:lang w:val="hr-HR" w:eastAsia="zh-CN"/>
          <w14:ligatures w14:val="none"/>
        </w:rPr>
        <w:t>Gotovina </w:t>
      </w:r>
      <w:r w:rsidRPr="00ED5EEB">
        <w:rPr>
          <w:rFonts w:ascii="Times New Roman" w:eastAsia="Times New Roman" w:hAnsi="Times New Roman" w:cs="Times New Roman"/>
          <w:bCs/>
          <w:kern w:val="0"/>
          <w:shd w:val="clear" w:color="auto" w:fill="FFFFFF"/>
          <w:lang w:val="hr-HR" w:eastAsia="zh-CN"/>
          <w14:ligatures w14:val="none"/>
        </w:rPr>
        <w:t xml:space="preserve">primljena po bilo kojoj osnovi ili podignuta sa poslovnog računa Grada </w:t>
      </w:r>
      <w:r w:rsidRPr="00ED5EEB">
        <w:rPr>
          <w:rFonts w:ascii="Times New Roman" w:eastAsia="Times New Roman" w:hAnsi="Times New Roman" w:cs="Times New Roman"/>
          <w:kern w:val="0"/>
          <w:shd w:val="clear" w:color="auto" w:fill="FFFFFF"/>
          <w:lang w:val="hr-HR" w:eastAsia="zh-CN"/>
          <w14:ligatures w14:val="none"/>
        </w:rPr>
        <w:t>evidentira se u blagajni isti dan.</w:t>
      </w:r>
      <w:r w:rsidRPr="00ED5EEB">
        <w:rPr>
          <w:rFonts w:ascii="Times New Roman" w:eastAsia="Times New Roman" w:hAnsi="Times New Roman" w:cs="Times New Roman"/>
          <w:kern w:val="0"/>
          <w:lang w:val="hr-HR" w:eastAsia="zh-CN"/>
          <w14:ligatures w14:val="none"/>
        </w:rPr>
        <w:t xml:space="preserve"> Zaprimljenu dokumentaciju Referent kontrolira formalno i suštinski, fizičkim brojanjem potvrđuje točnost uplaćene gotovine, te ispostavlja blagajničku uplatnicu.</w:t>
      </w:r>
    </w:p>
    <w:p w14:paraId="7E17D530" w14:textId="77777777" w:rsidR="00ED5EEB" w:rsidRPr="00ED5EEB" w:rsidRDefault="00ED5EEB" w:rsidP="00ED5EEB">
      <w:pPr>
        <w:tabs>
          <w:tab w:val="left" w:pos="851"/>
        </w:tabs>
        <w:suppressAutoHyphens/>
        <w:spacing w:after="0" w:line="240" w:lineRule="auto"/>
        <w:rPr>
          <w:rFonts w:ascii="Times New Roman" w:eastAsia="Times New Roman" w:hAnsi="Times New Roman" w:cs="Times New Roman"/>
          <w:kern w:val="0"/>
          <w:lang w:val="hr-HR" w:eastAsia="zh-CN"/>
          <w14:ligatures w14:val="none"/>
        </w:rPr>
      </w:pPr>
    </w:p>
    <w:p w14:paraId="735A993B" w14:textId="77777777" w:rsidR="00ED5EEB" w:rsidRPr="00ED5EEB" w:rsidRDefault="00ED5EEB" w:rsidP="00ED5EEB">
      <w:pPr>
        <w:tabs>
          <w:tab w:val="left" w:pos="851"/>
        </w:tabs>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Članak 6.</w:t>
      </w:r>
    </w:p>
    <w:p w14:paraId="75B563F1" w14:textId="77777777" w:rsidR="00ED5EEB" w:rsidRPr="00ED5EEB" w:rsidRDefault="00ED5EEB" w:rsidP="00ED5EEB">
      <w:pPr>
        <w:tabs>
          <w:tab w:val="left" w:pos="851"/>
        </w:tabs>
        <w:suppressAutoHyphens/>
        <w:spacing w:after="0" w:line="240" w:lineRule="auto"/>
        <w:rPr>
          <w:rFonts w:ascii="Times New Roman" w:eastAsia="Times New Roman" w:hAnsi="Times New Roman" w:cs="Times New Roman"/>
          <w:kern w:val="0"/>
          <w:lang w:val="hr-HR" w:eastAsia="zh-CN"/>
          <w14:ligatures w14:val="none"/>
        </w:rPr>
      </w:pPr>
    </w:p>
    <w:p w14:paraId="4AC809F7" w14:textId="13C14B37" w:rsidR="00ED5EEB" w:rsidRPr="00ED5EEB" w:rsidRDefault="00ED5EEB" w:rsidP="00ED5EEB">
      <w:pPr>
        <w:suppressAutoHyphens/>
        <w:spacing w:after="0" w:line="240" w:lineRule="auto"/>
        <w:ind w:firstLine="720"/>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(1) Iz kunske blagajne Grada evidentiraju se sljedeće isplate:</w:t>
      </w:r>
    </w:p>
    <w:p w14:paraId="7733147B" w14:textId="77777777" w:rsidR="00ED5EEB" w:rsidRPr="00ED5EEB" w:rsidRDefault="00ED5EEB" w:rsidP="00ED5EEB">
      <w:pPr>
        <w:suppressAutoHyphens/>
        <w:spacing w:after="0" w:line="240" w:lineRule="auto"/>
        <w:ind w:left="993" w:hanging="142"/>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 xml:space="preserve">- sredstava za manje materijalne troškove u obvezno prilaganje gotovinskog R1 računa koji glasi na Grad i ima OIB Grada </w:t>
      </w:r>
    </w:p>
    <w:p w14:paraId="7DA5A505" w14:textId="77777777" w:rsidR="00ED5EEB" w:rsidRPr="00ED5EEB" w:rsidRDefault="00ED5EEB" w:rsidP="00ED5EEB">
      <w:pPr>
        <w:tabs>
          <w:tab w:val="left" w:pos="851"/>
        </w:tabs>
        <w:suppressAutoHyphens/>
        <w:spacing w:after="0" w:line="240" w:lineRule="auto"/>
        <w:ind w:left="993" w:hanging="142"/>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 troškovi službenog puta (dnevnica, troškovi prijevoza, cestarine i drugo)</w:t>
      </w:r>
    </w:p>
    <w:p w14:paraId="56B8B836" w14:textId="77777777" w:rsidR="00ED5EEB" w:rsidRPr="00ED5EEB" w:rsidRDefault="00ED5EEB" w:rsidP="00ED5EEB">
      <w:pPr>
        <w:tabs>
          <w:tab w:val="left" w:pos="993"/>
        </w:tabs>
        <w:suppressAutoHyphens/>
        <w:spacing w:after="0" w:line="240" w:lineRule="auto"/>
        <w:ind w:left="993" w:hanging="142"/>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 xml:space="preserve">- troškovi po osnovi socijalne skrbi </w:t>
      </w:r>
    </w:p>
    <w:p w14:paraId="077FD227" w14:textId="77777777" w:rsidR="00ED5EEB" w:rsidRPr="00ED5EEB" w:rsidRDefault="00ED5EEB" w:rsidP="00ED5EEB">
      <w:pPr>
        <w:tabs>
          <w:tab w:val="left" w:pos="851"/>
        </w:tabs>
        <w:suppressAutoHyphens/>
        <w:spacing w:after="0" w:line="240" w:lineRule="auto"/>
        <w:ind w:left="993" w:hanging="142"/>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 ostale isplate koje su nastale kao rezultat redovnog poslovanja.</w:t>
      </w:r>
    </w:p>
    <w:p w14:paraId="4DADD02C" w14:textId="742AA401" w:rsidR="00ED5EEB" w:rsidRPr="00ED5EEB" w:rsidRDefault="00ED5EEB" w:rsidP="00ED5EEB">
      <w:pPr>
        <w:suppressAutoHyphens/>
        <w:spacing w:after="0" w:line="240" w:lineRule="auto"/>
        <w:ind w:firstLine="720"/>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(2) Isplate i uplate koje se evidentiraju u blagajni mogu se obavljati samo na temelju prethodno izdanog dokumenta kojim se odobrava ili naređuje uplata ili isplata, a koji dokazuje  nastanak poslovnog događaja (ovjereni gotovinski račun od strane naručitelja i nadležnog pročelnika sa priloženom narudžbenicom, putni nalog, zaključak, rješenje, dopis nadležnog upravnog odjela ili drugi odgovarajući dokument).</w:t>
      </w:r>
    </w:p>
    <w:p w14:paraId="2018160E" w14:textId="22E2A164" w:rsidR="00ED5EEB" w:rsidRPr="00ED5EEB" w:rsidRDefault="00ED5EEB" w:rsidP="00ED5EEB">
      <w:pPr>
        <w:suppressAutoHyphens/>
        <w:spacing w:after="0" w:line="240" w:lineRule="auto"/>
        <w:ind w:firstLine="720"/>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(3) Isplate akontacija mogu se izvršiti kada takve isplate svojim potpisom na samom nalogu ili drugom odgovarajućem dokumentom odobri ili naredi Gradonačelnik.</w:t>
      </w:r>
    </w:p>
    <w:p w14:paraId="5712EA68" w14:textId="77777777" w:rsidR="00ED5EEB" w:rsidRPr="00ED5EEB" w:rsidRDefault="00ED5EEB" w:rsidP="00ED5EEB">
      <w:pPr>
        <w:tabs>
          <w:tab w:val="left" w:pos="3255"/>
        </w:tabs>
        <w:suppressAutoHyphens/>
        <w:spacing w:after="0" w:line="240" w:lineRule="auto"/>
        <w:jc w:val="both"/>
        <w:rPr>
          <w:rFonts w:ascii="Times New Roman" w:eastAsia="Times New Roman" w:hAnsi="Times New Roman" w:cs="Times New Roman"/>
          <w:kern w:val="0"/>
          <w:lang w:val="hr-HR" w:eastAsia="zh-CN"/>
          <w14:ligatures w14:val="none"/>
        </w:rPr>
      </w:pPr>
    </w:p>
    <w:p w14:paraId="0BB77106" w14:textId="77777777" w:rsidR="00ED5EEB" w:rsidRPr="00ED5EEB" w:rsidRDefault="00ED5EEB" w:rsidP="00ED5EEB">
      <w:pPr>
        <w:tabs>
          <w:tab w:val="left" w:pos="3255"/>
        </w:tabs>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Članak 7.</w:t>
      </w:r>
    </w:p>
    <w:p w14:paraId="1777B379" w14:textId="77777777" w:rsidR="00ED5EEB" w:rsidRPr="00ED5EEB" w:rsidRDefault="00ED5EEB" w:rsidP="00ED5EEB">
      <w:pPr>
        <w:tabs>
          <w:tab w:val="left" w:pos="3255"/>
        </w:tabs>
        <w:suppressAutoHyphens/>
        <w:spacing w:after="0" w:line="240" w:lineRule="auto"/>
        <w:rPr>
          <w:rFonts w:ascii="Times New Roman" w:eastAsia="Times New Roman" w:hAnsi="Times New Roman" w:cs="Times New Roman"/>
          <w:kern w:val="0"/>
          <w:lang w:val="hr-HR" w:eastAsia="zh-CN"/>
          <w14:ligatures w14:val="none"/>
        </w:rPr>
      </w:pPr>
    </w:p>
    <w:p w14:paraId="662CD696" w14:textId="6B5649E0" w:rsidR="00ED5EEB" w:rsidRPr="00ED5EEB" w:rsidRDefault="00ED5EEB" w:rsidP="00ED5EEB">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(1) Svaki dokument u vezi s gotovinskom isplatom i uplatom mora biti brojčano označen i ispunjen tako da isključuje mogućnost naknadnog dopisivanja.</w:t>
      </w:r>
    </w:p>
    <w:p w14:paraId="61312A15" w14:textId="77777777" w:rsidR="00ED5EEB" w:rsidRPr="00ED5EEB" w:rsidRDefault="00ED5EEB" w:rsidP="00ED5EEB">
      <w:pPr>
        <w:suppressAutoHyphens/>
        <w:spacing w:after="0" w:line="240" w:lineRule="auto"/>
        <w:ind w:firstLine="708"/>
        <w:jc w:val="both"/>
        <w:rPr>
          <w:rFonts w:ascii="Times New Roman" w:eastAsia="Times New Roman" w:hAnsi="Times New Roman" w:cs="Times New Roman"/>
          <w:kern w:val="0"/>
          <w:lang w:val="hr-HR" w:eastAsia="hr-HR"/>
          <w14:ligatures w14:val="none"/>
        </w:rPr>
      </w:pPr>
      <w:r w:rsidRPr="00ED5EEB">
        <w:rPr>
          <w:rFonts w:ascii="Times New Roman" w:eastAsia="Times New Roman" w:hAnsi="Times New Roman" w:cs="Times New Roman"/>
          <w:kern w:val="0"/>
          <w:lang w:val="hr-HR" w:eastAsia="zh-CN"/>
          <w14:ligatures w14:val="none"/>
        </w:rPr>
        <w:t xml:space="preserve">(2) </w:t>
      </w:r>
      <w:r w:rsidRPr="00ED5EEB">
        <w:rPr>
          <w:rFonts w:ascii="Times New Roman" w:eastAsia="Times New Roman" w:hAnsi="Times New Roman" w:cs="Times New Roman"/>
          <w:kern w:val="0"/>
          <w:lang w:val="hr-HR" w:eastAsia="hr-HR"/>
          <w14:ligatures w14:val="none"/>
        </w:rPr>
        <w:t>U iznimnim slučajevima dozvoljeno je napraviti  ispravak krivo upisanog podatka  na način da se na postojećem dokumentu krivo upisani podatak precrta, te upiše ispravan podatak uz potpis osobe koja je napravila ispravak.</w:t>
      </w:r>
    </w:p>
    <w:p w14:paraId="4380D1F4" w14:textId="77777777" w:rsidR="00ED5EEB" w:rsidRPr="00ED5EEB" w:rsidRDefault="00ED5EEB" w:rsidP="00ED5EEB">
      <w:pPr>
        <w:tabs>
          <w:tab w:val="left" w:pos="3255"/>
        </w:tabs>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lastRenderedPageBreak/>
        <w:t>Članak 8.</w:t>
      </w:r>
    </w:p>
    <w:p w14:paraId="40034F8A" w14:textId="77777777" w:rsidR="00ED5EEB" w:rsidRPr="00ED5EEB" w:rsidRDefault="00ED5EEB" w:rsidP="00ED5EEB">
      <w:pPr>
        <w:tabs>
          <w:tab w:val="left" w:pos="3255"/>
        </w:tabs>
        <w:suppressAutoHyphens/>
        <w:spacing w:after="0" w:line="240" w:lineRule="auto"/>
        <w:rPr>
          <w:rFonts w:ascii="Times New Roman" w:eastAsia="Times New Roman" w:hAnsi="Times New Roman" w:cs="Times New Roman"/>
          <w:kern w:val="0"/>
          <w:lang w:val="hr-HR" w:eastAsia="zh-CN"/>
          <w14:ligatures w14:val="none"/>
        </w:rPr>
      </w:pPr>
    </w:p>
    <w:p w14:paraId="5A0F2910" w14:textId="77777777" w:rsidR="00ED5EEB" w:rsidRPr="00ED5EEB" w:rsidRDefault="00ED5EEB" w:rsidP="00ED5EEB">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(1) Blagajna se vodi i zaključuje svakodnevno ako ima promjena, odnosno uplata i isplata toga dana.</w:t>
      </w:r>
    </w:p>
    <w:p w14:paraId="12A7330A" w14:textId="77777777" w:rsidR="00ED5EEB" w:rsidRPr="00ED5EEB" w:rsidRDefault="00ED5EEB" w:rsidP="00ED5EEB">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(2) Utvrđivanje stvarnog stanja blagajne obavlja se na kraju svakog radnog dana.</w:t>
      </w:r>
    </w:p>
    <w:p w14:paraId="335DD383" w14:textId="77777777" w:rsidR="00ED5EEB" w:rsidRPr="00ED5EEB" w:rsidRDefault="00ED5EEB" w:rsidP="00ED5EEB">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(3) Jedan primjerak potpisanog blagajničkog izvješća (dnevnika) sa uplatnicama, isplatnicama i svim priloženim dokumentima Referent dostavlja službeniku UOF-a, na radnom mjestu Referenta-financijskog knjigovođe na knjiženje idući dan.</w:t>
      </w:r>
    </w:p>
    <w:p w14:paraId="31880A01" w14:textId="77777777" w:rsidR="00ED5EEB" w:rsidRPr="00ED5EEB" w:rsidRDefault="00ED5EEB" w:rsidP="00ED5EEB">
      <w:pPr>
        <w:suppressAutoHyphens/>
        <w:spacing w:after="0" w:line="240" w:lineRule="auto"/>
        <w:jc w:val="both"/>
        <w:rPr>
          <w:rFonts w:ascii="Times New Roman" w:eastAsia="Times New Roman" w:hAnsi="Times New Roman" w:cs="Times New Roman"/>
          <w:kern w:val="0"/>
          <w:lang w:val="hr-HR" w:eastAsia="zh-CN"/>
          <w14:ligatures w14:val="none"/>
        </w:rPr>
      </w:pPr>
    </w:p>
    <w:p w14:paraId="4AF491CB" w14:textId="77777777" w:rsidR="00ED5EEB" w:rsidRPr="00ED5EEB" w:rsidRDefault="00ED5EEB" w:rsidP="00ED5EEB">
      <w:pPr>
        <w:numPr>
          <w:ilvl w:val="0"/>
          <w:numId w:val="1"/>
        </w:numPr>
        <w:tabs>
          <w:tab w:val="left" w:pos="3255"/>
        </w:tabs>
        <w:suppressAutoHyphens/>
        <w:spacing w:after="0" w:line="240" w:lineRule="auto"/>
        <w:ind w:left="709" w:hanging="709"/>
        <w:contextualSpacing/>
        <w:jc w:val="both"/>
        <w:rPr>
          <w:rFonts w:ascii="Times New Roman" w:eastAsia="Times New Roman" w:hAnsi="Times New Roman" w:cs="Times New Roman"/>
          <w:kern w:val="0"/>
          <w:lang w:val="en-AU" w:eastAsia="hr-HR"/>
          <w14:ligatures w14:val="none"/>
        </w:rPr>
      </w:pPr>
      <w:r w:rsidRPr="00ED5EEB">
        <w:rPr>
          <w:rFonts w:ascii="Times New Roman" w:eastAsia="Times New Roman" w:hAnsi="Times New Roman" w:cs="Times New Roman"/>
          <w:kern w:val="0"/>
          <w:lang w:val="en-AU" w:eastAsia="hr-HR"/>
          <w14:ligatures w14:val="none"/>
        </w:rPr>
        <w:t>BLAGAJNIČKI MAKSIMUM</w:t>
      </w:r>
    </w:p>
    <w:p w14:paraId="2389F2E3" w14:textId="77777777" w:rsidR="00ED5EEB" w:rsidRPr="00ED5EEB" w:rsidRDefault="00ED5EEB" w:rsidP="00ED5EEB">
      <w:pPr>
        <w:tabs>
          <w:tab w:val="left" w:pos="3255"/>
        </w:tabs>
        <w:suppressAutoHyphens/>
        <w:spacing w:after="0" w:line="240" w:lineRule="auto"/>
        <w:rPr>
          <w:rFonts w:ascii="Times New Roman" w:eastAsia="Times New Roman" w:hAnsi="Times New Roman" w:cs="Times New Roman"/>
          <w:kern w:val="0"/>
          <w:lang w:val="hr-HR" w:eastAsia="zh-CN"/>
          <w14:ligatures w14:val="none"/>
        </w:rPr>
      </w:pPr>
    </w:p>
    <w:p w14:paraId="7E37B5A5" w14:textId="77777777" w:rsidR="00ED5EEB" w:rsidRPr="00ED5EEB" w:rsidRDefault="00ED5EEB" w:rsidP="00ED5EEB">
      <w:pPr>
        <w:tabs>
          <w:tab w:val="left" w:pos="3255"/>
        </w:tabs>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Članak 9.</w:t>
      </w:r>
    </w:p>
    <w:p w14:paraId="3A406A36" w14:textId="77777777" w:rsidR="00ED5EEB" w:rsidRPr="00ED5EEB" w:rsidRDefault="00ED5EEB" w:rsidP="00ED5EEB">
      <w:pPr>
        <w:tabs>
          <w:tab w:val="left" w:pos="3255"/>
        </w:tabs>
        <w:suppressAutoHyphens/>
        <w:spacing w:after="0" w:line="240" w:lineRule="auto"/>
        <w:rPr>
          <w:rFonts w:ascii="Times New Roman" w:eastAsia="Times New Roman" w:hAnsi="Times New Roman" w:cs="Times New Roman"/>
          <w:kern w:val="0"/>
          <w:lang w:val="hr-HR" w:eastAsia="zh-CN"/>
          <w14:ligatures w14:val="none"/>
        </w:rPr>
      </w:pPr>
    </w:p>
    <w:p w14:paraId="5437696A" w14:textId="685CFA54" w:rsidR="00ED5EEB" w:rsidRPr="00ED5EEB" w:rsidRDefault="00ED5EEB" w:rsidP="00ED5EEB">
      <w:pPr>
        <w:suppressAutoHyphens/>
        <w:spacing w:after="0" w:line="240" w:lineRule="auto"/>
        <w:ind w:firstLine="720"/>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(1) Za potrebe redovnog poslovanja Grada utvrđuje se blagajnički maksimum u iznosu od 5.000,00 kn.</w:t>
      </w:r>
    </w:p>
    <w:p w14:paraId="6CD3F281" w14:textId="51FC4E58" w:rsidR="00ED5EEB" w:rsidRPr="00ED5EEB" w:rsidRDefault="00ED5EEB" w:rsidP="00ED5EEB">
      <w:pPr>
        <w:suppressAutoHyphens/>
        <w:spacing w:after="0" w:line="240" w:lineRule="auto"/>
        <w:ind w:firstLine="720"/>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(2) U smislu stavka 1. ovog članka u svim situacijama u kojima je to propisano i moguće, preporučuje se bezgotovinsko poslovanje putem poslovnog računa Grada, dok se gotovinska plaćanja koriste samo u za to uobičajenim situacijama, odnosno ako se za tim ukaže posebna potreba, hitnost i slično.</w:t>
      </w:r>
    </w:p>
    <w:p w14:paraId="1A0B2764" w14:textId="08A4BFD3" w:rsidR="00ED5EEB" w:rsidRPr="00ED5EEB" w:rsidRDefault="00ED5EEB" w:rsidP="00ED5EEB">
      <w:pPr>
        <w:suppressAutoHyphens/>
        <w:spacing w:after="0" w:line="240" w:lineRule="auto"/>
        <w:ind w:firstLine="709"/>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(3) Iznos sredstava iznad blagajničkog maksimuma koji na kraju radnog dana ostane u blagajni treba položiti na poslovni račun Grada isti dan ili najkasnije drugi radni dan.</w:t>
      </w:r>
    </w:p>
    <w:p w14:paraId="38F2E9CA" w14:textId="77777777" w:rsidR="00ED5EEB" w:rsidRPr="00ED5EEB" w:rsidRDefault="00ED5EEB" w:rsidP="00ED5EEB">
      <w:pPr>
        <w:suppressAutoHyphens/>
        <w:spacing w:after="0" w:line="240" w:lineRule="auto"/>
        <w:rPr>
          <w:rFonts w:ascii="Times New Roman" w:eastAsia="Times New Roman" w:hAnsi="Times New Roman" w:cs="Times New Roman"/>
          <w:kern w:val="0"/>
          <w:lang w:val="hr-HR" w:eastAsia="zh-CN"/>
          <w14:ligatures w14:val="none"/>
        </w:rPr>
      </w:pPr>
    </w:p>
    <w:p w14:paraId="59FFC8A4" w14:textId="0CCE1689" w:rsidR="00ED5EEB" w:rsidRPr="00ED5EEB" w:rsidRDefault="00ED5EEB" w:rsidP="00ED5EEB">
      <w:pPr>
        <w:numPr>
          <w:ilvl w:val="0"/>
          <w:numId w:val="1"/>
        </w:numPr>
        <w:suppressAutoHyphens/>
        <w:spacing w:after="0" w:line="240" w:lineRule="auto"/>
        <w:ind w:left="709" w:hanging="709"/>
        <w:contextualSpacing/>
        <w:rPr>
          <w:rFonts w:ascii="Times New Roman" w:eastAsia="Times New Roman" w:hAnsi="Times New Roman" w:cs="Times New Roman"/>
          <w:kern w:val="0"/>
          <w:lang w:val="en-AU" w:eastAsia="hr-HR"/>
          <w14:ligatures w14:val="none"/>
        </w:rPr>
      </w:pPr>
      <w:r w:rsidRPr="00ED5EEB">
        <w:rPr>
          <w:rFonts w:ascii="Times New Roman" w:eastAsia="Times New Roman" w:hAnsi="Times New Roman" w:cs="Times New Roman"/>
          <w:kern w:val="0"/>
          <w:lang w:val="en-AU" w:eastAsia="hr-HR"/>
          <w14:ligatures w14:val="none"/>
        </w:rPr>
        <w:t xml:space="preserve">ZAVRŠNA ODREDBA </w:t>
      </w:r>
    </w:p>
    <w:p w14:paraId="44C128C0" w14:textId="77777777" w:rsidR="00ED5EEB" w:rsidRPr="00ED5EEB" w:rsidRDefault="00ED5EEB" w:rsidP="00ED5EEB">
      <w:pPr>
        <w:suppressAutoHyphens/>
        <w:spacing w:after="0" w:line="240" w:lineRule="auto"/>
        <w:rPr>
          <w:rFonts w:ascii="Times New Roman" w:eastAsia="Times New Roman" w:hAnsi="Times New Roman" w:cs="Times New Roman"/>
          <w:kern w:val="0"/>
          <w:lang w:val="hr-HR" w:eastAsia="zh-CN"/>
          <w14:ligatures w14:val="none"/>
        </w:rPr>
      </w:pPr>
    </w:p>
    <w:p w14:paraId="41451A2D" w14:textId="77777777" w:rsidR="00ED5EEB" w:rsidRPr="00ED5EEB" w:rsidRDefault="00ED5EEB" w:rsidP="00ED5EEB">
      <w:pPr>
        <w:suppressAutoHyphens/>
        <w:spacing w:after="0" w:line="240" w:lineRule="auto"/>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Članak 10.</w:t>
      </w:r>
    </w:p>
    <w:p w14:paraId="130A14AE" w14:textId="77777777" w:rsidR="00ED5EEB" w:rsidRPr="00ED5EEB" w:rsidRDefault="00ED5EEB" w:rsidP="00ED5EEB">
      <w:pPr>
        <w:suppressAutoHyphens/>
        <w:spacing w:after="0" w:line="240" w:lineRule="auto"/>
        <w:rPr>
          <w:rFonts w:ascii="Times New Roman" w:eastAsia="Times New Roman" w:hAnsi="Times New Roman" w:cs="Times New Roman"/>
          <w:kern w:val="0"/>
          <w:lang w:val="hr-HR" w:eastAsia="zh-CN"/>
          <w14:ligatures w14:val="none"/>
        </w:rPr>
      </w:pPr>
    </w:p>
    <w:p w14:paraId="04C81302" w14:textId="77777777" w:rsidR="00ED5EEB" w:rsidRPr="00ED5EEB" w:rsidRDefault="00ED5EEB" w:rsidP="00ED5EEB">
      <w:pPr>
        <w:suppressAutoHyphens/>
        <w:spacing w:after="0" w:line="240" w:lineRule="auto"/>
        <w:ind w:firstLine="708"/>
        <w:jc w:val="both"/>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Ova Procedura stupa na snagu danom donošenja, a objavit će se u Službenim novinama Grada Požege i na službenoj internetskoj stranici Grada Požege (</w:t>
      </w:r>
      <w:hyperlink r:id="rId7" w:history="1">
        <w:r w:rsidRPr="00ED5EEB">
          <w:rPr>
            <w:rFonts w:ascii="Times New Roman" w:eastAsia="Times New Roman" w:hAnsi="Times New Roman" w:cs="Times New Roman"/>
            <w:kern w:val="0"/>
            <w:u w:val="single"/>
            <w:lang w:val="hr-HR" w:eastAsia="zh-CN"/>
            <w14:ligatures w14:val="none"/>
          </w:rPr>
          <w:t>www.pozega.hr</w:t>
        </w:r>
      </w:hyperlink>
      <w:r w:rsidRPr="00ED5EEB">
        <w:rPr>
          <w:rFonts w:ascii="Times New Roman" w:eastAsia="Times New Roman" w:hAnsi="Times New Roman" w:cs="Times New Roman"/>
          <w:kern w:val="0"/>
          <w:u w:val="single"/>
          <w:lang w:val="hr-HR" w:eastAsia="zh-CN"/>
          <w14:ligatures w14:val="none"/>
        </w:rPr>
        <w:t>)</w:t>
      </w:r>
      <w:r w:rsidRPr="00ED5EEB">
        <w:rPr>
          <w:rFonts w:ascii="Times New Roman" w:eastAsia="Times New Roman" w:hAnsi="Times New Roman" w:cs="Times New Roman"/>
          <w:kern w:val="0"/>
          <w:lang w:val="hr-HR" w:eastAsia="zh-CN"/>
          <w14:ligatures w14:val="none"/>
        </w:rPr>
        <w:t>.</w:t>
      </w:r>
    </w:p>
    <w:p w14:paraId="0A8DE542" w14:textId="77777777" w:rsidR="00ED5EEB" w:rsidRPr="00ED5EEB" w:rsidRDefault="00ED5EEB" w:rsidP="00ED5EEB">
      <w:pPr>
        <w:suppressAutoHyphens/>
        <w:spacing w:after="0" w:line="240" w:lineRule="auto"/>
        <w:rPr>
          <w:rFonts w:ascii="Times New Roman" w:eastAsia="Times New Roman" w:hAnsi="Times New Roman" w:cs="Times New Roman"/>
          <w:kern w:val="0"/>
          <w:lang w:val="hr-HR" w:eastAsia="zh-CN"/>
          <w14:ligatures w14:val="none"/>
        </w:rPr>
      </w:pPr>
    </w:p>
    <w:p w14:paraId="00A0CAEE" w14:textId="77777777" w:rsidR="00ED5EEB" w:rsidRPr="00ED5EEB" w:rsidRDefault="00ED5EEB" w:rsidP="00ED5EEB">
      <w:pPr>
        <w:suppressAutoHyphens/>
        <w:spacing w:after="0" w:line="240" w:lineRule="auto"/>
        <w:jc w:val="both"/>
        <w:rPr>
          <w:rFonts w:ascii="Times New Roman" w:eastAsia="Arial Unicode MS" w:hAnsi="Times New Roman" w:cs="Times New Roman"/>
          <w:kern w:val="0"/>
          <w:lang w:val="hr-HR" w:eastAsia="zh-CN"/>
          <w14:ligatures w14:val="none"/>
        </w:rPr>
      </w:pPr>
    </w:p>
    <w:p w14:paraId="3395B78C" w14:textId="77777777" w:rsidR="00ED5EEB" w:rsidRPr="00ED5EEB" w:rsidRDefault="00ED5EEB" w:rsidP="00ED5EEB">
      <w:pPr>
        <w:suppressAutoHyphens/>
        <w:spacing w:after="0" w:line="240" w:lineRule="auto"/>
        <w:ind w:left="6521"/>
        <w:jc w:val="center"/>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GRADONAČELNIK</w:t>
      </w:r>
    </w:p>
    <w:p w14:paraId="4D7D290B" w14:textId="43D2E5FE" w:rsidR="00222F5B" w:rsidRPr="00ED5EEB" w:rsidRDefault="00ED5EEB" w:rsidP="00ED5EEB">
      <w:pPr>
        <w:suppressAutoHyphens/>
        <w:spacing w:after="0" w:line="240" w:lineRule="auto"/>
        <w:jc w:val="right"/>
        <w:rPr>
          <w:rFonts w:ascii="Times New Roman" w:eastAsia="Times New Roman" w:hAnsi="Times New Roman" w:cs="Times New Roman"/>
          <w:kern w:val="0"/>
          <w:lang w:val="hr-HR" w:eastAsia="zh-CN"/>
          <w14:ligatures w14:val="none"/>
        </w:rPr>
      </w:pPr>
      <w:r w:rsidRPr="00ED5EEB">
        <w:rPr>
          <w:rFonts w:ascii="Times New Roman" w:eastAsia="Times New Roman" w:hAnsi="Times New Roman" w:cs="Times New Roman"/>
          <w:kern w:val="0"/>
          <w:lang w:val="hr-HR" w:eastAsia="zh-CN"/>
          <w14:ligatures w14:val="none"/>
        </w:rPr>
        <w:t xml:space="preserve">Darko </w:t>
      </w:r>
      <w:proofErr w:type="spellStart"/>
      <w:r w:rsidRPr="00ED5EEB">
        <w:rPr>
          <w:rFonts w:ascii="Times New Roman" w:eastAsia="Times New Roman" w:hAnsi="Times New Roman" w:cs="Times New Roman"/>
          <w:kern w:val="0"/>
          <w:lang w:val="hr-HR" w:eastAsia="zh-CN"/>
          <w14:ligatures w14:val="none"/>
        </w:rPr>
        <w:t>Puljašić</w:t>
      </w:r>
      <w:proofErr w:type="spellEnd"/>
      <w:r w:rsidRPr="00ED5EEB">
        <w:rPr>
          <w:rFonts w:ascii="Times New Roman" w:eastAsia="Times New Roman" w:hAnsi="Times New Roman" w:cs="Times New Roman"/>
          <w:kern w:val="0"/>
          <w:lang w:val="hr-HR" w:eastAsia="zh-CN"/>
          <w14:ligatures w14:val="none"/>
        </w:rPr>
        <w:t xml:space="preserve">, </w:t>
      </w:r>
      <w:proofErr w:type="spellStart"/>
      <w:r w:rsidRPr="00ED5EEB">
        <w:rPr>
          <w:rFonts w:ascii="Times New Roman" w:eastAsia="Times New Roman" w:hAnsi="Times New Roman" w:cs="Times New Roman"/>
          <w:kern w:val="0"/>
          <w:lang w:val="hr-HR" w:eastAsia="zh-CN"/>
          <w14:ligatures w14:val="none"/>
        </w:rPr>
        <w:t>dipl.iur</w:t>
      </w:r>
      <w:proofErr w:type="spellEnd"/>
      <w:r w:rsidRPr="00ED5EEB">
        <w:rPr>
          <w:rFonts w:ascii="Times New Roman" w:eastAsia="Times New Roman" w:hAnsi="Times New Roman" w:cs="Times New Roman"/>
          <w:kern w:val="0"/>
          <w:lang w:val="hr-HR" w:eastAsia="zh-CN"/>
          <w14:ligatures w14:val="none"/>
        </w:rPr>
        <w:t>., v.r.</w:t>
      </w:r>
    </w:p>
    <w:sectPr w:rsidR="00222F5B" w:rsidRPr="00ED5EEB" w:rsidSect="00ED5EEB">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82AE9"/>
    <w:multiLevelType w:val="hybridMultilevel"/>
    <w:tmpl w:val="80E2C382"/>
    <w:lvl w:ilvl="0" w:tplc="98CA1E0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 w15:restartNumberingAfterBreak="0">
    <w:nsid w:val="71173D5B"/>
    <w:multiLevelType w:val="hybridMultilevel"/>
    <w:tmpl w:val="0582A320"/>
    <w:lvl w:ilvl="0" w:tplc="E1F27CC8">
      <w:start w:val="1"/>
      <w:numFmt w:val="upperRoman"/>
      <w:lvlText w:val="%1."/>
      <w:lvlJc w:val="left"/>
      <w:pPr>
        <w:ind w:left="7383"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72295524">
    <w:abstractNumId w:val="1"/>
  </w:num>
  <w:num w:numId="2" w16cid:durableId="181417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EB"/>
    <w:rsid w:val="00222F5B"/>
    <w:rsid w:val="00ED5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1EFF8"/>
  <w15:chartTrackingRefBased/>
  <w15:docId w15:val="{7B1D89AD-D5D0-48E8-8E64-20252C6E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zeg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942</Words>
  <Characters>5373</Characters>
  <Application>Microsoft Office Word</Application>
  <DocSecurity>0</DocSecurity>
  <Lines>44</Lines>
  <Paragraphs>12</Paragraphs>
  <ScaleCrop>false</ScaleCrop>
  <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Peric</dc:creator>
  <cp:keywords/>
  <dc:description/>
  <cp:lastModifiedBy>Matija Peric</cp:lastModifiedBy>
  <cp:revision>1</cp:revision>
  <dcterms:created xsi:type="dcterms:W3CDTF">2023-10-27T22:57:00Z</dcterms:created>
  <dcterms:modified xsi:type="dcterms:W3CDTF">2023-10-27T22:59:00Z</dcterms:modified>
</cp:coreProperties>
</file>