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513" w:rsidRPr="000077AA" w:rsidRDefault="002B4513" w:rsidP="002B4513">
      <w:pPr>
        <w:ind w:right="4536"/>
        <w:jc w:val="center"/>
      </w:pPr>
      <w:r w:rsidRPr="000077AA">
        <w:rPr>
          <w:bCs/>
          <w:noProof/>
        </w:rPr>
        <w:drawing>
          <wp:inline distT="0" distB="0" distL="0" distR="0" wp14:anchorId="797ADE4C" wp14:editId="79AF04F0">
            <wp:extent cx="314325" cy="432000"/>
            <wp:effectExtent l="0" t="0" r="0" b="635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80"/>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2" b="-8961"/>
                    <a:stretch/>
                  </pic:blipFill>
                  <pic:spPr bwMode="auto">
                    <a:xfrm>
                      <a:off x="0" y="0"/>
                      <a:ext cx="316800" cy="435402"/>
                    </a:xfrm>
                    <a:prstGeom prst="rect">
                      <a:avLst/>
                    </a:prstGeom>
                    <a:noFill/>
                    <a:ln>
                      <a:noFill/>
                    </a:ln>
                    <a:extLst>
                      <a:ext uri="{53640926-AAD7-44D8-BBD7-CCE9431645EC}">
                        <a14:shadowObscured xmlns:a14="http://schemas.microsoft.com/office/drawing/2010/main"/>
                      </a:ext>
                    </a:extLst>
                  </pic:spPr>
                </pic:pic>
              </a:graphicData>
            </a:graphic>
          </wp:inline>
        </w:drawing>
      </w:r>
    </w:p>
    <w:p w:rsidR="002B4513" w:rsidRPr="000077AA" w:rsidRDefault="002B4513" w:rsidP="002B4513">
      <w:pPr>
        <w:ind w:right="4677"/>
        <w:jc w:val="center"/>
      </w:pPr>
      <w:r w:rsidRPr="000077AA">
        <w:t>R  E  P  U  B  L  I  K  A    H  R  V  A  T  S  K  A</w:t>
      </w:r>
    </w:p>
    <w:p w:rsidR="002B4513" w:rsidRPr="000077AA" w:rsidRDefault="002B4513" w:rsidP="002B4513">
      <w:pPr>
        <w:ind w:right="4677"/>
        <w:jc w:val="center"/>
      </w:pPr>
      <w:r w:rsidRPr="000077AA">
        <w:t>POŽEŠKO-SLAVONSKA  ŽUPANIJA</w:t>
      </w:r>
    </w:p>
    <w:p w:rsidR="002B4513" w:rsidRPr="000077AA" w:rsidRDefault="002B4513" w:rsidP="002B4513">
      <w:pPr>
        <w:ind w:right="4677"/>
        <w:jc w:val="center"/>
      </w:pPr>
      <w:r w:rsidRPr="000077AA">
        <w:rPr>
          <w:noProof/>
        </w:rPr>
        <w:drawing>
          <wp:anchor distT="0" distB="0" distL="114300" distR="114300" simplePos="0" relativeHeight="251659264" behindDoc="0" locked="0" layoutInCell="1" allowOverlap="1" wp14:anchorId="4A5D6ACA" wp14:editId="7CD6AE1B">
            <wp:simplePos x="0" y="0"/>
            <wp:positionH relativeFrom="column">
              <wp:posOffset>96308</wp:posOffset>
            </wp:positionH>
            <wp:positionV relativeFrom="paragraph">
              <wp:posOffset>17780</wp:posOffset>
            </wp:positionV>
            <wp:extent cx="355600" cy="347870"/>
            <wp:effectExtent l="0" t="0" r="6350" b="0"/>
            <wp:wrapNone/>
            <wp:docPr id="274"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5600" cy="3478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0077AA">
        <w:t>GRAD POŽEGA</w:t>
      </w:r>
    </w:p>
    <w:p w:rsidR="002B4513" w:rsidRPr="000077AA" w:rsidRDefault="002B4513" w:rsidP="002B4513">
      <w:pPr>
        <w:ind w:right="4677"/>
        <w:jc w:val="center"/>
      </w:pPr>
      <w:r w:rsidRPr="000077AA">
        <w:t>G</w:t>
      </w:r>
      <w:r>
        <w:t>radonačelnik</w:t>
      </w:r>
    </w:p>
    <w:p w:rsidR="002B4513" w:rsidRPr="000077AA" w:rsidRDefault="002B4513" w:rsidP="002B4513">
      <w:pPr>
        <w:ind w:right="4961"/>
      </w:pPr>
    </w:p>
    <w:p w:rsidR="006833A2" w:rsidRDefault="006833A2" w:rsidP="006833A2">
      <w:pPr>
        <w:ind w:left="-5"/>
      </w:pPr>
      <w:r>
        <w:t xml:space="preserve">KLASA: 402-01/15-01/8 </w:t>
      </w:r>
    </w:p>
    <w:p w:rsidR="002B4513" w:rsidRDefault="006833A2" w:rsidP="006833A2">
      <w:pPr>
        <w:ind w:left="-5" w:right="5603"/>
      </w:pPr>
      <w:r>
        <w:t xml:space="preserve">URBROJ: 2177/01-01/01-15-1 </w:t>
      </w:r>
    </w:p>
    <w:p w:rsidR="006833A2" w:rsidRDefault="006833A2" w:rsidP="002B4513">
      <w:pPr>
        <w:ind w:left="-5"/>
      </w:pPr>
      <w:r>
        <w:t>Požega,</w:t>
      </w:r>
      <w:r w:rsidR="002B4513">
        <w:t xml:space="preserve"> </w:t>
      </w:r>
      <w:r>
        <w:t xml:space="preserve">21. rujna 2015. </w:t>
      </w:r>
    </w:p>
    <w:p w:rsidR="006833A2" w:rsidRDefault="006833A2" w:rsidP="006833A2">
      <w:pPr>
        <w:spacing w:after="0" w:line="259" w:lineRule="auto"/>
        <w:ind w:left="0" w:firstLine="0"/>
        <w:jc w:val="left"/>
      </w:pPr>
    </w:p>
    <w:p w:rsidR="006833A2" w:rsidRDefault="006833A2" w:rsidP="006833A2">
      <w:pPr>
        <w:spacing w:after="0"/>
        <w:ind w:left="-15" w:firstLine="708"/>
      </w:pPr>
      <w:r>
        <w:t xml:space="preserve">Na temelju članka 33. stavka 1. Zakona o udrugama (Narodne novine, broj:74/14. - u nastavku teksta: Zakon), članka 3. Uredbe o kriterijima, mjerilima i postupcima financiranju i ugovaranja programa i projekata od interesa za opće dobro koje provode udruge (Narodne novine, broj:26/15.- u nastavku teksta: Uredba) i članka 61. stavka 3. alineje 33. i članka 115. Statuta Grada Požege (Službene novine Grada Požege, broj:3/13, 19/13, 5/14. i 19/14.), Gradonačelnik Grada Požege, dana 21. rujna 2015. godine, donosi </w:t>
      </w:r>
    </w:p>
    <w:p w:rsidR="006833A2" w:rsidRDefault="006833A2" w:rsidP="006833A2">
      <w:pPr>
        <w:spacing w:after="0" w:line="259" w:lineRule="auto"/>
        <w:ind w:left="0" w:firstLine="0"/>
        <w:jc w:val="left"/>
      </w:pPr>
    </w:p>
    <w:p w:rsidR="006833A2" w:rsidRDefault="006833A2" w:rsidP="006833A2">
      <w:pPr>
        <w:spacing w:after="0" w:line="259" w:lineRule="auto"/>
        <w:ind w:left="106" w:right="101"/>
        <w:jc w:val="center"/>
      </w:pPr>
      <w:r>
        <w:t xml:space="preserve">O D L U K U </w:t>
      </w:r>
    </w:p>
    <w:p w:rsidR="006833A2" w:rsidRDefault="006833A2" w:rsidP="006833A2">
      <w:pPr>
        <w:spacing w:after="0" w:line="259" w:lineRule="auto"/>
        <w:ind w:left="106" w:right="103"/>
        <w:jc w:val="center"/>
      </w:pPr>
      <w:r>
        <w:t xml:space="preserve">o financiranju programa i projekata udruga od interesa za opće dobro u Gradu Požegi </w:t>
      </w:r>
    </w:p>
    <w:p w:rsidR="006833A2" w:rsidRDefault="006833A2" w:rsidP="006833A2">
      <w:pPr>
        <w:spacing w:after="16" w:line="259" w:lineRule="auto"/>
        <w:ind w:left="0" w:firstLine="0"/>
        <w:jc w:val="left"/>
      </w:pPr>
    </w:p>
    <w:p w:rsidR="006833A2" w:rsidRDefault="006833A2" w:rsidP="006833A2">
      <w:pPr>
        <w:tabs>
          <w:tab w:val="center" w:pos="1535"/>
        </w:tabs>
        <w:ind w:left="-15" w:firstLine="0"/>
        <w:jc w:val="left"/>
      </w:pPr>
      <w:r>
        <w:t>I.</w:t>
      </w:r>
      <w:r>
        <w:tab/>
        <w:t xml:space="preserve">OPĆE ODREDBE </w:t>
      </w:r>
    </w:p>
    <w:p w:rsidR="006833A2" w:rsidRDefault="006833A2" w:rsidP="006833A2">
      <w:pPr>
        <w:spacing w:after="19" w:line="259" w:lineRule="auto"/>
        <w:ind w:left="0" w:firstLine="0"/>
        <w:jc w:val="left"/>
      </w:pPr>
    </w:p>
    <w:p w:rsidR="006833A2" w:rsidRDefault="006833A2" w:rsidP="006833A2">
      <w:pPr>
        <w:spacing w:after="0" w:line="259" w:lineRule="auto"/>
        <w:ind w:left="106" w:right="102"/>
        <w:jc w:val="center"/>
      </w:pPr>
      <w:r>
        <w:t xml:space="preserve">Članak 1. </w:t>
      </w:r>
    </w:p>
    <w:p w:rsidR="006833A2" w:rsidRDefault="006833A2" w:rsidP="006833A2">
      <w:pPr>
        <w:spacing w:after="19" w:line="259" w:lineRule="auto"/>
        <w:ind w:left="0" w:firstLine="0"/>
        <w:jc w:val="left"/>
      </w:pPr>
    </w:p>
    <w:p w:rsidR="006833A2" w:rsidRDefault="006833A2" w:rsidP="006833A2">
      <w:pPr>
        <w:ind w:left="-15" w:firstLine="708"/>
      </w:pPr>
      <w:r>
        <w:t xml:space="preserve">Ovom se Odlukom uređuju uvjeti, način te postupak odobravanja financijskih potpora iz sredstava Proračuna Grada Požege (u nastavku teksta: gradski proračun) udrugama za provedbu programa i projekata koji su od interesa za opće dobro u Gradu Požegi. </w:t>
      </w:r>
    </w:p>
    <w:p w:rsidR="006833A2" w:rsidRDefault="006833A2" w:rsidP="002B4513">
      <w:pPr>
        <w:ind w:left="0" w:firstLine="0"/>
      </w:pPr>
      <w:r>
        <w:tab/>
        <w:t xml:space="preserve">Riječi i pojmovi koji se koriste u ovoj Odluci, a koji imaju rodni značaj, odnose se na jednak način i na muški i na ženski rod, bez obzira u kojem se rodu koriste. </w:t>
      </w:r>
    </w:p>
    <w:p w:rsidR="006833A2" w:rsidRDefault="006833A2" w:rsidP="006833A2">
      <w:pPr>
        <w:spacing w:after="19" w:line="259" w:lineRule="auto"/>
        <w:ind w:left="0" w:firstLine="0"/>
        <w:jc w:val="left"/>
      </w:pPr>
    </w:p>
    <w:p w:rsidR="006833A2" w:rsidRDefault="006833A2" w:rsidP="006833A2">
      <w:pPr>
        <w:spacing w:after="0" w:line="259" w:lineRule="auto"/>
        <w:ind w:left="106" w:right="102"/>
        <w:jc w:val="center"/>
      </w:pPr>
      <w:r>
        <w:t xml:space="preserve">Članak 2. </w:t>
      </w:r>
    </w:p>
    <w:p w:rsidR="006833A2" w:rsidRDefault="006833A2" w:rsidP="006833A2">
      <w:pPr>
        <w:spacing w:after="0" w:line="259" w:lineRule="auto"/>
        <w:ind w:left="0" w:firstLine="0"/>
        <w:jc w:val="left"/>
      </w:pPr>
    </w:p>
    <w:p w:rsidR="006833A2" w:rsidRDefault="006833A2" w:rsidP="006833A2">
      <w:pPr>
        <w:ind w:left="-5"/>
      </w:pPr>
      <w:r>
        <w:t xml:space="preserve">Pod potporom, u smislu ove Odluke, podrazumijevaju  se namjenska nepovratna financijska sredstva, odobrena iz gradskog  proračuna za programe, projekte i aktivnosti od interesa za opće dobro koje provode udruge na području Grada Požege. </w:t>
      </w:r>
    </w:p>
    <w:p w:rsidR="006833A2" w:rsidRDefault="006833A2" w:rsidP="006833A2">
      <w:pPr>
        <w:ind w:left="-5"/>
      </w:pPr>
      <w:r>
        <w:t xml:space="preserve">Pod udrugom, u smislu ove Odluke podrazumijevaju se pravne osobe ustrojene i registrirane prema propisima kojim se uređuje osnivanje, registracija, pravni položaj i prestanak postojanj udruga sa svojstvom pravne osobe. </w:t>
      </w:r>
    </w:p>
    <w:p w:rsidR="006833A2" w:rsidRDefault="006833A2" w:rsidP="006833A2">
      <w:pPr>
        <w:ind w:left="-5"/>
      </w:pPr>
      <w:r>
        <w:t xml:space="preserve">Programima i projektima od interesa za opće dobro, u smislu ove Odluke, smatra se zaokruženi tematski jasno određeni skup aktivnosti, čije provođenje kroz dugoročni ili vremenski ograničeni rok djelovanja daje vidljivu dodanu društvenu vrijednost kojim se podiže kvaliteta života pojedinca i unapređuje razvoj društvene zajednice i kojim se zadovoljavaju javne potreba na području Grada Požege. </w:t>
      </w:r>
    </w:p>
    <w:p w:rsidR="006833A2" w:rsidRDefault="006833A2" w:rsidP="006833A2">
      <w:pPr>
        <w:ind w:left="-5"/>
      </w:pPr>
      <w:r>
        <w:t>Udruga ne može ostvariti financijsku potporu prema odredbama ove Odluke za aktivnosti koje se već financiraju iz gradskog proračuna ili po posebnim propisima odnosno aktima.</w:t>
      </w:r>
    </w:p>
    <w:p w:rsidR="006833A2" w:rsidRDefault="006833A2" w:rsidP="006833A2">
      <w:pPr>
        <w:ind w:left="-5"/>
      </w:pPr>
      <w:r>
        <w:t>Sredstva gradskog proračuna ne mogu se temeljem ove Odluke odobriti niti koristiti za financiranje članova udruge.</w:t>
      </w:r>
    </w:p>
    <w:p w:rsidR="006833A2" w:rsidRDefault="006833A2" w:rsidP="006833A2">
      <w:pPr>
        <w:spacing w:after="0" w:line="259" w:lineRule="auto"/>
        <w:ind w:left="0" w:firstLine="0"/>
        <w:jc w:val="left"/>
      </w:pPr>
    </w:p>
    <w:p w:rsidR="006833A2" w:rsidRDefault="006833A2" w:rsidP="006833A2">
      <w:pPr>
        <w:spacing w:after="0" w:line="259" w:lineRule="auto"/>
        <w:ind w:left="106" w:right="102"/>
        <w:jc w:val="center"/>
      </w:pPr>
      <w:r>
        <w:t xml:space="preserve">Članak 3. </w:t>
      </w:r>
    </w:p>
    <w:p w:rsidR="006833A2" w:rsidRDefault="006833A2" w:rsidP="006833A2">
      <w:pPr>
        <w:spacing w:after="0" w:line="259" w:lineRule="auto"/>
        <w:ind w:left="0" w:firstLine="0"/>
        <w:jc w:val="left"/>
      </w:pPr>
      <w:r>
        <w:t xml:space="preserve"> </w:t>
      </w:r>
    </w:p>
    <w:p w:rsidR="006833A2" w:rsidRDefault="006833A2" w:rsidP="006833A2">
      <w:pPr>
        <w:tabs>
          <w:tab w:val="center" w:pos="3457"/>
        </w:tabs>
        <w:ind w:left="-15" w:firstLine="0"/>
        <w:jc w:val="left"/>
      </w:pPr>
      <w:r>
        <w:lastRenderedPageBreak/>
        <w:tab/>
        <w:t xml:space="preserve">Sredstvima gradskog proračuna financira se djelatnost udruga: </w:t>
      </w:r>
    </w:p>
    <w:p w:rsidR="006833A2" w:rsidRDefault="006833A2" w:rsidP="006833A2">
      <w:pPr>
        <w:numPr>
          <w:ilvl w:val="0"/>
          <w:numId w:val="1"/>
        </w:numPr>
        <w:ind w:hanging="144"/>
      </w:pPr>
      <w:r>
        <w:t xml:space="preserve">koje ostvaruju programe za koje se sredstva osiguravaju izravnom primjenom posebnih propisa </w:t>
      </w:r>
    </w:p>
    <w:p w:rsidR="006833A2" w:rsidRDefault="006833A2" w:rsidP="006833A2">
      <w:pPr>
        <w:numPr>
          <w:ilvl w:val="0"/>
          <w:numId w:val="1"/>
        </w:numPr>
        <w:ind w:hanging="144"/>
      </w:pPr>
      <w:r>
        <w:t>koje ostvaruju programe i projekte kojim se pridonosi razvoju poduzetništva, turizma, lovstva i drugih gospodarskih grana, zaštite od požara te ruralnom razvoju Grada Požege sukladno posebnim propisima i  općim aktima koje donosi Grad Požega</w:t>
      </w:r>
    </w:p>
    <w:p w:rsidR="006833A2" w:rsidRDefault="006833A2" w:rsidP="006833A2">
      <w:pPr>
        <w:numPr>
          <w:ilvl w:val="0"/>
          <w:numId w:val="1"/>
        </w:numPr>
        <w:ind w:hanging="144"/>
      </w:pPr>
      <w:r>
        <w:t xml:space="preserve">koje ostvaruju programe javnih potreba u kulturi, zdravstvu i socijalnoj skrbi, predškolskom  odgoju i obrazovanju, sportu i tehničkoj kulturi </w:t>
      </w:r>
    </w:p>
    <w:p w:rsidR="006833A2" w:rsidRDefault="006833A2" w:rsidP="006833A2">
      <w:pPr>
        <w:numPr>
          <w:ilvl w:val="0"/>
          <w:numId w:val="1"/>
        </w:numPr>
        <w:spacing w:after="0"/>
        <w:ind w:hanging="144"/>
      </w:pPr>
      <w:r>
        <w:t xml:space="preserve">koje provode druge programe i projekte kojima se pridonosi ostvarivanju ciljeva utvrđenih gradskom razvojnom strategijom. </w:t>
      </w:r>
    </w:p>
    <w:p w:rsidR="006833A2" w:rsidRDefault="006833A2" w:rsidP="006833A2">
      <w:pPr>
        <w:spacing w:after="17" w:line="259" w:lineRule="auto"/>
        <w:ind w:left="0" w:firstLine="0"/>
        <w:jc w:val="left"/>
      </w:pPr>
    </w:p>
    <w:p w:rsidR="006833A2" w:rsidRDefault="006833A2" w:rsidP="006833A2">
      <w:pPr>
        <w:spacing w:after="0" w:line="259" w:lineRule="auto"/>
        <w:ind w:left="106" w:right="102"/>
        <w:jc w:val="center"/>
      </w:pPr>
      <w:r>
        <w:t>Članak 4.</w:t>
      </w:r>
    </w:p>
    <w:p w:rsidR="006833A2" w:rsidRDefault="006833A2" w:rsidP="006833A2">
      <w:pPr>
        <w:spacing w:after="19" w:line="259" w:lineRule="auto"/>
        <w:ind w:left="0" w:firstLine="0"/>
        <w:jc w:val="left"/>
      </w:pPr>
    </w:p>
    <w:p w:rsidR="006833A2" w:rsidRDefault="006833A2" w:rsidP="006833A2">
      <w:pPr>
        <w:ind w:left="-5"/>
      </w:pPr>
      <w:r>
        <w:t xml:space="preserve">Udruge koje ostvaruju programe iz prethodnog članka, alineje 1. ove Odluke financiraju se u visini i na način utvrđen posebnim propisima. </w:t>
      </w:r>
    </w:p>
    <w:p w:rsidR="006833A2" w:rsidRDefault="006833A2" w:rsidP="006833A2">
      <w:pPr>
        <w:ind w:left="-5"/>
      </w:pPr>
      <w:r>
        <w:t xml:space="preserve">Udrugama koje ostvaruju programe i projekte iz prethodnog članka, alineje 2. ove Odluke potpore za njihovu provedbu odobravaju se pod uvjetom,  u visini i na načina utvrđen aktima kojima je uređena njihova dodjela. </w:t>
      </w:r>
    </w:p>
    <w:p w:rsidR="006833A2" w:rsidRDefault="006833A2" w:rsidP="006833A2">
      <w:pPr>
        <w:ind w:left="-5"/>
      </w:pPr>
      <w:r>
        <w:t xml:space="preserve">Potpore sredstava namijenjenih financiranju udruga koje se osiguravaju u okviru svojih programa javnih potreba, a za koje tim programima nisu imenovani krajnji korisnici, odobravaju se po postupku i na način utvrđen ovom Odlukom. </w:t>
      </w:r>
    </w:p>
    <w:p w:rsidR="006833A2" w:rsidRDefault="006833A2" w:rsidP="006833A2">
      <w:pPr>
        <w:spacing w:after="0" w:line="259" w:lineRule="auto"/>
        <w:ind w:left="0" w:firstLine="0"/>
        <w:jc w:val="left"/>
      </w:pPr>
    </w:p>
    <w:p w:rsidR="006833A2" w:rsidRDefault="006833A2" w:rsidP="006833A2">
      <w:pPr>
        <w:numPr>
          <w:ilvl w:val="0"/>
          <w:numId w:val="2"/>
        </w:numPr>
        <w:ind w:hanging="708"/>
      </w:pPr>
      <w:r>
        <w:t xml:space="preserve">KRITERIJI I MJERILA ODOBRAVANJA POTPORA </w:t>
      </w:r>
    </w:p>
    <w:p w:rsidR="006833A2" w:rsidRDefault="006833A2" w:rsidP="006833A2">
      <w:pPr>
        <w:spacing w:after="19" w:line="259" w:lineRule="auto"/>
        <w:ind w:left="0" w:firstLine="0"/>
        <w:jc w:val="left"/>
      </w:pPr>
    </w:p>
    <w:p w:rsidR="006833A2" w:rsidRDefault="006833A2" w:rsidP="006833A2">
      <w:pPr>
        <w:spacing w:after="0" w:line="259" w:lineRule="auto"/>
        <w:ind w:left="106" w:right="102"/>
        <w:jc w:val="center"/>
      </w:pPr>
      <w:r>
        <w:t xml:space="preserve">Članak 5. </w:t>
      </w:r>
    </w:p>
    <w:p w:rsidR="006833A2" w:rsidRDefault="006833A2" w:rsidP="006833A2">
      <w:pPr>
        <w:spacing w:after="0" w:line="259" w:lineRule="auto"/>
        <w:ind w:left="0" w:firstLine="0"/>
        <w:jc w:val="left"/>
      </w:pPr>
    </w:p>
    <w:p w:rsidR="006833A2" w:rsidRDefault="006833A2" w:rsidP="002B4513">
      <w:pPr>
        <w:ind w:left="0" w:firstLine="0"/>
      </w:pPr>
      <w:r>
        <w:tab/>
        <w:t xml:space="preserve">Prioritetna područja financiranja, sukladno ovoj Odluci su programi odnosno projekti iz područja: </w:t>
      </w:r>
    </w:p>
    <w:p w:rsidR="006833A2" w:rsidRDefault="006833A2" w:rsidP="006833A2">
      <w:pPr>
        <w:numPr>
          <w:ilvl w:val="1"/>
          <w:numId w:val="2"/>
        </w:numPr>
        <w:ind w:hanging="144"/>
      </w:pPr>
      <w:r>
        <w:t>kulture od interesa za Grad Požegu</w:t>
      </w:r>
    </w:p>
    <w:p w:rsidR="006833A2" w:rsidRDefault="006833A2" w:rsidP="006833A2">
      <w:pPr>
        <w:numPr>
          <w:ilvl w:val="1"/>
          <w:numId w:val="2"/>
        </w:numPr>
        <w:ind w:hanging="144"/>
      </w:pPr>
      <w:r>
        <w:t>zdravlja i zaštite okoliša</w:t>
      </w:r>
    </w:p>
    <w:p w:rsidR="006833A2" w:rsidRDefault="006833A2" w:rsidP="006833A2">
      <w:pPr>
        <w:numPr>
          <w:ilvl w:val="1"/>
          <w:numId w:val="2"/>
        </w:numPr>
        <w:ind w:hanging="144"/>
      </w:pPr>
      <w:r>
        <w:t>socijalne skrbi, humanitarnih i karitativnih djelatnosti</w:t>
      </w:r>
    </w:p>
    <w:p w:rsidR="006833A2" w:rsidRDefault="006833A2" w:rsidP="006833A2">
      <w:pPr>
        <w:numPr>
          <w:ilvl w:val="1"/>
          <w:numId w:val="2"/>
        </w:numPr>
        <w:ind w:hanging="144"/>
      </w:pPr>
      <w:r>
        <w:t>građanskih inicijativa, ljudskih prava i sloboda</w:t>
      </w:r>
    </w:p>
    <w:p w:rsidR="006833A2" w:rsidRDefault="006833A2" w:rsidP="006833A2">
      <w:pPr>
        <w:numPr>
          <w:ilvl w:val="1"/>
          <w:numId w:val="2"/>
        </w:numPr>
        <w:spacing w:after="0"/>
        <w:ind w:hanging="144"/>
      </w:pPr>
      <w:r>
        <w:t xml:space="preserve">djelovanja braniteljskih udruga proizašlih iz Domovinskog rata i ratnih stradalnika -.rada s djecom i mladima. </w:t>
      </w:r>
    </w:p>
    <w:p w:rsidR="006833A2" w:rsidRDefault="006833A2" w:rsidP="006833A2">
      <w:pPr>
        <w:spacing w:after="17" w:line="259" w:lineRule="auto"/>
        <w:ind w:left="0" w:firstLine="0"/>
        <w:jc w:val="left"/>
      </w:pPr>
    </w:p>
    <w:p w:rsidR="006833A2" w:rsidRDefault="006833A2" w:rsidP="006833A2">
      <w:pPr>
        <w:spacing w:after="0" w:line="259" w:lineRule="auto"/>
        <w:ind w:left="106" w:right="102"/>
        <w:jc w:val="center"/>
      </w:pPr>
      <w:r>
        <w:t xml:space="preserve">Članak 6. </w:t>
      </w:r>
    </w:p>
    <w:p w:rsidR="006833A2" w:rsidRDefault="006833A2" w:rsidP="006833A2">
      <w:pPr>
        <w:spacing w:after="0" w:line="259" w:lineRule="auto"/>
        <w:ind w:left="0" w:firstLine="0"/>
        <w:jc w:val="left"/>
      </w:pPr>
    </w:p>
    <w:p w:rsidR="006833A2" w:rsidRDefault="006833A2" w:rsidP="006833A2">
      <w:pPr>
        <w:spacing w:after="2"/>
        <w:ind w:left="-5"/>
      </w:pPr>
      <w:r>
        <w:t>Temeljni kriteriji financiranja udruga koje svojim programima zadovoljavaju javne potrebe predstavljaju ciljevi utvrđeni gradskom razvojnom strategijom i njezinim provedbenim dokumentima te namjene i kriteriji financiranja djelatnosti utvrđenih odgovarajućim godišnjim programom javnih potreba koje donosni Gradsko vijeća Grada Požege.</w:t>
      </w:r>
    </w:p>
    <w:p w:rsidR="006833A2" w:rsidRDefault="006833A2" w:rsidP="006833A2">
      <w:pPr>
        <w:spacing w:after="0" w:line="259" w:lineRule="auto"/>
        <w:ind w:left="0" w:firstLine="0"/>
        <w:jc w:val="left"/>
      </w:pPr>
    </w:p>
    <w:p w:rsidR="006833A2" w:rsidRDefault="006833A2" w:rsidP="006833A2">
      <w:pPr>
        <w:spacing w:after="0" w:line="259" w:lineRule="auto"/>
        <w:ind w:left="106" w:right="101"/>
        <w:jc w:val="center"/>
      </w:pPr>
      <w:r>
        <w:t xml:space="preserve">Članak 7. </w:t>
      </w:r>
    </w:p>
    <w:p w:rsidR="006833A2" w:rsidRDefault="006833A2" w:rsidP="006833A2">
      <w:pPr>
        <w:spacing w:after="10" w:line="259" w:lineRule="auto"/>
        <w:ind w:left="0" w:firstLine="0"/>
        <w:jc w:val="left"/>
      </w:pPr>
    </w:p>
    <w:p w:rsidR="006833A2" w:rsidRDefault="006833A2" w:rsidP="006833A2">
      <w:pPr>
        <w:ind w:left="-5"/>
      </w:pPr>
      <w:r>
        <w:t xml:space="preserve">U postupku odobravanja potpora ocjenjuje se kvaliteta i značenje prijavljenog programa odnosno projekta, njihova realnost te institucionalna osposobljenost prijavitelja za njihovu provedbu,  osobito: </w:t>
      </w:r>
    </w:p>
    <w:p w:rsidR="006833A2" w:rsidRDefault="006833A2" w:rsidP="006833A2">
      <w:pPr>
        <w:numPr>
          <w:ilvl w:val="1"/>
          <w:numId w:val="2"/>
        </w:numPr>
        <w:ind w:hanging="144"/>
      </w:pPr>
      <w:r>
        <w:t xml:space="preserve">doprinos programa odnosno projekta ostvarivanju vizije i strateških ciljeva razvoja Grada Požege utvrđenih gradskom razvojnom strategijom </w:t>
      </w:r>
    </w:p>
    <w:p w:rsidR="006833A2" w:rsidRDefault="006833A2" w:rsidP="006833A2">
      <w:pPr>
        <w:numPr>
          <w:ilvl w:val="1"/>
          <w:numId w:val="2"/>
        </w:numPr>
        <w:ind w:hanging="144"/>
      </w:pPr>
      <w:r>
        <w:t xml:space="preserve">doprinos programa odnosno projekta ostvarivanju programa zadovoljavanja javnih potreba u području na koje se programa odnosno projekt odnosi  </w:t>
      </w:r>
    </w:p>
    <w:p w:rsidR="006833A2" w:rsidRDefault="006833A2" w:rsidP="006833A2">
      <w:pPr>
        <w:numPr>
          <w:ilvl w:val="1"/>
          <w:numId w:val="2"/>
        </w:numPr>
        <w:ind w:hanging="144"/>
      </w:pPr>
      <w:r>
        <w:t xml:space="preserve">broj sudionika obuhvaćenih provedbom programa odnosno projekta  </w:t>
      </w:r>
    </w:p>
    <w:p w:rsidR="006833A2" w:rsidRDefault="006833A2" w:rsidP="006833A2">
      <w:pPr>
        <w:numPr>
          <w:ilvl w:val="1"/>
          <w:numId w:val="2"/>
        </w:numPr>
        <w:ind w:hanging="144"/>
      </w:pPr>
      <w:r>
        <w:lastRenderedPageBreak/>
        <w:t xml:space="preserve">širina teritorijalnog obuhvata </w:t>
      </w:r>
    </w:p>
    <w:p w:rsidR="006833A2" w:rsidRDefault="006833A2" w:rsidP="006833A2">
      <w:pPr>
        <w:numPr>
          <w:ilvl w:val="1"/>
          <w:numId w:val="2"/>
        </w:numPr>
        <w:ind w:hanging="144"/>
      </w:pPr>
      <w:r>
        <w:t>realnost u ostvarivanju planiranog programa odnosno projekta</w:t>
      </w:r>
    </w:p>
    <w:p w:rsidR="006833A2" w:rsidRDefault="006833A2" w:rsidP="006833A2">
      <w:pPr>
        <w:numPr>
          <w:ilvl w:val="1"/>
          <w:numId w:val="2"/>
        </w:numPr>
        <w:ind w:hanging="144"/>
      </w:pPr>
      <w:r>
        <w:t>održivost programa odnosno projekta</w:t>
      </w:r>
    </w:p>
    <w:p w:rsidR="006833A2" w:rsidRDefault="006833A2" w:rsidP="006833A2">
      <w:pPr>
        <w:numPr>
          <w:ilvl w:val="1"/>
          <w:numId w:val="2"/>
        </w:numPr>
        <w:ind w:hanging="144"/>
      </w:pPr>
      <w:r>
        <w:t>odnos troškova i planiranog učinka programa odnosno projekta</w:t>
      </w:r>
    </w:p>
    <w:p w:rsidR="006833A2" w:rsidRDefault="006833A2" w:rsidP="006833A2">
      <w:pPr>
        <w:numPr>
          <w:ilvl w:val="1"/>
          <w:numId w:val="2"/>
        </w:numPr>
        <w:spacing w:after="0"/>
        <w:ind w:hanging="144"/>
      </w:pPr>
      <w:r>
        <w:t>plan osiguranja sredstava za provedbu i upravljanje planiranim programom odnosno projektom</w:t>
      </w:r>
    </w:p>
    <w:p w:rsidR="006833A2" w:rsidRDefault="006833A2" w:rsidP="006833A2">
      <w:pPr>
        <w:numPr>
          <w:ilvl w:val="1"/>
          <w:numId w:val="2"/>
        </w:numPr>
        <w:ind w:hanging="144"/>
      </w:pPr>
      <w:r>
        <w:t>sposobnost udruge za provedbu i upravljanje planiranim programom odnosno projektom</w:t>
      </w:r>
    </w:p>
    <w:p w:rsidR="006833A2" w:rsidRDefault="006833A2" w:rsidP="006833A2">
      <w:pPr>
        <w:numPr>
          <w:ilvl w:val="1"/>
          <w:numId w:val="2"/>
        </w:numPr>
        <w:ind w:hanging="144"/>
      </w:pPr>
      <w:r>
        <w:t>prijašnje iskustvo i djelovanje udruge.</w:t>
      </w:r>
    </w:p>
    <w:p w:rsidR="006833A2" w:rsidRDefault="006833A2" w:rsidP="006833A2">
      <w:pPr>
        <w:spacing w:after="0"/>
        <w:ind w:left="-5"/>
      </w:pPr>
      <w:r>
        <w:t>Osnovno mjerilo za odobravanje sredstava predstavlja stupanj značaja programa za Grad Požegu odnosno visina sredstva potrebna za ostvarivanje toga programa odnosno projekta.</w:t>
      </w:r>
    </w:p>
    <w:p w:rsidR="006833A2" w:rsidRDefault="006833A2" w:rsidP="006833A2">
      <w:pPr>
        <w:spacing w:after="0" w:line="259" w:lineRule="auto"/>
        <w:ind w:left="0" w:firstLine="0"/>
        <w:jc w:val="left"/>
      </w:pPr>
    </w:p>
    <w:p w:rsidR="006833A2" w:rsidRDefault="006833A2" w:rsidP="006833A2">
      <w:pPr>
        <w:numPr>
          <w:ilvl w:val="0"/>
          <w:numId w:val="2"/>
        </w:numPr>
        <w:ind w:hanging="708"/>
      </w:pPr>
      <w:r>
        <w:t xml:space="preserve">POSTUPAK ODOBRAVANJA POTPORA  </w:t>
      </w:r>
    </w:p>
    <w:p w:rsidR="006833A2" w:rsidRDefault="006833A2" w:rsidP="006833A2">
      <w:pPr>
        <w:spacing w:after="19" w:line="259" w:lineRule="auto"/>
        <w:ind w:left="0" w:firstLine="0"/>
        <w:jc w:val="left"/>
      </w:pPr>
    </w:p>
    <w:p w:rsidR="006833A2" w:rsidRDefault="006833A2" w:rsidP="006833A2">
      <w:pPr>
        <w:spacing w:after="0" w:line="259" w:lineRule="auto"/>
        <w:ind w:left="106" w:right="102"/>
        <w:jc w:val="center"/>
      </w:pPr>
      <w:r>
        <w:t xml:space="preserve">Članak 8. </w:t>
      </w:r>
    </w:p>
    <w:p w:rsidR="006833A2" w:rsidRDefault="006833A2" w:rsidP="006833A2">
      <w:pPr>
        <w:spacing w:after="21" w:line="259" w:lineRule="auto"/>
        <w:ind w:left="0" w:firstLine="0"/>
        <w:jc w:val="left"/>
      </w:pPr>
    </w:p>
    <w:p w:rsidR="006833A2" w:rsidRDefault="006833A2" w:rsidP="006833A2">
      <w:pPr>
        <w:tabs>
          <w:tab w:val="center" w:pos="4014"/>
        </w:tabs>
        <w:ind w:left="-15" w:firstLine="0"/>
        <w:jc w:val="left"/>
      </w:pPr>
      <w:r>
        <w:tab/>
        <w:t>Postupak  dodjele potpora udrugama pokreće se i provodi javnim pozivom.</w:t>
      </w:r>
    </w:p>
    <w:p w:rsidR="006833A2" w:rsidRDefault="006833A2" w:rsidP="006833A2">
      <w:pPr>
        <w:ind w:left="-15" w:firstLine="708"/>
      </w:pPr>
      <w:r>
        <w:t xml:space="preserve">Odluku o raspisivanju javnog poziva iz prethodnog stavka ovoga članka donosi Gradonačelnik Grada Požege (u nastavku teksta: Gradonačelnik), na prijedlog Upravnog odjela za samoupravu Grada Požege (u nastavku teksta: Upravni odjel). </w:t>
      </w:r>
    </w:p>
    <w:p w:rsidR="006833A2" w:rsidRDefault="006833A2" w:rsidP="006833A2">
      <w:pPr>
        <w:spacing w:after="19" w:line="259" w:lineRule="auto"/>
        <w:ind w:left="0" w:firstLine="0"/>
        <w:jc w:val="left"/>
      </w:pPr>
    </w:p>
    <w:p w:rsidR="006833A2" w:rsidRDefault="006833A2" w:rsidP="006833A2">
      <w:pPr>
        <w:spacing w:after="0" w:line="259" w:lineRule="auto"/>
        <w:ind w:left="106" w:right="102"/>
        <w:jc w:val="center"/>
      </w:pPr>
      <w:r>
        <w:t xml:space="preserve">Članak 9. </w:t>
      </w:r>
    </w:p>
    <w:p w:rsidR="006833A2" w:rsidRDefault="006833A2" w:rsidP="006833A2">
      <w:pPr>
        <w:spacing w:after="15" w:line="259" w:lineRule="auto"/>
        <w:ind w:left="0" w:firstLine="0"/>
        <w:jc w:val="left"/>
      </w:pPr>
    </w:p>
    <w:p w:rsidR="006833A2" w:rsidRDefault="006833A2" w:rsidP="002B4513">
      <w:pPr>
        <w:ind w:left="0" w:firstLine="0"/>
      </w:pPr>
      <w:r>
        <w:tab/>
        <w:t xml:space="preserve">Iznimno od odredbe članka 8. ove Odluke sredstva se dodjeljuju izravno na zahtjev tražitelja sredstava: </w:t>
      </w:r>
    </w:p>
    <w:p w:rsidR="006833A2" w:rsidRDefault="006833A2" w:rsidP="006833A2">
      <w:pPr>
        <w:numPr>
          <w:ilvl w:val="1"/>
          <w:numId w:val="2"/>
        </w:numPr>
        <w:ind w:hanging="144"/>
      </w:pPr>
      <w:r>
        <w:t xml:space="preserve">u opravdanim slučajevima kada nepredviđeni događaj obvezuje davatelja financijskih sredstava da u suradnji s udrugama žurno djeluje u rokovima u kojim nije moguće provesti standardni postupak iz članka 8. ove Odluke i problem je moguće riješiti samo izravnom dodjelom financijskih sredstava </w:t>
      </w:r>
    </w:p>
    <w:p w:rsidR="006833A2" w:rsidRDefault="006833A2" w:rsidP="006833A2">
      <w:pPr>
        <w:numPr>
          <w:ilvl w:val="1"/>
          <w:numId w:val="2"/>
        </w:numPr>
        <w:ind w:hanging="144"/>
      </w:pPr>
      <w:r>
        <w:t>kada se financijska sredstava dodjeljuju udruzi ili skupini građana koji imaju isključivu nadležnost u području djelovanja i/ili zemljopisnog područja za koje se financijska sredstva dodjeljuju ili je udruga jedina organizacija operativno sposobna za rad na području djelovanja i /ili zemljopisnom području na kojem se financiranje provede</w:t>
      </w:r>
    </w:p>
    <w:p w:rsidR="006833A2" w:rsidRDefault="006833A2" w:rsidP="006833A2">
      <w:pPr>
        <w:numPr>
          <w:ilvl w:val="1"/>
          <w:numId w:val="2"/>
        </w:numPr>
        <w:ind w:hanging="144"/>
      </w:pPr>
      <w:r>
        <w:t xml:space="preserve">kada se financijska sredstava dodjeljuju udruzi koja je na temelju propisa izrijekom navedena kao provoditelj određene aktivnosti </w:t>
      </w:r>
    </w:p>
    <w:p w:rsidR="006833A2" w:rsidRDefault="006833A2" w:rsidP="006833A2">
      <w:pPr>
        <w:numPr>
          <w:ilvl w:val="1"/>
          <w:numId w:val="2"/>
        </w:numPr>
        <w:ind w:hanging="144"/>
      </w:pPr>
      <w:r>
        <w:t xml:space="preserve">kada se jednokratno dodjeljuju financijska sredstava do 5.000,00 kuna za aktivnosti koje iz opravdanih razloga nisu mogle biti planirane u godišnjem planu udruge, a ukupan iznos tako dodijeljenih sredstava iznosi najviše 5% svih sredstava planiranih u gradskom proračunu uz financiranje svih programa odnosno projekta udruga. </w:t>
      </w:r>
    </w:p>
    <w:p w:rsidR="006833A2" w:rsidRDefault="006833A2" w:rsidP="006833A2">
      <w:pPr>
        <w:ind w:left="-5"/>
      </w:pPr>
      <w:r>
        <w:t xml:space="preserve">Zahtjevi za odobravanje financijskih sredstava temeljem odredbe stavka 1. ovoga članka podnose se tijekom godine i razmatraju se na način da se primjenom standardnih kriterija utvrđenih ovom Odlukom, o njima odlučuje u okviru preostalih raspoloživih sredstava gradskog proračuna namijenjenih za financiranje programa i projekta čije se financiranje traži. </w:t>
      </w:r>
    </w:p>
    <w:p w:rsidR="006833A2" w:rsidRDefault="006833A2" w:rsidP="006833A2">
      <w:pPr>
        <w:spacing w:after="17" w:line="259" w:lineRule="auto"/>
        <w:ind w:left="0" w:firstLine="0"/>
        <w:jc w:val="left"/>
      </w:pPr>
    </w:p>
    <w:p w:rsidR="006833A2" w:rsidRDefault="006833A2" w:rsidP="006833A2">
      <w:pPr>
        <w:spacing w:after="0" w:line="259" w:lineRule="auto"/>
        <w:ind w:left="106" w:right="102"/>
        <w:jc w:val="center"/>
      </w:pPr>
      <w:r>
        <w:t xml:space="preserve">Članak 10. </w:t>
      </w:r>
    </w:p>
    <w:p w:rsidR="006833A2" w:rsidRDefault="006833A2" w:rsidP="006833A2">
      <w:pPr>
        <w:spacing w:after="19" w:line="259" w:lineRule="auto"/>
        <w:ind w:left="0" w:firstLine="0"/>
        <w:jc w:val="left"/>
      </w:pPr>
    </w:p>
    <w:p w:rsidR="006833A2" w:rsidRDefault="006833A2" w:rsidP="006833A2">
      <w:pPr>
        <w:ind w:left="-5"/>
      </w:pPr>
      <w:r>
        <w:t xml:space="preserve">Javni poziv za dodjelu potpora u idućoj proračunskoj godini objavljuje se najkasnije do 15. listopada tekuće godine i otvoren je za podnošenje prijava trideset (30) dana od dana njegove objave na web. stranici Grada Požege. </w:t>
      </w:r>
    </w:p>
    <w:p w:rsidR="006833A2" w:rsidRDefault="006833A2" w:rsidP="006833A2">
      <w:pPr>
        <w:ind w:left="-5"/>
      </w:pPr>
      <w:r>
        <w:t xml:space="preserve">Javni poziv se može objaviti za pojedino ili zajedno za sva područja financiranja iz članka 5. ove Odluke. </w:t>
      </w:r>
    </w:p>
    <w:p w:rsidR="006833A2" w:rsidRDefault="006833A2" w:rsidP="006833A2">
      <w:pPr>
        <w:ind w:left="-5"/>
      </w:pPr>
      <w:r>
        <w:lastRenderedPageBreak/>
        <w:t xml:space="preserve">Tekst javnog poziva objavljuje se na web. stranici Grada Požege, a obavijest o javnom pozivu može se objaviti u tjednom lokalnom tisku. </w:t>
      </w:r>
    </w:p>
    <w:p w:rsidR="006833A2" w:rsidRDefault="006833A2" w:rsidP="006833A2">
      <w:pPr>
        <w:spacing w:after="17" w:line="259" w:lineRule="auto"/>
        <w:ind w:left="0" w:firstLine="0"/>
        <w:jc w:val="left"/>
      </w:pPr>
    </w:p>
    <w:p w:rsidR="006833A2" w:rsidRDefault="006833A2" w:rsidP="006833A2">
      <w:pPr>
        <w:spacing w:after="0" w:line="259" w:lineRule="auto"/>
        <w:ind w:left="106" w:right="102"/>
        <w:jc w:val="center"/>
      </w:pPr>
      <w:r>
        <w:t xml:space="preserve">Članak 11. </w:t>
      </w:r>
    </w:p>
    <w:p w:rsidR="006833A2" w:rsidRDefault="006833A2" w:rsidP="006833A2">
      <w:pPr>
        <w:spacing w:after="14" w:line="259" w:lineRule="auto"/>
        <w:ind w:left="0" w:firstLine="0"/>
        <w:jc w:val="left"/>
      </w:pPr>
    </w:p>
    <w:p w:rsidR="006833A2" w:rsidRDefault="006833A2" w:rsidP="006833A2">
      <w:pPr>
        <w:tabs>
          <w:tab w:val="center" w:pos="2343"/>
        </w:tabs>
        <w:ind w:left="-15" w:firstLine="0"/>
        <w:jc w:val="left"/>
      </w:pPr>
      <w:r>
        <w:tab/>
        <w:t xml:space="preserve">Javni poziv sadrži sljedeće podatke o </w:t>
      </w:r>
    </w:p>
    <w:p w:rsidR="006833A2" w:rsidRDefault="006833A2" w:rsidP="006833A2">
      <w:pPr>
        <w:numPr>
          <w:ilvl w:val="0"/>
          <w:numId w:val="3"/>
        </w:numPr>
        <w:ind w:hanging="144"/>
      </w:pPr>
      <w:r>
        <w:t xml:space="preserve">nazivu tijela koje objavljuje javni poziv  </w:t>
      </w:r>
    </w:p>
    <w:p w:rsidR="006833A2" w:rsidRDefault="006833A2" w:rsidP="006833A2">
      <w:pPr>
        <w:numPr>
          <w:ilvl w:val="0"/>
          <w:numId w:val="3"/>
        </w:numPr>
        <w:ind w:hanging="144"/>
      </w:pPr>
      <w:r>
        <w:t xml:space="preserve">području koje će se financirati  </w:t>
      </w:r>
    </w:p>
    <w:p w:rsidR="006833A2" w:rsidRDefault="006833A2" w:rsidP="006833A2">
      <w:pPr>
        <w:numPr>
          <w:ilvl w:val="0"/>
          <w:numId w:val="3"/>
        </w:numPr>
        <w:ind w:hanging="144"/>
      </w:pPr>
      <w:r>
        <w:t xml:space="preserve">kriterijima odobravanja potpora </w:t>
      </w:r>
    </w:p>
    <w:p w:rsidR="006833A2" w:rsidRDefault="006833A2" w:rsidP="006833A2">
      <w:pPr>
        <w:numPr>
          <w:ilvl w:val="0"/>
          <w:numId w:val="3"/>
        </w:numPr>
        <w:ind w:hanging="144"/>
      </w:pPr>
      <w:r>
        <w:t xml:space="preserve">uvjetima za podnositelje prijava </w:t>
      </w:r>
    </w:p>
    <w:p w:rsidR="006833A2" w:rsidRDefault="006833A2" w:rsidP="006833A2">
      <w:pPr>
        <w:numPr>
          <w:ilvl w:val="0"/>
          <w:numId w:val="3"/>
        </w:numPr>
        <w:ind w:hanging="144"/>
      </w:pPr>
      <w:r>
        <w:t xml:space="preserve">potrebnoj dokumentaciji </w:t>
      </w:r>
    </w:p>
    <w:p w:rsidR="006833A2" w:rsidRDefault="006833A2" w:rsidP="006833A2">
      <w:pPr>
        <w:numPr>
          <w:ilvl w:val="0"/>
          <w:numId w:val="3"/>
        </w:numPr>
        <w:ind w:hanging="144"/>
      </w:pPr>
      <w:r>
        <w:t xml:space="preserve">načinu, mjestu i roku podnošenja prijava </w:t>
      </w:r>
    </w:p>
    <w:p w:rsidR="006833A2" w:rsidRDefault="006833A2" w:rsidP="006833A2">
      <w:pPr>
        <w:numPr>
          <w:ilvl w:val="0"/>
          <w:numId w:val="3"/>
        </w:numPr>
        <w:ind w:hanging="144"/>
      </w:pPr>
      <w:r>
        <w:t xml:space="preserve">načinu objave odluke o dojeli potpore </w:t>
      </w:r>
    </w:p>
    <w:p w:rsidR="006833A2" w:rsidRDefault="006833A2" w:rsidP="006833A2">
      <w:pPr>
        <w:spacing w:after="17" w:line="259" w:lineRule="auto"/>
        <w:ind w:left="0" w:firstLine="0"/>
        <w:jc w:val="left"/>
      </w:pPr>
    </w:p>
    <w:p w:rsidR="006833A2" w:rsidRDefault="006833A2" w:rsidP="006833A2">
      <w:pPr>
        <w:spacing w:after="0" w:line="259" w:lineRule="auto"/>
        <w:ind w:left="106" w:right="102"/>
        <w:jc w:val="center"/>
      </w:pPr>
      <w:r>
        <w:t xml:space="preserve">Članak 12. </w:t>
      </w:r>
    </w:p>
    <w:p w:rsidR="006833A2" w:rsidRDefault="006833A2" w:rsidP="006833A2">
      <w:pPr>
        <w:spacing w:after="19" w:line="259" w:lineRule="auto"/>
        <w:ind w:left="0" w:firstLine="0"/>
        <w:jc w:val="left"/>
      </w:pPr>
    </w:p>
    <w:p w:rsidR="006833A2" w:rsidRDefault="006833A2" w:rsidP="006833A2">
      <w:pPr>
        <w:ind w:left="293"/>
      </w:pPr>
      <w:r>
        <w:t xml:space="preserve">Pravo prijave za dodjelu potpore ima udruga koja ispunjava sljedeće uvjete: </w:t>
      </w:r>
    </w:p>
    <w:p w:rsidR="006833A2" w:rsidRDefault="006833A2" w:rsidP="006833A2">
      <w:pPr>
        <w:numPr>
          <w:ilvl w:val="0"/>
          <w:numId w:val="3"/>
        </w:numPr>
        <w:ind w:hanging="144"/>
      </w:pPr>
      <w:r>
        <w:t>da je registriran kao udruga u službenom registru</w:t>
      </w:r>
    </w:p>
    <w:p w:rsidR="006833A2" w:rsidRDefault="006833A2" w:rsidP="006833A2">
      <w:pPr>
        <w:numPr>
          <w:ilvl w:val="0"/>
          <w:numId w:val="3"/>
        </w:numPr>
        <w:ind w:hanging="144"/>
      </w:pPr>
      <w:r>
        <w:t>da joj je registrirano područje djelovanja Grad Požega</w:t>
      </w:r>
    </w:p>
    <w:p w:rsidR="006833A2" w:rsidRDefault="006833A2" w:rsidP="006833A2">
      <w:pPr>
        <w:numPr>
          <w:ilvl w:val="0"/>
          <w:numId w:val="3"/>
        </w:numPr>
        <w:spacing w:after="0"/>
        <w:ind w:hanging="144"/>
      </w:pPr>
      <w:r>
        <w:t>da svoj rad temelji na potrebama zajednice prema načelima djelovanja za opće dobro te da svojim radom pridonosi  razvitku i općem napretku Grada Požege i da  promiče  njegov položaj i ugled</w:t>
      </w:r>
    </w:p>
    <w:p w:rsidR="006833A2" w:rsidRDefault="006833A2" w:rsidP="006833A2">
      <w:pPr>
        <w:numPr>
          <w:ilvl w:val="0"/>
          <w:numId w:val="3"/>
        </w:numPr>
        <w:ind w:hanging="144"/>
      </w:pPr>
      <w:r>
        <w:t xml:space="preserve">da vodi uredno i transparentno financijsko poslovanje </w:t>
      </w:r>
    </w:p>
    <w:p w:rsidR="006833A2" w:rsidRDefault="006833A2" w:rsidP="006833A2">
      <w:pPr>
        <w:numPr>
          <w:ilvl w:val="0"/>
          <w:numId w:val="3"/>
        </w:numPr>
        <w:ind w:hanging="144"/>
      </w:pPr>
      <w:r>
        <w:t xml:space="preserve">da ima materijalne i ljudske resurse za provedbu projekta odnosno programa </w:t>
      </w:r>
    </w:p>
    <w:p w:rsidR="006833A2" w:rsidRDefault="006833A2" w:rsidP="006833A2">
      <w:pPr>
        <w:numPr>
          <w:ilvl w:val="0"/>
          <w:numId w:val="3"/>
        </w:numPr>
        <w:ind w:hanging="144"/>
      </w:pPr>
      <w:r>
        <w:t xml:space="preserve">da uredno ispunjava obveze plaćanja poreza i doprinosa te druga davanja prema gradskom proračunu kao i prema Državnom proračunu </w:t>
      </w:r>
    </w:p>
    <w:p w:rsidR="006833A2" w:rsidRDefault="006833A2" w:rsidP="006833A2">
      <w:pPr>
        <w:numPr>
          <w:ilvl w:val="0"/>
          <w:numId w:val="3"/>
        </w:numPr>
        <w:spacing w:after="1"/>
        <w:ind w:hanging="144"/>
      </w:pPr>
      <w:r>
        <w:t xml:space="preserve">da ima u programu odnosno projektu naveden cilj i sadržaj programa odnosno projekta, vrijeme i lokaciju provođenja, opis aktivnosti, očekivane rezultate po realizaciji programa odnosno projekta,broj osoba koje profesionalno vode program i po kojoj osnovi (ugovor o radu, ugovor o djelu i sl.), udio volonterskog rada u izvođenju ponuđenog programa odnosno projekta </w:t>
      </w:r>
    </w:p>
    <w:p w:rsidR="006833A2" w:rsidRDefault="006833A2" w:rsidP="006833A2">
      <w:pPr>
        <w:numPr>
          <w:ilvl w:val="0"/>
          <w:numId w:val="3"/>
        </w:numPr>
        <w:spacing w:after="0"/>
        <w:ind w:hanging="144"/>
      </w:pPr>
      <w:r>
        <w:t xml:space="preserve">da je udruga odgovorna za provedbu programa odnosno projekta i mora preuzeti javnu odgovornost za tijek programa odnosno projekta </w:t>
      </w:r>
    </w:p>
    <w:p w:rsidR="006833A2" w:rsidRDefault="006833A2" w:rsidP="006833A2">
      <w:pPr>
        <w:numPr>
          <w:ilvl w:val="0"/>
          <w:numId w:val="3"/>
        </w:numPr>
        <w:ind w:hanging="144"/>
      </w:pPr>
      <w:r>
        <w:t xml:space="preserve">da ima jasno definirano da li je program odnosno projekt besplatan za korisnike, ili se po određenoj, jasno definiranoj osnovi naplaćuje od korisnika te o kojoj je osnovi naplate riječ </w:t>
      </w:r>
    </w:p>
    <w:p w:rsidR="006833A2" w:rsidRDefault="006833A2" w:rsidP="006833A2">
      <w:pPr>
        <w:numPr>
          <w:ilvl w:val="0"/>
          <w:numId w:val="3"/>
        </w:numPr>
        <w:spacing w:after="0"/>
        <w:ind w:hanging="144"/>
      </w:pPr>
      <w:r>
        <w:t>da uredno ispunjava obveze iz svih prethodno odobrenih sredstava te da je podnijela izvješće o izvršenju programa odnosno projekta sufinanciranog sredstvima gradskog proračuna u prethodnom razdoblju.</w:t>
      </w:r>
    </w:p>
    <w:p w:rsidR="006833A2" w:rsidRDefault="006833A2" w:rsidP="006833A2">
      <w:pPr>
        <w:spacing w:after="5" w:line="259" w:lineRule="auto"/>
        <w:ind w:left="0" w:firstLine="0"/>
        <w:jc w:val="left"/>
      </w:pPr>
    </w:p>
    <w:p w:rsidR="006833A2" w:rsidRDefault="006833A2" w:rsidP="006833A2">
      <w:pPr>
        <w:spacing w:after="0" w:line="259" w:lineRule="auto"/>
        <w:ind w:left="106" w:right="101"/>
        <w:jc w:val="center"/>
      </w:pPr>
      <w:r>
        <w:t xml:space="preserve">Članak 13. </w:t>
      </w:r>
    </w:p>
    <w:p w:rsidR="006833A2" w:rsidRDefault="006833A2" w:rsidP="006833A2">
      <w:pPr>
        <w:spacing w:after="0" w:line="259" w:lineRule="auto"/>
        <w:ind w:left="0" w:firstLine="0"/>
        <w:jc w:val="left"/>
      </w:pPr>
    </w:p>
    <w:p w:rsidR="006833A2" w:rsidRDefault="006833A2" w:rsidP="006833A2">
      <w:pPr>
        <w:ind w:left="-15" w:firstLine="427"/>
      </w:pPr>
      <w:r>
        <w:t xml:space="preserve">Prijava za dodjelu potpora podnosi se na propisanim obrascima opisa programa odnosno projekta te proračun programa odnosno projekta. </w:t>
      </w:r>
    </w:p>
    <w:p w:rsidR="006833A2" w:rsidRDefault="006833A2" w:rsidP="006833A2">
      <w:pPr>
        <w:ind w:left="437"/>
      </w:pPr>
      <w:r>
        <w:t xml:space="preserve">Prijavi se obvezno prilažu i dokazi o ispunjavanju uvjeta utvrđenih ovom Odlukom. </w:t>
      </w:r>
    </w:p>
    <w:p w:rsidR="006833A2" w:rsidRDefault="006833A2" w:rsidP="006833A2">
      <w:pPr>
        <w:ind w:left="-5"/>
      </w:pPr>
      <w:r>
        <w:t xml:space="preserve"> Prijavi za financiranje sredstvima gradskog proračuna udruga koja traži njegovu potporu temeljem ove Odluke, obvezno se prilaže: </w:t>
      </w:r>
    </w:p>
    <w:p w:rsidR="006833A2" w:rsidRDefault="006833A2" w:rsidP="006833A2">
      <w:pPr>
        <w:numPr>
          <w:ilvl w:val="0"/>
          <w:numId w:val="3"/>
        </w:numPr>
        <w:ind w:hanging="144"/>
      </w:pPr>
      <w:r>
        <w:t>dokaz o registraciji udruge</w:t>
      </w:r>
    </w:p>
    <w:p w:rsidR="006833A2" w:rsidRDefault="006833A2" w:rsidP="006833A2">
      <w:pPr>
        <w:numPr>
          <w:ilvl w:val="0"/>
          <w:numId w:val="3"/>
        </w:numPr>
        <w:ind w:hanging="144"/>
      </w:pPr>
      <w:r>
        <w:t>statut udruge</w:t>
      </w:r>
    </w:p>
    <w:p w:rsidR="006833A2" w:rsidRDefault="006833A2" w:rsidP="006833A2">
      <w:pPr>
        <w:numPr>
          <w:ilvl w:val="0"/>
          <w:numId w:val="3"/>
        </w:numPr>
        <w:ind w:hanging="144"/>
      </w:pPr>
      <w:r>
        <w:t xml:space="preserve">program odnosno projekt koji se prilaže za sufinanciranje sredstvima gradskog proračuna - godišnje izvješće o radu i financijskom poslovanju udruge u prethodnom razdoblju. </w:t>
      </w:r>
    </w:p>
    <w:p w:rsidR="006833A2" w:rsidRDefault="006833A2" w:rsidP="006833A2">
      <w:pPr>
        <w:spacing w:after="7"/>
        <w:ind w:left="-15" w:firstLine="427"/>
      </w:pPr>
      <w:r>
        <w:lastRenderedPageBreak/>
        <w:t xml:space="preserve">Neobavezni dio prijave su materijali o prezentaciji rada udruge npr. isječci iz novina, brošure i publikacije (najviše pet stranica). </w:t>
      </w:r>
    </w:p>
    <w:p w:rsidR="006833A2" w:rsidRDefault="006833A2" w:rsidP="006833A2">
      <w:pPr>
        <w:spacing w:after="3" w:line="259" w:lineRule="auto"/>
        <w:ind w:left="0" w:firstLine="0"/>
        <w:jc w:val="left"/>
      </w:pPr>
    </w:p>
    <w:p w:rsidR="006833A2" w:rsidRDefault="006833A2" w:rsidP="006833A2">
      <w:pPr>
        <w:spacing w:after="0" w:line="259" w:lineRule="auto"/>
        <w:ind w:left="106" w:right="101"/>
        <w:jc w:val="center"/>
      </w:pPr>
      <w:r>
        <w:t xml:space="preserve">Članak 14. </w:t>
      </w:r>
    </w:p>
    <w:p w:rsidR="006833A2" w:rsidRDefault="006833A2" w:rsidP="006833A2">
      <w:pPr>
        <w:spacing w:after="0" w:line="259" w:lineRule="auto"/>
        <w:ind w:left="0" w:firstLine="0"/>
        <w:jc w:val="left"/>
      </w:pPr>
    </w:p>
    <w:p w:rsidR="006833A2" w:rsidRDefault="006833A2" w:rsidP="006833A2">
      <w:pPr>
        <w:ind w:left="-15" w:firstLine="708"/>
      </w:pPr>
      <w:r>
        <w:t xml:space="preserve">Postupak obrade prijavljenih programa i projekata udruga građana (nastavku teksta: prijava)  provodi: </w:t>
      </w:r>
    </w:p>
    <w:p w:rsidR="006833A2" w:rsidRDefault="006833A2" w:rsidP="006833A2">
      <w:pPr>
        <w:numPr>
          <w:ilvl w:val="0"/>
          <w:numId w:val="3"/>
        </w:numPr>
        <w:ind w:hanging="144"/>
      </w:pPr>
      <w:r>
        <w:t xml:space="preserve">za udruge u kulturi Kulturno vijeća Grada Požege (u nastavku teksta: Kulturno vijeće) imenovano Odlukom o imenovanju Kulturnog vijeća Grada Požege  </w:t>
      </w:r>
    </w:p>
    <w:p w:rsidR="006833A2" w:rsidRDefault="006833A2" w:rsidP="006833A2">
      <w:pPr>
        <w:numPr>
          <w:ilvl w:val="0"/>
          <w:numId w:val="3"/>
        </w:numPr>
        <w:ind w:hanging="144"/>
      </w:pPr>
      <w:r>
        <w:t xml:space="preserve">za udruge iz područja predškolskog odgoja i obrazovanja, sporta, zdravstva i socijalne skrbi, udruga proizašlih iz Domovinskog rata i ratnih stradalnika, turizma te ostalih udruga građana provodi Povjerenstvo za potpore udrugama građana  (u nastavku teksta: Povjerenstvo). </w:t>
      </w:r>
    </w:p>
    <w:p w:rsidR="006833A2" w:rsidRDefault="006833A2" w:rsidP="006833A2">
      <w:pPr>
        <w:ind w:left="718"/>
      </w:pPr>
      <w:r>
        <w:t xml:space="preserve">Povjerenstvo iz stavka 1. alineje 2. ovoga članka imenuje Gradonačelnik.  </w:t>
      </w:r>
    </w:p>
    <w:p w:rsidR="006833A2" w:rsidRDefault="006833A2" w:rsidP="006833A2">
      <w:pPr>
        <w:ind w:left="-15" w:firstLine="708"/>
      </w:pPr>
      <w:r>
        <w:t xml:space="preserve">Povjerenstvo iz stavka 1. alineja 2. ovoga članka ima predsjednika i četiri člana koji se u pravilu  imenuju iz reda predstavnika gradskih upravnih tijela, stručnih institucija i udruga građana vodeći računa o njihovoj stručnosti,  poznavanju djelovanja udruga građana u određenom području, nepristranosti i spremnosti za stručni i objektivno ocjenjivanje.  </w:t>
      </w:r>
    </w:p>
    <w:p w:rsidR="006833A2" w:rsidRDefault="006833A2" w:rsidP="006833A2">
      <w:pPr>
        <w:ind w:left="-5"/>
      </w:pPr>
      <w:r>
        <w:t xml:space="preserve">Članovi Kulturnog vijeća imaju pravo naknadu sukladno Odluci o određivanju naknade za rad predsjednika, zamjenika predsjednika i članova Kulturnog vijeća Grada Požege, a članovi Povjerenstva  imaju pravo na naknadu sukladno općem aktu Grada Požege kojima se uređuje naknada za rad radnih tijela Gradskog vijeća Grada Požege i Gradonačelnika. </w:t>
      </w:r>
    </w:p>
    <w:p w:rsidR="006833A2" w:rsidRDefault="006833A2" w:rsidP="006833A2">
      <w:pPr>
        <w:spacing w:after="17" w:line="259" w:lineRule="auto"/>
        <w:ind w:left="0" w:firstLine="0"/>
        <w:jc w:val="left"/>
      </w:pPr>
    </w:p>
    <w:p w:rsidR="006833A2" w:rsidRDefault="006833A2" w:rsidP="006833A2">
      <w:pPr>
        <w:spacing w:after="0" w:line="259" w:lineRule="auto"/>
        <w:ind w:left="106" w:right="102"/>
        <w:jc w:val="center"/>
      </w:pPr>
      <w:r>
        <w:t xml:space="preserve">Članak 15. </w:t>
      </w:r>
    </w:p>
    <w:p w:rsidR="006833A2" w:rsidRDefault="006833A2" w:rsidP="006833A2">
      <w:pPr>
        <w:spacing w:after="19" w:line="259" w:lineRule="auto"/>
        <w:ind w:left="0" w:firstLine="0"/>
        <w:jc w:val="left"/>
      </w:pPr>
    </w:p>
    <w:p w:rsidR="006833A2" w:rsidRDefault="006833A2" w:rsidP="006833A2">
      <w:pPr>
        <w:ind w:left="718"/>
      </w:pPr>
      <w:r>
        <w:t xml:space="preserve">Zadaća Kulturnog vijeća odnosno Povjerenstva (u nastavku teksta: Povjerenstvo) je: </w:t>
      </w:r>
    </w:p>
    <w:p w:rsidR="006833A2" w:rsidRDefault="006833A2" w:rsidP="006833A2">
      <w:pPr>
        <w:numPr>
          <w:ilvl w:val="0"/>
          <w:numId w:val="4"/>
        </w:numPr>
        <w:spacing w:after="0"/>
        <w:ind w:hanging="144"/>
      </w:pPr>
      <w:r>
        <w:t>razmatranje prispjelih prijava i utvrđivanje njihove pravodobnosti i potpunosti te ispunjavanje uvjeta za dodjelu potpore</w:t>
      </w:r>
    </w:p>
    <w:p w:rsidR="006833A2" w:rsidRDefault="006833A2" w:rsidP="006833A2">
      <w:pPr>
        <w:numPr>
          <w:ilvl w:val="0"/>
          <w:numId w:val="4"/>
        </w:numPr>
        <w:ind w:hanging="144"/>
      </w:pPr>
      <w:r>
        <w:t xml:space="preserve">ocjenjivanje i vrednovanje podnesene prijave </w:t>
      </w:r>
    </w:p>
    <w:p w:rsidR="006833A2" w:rsidRDefault="006833A2" w:rsidP="006833A2">
      <w:pPr>
        <w:numPr>
          <w:ilvl w:val="0"/>
          <w:numId w:val="4"/>
        </w:numPr>
        <w:ind w:hanging="144"/>
      </w:pPr>
      <w:r>
        <w:t>obavlja i druge poslove u svezi provođenja ove Odluke.</w:t>
      </w:r>
    </w:p>
    <w:p w:rsidR="006833A2" w:rsidRDefault="006833A2" w:rsidP="006833A2">
      <w:pPr>
        <w:spacing w:after="19" w:line="259" w:lineRule="auto"/>
        <w:ind w:left="0" w:firstLine="0"/>
        <w:jc w:val="left"/>
      </w:pPr>
    </w:p>
    <w:p w:rsidR="006833A2" w:rsidRDefault="006833A2" w:rsidP="006833A2">
      <w:pPr>
        <w:spacing w:after="0" w:line="259" w:lineRule="auto"/>
        <w:ind w:left="106" w:right="102"/>
        <w:jc w:val="center"/>
      </w:pPr>
      <w:r>
        <w:t xml:space="preserve">Članak 16. </w:t>
      </w:r>
    </w:p>
    <w:p w:rsidR="006833A2" w:rsidRDefault="006833A2" w:rsidP="006833A2">
      <w:pPr>
        <w:spacing w:after="8" w:line="259" w:lineRule="auto"/>
        <w:ind w:left="0" w:firstLine="0"/>
        <w:jc w:val="left"/>
      </w:pPr>
    </w:p>
    <w:p w:rsidR="006833A2" w:rsidRDefault="006833A2" w:rsidP="006833A2">
      <w:pPr>
        <w:tabs>
          <w:tab w:val="center" w:pos="3933"/>
        </w:tabs>
        <w:ind w:left="-15" w:firstLine="0"/>
        <w:jc w:val="left"/>
      </w:pPr>
      <w:r>
        <w:tab/>
        <w:t xml:space="preserve">Prednost pri  odabiru  Povjerenstvo će dati projektima i programima koji: </w:t>
      </w:r>
    </w:p>
    <w:p w:rsidR="006833A2" w:rsidRDefault="006833A2" w:rsidP="006833A2">
      <w:pPr>
        <w:numPr>
          <w:ilvl w:val="0"/>
          <w:numId w:val="4"/>
        </w:numPr>
        <w:ind w:hanging="144"/>
      </w:pPr>
      <w:r>
        <w:t xml:space="preserve">se provode u suradnji s drugim udrugama ili institucijama </w:t>
      </w:r>
    </w:p>
    <w:p w:rsidR="006833A2" w:rsidRDefault="006833A2" w:rsidP="006833A2">
      <w:pPr>
        <w:numPr>
          <w:ilvl w:val="0"/>
          <w:numId w:val="4"/>
        </w:numPr>
        <w:ind w:hanging="144"/>
      </w:pPr>
      <w:r>
        <w:t xml:space="preserve">uvode nove pristupe i daju pozitivan primjer za rješavanje zajedničkih problema </w:t>
      </w:r>
    </w:p>
    <w:p w:rsidR="006833A2" w:rsidRDefault="006833A2" w:rsidP="006833A2">
      <w:pPr>
        <w:numPr>
          <w:ilvl w:val="0"/>
          <w:numId w:val="4"/>
        </w:numPr>
        <w:ind w:hanging="144"/>
      </w:pPr>
      <w:r>
        <w:t xml:space="preserve">omogućavaju uspostavljanje novih veza u zajednici (među ljudima koji inače ne bi bili povezani) </w:t>
      </w:r>
    </w:p>
    <w:p w:rsidR="006833A2" w:rsidRDefault="006833A2" w:rsidP="006833A2">
      <w:pPr>
        <w:numPr>
          <w:ilvl w:val="0"/>
          <w:numId w:val="4"/>
        </w:numPr>
        <w:ind w:hanging="144"/>
      </w:pPr>
      <w:r>
        <w:t xml:space="preserve">uključuju rad volontera  </w:t>
      </w:r>
    </w:p>
    <w:p w:rsidR="006833A2" w:rsidRDefault="006833A2" w:rsidP="006833A2">
      <w:pPr>
        <w:numPr>
          <w:ilvl w:val="0"/>
          <w:numId w:val="4"/>
        </w:numPr>
        <w:ind w:hanging="144"/>
      </w:pPr>
      <w:r>
        <w:t xml:space="preserve">sadrže realan odnos troškova i očekivanih rezultata. </w:t>
      </w:r>
    </w:p>
    <w:p w:rsidR="006833A2" w:rsidRDefault="006833A2" w:rsidP="006833A2">
      <w:pPr>
        <w:numPr>
          <w:ilvl w:val="0"/>
          <w:numId w:val="4"/>
        </w:numPr>
        <w:ind w:hanging="144"/>
      </w:pPr>
      <w:r>
        <w:t xml:space="preserve">su planirani u okviru aktivnosti Grada Požege. </w:t>
      </w:r>
    </w:p>
    <w:p w:rsidR="006833A2" w:rsidRDefault="006833A2" w:rsidP="006833A2">
      <w:pPr>
        <w:spacing w:after="17" w:line="259" w:lineRule="auto"/>
        <w:ind w:left="0" w:firstLine="0"/>
        <w:jc w:val="left"/>
      </w:pPr>
    </w:p>
    <w:p w:rsidR="006833A2" w:rsidRDefault="006833A2" w:rsidP="006833A2">
      <w:pPr>
        <w:spacing w:after="0" w:line="259" w:lineRule="auto"/>
        <w:ind w:left="106" w:right="102"/>
        <w:jc w:val="center"/>
      </w:pPr>
      <w:r>
        <w:t xml:space="preserve">Članak 17. </w:t>
      </w:r>
    </w:p>
    <w:p w:rsidR="006833A2" w:rsidRDefault="006833A2" w:rsidP="006833A2">
      <w:pPr>
        <w:spacing w:after="0" w:line="259" w:lineRule="auto"/>
        <w:ind w:left="0" w:firstLine="0"/>
        <w:jc w:val="left"/>
      </w:pPr>
    </w:p>
    <w:p w:rsidR="006833A2" w:rsidRDefault="006833A2" w:rsidP="006833A2">
      <w:pPr>
        <w:tabs>
          <w:tab w:val="center" w:pos="3844"/>
        </w:tabs>
        <w:ind w:left="-15" w:firstLine="0"/>
        <w:jc w:val="left"/>
      </w:pPr>
      <w:r>
        <w:tab/>
        <w:t xml:space="preserve">Povjerenstvo radi na sjednicama koje saziva predsjednik  Povjerenstva. </w:t>
      </w:r>
    </w:p>
    <w:p w:rsidR="006833A2" w:rsidRDefault="006833A2" w:rsidP="006833A2">
      <w:pPr>
        <w:tabs>
          <w:tab w:val="center" w:pos="3521"/>
        </w:tabs>
        <w:ind w:left="-15" w:firstLine="0"/>
        <w:jc w:val="left"/>
      </w:pPr>
      <w:r>
        <w:tab/>
        <w:t xml:space="preserve">Povjerenstvo odlučuje većinom glasova ukupnog broja članova. </w:t>
      </w:r>
    </w:p>
    <w:p w:rsidR="006833A2" w:rsidRDefault="006833A2" w:rsidP="006833A2">
      <w:pPr>
        <w:spacing w:after="0"/>
        <w:ind w:left="-5"/>
      </w:pPr>
      <w:r>
        <w:t>Ukoliko bi u odlučivanju o dodjeli određene potpore član Povjerenstva zbog imovinskog ili drugog interesa bio u sukobu interesa prema pravilima propisnim za sukob interesa službenika i namještenika u lokalnoj i područnoj (regionalnoj), dužan je o tome izvijestiti predsjednika Povjerenstva te će biti izuzet iz rada i odlučivanja Povjerenstva o tom pitanju. O radu Povjerenstva se vodi zapisnik.</w:t>
      </w:r>
    </w:p>
    <w:p w:rsidR="006833A2" w:rsidRDefault="006833A2" w:rsidP="006833A2">
      <w:pPr>
        <w:tabs>
          <w:tab w:val="center" w:pos="3926"/>
        </w:tabs>
        <w:ind w:left="-15" w:firstLine="0"/>
        <w:jc w:val="left"/>
      </w:pPr>
      <w:r>
        <w:tab/>
        <w:t xml:space="preserve">Stručne i administrativne poslove za Povjerenstvo obavlja Upravni odjel. </w:t>
      </w:r>
    </w:p>
    <w:p w:rsidR="006833A2" w:rsidRDefault="006833A2" w:rsidP="006833A2">
      <w:pPr>
        <w:spacing w:after="0" w:line="259" w:lineRule="auto"/>
        <w:ind w:left="106" w:right="102"/>
        <w:jc w:val="center"/>
      </w:pPr>
      <w:r>
        <w:lastRenderedPageBreak/>
        <w:t xml:space="preserve">Čanak 18. </w:t>
      </w:r>
    </w:p>
    <w:p w:rsidR="006833A2" w:rsidRDefault="006833A2" w:rsidP="006833A2">
      <w:pPr>
        <w:spacing w:after="3" w:line="259" w:lineRule="auto"/>
        <w:ind w:left="0" w:firstLine="0"/>
        <w:jc w:val="left"/>
      </w:pPr>
    </w:p>
    <w:p w:rsidR="006833A2" w:rsidRDefault="006833A2" w:rsidP="006833A2">
      <w:pPr>
        <w:ind w:left="718"/>
      </w:pPr>
      <w:r>
        <w:t xml:space="preserve">Obrada prijavljenih projekata odnosno programa provest će se najduže u roku od trideset (30) </w:t>
      </w:r>
    </w:p>
    <w:p w:rsidR="006833A2" w:rsidRDefault="006833A2" w:rsidP="006833A2">
      <w:pPr>
        <w:ind w:left="-5"/>
      </w:pPr>
      <w:r>
        <w:t xml:space="preserve">dana od isteka zadnjeg dana za podnošenje prijava. </w:t>
      </w:r>
    </w:p>
    <w:p w:rsidR="006833A2" w:rsidRDefault="006833A2" w:rsidP="006833A2">
      <w:pPr>
        <w:spacing w:after="19" w:line="259" w:lineRule="auto"/>
        <w:ind w:left="0" w:firstLine="0"/>
        <w:jc w:val="left"/>
      </w:pPr>
    </w:p>
    <w:p w:rsidR="006833A2" w:rsidRDefault="006833A2" w:rsidP="006833A2">
      <w:pPr>
        <w:spacing w:after="0" w:line="259" w:lineRule="auto"/>
        <w:ind w:left="106" w:right="102"/>
        <w:jc w:val="center"/>
      </w:pPr>
      <w:r>
        <w:t>Članak 19.</w:t>
      </w:r>
    </w:p>
    <w:p w:rsidR="006833A2" w:rsidRDefault="006833A2" w:rsidP="006833A2">
      <w:pPr>
        <w:spacing w:after="21" w:line="259" w:lineRule="auto"/>
        <w:ind w:left="0" w:firstLine="0"/>
        <w:jc w:val="left"/>
      </w:pPr>
    </w:p>
    <w:p w:rsidR="006833A2" w:rsidRDefault="006833A2" w:rsidP="006833A2">
      <w:pPr>
        <w:ind w:left="-5"/>
      </w:pPr>
      <w:r>
        <w:t xml:space="preserve">O dodjeli potpore odlučuje Gradonačelnik na prijedlog Povjerenstva donošenjem odluke o godišnjem planu financiranja programskih aktivnosti udruga u okviru sredstava osiguranih u gradskom proračunu za tekuću godinu ( u nastavku teksta: Odluka). </w:t>
      </w:r>
    </w:p>
    <w:p w:rsidR="006833A2" w:rsidRDefault="006833A2" w:rsidP="006833A2">
      <w:pPr>
        <w:ind w:left="-15" w:firstLine="708"/>
      </w:pPr>
      <w:r>
        <w:t xml:space="preserve">Odlukom iz prethodnog stavka ovoga članka, utvrđuju se udruge kojima su potpore odobrene, programi odnosno projekti za čije financiranje se odobravaju sredstva te iznos odobrenih sredstava. Odluka iz  stavka 1. ovoga članka: </w:t>
      </w:r>
    </w:p>
    <w:p w:rsidR="006833A2" w:rsidRDefault="006833A2" w:rsidP="006833A2">
      <w:pPr>
        <w:numPr>
          <w:ilvl w:val="0"/>
          <w:numId w:val="5"/>
        </w:numPr>
        <w:ind w:hanging="127"/>
      </w:pPr>
      <w:r>
        <w:t xml:space="preserve">dostavlja se Upravnom odjelu radi uvrštavanja u prijedlog javnih potreba za svako područje </w:t>
      </w:r>
    </w:p>
    <w:p w:rsidR="006833A2" w:rsidRDefault="006833A2" w:rsidP="006833A2">
      <w:pPr>
        <w:numPr>
          <w:ilvl w:val="0"/>
          <w:numId w:val="5"/>
        </w:numPr>
        <w:ind w:hanging="127"/>
      </w:pPr>
      <w:r>
        <w:t xml:space="preserve">obvezno se objavljuje na web. stranici Grada Požege, najkasnije u roku od petnaest (15) dana od dana njegovog donošenja. </w:t>
      </w:r>
    </w:p>
    <w:p w:rsidR="006833A2" w:rsidRDefault="006833A2" w:rsidP="006833A2">
      <w:pPr>
        <w:spacing w:after="0" w:line="246" w:lineRule="auto"/>
        <w:ind w:left="0" w:firstLine="427"/>
        <w:jc w:val="left"/>
      </w:pPr>
      <w:r>
        <w:t xml:space="preserve">O dodjeli potpora koje se sukladno članku 9. ove Odluke dodjeljuju izravno na zamolbu tražitelja sredstava, odlučuje Gradonačelnik na prijedlog Povjerenstva ustanovljenog za vrednovanje zahtjeva za financiranje programa i projekata u okviru određenog programa javnih potreba Grada Požege u odnosu na koji se zamolba odnosi. </w:t>
      </w:r>
    </w:p>
    <w:p w:rsidR="006833A2" w:rsidRDefault="006833A2" w:rsidP="006833A2">
      <w:pPr>
        <w:spacing w:after="17" w:line="259" w:lineRule="auto"/>
        <w:ind w:left="0" w:firstLine="0"/>
        <w:jc w:val="left"/>
      </w:pPr>
    </w:p>
    <w:p w:rsidR="006833A2" w:rsidRDefault="006833A2" w:rsidP="006833A2">
      <w:pPr>
        <w:spacing w:after="0" w:line="259" w:lineRule="auto"/>
        <w:ind w:left="106" w:right="102"/>
        <w:jc w:val="center"/>
      </w:pPr>
      <w:r>
        <w:t xml:space="preserve">Članak 20. </w:t>
      </w:r>
    </w:p>
    <w:p w:rsidR="006833A2" w:rsidRDefault="006833A2" w:rsidP="006833A2">
      <w:pPr>
        <w:spacing w:after="19" w:line="259" w:lineRule="auto"/>
        <w:ind w:left="0" w:firstLine="0"/>
        <w:jc w:val="left"/>
      </w:pPr>
    </w:p>
    <w:p w:rsidR="006833A2" w:rsidRDefault="006833A2" w:rsidP="006833A2">
      <w:pPr>
        <w:ind w:left="-5"/>
      </w:pPr>
      <w:r>
        <w:t xml:space="preserve">O odluci iz prethodnog članka stavka 1. ove Odluke obavještavaju se svi podnositelji prijava pisanom obaviješću. </w:t>
      </w:r>
    </w:p>
    <w:p w:rsidR="006833A2" w:rsidRDefault="006833A2" w:rsidP="006833A2">
      <w:pPr>
        <w:ind w:left="-5"/>
      </w:pPr>
      <w:r>
        <w:t xml:space="preserve">Svaki podnositelj prijave može uložiti prigovor na donesenu odluku u roku od osam (8) dana od primitka obavijesti iz stavka 1. ovoga  članka. </w:t>
      </w:r>
    </w:p>
    <w:p w:rsidR="006833A2" w:rsidRDefault="006833A2" w:rsidP="006833A2">
      <w:pPr>
        <w:tabs>
          <w:tab w:val="center" w:pos="4623"/>
        </w:tabs>
        <w:ind w:left="-15" w:firstLine="0"/>
        <w:jc w:val="left"/>
      </w:pPr>
      <w:r>
        <w:tab/>
        <w:t xml:space="preserve">O prigovoru odlučuje Gradonačelnik  u roku osam (8) dana od dana primitaka prigovora. </w:t>
      </w:r>
    </w:p>
    <w:p w:rsidR="006833A2" w:rsidRDefault="006833A2" w:rsidP="006833A2">
      <w:pPr>
        <w:spacing w:after="19" w:line="259" w:lineRule="auto"/>
        <w:ind w:left="0" w:firstLine="0"/>
        <w:jc w:val="left"/>
      </w:pPr>
    </w:p>
    <w:p w:rsidR="006833A2" w:rsidRDefault="006833A2" w:rsidP="006833A2">
      <w:pPr>
        <w:spacing w:after="0" w:line="259" w:lineRule="auto"/>
        <w:ind w:left="106" w:right="102"/>
        <w:jc w:val="center"/>
      </w:pPr>
      <w:r>
        <w:t xml:space="preserve">Članak 21. </w:t>
      </w:r>
    </w:p>
    <w:p w:rsidR="006833A2" w:rsidRDefault="006833A2" w:rsidP="006833A2">
      <w:pPr>
        <w:spacing w:after="0" w:line="259" w:lineRule="auto"/>
        <w:ind w:left="0" w:firstLine="0"/>
        <w:jc w:val="left"/>
      </w:pPr>
    </w:p>
    <w:p w:rsidR="006833A2" w:rsidRDefault="006833A2" w:rsidP="006833A2">
      <w:pPr>
        <w:ind w:left="-5"/>
      </w:pPr>
      <w:r>
        <w:t xml:space="preserve">S korisnikom potpore zaključit će se ugovor o financiranju programa ili projekta najkasnije trideset (30) od dana donošenja odluke iz članka 19. ove Odluke. </w:t>
      </w:r>
    </w:p>
    <w:p w:rsidR="006833A2" w:rsidRDefault="006833A2" w:rsidP="006833A2">
      <w:pPr>
        <w:spacing w:after="1"/>
        <w:ind w:left="-15" w:firstLine="708"/>
      </w:pPr>
      <w:r>
        <w:t xml:space="preserve">Ugovor sadrži (osobito) odredbe u kojima ugovorene strane specificiraju naziv i trajanje projekta uključujući i datum početaka provedbe, iznos do kojega Grad Požega preuzima obvezu sufinanciranja,  opis svih aktivnosti koje je korisnik dužan provesti, uvjete prihvaćanja troškova i plaćanja, obvezu dostave opisnog i financijskog izvješća o izvršenju,  obvezi korisnika financiranja da objavi činjenicu da je davatelj financijskih sredstava financirao ili sufinancirao program ili projekt, rokove za pojedinu obvezu korisnika, nadzoru i financijskoj provjeri i  obvezi povrata sredstava. </w:t>
      </w:r>
    </w:p>
    <w:p w:rsidR="006833A2" w:rsidRDefault="006833A2" w:rsidP="006833A2">
      <w:pPr>
        <w:spacing w:after="17" w:line="259" w:lineRule="auto"/>
        <w:ind w:left="0" w:firstLine="0"/>
        <w:jc w:val="left"/>
      </w:pPr>
    </w:p>
    <w:p w:rsidR="006833A2" w:rsidRDefault="006833A2" w:rsidP="006833A2">
      <w:pPr>
        <w:spacing w:after="0" w:line="259" w:lineRule="auto"/>
        <w:ind w:left="106" w:right="102"/>
        <w:jc w:val="center"/>
      </w:pPr>
      <w:r>
        <w:t xml:space="preserve">Članka 22. </w:t>
      </w:r>
    </w:p>
    <w:p w:rsidR="006833A2" w:rsidRDefault="006833A2" w:rsidP="006833A2">
      <w:pPr>
        <w:spacing w:after="21" w:line="259" w:lineRule="auto"/>
        <w:ind w:left="0" w:firstLine="0"/>
        <w:jc w:val="left"/>
      </w:pPr>
    </w:p>
    <w:p w:rsidR="006833A2" w:rsidRDefault="006833A2" w:rsidP="006833A2">
      <w:pPr>
        <w:ind w:left="-5"/>
      </w:pPr>
      <w:r>
        <w:t xml:space="preserve">Korisnici potpore obvezni su izvijestiti o njezinom korištenju Upravni odjel, podnošenjem opisnog i financijskog izvješća prema propisanim obrascima. </w:t>
      </w:r>
    </w:p>
    <w:p w:rsidR="006833A2" w:rsidRDefault="006833A2" w:rsidP="006833A2">
      <w:pPr>
        <w:spacing w:after="0"/>
        <w:ind w:left="-5"/>
      </w:pPr>
      <w:r>
        <w:t>Izvješćima se prilažu prateći dokumenti i odgovarajući prilozi proistekli iz aktivnosti financiranja projekta ili programa.</w:t>
      </w:r>
    </w:p>
    <w:p w:rsidR="006833A2" w:rsidRDefault="006833A2" w:rsidP="006833A2">
      <w:pPr>
        <w:spacing w:after="19" w:line="259" w:lineRule="auto"/>
        <w:ind w:left="0" w:firstLine="0"/>
        <w:jc w:val="left"/>
      </w:pPr>
    </w:p>
    <w:p w:rsidR="006833A2" w:rsidRDefault="006833A2" w:rsidP="006833A2">
      <w:pPr>
        <w:spacing w:after="0" w:line="259" w:lineRule="auto"/>
        <w:ind w:left="106" w:right="102"/>
        <w:jc w:val="center"/>
      </w:pPr>
      <w:r>
        <w:t xml:space="preserve">Članak 23. </w:t>
      </w:r>
    </w:p>
    <w:p w:rsidR="006833A2" w:rsidRDefault="006833A2" w:rsidP="006833A2">
      <w:pPr>
        <w:spacing w:after="0" w:line="259" w:lineRule="auto"/>
        <w:ind w:left="0" w:firstLine="0"/>
        <w:jc w:val="left"/>
      </w:pPr>
    </w:p>
    <w:p w:rsidR="006833A2" w:rsidRDefault="006833A2" w:rsidP="006833A2">
      <w:pPr>
        <w:spacing w:after="0"/>
        <w:ind w:left="-15" w:firstLine="708"/>
      </w:pPr>
      <w:r>
        <w:t xml:space="preserve">Upravni odjel vrši nadzor nad utroškom sredstava koja se iz gradskog proračuna odobravaju za programe i projekte udruga. </w:t>
      </w:r>
    </w:p>
    <w:p w:rsidR="006833A2" w:rsidRDefault="006833A2" w:rsidP="006833A2">
      <w:pPr>
        <w:ind w:left="-15" w:firstLine="708"/>
      </w:pPr>
      <w:r>
        <w:lastRenderedPageBreak/>
        <w:t xml:space="preserve">Izvješće o realizaciji projekata i programa te utrošku odobrenih sredstava Upravni odjel dostavlja Gradonačelniku </w:t>
      </w:r>
    </w:p>
    <w:p w:rsidR="006833A2" w:rsidRDefault="006833A2" w:rsidP="006833A2">
      <w:pPr>
        <w:spacing w:after="19" w:line="259" w:lineRule="auto"/>
        <w:ind w:left="0" w:firstLine="0"/>
        <w:jc w:val="left"/>
      </w:pPr>
    </w:p>
    <w:p w:rsidR="006833A2" w:rsidRDefault="006833A2" w:rsidP="006833A2">
      <w:pPr>
        <w:spacing w:after="0" w:line="259" w:lineRule="auto"/>
        <w:ind w:left="106" w:right="102"/>
        <w:jc w:val="center"/>
      </w:pPr>
      <w:r>
        <w:t>Članak 24.</w:t>
      </w:r>
    </w:p>
    <w:p w:rsidR="006833A2" w:rsidRDefault="006833A2" w:rsidP="006833A2">
      <w:pPr>
        <w:spacing w:after="21" w:line="259" w:lineRule="auto"/>
        <w:ind w:left="0" w:firstLine="0"/>
        <w:jc w:val="left"/>
      </w:pPr>
    </w:p>
    <w:p w:rsidR="006833A2" w:rsidRDefault="006833A2" w:rsidP="006833A2">
      <w:pPr>
        <w:ind w:left="-5"/>
      </w:pPr>
      <w:r>
        <w:t xml:space="preserve"> Odobrenu potporu korisnik potpore može koristiti isključivo za provedbu aktivnosti predviđenih u odobrenom programu odnosno projektu.  Ukoliko se utvrdi nenamjensko korištenje sredstava, korisnik potpore u obvezi je nenamjenski utrošena sredstva vratiti u gradski proračun. </w:t>
      </w:r>
    </w:p>
    <w:p w:rsidR="006833A2" w:rsidRDefault="006833A2" w:rsidP="006833A2">
      <w:pPr>
        <w:spacing w:after="0"/>
        <w:ind w:left="-5"/>
      </w:pPr>
      <w:r>
        <w:t>Korisnik potpore je dužan odobrena sredstva vratiti u gradski proračun i u slučaju odustajanja od projekta odnosno programa.</w:t>
      </w:r>
    </w:p>
    <w:p w:rsidR="006833A2" w:rsidRDefault="006833A2" w:rsidP="006833A2">
      <w:pPr>
        <w:spacing w:after="17" w:line="259" w:lineRule="auto"/>
        <w:ind w:left="0" w:firstLine="0"/>
        <w:jc w:val="left"/>
      </w:pPr>
    </w:p>
    <w:p w:rsidR="006833A2" w:rsidRDefault="006833A2" w:rsidP="006833A2">
      <w:pPr>
        <w:spacing w:after="0" w:line="259" w:lineRule="auto"/>
        <w:ind w:left="106" w:right="102"/>
        <w:jc w:val="center"/>
      </w:pPr>
      <w:r>
        <w:t xml:space="preserve">Članak 25. </w:t>
      </w:r>
    </w:p>
    <w:p w:rsidR="006833A2" w:rsidRDefault="006833A2" w:rsidP="006833A2">
      <w:pPr>
        <w:spacing w:after="0" w:line="259" w:lineRule="auto"/>
        <w:ind w:left="0" w:firstLine="0"/>
        <w:jc w:val="left"/>
      </w:pPr>
    </w:p>
    <w:p w:rsidR="006833A2" w:rsidRDefault="006833A2" w:rsidP="006833A2">
      <w:pPr>
        <w:ind w:left="-15" w:firstLine="708"/>
      </w:pPr>
      <w:r>
        <w:t xml:space="preserve">Radi sustavnog praćenja postupka o odobravanja potpora te ostvarivanja programa i projekata od interesa za opće dobro koje provode udruge na području Grada Požege u okviru informacijskog sustava  Grada Požege uspostavlja se baza podatka o financiranju udruga u Upravnom odjelu tj. registar udruga. </w:t>
      </w:r>
    </w:p>
    <w:p w:rsidR="006833A2" w:rsidRDefault="006833A2" w:rsidP="006833A2">
      <w:pPr>
        <w:ind w:left="437"/>
      </w:pPr>
      <w:r>
        <w:t xml:space="preserve">Registar udruga iz stavka 1. ovoga članka sadržava: </w:t>
      </w:r>
    </w:p>
    <w:p w:rsidR="006833A2" w:rsidRDefault="006833A2" w:rsidP="006833A2">
      <w:pPr>
        <w:numPr>
          <w:ilvl w:val="0"/>
          <w:numId w:val="6"/>
        </w:numPr>
        <w:ind w:hanging="144"/>
      </w:pPr>
      <w:r>
        <w:t xml:space="preserve">podatke o nositelju programa ( naziv i adresa)  </w:t>
      </w:r>
    </w:p>
    <w:p w:rsidR="006833A2" w:rsidRDefault="006833A2" w:rsidP="006833A2">
      <w:pPr>
        <w:numPr>
          <w:ilvl w:val="0"/>
          <w:numId w:val="6"/>
        </w:numPr>
        <w:ind w:hanging="144"/>
      </w:pPr>
      <w:r>
        <w:t xml:space="preserve">programu odnosno projektu ( naziv i sadržaj programa odnosno projekta, djelatnost kojoj program odnosno projekt pripada, mjesto i vrijeme odražavanja, financijska vrijednost programa odnosno projekta) </w:t>
      </w:r>
    </w:p>
    <w:p w:rsidR="006833A2" w:rsidRDefault="006833A2" w:rsidP="006833A2">
      <w:pPr>
        <w:numPr>
          <w:ilvl w:val="0"/>
          <w:numId w:val="6"/>
        </w:numPr>
        <w:spacing w:after="0"/>
        <w:ind w:hanging="144"/>
      </w:pPr>
      <w:r>
        <w:t xml:space="preserve">postupku odobravanja (datum primitka zahtjeva, naziv i datum donošenja akata o odobrenju sredstava) </w:t>
      </w:r>
    </w:p>
    <w:p w:rsidR="006833A2" w:rsidRDefault="006833A2" w:rsidP="006833A2">
      <w:pPr>
        <w:numPr>
          <w:ilvl w:val="0"/>
          <w:numId w:val="6"/>
        </w:numPr>
        <w:ind w:hanging="144"/>
      </w:pPr>
      <w:r>
        <w:t xml:space="preserve">odobrenom iznosu sredstava (visini i namjeni sredstava gradskog proračuna) </w:t>
      </w:r>
    </w:p>
    <w:p w:rsidR="006833A2" w:rsidRDefault="006833A2" w:rsidP="006833A2">
      <w:pPr>
        <w:numPr>
          <w:ilvl w:val="0"/>
          <w:numId w:val="6"/>
        </w:numPr>
        <w:spacing w:after="2"/>
        <w:ind w:hanging="144"/>
      </w:pPr>
      <w:r>
        <w:t xml:space="preserve">utrošku sredstava (visini utrošenih sredstava, datumu podnošenja izvješća o utrošku) - ostvarivanju programa ( postignutim rezultatima, praćenju i vrednovanju). </w:t>
      </w:r>
    </w:p>
    <w:p w:rsidR="006833A2" w:rsidRDefault="006833A2" w:rsidP="006833A2">
      <w:pPr>
        <w:spacing w:after="17" w:line="259" w:lineRule="auto"/>
        <w:ind w:left="0" w:firstLine="0"/>
        <w:jc w:val="left"/>
      </w:pPr>
    </w:p>
    <w:p w:rsidR="006833A2" w:rsidRDefault="006833A2" w:rsidP="006833A2">
      <w:pPr>
        <w:tabs>
          <w:tab w:val="center" w:pos="2494"/>
        </w:tabs>
        <w:ind w:left="-15" w:firstLine="0"/>
        <w:jc w:val="left"/>
      </w:pPr>
      <w:r>
        <w:t>IV.</w:t>
      </w:r>
      <w:r>
        <w:tab/>
        <w:t>PRIJELAZNE I ZAVRŠNE ODREDBE</w:t>
      </w:r>
    </w:p>
    <w:p w:rsidR="006833A2" w:rsidRDefault="006833A2" w:rsidP="006833A2">
      <w:pPr>
        <w:spacing w:after="19" w:line="259" w:lineRule="auto"/>
        <w:ind w:left="0" w:firstLine="0"/>
        <w:jc w:val="left"/>
      </w:pPr>
    </w:p>
    <w:p w:rsidR="006833A2" w:rsidRDefault="006833A2" w:rsidP="006833A2">
      <w:pPr>
        <w:spacing w:after="0" w:line="259" w:lineRule="auto"/>
        <w:ind w:left="106" w:right="102"/>
        <w:jc w:val="center"/>
      </w:pPr>
      <w:r>
        <w:t xml:space="preserve">Članak 26. </w:t>
      </w:r>
    </w:p>
    <w:p w:rsidR="006833A2" w:rsidRDefault="006833A2" w:rsidP="006833A2">
      <w:pPr>
        <w:spacing w:after="0" w:line="259" w:lineRule="auto"/>
        <w:ind w:left="0" w:firstLine="0"/>
        <w:jc w:val="left"/>
      </w:pPr>
    </w:p>
    <w:p w:rsidR="006833A2" w:rsidRDefault="006833A2" w:rsidP="006833A2">
      <w:pPr>
        <w:ind w:left="693" w:right="286" w:hanging="708"/>
      </w:pPr>
      <w:r>
        <w:tab/>
        <w:t xml:space="preserve">Obrasci koji se koriste u provedbi postupka odobravanja potpora temeljem ove Odluke su: - OBAZAC - PR  (Obrazac za prijavu programa/projekta ) </w:t>
      </w:r>
    </w:p>
    <w:p w:rsidR="006833A2" w:rsidRDefault="006833A2" w:rsidP="006833A2">
      <w:pPr>
        <w:numPr>
          <w:ilvl w:val="0"/>
          <w:numId w:val="7"/>
        </w:numPr>
        <w:spacing w:after="2"/>
        <w:ind w:hanging="134"/>
      </w:pPr>
      <w:r>
        <w:t xml:space="preserve">OBAZAC - TR  (Obrazac za prijedlog proračuna troškova provedbe programskih/projektnih aktivnosti ) </w:t>
      </w:r>
    </w:p>
    <w:p w:rsidR="006833A2" w:rsidRDefault="006833A2" w:rsidP="006833A2">
      <w:pPr>
        <w:numPr>
          <w:ilvl w:val="0"/>
          <w:numId w:val="7"/>
        </w:numPr>
        <w:ind w:hanging="134"/>
      </w:pPr>
      <w:r>
        <w:t xml:space="preserve">OBRAZAC - IZV ( Obrazac o izvještavanju ) </w:t>
      </w:r>
    </w:p>
    <w:p w:rsidR="006833A2" w:rsidRDefault="006833A2" w:rsidP="006833A2">
      <w:pPr>
        <w:tabs>
          <w:tab w:val="center" w:pos="3874"/>
        </w:tabs>
        <w:ind w:left="-15" w:firstLine="0"/>
        <w:jc w:val="left"/>
      </w:pPr>
      <w:r>
        <w:tab/>
        <w:t xml:space="preserve">Obrasci iz prethodnog stavka ovoga člana čine sastavni dio ove Odluke. </w:t>
      </w:r>
    </w:p>
    <w:p w:rsidR="006833A2" w:rsidRDefault="006833A2" w:rsidP="006833A2">
      <w:pPr>
        <w:spacing w:after="17" w:line="259" w:lineRule="auto"/>
        <w:ind w:left="0" w:firstLine="0"/>
        <w:jc w:val="left"/>
      </w:pPr>
    </w:p>
    <w:p w:rsidR="006833A2" w:rsidRDefault="006833A2" w:rsidP="006833A2">
      <w:pPr>
        <w:spacing w:after="0" w:line="259" w:lineRule="auto"/>
        <w:ind w:left="106" w:right="102"/>
        <w:jc w:val="center"/>
      </w:pPr>
      <w:r>
        <w:t xml:space="preserve">Članak 27. </w:t>
      </w:r>
    </w:p>
    <w:p w:rsidR="006833A2" w:rsidRDefault="006833A2" w:rsidP="006833A2">
      <w:pPr>
        <w:spacing w:after="0" w:line="259" w:lineRule="auto"/>
        <w:ind w:left="0" w:firstLine="0"/>
        <w:jc w:val="left"/>
      </w:pPr>
    </w:p>
    <w:p w:rsidR="006833A2" w:rsidRDefault="006833A2" w:rsidP="006833A2">
      <w:pPr>
        <w:spacing w:after="0"/>
        <w:ind w:left="-5"/>
      </w:pPr>
      <w:r>
        <w:t xml:space="preserve">Ukoliko ovom Odlukom nisu definirane pojedine odredbe u svezi natječajne dokumentacije radi financiranja udruga sredstvima iz gradskog proračuna, primjenjivat će se direktno odredbe Zakona i Uredbe. </w:t>
      </w:r>
    </w:p>
    <w:p w:rsidR="006833A2" w:rsidRDefault="006833A2" w:rsidP="006833A2">
      <w:pPr>
        <w:spacing w:after="19" w:line="259" w:lineRule="auto"/>
        <w:ind w:left="0" w:firstLine="0"/>
        <w:jc w:val="left"/>
      </w:pPr>
    </w:p>
    <w:p w:rsidR="006833A2" w:rsidRDefault="006833A2" w:rsidP="006833A2">
      <w:pPr>
        <w:spacing w:after="0" w:line="259" w:lineRule="auto"/>
        <w:ind w:left="106" w:right="102"/>
        <w:jc w:val="center"/>
      </w:pPr>
      <w:r>
        <w:t xml:space="preserve">Članak 28. </w:t>
      </w:r>
    </w:p>
    <w:p w:rsidR="006833A2" w:rsidRDefault="006833A2" w:rsidP="006833A2">
      <w:pPr>
        <w:spacing w:after="20" w:line="259" w:lineRule="auto"/>
        <w:ind w:left="0" w:firstLine="0"/>
        <w:jc w:val="left"/>
      </w:pPr>
    </w:p>
    <w:p w:rsidR="006833A2" w:rsidRDefault="006833A2" w:rsidP="006833A2">
      <w:pPr>
        <w:ind w:left="-5"/>
      </w:pPr>
      <w:r>
        <w:t xml:space="preserve">Stupanjem na snagu ove Odluke prestaje važiti Odluka o utvrđivanju kriterija za financiranje projekata i programa udruga građana koji su od interesa za Grad Požegu (Službene novine Grada Požege, broj: 17/11. i 6/14.). </w:t>
      </w:r>
    </w:p>
    <w:p w:rsidR="006833A2" w:rsidRDefault="006833A2" w:rsidP="006833A2">
      <w:pPr>
        <w:spacing w:after="17" w:line="259" w:lineRule="auto"/>
        <w:ind w:left="0" w:firstLine="0"/>
        <w:jc w:val="left"/>
      </w:pPr>
      <w:bookmarkStart w:id="0" w:name="_GoBack"/>
      <w:bookmarkEnd w:id="0"/>
    </w:p>
    <w:p w:rsidR="006833A2" w:rsidRDefault="006833A2" w:rsidP="006833A2">
      <w:pPr>
        <w:spacing w:after="0" w:line="259" w:lineRule="auto"/>
        <w:ind w:left="106" w:right="102"/>
        <w:jc w:val="center"/>
      </w:pPr>
      <w:r>
        <w:lastRenderedPageBreak/>
        <w:t xml:space="preserve">Članak 29. </w:t>
      </w:r>
    </w:p>
    <w:p w:rsidR="006833A2" w:rsidRDefault="006833A2" w:rsidP="006833A2">
      <w:pPr>
        <w:spacing w:after="0" w:line="259" w:lineRule="auto"/>
        <w:ind w:left="0" w:firstLine="0"/>
        <w:jc w:val="left"/>
      </w:pPr>
    </w:p>
    <w:p w:rsidR="006833A2" w:rsidRDefault="006833A2" w:rsidP="006833A2">
      <w:pPr>
        <w:ind w:left="-15" w:firstLine="708"/>
      </w:pPr>
      <w:r>
        <w:t>Ova Odluka stupa na snagu prvog dana od dana njene objave u Službenim novinama Grada Požege.</w:t>
      </w:r>
    </w:p>
    <w:p w:rsidR="006833A2" w:rsidRDefault="006833A2" w:rsidP="006833A2">
      <w:pPr>
        <w:spacing w:after="0" w:line="259" w:lineRule="auto"/>
        <w:ind w:left="0" w:firstLine="0"/>
        <w:jc w:val="left"/>
      </w:pPr>
    </w:p>
    <w:p w:rsidR="006833A2" w:rsidRDefault="006833A2" w:rsidP="006833A2">
      <w:pPr>
        <w:spacing w:after="21" w:line="259" w:lineRule="auto"/>
        <w:ind w:left="0" w:firstLine="0"/>
        <w:jc w:val="left"/>
      </w:pPr>
    </w:p>
    <w:p w:rsidR="006833A2" w:rsidRDefault="006833A2" w:rsidP="002B4513">
      <w:pPr>
        <w:spacing w:after="0" w:line="259" w:lineRule="auto"/>
        <w:ind w:left="6379"/>
        <w:jc w:val="center"/>
      </w:pPr>
      <w:r>
        <w:t>GRADONAČELNIK</w:t>
      </w:r>
    </w:p>
    <w:p w:rsidR="00223B30" w:rsidRDefault="006833A2" w:rsidP="002B4513">
      <w:pPr>
        <w:spacing w:after="0" w:line="259" w:lineRule="auto"/>
        <w:ind w:right="196"/>
        <w:jc w:val="right"/>
      </w:pPr>
      <w:r>
        <w:t xml:space="preserve">Vedran Neferović, prof. v.r. </w:t>
      </w:r>
    </w:p>
    <w:sectPr w:rsidR="00223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89E"/>
    <w:multiLevelType w:val="hybridMultilevel"/>
    <w:tmpl w:val="878CA3EC"/>
    <w:lvl w:ilvl="0" w:tplc="1B2255FA">
      <w:start w:val="1"/>
      <w:numFmt w:val="bullet"/>
      <w:lvlText w:val="-"/>
      <w:lvlJc w:val="left"/>
      <w:pPr>
        <w:ind w:left="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C2F034">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D6EDCDA">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006329C">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B48DC10">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2ED7AA">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BC6138">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CCE0696">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16AA4E">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F3233"/>
    <w:multiLevelType w:val="hybridMultilevel"/>
    <w:tmpl w:val="167618BE"/>
    <w:lvl w:ilvl="0" w:tplc="89EA536A">
      <w:start w:val="1"/>
      <w:numFmt w:val="bullet"/>
      <w:lvlText w:val="-"/>
      <w:lvlJc w:val="left"/>
      <w:pPr>
        <w:ind w:left="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6CBC14">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CB6EA7E">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E0B6E0">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BE4E6C">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0B401EE">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8941C20">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201A62">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104CD4">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F2777A"/>
    <w:multiLevelType w:val="hybridMultilevel"/>
    <w:tmpl w:val="852428E8"/>
    <w:lvl w:ilvl="0" w:tplc="9B2C61A2">
      <w:start w:val="1"/>
      <w:numFmt w:val="bullet"/>
      <w:lvlText w:val="-"/>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50D118">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B226F0">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461FC0">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ECF066">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00CE1E">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FAFEE6">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194C996">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7787D86">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804DFD"/>
    <w:multiLevelType w:val="hybridMultilevel"/>
    <w:tmpl w:val="3B185276"/>
    <w:lvl w:ilvl="0" w:tplc="CBC2850C">
      <w:start w:val="2"/>
      <w:numFmt w:val="upperRoman"/>
      <w:lvlText w:val="%1."/>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6665340">
      <w:start w:val="1"/>
      <w:numFmt w:val="bullet"/>
      <w:lvlText w:val="-"/>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8A84774">
      <w:start w:val="1"/>
      <w:numFmt w:val="bullet"/>
      <w:lvlText w:val="▪"/>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E457DE">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56B3BC">
      <w:start w:val="1"/>
      <w:numFmt w:val="bullet"/>
      <w:lvlText w:val="o"/>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4C159C">
      <w:start w:val="1"/>
      <w:numFmt w:val="bullet"/>
      <w:lvlText w:val="▪"/>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B43E84">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1D860B6">
      <w:start w:val="1"/>
      <w:numFmt w:val="bullet"/>
      <w:lvlText w:val="o"/>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24CED4">
      <w:start w:val="1"/>
      <w:numFmt w:val="bullet"/>
      <w:lvlText w:val="▪"/>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00D10BF"/>
    <w:multiLevelType w:val="hybridMultilevel"/>
    <w:tmpl w:val="349E05D8"/>
    <w:lvl w:ilvl="0" w:tplc="A808CB26">
      <w:start w:val="1"/>
      <w:numFmt w:val="bullet"/>
      <w:lvlText w:val="-"/>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DC257A">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043CC6">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80EC3A">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A0618C">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F84D44">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F782290">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4B9D2">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F6ACEC8">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4390179"/>
    <w:multiLevelType w:val="hybridMultilevel"/>
    <w:tmpl w:val="493AC394"/>
    <w:lvl w:ilvl="0" w:tplc="B3402BBC">
      <w:start w:val="1"/>
      <w:numFmt w:val="bullet"/>
      <w:lvlText w:val="-"/>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72805A">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4D6CD0C">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CE172A">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64A81E8">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30A2B4">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CEA150">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7C28E8">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AA48A4">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5A337F1"/>
    <w:multiLevelType w:val="hybridMultilevel"/>
    <w:tmpl w:val="D2128280"/>
    <w:lvl w:ilvl="0" w:tplc="F8D812E2">
      <w:start w:val="1"/>
      <w:numFmt w:val="bullet"/>
      <w:lvlText w:val="-"/>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3C5A00">
      <w:start w:val="1"/>
      <w:numFmt w:val="bullet"/>
      <w:lvlText w:val="o"/>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EDCB5F8">
      <w:start w:val="1"/>
      <w:numFmt w:val="bullet"/>
      <w:lvlText w:val="▪"/>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A65776">
      <w:start w:val="1"/>
      <w:numFmt w:val="bullet"/>
      <w:lvlText w:val="•"/>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88FFBE">
      <w:start w:val="1"/>
      <w:numFmt w:val="bullet"/>
      <w:lvlText w:val="o"/>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7DE5D4C">
      <w:start w:val="1"/>
      <w:numFmt w:val="bullet"/>
      <w:lvlText w:val="▪"/>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6878A2">
      <w:start w:val="1"/>
      <w:numFmt w:val="bullet"/>
      <w:lvlText w:val="•"/>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9083CA">
      <w:start w:val="1"/>
      <w:numFmt w:val="bullet"/>
      <w:lvlText w:val="o"/>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222B2E">
      <w:start w:val="1"/>
      <w:numFmt w:val="bullet"/>
      <w:lvlText w:val="▪"/>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6"/>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A2"/>
    <w:rsid w:val="00223B30"/>
    <w:rsid w:val="002B4513"/>
    <w:rsid w:val="006833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24322"/>
  <w15:chartTrackingRefBased/>
  <w15:docId w15:val="{CC9D46E6-ACE1-4D77-B0FB-007668D6D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33A2"/>
    <w:pPr>
      <w:spacing w:after="27" w:line="248" w:lineRule="auto"/>
      <w:ind w:left="10" w:hanging="10"/>
      <w:jc w:val="both"/>
    </w:pPr>
    <w:rPr>
      <w:rFonts w:ascii="Times New Roman" w:eastAsia="Times New Roman" w:hAnsi="Times New Roman" w:cs="Times New Roman"/>
      <w:color w:val="00000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2759</Words>
  <Characters>15727</Characters>
  <Application>Microsoft Office Word</Application>
  <DocSecurity>0</DocSecurity>
  <Lines>131</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Slaven Paponja</dc:creator>
  <cp:keywords/>
  <dc:description/>
  <cp:lastModifiedBy>Mario Križanac</cp:lastModifiedBy>
  <cp:revision>2</cp:revision>
  <dcterms:created xsi:type="dcterms:W3CDTF">2018-10-04T10:14:00Z</dcterms:created>
  <dcterms:modified xsi:type="dcterms:W3CDTF">2018-10-09T05:23:00Z</dcterms:modified>
</cp:coreProperties>
</file>