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8D7" w:rsidRPr="00015B6A" w:rsidRDefault="008968D7" w:rsidP="008968D7">
      <w:pPr>
        <w:ind w:right="4536"/>
        <w:jc w:val="center"/>
        <w:rPr>
          <w:sz w:val="22"/>
          <w:szCs w:val="22"/>
        </w:rPr>
      </w:pPr>
      <w:r w:rsidRPr="00015B6A">
        <w:rPr>
          <w:bCs/>
          <w:noProof/>
          <w:sz w:val="22"/>
          <w:szCs w:val="22"/>
        </w:rPr>
        <w:drawing>
          <wp:inline distT="0" distB="0" distL="0" distR="0" wp14:anchorId="4E827D58" wp14:editId="7F0F74C1">
            <wp:extent cx="314325" cy="432000"/>
            <wp:effectExtent l="0" t="0" r="0" b="6350"/>
            <wp:docPr id="2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8D7" w:rsidRPr="00015B6A" w:rsidRDefault="008968D7" w:rsidP="008968D7">
      <w:pPr>
        <w:ind w:right="4677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R  E  P  U  B  L  I  K  A    H  R  V  A  T  S  K  A</w:t>
      </w:r>
    </w:p>
    <w:p w:rsidR="008968D7" w:rsidRPr="00015B6A" w:rsidRDefault="008968D7" w:rsidP="008968D7">
      <w:pPr>
        <w:ind w:right="4677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POŽEŠKO-SLAVONSKA  ŽUPANIJA</w:t>
      </w:r>
    </w:p>
    <w:p w:rsidR="008968D7" w:rsidRPr="00015B6A" w:rsidRDefault="008968D7" w:rsidP="008968D7">
      <w:pPr>
        <w:ind w:right="4677"/>
        <w:jc w:val="center"/>
        <w:rPr>
          <w:sz w:val="22"/>
          <w:szCs w:val="22"/>
        </w:rPr>
      </w:pPr>
      <w:r w:rsidRPr="00015B6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EFEFD83" wp14:editId="6750458E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97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B6A">
        <w:rPr>
          <w:sz w:val="22"/>
          <w:szCs w:val="22"/>
        </w:rPr>
        <w:t>GRAD POŽEGA</w:t>
      </w:r>
    </w:p>
    <w:p w:rsidR="008968D7" w:rsidRPr="00015B6A" w:rsidRDefault="008968D7" w:rsidP="008968D7">
      <w:pPr>
        <w:ind w:right="4677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Gradonačelnik</w:t>
      </w:r>
    </w:p>
    <w:p w:rsidR="008968D7" w:rsidRPr="00015B6A" w:rsidRDefault="008968D7" w:rsidP="008968D7">
      <w:pPr>
        <w:ind w:right="3492"/>
        <w:jc w:val="both"/>
        <w:rPr>
          <w:bCs/>
          <w:sz w:val="20"/>
          <w:szCs w:val="20"/>
        </w:rPr>
      </w:pPr>
    </w:p>
    <w:p w:rsidR="008968D7" w:rsidRPr="00015B6A" w:rsidRDefault="008968D7" w:rsidP="008968D7">
      <w:pPr>
        <w:rPr>
          <w:sz w:val="22"/>
          <w:szCs w:val="22"/>
        </w:rPr>
      </w:pPr>
      <w:r w:rsidRPr="00015B6A">
        <w:rPr>
          <w:sz w:val="22"/>
          <w:szCs w:val="22"/>
        </w:rPr>
        <w:t>KLASA: 402-01/18-01/9</w:t>
      </w:r>
    </w:p>
    <w:p w:rsidR="008968D7" w:rsidRPr="00015B6A" w:rsidRDefault="008968D7" w:rsidP="008968D7">
      <w:pPr>
        <w:ind w:right="5603"/>
        <w:rPr>
          <w:sz w:val="22"/>
          <w:szCs w:val="22"/>
        </w:rPr>
      </w:pPr>
      <w:r w:rsidRPr="00015B6A">
        <w:rPr>
          <w:sz w:val="22"/>
          <w:szCs w:val="22"/>
        </w:rPr>
        <w:t xml:space="preserve">URBROJ: 2177/01-01/01-18-1 </w:t>
      </w:r>
    </w:p>
    <w:p w:rsidR="008968D7" w:rsidRPr="00015B6A" w:rsidRDefault="008968D7" w:rsidP="008968D7">
      <w:pPr>
        <w:rPr>
          <w:sz w:val="22"/>
          <w:szCs w:val="22"/>
        </w:rPr>
      </w:pPr>
      <w:r w:rsidRPr="00015B6A">
        <w:rPr>
          <w:sz w:val="22"/>
          <w:szCs w:val="22"/>
        </w:rPr>
        <w:t xml:space="preserve">Požega, 21. rujna 2018. 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ind w:firstLine="708"/>
        <w:jc w:val="both"/>
        <w:rPr>
          <w:sz w:val="22"/>
          <w:szCs w:val="22"/>
        </w:rPr>
      </w:pPr>
      <w:r w:rsidRPr="00015B6A">
        <w:rPr>
          <w:sz w:val="22"/>
          <w:szCs w:val="22"/>
        </w:rPr>
        <w:t xml:space="preserve">Na temelju članka 33. stavka 1. Zakona o udrugama (Narodne novine, broj: 74/14. i 70/17.), članka 3. Uredbe o kriterijima, mjerilima i postupcima financiranju i ugovaranja programa i projekata od interesa za opće dobro koje provode udruge (Narodne novine, broj: 26/15.) i članka 61. stavka 3. alineje 34. i članka 115. Statuta Grada Požege (Službene novine Grada Požege, broj: 7/18.- pročišćeni tekst i 11/18.), Gradonačelnik Grada Požege, dana 21. rujna 2018. godine, donosi 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ind w:right="4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 xml:space="preserve">O D L U K U </w:t>
      </w:r>
    </w:p>
    <w:p w:rsidR="008968D7" w:rsidRPr="00015B6A" w:rsidRDefault="008968D7" w:rsidP="008968D7">
      <w:pPr>
        <w:ind w:right="7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 xml:space="preserve">izmjenama i dopunama Odluke o financiranju programa i projekata udruga </w:t>
      </w:r>
    </w:p>
    <w:p w:rsidR="008968D7" w:rsidRPr="00015B6A" w:rsidRDefault="008968D7" w:rsidP="008968D7">
      <w:pPr>
        <w:ind w:right="7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 xml:space="preserve">od interesa za opće dobro u Gradu Požegi 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 xml:space="preserve">Članak 1. 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ind w:right="7" w:firstLine="698"/>
        <w:rPr>
          <w:sz w:val="22"/>
          <w:szCs w:val="22"/>
        </w:rPr>
      </w:pPr>
      <w:r w:rsidRPr="00015B6A">
        <w:rPr>
          <w:sz w:val="22"/>
          <w:szCs w:val="22"/>
        </w:rPr>
        <w:t>Ovom Odlukom se mijenja i dopunjuje Odluka o financiranju programa i projekata udruga od interesa za opće dobro u Gradu Požegi (Službene novine Grada Požege, broj:14/15.- u nastavku teksta: Odluka).</w:t>
      </w:r>
    </w:p>
    <w:p w:rsidR="008968D7" w:rsidRPr="00015B6A" w:rsidRDefault="008968D7" w:rsidP="008968D7">
      <w:pPr>
        <w:ind w:right="7"/>
        <w:rPr>
          <w:sz w:val="22"/>
          <w:szCs w:val="22"/>
        </w:rPr>
      </w:pP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Članak 2.</w:t>
      </w:r>
    </w:p>
    <w:p w:rsidR="008968D7" w:rsidRPr="00015B6A" w:rsidRDefault="008968D7" w:rsidP="008968D7">
      <w:pPr>
        <w:ind w:right="7"/>
        <w:rPr>
          <w:sz w:val="22"/>
          <w:szCs w:val="22"/>
        </w:rPr>
      </w:pPr>
    </w:p>
    <w:p w:rsidR="008968D7" w:rsidRPr="00015B6A" w:rsidRDefault="008968D7" w:rsidP="008968D7">
      <w:pPr>
        <w:ind w:right="7" w:firstLine="698"/>
        <w:rPr>
          <w:sz w:val="22"/>
          <w:szCs w:val="22"/>
        </w:rPr>
      </w:pPr>
      <w:r w:rsidRPr="00015B6A">
        <w:rPr>
          <w:sz w:val="22"/>
          <w:szCs w:val="22"/>
        </w:rPr>
        <w:t>U članku 5. stavku 1. podstavku 6. Odluke, ispred riječi:„ rada“ dodaje se riječ: „sporta“ i stavlja se zarez.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 xml:space="preserve">Članak 3.  </w:t>
      </w:r>
    </w:p>
    <w:p w:rsidR="008968D7" w:rsidRPr="00015B6A" w:rsidRDefault="008968D7" w:rsidP="008968D7">
      <w:pPr>
        <w:ind w:right="7"/>
        <w:rPr>
          <w:sz w:val="22"/>
          <w:szCs w:val="22"/>
        </w:rPr>
      </w:pPr>
    </w:p>
    <w:p w:rsidR="008968D7" w:rsidRPr="00015B6A" w:rsidRDefault="008968D7" w:rsidP="008968D7">
      <w:pPr>
        <w:ind w:firstLine="698"/>
        <w:rPr>
          <w:sz w:val="22"/>
          <w:szCs w:val="22"/>
        </w:rPr>
      </w:pPr>
      <w:r w:rsidRPr="00015B6A">
        <w:rPr>
          <w:sz w:val="22"/>
          <w:szCs w:val="22"/>
        </w:rPr>
        <w:t>U članku 10. stavku 1. i 3. Odluke, riječ: „web.“ zamjenjuje se riječima: „službenoj internetskoj“.</w:t>
      </w:r>
    </w:p>
    <w:p w:rsidR="008968D7" w:rsidRPr="00015B6A" w:rsidRDefault="008968D7" w:rsidP="008968D7">
      <w:pPr>
        <w:ind w:right="5"/>
        <w:rPr>
          <w:sz w:val="22"/>
          <w:szCs w:val="22"/>
        </w:rPr>
      </w:pP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Članak 4.</w:t>
      </w:r>
    </w:p>
    <w:p w:rsidR="008968D7" w:rsidRPr="00015B6A" w:rsidRDefault="008968D7" w:rsidP="008968D7">
      <w:pPr>
        <w:ind w:right="5"/>
        <w:rPr>
          <w:sz w:val="22"/>
          <w:szCs w:val="22"/>
        </w:rPr>
      </w:pPr>
    </w:p>
    <w:p w:rsidR="008968D7" w:rsidRPr="00015B6A" w:rsidRDefault="008968D7" w:rsidP="008968D7">
      <w:pPr>
        <w:ind w:firstLine="708"/>
        <w:rPr>
          <w:sz w:val="22"/>
          <w:szCs w:val="22"/>
        </w:rPr>
      </w:pPr>
      <w:r w:rsidRPr="00015B6A">
        <w:rPr>
          <w:sz w:val="22"/>
          <w:szCs w:val="22"/>
        </w:rPr>
        <w:t>Članak 12. Odluke, mijenja se i glasi:</w:t>
      </w:r>
    </w:p>
    <w:p w:rsidR="008968D7" w:rsidRPr="00015B6A" w:rsidRDefault="008968D7" w:rsidP="008968D7">
      <w:pPr>
        <w:ind w:left="293" w:firstLine="415"/>
        <w:rPr>
          <w:sz w:val="22"/>
          <w:szCs w:val="22"/>
        </w:rPr>
      </w:pPr>
      <w:r w:rsidRPr="00015B6A">
        <w:rPr>
          <w:sz w:val="22"/>
          <w:szCs w:val="22"/>
        </w:rPr>
        <w:t xml:space="preserve">„Pravo prijave za dodjelu potpore ima udruga koja ispunjava sljedeće uvjete: </w:t>
      </w:r>
    </w:p>
    <w:p w:rsidR="008968D7" w:rsidRPr="00015B6A" w:rsidRDefault="008968D7" w:rsidP="00CE6F2C">
      <w:pPr>
        <w:pStyle w:val="ListParagraph"/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- da je registrirana kao udruga u službenom Registru udruga </w:t>
      </w:r>
    </w:p>
    <w:p w:rsidR="008968D7" w:rsidRPr="00015B6A" w:rsidRDefault="008968D7" w:rsidP="00CE6F2C">
      <w:pPr>
        <w:pStyle w:val="ListParagraph"/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>- da je registrirana u Registru neprofitnih organizacija</w:t>
      </w:r>
    </w:p>
    <w:p w:rsidR="008968D7" w:rsidRPr="00015B6A" w:rsidRDefault="008968D7" w:rsidP="00CE6F2C">
      <w:pPr>
        <w:pStyle w:val="ListParagraph"/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>- da joj je registrirano područje djelovanja Grad Požega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>- da svoj rad temelji na potrebama zajednice prema načelima djelovanja za opće dobro te da svojim  radom pridonosi razvitku i općem napretku Grada Požege i da promiče njegov položaj i ugled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- da vodi uredno i transparentno financijsko poslovanje 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- da ima materijalne i ljudske resurse za provedbu projekta, odnosno programa 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- da uredno ispunjava obveze plaćanja poreza i doprinosa te druga davanja prema gradskom 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  proračunu, kao i prema Državnom proračunu 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- da ima u programu, odnosno projektu naveden cilj i sadržaj programa, odnosno projekta, vrijeme i lokaciju provođenja, opis aktivnosti, očekivane rezultate po realizaciji programa, </w:t>
      </w:r>
      <w:r w:rsidRPr="00015B6A">
        <w:rPr>
          <w:sz w:val="22"/>
          <w:szCs w:val="22"/>
        </w:rPr>
        <w:lastRenderedPageBreak/>
        <w:t>odnosno projekta, broj osoba koje profesionalno vode program i po kojoj osnovi (ugovor o radu, ugovor o djelu i sl.)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- udio volonterskog rada u izvođenju ponuđenog programa, odnosno projekta 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- da je udruga odgovorna za provedbu programa, odnosno projekta i mora preuzeti javnu 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  odgovornost za njegov tijek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- da ima jasno definirano, da li je program, odnosno projekt besplatan za korisnike, ili se po 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  određenoj, jasno definiranoj osnovi naplaćuje od korisnika te o kojoj je osnovi naplate riječ </w:t>
      </w:r>
    </w:p>
    <w:p w:rsidR="008968D7" w:rsidRPr="00015B6A" w:rsidRDefault="008968D7" w:rsidP="00CE6F2C">
      <w:pPr>
        <w:ind w:left="993" w:hanging="141"/>
        <w:rPr>
          <w:sz w:val="22"/>
          <w:szCs w:val="22"/>
        </w:rPr>
      </w:pPr>
      <w:r w:rsidRPr="00015B6A">
        <w:rPr>
          <w:sz w:val="22"/>
          <w:szCs w:val="22"/>
        </w:rPr>
        <w:t xml:space="preserve">- da uredno ispunjava obveze iz svih prethodno odobrenih sredstava te da je podnijela izvješće o izvršenju programa, odnosno projekta sufinanciranog sredstvima gradskog proračuna u prethodnom razdoblju. 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Članak 5.</w:t>
      </w:r>
    </w:p>
    <w:p w:rsidR="008968D7" w:rsidRPr="00015B6A" w:rsidRDefault="008968D7" w:rsidP="008968D7">
      <w:pPr>
        <w:ind w:right="5"/>
        <w:rPr>
          <w:sz w:val="22"/>
          <w:szCs w:val="22"/>
        </w:rPr>
      </w:pPr>
    </w:p>
    <w:p w:rsidR="008968D7" w:rsidRPr="00015B6A" w:rsidRDefault="008968D7" w:rsidP="008968D7">
      <w:pPr>
        <w:ind w:firstLine="708"/>
        <w:rPr>
          <w:sz w:val="22"/>
          <w:szCs w:val="22"/>
        </w:rPr>
      </w:pPr>
      <w:r w:rsidRPr="00015B6A">
        <w:rPr>
          <w:sz w:val="22"/>
          <w:szCs w:val="22"/>
        </w:rPr>
        <w:t>Članak 13. Odluke mijenja se i glasi:</w:t>
      </w:r>
    </w:p>
    <w:p w:rsidR="008968D7" w:rsidRPr="00015B6A" w:rsidRDefault="008968D7" w:rsidP="008968D7">
      <w:pPr>
        <w:ind w:firstLine="708"/>
        <w:rPr>
          <w:sz w:val="22"/>
          <w:szCs w:val="22"/>
        </w:rPr>
      </w:pPr>
      <w:r w:rsidRPr="00015B6A">
        <w:rPr>
          <w:sz w:val="22"/>
          <w:szCs w:val="22"/>
        </w:rPr>
        <w:t xml:space="preserve">„Prijava za dodjelu potpora podnosi se na propisanim obrascima opisa programa, odnosno projekta te proračun programa, odnosno projekta. </w:t>
      </w:r>
    </w:p>
    <w:p w:rsidR="008968D7" w:rsidRPr="00015B6A" w:rsidRDefault="008968D7" w:rsidP="008968D7">
      <w:pPr>
        <w:ind w:firstLine="698"/>
        <w:rPr>
          <w:sz w:val="22"/>
          <w:szCs w:val="22"/>
        </w:rPr>
      </w:pPr>
      <w:r w:rsidRPr="00015B6A">
        <w:rPr>
          <w:sz w:val="22"/>
          <w:szCs w:val="22"/>
        </w:rPr>
        <w:t xml:space="preserve">Prijavi za financiranje sredstvima iz gradskog proračuna, udruga koja traži njegovu potporu temeljem ove Odluke, obvezno prilaže: </w:t>
      </w:r>
    </w:p>
    <w:p w:rsidR="008968D7" w:rsidRPr="00015B6A" w:rsidRDefault="008968D7" w:rsidP="008968D7">
      <w:pPr>
        <w:ind w:left="708"/>
        <w:rPr>
          <w:sz w:val="22"/>
          <w:szCs w:val="22"/>
        </w:rPr>
      </w:pPr>
      <w:r w:rsidRPr="00015B6A">
        <w:rPr>
          <w:sz w:val="22"/>
          <w:szCs w:val="22"/>
        </w:rPr>
        <w:t xml:space="preserve">- ispunjen obrazac prijedloga proračuna troškova programa/projekta </w:t>
      </w:r>
    </w:p>
    <w:p w:rsidR="008968D7" w:rsidRPr="00015B6A" w:rsidRDefault="008968D7" w:rsidP="008968D7">
      <w:pPr>
        <w:numPr>
          <w:ilvl w:val="0"/>
          <w:numId w:val="1"/>
        </w:numPr>
        <w:suppressAutoHyphens w:val="0"/>
        <w:ind w:hanging="144"/>
        <w:jc w:val="both"/>
        <w:rPr>
          <w:sz w:val="22"/>
          <w:szCs w:val="22"/>
        </w:rPr>
      </w:pPr>
      <w:r w:rsidRPr="00015B6A">
        <w:rPr>
          <w:sz w:val="22"/>
          <w:szCs w:val="22"/>
        </w:rPr>
        <w:t>godišnje izvješće o realiziranom programu i namjenskom korištenju sredstava iz proračuna Grada Požege u proteklom razdoblju</w:t>
      </w:r>
    </w:p>
    <w:p w:rsidR="008968D7" w:rsidRPr="00015B6A" w:rsidRDefault="008968D7" w:rsidP="008968D7">
      <w:pPr>
        <w:numPr>
          <w:ilvl w:val="0"/>
          <w:numId w:val="1"/>
        </w:numPr>
        <w:suppressAutoHyphens w:val="0"/>
        <w:ind w:hanging="144"/>
        <w:jc w:val="both"/>
        <w:rPr>
          <w:sz w:val="22"/>
          <w:szCs w:val="22"/>
        </w:rPr>
      </w:pPr>
      <w:r w:rsidRPr="00015B6A">
        <w:rPr>
          <w:sz w:val="22"/>
          <w:szCs w:val="22"/>
        </w:rPr>
        <w:t>presliku potvrde Ministarstva financija, Porezne uprave o stanju javnog dugovanja udruge</w:t>
      </w:r>
    </w:p>
    <w:p w:rsidR="008968D7" w:rsidRPr="00015B6A" w:rsidRDefault="008968D7" w:rsidP="008968D7">
      <w:pPr>
        <w:numPr>
          <w:ilvl w:val="0"/>
          <w:numId w:val="1"/>
        </w:numPr>
        <w:suppressAutoHyphens w:val="0"/>
        <w:ind w:hanging="144"/>
        <w:jc w:val="both"/>
        <w:rPr>
          <w:sz w:val="22"/>
          <w:szCs w:val="22"/>
        </w:rPr>
      </w:pPr>
      <w:r w:rsidRPr="00015B6A">
        <w:rPr>
          <w:sz w:val="22"/>
          <w:szCs w:val="22"/>
        </w:rPr>
        <w:t>ispunjen obrazac izjave o nepostojanju dvostrukog financiranja</w:t>
      </w:r>
    </w:p>
    <w:p w:rsidR="008968D7" w:rsidRPr="00015B6A" w:rsidRDefault="008968D7" w:rsidP="008968D7">
      <w:pPr>
        <w:numPr>
          <w:ilvl w:val="0"/>
          <w:numId w:val="1"/>
        </w:numPr>
        <w:suppressAutoHyphens w:val="0"/>
        <w:ind w:hanging="144"/>
        <w:jc w:val="both"/>
        <w:rPr>
          <w:sz w:val="22"/>
          <w:szCs w:val="22"/>
        </w:rPr>
      </w:pPr>
      <w:r w:rsidRPr="00015B6A">
        <w:rPr>
          <w:sz w:val="22"/>
          <w:szCs w:val="22"/>
        </w:rPr>
        <w:t>ispunjen obrazac izjave o nekažnjavanju za odgovornu osobu udruge i  udrugu.</w:t>
      </w:r>
    </w:p>
    <w:p w:rsidR="008968D7" w:rsidRPr="00015B6A" w:rsidRDefault="008968D7" w:rsidP="008968D7">
      <w:pPr>
        <w:ind w:firstLine="693"/>
        <w:rPr>
          <w:sz w:val="22"/>
          <w:szCs w:val="22"/>
        </w:rPr>
      </w:pPr>
      <w:r w:rsidRPr="00015B6A">
        <w:rPr>
          <w:sz w:val="22"/>
          <w:szCs w:val="22"/>
        </w:rPr>
        <w:t xml:space="preserve">Neobavezni dio prijave su materijali o prezentaciji rada udruge (npr. isječci iz novina i s internetskih portala, brošure i publikacije, najviše pet stranica).“ 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Članak 6.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ind w:firstLine="698"/>
        <w:rPr>
          <w:sz w:val="22"/>
          <w:szCs w:val="22"/>
        </w:rPr>
      </w:pPr>
      <w:r w:rsidRPr="00015B6A">
        <w:rPr>
          <w:sz w:val="22"/>
          <w:szCs w:val="22"/>
        </w:rPr>
        <w:t xml:space="preserve">U članku 14. stavku 1. podstavku 2. Odluke, riječi „provodi Povjerenstvo“ zamjenjuje se riječima: „provode Povjerenstva“. </w:t>
      </w:r>
    </w:p>
    <w:p w:rsidR="008968D7" w:rsidRPr="00015B6A" w:rsidRDefault="008968D7" w:rsidP="008968D7">
      <w:pPr>
        <w:ind w:right="5"/>
        <w:rPr>
          <w:sz w:val="22"/>
          <w:szCs w:val="22"/>
        </w:rPr>
      </w:pP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Članak 7.</w:t>
      </w:r>
    </w:p>
    <w:p w:rsidR="008968D7" w:rsidRPr="00015B6A" w:rsidRDefault="008968D7" w:rsidP="008968D7">
      <w:pPr>
        <w:ind w:right="5"/>
        <w:rPr>
          <w:sz w:val="22"/>
          <w:szCs w:val="22"/>
        </w:rPr>
      </w:pPr>
    </w:p>
    <w:p w:rsidR="008968D7" w:rsidRPr="00015B6A" w:rsidRDefault="008968D7" w:rsidP="008968D7">
      <w:pPr>
        <w:ind w:right="5" w:firstLine="698"/>
        <w:rPr>
          <w:sz w:val="22"/>
          <w:szCs w:val="22"/>
        </w:rPr>
      </w:pPr>
      <w:r w:rsidRPr="00015B6A">
        <w:rPr>
          <w:sz w:val="22"/>
          <w:szCs w:val="22"/>
        </w:rPr>
        <w:t>U članku 19. stavku 3. Odluke, podstavak 2. se mijenja i glasi:</w:t>
      </w:r>
    </w:p>
    <w:p w:rsidR="008968D7" w:rsidRPr="00015B6A" w:rsidRDefault="008968D7" w:rsidP="008968D7">
      <w:pPr>
        <w:ind w:firstLine="698"/>
        <w:rPr>
          <w:sz w:val="22"/>
          <w:szCs w:val="22"/>
        </w:rPr>
      </w:pPr>
      <w:r w:rsidRPr="00015B6A">
        <w:rPr>
          <w:sz w:val="22"/>
          <w:szCs w:val="22"/>
        </w:rPr>
        <w:t xml:space="preserve">„- obvezno se objavljuje na službenoj internetskoj stranici Grada Požege (www.pozega.hr), najkasnije u roku od petnaest (15) dana od dana njezina donošenja.“ </w:t>
      </w:r>
    </w:p>
    <w:p w:rsidR="008968D7" w:rsidRPr="00015B6A" w:rsidRDefault="008968D7" w:rsidP="008968D7">
      <w:pPr>
        <w:ind w:right="5"/>
        <w:rPr>
          <w:sz w:val="22"/>
          <w:szCs w:val="22"/>
        </w:rPr>
      </w:pP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Članak 8.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ind w:firstLine="708"/>
        <w:rPr>
          <w:sz w:val="22"/>
          <w:szCs w:val="22"/>
        </w:rPr>
      </w:pPr>
      <w:r w:rsidRPr="00015B6A">
        <w:rPr>
          <w:sz w:val="22"/>
          <w:szCs w:val="22"/>
        </w:rPr>
        <w:t xml:space="preserve">U članku 25. stavku 2. Odluke, iza riječi: „sadržava“ dodaju se riječi: „podatke o“, a u istom članku i stavku, u podstavku 1. brišu se riječi: „podatke o“. </w:t>
      </w:r>
    </w:p>
    <w:p w:rsidR="008968D7" w:rsidRPr="00015B6A" w:rsidRDefault="008968D7" w:rsidP="008968D7">
      <w:pPr>
        <w:ind w:right="5"/>
        <w:rPr>
          <w:sz w:val="22"/>
          <w:szCs w:val="22"/>
        </w:rPr>
      </w:pP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Članak 9.</w:t>
      </w:r>
    </w:p>
    <w:p w:rsidR="008968D7" w:rsidRPr="00015B6A" w:rsidRDefault="008968D7" w:rsidP="008968D7">
      <w:pPr>
        <w:ind w:right="5"/>
        <w:rPr>
          <w:sz w:val="22"/>
          <w:szCs w:val="22"/>
        </w:rPr>
      </w:pPr>
    </w:p>
    <w:p w:rsidR="008968D7" w:rsidRPr="00015B6A" w:rsidRDefault="008968D7" w:rsidP="008968D7">
      <w:pPr>
        <w:ind w:right="5"/>
        <w:rPr>
          <w:sz w:val="22"/>
          <w:szCs w:val="22"/>
        </w:rPr>
      </w:pPr>
      <w:r w:rsidRPr="00015B6A">
        <w:rPr>
          <w:sz w:val="22"/>
          <w:szCs w:val="22"/>
        </w:rPr>
        <w:t xml:space="preserve"> </w:t>
      </w:r>
      <w:r w:rsidRPr="00015B6A">
        <w:rPr>
          <w:sz w:val="22"/>
          <w:szCs w:val="22"/>
        </w:rPr>
        <w:tab/>
        <w:t xml:space="preserve">U članku 26. stavku 1. Odluke, iza podstavaka 3. dodaju se novi podstavci 4. i 5. koji glase: </w:t>
      </w:r>
    </w:p>
    <w:p w:rsidR="008968D7" w:rsidRPr="00015B6A" w:rsidRDefault="008968D7" w:rsidP="008968D7">
      <w:pPr>
        <w:ind w:firstLine="698"/>
        <w:rPr>
          <w:bCs/>
          <w:sz w:val="22"/>
          <w:szCs w:val="22"/>
        </w:rPr>
      </w:pPr>
      <w:r w:rsidRPr="00015B6A">
        <w:rPr>
          <w:sz w:val="22"/>
          <w:szCs w:val="22"/>
        </w:rPr>
        <w:t xml:space="preserve">„ -  OBRAZAC - IONDF  (Obrazac </w:t>
      </w:r>
      <w:r w:rsidRPr="00015B6A">
        <w:rPr>
          <w:bCs/>
          <w:sz w:val="22"/>
          <w:szCs w:val="22"/>
        </w:rPr>
        <w:t>izjave o nepostojanju dvostrukog financiranja)</w:t>
      </w:r>
    </w:p>
    <w:p w:rsidR="008968D7" w:rsidRPr="00015B6A" w:rsidRDefault="008968D7" w:rsidP="008968D7">
      <w:pPr>
        <w:pStyle w:val="ListParagraph"/>
        <w:ind w:left="837"/>
        <w:rPr>
          <w:bCs/>
          <w:sz w:val="22"/>
          <w:szCs w:val="22"/>
        </w:rPr>
      </w:pPr>
      <w:r w:rsidRPr="00015B6A">
        <w:rPr>
          <w:sz w:val="22"/>
          <w:szCs w:val="22"/>
        </w:rPr>
        <w:t xml:space="preserve">-  OBRAZAC - ION (Obrazac </w:t>
      </w:r>
      <w:r w:rsidRPr="00015B6A">
        <w:rPr>
          <w:bCs/>
          <w:sz w:val="22"/>
          <w:szCs w:val="22"/>
        </w:rPr>
        <w:t>izjave o nekažnjavanju za odgovornu osobu udruge).“</w:t>
      </w:r>
    </w:p>
    <w:p w:rsidR="008968D7" w:rsidRPr="00015B6A" w:rsidRDefault="008968D7" w:rsidP="008968D7">
      <w:pPr>
        <w:ind w:right="5"/>
        <w:rPr>
          <w:sz w:val="22"/>
          <w:szCs w:val="22"/>
        </w:rPr>
      </w:pP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Članak 10.</w:t>
      </w:r>
    </w:p>
    <w:p w:rsidR="008968D7" w:rsidRPr="00015B6A" w:rsidRDefault="008968D7" w:rsidP="008968D7">
      <w:pPr>
        <w:rPr>
          <w:bCs/>
          <w:sz w:val="22"/>
          <w:szCs w:val="22"/>
        </w:rPr>
      </w:pPr>
    </w:p>
    <w:p w:rsidR="008968D7" w:rsidRDefault="008968D7" w:rsidP="008968D7">
      <w:pPr>
        <w:ind w:right="286" w:firstLine="698"/>
        <w:rPr>
          <w:sz w:val="22"/>
          <w:szCs w:val="22"/>
        </w:rPr>
      </w:pPr>
      <w:r w:rsidRPr="00015B6A">
        <w:rPr>
          <w:sz w:val="22"/>
          <w:szCs w:val="22"/>
        </w:rPr>
        <w:t>OBRAZAC - PR (Obrazac za prijavu programa/projekta) koji čini sastavni dio ove Odluke dopunjuje se s podatkom, da li je udruga registrirana u Registar neprofitnih organizacija.</w:t>
      </w:r>
    </w:p>
    <w:p w:rsidR="008968D7" w:rsidRDefault="008968D7" w:rsidP="008968D7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968D7" w:rsidRPr="00015B6A" w:rsidRDefault="008968D7" w:rsidP="008968D7">
      <w:pPr>
        <w:ind w:right="5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lastRenderedPageBreak/>
        <w:t>Članak 11.</w:t>
      </w:r>
    </w:p>
    <w:p w:rsidR="008968D7" w:rsidRPr="00015B6A" w:rsidRDefault="008968D7" w:rsidP="008968D7">
      <w:pPr>
        <w:rPr>
          <w:sz w:val="22"/>
          <w:szCs w:val="22"/>
        </w:rPr>
      </w:pPr>
    </w:p>
    <w:p w:rsidR="008968D7" w:rsidRPr="00015B6A" w:rsidRDefault="008968D7" w:rsidP="008968D7">
      <w:pPr>
        <w:ind w:firstLine="708"/>
        <w:rPr>
          <w:sz w:val="22"/>
          <w:szCs w:val="22"/>
        </w:rPr>
      </w:pPr>
      <w:r w:rsidRPr="00015B6A">
        <w:rPr>
          <w:sz w:val="22"/>
          <w:szCs w:val="22"/>
        </w:rPr>
        <w:t>Ova Odluka stupa na snagu prvog dana od dana njene objave u Službenim novinama Grada Požege.</w:t>
      </w:r>
    </w:p>
    <w:p w:rsidR="008968D7" w:rsidRPr="00015B6A" w:rsidRDefault="008968D7" w:rsidP="008968D7">
      <w:pPr>
        <w:rPr>
          <w:bCs/>
          <w:sz w:val="20"/>
          <w:szCs w:val="20"/>
        </w:rPr>
      </w:pPr>
    </w:p>
    <w:p w:rsidR="008968D7" w:rsidRPr="00015B6A" w:rsidRDefault="008968D7" w:rsidP="008968D7">
      <w:pPr>
        <w:rPr>
          <w:bCs/>
          <w:sz w:val="20"/>
          <w:szCs w:val="20"/>
        </w:rPr>
      </w:pPr>
    </w:p>
    <w:p w:rsidR="008968D7" w:rsidRPr="00015B6A" w:rsidRDefault="008968D7" w:rsidP="008968D7">
      <w:pPr>
        <w:ind w:left="6521"/>
        <w:jc w:val="center"/>
        <w:rPr>
          <w:sz w:val="22"/>
          <w:szCs w:val="22"/>
        </w:rPr>
      </w:pPr>
      <w:r w:rsidRPr="00015B6A">
        <w:rPr>
          <w:sz w:val="22"/>
          <w:szCs w:val="22"/>
        </w:rPr>
        <w:t>GRADONAČELNIK</w:t>
      </w:r>
    </w:p>
    <w:p w:rsidR="00C80F2D" w:rsidRPr="00CE6F2C" w:rsidRDefault="008968D7" w:rsidP="00CE6F2C">
      <w:pPr>
        <w:jc w:val="right"/>
        <w:rPr>
          <w:sz w:val="22"/>
          <w:szCs w:val="22"/>
        </w:rPr>
      </w:pPr>
      <w:r w:rsidRPr="00015B6A">
        <w:rPr>
          <w:sz w:val="22"/>
          <w:szCs w:val="22"/>
        </w:rPr>
        <w:t>Darko Puljašić, dipl. iur., v.r.</w:t>
      </w:r>
      <w:bookmarkStart w:id="0" w:name="_GoBack"/>
      <w:bookmarkEnd w:id="0"/>
    </w:p>
    <w:sectPr w:rsidR="00C80F2D" w:rsidRPr="00CE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3C89"/>
    <w:multiLevelType w:val="hybridMultilevel"/>
    <w:tmpl w:val="2480C3B4"/>
    <w:lvl w:ilvl="0" w:tplc="41A01CFC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44E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6B2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032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FC13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C3B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018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EF2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CC6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7"/>
    <w:rsid w:val="008968D7"/>
    <w:rsid w:val="00C80F2D"/>
    <w:rsid w:val="00C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F4AE"/>
  <w15:chartTrackingRefBased/>
  <w15:docId w15:val="{D5469FFA-E774-4050-8AAF-6D69D33E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2</cp:revision>
  <dcterms:created xsi:type="dcterms:W3CDTF">2018-10-04T09:07:00Z</dcterms:created>
  <dcterms:modified xsi:type="dcterms:W3CDTF">2018-10-09T05:25:00Z</dcterms:modified>
</cp:coreProperties>
</file>