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BD0D" w14:textId="77777777" w:rsidR="00EF0D65" w:rsidRPr="00F53AD0" w:rsidRDefault="00EF0D65" w:rsidP="00EF0D65">
      <w:pPr>
        <w:ind w:right="4536"/>
        <w:jc w:val="center"/>
        <w:rPr>
          <w:rFonts w:eastAsia="Times New Roman"/>
        </w:rPr>
      </w:pPr>
      <w:r w:rsidRPr="00F53AD0">
        <w:rPr>
          <w:rFonts w:eastAsia="Times New Roman"/>
          <w:noProof/>
        </w:rPr>
        <w:drawing>
          <wp:inline distT="0" distB="0" distL="0" distR="0" wp14:anchorId="1E6008BC" wp14:editId="653BD868">
            <wp:extent cx="314325" cy="428625"/>
            <wp:effectExtent l="0" t="0" r="9525" b="9525"/>
            <wp:docPr id="33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5D6F" w14:textId="77777777" w:rsidR="00EF0D65" w:rsidRPr="00F53AD0" w:rsidRDefault="00EF0D65" w:rsidP="00EF0D65">
      <w:pPr>
        <w:ind w:right="4252"/>
        <w:rPr>
          <w:rFonts w:eastAsia="Times New Roman"/>
        </w:rPr>
      </w:pPr>
      <w:r w:rsidRPr="00F53AD0">
        <w:rPr>
          <w:rFonts w:eastAsia="Times New Roman"/>
        </w:rPr>
        <w:t>R  E  P  U  B  L  I  K  A    H  R  V  A  T  S  K  A</w:t>
      </w:r>
    </w:p>
    <w:p w14:paraId="0CB650A1" w14:textId="77777777" w:rsidR="00EF0D65" w:rsidRPr="00F53AD0" w:rsidRDefault="00EF0D65" w:rsidP="00EF0D65">
      <w:pPr>
        <w:ind w:right="4677"/>
        <w:jc w:val="center"/>
        <w:rPr>
          <w:rFonts w:eastAsia="Times New Roman"/>
        </w:rPr>
      </w:pPr>
      <w:r w:rsidRPr="00F53AD0">
        <w:rPr>
          <w:rFonts w:eastAsia="Times New Roman"/>
        </w:rPr>
        <w:t>POŽEŠKO-SLAVONSKA ŽUPANIJA</w:t>
      </w:r>
    </w:p>
    <w:p w14:paraId="493FFA24" w14:textId="77777777" w:rsidR="00EF0D65" w:rsidRPr="00F53AD0" w:rsidRDefault="00EF0D65" w:rsidP="00EF0D65">
      <w:pPr>
        <w:ind w:right="4677"/>
        <w:jc w:val="center"/>
        <w:rPr>
          <w:rFonts w:eastAsia="Times New Roman"/>
        </w:rPr>
      </w:pPr>
      <w:r w:rsidRPr="00F53AD0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43E9EBE4" wp14:editId="000B69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AD0">
        <w:rPr>
          <w:rFonts w:eastAsia="Times New Roman"/>
        </w:rPr>
        <w:t>GRAD POŽEGA</w:t>
      </w:r>
    </w:p>
    <w:p w14:paraId="366C261F" w14:textId="77777777" w:rsidR="00EF0D65" w:rsidRPr="00F53AD0" w:rsidRDefault="00EF0D65" w:rsidP="00EF0D65">
      <w:pPr>
        <w:ind w:right="4677"/>
        <w:jc w:val="center"/>
        <w:rPr>
          <w:rFonts w:eastAsia="Times New Roman"/>
        </w:rPr>
      </w:pPr>
      <w:r w:rsidRPr="00F53AD0">
        <w:rPr>
          <w:rFonts w:eastAsia="Times New Roman"/>
        </w:rPr>
        <w:t>GRADSKO VIJEĆE</w:t>
      </w:r>
    </w:p>
    <w:p w14:paraId="6DFF5471" w14:textId="77777777" w:rsidR="00EF0D65" w:rsidRPr="00F53AD0" w:rsidRDefault="00EF0D65" w:rsidP="00EF0D65">
      <w:pPr>
        <w:jc w:val="both"/>
        <w:rPr>
          <w:bCs/>
        </w:rPr>
      </w:pPr>
    </w:p>
    <w:p w14:paraId="77576371" w14:textId="77777777" w:rsidR="00EF0D65" w:rsidRPr="00F53AD0" w:rsidRDefault="00EF0D65" w:rsidP="00EF0D65">
      <w:pPr>
        <w:jc w:val="both"/>
        <w:rPr>
          <w:bCs/>
        </w:rPr>
      </w:pPr>
      <w:r w:rsidRPr="00F53AD0">
        <w:rPr>
          <w:bCs/>
        </w:rPr>
        <w:t>KLASA:</w:t>
      </w:r>
      <w:r w:rsidRPr="00F53AD0">
        <w:rPr>
          <w:bCs/>
          <w:color w:val="FF0000"/>
        </w:rPr>
        <w:t xml:space="preserve"> </w:t>
      </w:r>
      <w:r w:rsidRPr="00F53AD0">
        <w:rPr>
          <w:bCs/>
        </w:rPr>
        <w:t>024-02/22-03/1</w:t>
      </w:r>
    </w:p>
    <w:p w14:paraId="6E8ED192" w14:textId="77777777" w:rsidR="00EF0D65" w:rsidRPr="00F53AD0" w:rsidRDefault="00EF0D65" w:rsidP="00EF0D65">
      <w:pPr>
        <w:jc w:val="both"/>
        <w:rPr>
          <w:bCs/>
        </w:rPr>
      </w:pPr>
      <w:r w:rsidRPr="00F53AD0">
        <w:rPr>
          <w:bCs/>
        </w:rPr>
        <w:t>URBROJ: 2177-1-02/01-22-3</w:t>
      </w:r>
    </w:p>
    <w:p w14:paraId="780AC10D" w14:textId="77777777" w:rsidR="00EF0D65" w:rsidRPr="00F53AD0" w:rsidRDefault="00EF0D65" w:rsidP="00EF0D65">
      <w:pPr>
        <w:rPr>
          <w:bCs/>
        </w:rPr>
      </w:pPr>
      <w:r w:rsidRPr="00F53AD0">
        <w:rPr>
          <w:bCs/>
        </w:rPr>
        <w:t xml:space="preserve">Požega, 31. siječnja 2022. </w:t>
      </w:r>
    </w:p>
    <w:p w14:paraId="4F9D0908" w14:textId="77777777" w:rsidR="00EF0D65" w:rsidRPr="00F53AD0" w:rsidRDefault="00EF0D65" w:rsidP="00EF0D65">
      <w:pPr>
        <w:jc w:val="both"/>
        <w:rPr>
          <w:bCs/>
        </w:rPr>
      </w:pPr>
    </w:p>
    <w:p w14:paraId="567054BE" w14:textId="471819C3" w:rsidR="00EF0D65" w:rsidRPr="00F53AD0" w:rsidRDefault="00EF0D65" w:rsidP="00EF0D65">
      <w:pPr>
        <w:ind w:firstLine="708"/>
        <w:jc w:val="both"/>
      </w:pPr>
      <w:r w:rsidRPr="00F53AD0">
        <w:t>Na temelju članka 38. stavka 5. Zakona o sustavu strateškog planiranja i upravljanja razvojem Republike Hrvatske (Narodne novine, broj: 123/17.), članka 15. Zakona o regionalnom razvoju Republike Hrvatske (Narodne novine, broj: 147/14., 123/17. i 118/18.) i članka 39. stavka 1. podstavka 3. Statuta Grada Požege (Službene novine Grada Požege, broj: 2/21.), Gradsko vijeće Grada Požege, na svojoj 8. sjednici, održanoj, dana 31. siječnja 2022. godine, donosi sljedeću</w:t>
      </w:r>
    </w:p>
    <w:p w14:paraId="2E6FD8E3" w14:textId="77777777" w:rsidR="00EF0D65" w:rsidRPr="00F53AD0" w:rsidRDefault="00EF0D65" w:rsidP="00EF0D65">
      <w:pPr>
        <w:jc w:val="both"/>
      </w:pPr>
    </w:p>
    <w:p w14:paraId="13E04A78" w14:textId="77777777" w:rsidR="00EF0D65" w:rsidRPr="00F53AD0" w:rsidRDefault="00EF0D65" w:rsidP="00EF0D65">
      <w:pPr>
        <w:jc w:val="center"/>
      </w:pPr>
      <w:r w:rsidRPr="00F53AD0">
        <w:t>O D L U K U</w:t>
      </w:r>
    </w:p>
    <w:p w14:paraId="1E959472" w14:textId="77777777" w:rsidR="00EF0D65" w:rsidRPr="00F53AD0" w:rsidRDefault="00EF0D65" w:rsidP="00EF0D65">
      <w:pPr>
        <w:jc w:val="center"/>
      </w:pPr>
      <w:r w:rsidRPr="00F53AD0">
        <w:t>o pokretanju postupka izrade provedbenih akata Strategije razvoja urbanog područja Grada Požege za financijsko razdoblje od 2021. do 2027. godine - Akcijskog plana, Komunikacijske strategije i Komunikacijskog akcijskog plana</w:t>
      </w:r>
    </w:p>
    <w:p w14:paraId="6B6C8B64" w14:textId="77777777" w:rsidR="00EF0D65" w:rsidRPr="00F53AD0" w:rsidRDefault="00EF0D65" w:rsidP="00EF0D65"/>
    <w:p w14:paraId="3E2C5B16" w14:textId="77777777" w:rsidR="00EF0D65" w:rsidRPr="00F53AD0" w:rsidRDefault="00EF0D65" w:rsidP="00EF0D65">
      <w:pPr>
        <w:jc w:val="center"/>
      </w:pPr>
      <w:r w:rsidRPr="00F53AD0">
        <w:t>I.</w:t>
      </w:r>
    </w:p>
    <w:p w14:paraId="46AF3A3A" w14:textId="77777777" w:rsidR="00EF0D65" w:rsidRPr="00F53AD0" w:rsidRDefault="00EF0D65" w:rsidP="00EF0D65"/>
    <w:p w14:paraId="4B5997BD" w14:textId="77777777" w:rsidR="00EF0D65" w:rsidRPr="00F53AD0" w:rsidRDefault="00EF0D65" w:rsidP="00EF0D65">
      <w:pPr>
        <w:ind w:firstLine="708"/>
        <w:jc w:val="both"/>
      </w:pPr>
      <w:r w:rsidRPr="00F53AD0">
        <w:t>Ovom Odlukom pokreće se postupak izrade provedbenih akata Strategije razvoja urbanog područja Grada Požege za financijsko razdoblje od 2021. do 2027. godine - Akcijskog plana, Komunikacijske strategije i Komunikacijskog akcijskog plana (u nastavku teksta: SRUP).</w:t>
      </w:r>
    </w:p>
    <w:p w14:paraId="471F113D" w14:textId="77777777" w:rsidR="00EF0D65" w:rsidRPr="00F53AD0" w:rsidRDefault="00EF0D65" w:rsidP="00EF0D65">
      <w:pPr>
        <w:jc w:val="both"/>
      </w:pPr>
    </w:p>
    <w:p w14:paraId="0DE53A5D" w14:textId="77777777" w:rsidR="00EF0D65" w:rsidRPr="00F53AD0" w:rsidRDefault="00EF0D65" w:rsidP="00EF0D65">
      <w:pPr>
        <w:jc w:val="center"/>
      </w:pPr>
      <w:r w:rsidRPr="00F53AD0">
        <w:t>II.</w:t>
      </w:r>
    </w:p>
    <w:p w14:paraId="2DFCB629" w14:textId="77777777" w:rsidR="00EF0D65" w:rsidRPr="00F53AD0" w:rsidRDefault="00EF0D65" w:rsidP="00EF0D65"/>
    <w:p w14:paraId="52E51B75" w14:textId="77777777" w:rsidR="00EF0D65" w:rsidRPr="00F53AD0" w:rsidRDefault="00EF0D65" w:rsidP="00EF0D65">
      <w:pPr>
        <w:ind w:firstLine="708"/>
        <w:jc w:val="both"/>
      </w:pPr>
      <w:r w:rsidRPr="00F53AD0">
        <w:t>Akcijski plan, Komunikacijska strategija i Komunikacijski akcijski plan su provedbeni akti Strategije razvoja urbanog područja grada Požege za financijsko razdoblje od 2021. do 2027. godine, nisu sastavni dio SRUP-a, ali se izrađuju istovremeno sa SRUP-om.</w:t>
      </w:r>
    </w:p>
    <w:p w14:paraId="3A5B4C2B" w14:textId="77777777" w:rsidR="00EF0D65" w:rsidRPr="00F53AD0" w:rsidRDefault="00EF0D65" w:rsidP="00EF0D65">
      <w:pPr>
        <w:jc w:val="both"/>
      </w:pPr>
    </w:p>
    <w:p w14:paraId="5B85E057" w14:textId="77777777" w:rsidR="00EF0D65" w:rsidRPr="00F53AD0" w:rsidRDefault="00EF0D65" w:rsidP="00EF0D65">
      <w:pPr>
        <w:jc w:val="center"/>
      </w:pPr>
      <w:r w:rsidRPr="00F53AD0">
        <w:t>III.</w:t>
      </w:r>
    </w:p>
    <w:p w14:paraId="39FC57D3" w14:textId="77777777" w:rsidR="00EF0D65" w:rsidRPr="00F53AD0" w:rsidRDefault="00EF0D65" w:rsidP="00EF0D65"/>
    <w:p w14:paraId="20C21AE9" w14:textId="77777777" w:rsidR="00EF0D65" w:rsidRPr="00F53AD0" w:rsidRDefault="00EF0D65" w:rsidP="00EF0D65">
      <w:pPr>
        <w:ind w:firstLine="708"/>
        <w:jc w:val="both"/>
      </w:pPr>
      <w:r w:rsidRPr="00F53AD0">
        <w:t>Ova Odluka stupa na snagu osmog dana od dana objave u Službenim novinama Grada Požege.</w:t>
      </w:r>
    </w:p>
    <w:p w14:paraId="518F2DA4" w14:textId="77777777" w:rsidR="00EF0D65" w:rsidRPr="00F53AD0" w:rsidRDefault="00EF0D65" w:rsidP="00EF0D65">
      <w:pPr>
        <w:ind w:right="50"/>
        <w:jc w:val="both"/>
        <w:rPr>
          <w:rFonts w:eastAsia="Times New Roman"/>
        </w:rPr>
      </w:pPr>
    </w:p>
    <w:p w14:paraId="7CD6D3FA" w14:textId="77777777" w:rsidR="00EF0D65" w:rsidRPr="00F53AD0" w:rsidRDefault="00EF0D65" w:rsidP="00EF0D65">
      <w:pPr>
        <w:rPr>
          <w:rFonts w:eastAsia="Times New Roman"/>
        </w:rPr>
      </w:pPr>
    </w:p>
    <w:p w14:paraId="588F1122" w14:textId="77777777" w:rsidR="00EF0D65" w:rsidRPr="00F53AD0" w:rsidRDefault="00EF0D65" w:rsidP="00EF0D65">
      <w:pPr>
        <w:ind w:left="5529"/>
        <w:jc w:val="center"/>
        <w:rPr>
          <w:rFonts w:eastAsia="Times New Roman"/>
        </w:rPr>
      </w:pPr>
      <w:r w:rsidRPr="00F53AD0">
        <w:rPr>
          <w:rFonts w:eastAsia="Times New Roman"/>
        </w:rPr>
        <w:t>PREDSJEDNIK</w:t>
      </w:r>
    </w:p>
    <w:p w14:paraId="3D7C7261" w14:textId="080BC884" w:rsidR="00830C5F" w:rsidRPr="0038615E" w:rsidRDefault="00EF0D65" w:rsidP="0038615E">
      <w:pPr>
        <w:ind w:left="5670"/>
        <w:jc w:val="center"/>
        <w:rPr>
          <w:rFonts w:eastAsia="Calibri"/>
          <w:bCs/>
          <w:color w:val="000000"/>
        </w:rPr>
      </w:pPr>
      <w:r w:rsidRPr="00F53AD0">
        <w:rPr>
          <w:rFonts w:eastAsia="Calibri"/>
          <w:bCs/>
          <w:color w:val="000000"/>
        </w:rPr>
        <w:t>Matej Begić, dipl.ing.šum.</w:t>
      </w:r>
      <w:r>
        <w:rPr>
          <w:rFonts w:eastAsia="Calibri"/>
          <w:bCs/>
          <w:color w:val="000000"/>
        </w:rPr>
        <w:t>, v.r.</w:t>
      </w:r>
    </w:p>
    <w:sectPr w:rsidR="00830C5F" w:rsidRPr="0038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3"/>
    <w:rsid w:val="0038615E"/>
    <w:rsid w:val="003C3B43"/>
    <w:rsid w:val="00830C5F"/>
    <w:rsid w:val="00E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2D66"/>
  <w15:chartTrackingRefBased/>
  <w15:docId w15:val="{CCBA0D96-CCE9-45BE-B0F5-ED7DA970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6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FB60-80F8-468C-A461-89A08546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Požega</dc:creator>
  <cp:keywords/>
  <dc:description/>
  <cp:lastModifiedBy>Mario Krizanac</cp:lastModifiedBy>
  <cp:revision>4</cp:revision>
  <dcterms:created xsi:type="dcterms:W3CDTF">2022-03-21T11:03:00Z</dcterms:created>
  <dcterms:modified xsi:type="dcterms:W3CDTF">2022-04-06T07:55:00Z</dcterms:modified>
</cp:coreProperties>
</file>