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BAF567C"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9B059E">
        <w:rPr>
          <w:rFonts w:ascii="Times New Roman" w:eastAsia="Andale Sans UI" w:hAnsi="Times New Roman" w:cs="Times New Roman"/>
          <w:bCs/>
          <w:kern w:val="3"/>
          <w:lang w:val="en-US" w:bidi="en-US"/>
        </w:rPr>
        <w:t>7</w:t>
      </w:r>
    </w:p>
    <w:p w14:paraId="04DE2130" w14:textId="5D7C7BD0"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245C59">
        <w:rPr>
          <w:rFonts w:ascii="Times New Roman" w:eastAsia="Andale Sans UI" w:hAnsi="Times New Roman" w:cs="Times New Roman"/>
          <w:bCs/>
          <w:kern w:val="3"/>
          <w:lang w:val="en-US" w:bidi="en-US"/>
        </w:rPr>
        <w:t>3</w:t>
      </w:r>
    </w:p>
    <w:p w14:paraId="58ABE0DD" w14:textId="7E4D5FA2"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D809D4">
        <w:rPr>
          <w:rFonts w:ascii="Times New Roman" w:eastAsia="Andale Sans UI" w:hAnsi="Times New Roman" w:cs="Times New Roman"/>
          <w:bCs/>
          <w:kern w:val="3"/>
          <w:lang w:val="de-DE" w:eastAsia="hr-HR" w:bidi="en-US"/>
        </w:rPr>
        <w:t>7</w:t>
      </w:r>
      <w:r w:rsidR="00A8166D">
        <w:rPr>
          <w:rFonts w:ascii="Times New Roman" w:eastAsia="Andale Sans UI" w:hAnsi="Times New Roman" w:cs="Times New Roman"/>
          <w:bCs/>
          <w:kern w:val="3"/>
          <w:lang w:val="de-DE" w:eastAsia="hr-HR" w:bidi="en-US"/>
        </w:rPr>
        <w:t>. ožujka</w:t>
      </w:r>
      <w:r w:rsidRPr="007E38D1">
        <w:rPr>
          <w:rFonts w:ascii="Times New Roman" w:eastAsia="Andale Sans UI" w:hAnsi="Times New Roman" w:cs="Times New Roman"/>
          <w:bCs/>
          <w:kern w:val="3"/>
          <w:lang w:val="de-DE" w:eastAsia="hr-HR" w:bidi="en-US"/>
        </w:rPr>
        <w:t xml:space="preserve"> 2022.</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68AA6163"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r w:rsidRPr="007E38D1">
        <w:rPr>
          <w:rFonts w:eastAsia="Andale Sans UI"/>
          <w:b/>
          <w:bCs/>
        </w:rPr>
        <w:t>Predmet nabave</w:t>
      </w:r>
      <w:bookmarkStart w:id="2" w:name="_Hlk42843510"/>
      <w:bookmarkStart w:id="3" w:name="_Hlk3537112"/>
      <w:r w:rsidRPr="007E38D1">
        <w:rPr>
          <w:rFonts w:eastAsia="Andale Sans UI"/>
          <w:b/>
          <w:bCs/>
        </w:rPr>
        <w:t>:</w:t>
      </w:r>
      <w:r w:rsidRPr="007E38D1">
        <w:t xml:space="preserve"> </w:t>
      </w:r>
      <w:bookmarkStart w:id="4" w:name="_Hlk97290098"/>
      <w:r w:rsidR="00A8166D" w:rsidRPr="00A8166D">
        <w:rPr>
          <w:rFonts w:eastAsia="Andale Sans UI" w:cs="Tahoma"/>
          <w:sz w:val="22"/>
          <w:szCs w:val="22"/>
        </w:rPr>
        <w:t>radov</w:t>
      </w:r>
      <w:r w:rsidR="00A8166D">
        <w:rPr>
          <w:rFonts w:eastAsia="Andale Sans UI" w:cs="Tahoma"/>
          <w:sz w:val="22"/>
          <w:szCs w:val="22"/>
        </w:rPr>
        <w:t>i</w:t>
      </w:r>
      <w:r w:rsidR="00A8166D" w:rsidRPr="00A8166D">
        <w:rPr>
          <w:rFonts w:eastAsia="Andale Sans UI" w:cs="Tahoma"/>
          <w:sz w:val="22"/>
          <w:szCs w:val="22"/>
        </w:rPr>
        <w:t xml:space="preserve"> </w:t>
      </w:r>
      <w:r w:rsidR="00A8166D">
        <w:rPr>
          <w:rFonts w:eastAsia="Andale Sans UI" w:cs="Tahoma"/>
          <w:sz w:val="22"/>
          <w:szCs w:val="22"/>
        </w:rPr>
        <w:t xml:space="preserve">na </w:t>
      </w:r>
      <w:bookmarkStart w:id="5" w:name="_Hlk97289784"/>
      <w:r w:rsidR="00A8166D">
        <w:rPr>
          <w:rFonts w:eastAsia="Andale Sans UI" w:cs="Tahoma"/>
          <w:sz w:val="22"/>
          <w:szCs w:val="22"/>
        </w:rPr>
        <w:t xml:space="preserve">održavanju </w:t>
      </w:r>
      <w:r w:rsidR="00A8166D" w:rsidRPr="00A8166D">
        <w:rPr>
          <w:rFonts w:eastAsia="Andale Sans UI" w:cs="Tahoma"/>
          <w:sz w:val="22"/>
          <w:szCs w:val="22"/>
        </w:rPr>
        <w:t>prometne horizontalne signalizacije u Gradu Požegi i prigradskim naseljima za 202</w:t>
      </w:r>
      <w:r w:rsidR="00A8166D">
        <w:rPr>
          <w:rFonts w:eastAsia="Andale Sans UI" w:cs="Tahoma"/>
          <w:sz w:val="22"/>
          <w:szCs w:val="22"/>
        </w:rPr>
        <w:t>2. godinu</w:t>
      </w:r>
      <w:bookmarkEnd w:id="4"/>
      <w:bookmarkEnd w:id="5"/>
      <w:r w:rsidRPr="007E38D1">
        <w:rPr>
          <w:rFonts w:eastAsia="Calibri"/>
          <w:bCs/>
          <w:kern w:val="0"/>
          <w:sz w:val="22"/>
          <w:szCs w:val="22"/>
          <w:lang w:val="hr-HR" w:bidi="ar-SA"/>
        </w:rPr>
        <w:t>,</w:t>
      </w:r>
    </w:p>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11D0DC59"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Pr="007E38D1">
        <w:rPr>
          <w:rFonts w:ascii="Times New Roman" w:eastAsia="Times New Roman" w:hAnsi="Times New Roman" w:cs="Times New Roman"/>
          <w:kern w:val="3"/>
          <w:lang w:bidi="en-US"/>
        </w:rPr>
        <w:t xml:space="preserve">radovi na </w:t>
      </w:r>
      <w:r w:rsidR="00A8166D" w:rsidRPr="00A8166D">
        <w:rPr>
          <w:rFonts w:ascii="Times New Roman" w:eastAsia="Times New Roman" w:hAnsi="Times New Roman" w:cs="Times New Roman"/>
          <w:kern w:val="3"/>
          <w:lang w:bidi="en-US"/>
        </w:rPr>
        <w:t xml:space="preserve">održavanju prometne horizontalne signalizacije u Gradu Požegi i prigradskim naseljima </w:t>
      </w:r>
      <w:r w:rsidR="00A8166D">
        <w:rPr>
          <w:rFonts w:ascii="Times New Roman" w:eastAsia="Times New Roman" w:hAnsi="Times New Roman" w:cs="Times New Roman"/>
          <w:kern w:val="3"/>
          <w:lang w:bidi="en-US"/>
        </w:rPr>
        <w:t xml:space="preserve">u </w:t>
      </w:r>
      <w:r w:rsidR="00A8166D" w:rsidRPr="00A8166D">
        <w:rPr>
          <w:rFonts w:ascii="Times New Roman" w:eastAsia="Times New Roman" w:hAnsi="Times New Roman" w:cs="Times New Roman"/>
          <w:kern w:val="3"/>
          <w:lang w:bidi="en-US"/>
        </w:rPr>
        <w:t>2022. godin</w:t>
      </w:r>
      <w:r w:rsidR="00A8166D">
        <w:rPr>
          <w:rFonts w:ascii="Times New Roman" w:eastAsia="Times New Roman" w:hAnsi="Times New Roman" w:cs="Times New Roman"/>
          <w:kern w:val="3"/>
          <w:lang w:bidi="en-US"/>
        </w:rPr>
        <w:t>i;</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A27F19D"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D809D4" w:rsidRPr="00D809D4">
        <w:rPr>
          <w:rFonts w:ascii="Times New Roman" w:eastAsia="Andale Sans UI" w:hAnsi="Times New Roman" w:cs="Times New Roman"/>
          <w:kern w:val="3"/>
          <w:lang w:bidi="en-US"/>
        </w:rPr>
        <w:t>50232200-2; usluge održavanja prometne signalizacije</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0640F5A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7314B3">
        <w:rPr>
          <w:rFonts w:ascii="Times New Roman" w:eastAsia="Times New Roman" w:hAnsi="Times New Roman" w:cs="Times New Roman"/>
          <w:b/>
          <w:bCs/>
          <w:kern w:val="3"/>
          <w:lang w:bidi="en-US"/>
        </w:rPr>
        <w:t>120</w:t>
      </w:r>
      <w:r w:rsidRPr="007E38D1">
        <w:rPr>
          <w:rFonts w:ascii="Times New Roman" w:eastAsia="Times New Roman" w:hAnsi="Times New Roman" w:cs="Times New Roman"/>
          <w:b/>
          <w:bCs/>
          <w:kern w:val="3"/>
          <w:lang w:bidi="en-US"/>
        </w:rPr>
        <w:t>.000,00 kuna (</w:t>
      </w:r>
      <w:r w:rsidR="007314B3">
        <w:rPr>
          <w:rFonts w:ascii="Times New Roman" w:eastAsia="Times New Roman" w:hAnsi="Times New Roman" w:cs="Times New Roman"/>
          <w:b/>
          <w:bCs/>
          <w:kern w:val="3"/>
          <w:lang w:bidi="en-US"/>
        </w:rPr>
        <w:t>stodvadeset</w:t>
      </w:r>
      <w:r w:rsidRPr="007E38D1">
        <w:rPr>
          <w:rFonts w:ascii="Times New Roman" w:eastAsia="Times New Roman" w:hAnsi="Times New Roman" w:cs="Times New Roman"/>
          <w:b/>
          <w:bCs/>
          <w:kern w:val="3"/>
          <w:lang w:bidi="en-US"/>
        </w:rPr>
        <w:t>tisućakuna) bez PDV-a</w:t>
      </w:r>
    </w:p>
    <w:p w14:paraId="7A947B29" w14:textId="77777777"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radova. </w:t>
      </w:r>
    </w:p>
    <w:p w14:paraId="2D45C21E" w14:textId="39A0737C"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7314B3">
        <w:rPr>
          <w:rFonts w:ascii="Times New Roman" w:eastAsia="Andale Sans UI" w:hAnsi="Times New Roman" w:cs="Times New Roman"/>
          <w:b/>
          <w:kern w:val="3"/>
          <w:lang w:bidi="en-US"/>
        </w:rPr>
        <w:t>7</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644478C" w:rsidR="007D6820" w:rsidRPr="007E38D1" w:rsidRDefault="007D6820" w:rsidP="007D6820">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r w:rsidR="007314B3">
        <w:rPr>
          <w:rFonts w:ascii="Times New Roman" w:eastAsia="Times New Roman" w:hAnsi="Times New Roman" w:cs="Times New Roman"/>
          <w:kern w:val="3"/>
          <w:lang w:bidi="en-US"/>
        </w:rPr>
        <w:t>10</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deset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6"/>
      <w:r w:rsidRPr="007E38D1">
        <w:rPr>
          <w:rFonts w:ascii="Times New Roman" w:eastAsia="Times New Roman" w:hAnsi="Times New Roman" w:cs="Times New Roman"/>
          <w:kern w:val="3"/>
          <w:lang w:bidi="en-US"/>
        </w:rPr>
        <w:t xml:space="preserve"> od dana sklapanja ugovora.</w:t>
      </w:r>
    </w:p>
    <w:p w14:paraId="3783C9F9" w14:textId="3F6F6479" w:rsidR="007D6820" w:rsidRPr="007E38D1" w:rsidRDefault="007D6820" w:rsidP="007D6820">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7314B3" w:rsidRPr="007314B3">
        <w:rPr>
          <w:rFonts w:ascii="Times New Roman" w:eastAsia="Times New Roman" w:hAnsi="Times New Roman" w:cs="Times New Roman"/>
          <w:kern w:val="3"/>
          <w:lang w:bidi="en-US"/>
        </w:rPr>
        <w:t>10 (deset) mjeseci</w:t>
      </w:r>
    </w:p>
    <w:p w14:paraId="55E82C86" w14:textId="77777777" w:rsidR="007D6820" w:rsidRPr="007E38D1" w:rsidRDefault="007D6820" w:rsidP="007D6820">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ListParagraph"/>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7E38D1" w:rsidRDefault="007D6820" w:rsidP="007D6820">
      <w:pPr>
        <w:pStyle w:val="ListParagraph"/>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ListParagraph"/>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77777777" w:rsidR="007D6820" w:rsidRPr="007E38D1" w:rsidRDefault="007D6820" w:rsidP="007D6820">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nastan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nastan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b) u Republici Hrvatskoj ili u državi poslovnog nastana gospodarskog subjekta, ako gospodarski subjekt nema poslovni nastan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ListParagraph"/>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ListParagraph"/>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r w:rsidRPr="007E38D1">
        <w:rPr>
          <w:rFonts w:ascii="Times New Roman" w:eastAsia="Times New Roman" w:hAnsi="Times New Roman" w:cs="Times New Roman"/>
          <w:b/>
          <w:bCs/>
          <w:i/>
          <w:iCs/>
          <w:kern w:val="3"/>
          <w:u w:val="single"/>
          <w:lang w:bidi="en-US"/>
        </w:rPr>
        <w:t>podtočke</w:t>
      </w:r>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ListParagraph"/>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2EA99B46" w14:textId="77777777" w:rsidR="007D6820" w:rsidRPr="007E38D1" w:rsidRDefault="007D6820" w:rsidP="007D6820">
      <w:pPr>
        <w:pStyle w:val="ListParagraph"/>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8" w:name="bookmark6"/>
      <w:r w:rsidRPr="007E38D1">
        <w:rPr>
          <w:rFonts w:ascii="Times New Roman" w:eastAsia="Andale Sans UI" w:hAnsi="Times New Roman" w:cs="Times New Roman"/>
          <w:kern w:val="3"/>
          <w:lang w:bidi="en-US"/>
        </w:rPr>
        <w:tab/>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podtočke 3.2. Ovog Poziva na dostavu ponude kojim ponuditelj dokazuje da ne </w:t>
      </w:r>
      <w:r w:rsidRPr="007E38D1">
        <w:rPr>
          <w:rFonts w:ascii="Times New Roman" w:eastAsia="Times New Roman" w:hAnsi="Times New Roman" w:cs="Times New Roman"/>
          <w:kern w:val="3"/>
          <w:lang w:bidi="en-US"/>
        </w:rPr>
        <w:lastRenderedPageBreak/>
        <w:t>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podtočke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3B90259C"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Pr>
          <w:rFonts w:ascii="Times New Roman" w:hAnsi="Times New Roman" w:cs="Times New Roman"/>
          <w:b/>
          <w:i/>
          <w:u w:val="single"/>
        </w:rPr>
        <w:t>14</w:t>
      </w:r>
      <w:r w:rsidR="007D6820" w:rsidRPr="007E38D1">
        <w:rPr>
          <w:rFonts w:ascii="Times New Roman" w:hAnsi="Times New Roman" w:cs="Times New Roman"/>
          <w:b/>
          <w:i/>
          <w:u w:val="single"/>
        </w:rPr>
        <w:t xml:space="preserve">. </w:t>
      </w:r>
      <w:r w:rsidR="00867A75">
        <w:rPr>
          <w:rFonts w:ascii="Times New Roman" w:hAnsi="Times New Roman" w:cs="Times New Roman"/>
          <w:b/>
          <w:i/>
          <w:u w:val="single"/>
        </w:rPr>
        <w:t>ožujka</w:t>
      </w:r>
      <w:r w:rsidR="007D6820" w:rsidRPr="007E38D1">
        <w:rPr>
          <w:rFonts w:ascii="Times New Roman" w:hAnsi="Times New Roman" w:cs="Times New Roman"/>
          <w:b/>
          <w:i/>
          <w:u w:val="single"/>
        </w:rPr>
        <w:t xml:space="preserve"> 2022. godine do 10:00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2246AC9D" w14:textId="77777777" w:rsidR="00B71D05" w:rsidRPr="007E38D1" w:rsidRDefault="00B71D05"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0DF276C" w14:textId="63C2AAC6"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030E06" w:rsidRPr="00665D91">
          <w:rPr>
            <w:rStyle w:val="Hyperlink"/>
            <w:rFonts w:ascii="Times New Roman" w:eastAsia="Andale Sans UI" w:hAnsi="Times New Roman" w:cs="Times New Roman"/>
            <w:kern w:val="3"/>
            <w:lang w:bidi="en-US"/>
          </w:rPr>
          <w:t>tatjana.perutka@pozega.hr</w:t>
        </w:r>
      </w:hyperlink>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4BF8381E" w14:textId="0C58C281" w:rsidR="007D6820" w:rsidRPr="007E38D1"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p>
    <w:p w14:paraId="362ECCE3" w14:textId="332E3169" w:rsidR="007D6820" w:rsidRPr="007E38D1" w:rsidRDefault="007D6820" w:rsidP="00FF75D5">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2" w:name="_Hlk97290128"/>
      <w:r w:rsidR="00FF75D5" w:rsidRPr="007E38D1">
        <w:rPr>
          <w:rFonts w:ascii="Times New Roman" w:eastAsia="Andale Sans UI" w:hAnsi="Times New Roman" w:cs="Times New Roman"/>
          <w:kern w:val="3"/>
          <w:lang w:bidi="en-US"/>
        </w:rPr>
        <w:t>“</w:t>
      </w:r>
      <w:r w:rsidR="00FF75D5" w:rsidRPr="00FF75D5">
        <w:t xml:space="preserve"> </w:t>
      </w:r>
      <w:r w:rsidR="00FF75D5" w:rsidRPr="00FF75D5">
        <w:rPr>
          <w:rFonts w:ascii="Times New Roman" w:eastAsia="Andale Sans UI" w:hAnsi="Times New Roman" w:cs="Times New Roman"/>
          <w:kern w:val="3"/>
          <w:lang w:bidi="en-US"/>
        </w:rPr>
        <w:t xml:space="preserve">RADOVI NA ODRŽAVANJU PROMETNE HORIZONTALNE SIGNALIZACIJE U GRADU POŽEGI I PRIGRADSKIM NASELJIMA ZA 2022. GODINU </w:t>
      </w:r>
      <w:bookmarkEnd w:id="12"/>
      <w:r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2CA8CA59"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sidR="00FF75D5">
        <w:rPr>
          <w:rFonts w:ascii="Times New Roman" w:eastAsia="Andale Sans UI" w:hAnsi="Times New Roman" w:cs="Times New Roman"/>
          <w:kern w:val="3"/>
          <w:lang w:bidi="en-US"/>
        </w:rPr>
        <w:t>7</w:t>
      </w:r>
      <w:r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042A449B" w14:textId="77777777" w:rsidR="00B71D05"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1"/>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1DBC71FB" w:rsidR="007D6820"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tatjana.perutka@pozega.hr</w:t>
      </w: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0BB869E" w14:textId="0FCDE3D2" w:rsidR="007D6820" w:rsidRDefault="007D6820"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4" w:name="bookmark10"/>
      <w:r w:rsidRPr="007E38D1">
        <w:rPr>
          <w:rFonts w:ascii="Times New Roman" w:eastAsia="Times New Roman" w:hAnsi="Times New Roman" w:cs="Times New Roman"/>
          <w:kern w:val="3"/>
          <w:lang w:bidi="en-US"/>
        </w:rPr>
        <w:t xml:space="preserve">Predmet nabave: </w:t>
      </w:r>
      <w:r w:rsidR="00DC63C6" w:rsidRPr="00DC63C6">
        <w:rPr>
          <w:rFonts w:ascii="Times New Roman" w:eastAsia="Calibri" w:hAnsi="Times New Roman" w:cs="Times New Roman"/>
          <w:bCs/>
        </w:rPr>
        <w:t>“ RADOVI NA ODRŽAVANJU PROMETNE HORIZONTALNE SIGNALIZACIJE U GRADU POŽEGI I PRIGRADSKIM NASELJIMA ZA 2022. GODINU</w:t>
      </w:r>
      <w:r w:rsidRPr="007E38D1">
        <w:rPr>
          <w:rFonts w:ascii="Times New Roman" w:eastAsia="Andale Sans UI" w:hAnsi="Times New Roman" w:cs="Times New Roman"/>
          <w:kern w:val="3"/>
          <w:lang w:bidi="en-US"/>
        </w:rPr>
        <w:t xml:space="preserve"> </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1FE65169"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4"/>
      <w:r w:rsidRPr="007E38D1">
        <w:rPr>
          <w:rFonts w:ascii="Times New Roman" w:eastAsia="Times New Roman" w:hAnsi="Times New Roman" w:cs="Times New Roman"/>
          <w:bCs/>
          <w:kern w:val="3"/>
          <w:lang w:bidi="en-US"/>
        </w:rPr>
        <w:tab/>
        <w:t>JN-</w:t>
      </w:r>
      <w:r w:rsidR="00DC63C6">
        <w:rPr>
          <w:rFonts w:ascii="Times New Roman" w:eastAsia="Times New Roman" w:hAnsi="Times New Roman" w:cs="Times New Roman"/>
          <w:bCs/>
          <w:kern w:val="3"/>
          <w:lang w:bidi="en-US"/>
        </w:rPr>
        <w:t>7</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6"/>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3CC7"/>
    <w:rsid w:val="001F44E4"/>
    <w:rsid w:val="00200257"/>
    <w:rsid w:val="00225DEC"/>
    <w:rsid w:val="00227142"/>
    <w:rsid w:val="00227C20"/>
    <w:rsid w:val="00230D1C"/>
    <w:rsid w:val="00234BE4"/>
    <w:rsid w:val="00240F97"/>
    <w:rsid w:val="0024472E"/>
    <w:rsid w:val="00245C59"/>
    <w:rsid w:val="002510DB"/>
    <w:rsid w:val="00261092"/>
    <w:rsid w:val="00261657"/>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60257A"/>
    <w:rsid w:val="006076CA"/>
    <w:rsid w:val="006179FE"/>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32697"/>
    <w:rsid w:val="00E44BAA"/>
    <w:rsid w:val="00E50CA9"/>
    <w:rsid w:val="00E55279"/>
    <w:rsid w:val="00E55BC2"/>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3">
    <w:name w:val="WWNum3"/>
    <w:basedOn w:val="NoList"/>
    <w:rsid w:val="00867D53"/>
    <w:pPr>
      <w:numPr>
        <w:numId w:val="1"/>
      </w:numPr>
    </w:pPr>
  </w:style>
  <w:style w:type="numbering" w:customStyle="1" w:styleId="WWNum4">
    <w:name w:val="WWNum4"/>
    <w:basedOn w:val="NoList"/>
    <w:rsid w:val="00867D53"/>
    <w:pPr>
      <w:numPr>
        <w:numId w:val="2"/>
      </w:numPr>
    </w:pPr>
  </w:style>
  <w:style w:type="numbering" w:customStyle="1" w:styleId="WWNum5">
    <w:name w:val="WWNum5"/>
    <w:basedOn w:val="NoList"/>
    <w:rsid w:val="00867D53"/>
    <w:pPr>
      <w:numPr>
        <w:numId w:val="3"/>
      </w:numPr>
    </w:pPr>
  </w:style>
  <w:style w:type="numbering" w:customStyle="1" w:styleId="WWNum6">
    <w:name w:val="WWNum6"/>
    <w:basedOn w:val="NoList"/>
    <w:rsid w:val="00867D53"/>
    <w:pPr>
      <w:numPr>
        <w:numId w:val="4"/>
      </w:numPr>
    </w:pPr>
  </w:style>
  <w:style w:type="numbering" w:customStyle="1" w:styleId="WWNum7">
    <w:name w:val="WWNum7"/>
    <w:basedOn w:val="NoList"/>
    <w:rsid w:val="00867D53"/>
    <w:pPr>
      <w:numPr>
        <w:numId w:val="5"/>
      </w:numPr>
    </w:pPr>
  </w:style>
  <w:style w:type="numbering" w:customStyle="1" w:styleId="WWNum8">
    <w:name w:val="WWNum8"/>
    <w:basedOn w:val="NoList"/>
    <w:rsid w:val="00867D53"/>
    <w:pPr>
      <w:numPr>
        <w:numId w:val="6"/>
      </w:numPr>
    </w:pPr>
  </w:style>
  <w:style w:type="numbering" w:customStyle="1" w:styleId="WWNum9">
    <w:name w:val="WWNum9"/>
    <w:basedOn w:val="NoList"/>
    <w:rsid w:val="00867D53"/>
    <w:pPr>
      <w:numPr>
        <w:numId w:val="7"/>
      </w:numPr>
    </w:pPr>
  </w:style>
  <w:style w:type="numbering" w:customStyle="1" w:styleId="WWNum10">
    <w:name w:val="WWNum10"/>
    <w:basedOn w:val="NoList"/>
    <w:rsid w:val="00867D53"/>
    <w:pPr>
      <w:numPr>
        <w:numId w:val="8"/>
      </w:numPr>
    </w:p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uiPriority w:val="34"/>
    <w:qFormat/>
    <w:rsid w:val="00C93BBE"/>
    <w:pPr>
      <w:ind w:left="720"/>
      <w:contextualSpacing/>
    </w:pPr>
  </w:style>
  <w:style w:type="paragraph" w:styleId="BalloonText">
    <w:name w:val="Balloon Text"/>
    <w:basedOn w:val="Normal"/>
    <w:link w:val="BalloonTextChar"/>
    <w:uiPriority w:val="99"/>
    <w:semiHidden/>
    <w:unhideWhenUsed/>
    <w:rsid w:val="00AF4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22"/>
    <w:rPr>
      <w:rFonts w:ascii="Segoe UI" w:hAnsi="Segoe UI" w:cs="Segoe UI"/>
      <w:sz w:val="18"/>
      <w:szCs w:val="18"/>
    </w:rPr>
  </w:style>
  <w:style w:type="table" w:styleId="TableGrid">
    <w:name w:val="Table Grid"/>
    <w:basedOn w:val="TableNormal"/>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3356"/>
    <w:rPr>
      <w:color w:val="0563C1" w:themeColor="hyperlink"/>
      <w:u w:val="single"/>
    </w:rPr>
  </w:style>
  <w:style w:type="character" w:styleId="UnresolvedMention">
    <w:name w:val="Unresolved Mention"/>
    <w:basedOn w:val="DefaultParagraphFont"/>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8A4-9CF0-45CD-A9FE-E5AEDBC8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3425</Words>
  <Characters>19527</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2019-07-19T06:52:00Z</cp:lastPrinted>
  <dcterms:created xsi:type="dcterms:W3CDTF">2022-03-07T10:15:00Z</dcterms:created>
  <dcterms:modified xsi:type="dcterms:W3CDTF">2022-03-07T10:15:00Z</dcterms:modified>
</cp:coreProperties>
</file>