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5AEED" w14:textId="77777777" w:rsidR="00444EF6" w:rsidRDefault="00D8629D" w:rsidP="00444EF6">
      <w:pPr>
        <w:pStyle w:val="Tablecaption0"/>
        <w:spacing w:line="360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D51854">
        <w:rPr>
          <w:rFonts w:asciiTheme="minorHAnsi" w:hAnsiTheme="minorHAnsi" w:cstheme="minorHAnsi"/>
          <w:sz w:val="28"/>
          <w:szCs w:val="28"/>
          <w:u w:val="single"/>
        </w:rPr>
        <w:t>ZAHTJEVI PREDMETA NADMETANJA</w:t>
      </w:r>
      <w:r w:rsidR="00444EF6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0172AB8" w14:textId="76BD78A5" w:rsidR="00A116DE" w:rsidRDefault="00444EF6" w:rsidP="00444EF6">
      <w:pPr>
        <w:pStyle w:val="Tablecaption0"/>
        <w:spacing w:line="360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FIKSNE TELEKOMUNIKACIJSKE </w:t>
      </w:r>
      <w:r w:rsidR="00D8629D" w:rsidRPr="00D51854">
        <w:rPr>
          <w:rFonts w:asciiTheme="minorHAnsi" w:hAnsiTheme="minorHAnsi" w:cstheme="minorHAnsi"/>
          <w:sz w:val="28"/>
          <w:szCs w:val="28"/>
          <w:u w:val="single"/>
        </w:rPr>
        <w:t>USLUG</w:t>
      </w:r>
      <w:r>
        <w:rPr>
          <w:rFonts w:asciiTheme="minorHAnsi" w:hAnsiTheme="minorHAnsi" w:cstheme="minorHAnsi"/>
          <w:sz w:val="28"/>
          <w:szCs w:val="28"/>
          <w:u w:val="single"/>
        </w:rPr>
        <w:t>E</w:t>
      </w:r>
    </w:p>
    <w:p w14:paraId="4B906ECB" w14:textId="77777777" w:rsidR="00444EF6" w:rsidRPr="00D51854" w:rsidRDefault="00444EF6" w:rsidP="00444EF6">
      <w:pPr>
        <w:pStyle w:val="Tablecaption0"/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14:paraId="283ADBDA" w14:textId="11120E58" w:rsidR="00887343" w:rsidRPr="00887343" w:rsidRDefault="00887343" w:rsidP="00887343">
      <w:pPr>
        <w:pStyle w:val="Tablecaption0"/>
        <w:spacing w:after="240"/>
        <w:rPr>
          <w:rFonts w:asciiTheme="minorHAnsi" w:hAnsiTheme="minorHAnsi" w:cstheme="minorHAnsi"/>
          <w:sz w:val="24"/>
          <w:szCs w:val="24"/>
          <w:u w:val="single"/>
        </w:rPr>
      </w:pPr>
      <w:r w:rsidRPr="00887343">
        <w:rPr>
          <w:rFonts w:asciiTheme="minorHAnsi" w:hAnsiTheme="minorHAnsi" w:cstheme="minorHAnsi"/>
          <w:sz w:val="24"/>
          <w:szCs w:val="24"/>
          <w:u w:val="single"/>
        </w:rPr>
        <w:t>MINIMALNI ZAHTJEVI PREDMETA NADMETANJA</w:t>
      </w:r>
      <w:r w:rsidR="00D51854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510F7EF" w14:textId="77777777" w:rsidR="00887343" w:rsidRPr="00D51854" w:rsidRDefault="00887343" w:rsidP="00193120">
      <w:pPr>
        <w:pStyle w:val="Tablecaption0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854">
        <w:rPr>
          <w:rFonts w:asciiTheme="minorHAnsi" w:hAnsiTheme="minorHAnsi" w:cstheme="minorHAnsi"/>
          <w:b w:val="0"/>
          <w:bCs w:val="0"/>
          <w:sz w:val="24"/>
          <w:szCs w:val="24"/>
        </w:rPr>
        <w:t>Govorne usluge na lokaciji Naručitelja putem žičane bakrene parice i/ili svjetlovodnog prijenosnog medija i/ili radio linka.</w:t>
      </w:r>
    </w:p>
    <w:p w14:paraId="27047F71" w14:textId="77777777" w:rsidR="00887343" w:rsidRPr="00D51854" w:rsidRDefault="00887343" w:rsidP="00193120">
      <w:pPr>
        <w:pStyle w:val="Tablecaption0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854">
        <w:rPr>
          <w:rFonts w:asciiTheme="minorHAnsi" w:hAnsiTheme="minorHAnsi" w:cstheme="minorHAnsi"/>
          <w:b w:val="0"/>
          <w:bCs w:val="0"/>
          <w:sz w:val="24"/>
          <w:szCs w:val="24"/>
        </w:rPr>
        <w:t>CLIP, CLIR i preusmjeravanje poziva usluge na lokaciji Naručitelja</w:t>
      </w:r>
    </w:p>
    <w:p w14:paraId="7299D004" w14:textId="77777777" w:rsidR="00887343" w:rsidRPr="00D51854" w:rsidRDefault="00887343" w:rsidP="00193120">
      <w:pPr>
        <w:pStyle w:val="Tablecaption0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854">
        <w:rPr>
          <w:rFonts w:asciiTheme="minorHAnsi" w:hAnsiTheme="minorHAnsi" w:cstheme="minorHAnsi"/>
          <w:b w:val="0"/>
          <w:bCs w:val="0"/>
          <w:sz w:val="24"/>
          <w:szCs w:val="24"/>
        </w:rPr>
        <w:t>Osigurana stručna i tehnička podrška 24 sata na dan 7 dana u tjednu</w:t>
      </w:r>
    </w:p>
    <w:p w14:paraId="11CE0B9D" w14:textId="77777777" w:rsidR="00887343" w:rsidRPr="00D51854" w:rsidRDefault="00887343" w:rsidP="00193120">
      <w:pPr>
        <w:pStyle w:val="Tablecaption0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854">
        <w:rPr>
          <w:rFonts w:asciiTheme="minorHAnsi" w:hAnsiTheme="minorHAnsi" w:cstheme="minorHAnsi"/>
          <w:b w:val="0"/>
          <w:bCs w:val="0"/>
          <w:sz w:val="24"/>
          <w:szCs w:val="24"/>
        </w:rPr>
        <w:t>Minimalno dvije kontakt osobe za sve potrebne informacije Naručitelja</w:t>
      </w:r>
    </w:p>
    <w:p w14:paraId="28A037B7" w14:textId="77777777" w:rsidR="00887343" w:rsidRPr="00D51854" w:rsidRDefault="00887343" w:rsidP="00193120">
      <w:pPr>
        <w:pStyle w:val="Tablecaption0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854">
        <w:rPr>
          <w:rFonts w:asciiTheme="minorHAnsi" w:hAnsiTheme="minorHAnsi" w:cstheme="minorHAnsi"/>
          <w:b w:val="0"/>
          <w:bCs w:val="0"/>
          <w:sz w:val="24"/>
          <w:szCs w:val="24"/>
        </w:rPr>
        <w:t>Mogućnost tajnih pretplatničkih brojeva na zahtjev Naručitelja (odnosno da nije dostupan na službi informacije i telefonskom imeniku)</w:t>
      </w:r>
    </w:p>
    <w:p w14:paraId="25862B5E" w14:textId="77777777" w:rsidR="00887343" w:rsidRPr="00D51854" w:rsidRDefault="00887343" w:rsidP="00193120">
      <w:pPr>
        <w:pStyle w:val="Tablecaption0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854">
        <w:rPr>
          <w:rFonts w:asciiTheme="minorHAnsi" w:hAnsiTheme="minorHAnsi" w:cstheme="minorHAnsi"/>
          <w:b w:val="0"/>
          <w:bCs w:val="0"/>
          <w:sz w:val="24"/>
          <w:szCs w:val="24"/>
        </w:rPr>
        <w:t>Komunikacijska infrastruktura Ponuditelja mora omogućavati daljnje povećanje realiziranih kapaciteta i uvođenje novih servisa tijekom trajanja ugovora bez dodatnog ulaganja u infrastrukturu i korisničku opremu (CPE)</w:t>
      </w:r>
    </w:p>
    <w:p w14:paraId="273A7E5B" w14:textId="77777777" w:rsidR="00887343" w:rsidRPr="00D51854" w:rsidRDefault="00887343" w:rsidP="00193120">
      <w:pPr>
        <w:pStyle w:val="Tablecaption0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854">
        <w:rPr>
          <w:rFonts w:asciiTheme="minorHAnsi" w:hAnsiTheme="minorHAnsi" w:cstheme="minorHAnsi"/>
          <w:b w:val="0"/>
          <w:bCs w:val="0"/>
          <w:sz w:val="24"/>
          <w:szCs w:val="24"/>
        </w:rPr>
        <w:t>Ponuditelj treba osigurati jednostavno i sigurno zadržavanje sadašnjih Naručiteljevih korisničkih pretplatničkih brojeva u punom obliku, a u skladu s pravilnikom izdanim od strane Hrvatske agencije za poštu i elektroničke komunikacije?</w:t>
      </w:r>
    </w:p>
    <w:p w14:paraId="0A0E2E4C" w14:textId="77777777" w:rsidR="00887343" w:rsidRPr="00D51854" w:rsidRDefault="00887343" w:rsidP="00193120">
      <w:pPr>
        <w:pStyle w:val="Tablecaption0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854">
        <w:rPr>
          <w:rFonts w:asciiTheme="minorHAnsi" w:hAnsiTheme="minorHAnsi" w:cstheme="minorHAnsi"/>
          <w:b w:val="0"/>
          <w:bCs w:val="0"/>
          <w:sz w:val="24"/>
          <w:szCs w:val="24"/>
        </w:rPr>
        <w:t>Ponuditelj je dužan osigurati punu funkcionalnost i kontinuiranost postojećih usluga koje Naručitelj koristi, prilikom promjene operatera, bez dodatnih troškova za Naručitelja, u roku od 7 dana od dana potpisa ugovora o nabavi</w:t>
      </w:r>
    </w:p>
    <w:p w14:paraId="5D12C6CA" w14:textId="77777777" w:rsidR="00887343" w:rsidRPr="00D51854" w:rsidRDefault="00887343" w:rsidP="00193120">
      <w:pPr>
        <w:pStyle w:val="Tablecaption0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854">
        <w:rPr>
          <w:rFonts w:asciiTheme="minorHAnsi" w:hAnsiTheme="minorHAnsi" w:cstheme="minorHAnsi"/>
          <w:b w:val="0"/>
          <w:bCs w:val="0"/>
          <w:sz w:val="24"/>
          <w:szCs w:val="24"/>
        </w:rPr>
        <w:t>Uslugu prijenosa govora u fiksnoj mreži realizirati najkasnije u roku od 7 dana od dana potpisa ugovora o nabavi</w:t>
      </w:r>
    </w:p>
    <w:p w14:paraId="34612187" w14:textId="77777777" w:rsidR="00887343" w:rsidRPr="00D51854" w:rsidRDefault="00887343" w:rsidP="00193120">
      <w:pPr>
        <w:pStyle w:val="Tablecaption0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854">
        <w:rPr>
          <w:rFonts w:asciiTheme="minorHAnsi" w:hAnsiTheme="minorHAnsi" w:cstheme="minorHAnsi"/>
          <w:b w:val="0"/>
          <w:bCs w:val="0"/>
          <w:sz w:val="24"/>
          <w:szCs w:val="24"/>
        </w:rPr>
        <w:t>Govorna usluga i telefonski priključak moraju podržavati analogne fax uređaje</w:t>
      </w:r>
    </w:p>
    <w:p w14:paraId="0D501256" w14:textId="77777777" w:rsidR="00887343" w:rsidRPr="00D51854" w:rsidRDefault="00887343" w:rsidP="00193120">
      <w:pPr>
        <w:pStyle w:val="Tablecaption0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854">
        <w:rPr>
          <w:rFonts w:asciiTheme="minorHAnsi" w:hAnsiTheme="minorHAnsi" w:cstheme="minorHAnsi"/>
          <w:b w:val="0"/>
          <w:bCs w:val="0"/>
          <w:sz w:val="24"/>
          <w:szCs w:val="24"/>
        </w:rPr>
        <w:t>Mogućnost uspostave konferencijske veze s više sudionika na lokaciji Naručitelja iz predmeta nabave</w:t>
      </w:r>
    </w:p>
    <w:p w14:paraId="53DC1BFF" w14:textId="77777777" w:rsidR="00887343" w:rsidRPr="00D51854" w:rsidRDefault="00887343" w:rsidP="00193120">
      <w:pPr>
        <w:pStyle w:val="Tablecaption0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854">
        <w:rPr>
          <w:rFonts w:asciiTheme="minorHAnsi" w:hAnsiTheme="minorHAnsi" w:cstheme="minorHAnsi"/>
          <w:b w:val="0"/>
          <w:bCs w:val="0"/>
          <w:sz w:val="24"/>
          <w:szCs w:val="24"/>
        </w:rPr>
        <w:t>Ponuditelj mora imati punu redundanciju vlastite govorne platforme, od kojih svaka mora biti smještena u dva geografski različita DATA centra</w:t>
      </w:r>
    </w:p>
    <w:p w14:paraId="3E2AECAA" w14:textId="77777777" w:rsidR="00887343" w:rsidRPr="00D51854" w:rsidRDefault="00887343" w:rsidP="00193120">
      <w:pPr>
        <w:pStyle w:val="Tablecaption0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854">
        <w:rPr>
          <w:rFonts w:asciiTheme="minorHAnsi" w:hAnsiTheme="minorHAnsi" w:cstheme="minorHAnsi"/>
          <w:b w:val="0"/>
          <w:bCs w:val="0"/>
          <w:sz w:val="24"/>
          <w:szCs w:val="24"/>
        </w:rPr>
        <w:t>Spajanje traženih govornih usluga neće iziskivati nikakve dodatne troškove Naručitelju niti nova ulaganja u opremu, što znači daje dužnost Ponuditelja uključiti sve troškove u priključne pristojbe i mjesečne naknade po svakom priključku</w:t>
      </w:r>
    </w:p>
    <w:p w14:paraId="706C1915" w14:textId="0FC6063C" w:rsidR="00887343" w:rsidRPr="00D51854" w:rsidRDefault="00887343" w:rsidP="00193120">
      <w:pPr>
        <w:pStyle w:val="Tablecaption0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854">
        <w:rPr>
          <w:rFonts w:asciiTheme="minorHAnsi" w:hAnsiTheme="minorHAnsi" w:cstheme="minorHAnsi"/>
          <w:b w:val="0"/>
          <w:bCs w:val="0"/>
          <w:sz w:val="24"/>
          <w:szCs w:val="24"/>
        </w:rPr>
        <w:t>Minimalno 5 obrazovanih osoba: 2 osobe stručno osposobljene u poslovima telekomunikacija, 1 osoba više/visoke stručne spreme telekomunikacijskog ili elektrotehničkog usmjerenja odgovorne za tehničku realizaciju, 2 osobe za tehničko održavanje usluga na terenu sa stalnim radnim mjestom na području Požeško- slavonske županije</w:t>
      </w:r>
    </w:p>
    <w:p w14:paraId="0BAC9F71" w14:textId="77777777" w:rsidR="00887343" w:rsidRPr="00887343" w:rsidRDefault="00887343" w:rsidP="00471430">
      <w:pPr>
        <w:pStyle w:val="Tablecaption0"/>
        <w:spacing w:after="240"/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</w:p>
    <w:p w14:paraId="2792527F" w14:textId="21D2C7A9" w:rsidR="00A116DE" w:rsidRPr="00524AF9" w:rsidRDefault="00D8629D">
      <w:pPr>
        <w:pStyle w:val="Bodytext20"/>
        <w:jc w:val="both"/>
        <w:rPr>
          <w:rFonts w:asciiTheme="minorHAnsi" w:hAnsiTheme="minorHAnsi" w:cstheme="minorHAnsi"/>
          <w:sz w:val="22"/>
          <w:szCs w:val="22"/>
        </w:rPr>
      </w:pPr>
      <w:r w:rsidRPr="00524AF9">
        <w:rPr>
          <w:rFonts w:asciiTheme="minorHAnsi" w:hAnsiTheme="minorHAnsi" w:cstheme="minorHAnsi"/>
          <w:sz w:val="22"/>
          <w:szCs w:val="22"/>
        </w:rPr>
        <w:t>JAVNE GOVORNE USLUGE</w:t>
      </w:r>
      <w:r w:rsidR="00D51854">
        <w:rPr>
          <w:rFonts w:asciiTheme="minorHAnsi" w:hAnsiTheme="minorHAnsi" w:cstheme="minorHAnsi"/>
          <w:sz w:val="22"/>
          <w:szCs w:val="22"/>
        </w:rPr>
        <w:t>:</w:t>
      </w:r>
    </w:p>
    <w:p w14:paraId="5603F315" w14:textId="77777777" w:rsidR="00A116DE" w:rsidRPr="00524AF9" w:rsidRDefault="00D8629D">
      <w:pPr>
        <w:pStyle w:val="Tijeloteksta"/>
        <w:numPr>
          <w:ilvl w:val="0"/>
          <w:numId w:val="1"/>
        </w:numPr>
        <w:tabs>
          <w:tab w:val="left" w:pos="835"/>
        </w:tabs>
        <w:ind w:firstLine="480"/>
        <w:rPr>
          <w:rFonts w:asciiTheme="minorHAnsi" w:hAnsiTheme="minorHAnsi" w:cstheme="minorHAnsi"/>
          <w:sz w:val="22"/>
          <w:szCs w:val="22"/>
        </w:rPr>
      </w:pPr>
      <w:bookmarkStart w:id="0" w:name="bookmark20"/>
      <w:bookmarkStart w:id="1" w:name="bookmark22"/>
      <w:bookmarkEnd w:id="0"/>
      <w:bookmarkEnd w:id="1"/>
      <w:r w:rsidRPr="00524AF9">
        <w:rPr>
          <w:rFonts w:asciiTheme="minorHAnsi" w:hAnsiTheme="minorHAnsi" w:cstheme="minorHAnsi"/>
          <w:sz w:val="22"/>
          <w:szCs w:val="22"/>
        </w:rPr>
        <w:t>Izjavu da su sve usluge puštene na vlastitoj infrastrukturi ponuditelja</w:t>
      </w:r>
    </w:p>
    <w:p w14:paraId="7091456B" w14:textId="4DFEEAC3" w:rsidR="00A116DE" w:rsidRPr="00524AF9" w:rsidRDefault="00D8629D">
      <w:pPr>
        <w:pStyle w:val="Tijeloteksta"/>
        <w:numPr>
          <w:ilvl w:val="0"/>
          <w:numId w:val="1"/>
        </w:numPr>
        <w:tabs>
          <w:tab w:val="left" w:pos="835"/>
        </w:tabs>
        <w:ind w:firstLine="480"/>
        <w:rPr>
          <w:rFonts w:asciiTheme="minorHAnsi" w:hAnsiTheme="minorHAnsi" w:cstheme="minorHAnsi"/>
          <w:sz w:val="22"/>
          <w:szCs w:val="22"/>
        </w:rPr>
      </w:pPr>
      <w:bookmarkStart w:id="2" w:name="bookmark23"/>
      <w:bookmarkEnd w:id="2"/>
      <w:r w:rsidRPr="00524AF9">
        <w:rPr>
          <w:rFonts w:asciiTheme="minorHAnsi" w:hAnsiTheme="minorHAnsi" w:cstheme="minorHAnsi"/>
          <w:sz w:val="22"/>
          <w:szCs w:val="22"/>
        </w:rPr>
        <w:t xml:space="preserve">Izjava da je rok uključenja usluga </w:t>
      </w:r>
      <w:r w:rsidR="00750F9C">
        <w:rPr>
          <w:rFonts w:asciiTheme="minorHAnsi" w:hAnsiTheme="minorHAnsi" w:cstheme="minorHAnsi"/>
          <w:sz w:val="22"/>
          <w:szCs w:val="22"/>
        </w:rPr>
        <w:t>7</w:t>
      </w:r>
      <w:r w:rsidRPr="00524AF9">
        <w:rPr>
          <w:rFonts w:asciiTheme="minorHAnsi" w:hAnsiTheme="minorHAnsi" w:cstheme="minorHAnsi"/>
          <w:sz w:val="22"/>
          <w:szCs w:val="22"/>
        </w:rPr>
        <w:t xml:space="preserve"> dana od dana potpisa ugovora o nabavi</w:t>
      </w:r>
    </w:p>
    <w:p w14:paraId="7E2C0A39" w14:textId="77777777" w:rsidR="004F51E8" w:rsidRDefault="00D8629D" w:rsidP="004F51E8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bookmarkStart w:id="3" w:name="bookmark24"/>
      <w:bookmarkEnd w:id="3"/>
      <w:r w:rsidRPr="00524AF9">
        <w:rPr>
          <w:rFonts w:asciiTheme="minorHAnsi" w:hAnsiTheme="minorHAnsi" w:cstheme="minorHAnsi"/>
          <w:sz w:val="22"/>
          <w:szCs w:val="22"/>
        </w:rPr>
        <w:t xml:space="preserve">Izjava o obrazovnim I stručnim kvalifikacijama osoba odgovornih za tehničku realizaciju I tehničko održavanje usluga: Minimalno 5 obrazovane I stručno osposobljene osobe u poslovima telekomunikacija I jednu osobu više/visoke stručne spreme (rukovoditelj) telekomunikacijskog ili elektrotehničkog usmjerenja , odgovorne za tehničku realizaciju I </w:t>
      </w:r>
      <w:r w:rsidRPr="00524AF9">
        <w:rPr>
          <w:rFonts w:asciiTheme="minorHAnsi" w:hAnsiTheme="minorHAnsi" w:cstheme="minorHAnsi"/>
          <w:sz w:val="22"/>
          <w:szCs w:val="22"/>
        </w:rPr>
        <w:lastRenderedPageBreak/>
        <w:t>tehničko održavanje usluga na terenu sa stalnim radnim mjestom na području Požeško- slavonske županije</w:t>
      </w:r>
    </w:p>
    <w:p w14:paraId="1020FD14" w14:textId="01EC1C18" w:rsidR="00A116DE" w:rsidRPr="004F51E8" w:rsidRDefault="004F51E8" w:rsidP="004F51E8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Dostaviti opće uvjete poslovanja i cjenik usluga na dan dostave ponuda prema kojima će se obračunavati </w:t>
      </w:r>
      <w:r w:rsidR="00D636BE">
        <w:rPr>
          <w:rFonts w:asciiTheme="minorHAnsi" w:hAnsiTheme="minorHAnsi" w:cstheme="minorHAnsi"/>
          <w:sz w:val="22"/>
          <w:szCs w:val="22"/>
        </w:rPr>
        <w:t xml:space="preserve">eventualne </w:t>
      </w:r>
      <w:bookmarkStart w:id="4" w:name="_GoBack"/>
      <w:bookmarkEnd w:id="4"/>
      <w:r>
        <w:rPr>
          <w:rFonts w:asciiTheme="minorHAnsi" w:hAnsiTheme="minorHAnsi" w:cstheme="minorHAnsi"/>
          <w:sz w:val="22"/>
          <w:szCs w:val="22"/>
        </w:rPr>
        <w:t>usluge van troškovnika.</w:t>
      </w:r>
    </w:p>
    <w:sectPr w:rsidR="00A116DE" w:rsidRPr="004F51E8" w:rsidSect="00920A0B">
      <w:pgSz w:w="11909" w:h="16840"/>
      <w:pgMar w:top="1417" w:right="1417" w:bottom="1417" w:left="1417" w:header="506" w:footer="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C97D9" w14:textId="77777777" w:rsidR="00865D35" w:rsidRDefault="00865D35">
      <w:r>
        <w:separator/>
      </w:r>
    </w:p>
  </w:endnote>
  <w:endnote w:type="continuationSeparator" w:id="0">
    <w:p w14:paraId="780490B4" w14:textId="77777777" w:rsidR="00865D35" w:rsidRDefault="0086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D4EBA" w14:textId="77777777" w:rsidR="00865D35" w:rsidRDefault="00865D35"/>
  </w:footnote>
  <w:footnote w:type="continuationSeparator" w:id="0">
    <w:p w14:paraId="319670F8" w14:textId="77777777" w:rsidR="00865D35" w:rsidRDefault="00865D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6D4"/>
    <w:multiLevelType w:val="hybridMultilevel"/>
    <w:tmpl w:val="C09471B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C56C8B"/>
    <w:multiLevelType w:val="hybridMultilevel"/>
    <w:tmpl w:val="D84677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6422"/>
    <w:multiLevelType w:val="hybridMultilevel"/>
    <w:tmpl w:val="4E080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40AF"/>
    <w:multiLevelType w:val="multilevel"/>
    <w:tmpl w:val="5B40FDE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B95052"/>
    <w:multiLevelType w:val="hybridMultilevel"/>
    <w:tmpl w:val="BAACFDFA"/>
    <w:lvl w:ilvl="0" w:tplc="7E981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55B64"/>
    <w:multiLevelType w:val="hybridMultilevel"/>
    <w:tmpl w:val="377CE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12C50"/>
    <w:multiLevelType w:val="hybridMultilevel"/>
    <w:tmpl w:val="85AA6814"/>
    <w:lvl w:ilvl="0" w:tplc="041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DE"/>
    <w:rsid w:val="000D67EC"/>
    <w:rsid w:val="000F5389"/>
    <w:rsid w:val="000F7ACC"/>
    <w:rsid w:val="00193120"/>
    <w:rsid w:val="00206A0C"/>
    <w:rsid w:val="0026311E"/>
    <w:rsid w:val="0037003D"/>
    <w:rsid w:val="00385EA2"/>
    <w:rsid w:val="003C455B"/>
    <w:rsid w:val="0043643E"/>
    <w:rsid w:val="00444EF6"/>
    <w:rsid w:val="00447DBA"/>
    <w:rsid w:val="00465312"/>
    <w:rsid w:val="00471430"/>
    <w:rsid w:val="00484E88"/>
    <w:rsid w:val="004F51E8"/>
    <w:rsid w:val="00516FAF"/>
    <w:rsid w:val="00524AF9"/>
    <w:rsid w:val="005B173B"/>
    <w:rsid w:val="005E27D8"/>
    <w:rsid w:val="006310CE"/>
    <w:rsid w:val="00665200"/>
    <w:rsid w:val="00706117"/>
    <w:rsid w:val="00750F9C"/>
    <w:rsid w:val="007B3E0C"/>
    <w:rsid w:val="00865D35"/>
    <w:rsid w:val="00887343"/>
    <w:rsid w:val="008F0487"/>
    <w:rsid w:val="00920A0B"/>
    <w:rsid w:val="009C7C81"/>
    <w:rsid w:val="009D364C"/>
    <w:rsid w:val="00A04C2E"/>
    <w:rsid w:val="00A116DE"/>
    <w:rsid w:val="00B02F9C"/>
    <w:rsid w:val="00B545E3"/>
    <w:rsid w:val="00BA04F7"/>
    <w:rsid w:val="00CC05C0"/>
    <w:rsid w:val="00D51854"/>
    <w:rsid w:val="00D636BE"/>
    <w:rsid w:val="00D8629D"/>
    <w:rsid w:val="00DA096D"/>
    <w:rsid w:val="00E966BB"/>
    <w:rsid w:val="00F26561"/>
    <w:rsid w:val="00F3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BC8E"/>
  <w15:docId w15:val="{2CEBCC2C-72E7-494F-9A86-3F34B575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ablecaption">
    <w:name w:val="Table caption_"/>
    <w:basedOn w:val="Zadanifontodlomka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">
    <w:name w:val="Other_"/>
    <w:basedOn w:val="Zadanifontodlomka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 (3)_"/>
    <w:basedOn w:val="Zadanifontodlomka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">
    <w:name w:val="Heading #2_"/>
    <w:basedOn w:val="Zadanifontodlomka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jelotekstaChar">
    <w:name w:val="Tijelo teksta Char"/>
    <w:basedOn w:val="Zadanifontodlomka"/>
    <w:link w:val="Tijelotekst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Tablecaption0">
    <w:name w:val="Table caption"/>
    <w:basedOn w:val="Normal"/>
    <w:link w:val="Tablecaption"/>
    <w:rPr>
      <w:rFonts w:ascii="Calibri" w:eastAsia="Calibri" w:hAnsi="Calibri" w:cs="Calibri"/>
      <w:b/>
      <w:bCs/>
      <w:sz w:val="19"/>
      <w:szCs w:val="19"/>
    </w:rPr>
  </w:style>
  <w:style w:type="paragraph" w:customStyle="1" w:styleId="Other0">
    <w:name w:val="Other"/>
    <w:basedOn w:val="Normal"/>
    <w:link w:val="Other"/>
    <w:rPr>
      <w:rFonts w:ascii="Calibri" w:eastAsia="Calibri" w:hAnsi="Calibri" w:cs="Calibri"/>
      <w:sz w:val="19"/>
      <w:szCs w:val="19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pPr>
      <w:spacing w:after="63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270"/>
      <w:ind w:left="2870"/>
      <w:outlineLvl w:val="0"/>
    </w:pPr>
    <w:rPr>
      <w:rFonts w:ascii="Times New Roman" w:eastAsia="Times New Roman" w:hAnsi="Times New Roman" w:cs="Times New Roman"/>
    </w:rPr>
  </w:style>
  <w:style w:type="paragraph" w:styleId="Tijeloteksta">
    <w:name w:val="Body Text"/>
    <w:basedOn w:val="Normal"/>
    <w:link w:val="TijelotekstaChar"/>
    <w:qFormat/>
    <w:rPr>
      <w:rFonts w:ascii="Calibri" w:eastAsia="Calibri" w:hAnsi="Calibri" w:cs="Calibri"/>
      <w:sz w:val="19"/>
      <w:szCs w:val="19"/>
    </w:rPr>
  </w:style>
  <w:style w:type="paragraph" w:customStyle="1" w:styleId="Bodytext20">
    <w:name w:val="Body text (2)"/>
    <w:basedOn w:val="Normal"/>
    <w:link w:val="Bodytext2"/>
    <w:pPr>
      <w:spacing w:line="254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Odlomakpopisa">
    <w:name w:val="List Paragraph"/>
    <w:basedOn w:val="Normal"/>
    <w:uiPriority w:val="34"/>
    <w:qFormat/>
    <w:rsid w:val="0063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DF8A-92AF-458B-96FA-38E53463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SKM_C258_022061509390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SKM_C258_022061509390</dc:title>
  <dc:subject/>
  <dc:creator>Mario Krizanac</dc:creator>
  <cp:keywords/>
  <cp:lastModifiedBy>Miroslav Papak</cp:lastModifiedBy>
  <cp:revision>8</cp:revision>
  <cp:lastPrinted>2022-06-22T16:15:00Z</cp:lastPrinted>
  <dcterms:created xsi:type="dcterms:W3CDTF">2022-07-04T10:24:00Z</dcterms:created>
  <dcterms:modified xsi:type="dcterms:W3CDTF">2022-07-08T11:32:00Z</dcterms:modified>
</cp:coreProperties>
</file>