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2E5D" w14:textId="77777777" w:rsidR="00585F2C" w:rsidRPr="00585F2C" w:rsidRDefault="00585F2C" w:rsidP="00585F2C">
      <w:pPr>
        <w:ind w:right="4677"/>
        <w:jc w:val="center"/>
        <w:rPr>
          <w:sz w:val="22"/>
          <w:szCs w:val="22"/>
          <w:lang w:val="en-US"/>
        </w:rPr>
      </w:pPr>
      <w:r w:rsidRPr="00585F2C">
        <w:rPr>
          <w:noProof/>
          <w:sz w:val="22"/>
          <w:szCs w:val="22"/>
          <w:lang w:val="hr-HR"/>
        </w:rPr>
        <w:pict w14:anchorId="298D7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66" type="#_x0000_t75" style="width:24.75pt;height:33.75pt;visibility:visible;mso-wrap-style:square">
            <v:imagedata r:id="rId8" o:title="" croptop="-1f" cropbottom="-5873f"/>
          </v:shape>
        </w:pict>
      </w:r>
    </w:p>
    <w:p w14:paraId="52AA78E1" w14:textId="77777777" w:rsidR="00585F2C" w:rsidRPr="00585F2C" w:rsidRDefault="00585F2C" w:rsidP="00585F2C">
      <w:pPr>
        <w:ind w:right="4677"/>
        <w:jc w:val="center"/>
        <w:rPr>
          <w:sz w:val="22"/>
          <w:szCs w:val="22"/>
          <w:lang w:val="hr-HR"/>
        </w:rPr>
      </w:pPr>
      <w:r w:rsidRPr="00585F2C">
        <w:rPr>
          <w:sz w:val="22"/>
          <w:szCs w:val="22"/>
          <w:lang w:val="hr-HR"/>
        </w:rPr>
        <w:t>R  E  P  U  B  L  I  K  A    H  R  V  A  T  S  K  A</w:t>
      </w:r>
    </w:p>
    <w:p w14:paraId="70EC3A6F" w14:textId="77777777" w:rsidR="00585F2C" w:rsidRPr="00585F2C" w:rsidRDefault="00585F2C" w:rsidP="00585F2C">
      <w:pPr>
        <w:ind w:right="4677"/>
        <w:jc w:val="center"/>
        <w:rPr>
          <w:sz w:val="22"/>
          <w:szCs w:val="22"/>
          <w:lang w:val="hr-HR"/>
        </w:rPr>
      </w:pPr>
      <w:r w:rsidRPr="00585F2C">
        <w:rPr>
          <w:sz w:val="22"/>
          <w:szCs w:val="22"/>
          <w:lang w:val="hr-HR"/>
        </w:rPr>
        <w:t>POŽEŠKO-SLAVONSKA ŽUPANIJA</w:t>
      </w:r>
    </w:p>
    <w:p w14:paraId="318AA757" w14:textId="77777777" w:rsidR="00585F2C" w:rsidRPr="00585F2C" w:rsidRDefault="00585F2C" w:rsidP="00585F2C">
      <w:pPr>
        <w:ind w:right="4677"/>
        <w:jc w:val="center"/>
        <w:rPr>
          <w:sz w:val="22"/>
          <w:szCs w:val="22"/>
          <w:lang w:val="en-US"/>
        </w:rPr>
      </w:pPr>
      <w:r w:rsidRPr="00585F2C">
        <w:rPr>
          <w:noProof/>
          <w:sz w:val="22"/>
          <w:szCs w:val="22"/>
          <w:lang w:val="en-US"/>
        </w:rPr>
        <w:pict w14:anchorId="4F667B1A">
          <v:shape id="_x0000_s2051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 w:rsidRPr="00585F2C">
        <w:rPr>
          <w:sz w:val="22"/>
          <w:szCs w:val="22"/>
          <w:lang w:val="en-US"/>
        </w:rPr>
        <w:t>GRAD POŽEGA</w:t>
      </w:r>
    </w:p>
    <w:p w14:paraId="2F42878D" w14:textId="77777777" w:rsidR="00585F2C" w:rsidRPr="005E685A" w:rsidRDefault="00585F2C" w:rsidP="00585F2C">
      <w:pPr>
        <w:ind w:right="4677"/>
        <w:jc w:val="center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G</w:t>
      </w:r>
      <w:r>
        <w:rPr>
          <w:bCs/>
          <w:sz w:val="22"/>
          <w:szCs w:val="22"/>
          <w:lang w:val="hr-HR"/>
        </w:rPr>
        <w:t>radonačelnik</w:t>
      </w:r>
    </w:p>
    <w:p w14:paraId="265708FC" w14:textId="77777777" w:rsidR="00585F2C" w:rsidRPr="005E685A" w:rsidRDefault="00585F2C" w:rsidP="00585F2C">
      <w:pPr>
        <w:ind w:right="50"/>
        <w:jc w:val="both"/>
        <w:rPr>
          <w:bCs/>
          <w:sz w:val="22"/>
          <w:szCs w:val="22"/>
          <w:lang w:val="hr-HR"/>
        </w:rPr>
      </w:pPr>
    </w:p>
    <w:p w14:paraId="74008070" w14:textId="77777777" w:rsidR="00585F2C" w:rsidRPr="005E685A" w:rsidRDefault="00585F2C" w:rsidP="00585F2C">
      <w:pPr>
        <w:rPr>
          <w:bCs/>
          <w:lang w:val="hr-HR"/>
        </w:rPr>
      </w:pPr>
      <w:r w:rsidRPr="005E685A">
        <w:rPr>
          <w:bCs/>
          <w:lang w:val="hr-HR"/>
        </w:rPr>
        <w:t>KLASA: 372-01/2</w:t>
      </w:r>
      <w:r>
        <w:rPr>
          <w:bCs/>
          <w:lang w:val="hr-HR"/>
        </w:rPr>
        <w:t>2</w:t>
      </w:r>
      <w:r w:rsidRPr="005E685A">
        <w:rPr>
          <w:bCs/>
          <w:lang w:val="hr-HR"/>
        </w:rPr>
        <w:t>-0</w:t>
      </w:r>
      <w:r>
        <w:rPr>
          <w:bCs/>
          <w:lang w:val="hr-HR"/>
        </w:rPr>
        <w:t>2</w:t>
      </w:r>
      <w:r w:rsidRPr="005E685A">
        <w:rPr>
          <w:bCs/>
          <w:lang w:val="hr-HR"/>
        </w:rPr>
        <w:t>/</w:t>
      </w:r>
      <w:r>
        <w:rPr>
          <w:bCs/>
          <w:lang w:val="hr-HR"/>
        </w:rPr>
        <w:t>8</w:t>
      </w:r>
    </w:p>
    <w:p w14:paraId="524C412C" w14:textId="77777777" w:rsidR="00585F2C" w:rsidRPr="005E685A" w:rsidRDefault="00585F2C" w:rsidP="00585F2C">
      <w:pPr>
        <w:rPr>
          <w:bCs/>
          <w:lang w:val="hr-HR"/>
        </w:rPr>
      </w:pPr>
      <w:r w:rsidRPr="005E685A">
        <w:rPr>
          <w:bCs/>
          <w:lang w:val="hr-HR"/>
        </w:rPr>
        <w:t>URBROJ: 2177</w:t>
      </w:r>
      <w:r>
        <w:rPr>
          <w:bCs/>
          <w:lang w:val="hr-HR"/>
        </w:rPr>
        <w:t>-</w:t>
      </w:r>
      <w:r w:rsidRPr="005E685A">
        <w:rPr>
          <w:bCs/>
          <w:lang w:val="hr-HR"/>
        </w:rPr>
        <w:t>1-01/01-2</w:t>
      </w:r>
      <w:r>
        <w:rPr>
          <w:bCs/>
          <w:lang w:val="hr-HR"/>
        </w:rPr>
        <w:t>2</w:t>
      </w:r>
      <w:r w:rsidRPr="005E685A">
        <w:rPr>
          <w:bCs/>
          <w:lang w:val="hr-HR"/>
        </w:rPr>
        <w:t>-2</w:t>
      </w:r>
    </w:p>
    <w:p w14:paraId="526D11D2" w14:textId="77777777" w:rsidR="00585F2C" w:rsidRPr="005E685A" w:rsidRDefault="00585F2C" w:rsidP="00585F2C">
      <w:pPr>
        <w:rPr>
          <w:bCs/>
          <w:lang w:val="hr-HR"/>
        </w:rPr>
      </w:pPr>
      <w:r w:rsidRPr="005E685A">
        <w:rPr>
          <w:bCs/>
          <w:lang w:val="hr-HR"/>
        </w:rPr>
        <w:t xml:space="preserve">Požega, </w:t>
      </w:r>
      <w:r>
        <w:rPr>
          <w:bCs/>
          <w:lang w:val="hr-HR"/>
        </w:rPr>
        <w:t>22</w:t>
      </w:r>
      <w:r w:rsidRPr="005E685A">
        <w:rPr>
          <w:bCs/>
          <w:lang w:val="hr-HR"/>
        </w:rPr>
        <w:t xml:space="preserve">. </w:t>
      </w:r>
      <w:r>
        <w:rPr>
          <w:bCs/>
          <w:lang w:val="hr-HR"/>
        </w:rPr>
        <w:t xml:space="preserve">srpnja </w:t>
      </w:r>
      <w:r w:rsidRPr="005E685A">
        <w:rPr>
          <w:bCs/>
          <w:lang w:val="hr-HR"/>
        </w:rPr>
        <w:t>202</w:t>
      </w:r>
      <w:r>
        <w:rPr>
          <w:bCs/>
          <w:lang w:val="hr-HR"/>
        </w:rPr>
        <w:t>2</w:t>
      </w:r>
      <w:r w:rsidRPr="005E685A">
        <w:rPr>
          <w:bCs/>
          <w:lang w:val="hr-HR"/>
        </w:rPr>
        <w:t>.</w:t>
      </w:r>
    </w:p>
    <w:p w14:paraId="3D518127" w14:textId="77777777" w:rsidR="00585F2C" w:rsidRDefault="00585F2C" w:rsidP="00585F2C">
      <w:pPr>
        <w:jc w:val="both"/>
        <w:rPr>
          <w:bCs/>
          <w:sz w:val="22"/>
          <w:szCs w:val="22"/>
          <w:lang w:val="hr-HR"/>
        </w:rPr>
      </w:pPr>
    </w:p>
    <w:p w14:paraId="7AD4832A" w14:textId="77777777" w:rsidR="00585F2C" w:rsidRPr="005E685A" w:rsidRDefault="00585F2C" w:rsidP="00585F2C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Na temelju članka 5. stavka 1. </w:t>
      </w:r>
      <w:r w:rsidRPr="005E685A">
        <w:rPr>
          <w:rStyle w:val="Naglaeno"/>
          <w:b w:val="0"/>
          <w:sz w:val="22"/>
          <w:szCs w:val="22"/>
          <w:lang w:val="hr-HR"/>
        </w:rPr>
        <w:t>Odluke o kriterijima dodjele na korištenje poslovnih prostora u vlasništvu Grada Požege (Službene novine Grada Požege, broj: 5/16.</w:t>
      </w:r>
      <w:r>
        <w:rPr>
          <w:rStyle w:val="Naglaeno"/>
          <w:b w:val="0"/>
          <w:sz w:val="22"/>
          <w:szCs w:val="22"/>
          <w:lang w:val="hr-HR"/>
        </w:rPr>
        <w:t xml:space="preserve">, </w:t>
      </w:r>
      <w:r w:rsidRPr="005E685A">
        <w:rPr>
          <w:rStyle w:val="Naglaeno"/>
          <w:b w:val="0"/>
          <w:sz w:val="22"/>
          <w:szCs w:val="22"/>
          <w:lang w:val="hr-HR"/>
        </w:rPr>
        <w:t>13/17.</w:t>
      </w:r>
      <w:r>
        <w:rPr>
          <w:rStyle w:val="Naglaeno"/>
          <w:b w:val="0"/>
          <w:sz w:val="22"/>
          <w:szCs w:val="22"/>
          <w:lang w:val="hr-HR"/>
        </w:rPr>
        <w:t xml:space="preserve"> i 8/20.</w:t>
      </w:r>
      <w:r w:rsidRPr="005E685A">
        <w:rPr>
          <w:rStyle w:val="Naglaeno"/>
          <w:b w:val="0"/>
          <w:sz w:val="22"/>
          <w:szCs w:val="22"/>
          <w:lang w:val="hr-HR"/>
        </w:rPr>
        <w:t>) i Odluke Gradonačelnika Grada Požege, KLASA: 372-01/2</w:t>
      </w:r>
      <w:r>
        <w:rPr>
          <w:rStyle w:val="Naglaeno"/>
          <w:b w:val="0"/>
          <w:sz w:val="22"/>
          <w:szCs w:val="22"/>
          <w:lang w:val="hr-HR"/>
        </w:rPr>
        <w:t>2</w:t>
      </w:r>
      <w:r w:rsidRPr="005E685A">
        <w:rPr>
          <w:rStyle w:val="Naglaeno"/>
          <w:b w:val="0"/>
          <w:sz w:val="22"/>
          <w:szCs w:val="22"/>
          <w:lang w:val="hr-HR"/>
        </w:rPr>
        <w:t>-0</w:t>
      </w:r>
      <w:r>
        <w:rPr>
          <w:rStyle w:val="Naglaeno"/>
          <w:b w:val="0"/>
          <w:sz w:val="22"/>
          <w:szCs w:val="22"/>
          <w:lang w:val="hr-HR"/>
        </w:rPr>
        <w:t>2</w:t>
      </w:r>
      <w:r w:rsidRPr="005E685A">
        <w:rPr>
          <w:rStyle w:val="Naglaeno"/>
          <w:b w:val="0"/>
          <w:sz w:val="22"/>
          <w:szCs w:val="22"/>
          <w:lang w:val="hr-HR"/>
        </w:rPr>
        <w:t>/</w:t>
      </w:r>
      <w:r>
        <w:rPr>
          <w:rStyle w:val="Naglaeno"/>
          <w:b w:val="0"/>
          <w:sz w:val="22"/>
          <w:szCs w:val="22"/>
          <w:lang w:val="hr-HR"/>
        </w:rPr>
        <w:t>8</w:t>
      </w:r>
      <w:r w:rsidRPr="005E685A">
        <w:rPr>
          <w:rStyle w:val="Naglaeno"/>
          <w:b w:val="0"/>
          <w:sz w:val="22"/>
          <w:szCs w:val="22"/>
          <w:lang w:val="hr-HR"/>
        </w:rPr>
        <w:t>, URBROJ: 2177</w:t>
      </w:r>
      <w:r>
        <w:rPr>
          <w:rStyle w:val="Naglaeno"/>
          <w:b w:val="0"/>
          <w:sz w:val="22"/>
          <w:szCs w:val="22"/>
          <w:lang w:val="hr-HR"/>
        </w:rPr>
        <w:t>-</w:t>
      </w:r>
      <w:r w:rsidRPr="005E685A">
        <w:rPr>
          <w:rStyle w:val="Naglaeno"/>
          <w:b w:val="0"/>
          <w:sz w:val="22"/>
          <w:szCs w:val="22"/>
          <w:lang w:val="hr-HR"/>
        </w:rPr>
        <w:t>1-01/01-2</w:t>
      </w:r>
      <w:r>
        <w:rPr>
          <w:rStyle w:val="Naglaeno"/>
          <w:b w:val="0"/>
          <w:sz w:val="22"/>
          <w:szCs w:val="22"/>
          <w:lang w:val="hr-HR"/>
        </w:rPr>
        <w:t>2</w:t>
      </w:r>
      <w:r w:rsidRPr="005E685A">
        <w:rPr>
          <w:rStyle w:val="Naglaeno"/>
          <w:b w:val="0"/>
          <w:sz w:val="22"/>
          <w:szCs w:val="22"/>
          <w:lang w:val="hr-HR"/>
        </w:rPr>
        <w:t xml:space="preserve">-1 od </w:t>
      </w:r>
      <w:r>
        <w:rPr>
          <w:rStyle w:val="Naglaeno"/>
          <w:b w:val="0"/>
          <w:sz w:val="22"/>
          <w:szCs w:val="22"/>
          <w:lang w:val="hr-HR"/>
        </w:rPr>
        <w:t>22</w:t>
      </w:r>
      <w:r w:rsidRPr="005E685A">
        <w:rPr>
          <w:rStyle w:val="Naglaeno"/>
          <w:b w:val="0"/>
          <w:sz w:val="22"/>
          <w:szCs w:val="22"/>
          <w:lang w:val="hr-HR"/>
        </w:rPr>
        <w:t xml:space="preserve">. </w:t>
      </w:r>
      <w:r>
        <w:rPr>
          <w:rStyle w:val="Naglaeno"/>
          <w:b w:val="0"/>
          <w:sz w:val="22"/>
          <w:szCs w:val="22"/>
          <w:lang w:val="hr-HR"/>
        </w:rPr>
        <w:t>srpnja</w:t>
      </w:r>
      <w:r w:rsidRPr="005E685A">
        <w:rPr>
          <w:rStyle w:val="Naglaeno"/>
          <w:b w:val="0"/>
          <w:sz w:val="22"/>
          <w:szCs w:val="22"/>
          <w:lang w:val="hr-HR"/>
        </w:rPr>
        <w:t xml:space="preserve"> 202</w:t>
      </w:r>
      <w:r>
        <w:rPr>
          <w:rStyle w:val="Naglaeno"/>
          <w:b w:val="0"/>
          <w:sz w:val="22"/>
          <w:szCs w:val="22"/>
          <w:lang w:val="hr-HR"/>
        </w:rPr>
        <w:t>2</w:t>
      </w:r>
      <w:r w:rsidRPr="005E685A">
        <w:rPr>
          <w:rStyle w:val="Naglaeno"/>
          <w:b w:val="0"/>
          <w:sz w:val="22"/>
          <w:szCs w:val="22"/>
          <w:lang w:val="hr-HR"/>
        </w:rPr>
        <w:t xml:space="preserve">. godine, </w:t>
      </w:r>
      <w:r w:rsidRPr="005E685A">
        <w:rPr>
          <w:bCs/>
          <w:sz w:val="22"/>
          <w:szCs w:val="22"/>
          <w:lang w:val="hr-HR"/>
        </w:rPr>
        <w:t>raspisuje se</w:t>
      </w:r>
    </w:p>
    <w:p w14:paraId="45B8E5D5" w14:textId="77777777" w:rsidR="00585F2C" w:rsidRPr="005E685A" w:rsidRDefault="00585F2C" w:rsidP="00585F2C">
      <w:pPr>
        <w:ind w:right="50"/>
        <w:jc w:val="both"/>
        <w:rPr>
          <w:bCs/>
          <w:sz w:val="22"/>
          <w:szCs w:val="22"/>
          <w:lang w:val="hr-HR"/>
        </w:rPr>
      </w:pPr>
    </w:p>
    <w:p w14:paraId="6155F4B8" w14:textId="77777777" w:rsidR="00585F2C" w:rsidRPr="005E685A" w:rsidRDefault="00585F2C" w:rsidP="00585F2C">
      <w:pPr>
        <w:ind w:right="50"/>
        <w:jc w:val="center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J A V N I   N A T J E Č A J </w:t>
      </w:r>
    </w:p>
    <w:p w14:paraId="399A169A" w14:textId="77777777" w:rsidR="00585F2C" w:rsidRPr="005E685A" w:rsidRDefault="00585F2C" w:rsidP="00585F2C">
      <w:pPr>
        <w:ind w:right="50"/>
        <w:jc w:val="center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za dodjelu poslovnih prostora u vlasništvu Grada Požege na korištenje udrugama</w:t>
      </w:r>
    </w:p>
    <w:p w14:paraId="6761F107" w14:textId="77777777" w:rsidR="00585F2C" w:rsidRPr="005E685A" w:rsidRDefault="00585F2C" w:rsidP="00585F2C">
      <w:pPr>
        <w:ind w:right="50"/>
        <w:rPr>
          <w:bCs/>
          <w:sz w:val="22"/>
          <w:szCs w:val="22"/>
          <w:lang w:val="hr-HR"/>
        </w:rPr>
      </w:pPr>
    </w:p>
    <w:p w14:paraId="336886A4" w14:textId="77777777" w:rsidR="00585F2C" w:rsidRDefault="00585F2C" w:rsidP="00585F2C">
      <w:pPr>
        <w:numPr>
          <w:ilvl w:val="0"/>
          <w:numId w:val="28"/>
        </w:numPr>
        <w:ind w:left="0" w:right="50" w:firstLine="0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Grad Požega raspisuje javni natječaj za dodjelu na korištenje poslovnih prostora udrugama (u nastavku teksta: natječaj), na rok od </w:t>
      </w:r>
      <w:r>
        <w:rPr>
          <w:bCs/>
          <w:sz w:val="22"/>
          <w:szCs w:val="22"/>
          <w:lang w:val="hr-HR"/>
        </w:rPr>
        <w:t xml:space="preserve">pet </w:t>
      </w:r>
      <w:r w:rsidRPr="005E685A">
        <w:rPr>
          <w:bCs/>
          <w:sz w:val="22"/>
          <w:szCs w:val="22"/>
          <w:lang w:val="hr-HR"/>
        </w:rPr>
        <w:t xml:space="preserve">godina, bez obračunavanja zakupnine, kako slijedi: </w:t>
      </w:r>
    </w:p>
    <w:p w14:paraId="4C020709" w14:textId="77777777" w:rsidR="00585F2C" w:rsidRDefault="00585F2C" w:rsidP="00585F2C">
      <w:pPr>
        <w:ind w:right="50"/>
        <w:jc w:val="both"/>
        <w:rPr>
          <w:bCs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03"/>
        <w:gridCol w:w="528"/>
        <w:gridCol w:w="903"/>
        <w:gridCol w:w="2403"/>
        <w:gridCol w:w="1779"/>
        <w:gridCol w:w="1528"/>
      </w:tblGrid>
      <w:tr w:rsidR="00585F2C" w:rsidRPr="00C90C57" w14:paraId="1CFF21B6" w14:textId="77777777" w:rsidTr="00C90C57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D4CCB9" w14:textId="77777777" w:rsidR="00585F2C" w:rsidRPr="00C90C57" w:rsidRDefault="00585F2C" w:rsidP="00C90C57">
            <w:pPr>
              <w:pStyle w:val="Tijeloteksta3"/>
              <w:ind w:left="34" w:right="-2"/>
              <w:jc w:val="center"/>
              <w:rPr>
                <w:bCs/>
                <w:sz w:val="20"/>
                <w:lang w:val="hr-HR"/>
              </w:rPr>
            </w:pPr>
            <w:proofErr w:type="spellStart"/>
            <w:r w:rsidRPr="00C90C57">
              <w:rPr>
                <w:bCs/>
                <w:sz w:val="20"/>
                <w:lang w:val="hr-HR"/>
              </w:rPr>
              <w:t>R.b</w:t>
            </w:r>
            <w:proofErr w:type="spellEnd"/>
            <w:r w:rsidRPr="00C90C57">
              <w:rPr>
                <w:bCs/>
                <w:sz w:val="20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E909F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Lokacija</w:t>
            </w:r>
          </w:p>
        </w:tc>
        <w:tc>
          <w:tcPr>
            <w:tcW w:w="567" w:type="dxa"/>
            <w:vAlign w:val="center"/>
          </w:tcPr>
          <w:p w14:paraId="13BF258A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FE9B0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Površina (m2)</w:t>
            </w:r>
          </w:p>
        </w:tc>
        <w:tc>
          <w:tcPr>
            <w:tcW w:w="2693" w:type="dxa"/>
            <w:vAlign w:val="center"/>
          </w:tcPr>
          <w:p w14:paraId="2884D483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Namjena</w:t>
            </w:r>
          </w:p>
        </w:tc>
        <w:tc>
          <w:tcPr>
            <w:tcW w:w="1985" w:type="dxa"/>
            <w:vAlign w:val="center"/>
          </w:tcPr>
          <w:p w14:paraId="0AD97BB0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Datum/i vrijeme pregleda poslovnog prostora</w:t>
            </w:r>
          </w:p>
        </w:tc>
        <w:tc>
          <w:tcPr>
            <w:tcW w:w="1701" w:type="dxa"/>
            <w:vAlign w:val="center"/>
          </w:tcPr>
          <w:p w14:paraId="546AB719" w14:textId="77777777" w:rsidR="00585F2C" w:rsidRPr="00C90C57" w:rsidRDefault="00585F2C" w:rsidP="00C90C57">
            <w:pPr>
              <w:pStyle w:val="Tijeloteksta3"/>
              <w:ind w:right="-2"/>
              <w:jc w:val="center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Napomena</w:t>
            </w:r>
          </w:p>
        </w:tc>
      </w:tr>
      <w:tr w:rsidR="00585F2C" w:rsidRPr="00C90C57" w14:paraId="59F8DCED" w14:textId="77777777" w:rsidTr="00C90C57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2BCFE9D" w14:textId="77777777" w:rsidR="00585F2C" w:rsidRPr="00C90C57" w:rsidRDefault="00585F2C" w:rsidP="0080317D">
            <w:pPr>
              <w:pStyle w:val="Tijeloteksta3"/>
              <w:ind w:right="-2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0890E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S. Radića 3, Požega</w:t>
            </w:r>
          </w:p>
        </w:tc>
        <w:tc>
          <w:tcPr>
            <w:tcW w:w="567" w:type="dxa"/>
            <w:vAlign w:val="center"/>
          </w:tcPr>
          <w:p w14:paraId="0916A486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26945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14,46</w:t>
            </w:r>
          </w:p>
        </w:tc>
        <w:tc>
          <w:tcPr>
            <w:tcW w:w="2693" w:type="dxa"/>
            <w:vAlign w:val="center"/>
          </w:tcPr>
          <w:p w14:paraId="0B7D4593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Aktivnosti od interesa za promicanje ljudskih prava</w:t>
            </w:r>
          </w:p>
        </w:tc>
        <w:tc>
          <w:tcPr>
            <w:tcW w:w="1985" w:type="dxa"/>
            <w:vAlign w:val="center"/>
          </w:tcPr>
          <w:p w14:paraId="5FE2D325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Prema dogovoru</w:t>
            </w:r>
          </w:p>
        </w:tc>
        <w:tc>
          <w:tcPr>
            <w:tcW w:w="1701" w:type="dxa"/>
            <w:vAlign w:val="center"/>
          </w:tcPr>
          <w:p w14:paraId="1BCB1BDE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</w:p>
        </w:tc>
      </w:tr>
      <w:tr w:rsidR="00585F2C" w:rsidRPr="00C90C57" w14:paraId="373C36CB" w14:textId="77777777" w:rsidTr="00C90C57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B4062AA" w14:textId="77777777" w:rsidR="00585F2C" w:rsidRPr="00C90C57" w:rsidRDefault="00585F2C" w:rsidP="0080317D">
            <w:pPr>
              <w:pStyle w:val="Tijeloteksta3"/>
              <w:ind w:right="-2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5E32F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 xml:space="preserve">A. </w:t>
            </w:r>
            <w:proofErr w:type="spellStart"/>
            <w:r w:rsidRPr="00C90C57">
              <w:rPr>
                <w:bCs/>
                <w:sz w:val="20"/>
                <w:lang w:val="hr-HR"/>
              </w:rPr>
              <w:t>Kanižlića</w:t>
            </w:r>
            <w:proofErr w:type="spellEnd"/>
            <w:r w:rsidRPr="00C90C57">
              <w:rPr>
                <w:bCs/>
                <w:sz w:val="20"/>
                <w:lang w:val="hr-HR"/>
              </w:rPr>
              <w:t xml:space="preserve"> 3, Požega </w:t>
            </w:r>
          </w:p>
        </w:tc>
        <w:tc>
          <w:tcPr>
            <w:tcW w:w="567" w:type="dxa"/>
            <w:vAlign w:val="center"/>
          </w:tcPr>
          <w:p w14:paraId="52B94A3B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19034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54,29</w:t>
            </w:r>
          </w:p>
        </w:tc>
        <w:tc>
          <w:tcPr>
            <w:tcW w:w="2693" w:type="dxa"/>
            <w:vAlign w:val="center"/>
          </w:tcPr>
          <w:p w14:paraId="1EE5DB68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Aktivnosti od interesa za promicanje ljudskih prava</w:t>
            </w:r>
          </w:p>
        </w:tc>
        <w:tc>
          <w:tcPr>
            <w:tcW w:w="1985" w:type="dxa"/>
            <w:vAlign w:val="center"/>
          </w:tcPr>
          <w:p w14:paraId="731EE751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  <w:r w:rsidRPr="00C90C57">
              <w:rPr>
                <w:bCs/>
                <w:sz w:val="20"/>
                <w:lang w:val="hr-HR"/>
              </w:rPr>
              <w:t>Prema dogovoru</w:t>
            </w:r>
          </w:p>
        </w:tc>
        <w:tc>
          <w:tcPr>
            <w:tcW w:w="1701" w:type="dxa"/>
            <w:vAlign w:val="center"/>
          </w:tcPr>
          <w:p w14:paraId="039CF3A8" w14:textId="77777777" w:rsidR="00585F2C" w:rsidRPr="00C90C57" w:rsidRDefault="00585F2C" w:rsidP="00C90C57">
            <w:pPr>
              <w:pStyle w:val="Tijeloteksta3"/>
              <w:ind w:right="-2"/>
              <w:jc w:val="left"/>
              <w:rPr>
                <w:bCs/>
                <w:sz w:val="20"/>
                <w:lang w:val="hr-HR"/>
              </w:rPr>
            </w:pPr>
          </w:p>
        </w:tc>
      </w:tr>
    </w:tbl>
    <w:p w14:paraId="1C0EDD85" w14:textId="77777777" w:rsidR="00585F2C" w:rsidRPr="005E685A" w:rsidRDefault="00585F2C" w:rsidP="00585F2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0154EDA5" w14:textId="77777777" w:rsidR="00585F2C" w:rsidRPr="005E685A" w:rsidRDefault="00585F2C" w:rsidP="00585F2C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II.</w:t>
      </w:r>
      <w:r w:rsidRPr="005E685A">
        <w:rPr>
          <w:bCs/>
          <w:sz w:val="22"/>
          <w:szCs w:val="22"/>
          <w:lang w:val="hr-HR"/>
        </w:rPr>
        <w:tab/>
        <w:t>Pravo sudjelovanja na ovom natječaju imaju udruge, organizacije civilnog društva i manjinskih prava, te ustanove čija djelatnost predstavlja javnu potrebu od interesa za Grad Požegu (u nastavku teksta: udruga).</w:t>
      </w:r>
    </w:p>
    <w:p w14:paraId="322D7A81" w14:textId="77777777" w:rsidR="00585F2C" w:rsidRPr="005E685A" w:rsidRDefault="00585F2C" w:rsidP="00585F2C">
      <w:pPr>
        <w:pStyle w:val="Tijeloteksta-uvlaka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Uvjeti natječaja su:</w:t>
      </w:r>
    </w:p>
    <w:p w14:paraId="15C17D1C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udruga mora biti upisana u Registar udruga Republike Hrvatske ili u drugi odgovarajući registar i imati registrirano sjedište u Gradu Požegi, najmanje jednu godinu prije dana objave natječaja</w:t>
      </w:r>
    </w:p>
    <w:p w14:paraId="3AE95CC6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udruga mora biti upisana u Registar neprofitnih organizacija</w:t>
      </w:r>
    </w:p>
    <w:p w14:paraId="2598DF9A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udruga mora uredno plaćati doprinose i poreze, te druga davanja prema Državnom proračunu i Proračunu Grada Požege</w:t>
      </w:r>
    </w:p>
    <w:p w14:paraId="74C6D3A2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udruga mora imati organizacijske kapacitete i ljudske resurse za provedbu aktivnosti </w:t>
      </w:r>
    </w:p>
    <w:p w14:paraId="0AB1F301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mora voditi transparentno financijsko poslovanje</w:t>
      </w:r>
    </w:p>
    <w:p w14:paraId="67C4184C" w14:textId="77777777" w:rsidR="00585F2C" w:rsidRPr="00A1567E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dokaz da se protiv udruge, odnosno osobe ovlaštene za zastupanje udruge ne vodi kazneni postupak i da nije pravomoćno osuđena za prekršaj ili kazneno djelo iz članka 48. Uredbe o kriterijima, mjerilima i postupcima financiranja i ugovaranja programa i projekata od interesa za </w:t>
      </w:r>
      <w:r w:rsidRPr="00A1567E">
        <w:rPr>
          <w:bCs/>
          <w:sz w:val="22"/>
          <w:szCs w:val="22"/>
          <w:lang w:val="hr-HR"/>
        </w:rPr>
        <w:t>opće dobro koje provode udruge (Narodne novine, broj: 26/15.)</w:t>
      </w:r>
    </w:p>
    <w:p w14:paraId="68E4F885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aktivnosti se moraju provoditi na području Grada Požege</w:t>
      </w:r>
    </w:p>
    <w:p w14:paraId="331EE926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prijava na natječaj mora sadržavati sve podatke, dokumentaciju i popunjene obrasce određene  natječajnom dokumentacijom </w:t>
      </w:r>
    </w:p>
    <w:p w14:paraId="43E320AF" w14:textId="77777777" w:rsidR="00585F2C" w:rsidRPr="005E685A" w:rsidRDefault="00585F2C" w:rsidP="00585F2C">
      <w:pPr>
        <w:pStyle w:val="Tijeloteksta-uvlaka2"/>
        <w:numPr>
          <w:ilvl w:val="0"/>
          <w:numId w:val="23"/>
        </w:numPr>
        <w:tabs>
          <w:tab w:val="left" w:pos="993"/>
          <w:tab w:val="left" w:pos="4395"/>
        </w:tabs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udruga mora uredno ispunjavati obveze iz svih prethodno sklopljenih ugovora o korištenju   </w:t>
      </w:r>
    </w:p>
    <w:p w14:paraId="7B69B728" w14:textId="77777777" w:rsidR="00585F2C" w:rsidRPr="005E685A" w:rsidRDefault="00585F2C" w:rsidP="00585F2C">
      <w:pPr>
        <w:pStyle w:val="Tijeloteksta-uvlaka2"/>
        <w:tabs>
          <w:tab w:val="left" w:pos="1134"/>
          <w:tab w:val="left" w:pos="4395"/>
        </w:tabs>
        <w:ind w:left="1080"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poslovnog prostora.</w:t>
      </w:r>
    </w:p>
    <w:p w14:paraId="21A474B7" w14:textId="77777777" w:rsidR="00585F2C" w:rsidRPr="005E685A" w:rsidRDefault="00585F2C" w:rsidP="00585F2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3D1E5BA2" w14:textId="77777777" w:rsidR="00585F2C" w:rsidRPr="005E685A" w:rsidRDefault="00585F2C" w:rsidP="00585F2C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III.</w:t>
      </w:r>
      <w:r w:rsidRPr="005E685A">
        <w:rPr>
          <w:bCs/>
          <w:sz w:val="22"/>
          <w:szCs w:val="22"/>
          <w:lang w:val="hr-HR"/>
        </w:rPr>
        <w:tab/>
        <w:t xml:space="preserve">Prijava na natječaj mora sadržavati: </w:t>
      </w:r>
    </w:p>
    <w:p w14:paraId="0A0641A0" w14:textId="658F760E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redni broj poslovnog prostora za koji se podnosi prijava</w:t>
      </w:r>
    </w:p>
    <w:p w14:paraId="634D3BA9" w14:textId="6C30371A" w:rsidR="00585F2C" w:rsidRPr="00585F2C" w:rsidRDefault="00585F2C" w:rsidP="00585F2C">
      <w:pPr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lastRenderedPageBreak/>
        <w:t>izvadak iz matičnog registra u koji je udruga upisana (ispis internetske stranice)</w:t>
      </w:r>
    </w:p>
    <w:p w14:paraId="6D6C4487" w14:textId="2D103EFD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dokaz o upisu u Registar neprofitnih organizacija (ispis internetske stranice RNO-a)</w:t>
      </w:r>
    </w:p>
    <w:p w14:paraId="4CFDF0B2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presliku statuta, sa svim izmjenama i dopunama</w:t>
      </w:r>
    </w:p>
    <w:p w14:paraId="52984705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ispunjeni obrazac izjave osobe ovlaštene za zastupanje udruge o nepostojanju duga s osnove potraživanja Grada Požege</w:t>
      </w:r>
    </w:p>
    <w:p w14:paraId="55A7E4C1" w14:textId="77777777" w:rsidR="00ED141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potvrdu Porezne uprave o stanju duga po osnovi javnih davanja o kojima službenu evidenciju vodi Porezna uprava, u izvorniku, ne starija od 30 dana</w:t>
      </w:r>
    </w:p>
    <w:p w14:paraId="4967223B" w14:textId="4C3CDAEF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presliku financijskog izvješća za prethodnu godinu (za obveznike dvojnog knjigovodstva), odnosno odluku o vođenju jednostavnog knjigovodstva i primjeni novčanog računovodstvenog načela donesena od upravljačkog tijela udruge/podnositelja prijave s pečatom o zaprimanju nadležnog tijela, te presliku knjige prihoda i rashoda za prethodnu godinu (za obveznike jednostavnog knjigovodstva)</w:t>
      </w:r>
    </w:p>
    <w:p w14:paraId="689600B0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popis zaposlenih osoba</w:t>
      </w:r>
    </w:p>
    <w:p w14:paraId="66588A95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broj članova i /ili) volontera</w:t>
      </w:r>
    </w:p>
    <w:p w14:paraId="1C3F569F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broj korisnika usluga</w:t>
      </w:r>
    </w:p>
    <w:p w14:paraId="3C4D37F9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popis ostvarenih financijskih potpora za projekte/programe (dokumentirati)</w:t>
      </w:r>
    </w:p>
    <w:p w14:paraId="01A560D4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 xml:space="preserve">popis ostvarenih priznanja, nagrada, potpora i sl. (dokumentirati) </w:t>
      </w:r>
    </w:p>
    <w:p w14:paraId="52848247" w14:textId="77777777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obrazac izjave o postojanju partnerskog odnosa dužeg od jedne godine</w:t>
      </w:r>
    </w:p>
    <w:p w14:paraId="6BED638E" w14:textId="1D7E01D6" w:rsidR="00585F2C" w:rsidRDefault="00585F2C" w:rsidP="00585F2C">
      <w:pPr>
        <w:pStyle w:val="Tijeloteksta-uvlaka2"/>
        <w:numPr>
          <w:ilvl w:val="0"/>
          <w:numId w:val="29"/>
        </w:numPr>
        <w:rPr>
          <w:bCs/>
          <w:sz w:val="22"/>
          <w:szCs w:val="22"/>
          <w:lang w:val="hr-HR"/>
        </w:rPr>
      </w:pPr>
      <w:r w:rsidRPr="00585F2C">
        <w:rPr>
          <w:bCs/>
          <w:sz w:val="22"/>
          <w:szCs w:val="22"/>
          <w:lang w:val="hr-HR"/>
        </w:rPr>
        <w:t>razrađen prijedlog programa koji se namjerava provoditi u poslovnom prostoru.</w:t>
      </w:r>
    </w:p>
    <w:p w14:paraId="06192572" w14:textId="77777777" w:rsidR="00ED141C" w:rsidRPr="00585F2C" w:rsidRDefault="00ED141C" w:rsidP="00ED141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0D113EA4" w14:textId="77777777" w:rsidR="00585F2C" w:rsidRPr="005E685A" w:rsidRDefault="00585F2C" w:rsidP="00ED141C">
      <w:pPr>
        <w:pStyle w:val="Tijeloteksta-uvlaka2"/>
        <w:ind w:firstLine="709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Prijava se podnosi isključivo na propisanom obrascu koji je sastavni dio natječajne dokumentacije.</w:t>
      </w:r>
    </w:p>
    <w:p w14:paraId="0D4FD97D" w14:textId="77777777" w:rsidR="00585F2C" w:rsidRDefault="00585F2C" w:rsidP="00585F2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734165AB" w14:textId="5F475B68" w:rsidR="0031522A" w:rsidRPr="005E685A" w:rsidRDefault="0007315F" w:rsidP="004263D1">
      <w:pPr>
        <w:pStyle w:val="Tijeloteksta-uvlaka2"/>
        <w:ind w:firstLine="709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Obrazac prijave sadrži osnovne podatke o </w:t>
      </w:r>
      <w:r w:rsidR="004737BC" w:rsidRPr="005E685A">
        <w:rPr>
          <w:bCs/>
          <w:sz w:val="22"/>
          <w:szCs w:val="22"/>
          <w:lang w:val="hr-HR"/>
        </w:rPr>
        <w:t xml:space="preserve">udruzi </w:t>
      </w:r>
      <w:r w:rsidRPr="005E685A">
        <w:rPr>
          <w:bCs/>
          <w:sz w:val="22"/>
          <w:szCs w:val="22"/>
          <w:lang w:val="hr-HR"/>
        </w:rPr>
        <w:t>s opisom dosadašnjeg rada i djelovanja</w:t>
      </w:r>
      <w:r w:rsidR="001B01F4" w:rsidRPr="005E685A">
        <w:rPr>
          <w:bCs/>
          <w:sz w:val="22"/>
          <w:szCs w:val="22"/>
          <w:lang w:val="hr-HR"/>
        </w:rPr>
        <w:t>,</w:t>
      </w:r>
      <w:r w:rsidRPr="005E685A">
        <w:rPr>
          <w:bCs/>
          <w:sz w:val="22"/>
          <w:szCs w:val="22"/>
          <w:lang w:val="hr-HR"/>
        </w:rPr>
        <w:t xml:space="preserve"> te planom aktivnosti u predstojećem razdoblju.</w:t>
      </w:r>
    </w:p>
    <w:p w14:paraId="2EE6463C" w14:textId="77777777" w:rsidR="006A2E8C" w:rsidRPr="005E685A" w:rsidRDefault="00BC37E0" w:rsidP="00BC37E0">
      <w:pPr>
        <w:ind w:firstLine="720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Obrasci koji su sastavni dio natječajne dokumentacije mogu se preuzeti sa internetske stranice Grada Požege (</w:t>
      </w:r>
      <w:hyperlink r:id="rId10" w:history="1">
        <w:r w:rsidRPr="005E685A">
          <w:rPr>
            <w:rStyle w:val="Hiperveza"/>
            <w:bCs/>
            <w:color w:val="auto"/>
            <w:sz w:val="22"/>
            <w:szCs w:val="22"/>
            <w:u w:val="none"/>
            <w:lang w:val="hr-HR"/>
          </w:rPr>
          <w:t>www.pozega.hr</w:t>
        </w:r>
      </w:hyperlink>
      <w:r w:rsidRPr="005E685A">
        <w:rPr>
          <w:bCs/>
          <w:sz w:val="22"/>
          <w:szCs w:val="22"/>
          <w:lang w:val="hr-HR"/>
        </w:rPr>
        <w:t xml:space="preserve">). </w:t>
      </w:r>
    </w:p>
    <w:p w14:paraId="5321420A" w14:textId="77777777" w:rsidR="001E402C" w:rsidRPr="005E685A" w:rsidRDefault="001E402C" w:rsidP="00BC37E0">
      <w:pPr>
        <w:ind w:firstLine="720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Prijava u papirnatom obliku sadržava obvezne obrasce vlastoručno potpisane od strane osobe ovlaštene za zastupanje</w:t>
      </w:r>
      <w:r w:rsidR="00BC37E0" w:rsidRPr="005E685A">
        <w:rPr>
          <w:bCs/>
          <w:sz w:val="22"/>
          <w:szCs w:val="22"/>
          <w:lang w:val="hr-HR"/>
        </w:rPr>
        <w:t>,</w:t>
      </w:r>
      <w:r w:rsidRPr="005E685A">
        <w:rPr>
          <w:bCs/>
          <w:sz w:val="22"/>
          <w:szCs w:val="22"/>
          <w:lang w:val="hr-HR"/>
        </w:rPr>
        <w:t xml:space="preserve"> te ovjerene službenim pečatom udruge.</w:t>
      </w:r>
    </w:p>
    <w:p w14:paraId="3DEF5618" w14:textId="77777777" w:rsidR="001E402C" w:rsidRPr="005E685A" w:rsidRDefault="001E402C" w:rsidP="0007315F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21C6B61B" w14:textId="77777777" w:rsidR="00E0261B" w:rsidRPr="005E685A" w:rsidRDefault="003376EE" w:rsidP="00E0261B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IV. </w:t>
      </w:r>
      <w:r w:rsidR="00D93C9A" w:rsidRPr="005E685A">
        <w:rPr>
          <w:bCs/>
          <w:sz w:val="22"/>
          <w:szCs w:val="22"/>
          <w:lang w:val="hr-HR"/>
        </w:rPr>
        <w:tab/>
      </w:r>
      <w:r w:rsidR="00E0261B" w:rsidRPr="005E685A">
        <w:rPr>
          <w:bCs/>
          <w:sz w:val="22"/>
          <w:szCs w:val="22"/>
          <w:lang w:val="hr-HR"/>
        </w:rPr>
        <w:t xml:space="preserve">Pristigle prijave udruga na ovaj natječaj bodovat će se prema kriterijima i mjerilima utvrđenim u članku 12. </w:t>
      </w:r>
      <w:r w:rsidR="00E0261B" w:rsidRPr="005E685A">
        <w:rPr>
          <w:rStyle w:val="Naglaeno"/>
          <w:b w:val="0"/>
          <w:sz w:val="22"/>
          <w:szCs w:val="22"/>
          <w:lang w:val="hr-HR"/>
        </w:rPr>
        <w:t xml:space="preserve">Odluke o kriterijima dodjele na korištenje poslovnih prostora u vlasništvu Grada Požege (Službene novine Grada Požege, broj: 5/16. i 13/17.), kako slijedi: </w:t>
      </w:r>
    </w:p>
    <w:p w14:paraId="5F44E60D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a) godine aktivnog djelovanja</w:t>
      </w:r>
    </w:p>
    <w:p w14:paraId="713A5C0F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za svaku godinu aktivnog djelovanja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 bod</w:t>
      </w:r>
    </w:p>
    <w:p w14:paraId="66EA9565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b) broj zaposlenika</w:t>
      </w:r>
    </w:p>
    <w:p w14:paraId="50723DE6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do 2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 bod</w:t>
      </w:r>
    </w:p>
    <w:p w14:paraId="49BD8436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od 3 do 6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3 boda</w:t>
      </w:r>
    </w:p>
    <w:p w14:paraId="0685D56D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- 7 i više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5 bodova</w:t>
      </w:r>
    </w:p>
    <w:p w14:paraId="575966DA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c) broj članova i/ili volontera</w:t>
      </w:r>
    </w:p>
    <w:p w14:paraId="1BCB9223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do 10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 bod</w:t>
      </w:r>
    </w:p>
    <w:p w14:paraId="6BB2137E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od 11 do 30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2 boda</w:t>
      </w:r>
    </w:p>
    <w:p w14:paraId="29A2AD41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više od 30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3 boda</w:t>
      </w:r>
    </w:p>
    <w:p w14:paraId="60DD606A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d) neposredan rad s korisnicima usluga</w:t>
      </w:r>
    </w:p>
    <w:p w14:paraId="27C8BF7D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rad s ciljanim skupinama do 20 korisnika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5 bodova</w:t>
      </w:r>
    </w:p>
    <w:p w14:paraId="5B66F759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rad s ciljanim skupinama od 21 do 50 korisnika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10 bodova</w:t>
      </w:r>
    </w:p>
    <w:p w14:paraId="182C027A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rad s ciljanim skupinama iznad 50 korisnika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15 bodova</w:t>
      </w:r>
    </w:p>
    <w:p w14:paraId="6B67C06F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e) ostvarene financijske potpore za projekte/programe</w:t>
      </w:r>
    </w:p>
    <w:p w14:paraId="064E526C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iz EU fondova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8 bodova</w:t>
      </w:r>
    </w:p>
    <w:p w14:paraId="05BCA286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iz državnog proračuna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6 bodova</w:t>
      </w:r>
    </w:p>
    <w:p w14:paraId="30B3A561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iz županijskog proračuna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4 boda</w:t>
      </w:r>
    </w:p>
    <w:p w14:paraId="76DC44A4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iz proračuna Grada Požege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2 boda</w:t>
      </w:r>
    </w:p>
    <w:p w14:paraId="7B422F93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iz poslovnog sektora te od drugog inozemnog javnog ili privatnog donatora</w:t>
      </w:r>
      <w:r w:rsidRPr="005E685A">
        <w:rPr>
          <w:bCs/>
          <w:sz w:val="22"/>
          <w:szCs w:val="22"/>
          <w:lang w:val="hr-HR"/>
        </w:rPr>
        <w:tab/>
        <w:t xml:space="preserve">1 bod </w:t>
      </w:r>
    </w:p>
    <w:p w14:paraId="35281F1A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f) ostvarena priznanja, nagrade, potpore i sl.</w:t>
      </w:r>
    </w:p>
    <w:p w14:paraId="5F3DF64B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međunarodna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5 bodova</w:t>
      </w:r>
    </w:p>
    <w:p w14:paraId="671E90E2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lastRenderedPageBreak/>
        <w:t>- državna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4 bodova</w:t>
      </w:r>
    </w:p>
    <w:p w14:paraId="1AA90EB0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županijska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3 boda</w:t>
      </w:r>
    </w:p>
    <w:p w14:paraId="62A52E95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od Grada Požege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2 bodova</w:t>
      </w:r>
    </w:p>
    <w:p w14:paraId="75F8F041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strukovna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 bod</w:t>
      </w:r>
    </w:p>
    <w:p w14:paraId="6A25DD8E" w14:textId="77777777" w:rsidR="00E0261B" w:rsidRPr="005E685A" w:rsidRDefault="00E0261B" w:rsidP="00E0261B">
      <w:pPr>
        <w:ind w:left="993" w:hanging="284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g)</w:t>
      </w:r>
      <w:r w:rsidRPr="005E685A">
        <w:rPr>
          <w:bCs/>
          <w:sz w:val="22"/>
          <w:szCs w:val="22"/>
          <w:lang w:val="hr-HR"/>
        </w:rPr>
        <w:tab/>
        <w:t>broj partnerskih organizacija civilnog društva s kojima se planira zajednički koristiti dodijeljeni poslovni prostor</w:t>
      </w:r>
    </w:p>
    <w:p w14:paraId="49B178D0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- 1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3 boda</w:t>
      </w:r>
    </w:p>
    <w:p w14:paraId="38749071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- 2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5 bodova</w:t>
      </w:r>
    </w:p>
    <w:p w14:paraId="6AD60076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za svaku partnersku organizaciju iznad dvije dodatno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1 bod</w:t>
      </w:r>
    </w:p>
    <w:p w14:paraId="2EDC9EA9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h) prethodno korištenje poslovnog prostora</w:t>
      </w:r>
    </w:p>
    <w:p w14:paraId="60BF9388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prethodno uredno korištenje istog poslovnog prostora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2 boda</w:t>
      </w:r>
    </w:p>
    <w:p w14:paraId="308BB5F4" w14:textId="77777777" w:rsidR="00E0261B" w:rsidRPr="005E685A" w:rsidRDefault="00E0261B" w:rsidP="00E0261B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i) prethodno ulaganje u poslovni prostor uz odobrenje </w:t>
      </w:r>
      <w:r w:rsidR="006A2E8C" w:rsidRPr="005E685A">
        <w:rPr>
          <w:bCs/>
          <w:sz w:val="22"/>
          <w:szCs w:val="22"/>
          <w:lang w:val="hr-HR"/>
        </w:rPr>
        <w:t>G</w:t>
      </w:r>
      <w:r w:rsidRPr="005E685A">
        <w:rPr>
          <w:bCs/>
          <w:sz w:val="22"/>
          <w:szCs w:val="22"/>
          <w:lang w:val="hr-HR"/>
        </w:rPr>
        <w:t xml:space="preserve">rada </w:t>
      </w:r>
      <w:r w:rsidR="006A2E8C" w:rsidRPr="005E685A">
        <w:rPr>
          <w:bCs/>
          <w:sz w:val="22"/>
          <w:szCs w:val="22"/>
          <w:lang w:val="hr-HR"/>
        </w:rPr>
        <w:t>P</w:t>
      </w:r>
      <w:r w:rsidRPr="005E685A">
        <w:rPr>
          <w:bCs/>
          <w:sz w:val="22"/>
          <w:szCs w:val="22"/>
          <w:lang w:val="hr-HR"/>
        </w:rPr>
        <w:t xml:space="preserve">ožege </w:t>
      </w:r>
    </w:p>
    <w:p w14:paraId="7AD01A8B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do 10.000,00 kn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2 boda</w:t>
      </w:r>
    </w:p>
    <w:p w14:paraId="1C973C96" w14:textId="77777777" w:rsidR="00E0261B" w:rsidRPr="005E685A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do 20.000,00 kn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4 bodova</w:t>
      </w:r>
    </w:p>
    <w:p w14:paraId="70FC0428" w14:textId="4880D8EB" w:rsidR="00E0261B" w:rsidRDefault="00E0261B" w:rsidP="00E0261B">
      <w:pPr>
        <w:ind w:left="1078" w:hanging="14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- više od 20.000,00 kn</w:t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</w:r>
      <w:r w:rsidRPr="005E685A">
        <w:rPr>
          <w:bCs/>
          <w:sz w:val="22"/>
          <w:szCs w:val="22"/>
          <w:lang w:val="hr-HR"/>
        </w:rPr>
        <w:tab/>
        <w:t>6 bodova</w:t>
      </w:r>
    </w:p>
    <w:p w14:paraId="120E835E" w14:textId="77777777" w:rsidR="00ED141C" w:rsidRPr="005E685A" w:rsidRDefault="00ED141C" w:rsidP="00ED141C">
      <w:pPr>
        <w:rPr>
          <w:bCs/>
          <w:sz w:val="22"/>
          <w:szCs w:val="22"/>
          <w:lang w:val="hr-HR"/>
        </w:rPr>
      </w:pPr>
    </w:p>
    <w:p w14:paraId="0F385F2E" w14:textId="77777777" w:rsidR="00E0261B" w:rsidRPr="005E685A" w:rsidRDefault="00E0261B" w:rsidP="00E0261B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Bodovi ostvareni prema pojedinim kriterijima i mjerilima iz prethodnog stavka, </w:t>
      </w:r>
      <w:proofErr w:type="spellStart"/>
      <w:r w:rsidRPr="005E685A">
        <w:rPr>
          <w:bCs/>
          <w:sz w:val="22"/>
          <w:szCs w:val="22"/>
          <w:lang w:val="hr-HR"/>
        </w:rPr>
        <w:t>podtočke</w:t>
      </w:r>
      <w:proofErr w:type="spellEnd"/>
      <w:r w:rsidRPr="005E685A">
        <w:rPr>
          <w:bCs/>
          <w:sz w:val="22"/>
          <w:szCs w:val="22"/>
          <w:lang w:val="hr-HR"/>
        </w:rPr>
        <w:t xml:space="preserve"> e), f) i g) ove točke se zbrajaju.</w:t>
      </w:r>
    </w:p>
    <w:p w14:paraId="00A829E0" w14:textId="77777777" w:rsidR="00D53A6C" w:rsidRPr="005E685A" w:rsidRDefault="00D53A6C" w:rsidP="00E0261B">
      <w:pPr>
        <w:pStyle w:val="Tijeloteksta-uvlaka2"/>
        <w:ind w:firstLine="708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Na temelju </w:t>
      </w:r>
      <w:r w:rsidR="005B12B0" w:rsidRPr="005E685A">
        <w:rPr>
          <w:bCs/>
          <w:sz w:val="22"/>
          <w:szCs w:val="22"/>
          <w:lang w:val="hr-HR"/>
        </w:rPr>
        <w:t xml:space="preserve">utvrđenog </w:t>
      </w:r>
      <w:r w:rsidRPr="005E685A">
        <w:rPr>
          <w:bCs/>
          <w:sz w:val="22"/>
          <w:szCs w:val="22"/>
          <w:lang w:val="hr-HR"/>
        </w:rPr>
        <w:t>zbroja bodova za svak</w:t>
      </w:r>
      <w:r w:rsidR="004737BC" w:rsidRPr="005E685A">
        <w:rPr>
          <w:bCs/>
          <w:sz w:val="22"/>
          <w:szCs w:val="22"/>
          <w:lang w:val="hr-HR"/>
        </w:rPr>
        <w:t xml:space="preserve">u udrugu, </w:t>
      </w:r>
      <w:r w:rsidRPr="005E685A">
        <w:rPr>
          <w:bCs/>
          <w:sz w:val="22"/>
          <w:szCs w:val="22"/>
          <w:lang w:val="hr-HR"/>
        </w:rPr>
        <w:t>Povjerenstvo utvrđuje prijedlog liste prvenstva za dodjelu poslovnog prostora na korištenje</w:t>
      </w:r>
      <w:r w:rsidR="00676795" w:rsidRPr="005E685A">
        <w:rPr>
          <w:bCs/>
          <w:sz w:val="22"/>
          <w:szCs w:val="22"/>
          <w:lang w:val="hr-HR"/>
        </w:rPr>
        <w:t xml:space="preserve"> </w:t>
      </w:r>
      <w:r w:rsidR="00750468" w:rsidRPr="005E685A">
        <w:rPr>
          <w:bCs/>
          <w:sz w:val="22"/>
          <w:szCs w:val="22"/>
          <w:lang w:val="hr-HR"/>
        </w:rPr>
        <w:t xml:space="preserve">udrugama </w:t>
      </w:r>
      <w:r w:rsidR="00676795" w:rsidRPr="005E685A">
        <w:rPr>
          <w:bCs/>
          <w:sz w:val="22"/>
          <w:szCs w:val="22"/>
          <w:lang w:val="hr-HR"/>
        </w:rPr>
        <w:t>(u nastavku teksta: prijedlog liste prvenstva)</w:t>
      </w:r>
      <w:r w:rsidRPr="005E685A">
        <w:rPr>
          <w:bCs/>
          <w:sz w:val="22"/>
          <w:szCs w:val="22"/>
          <w:lang w:val="hr-HR"/>
        </w:rPr>
        <w:t>.</w:t>
      </w:r>
      <w:r w:rsidR="005B12B0" w:rsidRPr="005E685A">
        <w:rPr>
          <w:bCs/>
          <w:sz w:val="22"/>
          <w:szCs w:val="22"/>
          <w:lang w:val="hr-HR"/>
        </w:rPr>
        <w:t xml:space="preserve"> </w:t>
      </w:r>
      <w:r w:rsidRPr="005E685A">
        <w:rPr>
          <w:bCs/>
          <w:sz w:val="22"/>
          <w:szCs w:val="22"/>
          <w:lang w:val="hr-HR"/>
        </w:rPr>
        <w:t>Ako dv</w:t>
      </w:r>
      <w:r w:rsidR="004737BC" w:rsidRPr="005E685A">
        <w:rPr>
          <w:bCs/>
          <w:sz w:val="22"/>
          <w:szCs w:val="22"/>
          <w:lang w:val="hr-HR"/>
        </w:rPr>
        <w:t xml:space="preserve">ije ili više udruga </w:t>
      </w:r>
      <w:r w:rsidRPr="005E685A">
        <w:rPr>
          <w:bCs/>
          <w:sz w:val="22"/>
          <w:szCs w:val="22"/>
          <w:lang w:val="hr-HR"/>
        </w:rPr>
        <w:t>imaju jednak broj bodova, prednost na listi prvenstva ima on</w:t>
      </w:r>
      <w:r w:rsidR="004737BC" w:rsidRPr="005E685A">
        <w:rPr>
          <w:bCs/>
          <w:sz w:val="22"/>
          <w:szCs w:val="22"/>
          <w:lang w:val="hr-HR"/>
        </w:rPr>
        <w:t xml:space="preserve">a udruga koja je </w:t>
      </w:r>
      <w:r w:rsidRPr="005E685A">
        <w:rPr>
          <w:bCs/>
          <w:sz w:val="22"/>
          <w:szCs w:val="22"/>
          <w:lang w:val="hr-HR"/>
        </w:rPr>
        <w:t>ostvari</w:t>
      </w:r>
      <w:r w:rsidR="004737BC" w:rsidRPr="005E685A">
        <w:rPr>
          <w:bCs/>
          <w:sz w:val="22"/>
          <w:szCs w:val="22"/>
          <w:lang w:val="hr-HR"/>
        </w:rPr>
        <w:t xml:space="preserve">la </w:t>
      </w:r>
      <w:r w:rsidRPr="005E685A">
        <w:rPr>
          <w:bCs/>
          <w:sz w:val="22"/>
          <w:szCs w:val="22"/>
          <w:lang w:val="hr-HR"/>
        </w:rPr>
        <w:t>više bodova po kriteriju:</w:t>
      </w:r>
    </w:p>
    <w:p w14:paraId="4E5B38C3" w14:textId="77777777" w:rsidR="00D53A6C" w:rsidRPr="005E685A" w:rsidRDefault="00D53A6C" w:rsidP="00D53A6C">
      <w:pPr>
        <w:numPr>
          <w:ilvl w:val="0"/>
          <w:numId w:val="26"/>
        </w:numPr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neposredan rad s korisnicima usluga</w:t>
      </w:r>
    </w:p>
    <w:p w14:paraId="1C9D6823" w14:textId="77777777" w:rsidR="00D53A6C" w:rsidRPr="005E685A" w:rsidRDefault="00D53A6C" w:rsidP="00D53A6C">
      <w:pPr>
        <w:numPr>
          <w:ilvl w:val="0"/>
          <w:numId w:val="26"/>
        </w:numPr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ostvarene financijske potpore za projekte ili programe</w:t>
      </w:r>
      <w:r w:rsidR="00AF6D54" w:rsidRPr="005E685A">
        <w:rPr>
          <w:bCs/>
          <w:sz w:val="22"/>
          <w:szCs w:val="22"/>
          <w:lang w:val="hr-HR"/>
        </w:rPr>
        <w:t>.</w:t>
      </w:r>
      <w:r w:rsidRPr="005E685A">
        <w:rPr>
          <w:bCs/>
          <w:sz w:val="22"/>
          <w:szCs w:val="22"/>
          <w:lang w:val="hr-HR"/>
        </w:rPr>
        <w:t xml:space="preserve"> </w:t>
      </w:r>
    </w:p>
    <w:p w14:paraId="5DB0B6BE" w14:textId="77777777" w:rsidR="001E402C" w:rsidRPr="005E685A" w:rsidRDefault="001E402C" w:rsidP="005B12B0">
      <w:pPr>
        <w:pStyle w:val="Tijeloteksta-uvlaka2"/>
        <w:ind w:firstLine="708"/>
        <w:rPr>
          <w:bCs/>
          <w:sz w:val="22"/>
          <w:szCs w:val="22"/>
          <w:lang w:val="hr-HR"/>
        </w:rPr>
      </w:pPr>
      <w:r w:rsidRPr="005E685A">
        <w:rPr>
          <w:rStyle w:val="Zadanifontodlomka1"/>
          <w:bCs/>
          <w:sz w:val="22"/>
          <w:szCs w:val="22"/>
          <w:lang w:val="hr-HR"/>
        </w:rPr>
        <w:t xml:space="preserve">Nakon izvršenog bodovanja prijava i utvrđivanja prijedloga liste prvenstva za dodjelu </w:t>
      </w:r>
      <w:r w:rsidR="00AF6D54" w:rsidRPr="005E685A">
        <w:rPr>
          <w:rStyle w:val="Zadanifontodlomka1"/>
          <w:bCs/>
          <w:sz w:val="22"/>
          <w:szCs w:val="22"/>
          <w:lang w:val="hr-HR"/>
        </w:rPr>
        <w:t xml:space="preserve">predmetnog </w:t>
      </w:r>
      <w:r w:rsidRPr="005E685A">
        <w:rPr>
          <w:rStyle w:val="Zadanifontodlomka1"/>
          <w:bCs/>
          <w:sz w:val="22"/>
          <w:szCs w:val="22"/>
          <w:lang w:val="hr-HR"/>
        </w:rPr>
        <w:t xml:space="preserve">poslovnog prostora, Povjerenstvo će, na internetskoj stranici Grada Požege i na oglasnoj ploči Grada Požege, javno objaviti prijedlog liste prvenstva za dodjelu </w:t>
      </w:r>
      <w:r w:rsidR="00AF6D54" w:rsidRPr="005E685A">
        <w:rPr>
          <w:rStyle w:val="Zadanifontodlomka1"/>
          <w:bCs/>
          <w:sz w:val="22"/>
          <w:szCs w:val="22"/>
          <w:lang w:val="hr-HR"/>
        </w:rPr>
        <w:t xml:space="preserve">predmetnog </w:t>
      </w:r>
      <w:r w:rsidRPr="005E685A">
        <w:rPr>
          <w:rStyle w:val="Zadanifontodlomka1"/>
          <w:bCs/>
          <w:sz w:val="22"/>
          <w:szCs w:val="22"/>
          <w:lang w:val="hr-HR"/>
        </w:rPr>
        <w:t>poslovnog prostora sa brojem bodova po pojedinom kriteriju</w:t>
      </w:r>
      <w:r w:rsidR="00D93C9A" w:rsidRPr="005E685A">
        <w:rPr>
          <w:rStyle w:val="Zadanifontodlomka1"/>
          <w:bCs/>
          <w:sz w:val="22"/>
          <w:szCs w:val="22"/>
          <w:lang w:val="hr-HR"/>
        </w:rPr>
        <w:t>,</w:t>
      </w:r>
      <w:r w:rsidRPr="005E685A">
        <w:rPr>
          <w:rStyle w:val="Zadanifontodlomka1"/>
          <w:bCs/>
          <w:sz w:val="22"/>
          <w:szCs w:val="22"/>
          <w:lang w:val="hr-HR"/>
        </w:rPr>
        <w:t xml:space="preserve"> te ukupan broj bodova.</w:t>
      </w:r>
    </w:p>
    <w:p w14:paraId="5F5F816C" w14:textId="77777777" w:rsidR="001E402C" w:rsidRPr="005E685A" w:rsidRDefault="001E402C" w:rsidP="00D93C9A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Na prijedlog liste prvenstva prijav</w:t>
      </w:r>
      <w:r w:rsidR="004737BC" w:rsidRPr="005E685A">
        <w:rPr>
          <w:bCs/>
          <w:sz w:val="22"/>
          <w:szCs w:val="22"/>
          <w:lang w:val="hr-HR"/>
        </w:rPr>
        <w:t xml:space="preserve">ljene udruge </w:t>
      </w:r>
      <w:r w:rsidRPr="005E685A">
        <w:rPr>
          <w:bCs/>
          <w:sz w:val="22"/>
          <w:szCs w:val="22"/>
          <w:lang w:val="hr-HR"/>
        </w:rPr>
        <w:t>mogu uložiti prigovor Gradonačelniku</w:t>
      </w:r>
      <w:r w:rsidR="00AF6D54" w:rsidRPr="005E685A">
        <w:rPr>
          <w:bCs/>
          <w:sz w:val="22"/>
          <w:szCs w:val="22"/>
          <w:lang w:val="hr-HR"/>
        </w:rPr>
        <w:t xml:space="preserve"> Grada Požege (u nastavku teksta: Gradonačelnik), </w:t>
      </w:r>
      <w:r w:rsidRPr="005E685A">
        <w:rPr>
          <w:bCs/>
          <w:sz w:val="22"/>
          <w:szCs w:val="22"/>
          <w:lang w:val="hr-HR"/>
        </w:rPr>
        <w:t>putem Upravnog odjela za samoupravu Grada Požege</w:t>
      </w:r>
      <w:r w:rsidR="00ED7F1E" w:rsidRPr="005E685A">
        <w:rPr>
          <w:bCs/>
          <w:sz w:val="22"/>
          <w:szCs w:val="22"/>
          <w:lang w:val="hr-HR"/>
        </w:rPr>
        <w:t xml:space="preserve">, </w:t>
      </w:r>
      <w:r w:rsidRPr="005E685A">
        <w:rPr>
          <w:bCs/>
          <w:sz w:val="22"/>
          <w:szCs w:val="22"/>
          <w:lang w:val="hr-HR"/>
        </w:rPr>
        <w:t>zbog redoslijeda na listi reda prvenstva ili zbog neuvrštavanja na listu reda prvenstva</w:t>
      </w:r>
      <w:r w:rsidR="004737BC" w:rsidRPr="005E685A">
        <w:rPr>
          <w:bCs/>
          <w:sz w:val="22"/>
          <w:szCs w:val="22"/>
          <w:lang w:val="hr-HR"/>
        </w:rPr>
        <w:t xml:space="preserve"> udruge,</w:t>
      </w:r>
      <w:r w:rsidRPr="005E685A">
        <w:rPr>
          <w:bCs/>
          <w:sz w:val="22"/>
          <w:szCs w:val="22"/>
          <w:lang w:val="hr-HR"/>
        </w:rPr>
        <w:t xml:space="preserve"> čije su prijave podnesene izvan natječajnog roka ili su nepotpune, kao i one koje ne ispunjavaju uvjete </w:t>
      </w:r>
      <w:r w:rsidR="00AF6D54" w:rsidRPr="005E685A">
        <w:rPr>
          <w:bCs/>
          <w:sz w:val="22"/>
          <w:szCs w:val="22"/>
          <w:lang w:val="hr-HR"/>
        </w:rPr>
        <w:t xml:space="preserve">iz </w:t>
      </w:r>
      <w:r w:rsidRPr="005E685A">
        <w:rPr>
          <w:bCs/>
          <w:sz w:val="22"/>
          <w:szCs w:val="22"/>
          <w:lang w:val="hr-HR"/>
        </w:rPr>
        <w:t>natječaj</w:t>
      </w:r>
      <w:r w:rsidR="00AF6D54" w:rsidRPr="005E685A">
        <w:rPr>
          <w:bCs/>
          <w:sz w:val="22"/>
          <w:szCs w:val="22"/>
          <w:lang w:val="hr-HR"/>
        </w:rPr>
        <w:t>a</w:t>
      </w:r>
      <w:r w:rsidRPr="005E685A">
        <w:rPr>
          <w:bCs/>
          <w:sz w:val="22"/>
          <w:szCs w:val="22"/>
          <w:lang w:val="hr-HR"/>
        </w:rPr>
        <w:t>, u roku</w:t>
      </w:r>
      <w:r w:rsidR="00AF6D54" w:rsidRPr="005E685A">
        <w:rPr>
          <w:bCs/>
          <w:sz w:val="22"/>
          <w:szCs w:val="22"/>
          <w:lang w:val="hr-HR"/>
        </w:rPr>
        <w:t xml:space="preserve"> </w:t>
      </w:r>
      <w:r w:rsidRPr="005E685A">
        <w:rPr>
          <w:bCs/>
          <w:sz w:val="22"/>
          <w:szCs w:val="22"/>
          <w:lang w:val="hr-HR"/>
        </w:rPr>
        <w:t>8 dana od dana objavljivanja prijedloga liste prvenstva.</w:t>
      </w:r>
    </w:p>
    <w:p w14:paraId="6DF4E360" w14:textId="77777777" w:rsidR="001E402C" w:rsidRPr="005E685A" w:rsidRDefault="001E402C" w:rsidP="001E402C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Odluka Gradonačelnika o prigovoru je konačna.</w:t>
      </w:r>
    </w:p>
    <w:p w14:paraId="66C3BD3A" w14:textId="77777777" w:rsidR="001E402C" w:rsidRPr="005E685A" w:rsidRDefault="001E402C" w:rsidP="001E402C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rStyle w:val="Zadanifontodlomka1"/>
          <w:bCs/>
          <w:sz w:val="22"/>
          <w:szCs w:val="22"/>
          <w:lang w:val="hr-HR"/>
        </w:rPr>
        <w:t xml:space="preserve">Konačnu listu prvenstva za dodjelu </w:t>
      </w:r>
      <w:r w:rsidR="00AF6D54" w:rsidRPr="005E685A">
        <w:rPr>
          <w:rStyle w:val="Zadanifontodlomka1"/>
          <w:bCs/>
          <w:sz w:val="22"/>
          <w:szCs w:val="22"/>
          <w:lang w:val="hr-HR"/>
        </w:rPr>
        <w:t xml:space="preserve">predmetnog </w:t>
      </w:r>
      <w:r w:rsidRPr="005E685A">
        <w:rPr>
          <w:rStyle w:val="Zadanifontodlomka1"/>
          <w:bCs/>
          <w:sz w:val="22"/>
          <w:szCs w:val="22"/>
          <w:lang w:val="hr-HR"/>
        </w:rPr>
        <w:t>poslovnog prostora, na prijedlog Povjerenstva, utvrđuje Gradonačelnik.</w:t>
      </w:r>
    </w:p>
    <w:p w14:paraId="7E3F54E0" w14:textId="77777777" w:rsidR="001E402C" w:rsidRPr="005E685A" w:rsidRDefault="001E402C" w:rsidP="001E402C">
      <w:pPr>
        <w:ind w:firstLine="709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Na temelju konačne liste, Povjerenstvo predlaže Gradonačelniku donošenje odluke o dodjeli poslovnog prostora na korištenje </w:t>
      </w:r>
      <w:r w:rsidR="00AF6D54" w:rsidRPr="005E685A">
        <w:rPr>
          <w:bCs/>
          <w:sz w:val="22"/>
          <w:szCs w:val="22"/>
          <w:lang w:val="hr-HR"/>
        </w:rPr>
        <w:t xml:space="preserve">(u nastavku teksta: odluka) koja </w:t>
      </w:r>
      <w:r w:rsidRPr="005E685A">
        <w:rPr>
          <w:bCs/>
          <w:sz w:val="22"/>
          <w:szCs w:val="22"/>
          <w:lang w:val="hr-HR"/>
        </w:rPr>
        <w:t>mora biti obrazložen</w:t>
      </w:r>
      <w:r w:rsidR="00AF6D54" w:rsidRPr="005E685A">
        <w:rPr>
          <w:bCs/>
          <w:sz w:val="22"/>
          <w:szCs w:val="22"/>
          <w:lang w:val="hr-HR"/>
        </w:rPr>
        <w:t>a</w:t>
      </w:r>
      <w:r w:rsidRPr="005E685A">
        <w:rPr>
          <w:bCs/>
          <w:sz w:val="22"/>
          <w:szCs w:val="22"/>
          <w:lang w:val="hr-HR"/>
        </w:rPr>
        <w:t xml:space="preserve"> i javno objavljen</w:t>
      </w:r>
      <w:r w:rsidR="00AF6D54" w:rsidRPr="005E685A">
        <w:rPr>
          <w:bCs/>
          <w:sz w:val="22"/>
          <w:szCs w:val="22"/>
          <w:lang w:val="hr-HR"/>
        </w:rPr>
        <w:t>a</w:t>
      </w:r>
      <w:r w:rsidRPr="005E685A">
        <w:rPr>
          <w:bCs/>
          <w:sz w:val="22"/>
          <w:szCs w:val="22"/>
          <w:lang w:val="hr-HR"/>
        </w:rPr>
        <w:t xml:space="preserve"> na </w:t>
      </w:r>
      <w:r w:rsidR="00E0261B" w:rsidRPr="005E685A">
        <w:rPr>
          <w:bCs/>
          <w:sz w:val="22"/>
          <w:szCs w:val="22"/>
          <w:lang w:val="hr-HR"/>
        </w:rPr>
        <w:t xml:space="preserve">službenoj </w:t>
      </w:r>
      <w:r w:rsidRPr="005E685A">
        <w:rPr>
          <w:bCs/>
          <w:sz w:val="22"/>
          <w:szCs w:val="22"/>
          <w:lang w:val="hr-HR"/>
        </w:rPr>
        <w:t xml:space="preserve">internetskoj stranici Grada Požege </w:t>
      </w:r>
      <w:r w:rsidR="00E0261B" w:rsidRPr="005E685A">
        <w:rPr>
          <w:bCs/>
          <w:sz w:val="22"/>
          <w:szCs w:val="22"/>
          <w:lang w:val="hr-HR"/>
        </w:rPr>
        <w:t>(</w:t>
      </w:r>
      <w:hyperlink r:id="rId11" w:history="1">
        <w:r w:rsidR="00E0261B" w:rsidRPr="005E685A">
          <w:rPr>
            <w:rStyle w:val="Hiperveza"/>
            <w:bCs/>
            <w:color w:val="auto"/>
            <w:sz w:val="22"/>
            <w:szCs w:val="22"/>
            <w:u w:val="none"/>
            <w:lang w:val="hr-HR"/>
          </w:rPr>
          <w:t>www.pozega.hr</w:t>
        </w:r>
      </w:hyperlink>
      <w:r w:rsidR="00E0261B" w:rsidRPr="005E685A">
        <w:rPr>
          <w:bCs/>
          <w:sz w:val="22"/>
          <w:szCs w:val="22"/>
          <w:lang w:val="hr-HR"/>
        </w:rPr>
        <w:t xml:space="preserve">) </w:t>
      </w:r>
      <w:r w:rsidRPr="005E685A">
        <w:rPr>
          <w:bCs/>
          <w:sz w:val="22"/>
          <w:szCs w:val="22"/>
          <w:lang w:val="hr-HR"/>
        </w:rPr>
        <w:t xml:space="preserve">i </w:t>
      </w:r>
      <w:r w:rsidR="00E0261B" w:rsidRPr="005E685A">
        <w:rPr>
          <w:bCs/>
          <w:sz w:val="22"/>
          <w:szCs w:val="22"/>
          <w:lang w:val="hr-HR"/>
        </w:rPr>
        <w:t xml:space="preserve">na </w:t>
      </w:r>
      <w:r w:rsidRPr="005E685A">
        <w:rPr>
          <w:bCs/>
          <w:sz w:val="22"/>
          <w:szCs w:val="22"/>
          <w:lang w:val="hr-HR"/>
        </w:rPr>
        <w:t xml:space="preserve">oglasnoj ploči Grada Požege. </w:t>
      </w:r>
    </w:p>
    <w:p w14:paraId="5EA80A69" w14:textId="77777777" w:rsidR="008324E3" w:rsidRPr="005E685A" w:rsidRDefault="008324E3" w:rsidP="008324E3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Na temelju odluke </w:t>
      </w:r>
      <w:r w:rsidR="00AF6D54" w:rsidRPr="005E685A">
        <w:rPr>
          <w:bCs/>
          <w:sz w:val="22"/>
          <w:szCs w:val="22"/>
          <w:lang w:val="hr-HR"/>
        </w:rPr>
        <w:t xml:space="preserve">iz prethodnog stavka ove točke, </w:t>
      </w:r>
      <w:r w:rsidRPr="005E685A">
        <w:rPr>
          <w:bCs/>
          <w:sz w:val="22"/>
          <w:szCs w:val="22"/>
          <w:lang w:val="hr-HR"/>
        </w:rPr>
        <w:t>sklapa se ugovor o korištenju poslovnog prostora.</w:t>
      </w:r>
    </w:p>
    <w:p w14:paraId="6FA453DB" w14:textId="77777777" w:rsidR="008324E3" w:rsidRPr="005E685A" w:rsidRDefault="008324E3" w:rsidP="008324E3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 xml:space="preserve">Ako </w:t>
      </w:r>
      <w:r w:rsidR="004737BC" w:rsidRPr="005E685A">
        <w:rPr>
          <w:bCs/>
          <w:sz w:val="22"/>
          <w:szCs w:val="22"/>
          <w:lang w:val="hr-HR"/>
        </w:rPr>
        <w:t xml:space="preserve">udruga koja je </w:t>
      </w:r>
      <w:r w:rsidRPr="005E685A">
        <w:rPr>
          <w:bCs/>
          <w:sz w:val="22"/>
          <w:szCs w:val="22"/>
          <w:lang w:val="hr-HR"/>
        </w:rPr>
        <w:t>ostvari</w:t>
      </w:r>
      <w:r w:rsidR="004737BC" w:rsidRPr="005E685A">
        <w:rPr>
          <w:bCs/>
          <w:sz w:val="22"/>
          <w:szCs w:val="22"/>
          <w:lang w:val="hr-HR"/>
        </w:rPr>
        <w:t>la n</w:t>
      </w:r>
      <w:r w:rsidRPr="005E685A">
        <w:rPr>
          <w:bCs/>
          <w:sz w:val="22"/>
          <w:szCs w:val="22"/>
          <w:lang w:val="hr-HR"/>
        </w:rPr>
        <w:t xml:space="preserve">ajviše bodova </w:t>
      </w:r>
      <w:r w:rsidR="004737BC" w:rsidRPr="005E685A">
        <w:rPr>
          <w:bCs/>
          <w:sz w:val="22"/>
          <w:szCs w:val="22"/>
          <w:lang w:val="hr-HR"/>
        </w:rPr>
        <w:t xml:space="preserve">na ovom natječaju </w:t>
      </w:r>
      <w:r w:rsidRPr="005E685A">
        <w:rPr>
          <w:bCs/>
          <w:sz w:val="22"/>
          <w:szCs w:val="22"/>
          <w:lang w:val="hr-HR"/>
        </w:rPr>
        <w:t xml:space="preserve">za </w:t>
      </w:r>
      <w:r w:rsidR="00AF6D54" w:rsidRPr="005E685A">
        <w:rPr>
          <w:bCs/>
          <w:sz w:val="22"/>
          <w:szCs w:val="22"/>
          <w:lang w:val="hr-HR"/>
        </w:rPr>
        <w:t xml:space="preserve">predmetni </w:t>
      </w:r>
      <w:r w:rsidRPr="005E685A">
        <w:rPr>
          <w:bCs/>
          <w:sz w:val="22"/>
          <w:szCs w:val="22"/>
          <w:lang w:val="hr-HR"/>
        </w:rPr>
        <w:t>poslovni prostor ne pristupi sklapanju ugovora, Povjerenstvo predlaže Gradonačelniku sljedeć</w:t>
      </w:r>
      <w:r w:rsidR="004737BC" w:rsidRPr="005E685A">
        <w:rPr>
          <w:bCs/>
          <w:sz w:val="22"/>
          <w:szCs w:val="22"/>
          <w:lang w:val="hr-HR"/>
        </w:rPr>
        <w:t xml:space="preserve">u udrugu </w:t>
      </w:r>
      <w:r w:rsidR="00696B24" w:rsidRPr="005E685A">
        <w:rPr>
          <w:bCs/>
          <w:sz w:val="22"/>
          <w:szCs w:val="22"/>
          <w:lang w:val="hr-HR"/>
        </w:rPr>
        <w:t>po broju bodova s</w:t>
      </w:r>
      <w:r w:rsidRPr="005E685A">
        <w:rPr>
          <w:bCs/>
          <w:sz w:val="22"/>
          <w:szCs w:val="22"/>
          <w:lang w:val="hr-HR"/>
        </w:rPr>
        <w:t xml:space="preserve"> konačne liste prvenstva za </w:t>
      </w:r>
      <w:r w:rsidR="004737BC" w:rsidRPr="005E685A">
        <w:rPr>
          <w:bCs/>
          <w:sz w:val="22"/>
          <w:szCs w:val="22"/>
          <w:lang w:val="hr-HR"/>
        </w:rPr>
        <w:t xml:space="preserve">korištenje </w:t>
      </w:r>
      <w:r w:rsidR="00676795" w:rsidRPr="005E685A">
        <w:rPr>
          <w:bCs/>
          <w:sz w:val="22"/>
          <w:szCs w:val="22"/>
          <w:lang w:val="hr-HR"/>
        </w:rPr>
        <w:t>predmetn</w:t>
      </w:r>
      <w:r w:rsidR="00696B24" w:rsidRPr="005E685A">
        <w:rPr>
          <w:bCs/>
          <w:sz w:val="22"/>
          <w:szCs w:val="22"/>
          <w:lang w:val="hr-HR"/>
        </w:rPr>
        <w:t xml:space="preserve">og </w:t>
      </w:r>
      <w:r w:rsidRPr="005E685A">
        <w:rPr>
          <w:bCs/>
          <w:sz w:val="22"/>
          <w:szCs w:val="22"/>
          <w:lang w:val="hr-HR"/>
        </w:rPr>
        <w:t>poslovn</w:t>
      </w:r>
      <w:r w:rsidR="00696B24" w:rsidRPr="005E685A">
        <w:rPr>
          <w:bCs/>
          <w:sz w:val="22"/>
          <w:szCs w:val="22"/>
          <w:lang w:val="hr-HR"/>
        </w:rPr>
        <w:t xml:space="preserve">og prostora, odnosno za sklapanje ugovora. </w:t>
      </w:r>
    </w:p>
    <w:p w14:paraId="0E31E01D" w14:textId="1260E2CE" w:rsidR="001B01F4" w:rsidRPr="005E685A" w:rsidRDefault="008324E3" w:rsidP="007D5806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rStyle w:val="Zadanifontodlomka1"/>
          <w:bCs/>
          <w:sz w:val="22"/>
          <w:szCs w:val="22"/>
          <w:lang w:val="hr-HR"/>
        </w:rPr>
        <w:t>Ugovor se sklapa kao javnobilježnički akt</w:t>
      </w:r>
      <w:r w:rsidR="00D93C9A" w:rsidRPr="005E685A">
        <w:rPr>
          <w:rStyle w:val="Zadanifontodlomka1"/>
          <w:bCs/>
          <w:sz w:val="22"/>
          <w:szCs w:val="22"/>
          <w:lang w:val="hr-HR"/>
        </w:rPr>
        <w:t>, a t</w:t>
      </w:r>
      <w:r w:rsidRPr="005E685A">
        <w:rPr>
          <w:bCs/>
          <w:sz w:val="22"/>
          <w:szCs w:val="22"/>
          <w:lang w:val="hr-HR"/>
        </w:rPr>
        <w:t xml:space="preserve">roškove </w:t>
      </w:r>
      <w:proofErr w:type="spellStart"/>
      <w:r w:rsidRPr="005E685A">
        <w:rPr>
          <w:bCs/>
          <w:sz w:val="22"/>
          <w:szCs w:val="22"/>
          <w:lang w:val="hr-HR"/>
        </w:rPr>
        <w:t>solmnizacije</w:t>
      </w:r>
      <w:proofErr w:type="spellEnd"/>
      <w:r w:rsidRPr="005E685A">
        <w:rPr>
          <w:bCs/>
          <w:sz w:val="22"/>
          <w:szCs w:val="22"/>
          <w:lang w:val="hr-HR"/>
        </w:rPr>
        <w:t xml:space="preserve"> snosi </w:t>
      </w:r>
      <w:r w:rsidR="00696B24" w:rsidRPr="005E685A">
        <w:rPr>
          <w:bCs/>
          <w:sz w:val="22"/>
          <w:szCs w:val="22"/>
          <w:lang w:val="hr-HR"/>
        </w:rPr>
        <w:t xml:space="preserve">udruga kao korisnik poslovnog prostora. </w:t>
      </w:r>
    </w:p>
    <w:p w14:paraId="2A6F6D36" w14:textId="51D27860" w:rsidR="005B12B0" w:rsidRPr="005E685A" w:rsidRDefault="005B12B0" w:rsidP="00480EC3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V.</w:t>
      </w:r>
      <w:r w:rsidRPr="005E685A">
        <w:rPr>
          <w:bCs/>
          <w:sz w:val="22"/>
          <w:szCs w:val="22"/>
          <w:lang w:val="hr-HR"/>
        </w:rPr>
        <w:tab/>
        <w:t xml:space="preserve">Prijavu za dodjelu predmetnog poslovnog prostora kojeg planira koristiti više udruga u suradnji ili partnerstvu podnosi samo jedna od udruga koja smatra da na natječaju može ostvariti najveći broj bodova sukladno utvrđenim kriterijima i mjerilima. Suradnja ili partnerstvo mora trajati duže od </w:t>
      </w:r>
      <w:r w:rsidR="00E0261B" w:rsidRPr="005E685A">
        <w:rPr>
          <w:bCs/>
          <w:sz w:val="22"/>
          <w:szCs w:val="22"/>
          <w:lang w:val="hr-HR"/>
        </w:rPr>
        <w:t>jedne godine.</w:t>
      </w:r>
    </w:p>
    <w:p w14:paraId="0FBD7EB2" w14:textId="77777777" w:rsidR="00480EC3" w:rsidRPr="005E685A" w:rsidRDefault="005B12B0" w:rsidP="007D5806">
      <w:pPr>
        <w:ind w:firstLine="708"/>
        <w:jc w:val="both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Namjera korištenja poslovnog prostora u suradnji ili partnerstvu sa ostalim udrugama potvrđuje se izjavom koja se prilaže uz prijavu za dodjelu poslovnog prostora, potpisanom od ovlaštenih osoba svih suradničkih ili partnerskih udruga.</w:t>
      </w:r>
    </w:p>
    <w:p w14:paraId="73B2307A" w14:textId="552D9D30" w:rsidR="00C5788B" w:rsidRPr="007D5806" w:rsidRDefault="00480EC3" w:rsidP="00C5788B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lastRenderedPageBreak/>
        <w:t>VI.</w:t>
      </w:r>
      <w:r w:rsidRPr="005E685A">
        <w:rPr>
          <w:bCs/>
          <w:sz w:val="22"/>
          <w:szCs w:val="22"/>
          <w:lang w:val="hr-HR"/>
        </w:rPr>
        <w:tab/>
      </w:r>
      <w:r w:rsidR="00970916" w:rsidRPr="005E685A">
        <w:rPr>
          <w:bCs/>
          <w:sz w:val="22"/>
          <w:szCs w:val="22"/>
          <w:lang w:val="hr-HR"/>
        </w:rPr>
        <w:t>Pisane prijave na ovaj natječaj podnose se u zatvorenoj omotnici s naznakom: “N</w:t>
      </w:r>
      <w:r w:rsidR="00282D25" w:rsidRPr="005E685A">
        <w:rPr>
          <w:bCs/>
          <w:sz w:val="22"/>
          <w:szCs w:val="22"/>
          <w:lang w:val="hr-HR"/>
        </w:rPr>
        <w:t xml:space="preserve">e otvaraj </w:t>
      </w:r>
      <w:r w:rsidR="00970916" w:rsidRPr="005E685A">
        <w:rPr>
          <w:bCs/>
          <w:sz w:val="22"/>
          <w:szCs w:val="22"/>
          <w:lang w:val="hr-HR"/>
        </w:rPr>
        <w:t>-</w:t>
      </w:r>
      <w:r w:rsidR="00282D25" w:rsidRPr="005E685A">
        <w:rPr>
          <w:bCs/>
          <w:sz w:val="22"/>
          <w:szCs w:val="22"/>
          <w:lang w:val="hr-HR"/>
        </w:rPr>
        <w:t xml:space="preserve"> </w:t>
      </w:r>
      <w:r w:rsidR="00970916" w:rsidRPr="005E685A">
        <w:rPr>
          <w:bCs/>
          <w:sz w:val="22"/>
          <w:szCs w:val="22"/>
          <w:lang w:val="hr-HR"/>
        </w:rPr>
        <w:t>J</w:t>
      </w:r>
      <w:r w:rsidR="00282D25" w:rsidRPr="005E685A">
        <w:rPr>
          <w:bCs/>
          <w:sz w:val="22"/>
          <w:szCs w:val="22"/>
          <w:lang w:val="hr-HR"/>
        </w:rPr>
        <w:t>avni</w:t>
      </w:r>
      <w:r w:rsidR="00970916" w:rsidRPr="005E685A">
        <w:rPr>
          <w:bCs/>
          <w:sz w:val="22"/>
          <w:szCs w:val="22"/>
          <w:lang w:val="hr-HR"/>
        </w:rPr>
        <w:t xml:space="preserve"> </w:t>
      </w:r>
      <w:r w:rsidR="00282D25" w:rsidRPr="005E685A">
        <w:rPr>
          <w:bCs/>
          <w:sz w:val="22"/>
          <w:szCs w:val="22"/>
          <w:lang w:val="hr-HR"/>
        </w:rPr>
        <w:t>natječaj za dodjelu poslovnog prostora na korištenje udrugama</w:t>
      </w:r>
      <w:r w:rsidR="00970916" w:rsidRPr="005E685A">
        <w:rPr>
          <w:bCs/>
          <w:sz w:val="22"/>
          <w:szCs w:val="22"/>
          <w:lang w:val="hr-HR"/>
        </w:rPr>
        <w:t>“</w:t>
      </w:r>
      <w:r w:rsidR="00282D25" w:rsidRPr="005E685A">
        <w:rPr>
          <w:bCs/>
          <w:sz w:val="22"/>
          <w:szCs w:val="22"/>
          <w:lang w:val="hr-HR"/>
        </w:rPr>
        <w:t>,</w:t>
      </w:r>
      <w:r w:rsidR="00970916" w:rsidRPr="005E685A">
        <w:rPr>
          <w:bCs/>
          <w:sz w:val="22"/>
          <w:szCs w:val="22"/>
          <w:lang w:val="hr-HR"/>
        </w:rPr>
        <w:t xml:space="preserve"> na adresu: G</w:t>
      </w:r>
      <w:r w:rsidR="00282D25" w:rsidRPr="005E685A">
        <w:rPr>
          <w:bCs/>
          <w:sz w:val="22"/>
          <w:szCs w:val="22"/>
          <w:lang w:val="hr-HR"/>
        </w:rPr>
        <w:t xml:space="preserve">rad Požega, </w:t>
      </w:r>
      <w:r w:rsidR="00970916" w:rsidRPr="005E685A">
        <w:rPr>
          <w:bCs/>
          <w:sz w:val="22"/>
          <w:szCs w:val="22"/>
          <w:lang w:val="hr-HR"/>
        </w:rPr>
        <w:t>P</w:t>
      </w:r>
      <w:r w:rsidR="00282D25" w:rsidRPr="005E685A">
        <w:rPr>
          <w:bCs/>
          <w:sz w:val="22"/>
          <w:szCs w:val="22"/>
          <w:lang w:val="hr-HR"/>
        </w:rPr>
        <w:t>ovjerenstvo</w:t>
      </w:r>
      <w:r w:rsidR="00970916" w:rsidRPr="005E685A">
        <w:rPr>
          <w:bCs/>
          <w:sz w:val="22"/>
          <w:szCs w:val="22"/>
          <w:lang w:val="hr-HR"/>
        </w:rPr>
        <w:t xml:space="preserve"> </w:t>
      </w:r>
      <w:r w:rsidR="00282D25" w:rsidRPr="005E685A">
        <w:rPr>
          <w:bCs/>
          <w:sz w:val="22"/>
          <w:szCs w:val="22"/>
          <w:lang w:val="hr-HR"/>
        </w:rPr>
        <w:t>za dodjelu poslovnih prostora na korištenje udrugama</w:t>
      </w:r>
      <w:r w:rsidR="00970916" w:rsidRPr="005E685A">
        <w:rPr>
          <w:bCs/>
          <w:sz w:val="22"/>
          <w:szCs w:val="22"/>
          <w:lang w:val="hr-HR"/>
        </w:rPr>
        <w:t xml:space="preserve">, putem </w:t>
      </w:r>
      <w:r w:rsidR="00282D25" w:rsidRPr="005E685A">
        <w:rPr>
          <w:bCs/>
          <w:sz w:val="22"/>
          <w:szCs w:val="22"/>
          <w:lang w:val="hr-HR"/>
        </w:rPr>
        <w:t xml:space="preserve">Upravnog odjela za samoupravu </w:t>
      </w:r>
      <w:r w:rsidR="00970916" w:rsidRPr="005E685A">
        <w:rPr>
          <w:bCs/>
          <w:sz w:val="22"/>
          <w:szCs w:val="22"/>
          <w:lang w:val="hr-HR"/>
        </w:rPr>
        <w:t>Grad</w:t>
      </w:r>
      <w:r w:rsidR="00282D25" w:rsidRPr="005E685A">
        <w:rPr>
          <w:bCs/>
          <w:sz w:val="22"/>
          <w:szCs w:val="22"/>
          <w:lang w:val="hr-HR"/>
        </w:rPr>
        <w:t xml:space="preserve">a Požege Trg Sv. Trojstva 1, 34000 Požega, </w:t>
      </w:r>
      <w:r w:rsidR="00970916" w:rsidRPr="005E685A">
        <w:rPr>
          <w:bCs/>
          <w:sz w:val="22"/>
          <w:szCs w:val="22"/>
          <w:lang w:val="hr-HR"/>
        </w:rPr>
        <w:t xml:space="preserve">preporučenom pošiljkom ili neposredno u pisarnici zgrade gradske uprave Grada </w:t>
      </w:r>
      <w:r w:rsidR="00282D25" w:rsidRPr="005E685A">
        <w:rPr>
          <w:bCs/>
          <w:sz w:val="22"/>
          <w:szCs w:val="22"/>
          <w:lang w:val="hr-HR"/>
        </w:rPr>
        <w:t xml:space="preserve">Požege. </w:t>
      </w:r>
      <w:r w:rsidR="00970916" w:rsidRPr="005E685A">
        <w:rPr>
          <w:bCs/>
          <w:sz w:val="22"/>
          <w:szCs w:val="22"/>
          <w:lang w:val="hr-HR"/>
        </w:rPr>
        <w:t xml:space="preserve">Rok za podnošenje pisanih </w:t>
      </w:r>
      <w:r w:rsidR="00970916" w:rsidRPr="00EF4759">
        <w:rPr>
          <w:bCs/>
          <w:sz w:val="22"/>
          <w:szCs w:val="22"/>
          <w:lang w:val="hr-HR"/>
        </w:rPr>
        <w:t>prijava je</w:t>
      </w:r>
      <w:r w:rsidR="00D6787D">
        <w:rPr>
          <w:bCs/>
          <w:sz w:val="22"/>
          <w:szCs w:val="22"/>
          <w:lang w:val="hr-HR"/>
        </w:rPr>
        <w:t xml:space="preserve"> 29. </w:t>
      </w:r>
      <w:r w:rsidR="00B64CEA">
        <w:rPr>
          <w:bCs/>
          <w:sz w:val="22"/>
          <w:szCs w:val="22"/>
          <w:lang w:val="hr-HR"/>
        </w:rPr>
        <w:t>kolovoza</w:t>
      </w:r>
      <w:r w:rsidR="00282D25" w:rsidRPr="00EF4759">
        <w:rPr>
          <w:bCs/>
          <w:sz w:val="22"/>
          <w:szCs w:val="22"/>
          <w:lang w:val="hr-HR"/>
        </w:rPr>
        <w:t xml:space="preserve"> 202</w:t>
      </w:r>
      <w:r w:rsidR="00B64CEA">
        <w:rPr>
          <w:bCs/>
          <w:sz w:val="22"/>
          <w:szCs w:val="22"/>
          <w:lang w:val="hr-HR"/>
        </w:rPr>
        <w:t>2</w:t>
      </w:r>
      <w:r w:rsidR="00282D25" w:rsidRPr="00EF4759">
        <w:rPr>
          <w:bCs/>
          <w:sz w:val="22"/>
          <w:szCs w:val="22"/>
          <w:lang w:val="hr-HR"/>
        </w:rPr>
        <w:t>. godine.</w:t>
      </w:r>
    </w:p>
    <w:p w14:paraId="15FAB2E8" w14:textId="1D6FA453" w:rsidR="00C5788B" w:rsidRPr="005E685A" w:rsidRDefault="00C5788B" w:rsidP="00C5788B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</w:rPr>
        <w:t>VI</w:t>
      </w:r>
      <w:r w:rsidR="00480EC3" w:rsidRPr="005E685A">
        <w:rPr>
          <w:bCs/>
          <w:sz w:val="22"/>
          <w:szCs w:val="22"/>
        </w:rPr>
        <w:t>I</w:t>
      </w:r>
      <w:r w:rsidRPr="005E685A">
        <w:rPr>
          <w:bCs/>
          <w:sz w:val="22"/>
          <w:szCs w:val="22"/>
        </w:rPr>
        <w:t>.</w:t>
      </w:r>
      <w:r w:rsidRPr="005E685A">
        <w:rPr>
          <w:bCs/>
        </w:rPr>
        <w:tab/>
      </w:r>
      <w:r w:rsidRPr="005E685A">
        <w:rPr>
          <w:bCs/>
          <w:sz w:val="22"/>
          <w:szCs w:val="22"/>
          <w:lang w:val="hr-HR"/>
        </w:rPr>
        <w:t>Udruge čije su prijave podnesene izvan natječajnog roka ili su nepotpune, kao i one koje ne ispunjavaju uvjete iz točke II. ovoga natječaja, neće biti uvrštene na Prijedlog liste prvenstva.</w:t>
      </w:r>
    </w:p>
    <w:p w14:paraId="4DAE280D" w14:textId="4D53A862" w:rsidR="00A54724" w:rsidRPr="005E685A" w:rsidRDefault="00C5788B" w:rsidP="007D5806">
      <w:pPr>
        <w:pStyle w:val="Tijeloteksta-uvlaka2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Gradonačelnik može, na obrazloženi prijedlog Povjerenstva, ne prihvatiti niti jednu prijavu podnesenu na ovaj natječaj.</w:t>
      </w:r>
    </w:p>
    <w:p w14:paraId="2D435649" w14:textId="5EFFCD22" w:rsidR="006A2E8C" w:rsidRPr="007D5806" w:rsidRDefault="00932A43" w:rsidP="007D5806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VII</w:t>
      </w:r>
      <w:r w:rsidR="00480EC3" w:rsidRPr="005E685A">
        <w:rPr>
          <w:bCs/>
          <w:sz w:val="22"/>
          <w:szCs w:val="22"/>
          <w:lang w:val="hr-HR"/>
        </w:rPr>
        <w:t>I</w:t>
      </w:r>
      <w:r w:rsidRPr="005E685A">
        <w:rPr>
          <w:bCs/>
          <w:sz w:val="22"/>
          <w:szCs w:val="22"/>
          <w:lang w:val="hr-HR"/>
        </w:rPr>
        <w:t>.</w:t>
      </w:r>
      <w:r w:rsidRPr="005E685A">
        <w:rPr>
          <w:bCs/>
          <w:sz w:val="22"/>
          <w:szCs w:val="22"/>
          <w:lang w:val="hr-HR"/>
        </w:rPr>
        <w:tab/>
      </w:r>
      <w:r w:rsidR="00C5788B" w:rsidRPr="005E685A">
        <w:rPr>
          <w:bCs/>
          <w:sz w:val="22"/>
          <w:szCs w:val="22"/>
          <w:lang w:val="hr-HR"/>
        </w:rPr>
        <w:t xml:space="preserve">Datum i vrijeme pregleda </w:t>
      </w:r>
      <w:r w:rsidRPr="005E685A">
        <w:rPr>
          <w:bCs/>
          <w:sz w:val="22"/>
          <w:szCs w:val="22"/>
          <w:lang w:val="hr-HR"/>
        </w:rPr>
        <w:t xml:space="preserve">predmetnog poslovnog </w:t>
      </w:r>
      <w:r w:rsidR="00C5788B" w:rsidRPr="005E685A">
        <w:rPr>
          <w:bCs/>
          <w:sz w:val="22"/>
          <w:szCs w:val="22"/>
          <w:lang w:val="hr-HR"/>
        </w:rPr>
        <w:t xml:space="preserve">prostora </w:t>
      </w:r>
      <w:r w:rsidR="00D6787D">
        <w:rPr>
          <w:bCs/>
          <w:sz w:val="22"/>
          <w:szCs w:val="22"/>
          <w:lang w:val="hr-HR"/>
        </w:rPr>
        <w:t>organizirat će se prema dogovoru.</w:t>
      </w:r>
    </w:p>
    <w:p w14:paraId="0B520703" w14:textId="166D680C" w:rsidR="00241C8E" w:rsidRPr="007D5806" w:rsidRDefault="00062F97" w:rsidP="00241C8E">
      <w:pPr>
        <w:shd w:val="clear" w:color="auto" w:fill="FFFFFF"/>
        <w:jc w:val="both"/>
        <w:rPr>
          <w:bCs/>
          <w:i/>
          <w:iCs/>
          <w:color w:val="212529"/>
          <w:sz w:val="22"/>
          <w:szCs w:val="22"/>
          <w:lang w:val="hr-HR"/>
        </w:rPr>
      </w:pPr>
      <w:r w:rsidRPr="005E685A">
        <w:rPr>
          <w:bCs/>
          <w:color w:val="212529"/>
          <w:sz w:val="22"/>
          <w:szCs w:val="22"/>
          <w:lang w:val="hr-HR"/>
        </w:rPr>
        <w:t xml:space="preserve">IX. </w:t>
      </w:r>
      <w:r w:rsidRPr="005E685A">
        <w:rPr>
          <w:bCs/>
          <w:color w:val="212529"/>
          <w:sz w:val="22"/>
          <w:szCs w:val="22"/>
          <w:lang w:val="hr-HR"/>
        </w:rPr>
        <w:tab/>
      </w:r>
      <w:r w:rsidR="00241C8E" w:rsidRPr="005E685A">
        <w:rPr>
          <w:bCs/>
          <w:color w:val="212529"/>
          <w:sz w:val="22"/>
          <w:szCs w:val="22"/>
          <w:lang w:val="hr-HR"/>
        </w:rPr>
        <w:t xml:space="preserve">Informacije o natječaju mogu se dobiti </w:t>
      </w:r>
      <w:r w:rsidR="00195236" w:rsidRPr="005E685A">
        <w:rPr>
          <w:bCs/>
          <w:color w:val="212529"/>
          <w:sz w:val="22"/>
          <w:szCs w:val="22"/>
          <w:lang w:val="hr-HR"/>
        </w:rPr>
        <w:t xml:space="preserve">u </w:t>
      </w:r>
      <w:r w:rsidR="00241C8E" w:rsidRPr="005E685A">
        <w:rPr>
          <w:bCs/>
          <w:color w:val="212529"/>
          <w:sz w:val="22"/>
          <w:szCs w:val="22"/>
          <w:lang w:val="hr-HR"/>
        </w:rPr>
        <w:t>gradskoj upravi</w:t>
      </w:r>
      <w:r w:rsidR="009B6013">
        <w:rPr>
          <w:bCs/>
          <w:color w:val="212529"/>
          <w:sz w:val="22"/>
          <w:szCs w:val="22"/>
          <w:lang w:val="hr-HR"/>
        </w:rPr>
        <w:t>,</w:t>
      </w:r>
      <w:r w:rsidR="00241C8E" w:rsidRPr="005E685A">
        <w:rPr>
          <w:bCs/>
          <w:color w:val="212529"/>
          <w:sz w:val="22"/>
          <w:szCs w:val="22"/>
          <w:lang w:val="hr-HR"/>
        </w:rPr>
        <w:t xml:space="preserve"> soba br. 14 ili </w:t>
      </w:r>
      <w:r w:rsidR="00195236" w:rsidRPr="005E685A">
        <w:rPr>
          <w:bCs/>
          <w:color w:val="212529"/>
          <w:sz w:val="22"/>
          <w:szCs w:val="22"/>
          <w:lang w:val="hr-HR"/>
        </w:rPr>
        <w:t xml:space="preserve">na </w:t>
      </w:r>
      <w:r w:rsidR="00241C8E" w:rsidRPr="005E685A">
        <w:rPr>
          <w:bCs/>
          <w:color w:val="212529"/>
          <w:sz w:val="22"/>
          <w:szCs w:val="22"/>
          <w:lang w:val="hr-HR"/>
        </w:rPr>
        <w:t>telefon</w:t>
      </w:r>
      <w:r w:rsidR="00195236" w:rsidRPr="005E685A">
        <w:rPr>
          <w:bCs/>
          <w:color w:val="212529"/>
          <w:sz w:val="22"/>
          <w:szCs w:val="22"/>
          <w:lang w:val="hr-HR"/>
        </w:rPr>
        <w:t xml:space="preserve">, broj: </w:t>
      </w:r>
      <w:r w:rsidR="00241C8E" w:rsidRPr="005E685A">
        <w:rPr>
          <w:bCs/>
          <w:color w:val="212529"/>
          <w:sz w:val="22"/>
          <w:szCs w:val="22"/>
          <w:lang w:val="hr-HR"/>
        </w:rPr>
        <w:t>03</w:t>
      </w:r>
      <w:r w:rsidR="00195236" w:rsidRPr="005E685A">
        <w:rPr>
          <w:bCs/>
          <w:color w:val="212529"/>
          <w:sz w:val="22"/>
          <w:szCs w:val="22"/>
          <w:lang w:val="hr-HR"/>
        </w:rPr>
        <w:t>4</w:t>
      </w:r>
      <w:r w:rsidR="00241C8E" w:rsidRPr="005E685A">
        <w:rPr>
          <w:bCs/>
          <w:color w:val="212529"/>
          <w:sz w:val="22"/>
          <w:szCs w:val="22"/>
          <w:lang w:val="hr-HR"/>
        </w:rPr>
        <w:t>/3</w:t>
      </w:r>
      <w:r w:rsidR="00195236" w:rsidRPr="005E685A">
        <w:rPr>
          <w:bCs/>
          <w:color w:val="212529"/>
          <w:sz w:val="22"/>
          <w:szCs w:val="22"/>
          <w:lang w:val="hr-HR"/>
        </w:rPr>
        <w:t xml:space="preserve">11-304. </w:t>
      </w:r>
    </w:p>
    <w:p w14:paraId="64E3C56B" w14:textId="76091312" w:rsidR="00E0261B" w:rsidRPr="005E685A" w:rsidRDefault="00480EC3" w:rsidP="007D5806">
      <w:pPr>
        <w:pStyle w:val="Tijeloteksta3"/>
        <w:ind w:right="43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X</w:t>
      </w:r>
      <w:r w:rsidR="00ED141C">
        <w:rPr>
          <w:bCs/>
          <w:sz w:val="22"/>
          <w:szCs w:val="22"/>
          <w:lang w:val="hr-HR"/>
        </w:rPr>
        <w:t>.</w:t>
      </w:r>
      <w:r w:rsidR="00E0261B" w:rsidRPr="005E685A">
        <w:rPr>
          <w:bCs/>
          <w:sz w:val="22"/>
          <w:szCs w:val="22"/>
          <w:lang w:val="hr-HR"/>
        </w:rPr>
        <w:tab/>
        <w:t>Ovaj će se natječaj objaviti na službenoj internetskoj stranici Grada Požege (</w:t>
      </w:r>
      <w:hyperlink r:id="rId12" w:history="1">
        <w:r w:rsidR="00E0261B" w:rsidRPr="005E685A">
          <w:rPr>
            <w:rStyle w:val="Hiperveza"/>
            <w:bCs/>
            <w:color w:val="auto"/>
            <w:sz w:val="22"/>
            <w:szCs w:val="22"/>
            <w:u w:val="none"/>
            <w:lang w:val="hr-HR"/>
          </w:rPr>
          <w:t>www.pozega.hr</w:t>
        </w:r>
      </w:hyperlink>
      <w:r w:rsidR="00E0261B" w:rsidRPr="005E685A">
        <w:rPr>
          <w:bCs/>
          <w:sz w:val="22"/>
          <w:szCs w:val="22"/>
          <w:lang w:val="hr-HR"/>
        </w:rPr>
        <w:t xml:space="preserve">) i na </w:t>
      </w:r>
      <w:r w:rsidR="00E0261B" w:rsidRPr="00A1567E">
        <w:rPr>
          <w:bCs/>
          <w:sz w:val="22"/>
          <w:szCs w:val="22"/>
          <w:lang w:val="hr-HR"/>
        </w:rPr>
        <w:t>oglasnoj ploči Grada Požege</w:t>
      </w:r>
      <w:r w:rsidR="009B6013" w:rsidRPr="00A1567E">
        <w:rPr>
          <w:bCs/>
          <w:sz w:val="22"/>
          <w:szCs w:val="22"/>
          <w:lang w:val="hr-HR"/>
        </w:rPr>
        <w:t>, a pisana obavijest o ovom natječaju u Glasu Slavonije.</w:t>
      </w:r>
    </w:p>
    <w:p w14:paraId="11199714" w14:textId="4DEC6E72" w:rsidR="00195236" w:rsidRDefault="00195236" w:rsidP="00ED141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0255EF73" w14:textId="77777777" w:rsidR="00ED141C" w:rsidRPr="005E685A" w:rsidRDefault="00ED141C" w:rsidP="00ED141C">
      <w:pPr>
        <w:pStyle w:val="Tijeloteksta-uvlaka2"/>
        <w:ind w:firstLine="0"/>
        <w:rPr>
          <w:bCs/>
          <w:sz w:val="22"/>
          <w:szCs w:val="22"/>
          <w:lang w:val="hr-HR"/>
        </w:rPr>
      </w:pPr>
    </w:p>
    <w:p w14:paraId="1DC5A1C0" w14:textId="2028A63B" w:rsidR="00C80AEA" w:rsidRPr="005E685A" w:rsidRDefault="00A54724" w:rsidP="00ED141C">
      <w:pPr>
        <w:pStyle w:val="Tijeloteksta-uvlaka2"/>
        <w:ind w:left="4395" w:firstLine="0"/>
        <w:jc w:val="center"/>
        <w:rPr>
          <w:bCs/>
          <w:sz w:val="22"/>
          <w:szCs w:val="22"/>
          <w:lang w:val="hr-HR"/>
        </w:rPr>
      </w:pPr>
      <w:r w:rsidRPr="005E685A">
        <w:rPr>
          <w:bCs/>
          <w:sz w:val="22"/>
          <w:szCs w:val="22"/>
          <w:lang w:val="hr-HR"/>
        </w:rPr>
        <w:t>GRADONAČELNIK GRADA POŽEGE</w:t>
      </w:r>
    </w:p>
    <w:sectPr w:rsidR="00C80AEA" w:rsidRPr="005E685A" w:rsidSect="00585F2C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20" w:footer="720" w:gutter="0"/>
      <w:pgNumType w:start="1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668" w14:textId="77777777" w:rsidR="00C63D09" w:rsidRDefault="00C63D09">
      <w:r>
        <w:separator/>
      </w:r>
    </w:p>
  </w:endnote>
  <w:endnote w:type="continuationSeparator" w:id="0">
    <w:p w14:paraId="6C853C7F" w14:textId="77777777" w:rsidR="00C63D09" w:rsidRDefault="00C6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5FE7" w14:textId="4143EA5C" w:rsidR="0045537B" w:rsidRDefault="004553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585F2C">
      <w:rPr>
        <w:rStyle w:val="Brojstranice"/>
      </w:rPr>
      <w:fldChar w:fldCharType="separate"/>
    </w:r>
    <w:r w:rsidR="00585F2C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698E9D2" w14:textId="77777777" w:rsidR="0045537B" w:rsidRDefault="004553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E391" w14:textId="6D999769" w:rsidR="0045537B" w:rsidRDefault="00585F2C">
    <w:pPr>
      <w:pStyle w:val="Podnoje"/>
    </w:pPr>
    <w:r>
      <w:pict w14:anchorId="6A688430">
        <v:group id="_x0000_s1030" style="position:absolute;margin-left:0;margin-top:798.95pt;width:595.3pt;height:15pt;z-index: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46A41767" w14:textId="77777777" w:rsidR="00585F2C" w:rsidRPr="00585F2C" w:rsidRDefault="00585F2C">
                  <w:pPr>
                    <w:jc w:val="center"/>
                    <w:rPr>
                      <w:rFonts w:ascii="Calibri" w:hAnsi="Calibri" w:cs="Calibri"/>
                      <w:sz w:val="20"/>
                      <w:szCs w:val="16"/>
                    </w:rPr>
                  </w:pPr>
                  <w:r w:rsidRPr="00585F2C">
                    <w:rPr>
                      <w:rFonts w:ascii="Calibri" w:hAnsi="Calibri" w:cs="Calibri"/>
                      <w:sz w:val="20"/>
                      <w:szCs w:val="16"/>
                    </w:rPr>
                    <w:fldChar w:fldCharType="begin"/>
                  </w:r>
                  <w:r w:rsidRPr="00585F2C">
                    <w:rPr>
                      <w:rFonts w:ascii="Calibri" w:hAnsi="Calibri" w:cs="Calibri"/>
                      <w:sz w:val="20"/>
                      <w:szCs w:val="16"/>
                    </w:rPr>
                    <w:instrText>PAGE    \* MERGEFORMAT</w:instrText>
                  </w:r>
                  <w:r w:rsidRPr="00585F2C">
                    <w:rPr>
                      <w:rFonts w:ascii="Calibri" w:hAnsi="Calibri" w:cs="Calibri"/>
                      <w:sz w:val="20"/>
                      <w:szCs w:val="16"/>
                    </w:rPr>
                    <w:fldChar w:fldCharType="separate"/>
                  </w:r>
                  <w:r w:rsidRPr="00585F2C">
                    <w:rPr>
                      <w:rFonts w:ascii="Calibri" w:hAnsi="Calibri" w:cs="Calibri"/>
                      <w:color w:val="8C8C8C"/>
                      <w:sz w:val="20"/>
                      <w:szCs w:val="16"/>
                      <w:lang w:val="hr-HR"/>
                    </w:rPr>
                    <w:t>2</w:t>
                  </w:r>
                  <w:r w:rsidRPr="00585F2C">
                    <w:rPr>
                      <w:rFonts w:ascii="Calibri" w:hAnsi="Calibri" w:cs="Calibri"/>
                      <w:color w:val="8C8C8C"/>
                      <w:sz w:val="20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31" o:spid="_x0000_s103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33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34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D58" w14:textId="4B87159D" w:rsidR="00585F2C" w:rsidRDefault="00585F2C">
    <w:pPr>
      <w:pStyle w:val="Podnoje"/>
    </w:pPr>
    <w:r>
      <w:pict w14:anchorId="78CC014C">
        <v:group id="Group 33" o:spid="_x0000_s1025" style="position:absolute;margin-left:0;margin-top:798.95pt;width:595.3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455AB785" w14:textId="77777777" w:rsidR="00585F2C" w:rsidRDefault="00585F2C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Pr="00585F2C">
                    <w:rPr>
                      <w:color w:val="8C8C8C"/>
                      <w:lang w:val="hr-HR"/>
                    </w:rPr>
                    <w:t>2</w:t>
                  </w:r>
                  <w:r w:rsidRPr="00585F2C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2104" w14:textId="77777777" w:rsidR="00C63D09" w:rsidRDefault="00C63D09">
      <w:r>
        <w:separator/>
      </w:r>
    </w:p>
  </w:footnote>
  <w:footnote w:type="continuationSeparator" w:id="0">
    <w:p w14:paraId="2CF786E2" w14:textId="77777777" w:rsidR="00C63D09" w:rsidRDefault="00C6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F979" w14:textId="77777777" w:rsidR="0045537B" w:rsidRDefault="0045537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F17F2F" w14:textId="77777777" w:rsidR="0045537B" w:rsidRDefault="004553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35"/>
    <w:multiLevelType w:val="hybridMultilevel"/>
    <w:tmpl w:val="779287D2"/>
    <w:lvl w:ilvl="0" w:tplc="B5A4F0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F7FED"/>
    <w:multiLevelType w:val="hybridMultilevel"/>
    <w:tmpl w:val="4B8A4F36"/>
    <w:lvl w:ilvl="0" w:tplc="DB5E3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432D8"/>
    <w:multiLevelType w:val="singleLevel"/>
    <w:tmpl w:val="AA58A004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8C20685"/>
    <w:multiLevelType w:val="singleLevel"/>
    <w:tmpl w:val="B92C6756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66E96"/>
    <w:multiLevelType w:val="hybridMultilevel"/>
    <w:tmpl w:val="8F506466"/>
    <w:lvl w:ilvl="0" w:tplc="7A78C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4EA4"/>
    <w:multiLevelType w:val="hybridMultilevel"/>
    <w:tmpl w:val="E272CCE6"/>
    <w:lvl w:ilvl="0" w:tplc="4ED26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24AB"/>
    <w:multiLevelType w:val="singleLevel"/>
    <w:tmpl w:val="CA6417BA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33185B2C"/>
    <w:multiLevelType w:val="singleLevel"/>
    <w:tmpl w:val="E40AD27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 w15:restartNumberingAfterBreak="0">
    <w:nsid w:val="36121863"/>
    <w:multiLevelType w:val="singleLevel"/>
    <w:tmpl w:val="A10012C6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94D0BF6"/>
    <w:multiLevelType w:val="hybridMultilevel"/>
    <w:tmpl w:val="92F09F4A"/>
    <w:lvl w:ilvl="0" w:tplc="B840F0B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92F92"/>
    <w:multiLevelType w:val="hybridMultilevel"/>
    <w:tmpl w:val="43465752"/>
    <w:lvl w:ilvl="0" w:tplc="5CACB062">
      <w:start w:val="1"/>
      <w:numFmt w:val="upperRoman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754E70"/>
    <w:multiLevelType w:val="singleLevel"/>
    <w:tmpl w:val="C61A7790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4" w15:restartNumberingAfterBreak="0">
    <w:nsid w:val="49743D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3E391B"/>
    <w:multiLevelType w:val="hybridMultilevel"/>
    <w:tmpl w:val="F3A0DC7E"/>
    <w:lvl w:ilvl="0" w:tplc="D180BA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CF28C0"/>
    <w:multiLevelType w:val="hybridMultilevel"/>
    <w:tmpl w:val="A2C007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3521B"/>
    <w:multiLevelType w:val="hybridMultilevel"/>
    <w:tmpl w:val="8A0207B4"/>
    <w:lvl w:ilvl="0" w:tplc="49604B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D64"/>
    <w:multiLevelType w:val="hybridMultilevel"/>
    <w:tmpl w:val="504AA7AA"/>
    <w:lvl w:ilvl="0" w:tplc="0874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7037E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8C2677"/>
    <w:multiLevelType w:val="hybridMultilevel"/>
    <w:tmpl w:val="A648AA94"/>
    <w:lvl w:ilvl="0" w:tplc="376EDF6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A92B3B"/>
    <w:multiLevelType w:val="hybridMultilevel"/>
    <w:tmpl w:val="99B42BA6"/>
    <w:lvl w:ilvl="0" w:tplc="BDB8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EB4FE8"/>
    <w:multiLevelType w:val="singleLevel"/>
    <w:tmpl w:val="5C6AE772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68F539B0"/>
    <w:multiLevelType w:val="hybridMultilevel"/>
    <w:tmpl w:val="F4CE14F6"/>
    <w:lvl w:ilvl="0" w:tplc="40381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2403B1"/>
    <w:multiLevelType w:val="singleLevel"/>
    <w:tmpl w:val="BC50F99A"/>
    <w:lvl w:ilvl="0">
      <w:start w:val="1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hint="default"/>
      </w:rPr>
    </w:lvl>
  </w:abstractNum>
  <w:abstractNum w:abstractNumId="25" w15:restartNumberingAfterBreak="0">
    <w:nsid w:val="74F771FC"/>
    <w:multiLevelType w:val="singleLevel"/>
    <w:tmpl w:val="4072D3E2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77FA71CC"/>
    <w:multiLevelType w:val="singleLevel"/>
    <w:tmpl w:val="C2BE93C0"/>
    <w:lvl w:ilvl="0">
      <w:start w:val="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7" w15:restartNumberingAfterBreak="0">
    <w:nsid w:val="7CBF0A96"/>
    <w:multiLevelType w:val="hybridMultilevel"/>
    <w:tmpl w:val="8C540ACA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B705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2736571">
    <w:abstractNumId w:val="14"/>
  </w:num>
  <w:num w:numId="2" w16cid:durableId="195848992">
    <w:abstractNumId w:val="13"/>
  </w:num>
  <w:num w:numId="3" w16cid:durableId="178128330">
    <w:abstractNumId w:val="9"/>
  </w:num>
  <w:num w:numId="4" w16cid:durableId="1338846486">
    <w:abstractNumId w:val="28"/>
  </w:num>
  <w:num w:numId="5" w16cid:durableId="1470397068">
    <w:abstractNumId w:val="26"/>
  </w:num>
  <w:num w:numId="6" w16cid:durableId="271057665">
    <w:abstractNumId w:val="19"/>
  </w:num>
  <w:num w:numId="7" w16cid:durableId="1911192014">
    <w:abstractNumId w:val="8"/>
  </w:num>
  <w:num w:numId="8" w16cid:durableId="374081650">
    <w:abstractNumId w:val="22"/>
  </w:num>
  <w:num w:numId="9" w16cid:durableId="742605745">
    <w:abstractNumId w:val="10"/>
  </w:num>
  <w:num w:numId="10" w16cid:durableId="418909608">
    <w:abstractNumId w:val="4"/>
  </w:num>
  <w:num w:numId="11" w16cid:durableId="458378439">
    <w:abstractNumId w:val="25"/>
  </w:num>
  <w:num w:numId="12" w16cid:durableId="546333951">
    <w:abstractNumId w:val="3"/>
  </w:num>
  <w:num w:numId="13" w16cid:durableId="1725180980">
    <w:abstractNumId w:val="27"/>
  </w:num>
  <w:num w:numId="14" w16cid:durableId="296491608">
    <w:abstractNumId w:val="24"/>
  </w:num>
  <w:num w:numId="15" w16cid:durableId="1679963200">
    <w:abstractNumId w:val="12"/>
  </w:num>
  <w:num w:numId="16" w16cid:durableId="907613709">
    <w:abstractNumId w:val="17"/>
  </w:num>
  <w:num w:numId="17" w16cid:durableId="866719933">
    <w:abstractNumId w:val="20"/>
  </w:num>
  <w:num w:numId="18" w16cid:durableId="1283801625">
    <w:abstractNumId w:val="15"/>
  </w:num>
  <w:num w:numId="19" w16cid:durableId="185408998">
    <w:abstractNumId w:val="1"/>
  </w:num>
  <w:num w:numId="20" w16cid:durableId="913055158">
    <w:abstractNumId w:val="5"/>
  </w:num>
  <w:num w:numId="21" w16cid:durableId="36783011">
    <w:abstractNumId w:val="6"/>
  </w:num>
  <w:num w:numId="22" w16cid:durableId="2139761825">
    <w:abstractNumId w:val="11"/>
  </w:num>
  <w:num w:numId="23" w16cid:durableId="1256743862">
    <w:abstractNumId w:val="18"/>
  </w:num>
  <w:num w:numId="24" w16cid:durableId="27607254">
    <w:abstractNumId w:val="2"/>
  </w:num>
  <w:num w:numId="25" w16cid:durableId="48890191">
    <w:abstractNumId w:val="23"/>
  </w:num>
  <w:num w:numId="26" w16cid:durableId="1398479197">
    <w:abstractNumId w:val="21"/>
  </w:num>
  <w:num w:numId="27" w16cid:durableId="874076532">
    <w:abstractNumId w:val="0"/>
  </w:num>
  <w:num w:numId="28" w16cid:durableId="210265833">
    <w:abstractNumId w:val="7"/>
  </w:num>
  <w:num w:numId="29" w16cid:durableId="1984654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D18"/>
    <w:rsid w:val="00000F22"/>
    <w:rsid w:val="0000142C"/>
    <w:rsid w:val="000075D9"/>
    <w:rsid w:val="00011F4D"/>
    <w:rsid w:val="00017781"/>
    <w:rsid w:val="00023FE7"/>
    <w:rsid w:val="000243B8"/>
    <w:rsid w:val="0002467E"/>
    <w:rsid w:val="0002511D"/>
    <w:rsid w:val="00030C17"/>
    <w:rsid w:val="0003453E"/>
    <w:rsid w:val="0004164D"/>
    <w:rsid w:val="00042144"/>
    <w:rsid w:val="0004406A"/>
    <w:rsid w:val="00051FB7"/>
    <w:rsid w:val="00054810"/>
    <w:rsid w:val="00054C44"/>
    <w:rsid w:val="00062F97"/>
    <w:rsid w:val="0006397B"/>
    <w:rsid w:val="00064054"/>
    <w:rsid w:val="00064407"/>
    <w:rsid w:val="000646CB"/>
    <w:rsid w:val="00067679"/>
    <w:rsid w:val="00072420"/>
    <w:rsid w:val="0007315F"/>
    <w:rsid w:val="00096C7F"/>
    <w:rsid w:val="000A08D4"/>
    <w:rsid w:val="000B4797"/>
    <w:rsid w:val="000C295D"/>
    <w:rsid w:val="000C3174"/>
    <w:rsid w:val="000C73CB"/>
    <w:rsid w:val="000E4938"/>
    <w:rsid w:val="000F138C"/>
    <w:rsid w:val="000F5F1E"/>
    <w:rsid w:val="0010407B"/>
    <w:rsid w:val="00107CC7"/>
    <w:rsid w:val="00131941"/>
    <w:rsid w:val="001325CF"/>
    <w:rsid w:val="00141A4C"/>
    <w:rsid w:val="001439D7"/>
    <w:rsid w:val="00146D70"/>
    <w:rsid w:val="001519D0"/>
    <w:rsid w:val="0016045B"/>
    <w:rsid w:val="00160F24"/>
    <w:rsid w:val="00172C8E"/>
    <w:rsid w:val="00186323"/>
    <w:rsid w:val="00191DF0"/>
    <w:rsid w:val="00192460"/>
    <w:rsid w:val="00195236"/>
    <w:rsid w:val="001A5DCA"/>
    <w:rsid w:val="001B01F4"/>
    <w:rsid w:val="001B22E2"/>
    <w:rsid w:val="001B6323"/>
    <w:rsid w:val="001B7717"/>
    <w:rsid w:val="001C4F56"/>
    <w:rsid w:val="001D13B6"/>
    <w:rsid w:val="001E402C"/>
    <w:rsid w:val="001E424B"/>
    <w:rsid w:val="001E62FE"/>
    <w:rsid w:val="001F434F"/>
    <w:rsid w:val="001F67BE"/>
    <w:rsid w:val="00210B3D"/>
    <w:rsid w:val="0021426D"/>
    <w:rsid w:val="002143DE"/>
    <w:rsid w:val="00222DB9"/>
    <w:rsid w:val="00233188"/>
    <w:rsid w:val="00233A0C"/>
    <w:rsid w:val="00236231"/>
    <w:rsid w:val="00236D18"/>
    <w:rsid w:val="00241C8E"/>
    <w:rsid w:val="00244E8C"/>
    <w:rsid w:val="00247A9F"/>
    <w:rsid w:val="00251A45"/>
    <w:rsid w:val="00253AED"/>
    <w:rsid w:val="00254884"/>
    <w:rsid w:val="00267A48"/>
    <w:rsid w:val="00270675"/>
    <w:rsid w:val="00273929"/>
    <w:rsid w:val="0027472B"/>
    <w:rsid w:val="00274ADB"/>
    <w:rsid w:val="00275BCB"/>
    <w:rsid w:val="00276BC3"/>
    <w:rsid w:val="002771F5"/>
    <w:rsid w:val="00282D25"/>
    <w:rsid w:val="00283502"/>
    <w:rsid w:val="00286A6A"/>
    <w:rsid w:val="00292685"/>
    <w:rsid w:val="002A0169"/>
    <w:rsid w:val="002A463A"/>
    <w:rsid w:val="002A6969"/>
    <w:rsid w:val="002B15D3"/>
    <w:rsid w:val="002B5264"/>
    <w:rsid w:val="002B7462"/>
    <w:rsid w:val="002C04D3"/>
    <w:rsid w:val="002C5E24"/>
    <w:rsid w:val="002D006E"/>
    <w:rsid w:val="002D454C"/>
    <w:rsid w:val="002D663D"/>
    <w:rsid w:val="002D6D05"/>
    <w:rsid w:val="002E0A2E"/>
    <w:rsid w:val="002E4FA7"/>
    <w:rsid w:val="002F09EF"/>
    <w:rsid w:val="002F18DB"/>
    <w:rsid w:val="002F1D79"/>
    <w:rsid w:val="002F3799"/>
    <w:rsid w:val="002F4060"/>
    <w:rsid w:val="002F60B8"/>
    <w:rsid w:val="002F7D70"/>
    <w:rsid w:val="00302145"/>
    <w:rsid w:val="00305CA7"/>
    <w:rsid w:val="00310BA1"/>
    <w:rsid w:val="00314E81"/>
    <w:rsid w:val="0031522A"/>
    <w:rsid w:val="00316F06"/>
    <w:rsid w:val="00320192"/>
    <w:rsid w:val="0032324F"/>
    <w:rsid w:val="003376EE"/>
    <w:rsid w:val="00341C82"/>
    <w:rsid w:val="0034389B"/>
    <w:rsid w:val="003453B5"/>
    <w:rsid w:val="00346549"/>
    <w:rsid w:val="00347362"/>
    <w:rsid w:val="00347B4C"/>
    <w:rsid w:val="003503A7"/>
    <w:rsid w:val="00352E7A"/>
    <w:rsid w:val="003535DB"/>
    <w:rsid w:val="0037169E"/>
    <w:rsid w:val="00372393"/>
    <w:rsid w:val="00375D46"/>
    <w:rsid w:val="00375EEC"/>
    <w:rsid w:val="003805E2"/>
    <w:rsid w:val="00380D56"/>
    <w:rsid w:val="00393FC5"/>
    <w:rsid w:val="003A1189"/>
    <w:rsid w:val="003B3538"/>
    <w:rsid w:val="003B4C5D"/>
    <w:rsid w:val="003B4D9C"/>
    <w:rsid w:val="003B6E36"/>
    <w:rsid w:val="003C0B48"/>
    <w:rsid w:val="003C60F2"/>
    <w:rsid w:val="003D5699"/>
    <w:rsid w:val="003E478B"/>
    <w:rsid w:val="003E4836"/>
    <w:rsid w:val="003F2733"/>
    <w:rsid w:val="003F4C78"/>
    <w:rsid w:val="0040223C"/>
    <w:rsid w:val="004055E4"/>
    <w:rsid w:val="00407061"/>
    <w:rsid w:val="00413538"/>
    <w:rsid w:val="00421978"/>
    <w:rsid w:val="00425B0D"/>
    <w:rsid w:val="0042633E"/>
    <w:rsid w:val="004263D1"/>
    <w:rsid w:val="00434305"/>
    <w:rsid w:val="00437537"/>
    <w:rsid w:val="00437E64"/>
    <w:rsid w:val="0044277F"/>
    <w:rsid w:val="004466AF"/>
    <w:rsid w:val="004546DC"/>
    <w:rsid w:val="0045537B"/>
    <w:rsid w:val="00460F92"/>
    <w:rsid w:val="0046196E"/>
    <w:rsid w:val="0046271A"/>
    <w:rsid w:val="0046414C"/>
    <w:rsid w:val="00465109"/>
    <w:rsid w:val="0046562E"/>
    <w:rsid w:val="004737BC"/>
    <w:rsid w:val="0047381F"/>
    <w:rsid w:val="00476298"/>
    <w:rsid w:val="00480EC3"/>
    <w:rsid w:val="00481F4C"/>
    <w:rsid w:val="00485C2B"/>
    <w:rsid w:val="00495273"/>
    <w:rsid w:val="004A0862"/>
    <w:rsid w:val="004A4418"/>
    <w:rsid w:val="004B01E7"/>
    <w:rsid w:val="004B1194"/>
    <w:rsid w:val="004B5FFD"/>
    <w:rsid w:val="004B6AE0"/>
    <w:rsid w:val="004C6318"/>
    <w:rsid w:val="004D1947"/>
    <w:rsid w:val="004D2A5A"/>
    <w:rsid w:val="004D6256"/>
    <w:rsid w:val="004E4150"/>
    <w:rsid w:val="004E76F6"/>
    <w:rsid w:val="00512E87"/>
    <w:rsid w:val="00513866"/>
    <w:rsid w:val="00516824"/>
    <w:rsid w:val="00524129"/>
    <w:rsid w:val="00531A23"/>
    <w:rsid w:val="00532060"/>
    <w:rsid w:val="00534BF0"/>
    <w:rsid w:val="00534C73"/>
    <w:rsid w:val="0053726E"/>
    <w:rsid w:val="005430D5"/>
    <w:rsid w:val="005522FE"/>
    <w:rsid w:val="00554099"/>
    <w:rsid w:val="00554C62"/>
    <w:rsid w:val="0055764F"/>
    <w:rsid w:val="005600E0"/>
    <w:rsid w:val="00567706"/>
    <w:rsid w:val="00580A96"/>
    <w:rsid w:val="00580CBD"/>
    <w:rsid w:val="00585D4F"/>
    <w:rsid w:val="00585F2C"/>
    <w:rsid w:val="00586B43"/>
    <w:rsid w:val="00590C0E"/>
    <w:rsid w:val="005968F8"/>
    <w:rsid w:val="005A098C"/>
    <w:rsid w:val="005A172A"/>
    <w:rsid w:val="005A6C2B"/>
    <w:rsid w:val="005A7141"/>
    <w:rsid w:val="005B12B0"/>
    <w:rsid w:val="005B5AE6"/>
    <w:rsid w:val="005C32A5"/>
    <w:rsid w:val="005C6C0B"/>
    <w:rsid w:val="005D0E25"/>
    <w:rsid w:val="005D3E30"/>
    <w:rsid w:val="005D48E4"/>
    <w:rsid w:val="005D4D63"/>
    <w:rsid w:val="005D6622"/>
    <w:rsid w:val="005E2E5B"/>
    <w:rsid w:val="005E33A2"/>
    <w:rsid w:val="005E50ED"/>
    <w:rsid w:val="005E5AB3"/>
    <w:rsid w:val="005E685A"/>
    <w:rsid w:val="005F3FA5"/>
    <w:rsid w:val="006010EC"/>
    <w:rsid w:val="00613CE1"/>
    <w:rsid w:val="0061628F"/>
    <w:rsid w:val="006211FC"/>
    <w:rsid w:val="00627E63"/>
    <w:rsid w:val="00640782"/>
    <w:rsid w:val="00646A92"/>
    <w:rsid w:val="00655FF3"/>
    <w:rsid w:val="0066227B"/>
    <w:rsid w:val="00676795"/>
    <w:rsid w:val="006920B5"/>
    <w:rsid w:val="0069246C"/>
    <w:rsid w:val="00692CE5"/>
    <w:rsid w:val="00692F92"/>
    <w:rsid w:val="00695AF9"/>
    <w:rsid w:val="00696B24"/>
    <w:rsid w:val="006A2E8C"/>
    <w:rsid w:val="006A4E0B"/>
    <w:rsid w:val="006B763A"/>
    <w:rsid w:val="006C05AF"/>
    <w:rsid w:val="006C3137"/>
    <w:rsid w:val="006D1C92"/>
    <w:rsid w:val="006D518B"/>
    <w:rsid w:val="006E1BC9"/>
    <w:rsid w:val="006F543D"/>
    <w:rsid w:val="006F7252"/>
    <w:rsid w:val="00703325"/>
    <w:rsid w:val="00704F91"/>
    <w:rsid w:val="00724AFC"/>
    <w:rsid w:val="007424FF"/>
    <w:rsid w:val="007441BE"/>
    <w:rsid w:val="0074470B"/>
    <w:rsid w:val="00750468"/>
    <w:rsid w:val="00750EC8"/>
    <w:rsid w:val="00751282"/>
    <w:rsid w:val="00752065"/>
    <w:rsid w:val="00752D53"/>
    <w:rsid w:val="00755E50"/>
    <w:rsid w:val="007616BA"/>
    <w:rsid w:val="0076273E"/>
    <w:rsid w:val="007639B9"/>
    <w:rsid w:val="00771836"/>
    <w:rsid w:val="00780977"/>
    <w:rsid w:val="00784BCC"/>
    <w:rsid w:val="00797A70"/>
    <w:rsid w:val="007A096B"/>
    <w:rsid w:val="007A262D"/>
    <w:rsid w:val="007A2DE6"/>
    <w:rsid w:val="007A4647"/>
    <w:rsid w:val="007A5ECF"/>
    <w:rsid w:val="007B0C70"/>
    <w:rsid w:val="007B1F63"/>
    <w:rsid w:val="007B23CD"/>
    <w:rsid w:val="007B6677"/>
    <w:rsid w:val="007C1386"/>
    <w:rsid w:val="007C30BE"/>
    <w:rsid w:val="007D5421"/>
    <w:rsid w:val="007D5806"/>
    <w:rsid w:val="007D71F9"/>
    <w:rsid w:val="007E005F"/>
    <w:rsid w:val="007E5D58"/>
    <w:rsid w:val="007E7B11"/>
    <w:rsid w:val="007F24DA"/>
    <w:rsid w:val="007F4BAA"/>
    <w:rsid w:val="007F7910"/>
    <w:rsid w:val="008019B6"/>
    <w:rsid w:val="00802C84"/>
    <w:rsid w:val="008033AE"/>
    <w:rsid w:val="008047B3"/>
    <w:rsid w:val="00815727"/>
    <w:rsid w:val="00816B5E"/>
    <w:rsid w:val="0082544A"/>
    <w:rsid w:val="008260B0"/>
    <w:rsid w:val="00827190"/>
    <w:rsid w:val="008324E3"/>
    <w:rsid w:val="0084014D"/>
    <w:rsid w:val="00843420"/>
    <w:rsid w:val="008526A5"/>
    <w:rsid w:val="008576AD"/>
    <w:rsid w:val="00867B7F"/>
    <w:rsid w:val="00870D1C"/>
    <w:rsid w:val="00887FE8"/>
    <w:rsid w:val="00890386"/>
    <w:rsid w:val="00897A8A"/>
    <w:rsid w:val="008A2E90"/>
    <w:rsid w:val="008A47FF"/>
    <w:rsid w:val="008B6DD9"/>
    <w:rsid w:val="008C005F"/>
    <w:rsid w:val="008C3D1D"/>
    <w:rsid w:val="008C787E"/>
    <w:rsid w:val="008D5332"/>
    <w:rsid w:val="008E0ECD"/>
    <w:rsid w:val="008E1CD0"/>
    <w:rsid w:val="008E258E"/>
    <w:rsid w:val="008E3B82"/>
    <w:rsid w:val="008E40EC"/>
    <w:rsid w:val="008E444E"/>
    <w:rsid w:val="008E5A68"/>
    <w:rsid w:val="00901759"/>
    <w:rsid w:val="009035DE"/>
    <w:rsid w:val="00905370"/>
    <w:rsid w:val="0090646B"/>
    <w:rsid w:val="009064A0"/>
    <w:rsid w:val="00910DBC"/>
    <w:rsid w:val="00911DE1"/>
    <w:rsid w:val="0092265B"/>
    <w:rsid w:val="00932A43"/>
    <w:rsid w:val="0093383E"/>
    <w:rsid w:val="00933B07"/>
    <w:rsid w:val="00934B96"/>
    <w:rsid w:val="00934F0C"/>
    <w:rsid w:val="00945FD3"/>
    <w:rsid w:val="009557C6"/>
    <w:rsid w:val="0096382F"/>
    <w:rsid w:val="00970916"/>
    <w:rsid w:val="009744AD"/>
    <w:rsid w:val="009762FA"/>
    <w:rsid w:val="009766FD"/>
    <w:rsid w:val="00981239"/>
    <w:rsid w:val="0098438F"/>
    <w:rsid w:val="0099226C"/>
    <w:rsid w:val="00995A7E"/>
    <w:rsid w:val="009A0917"/>
    <w:rsid w:val="009A14EC"/>
    <w:rsid w:val="009A181E"/>
    <w:rsid w:val="009A4693"/>
    <w:rsid w:val="009A51D1"/>
    <w:rsid w:val="009A64E8"/>
    <w:rsid w:val="009B1FC7"/>
    <w:rsid w:val="009B210F"/>
    <w:rsid w:val="009B5313"/>
    <w:rsid w:val="009B6013"/>
    <w:rsid w:val="009D4937"/>
    <w:rsid w:val="009D7A54"/>
    <w:rsid w:val="009E5E08"/>
    <w:rsid w:val="009E7309"/>
    <w:rsid w:val="009F30E6"/>
    <w:rsid w:val="00A04F78"/>
    <w:rsid w:val="00A079BF"/>
    <w:rsid w:val="00A1567E"/>
    <w:rsid w:val="00A1604C"/>
    <w:rsid w:val="00A240E3"/>
    <w:rsid w:val="00A274B9"/>
    <w:rsid w:val="00A36311"/>
    <w:rsid w:val="00A41426"/>
    <w:rsid w:val="00A42C14"/>
    <w:rsid w:val="00A45981"/>
    <w:rsid w:val="00A54724"/>
    <w:rsid w:val="00A5739B"/>
    <w:rsid w:val="00A6446F"/>
    <w:rsid w:val="00A65D7B"/>
    <w:rsid w:val="00A66EEE"/>
    <w:rsid w:val="00A723AB"/>
    <w:rsid w:val="00A74ED9"/>
    <w:rsid w:val="00A82349"/>
    <w:rsid w:val="00A871CA"/>
    <w:rsid w:val="00A906A8"/>
    <w:rsid w:val="00A95298"/>
    <w:rsid w:val="00A95CCC"/>
    <w:rsid w:val="00AA20DC"/>
    <w:rsid w:val="00AB00C0"/>
    <w:rsid w:val="00AB27E8"/>
    <w:rsid w:val="00AB2A60"/>
    <w:rsid w:val="00AB2CC1"/>
    <w:rsid w:val="00AC08EA"/>
    <w:rsid w:val="00AC5493"/>
    <w:rsid w:val="00AD4300"/>
    <w:rsid w:val="00AE15D4"/>
    <w:rsid w:val="00AE369C"/>
    <w:rsid w:val="00AF564E"/>
    <w:rsid w:val="00AF6D54"/>
    <w:rsid w:val="00B00268"/>
    <w:rsid w:val="00B06B1D"/>
    <w:rsid w:val="00B074C7"/>
    <w:rsid w:val="00B07C94"/>
    <w:rsid w:val="00B20803"/>
    <w:rsid w:val="00B249D7"/>
    <w:rsid w:val="00B24F7C"/>
    <w:rsid w:val="00B269A9"/>
    <w:rsid w:val="00B276B4"/>
    <w:rsid w:val="00B329B4"/>
    <w:rsid w:val="00B46EED"/>
    <w:rsid w:val="00B52729"/>
    <w:rsid w:val="00B53665"/>
    <w:rsid w:val="00B622C1"/>
    <w:rsid w:val="00B64CEA"/>
    <w:rsid w:val="00B67B75"/>
    <w:rsid w:val="00B703D7"/>
    <w:rsid w:val="00B70C90"/>
    <w:rsid w:val="00B76F4E"/>
    <w:rsid w:val="00B77042"/>
    <w:rsid w:val="00B86C49"/>
    <w:rsid w:val="00B90B4E"/>
    <w:rsid w:val="00BA0C0C"/>
    <w:rsid w:val="00BA1309"/>
    <w:rsid w:val="00BB53BD"/>
    <w:rsid w:val="00BC17A2"/>
    <w:rsid w:val="00BC37E0"/>
    <w:rsid w:val="00BC5295"/>
    <w:rsid w:val="00BC6C1F"/>
    <w:rsid w:val="00BC7124"/>
    <w:rsid w:val="00BD0A89"/>
    <w:rsid w:val="00BD35D9"/>
    <w:rsid w:val="00BD4BE8"/>
    <w:rsid w:val="00BD6026"/>
    <w:rsid w:val="00BE1D54"/>
    <w:rsid w:val="00BE32A8"/>
    <w:rsid w:val="00BE4ACF"/>
    <w:rsid w:val="00BF3EF4"/>
    <w:rsid w:val="00BF5585"/>
    <w:rsid w:val="00BF5C0D"/>
    <w:rsid w:val="00C0367D"/>
    <w:rsid w:val="00C05B3F"/>
    <w:rsid w:val="00C05F80"/>
    <w:rsid w:val="00C12E63"/>
    <w:rsid w:val="00C153D1"/>
    <w:rsid w:val="00C4200F"/>
    <w:rsid w:val="00C44653"/>
    <w:rsid w:val="00C45487"/>
    <w:rsid w:val="00C45FFC"/>
    <w:rsid w:val="00C476A7"/>
    <w:rsid w:val="00C50814"/>
    <w:rsid w:val="00C54ABE"/>
    <w:rsid w:val="00C5788B"/>
    <w:rsid w:val="00C634CA"/>
    <w:rsid w:val="00C63D09"/>
    <w:rsid w:val="00C6621E"/>
    <w:rsid w:val="00C70F05"/>
    <w:rsid w:val="00C77033"/>
    <w:rsid w:val="00C77CD8"/>
    <w:rsid w:val="00C80AEA"/>
    <w:rsid w:val="00C81A60"/>
    <w:rsid w:val="00C83874"/>
    <w:rsid w:val="00C83933"/>
    <w:rsid w:val="00C90778"/>
    <w:rsid w:val="00C90C57"/>
    <w:rsid w:val="00C9379D"/>
    <w:rsid w:val="00C95FC5"/>
    <w:rsid w:val="00CA1B60"/>
    <w:rsid w:val="00CA6035"/>
    <w:rsid w:val="00CA78D9"/>
    <w:rsid w:val="00CA7E0A"/>
    <w:rsid w:val="00CB43DA"/>
    <w:rsid w:val="00CB5F92"/>
    <w:rsid w:val="00CC077D"/>
    <w:rsid w:val="00CE6EF9"/>
    <w:rsid w:val="00D151F5"/>
    <w:rsid w:val="00D21717"/>
    <w:rsid w:val="00D27D38"/>
    <w:rsid w:val="00D31F67"/>
    <w:rsid w:val="00D345E4"/>
    <w:rsid w:val="00D52B4B"/>
    <w:rsid w:val="00D53A6C"/>
    <w:rsid w:val="00D6787D"/>
    <w:rsid w:val="00D82A79"/>
    <w:rsid w:val="00D82E0A"/>
    <w:rsid w:val="00D84C7F"/>
    <w:rsid w:val="00D86CB6"/>
    <w:rsid w:val="00D93C9A"/>
    <w:rsid w:val="00D955E3"/>
    <w:rsid w:val="00D97159"/>
    <w:rsid w:val="00DA77A2"/>
    <w:rsid w:val="00DB3429"/>
    <w:rsid w:val="00DB5A20"/>
    <w:rsid w:val="00DB62DA"/>
    <w:rsid w:val="00DC2FF0"/>
    <w:rsid w:val="00DC5A16"/>
    <w:rsid w:val="00DC653C"/>
    <w:rsid w:val="00DC764A"/>
    <w:rsid w:val="00DE41A9"/>
    <w:rsid w:val="00DE45E0"/>
    <w:rsid w:val="00DF0DEC"/>
    <w:rsid w:val="00DF1612"/>
    <w:rsid w:val="00DF1BCC"/>
    <w:rsid w:val="00DF48B0"/>
    <w:rsid w:val="00DF6410"/>
    <w:rsid w:val="00DF7076"/>
    <w:rsid w:val="00DF7604"/>
    <w:rsid w:val="00E0261B"/>
    <w:rsid w:val="00E057B6"/>
    <w:rsid w:val="00E10660"/>
    <w:rsid w:val="00E10662"/>
    <w:rsid w:val="00E10F42"/>
    <w:rsid w:val="00E1313F"/>
    <w:rsid w:val="00E13E43"/>
    <w:rsid w:val="00E23E3D"/>
    <w:rsid w:val="00E257CA"/>
    <w:rsid w:val="00E27D77"/>
    <w:rsid w:val="00E32715"/>
    <w:rsid w:val="00E34DBF"/>
    <w:rsid w:val="00E42997"/>
    <w:rsid w:val="00E50508"/>
    <w:rsid w:val="00E537D1"/>
    <w:rsid w:val="00E558EC"/>
    <w:rsid w:val="00E562E0"/>
    <w:rsid w:val="00E57B32"/>
    <w:rsid w:val="00E62B07"/>
    <w:rsid w:val="00E71E0F"/>
    <w:rsid w:val="00E778B8"/>
    <w:rsid w:val="00E85A25"/>
    <w:rsid w:val="00E86A29"/>
    <w:rsid w:val="00E874B2"/>
    <w:rsid w:val="00E90903"/>
    <w:rsid w:val="00E921EC"/>
    <w:rsid w:val="00E93A42"/>
    <w:rsid w:val="00E93B69"/>
    <w:rsid w:val="00EA2270"/>
    <w:rsid w:val="00EA3468"/>
    <w:rsid w:val="00EB00AF"/>
    <w:rsid w:val="00EB397A"/>
    <w:rsid w:val="00EB63F1"/>
    <w:rsid w:val="00EC0C6A"/>
    <w:rsid w:val="00EC3A29"/>
    <w:rsid w:val="00ED141C"/>
    <w:rsid w:val="00ED46BF"/>
    <w:rsid w:val="00ED7F1E"/>
    <w:rsid w:val="00EE711C"/>
    <w:rsid w:val="00EF4759"/>
    <w:rsid w:val="00EF588E"/>
    <w:rsid w:val="00F03D46"/>
    <w:rsid w:val="00F05661"/>
    <w:rsid w:val="00F06400"/>
    <w:rsid w:val="00F067F3"/>
    <w:rsid w:val="00F228E3"/>
    <w:rsid w:val="00F2484F"/>
    <w:rsid w:val="00F24F71"/>
    <w:rsid w:val="00F25029"/>
    <w:rsid w:val="00F3122D"/>
    <w:rsid w:val="00F32C61"/>
    <w:rsid w:val="00F3410D"/>
    <w:rsid w:val="00F37024"/>
    <w:rsid w:val="00F4111D"/>
    <w:rsid w:val="00F56821"/>
    <w:rsid w:val="00F60DAE"/>
    <w:rsid w:val="00F619CE"/>
    <w:rsid w:val="00F61FE2"/>
    <w:rsid w:val="00F64056"/>
    <w:rsid w:val="00F70FF1"/>
    <w:rsid w:val="00F72425"/>
    <w:rsid w:val="00F820DC"/>
    <w:rsid w:val="00F83DB8"/>
    <w:rsid w:val="00F93C07"/>
    <w:rsid w:val="00F9605D"/>
    <w:rsid w:val="00FA0390"/>
    <w:rsid w:val="00FA4B8D"/>
    <w:rsid w:val="00FA65EF"/>
    <w:rsid w:val="00FA77C3"/>
    <w:rsid w:val="00FB219A"/>
    <w:rsid w:val="00FB3B48"/>
    <w:rsid w:val="00FB6A87"/>
    <w:rsid w:val="00FB7311"/>
    <w:rsid w:val="00FD1A81"/>
    <w:rsid w:val="00FD1D79"/>
    <w:rsid w:val="00FD2EC3"/>
    <w:rsid w:val="00FD6772"/>
    <w:rsid w:val="00FE0F4E"/>
    <w:rsid w:val="00FF4BAC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FA0951A"/>
  <w15:chartTrackingRefBased/>
  <w15:docId w15:val="{33C2C039-3642-4EDE-A85B-A040E65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E3"/>
    <w:rPr>
      <w:sz w:val="24"/>
      <w:lang w:val="en-AU"/>
    </w:rPr>
  </w:style>
  <w:style w:type="paragraph" w:styleId="Naslov1">
    <w:name w:val="heading 1"/>
    <w:basedOn w:val="Normal"/>
    <w:next w:val="Normal"/>
    <w:qFormat/>
    <w:pPr>
      <w:keepNext/>
      <w:ind w:firstLine="720"/>
      <w:jc w:val="both"/>
      <w:outlineLvl w:val="0"/>
    </w:pPr>
    <w:rPr>
      <w:lang w:val="en-US" w:eastAsia="en-US"/>
    </w:rPr>
  </w:style>
  <w:style w:type="paragraph" w:styleId="Naslov2">
    <w:name w:val="heading 2"/>
    <w:basedOn w:val="Normal"/>
    <w:next w:val="Normal"/>
    <w:qFormat/>
    <w:pPr>
      <w:keepNext/>
      <w:ind w:right="-1"/>
      <w:jc w:val="both"/>
      <w:outlineLvl w:val="1"/>
    </w:pPr>
    <w:rPr>
      <w:sz w:val="26"/>
    </w:rPr>
  </w:style>
  <w:style w:type="paragraph" w:styleId="Naslov3">
    <w:name w:val="heading 3"/>
    <w:basedOn w:val="Normal"/>
    <w:next w:val="Normal"/>
    <w:qFormat/>
    <w:pPr>
      <w:keepNext/>
      <w:ind w:right="50"/>
      <w:jc w:val="center"/>
      <w:outlineLvl w:val="2"/>
    </w:pPr>
    <w:rPr>
      <w:bCs/>
      <w:sz w:val="26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</w:style>
  <w:style w:type="paragraph" w:styleId="Opisslike">
    <w:name w:val="caption"/>
    <w:basedOn w:val="Normal"/>
    <w:next w:val="Normal"/>
    <w:qFormat/>
  </w:style>
  <w:style w:type="paragraph" w:styleId="Uvuenotijeloteksta">
    <w:name w:val="Body Text Indent"/>
    <w:basedOn w:val="Normal"/>
    <w:pPr>
      <w:ind w:right="-1" w:firstLine="720"/>
      <w:jc w:val="both"/>
    </w:pPr>
  </w:style>
  <w:style w:type="paragraph" w:styleId="Tijeloteksta2">
    <w:name w:val="Body Text 2"/>
    <w:basedOn w:val="Normal"/>
    <w:link w:val="Tijeloteksta2Char"/>
    <w:pPr>
      <w:ind w:right="50"/>
      <w:jc w:val="both"/>
    </w:pPr>
  </w:style>
  <w:style w:type="paragraph" w:styleId="Tijeloteksta3">
    <w:name w:val="Body Text 3"/>
    <w:basedOn w:val="Normal"/>
    <w:link w:val="Tijeloteksta3Char"/>
    <w:pPr>
      <w:ind w:right="50"/>
      <w:jc w:val="both"/>
    </w:pPr>
    <w:rPr>
      <w:sz w:val="26"/>
    </w:rPr>
  </w:style>
  <w:style w:type="paragraph" w:styleId="Tijeloteksta-uvlaka2">
    <w:name w:val="Body Text Indent 2"/>
    <w:aliases w:val="  uvlaka 2"/>
    <w:basedOn w:val="Normal"/>
    <w:link w:val="Tijeloteksta-uvlaka2Char"/>
    <w:pPr>
      <w:ind w:right="50" w:firstLine="720"/>
      <w:jc w:val="both"/>
    </w:pPr>
    <w:rPr>
      <w:sz w:val="2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2B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5968F8"/>
    <w:rPr>
      <w:rFonts w:cs="Times New Roman"/>
      <w:b/>
      <w:bCs/>
    </w:rPr>
  </w:style>
  <w:style w:type="character" w:customStyle="1" w:styleId="Tijeloteksta3Char">
    <w:name w:val="Tijelo teksta 3 Char"/>
    <w:link w:val="Tijeloteksta3"/>
    <w:rsid w:val="0099226C"/>
    <w:rPr>
      <w:b/>
      <w:sz w:val="26"/>
      <w:lang w:val="en-AU"/>
    </w:rPr>
  </w:style>
  <w:style w:type="character" w:customStyle="1" w:styleId="Tijeloteksta-uvlaka2Char">
    <w:name w:val="Tijelo teksta - uvlaka 2 Char"/>
    <w:link w:val="Tijeloteksta-uvlaka2"/>
    <w:rsid w:val="00D27D38"/>
    <w:rPr>
      <w:b/>
      <w:sz w:val="26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5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5585"/>
    <w:rPr>
      <w:rFonts w:ascii="Tahoma" w:hAnsi="Tahoma" w:cs="Tahoma"/>
      <w:b/>
      <w:sz w:val="16"/>
      <w:szCs w:val="16"/>
      <w:lang w:val="en-AU"/>
    </w:rPr>
  </w:style>
  <w:style w:type="character" w:customStyle="1" w:styleId="Tijeloteksta2Char">
    <w:name w:val="Tijelo teksta 2 Char"/>
    <w:link w:val="Tijeloteksta2"/>
    <w:rsid w:val="00E257CA"/>
    <w:rPr>
      <w:b/>
      <w:sz w:val="24"/>
      <w:lang w:val="en-AU"/>
    </w:rPr>
  </w:style>
  <w:style w:type="character" w:customStyle="1" w:styleId="Zadanifontodlomka1">
    <w:name w:val="Zadani font odlomka1"/>
    <w:rsid w:val="001E402C"/>
  </w:style>
  <w:style w:type="paragraph" w:styleId="Odlomakpopisa">
    <w:name w:val="List Paragraph"/>
    <w:basedOn w:val="Normal"/>
    <w:uiPriority w:val="34"/>
    <w:qFormat/>
    <w:rsid w:val="002A0169"/>
    <w:pPr>
      <w:ind w:left="708"/>
    </w:pPr>
  </w:style>
  <w:style w:type="character" w:styleId="Hiperveza">
    <w:name w:val="Hyperlink"/>
    <w:uiPriority w:val="99"/>
    <w:unhideWhenUsed/>
    <w:rsid w:val="00BC37E0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BC37E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905370"/>
    <w:pPr>
      <w:spacing w:before="100" w:beforeAutospacing="1" w:after="100" w:afterAutospacing="1"/>
    </w:pPr>
    <w:rPr>
      <w:b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EG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1A87-9D91-4E3E-BF7B-008B9577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</Company>
  <LinksUpToDate>false</LinksUpToDate>
  <CharactersWithSpaces>10263</CharactersWithSpaces>
  <SharedDoc>false</SharedDoc>
  <HLinks>
    <vt:vector size="18" baseType="variant">
      <vt:variant>
        <vt:i4>1704019</vt:i4>
      </vt:variant>
      <vt:variant>
        <vt:i4>6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cp:lastModifiedBy>Mario Krizanac</cp:lastModifiedBy>
  <cp:revision>3</cp:revision>
  <cp:lastPrinted>2022-07-22T09:41:00Z</cp:lastPrinted>
  <dcterms:created xsi:type="dcterms:W3CDTF">2022-07-28T10:04:00Z</dcterms:created>
  <dcterms:modified xsi:type="dcterms:W3CDTF">2022-07-28T10:07:00Z</dcterms:modified>
</cp:coreProperties>
</file>