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A6FB" w14:textId="7426DF37" w:rsidR="004E6AEE" w:rsidRPr="004E6AEE" w:rsidRDefault="004E6AEE" w:rsidP="004E6AEE">
      <w:pPr>
        <w:ind w:right="4536"/>
        <w:jc w:val="center"/>
        <w:rPr>
          <w:b w:val="0"/>
          <w:sz w:val="22"/>
          <w:szCs w:val="22"/>
          <w:lang w:val="en-US"/>
        </w:rPr>
      </w:pPr>
      <w:bookmarkStart w:id="0" w:name="_Hlk524327125"/>
      <w:bookmarkStart w:id="1" w:name="_Hlk511382611"/>
      <w:r w:rsidRPr="004E6AEE">
        <w:rPr>
          <w:b w:val="0"/>
          <w:noProof/>
          <w:sz w:val="22"/>
          <w:szCs w:val="22"/>
          <w:lang w:val="hr-HR"/>
        </w:rPr>
        <w:drawing>
          <wp:inline distT="0" distB="0" distL="0" distR="0" wp14:anchorId="77CA95F4" wp14:editId="27D010F2">
            <wp:extent cx="314325" cy="4286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B00C" w14:textId="77777777" w:rsidR="004E6AEE" w:rsidRPr="004E6AEE" w:rsidRDefault="004E6AEE" w:rsidP="004E6AEE">
      <w:pPr>
        <w:ind w:right="4677"/>
        <w:jc w:val="center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R  E  P  U  B  L  I  K  A    H  R  V  A  T  S  K  A</w:t>
      </w:r>
    </w:p>
    <w:p w14:paraId="05576D11" w14:textId="77777777" w:rsidR="004E6AEE" w:rsidRPr="004E6AEE" w:rsidRDefault="004E6AEE" w:rsidP="004E6AEE">
      <w:pPr>
        <w:ind w:right="4677"/>
        <w:jc w:val="center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POŽEŠKO-SLAVONSKA ŽUPANIJA</w:t>
      </w:r>
    </w:p>
    <w:p w14:paraId="05FFDB34" w14:textId="38AF18D5" w:rsidR="004E6AEE" w:rsidRPr="004E6AEE" w:rsidRDefault="004E6AEE" w:rsidP="004E6AEE">
      <w:pPr>
        <w:ind w:right="4677"/>
        <w:jc w:val="center"/>
        <w:rPr>
          <w:b w:val="0"/>
          <w:sz w:val="22"/>
          <w:szCs w:val="22"/>
          <w:lang w:val="en-US"/>
        </w:rPr>
      </w:pPr>
      <w:r w:rsidRPr="004E6AEE">
        <w:rPr>
          <w:b w:val="0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B730D1B" wp14:editId="4881DAA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EE">
        <w:rPr>
          <w:b w:val="0"/>
          <w:sz w:val="22"/>
          <w:szCs w:val="22"/>
          <w:lang w:val="en-US"/>
        </w:rPr>
        <w:t>GRAD POŽEGA</w:t>
      </w:r>
    </w:p>
    <w:bookmarkEnd w:id="0"/>
    <w:p w14:paraId="43890BF1" w14:textId="77777777" w:rsidR="004E6AEE" w:rsidRPr="004E6AEE" w:rsidRDefault="004E6AEE" w:rsidP="004E6AEE">
      <w:pPr>
        <w:ind w:right="4677"/>
        <w:jc w:val="center"/>
        <w:rPr>
          <w:b w:val="0"/>
          <w:sz w:val="22"/>
          <w:szCs w:val="22"/>
          <w:lang w:val="en-US"/>
        </w:rPr>
      </w:pPr>
      <w:r w:rsidRPr="004E6AEE">
        <w:rPr>
          <w:b w:val="0"/>
          <w:sz w:val="22"/>
          <w:szCs w:val="22"/>
          <w:lang w:val="en-US"/>
        </w:rPr>
        <w:t>Gradonačelnik</w:t>
      </w:r>
    </w:p>
    <w:bookmarkEnd w:id="1"/>
    <w:p w14:paraId="3029F72E" w14:textId="77777777" w:rsidR="007B6A25" w:rsidRPr="004E6AEE" w:rsidRDefault="007B6A25" w:rsidP="0048479D">
      <w:pPr>
        <w:ind w:right="50"/>
        <w:jc w:val="both"/>
        <w:rPr>
          <w:b w:val="0"/>
          <w:sz w:val="22"/>
          <w:szCs w:val="22"/>
          <w:lang w:val="hr-HR"/>
        </w:rPr>
      </w:pPr>
    </w:p>
    <w:p w14:paraId="73DE72C1" w14:textId="04144EEF" w:rsidR="007B6A25" w:rsidRPr="004E6AEE" w:rsidRDefault="007B6A25" w:rsidP="0048479D">
      <w:pPr>
        <w:ind w:right="50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KLASA: </w:t>
      </w:r>
      <w:r w:rsidR="007F4856" w:rsidRPr="004E6AEE">
        <w:rPr>
          <w:b w:val="0"/>
          <w:sz w:val="22"/>
          <w:szCs w:val="22"/>
          <w:lang w:val="hr-HR"/>
        </w:rPr>
        <w:t>035-01/23</w:t>
      </w:r>
      <w:r w:rsidR="00704596">
        <w:rPr>
          <w:b w:val="0"/>
          <w:sz w:val="22"/>
          <w:szCs w:val="22"/>
          <w:lang w:val="hr-HR"/>
        </w:rPr>
        <w:t>-</w:t>
      </w:r>
      <w:r w:rsidR="007F4856" w:rsidRPr="004E6AEE">
        <w:rPr>
          <w:b w:val="0"/>
          <w:sz w:val="22"/>
          <w:szCs w:val="22"/>
          <w:lang w:val="hr-HR"/>
        </w:rPr>
        <w:t>01/1</w:t>
      </w:r>
    </w:p>
    <w:p w14:paraId="37E556C4" w14:textId="275BAA00" w:rsidR="007B6A25" w:rsidRPr="004E6AEE" w:rsidRDefault="007B6A25" w:rsidP="0048479D">
      <w:pPr>
        <w:ind w:right="50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URBROJ: 2177</w:t>
      </w:r>
      <w:r w:rsidR="00412915" w:rsidRPr="004E6AEE">
        <w:rPr>
          <w:b w:val="0"/>
          <w:sz w:val="22"/>
          <w:szCs w:val="22"/>
          <w:lang w:val="hr-HR"/>
        </w:rPr>
        <w:t>-1-01/01-23-1</w:t>
      </w:r>
    </w:p>
    <w:p w14:paraId="743E7265" w14:textId="0E0AF5E2" w:rsidR="007B6A25" w:rsidRPr="004E6AEE" w:rsidRDefault="007B6A25" w:rsidP="0048479D">
      <w:pPr>
        <w:ind w:right="50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Požega, </w:t>
      </w:r>
      <w:r w:rsidR="00AB12ED" w:rsidRPr="004E6AEE">
        <w:rPr>
          <w:b w:val="0"/>
          <w:sz w:val="22"/>
          <w:szCs w:val="22"/>
          <w:lang w:val="hr-HR"/>
        </w:rPr>
        <w:t xml:space="preserve">20. </w:t>
      </w:r>
      <w:r w:rsidR="00412915" w:rsidRPr="004E6AEE">
        <w:rPr>
          <w:b w:val="0"/>
          <w:sz w:val="22"/>
          <w:szCs w:val="22"/>
          <w:lang w:val="hr-HR"/>
        </w:rPr>
        <w:t xml:space="preserve">veljače 2023. 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1AB77AB0" w14:textId="77777777" w:rsidR="007B6A25" w:rsidRPr="004E6AEE" w:rsidRDefault="007B6A25" w:rsidP="00F4031B">
      <w:pPr>
        <w:ind w:right="50"/>
        <w:jc w:val="both"/>
        <w:rPr>
          <w:b w:val="0"/>
          <w:sz w:val="22"/>
          <w:szCs w:val="22"/>
          <w:lang w:val="hr-HR"/>
        </w:rPr>
      </w:pPr>
    </w:p>
    <w:p w14:paraId="0BEA7E4B" w14:textId="76CA4627" w:rsidR="007B6A25" w:rsidRPr="004E6AEE" w:rsidRDefault="007B6A25" w:rsidP="007B6A25">
      <w:pPr>
        <w:tabs>
          <w:tab w:val="left" w:pos="1843"/>
        </w:tabs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Na temelju članka 44. stavka 1. i članka 48. stavka 1. točke 7. Zakona o lokalnoj i područnoj (regionalnoj) samoupravi (N</w:t>
      </w:r>
      <w:r w:rsidR="00412915" w:rsidRPr="004E6AEE">
        <w:rPr>
          <w:b w:val="0"/>
          <w:sz w:val="22"/>
          <w:szCs w:val="22"/>
          <w:lang w:val="hr-HR"/>
        </w:rPr>
        <w:t xml:space="preserve">arodne novine, </w:t>
      </w:r>
      <w:r w:rsidRPr="004E6AEE">
        <w:rPr>
          <w:b w:val="0"/>
          <w:sz w:val="22"/>
          <w:szCs w:val="22"/>
          <w:lang w:val="hr-HR"/>
        </w:rPr>
        <w:t xml:space="preserve">broj: </w:t>
      </w:r>
      <w:r w:rsidR="00B7588F" w:rsidRPr="004E6AEE">
        <w:rPr>
          <w:rFonts w:eastAsia="Arial Unicode MS"/>
          <w:b w:val="0"/>
          <w:sz w:val="22"/>
          <w:szCs w:val="22"/>
          <w:lang w:val="hr-HR"/>
        </w:rPr>
        <w:t>33/01, 60/01.- vjerodostojno tumačenje, 129/05., 109/07., 125/08., 36/09., 150/11., 144/12., 19/13.- pročišćeni tekst, 137/15.- ispravak 123/17., 98/19. i 144/20.</w:t>
      </w:r>
      <w:r w:rsidR="00B7588F" w:rsidRPr="004E6AEE">
        <w:rPr>
          <w:b w:val="0"/>
          <w:sz w:val="22"/>
          <w:szCs w:val="22"/>
          <w:lang w:val="hr-HR"/>
        </w:rPr>
        <w:t>)</w:t>
      </w:r>
      <w:r w:rsidR="003908FB" w:rsidRPr="004E6AEE">
        <w:rPr>
          <w:b w:val="0"/>
          <w:sz w:val="22"/>
          <w:szCs w:val="22"/>
          <w:lang w:val="hr-HR"/>
        </w:rPr>
        <w:t xml:space="preserve"> Uredbe o uredskom poslovanju (Narodne novine, broj 75/21.)</w:t>
      </w:r>
      <w:r w:rsidR="00AB12ED" w:rsidRPr="004E6AEE">
        <w:rPr>
          <w:b w:val="0"/>
          <w:sz w:val="22"/>
          <w:szCs w:val="22"/>
          <w:lang w:val="hr-HR"/>
        </w:rPr>
        <w:t xml:space="preserve"> (u nastavku teksta: Uredba) </w:t>
      </w:r>
      <w:r w:rsidRPr="004E6AEE">
        <w:rPr>
          <w:b w:val="0"/>
          <w:sz w:val="22"/>
          <w:szCs w:val="22"/>
          <w:lang w:val="hr-HR"/>
        </w:rPr>
        <w:t>i članka 6</w:t>
      </w:r>
      <w:r w:rsidR="003908FB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. stavka </w:t>
      </w:r>
      <w:r w:rsidR="00412915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>. podstavka 34. Statuta Grada Požege (Službene novine Grada Požege, broj:</w:t>
      </w:r>
      <w:r w:rsidR="001F336D" w:rsidRPr="004E6AEE">
        <w:rPr>
          <w:b w:val="0"/>
          <w:sz w:val="22"/>
          <w:szCs w:val="22"/>
          <w:lang w:val="hr-HR"/>
        </w:rPr>
        <w:t xml:space="preserve"> </w:t>
      </w:r>
      <w:r w:rsidR="00B7588F" w:rsidRPr="004E6AEE">
        <w:rPr>
          <w:b w:val="0"/>
          <w:sz w:val="22"/>
          <w:szCs w:val="22"/>
          <w:lang w:val="hr-HR"/>
        </w:rPr>
        <w:t>21/21. i 11/22.</w:t>
      </w:r>
      <w:r w:rsidRPr="004E6AEE">
        <w:rPr>
          <w:b w:val="0"/>
          <w:sz w:val="22"/>
          <w:szCs w:val="22"/>
          <w:lang w:val="hr-HR"/>
        </w:rPr>
        <w:t xml:space="preserve">), Gradonačelnik Grada Požege, dana </w:t>
      </w:r>
      <w:r w:rsidR="00A01B00" w:rsidRPr="004E6AEE">
        <w:rPr>
          <w:b w:val="0"/>
          <w:sz w:val="22"/>
          <w:szCs w:val="22"/>
          <w:lang w:val="hr-HR"/>
        </w:rPr>
        <w:t xml:space="preserve">20. </w:t>
      </w:r>
      <w:r w:rsidR="006F3FCC" w:rsidRPr="004E6AEE">
        <w:rPr>
          <w:b w:val="0"/>
          <w:sz w:val="22"/>
          <w:szCs w:val="22"/>
          <w:lang w:val="hr-HR"/>
        </w:rPr>
        <w:t xml:space="preserve">veljače 2023. </w:t>
      </w:r>
      <w:r w:rsidRPr="004E6AEE">
        <w:rPr>
          <w:b w:val="0"/>
          <w:sz w:val="22"/>
          <w:szCs w:val="22"/>
          <w:lang w:val="hr-HR"/>
        </w:rPr>
        <w:t xml:space="preserve">godine, donosi </w:t>
      </w:r>
    </w:p>
    <w:p w14:paraId="3DFBBA3E" w14:textId="7BE1FB89" w:rsidR="007B6A25" w:rsidRPr="004E6AEE" w:rsidRDefault="007B6A25" w:rsidP="007B6A25">
      <w:pPr>
        <w:jc w:val="both"/>
        <w:rPr>
          <w:b w:val="0"/>
          <w:sz w:val="22"/>
          <w:szCs w:val="22"/>
          <w:lang w:val="hr-HR"/>
        </w:rPr>
      </w:pPr>
    </w:p>
    <w:p w14:paraId="667CDD57" w14:textId="77777777" w:rsidR="00C307B4" w:rsidRPr="004E6AEE" w:rsidRDefault="00C307B4" w:rsidP="007B6A25">
      <w:pPr>
        <w:jc w:val="both"/>
        <w:rPr>
          <w:b w:val="0"/>
          <w:sz w:val="22"/>
          <w:szCs w:val="22"/>
          <w:lang w:val="hr-HR"/>
        </w:rPr>
      </w:pPr>
    </w:p>
    <w:p w14:paraId="7D24C2CC" w14:textId="78A82A16" w:rsidR="007B6A25" w:rsidRPr="004E6AEE" w:rsidRDefault="007B6A25" w:rsidP="007B6A25">
      <w:pPr>
        <w:jc w:val="center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P R O C E D U R U</w:t>
      </w:r>
    </w:p>
    <w:p w14:paraId="14560EBF" w14:textId="506F3818" w:rsidR="007B6A25" w:rsidRPr="004E6AEE" w:rsidRDefault="005E78C7" w:rsidP="005E78C7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o </w:t>
      </w:r>
      <w:r w:rsidR="003908FB" w:rsidRPr="004E6AEE">
        <w:rPr>
          <w:rFonts w:ascii="Times New Roman" w:hAnsi="Times New Roman" w:cs="Times New Roman"/>
          <w:sz w:val="22"/>
          <w:szCs w:val="22"/>
        </w:rPr>
        <w:t xml:space="preserve">uredskom poslovanju Grada Požege </w:t>
      </w:r>
    </w:p>
    <w:p w14:paraId="44807513" w14:textId="77777777" w:rsidR="007B6A25" w:rsidRPr="004E6AEE" w:rsidRDefault="007B6A25" w:rsidP="007B6A25">
      <w:pPr>
        <w:pStyle w:val="Style2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58523B" w14:textId="77777777" w:rsidR="00C307B4" w:rsidRPr="004E6AEE" w:rsidRDefault="00C307B4" w:rsidP="007B6A25">
      <w:pPr>
        <w:pStyle w:val="Style2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0CA7793" w14:textId="05C3FA48" w:rsidR="007B6A25" w:rsidRPr="004E6AEE" w:rsidRDefault="007B6A25" w:rsidP="007B6A25">
      <w:pPr>
        <w:pStyle w:val="Style2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I. </w:t>
      </w:r>
      <w:r w:rsidRPr="004E6AEE">
        <w:rPr>
          <w:rFonts w:ascii="Times New Roman" w:hAnsi="Times New Roman" w:cs="Times New Roman"/>
          <w:sz w:val="22"/>
          <w:szCs w:val="22"/>
        </w:rPr>
        <w:tab/>
        <w:t>UVODNE ODREDBE</w:t>
      </w:r>
    </w:p>
    <w:p w14:paraId="625A00F7" w14:textId="77777777" w:rsidR="007B6A25" w:rsidRPr="004E6AEE" w:rsidRDefault="007B6A25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31E3F745" w14:textId="6E0E0E6F" w:rsidR="007B6A25" w:rsidRPr="004E6AEE" w:rsidRDefault="007F4856" w:rsidP="007B6A25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1.</w:t>
      </w:r>
    </w:p>
    <w:p w14:paraId="1191EF5B" w14:textId="77777777" w:rsidR="007B6A25" w:rsidRPr="004E6AEE" w:rsidRDefault="007B6A25" w:rsidP="004E6AEE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982F02" w14:textId="330C3849" w:rsidR="007B6A25" w:rsidRPr="004E6AEE" w:rsidRDefault="007B6A25" w:rsidP="00A01B00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Ovom Procedurom uređuje se postupak vezan uz </w:t>
      </w:r>
      <w:r w:rsidR="00E23B4F" w:rsidRPr="004E6AEE">
        <w:rPr>
          <w:b w:val="0"/>
          <w:sz w:val="22"/>
          <w:szCs w:val="22"/>
          <w:lang w:val="hr-HR"/>
        </w:rPr>
        <w:t>primitak, otvaranje i pregled pismena i pošiljki, obradu i razvrstavanje pismena, dostavu predmeta i pismena u rad, administrativno-tehničku obradu akta, otpremu akta</w:t>
      </w:r>
      <w:r w:rsidR="00A01B00" w:rsidRPr="004E6AEE">
        <w:rPr>
          <w:b w:val="0"/>
          <w:sz w:val="22"/>
          <w:szCs w:val="22"/>
          <w:lang w:val="hr-HR"/>
        </w:rPr>
        <w:t xml:space="preserve">, </w:t>
      </w:r>
      <w:r w:rsidR="00E23B4F" w:rsidRPr="004E6AEE">
        <w:rPr>
          <w:b w:val="0"/>
          <w:sz w:val="22"/>
          <w:szCs w:val="22"/>
          <w:lang w:val="hr-HR"/>
        </w:rPr>
        <w:t>pripremu predmeta za pismohranu i arhiv</w:t>
      </w:r>
      <w:r w:rsidRPr="004E6AEE">
        <w:rPr>
          <w:b w:val="0"/>
          <w:sz w:val="22"/>
          <w:szCs w:val="22"/>
          <w:lang w:val="hr-HR"/>
        </w:rPr>
        <w:t xml:space="preserve"> </w:t>
      </w:r>
      <w:r w:rsidR="0046675F" w:rsidRPr="004E6AEE">
        <w:rPr>
          <w:b w:val="0"/>
          <w:sz w:val="22"/>
          <w:szCs w:val="22"/>
          <w:lang w:val="hr-HR"/>
        </w:rPr>
        <w:t xml:space="preserve">te </w:t>
      </w:r>
      <w:r w:rsidR="00A01B00" w:rsidRPr="004E6AEE">
        <w:rPr>
          <w:b w:val="0"/>
          <w:sz w:val="22"/>
          <w:szCs w:val="22"/>
          <w:lang w:val="hr-HR"/>
        </w:rPr>
        <w:t xml:space="preserve">informacijski sustav uredskog poslovanja </w:t>
      </w:r>
      <w:r w:rsidR="00371287" w:rsidRPr="004E6AEE">
        <w:rPr>
          <w:b w:val="0"/>
          <w:sz w:val="22"/>
          <w:szCs w:val="22"/>
          <w:lang w:val="hr-HR"/>
        </w:rPr>
        <w:t xml:space="preserve">za </w:t>
      </w:r>
      <w:r w:rsidRPr="004E6AEE">
        <w:rPr>
          <w:b w:val="0"/>
          <w:sz w:val="22"/>
          <w:szCs w:val="22"/>
          <w:lang w:val="hr-HR"/>
        </w:rPr>
        <w:t>sva Upravna tijela Grada Požege</w:t>
      </w:r>
      <w:r w:rsidR="00371287" w:rsidRPr="004E6AEE">
        <w:rPr>
          <w:b w:val="0"/>
          <w:sz w:val="22"/>
          <w:szCs w:val="22"/>
          <w:lang w:val="hr-HR"/>
        </w:rPr>
        <w:t xml:space="preserve"> </w:t>
      </w:r>
      <w:r w:rsidR="00E23B4F" w:rsidRPr="004E6AEE">
        <w:rPr>
          <w:b w:val="0"/>
          <w:sz w:val="22"/>
          <w:szCs w:val="22"/>
          <w:lang w:val="hr-HR"/>
        </w:rPr>
        <w:t>(u nastavku teksta: Procedura)</w:t>
      </w:r>
      <w:r w:rsidRPr="004E6AEE">
        <w:rPr>
          <w:b w:val="0"/>
          <w:sz w:val="22"/>
          <w:szCs w:val="22"/>
          <w:lang w:val="hr-HR"/>
        </w:rPr>
        <w:t>.</w:t>
      </w:r>
    </w:p>
    <w:p w14:paraId="37501500" w14:textId="73611275" w:rsidR="007B6A25" w:rsidRPr="004E6AEE" w:rsidRDefault="007B6A25" w:rsidP="007B6A25">
      <w:pPr>
        <w:jc w:val="both"/>
        <w:rPr>
          <w:b w:val="0"/>
          <w:sz w:val="22"/>
          <w:szCs w:val="22"/>
          <w:lang w:val="hr-HR"/>
        </w:rPr>
      </w:pPr>
    </w:p>
    <w:p w14:paraId="7423DDE0" w14:textId="6FCBA99E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2. </w:t>
      </w:r>
    </w:p>
    <w:p w14:paraId="1046F215" w14:textId="77777777" w:rsidR="007B6A25" w:rsidRPr="004E6AEE" w:rsidRDefault="007B6A25" w:rsidP="007B6A25">
      <w:pPr>
        <w:jc w:val="both"/>
        <w:rPr>
          <w:b w:val="0"/>
          <w:sz w:val="22"/>
          <w:szCs w:val="22"/>
          <w:lang w:val="hr-HR"/>
        </w:rPr>
      </w:pPr>
    </w:p>
    <w:p w14:paraId="0CC1C07C" w14:textId="16CB863E" w:rsidR="007B6A25" w:rsidRPr="004E6AEE" w:rsidRDefault="007B6A25" w:rsidP="007B6A25">
      <w:pPr>
        <w:ind w:firstLine="705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Riječi i pojmovi koji se koriste u ovoj Proceduri, a koji imaju rodno značenje, odnose se na jednak način na muški i na ženski rod, bez obzira u kojem se rodu koristi.</w:t>
      </w:r>
    </w:p>
    <w:p w14:paraId="6B8631E6" w14:textId="0442857F" w:rsidR="007B6A25" w:rsidRPr="004E6AEE" w:rsidRDefault="007B6A25" w:rsidP="007B6A25">
      <w:pPr>
        <w:ind w:left="705" w:hanging="705"/>
        <w:rPr>
          <w:b w:val="0"/>
          <w:sz w:val="22"/>
          <w:szCs w:val="22"/>
          <w:lang w:val="hr-HR"/>
        </w:rPr>
      </w:pPr>
    </w:p>
    <w:p w14:paraId="16352C09" w14:textId="47067288" w:rsidR="007B6A25" w:rsidRPr="004E6AEE" w:rsidRDefault="007B6A25" w:rsidP="007B6A25">
      <w:pPr>
        <w:ind w:left="705" w:hanging="705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II.</w:t>
      </w:r>
      <w:r w:rsidRPr="004E6AEE">
        <w:rPr>
          <w:b w:val="0"/>
          <w:sz w:val="22"/>
          <w:szCs w:val="22"/>
          <w:lang w:val="hr-HR"/>
        </w:rPr>
        <w:tab/>
      </w:r>
      <w:r w:rsidR="00E23B4F" w:rsidRPr="004E6AEE">
        <w:rPr>
          <w:b w:val="0"/>
          <w:sz w:val="22"/>
          <w:szCs w:val="22"/>
          <w:lang w:val="hr-HR"/>
        </w:rPr>
        <w:t xml:space="preserve">PRIMITAK,  OTVARANJE I PREGLED PISMENA I POŠILJKI </w:t>
      </w:r>
    </w:p>
    <w:p w14:paraId="0B780B5B" w14:textId="77777777" w:rsidR="007B6A25" w:rsidRPr="004E6AEE" w:rsidRDefault="007B6A25" w:rsidP="007B6A25">
      <w:pPr>
        <w:jc w:val="both"/>
        <w:rPr>
          <w:b w:val="0"/>
          <w:sz w:val="22"/>
          <w:szCs w:val="22"/>
          <w:lang w:val="hr-HR"/>
        </w:rPr>
      </w:pPr>
    </w:p>
    <w:p w14:paraId="73371585" w14:textId="5D64979B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3.</w:t>
      </w:r>
    </w:p>
    <w:p w14:paraId="308BD4D3" w14:textId="77777777" w:rsidR="007B6A25" w:rsidRPr="004E6AEE" w:rsidRDefault="007B6A25" w:rsidP="007B6A25">
      <w:pPr>
        <w:jc w:val="both"/>
        <w:rPr>
          <w:b w:val="0"/>
          <w:sz w:val="22"/>
          <w:szCs w:val="22"/>
          <w:lang w:val="hr-HR"/>
        </w:rPr>
      </w:pPr>
    </w:p>
    <w:p w14:paraId="7F7078BE" w14:textId="2D3EACD3" w:rsidR="007B6A25" w:rsidRPr="004E6AEE" w:rsidRDefault="007B6A25" w:rsidP="007B6A25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(1) </w:t>
      </w:r>
      <w:r w:rsidR="00371287" w:rsidRPr="004E6AEE">
        <w:rPr>
          <w:b w:val="0"/>
          <w:sz w:val="22"/>
          <w:szCs w:val="22"/>
          <w:lang w:val="hr-HR"/>
        </w:rPr>
        <w:t xml:space="preserve">Akt ili </w:t>
      </w:r>
      <w:r w:rsidRPr="004E6AEE">
        <w:rPr>
          <w:b w:val="0"/>
          <w:sz w:val="22"/>
          <w:szCs w:val="22"/>
          <w:lang w:val="hr-HR"/>
        </w:rPr>
        <w:t xml:space="preserve">podnesak </w:t>
      </w:r>
      <w:r w:rsidR="00EC638F" w:rsidRPr="004E6AEE">
        <w:rPr>
          <w:b w:val="0"/>
          <w:sz w:val="22"/>
          <w:szCs w:val="22"/>
          <w:lang w:val="hr-HR"/>
        </w:rPr>
        <w:t xml:space="preserve">(u nastavku teksta: pismena) </w:t>
      </w:r>
      <w:r w:rsidRPr="004E6AEE">
        <w:rPr>
          <w:b w:val="0"/>
          <w:sz w:val="22"/>
          <w:szCs w:val="22"/>
          <w:lang w:val="hr-HR"/>
        </w:rPr>
        <w:t xml:space="preserve">i druge pošiljke primaju se, </w:t>
      </w:r>
      <w:r w:rsidR="00C73F29" w:rsidRPr="004E6AEE">
        <w:rPr>
          <w:b w:val="0"/>
          <w:sz w:val="22"/>
          <w:szCs w:val="22"/>
          <w:lang w:val="hr-HR"/>
        </w:rPr>
        <w:t xml:space="preserve">otvaraju i </w:t>
      </w:r>
      <w:r w:rsidRPr="004E6AEE">
        <w:rPr>
          <w:b w:val="0"/>
          <w:sz w:val="22"/>
          <w:szCs w:val="22"/>
          <w:lang w:val="hr-HR"/>
        </w:rPr>
        <w:t>pregledavaju</w:t>
      </w:r>
      <w:r w:rsidR="00C73F29" w:rsidRPr="004E6AEE">
        <w:rPr>
          <w:b w:val="0"/>
          <w:sz w:val="22"/>
          <w:szCs w:val="22"/>
          <w:lang w:val="hr-HR"/>
        </w:rPr>
        <w:t xml:space="preserve"> </w:t>
      </w:r>
      <w:r w:rsidRPr="004E6AEE">
        <w:rPr>
          <w:b w:val="0"/>
          <w:sz w:val="22"/>
          <w:szCs w:val="22"/>
          <w:lang w:val="hr-HR"/>
        </w:rPr>
        <w:t>u Upravno</w:t>
      </w:r>
      <w:r w:rsidR="000442BD" w:rsidRPr="004E6AEE">
        <w:rPr>
          <w:b w:val="0"/>
          <w:sz w:val="22"/>
          <w:szCs w:val="22"/>
          <w:lang w:val="hr-HR"/>
        </w:rPr>
        <w:t xml:space="preserve">m </w:t>
      </w:r>
      <w:r w:rsidRPr="004E6AEE">
        <w:rPr>
          <w:b w:val="0"/>
          <w:sz w:val="22"/>
          <w:szCs w:val="22"/>
          <w:lang w:val="hr-HR"/>
        </w:rPr>
        <w:t>odjelu za samoupravu Grada Požege</w:t>
      </w:r>
      <w:r w:rsidR="000442BD" w:rsidRPr="004E6AEE">
        <w:rPr>
          <w:b w:val="0"/>
          <w:sz w:val="22"/>
          <w:szCs w:val="22"/>
          <w:lang w:val="hr-HR"/>
        </w:rPr>
        <w:t xml:space="preserve">, u </w:t>
      </w:r>
      <w:r w:rsidR="00371287" w:rsidRPr="004E6AEE">
        <w:rPr>
          <w:b w:val="0"/>
          <w:sz w:val="22"/>
          <w:szCs w:val="22"/>
          <w:lang w:val="hr-HR"/>
        </w:rPr>
        <w:t>p</w:t>
      </w:r>
      <w:r w:rsidRPr="004E6AEE">
        <w:rPr>
          <w:b w:val="0"/>
          <w:sz w:val="22"/>
          <w:szCs w:val="22"/>
          <w:lang w:val="hr-HR"/>
        </w:rPr>
        <w:t>isarnic</w:t>
      </w:r>
      <w:r w:rsidR="000442BD" w:rsidRPr="004E6AEE">
        <w:rPr>
          <w:b w:val="0"/>
          <w:sz w:val="22"/>
          <w:szCs w:val="22"/>
          <w:lang w:val="hr-HR"/>
        </w:rPr>
        <w:t>i</w:t>
      </w:r>
      <w:r w:rsidRPr="004E6AEE">
        <w:rPr>
          <w:b w:val="0"/>
          <w:sz w:val="22"/>
          <w:szCs w:val="22"/>
          <w:lang w:val="hr-HR"/>
        </w:rPr>
        <w:t xml:space="preserve"> </w:t>
      </w:r>
      <w:r w:rsidR="00001642" w:rsidRPr="004E6AEE">
        <w:rPr>
          <w:b w:val="0"/>
          <w:sz w:val="22"/>
          <w:szCs w:val="22"/>
          <w:lang w:val="hr-HR"/>
        </w:rPr>
        <w:t xml:space="preserve">(u nastavku teksta: </w:t>
      </w:r>
      <w:r w:rsidR="000442BD" w:rsidRPr="004E6AEE">
        <w:rPr>
          <w:b w:val="0"/>
          <w:sz w:val="22"/>
          <w:szCs w:val="22"/>
          <w:lang w:val="hr-HR"/>
        </w:rPr>
        <w:t>p</w:t>
      </w:r>
      <w:r w:rsidR="00001642" w:rsidRPr="004E6AEE">
        <w:rPr>
          <w:b w:val="0"/>
          <w:sz w:val="22"/>
          <w:szCs w:val="22"/>
          <w:lang w:val="hr-HR"/>
        </w:rPr>
        <w:t xml:space="preserve">isarnica) </w:t>
      </w:r>
      <w:r w:rsidRPr="004E6AEE">
        <w:rPr>
          <w:b w:val="0"/>
          <w:sz w:val="22"/>
          <w:szCs w:val="22"/>
          <w:lang w:val="hr-HR"/>
        </w:rPr>
        <w:t xml:space="preserve">za </w:t>
      </w:r>
      <w:r w:rsidR="001767F2" w:rsidRPr="004E6AEE">
        <w:rPr>
          <w:b w:val="0"/>
          <w:sz w:val="22"/>
          <w:szCs w:val="22"/>
          <w:lang w:val="hr-HR"/>
        </w:rPr>
        <w:t xml:space="preserve">sva </w:t>
      </w:r>
      <w:r w:rsidRPr="004E6AEE">
        <w:rPr>
          <w:b w:val="0"/>
          <w:sz w:val="22"/>
          <w:szCs w:val="22"/>
          <w:lang w:val="hr-HR"/>
        </w:rPr>
        <w:t>Upravna tijela Grada Požege (u nastavku teksta:</w:t>
      </w:r>
      <w:r w:rsidR="00001642" w:rsidRPr="004E6AEE">
        <w:rPr>
          <w:b w:val="0"/>
          <w:sz w:val="22"/>
          <w:szCs w:val="22"/>
          <w:lang w:val="hr-HR"/>
        </w:rPr>
        <w:t xml:space="preserve"> Upravn</w:t>
      </w:r>
      <w:r w:rsidR="001767F2" w:rsidRPr="004E6AEE">
        <w:rPr>
          <w:b w:val="0"/>
          <w:sz w:val="22"/>
          <w:szCs w:val="22"/>
          <w:lang w:val="hr-HR"/>
        </w:rPr>
        <w:t xml:space="preserve">a </w:t>
      </w:r>
      <w:r w:rsidR="00001642" w:rsidRPr="004E6AEE">
        <w:rPr>
          <w:b w:val="0"/>
          <w:sz w:val="22"/>
          <w:szCs w:val="22"/>
          <w:lang w:val="hr-HR"/>
        </w:rPr>
        <w:t>tijel</w:t>
      </w:r>
      <w:r w:rsidR="00C11D0E" w:rsidRPr="004E6AEE">
        <w:rPr>
          <w:b w:val="0"/>
          <w:sz w:val="22"/>
          <w:szCs w:val="22"/>
          <w:lang w:val="hr-HR"/>
        </w:rPr>
        <w:t>a</w:t>
      </w:r>
      <w:r w:rsidRPr="004E6AEE">
        <w:rPr>
          <w:b w:val="0"/>
          <w:sz w:val="22"/>
          <w:szCs w:val="22"/>
          <w:lang w:val="hr-HR"/>
        </w:rPr>
        <w:t xml:space="preserve">), kako slijedi: </w:t>
      </w:r>
    </w:p>
    <w:p w14:paraId="18D505EA" w14:textId="69AA70CC" w:rsidR="007B6A25" w:rsidRPr="004E6AEE" w:rsidRDefault="007B6A25" w:rsidP="004E6AEE">
      <w:pPr>
        <w:pStyle w:val="Odlomakpopisa"/>
        <w:numPr>
          <w:ilvl w:val="0"/>
          <w:numId w:val="1"/>
        </w:num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Upravni odjel za samoupravu</w:t>
      </w:r>
      <w:r w:rsidR="00C73F29" w:rsidRPr="004E6AEE">
        <w:rPr>
          <w:b w:val="0"/>
          <w:sz w:val="22"/>
          <w:szCs w:val="22"/>
          <w:lang w:val="hr-HR"/>
        </w:rPr>
        <w:t>:</w:t>
      </w:r>
    </w:p>
    <w:p w14:paraId="56F01AC7" w14:textId="630ABD26" w:rsidR="00B436A9" w:rsidRPr="004E6AEE" w:rsidRDefault="007B6A25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 xml:space="preserve">Odsjek za </w:t>
      </w:r>
      <w:r w:rsidR="00B436A9" w:rsidRPr="004E6AEE">
        <w:rPr>
          <w:b w:val="0"/>
          <w:sz w:val="22"/>
          <w:szCs w:val="22"/>
          <w:lang w:val="hr-HR"/>
        </w:rPr>
        <w:t xml:space="preserve">poslove gradonačelnika </w:t>
      </w:r>
    </w:p>
    <w:p w14:paraId="3F50A345" w14:textId="44829499" w:rsidR="007B6A25" w:rsidRPr="004E6AEE" w:rsidRDefault="00B436A9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>Odsjek za informatiku</w:t>
      </w:r>
    </w:p>
    <w:p w14:paraId="5B50CF87" w14:textId="5E69B324" w:rsidR="00B436A9" w:rsidRPr="004E6AEE" w:rsidRDefault="00B436A9" w:rsidP="004E6AEE">
      <w:pPr>
        <w:pStyle w:val="Odlomakpopisa"/>
        <w:numPr>
          <w:ilvl w:val="0"/>
          <w:numId w:val="1"/>
        </w:num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Upravni odjel za društvene djelatnosti </w:t>
      </w:r>
    </w:p>
    <w:p w14:paraId="180A4CBD" w14:textId="7E00362D" w:rsidR="00B436A9" w:rsidRPr="004E6AEE" w:rsidRDefault="00B436A9" w:rsidP="004E6AEE">
      <w:pPr>
        <w:pStyle w:val="Odlomakpopisa"/>
        <w:numPr>
          <w:ilvl w:val="0"/>
          <w:numId w:val="1"/>
        </w:num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Upravni odjel za imovinsko-pravne poslove </w:t>
      </w:r>
    </w:p>
    <w:p w14:paraId="13946FED" w14:textId="2335E3C3" w:rsidR="007B6A25" w:rsidRPr="004E6AEE" w:rsidRDefault="007B6A25" w:rsidP="004E6AEE">
      <w:pPr>
        <w:pStyle w:val="Odlomakpopisa"/>
        <w:numPr>
          <w:ilvl w:val="0"/>
          <w:numId w:val="1"/>
        </w:num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Upravni odjel za komunalne djelatnosti i gospodarenje</w:t>
      </w:r>
      <w:r w:rsidR="00E23B4F" w:rsidRPr="004E6AEE">
        <w:rPr>
          <w:b w:val="0"/>
          <w:sz w:val="22"/>
          <w:szCs w:val="22"/>
          <w:lang w:val="hr-HR"/>
        </w:rPr>
        <w:t>: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03457FD2" w14:textId="44E17E5C" w:rsidR="00B436A9" w:rsidRPr="004E6AEE" w:rsidRDefault="007B6A25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>Odsjek za</w:t>
      </w:r>
      <w:r w:rsidR="006F3FCC" w:rsidRPr="004E6AEE">
        <w:rPr>
          <w:b w:val="0"/>
          <w:sz w:val="22"/>
          <w:szCs w:val="22"/>
          <w:lang w:val="hr-HR"/>
        </w:rPr>
        <w:t xml:space="preserve"> komunalni sustav i komunalno redarstvo </w:t>
      </w:r>
    </w:p>
    <w:p w14:paraId="77E7312D" w14:textId="13463793" w:rsidR="006F3FCC" w:rsidRPr="004E6AEE" w:rsidRDefault="00B436A9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>Odsjek za</w:t>
      </w:r>
      <w:r w:rsidR="006F3FCC" w:rsidRPr="004E6AEE">
        <w:rPr>
          <w:b w:val="0"/>
          <w:sz w:val="22"/>
          <w:szCs w:val="22"/>
          <w:lang w:val="hr-HR"/>
        </w:rPr>
        <w:t xml:space="preserve"> graditeljstvo, prostorno uređenje, zaštitu okoliša i održavanje </w:t>
      </w:r>
      <w:r w:rsidR="00C11D0E" w:rsidRPr="004E6AEE">
        <w:rPr>
          <w:b w:val="0"/>
          <w:sz w:val="22"/>
          <w:szCs w:val="22"/>
          <w:lang w:val="hr-HR"/>
        </w:rPr>
        <w:t xml:space="preserve">gradskih </w:t>
      </w:r>
      <w:r w:rsidR="000442BD" w:rsidRPr="004E6AEE">
        <w:rPr>
          <w:b w:val="0"/>
          <w:sz w:val="22"/>
          <w:szCs w:val="22"/>
          <w:lang w:val="hr-HR"/>
        </w:rPr>
        <w:t>o</w:t>
      </w:r>
      <w:r w:rsidR="00C11D0E" w:rsidRPr="004E6AEE">
        <w:rPr>
          <w:b w:val="0"/>
          <w:sz w:val="22"/>
          <w:szCs w:val="22"/>
          <w:lang w:val="hr-HR"/>
        </w:rPr>
        <w:t>bjekata:</w:t>
      </w:r>
    </w:p>
    <w:p w14:paraId="03281E3B" w14:textId="5F35853A" w:rsidR="00B436A9" w:rsidRPr="004E6AEE" w:rsidRDefault="00C11D0E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>Pododsjek za održavanje gradskih objekata</w:t>
      </w:r>
    </w:p>
    <w:p w14:paraId="25D8228B" w14:textId="05A295C8" w:rsidR="00C11D0E" w:rsidRPr="004E6AEE" w:rsidRDefault="00C11D0E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>Odsjek za gospodarstvo, poduzetništvo i europske integracije</w:t>
      </w:r>
    </w:p>
    <w:p w14:paraId="6FB1E33E" w14:textId="41A92D04" w:rsidR="00C11D0E" w:rsidRPr="004E6AEE" w:rsidRDefault="00C11D0E" w:rsidP="004E6AEE">
      <w:pPr>
        <w:ind w:left="1560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lastRenderedPageBreak/>
        <w:t>-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 xml:space="preserve">Odsjek za </w:t>
      </w:r>
      <w:r w:rsidRPr="004E6AEE">
        <w:rPr>
          <w:b w:val="0"/>
          <w:sz w:val="22"/>
          <w:szCs w:val="22"/>
          <w:lang w:val="hr-HR" w:eastAsia="en-US"/>
        </w:rPr>
        <w:t xml:space="preserve">provedbi ITU mehanizama (ITU PT) </w:t>
      </w:r>
    </w:p>
    <w:p w14:paraId="49AA56A5" w14:textId="76A3F933" w:rsidR="00C11D0E" w:rsidRPr="004E6AEE" w:rsidRDefault="00C11D0E" w:rsidP="004E6AEE">
      <w:p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5.</w:t>
      </w:r>
      <w:r w:rsidRPr="004E6AEE">
        <w:rPr>
          <w:b w:val="0"/>
          <w:sz w:val="22"/>
          <w:szCs w:val="22"/>
          <w:lang w:val="hr-HR"/>
        </w:rPr>
        <w:tab/>
        <w:t>Upravni odjel za financije i proračun</w:t>
      </w:r>
    </w:p>
    <w:p w14:paraId="26CAE6FD" w14:textId="4749A81D" w:rsidR="00C11D0E" w:rsidRPr="004E6AEE" w:rsidRDefault="00C11D0E" w:rsidP="004E6AEE">
      <w:pPr>
        <w:ind w:left="1134" w:hanging="142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6.</w:t>
      </w:r>
      <w:r w:rsid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 xml:space="preserve">Služba za unutarnju reviziju </w:t>
      </w:r>
    </w:p>
    <w:p w14:paraId="510C32BA" w14:textId="01D699D3" w:rsidR="00C11D0E" w:rsidRPr="004E6AEE" w:rsidRDefault="00C11D0E" w:rsidP="004E6AEE">
      <w:pPr>
        <w:pStyle w:val="Odlomakpopisa"/>
        <w:numPr>
          <w:ilvl w:val="0"/>
          <w:numId w:val="3"/>
        </w:numPr>
        <w:ind w:left="1134" w:hanging="142"/>
        <w:jc w:val="both"/>
        <w:rPr>
          <w:b w:val="0"/>
          <w:sz w:val="22"/>
          <w:szCs w:val="22"/>
        </w:rPr>
      </w:pPr>
      <w:r w:rsidRPr="004E6AEE">
        <w:rPr>
          <w:b w:val="0"/>
          <w:sz w:val="22"/>
          <w:szCs w:val="22"/>
          <w:lang w:val="hr-HR"/>
        </w:rPr>
        <w:t>Služba za javnu nabavu</w:t>
      </w:r>
      <w:r w:rsidR="00870522" w:rsidRPr="004E6AEE">
        <w:rPr>
          <w:b w:val="0"/>
          <w:sz w:val="22"/>
          <w:szCs w:val="22"/>
          <w:lang w:val="hr-HR"/>
        </w:rPr>
        <w:t>.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06B2741D" w14:textId="0C786DE6" w:rsidR="0048479D" w:rsidRPr="004E6AEE" w:rsidRDefault="0048479D" w:rsidP="0048479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(2) Pismena ili druge pošiljke evidentiraju se u aplikaciji uredskog poslovanje u elektroničkom obliku sukladno Uredbi.  </w:t>
      </w:r>
    </w:p>
    <w:p w14:paraId="5415B93D" w14:textId="7FDCD844" w:rsidR="00351828" w:rsidRPr="004E6AEE" w:rsidRDefault="00351828" w:rsidP="00351828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(3) Grad Požega na svojoj mrežnoj stranici objavljuje adresu elektroničke pošte za primanje pismena te navodi druge načine elektroničkog primitka pismena ako ih ima.</w:t>
      </w:r>
    </w:p>
    <w:p w14:paraId="6070462E" w14:textId="6996D151" w:rsidR="00351828" w:rsidRPr="004E6AEE" w:rsidRDefault="00351828" w:rsidP="00351828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(4) Adresa elektroničke pošte za primanje pismena je: </w:t>
      </w:r>
      <w:hyperlink r:id="rId9" w:history="1">
        <w:r w:rsidRPr="004E6AEE">
          <w:rPr>
            <w:rStyle w:val="Hiperveza"/>
            <w:b w:val="0"/>
            <w:color w:val="auto"/>
            <w:sz w:val="22"/>
            <w:szCs w:val="22"/>
            <w:u w:val="none"/>
            <w:lang w:val="hr-HR"/>
          </w:rPr>
          <w:t>pisarnica@pozega.hr</w:t>
        </w:r>
      </w:hyperlink>
      <w:r w:rsidRPr="004E6AEE">
        <w:rPr>
          <w:b w:val="0"/>
          <w:sz w:val="22"/>
          <w:szCs w:val="22"/>
          <w:lang w:val="hr-HR"/>
        </w:rPr>
        <w:t xml:space="preserve"> ujedno i centralna točka za službenu komunikaciju između javnopravnih tijela, fizičkih osoba i drugih stranaka s </w:t>
      </w:r>
      <w:r w:rsidR="00870522" w:rsidRPr="004E6AEE">
        <w:rPr>
          <w:b w:val="0"/>
          <w:sz w:val="22"/>
          <w:szCs w:val="22"/>
          <w:lang w:val="hr-HR"/>
        </w:rPr>
        <w:t>U</w:t>
      </w:r>
      <w:r w:rsidRPr="004E6AEE">
        <w:rPr>
          <w:b w:val="0"/>
          <w:sz w:val="22"/>
          <w:szCs w:val="22"/>
          <w:lang w:val="hr-HR"/>
        </w:rPr>
        <w:t xml:space="preserve">pravnim tijelima putem informacijskog sustava uredskog poslovanja. </w:t>
      </w:r>
    </w:p>
    <w:p w14:paraId="4E413790" w14:textId="27C2D939" w:rsidR="00351828" w:rsidRPr="004E6AEE" w:rsidRDefault="00351828" w:rsidP="00351828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(5) Drugi načini elektroničkog primanja pismena navedeni su na službenoj stranici Grada Požege</w:t>
      </w:r>
      <w:r w:rsidR="003908FB" w:rsidRPr="004E6AEE">
        <w:rPr>
          <w:b w:val="0"/>
          <w:sz w:val="22"/>
          <w:szCs w:val="22"/>
          <w:lang w:val="hr-HR"/>
        </w:rPr>
        <w:t xml:space="preserve"> (</w:t>
      </w:r>
      <w:hyperlink r:id="rId10" w:history="1">
        <w:r w:rsidRPr="004E6AEE">
          <w:rPr>
            <w:rStyle w:val="Hiperveza"/>
            <w:b w:val="0"/>
            <w:color w:val="auto"/>
            <w:sz w:val="22"/>
            <w:szCs w:val="22"/>
            <w:u w:val="none"/>
            <w:lang w:val="hr-HR"/>
          </w:rPr>
          <w:t>www.pozega.hr</w:t>
        </w:r>
      </w:hyperlink>
      <w:r w:rsidR="003908FB" w:rsidRPr="004E6AEE">
        <w:rPr>
          <w:rStyle w:val="Hiperveza"/>
          <w:b w:val="0"/>
          <w:color w:val="auto"/>
          <w:sz w:val="22"/>
          <w:szCs w:val="22"/>
          <w:u w:val="none"/>
          <w:lang w:val="hr-HR"/>
        </w:rPr>
        <w:t>).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36FD7BE2" w14:textId="77777777" w:rsidR="00351828" w:rsidRPr="004E6AEE" w:rsidRDefault="00351828" w:rsidP="00351828">
      <w:pPr>
        <w:ind w:left="45"/>
        <w:jc w:val="both"/>
        <w:rPr>
          <w:b w:val="0"/>
          <w:sz w:val="22"/>
          <w:szCs w:val="22"/>
          <w:lang w:val="hr-HR"/>
        </w:rPr>
      </w:pPr>
    </w:p>
    <w:p w14:paraId="06E6D42C" w14:textId="4FCF75DE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4. </w:t>
      </w:r>
    </w:p>
    <w:p w14:paraId="276BE56B" w14:textId="77777777" w:rsidR="00DB54DD" w:rsidRPr="004E6AEE" w:rsidRDefault="00DB54DD" w:rsidP="004E6AEE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14D1249" w14:textId="3BA4E0C8" w:rsidR="00DB54DD" w:rsidRPr="004E6AEE" w:rsidRDefault="00DB54DD" w:rsidP="00DB54DD">
      <w:pPr>
        <w:pStyle w:val="Style2"/>
        <w:widowControl/>
        <w:spacing w:line="240" w:lineRule="exac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Poslove iz</w:t>
      </w:r>
      <w:r w:rsidR="007F4856" w:rsidRPr="004E6AEE">
        <w:rPr>
          <w:rFonts w:ascii="Times New Roman" w:hAnsi="Times New Roman" w:cs="Times New Roman"/>
          <w:sz w:val="22"/>
          <w:szCs w:val="22"/>
        </w:rPr>
        <w:t xml:space="preserve"> članka 1. </w:t>
      </w:r>
      <w:r w:rsidRPr="004E6AEE">
        <w:rPr>
          <w:rFonts w:ascii="Times New Roman" w:hAnsi="Times New Roman" w:cs="Times New Roman"/>
          <w:sz w:val="22"/>
          <w:szCs w:val="22"/>
        </w:rPr>
        <w:t>ove Procedure sukladno Uredbi</w:t>
      </w:r>
      <w:r w:rsidR="001F336D" w:rsidRPr="004E6AEE">
        <w:rPr>
          <w:rFonts w:ascii="Times New Roman" w:hAnsi="Times New Roman" w:cs="Times New Roman"/>
          <w:sz w:val="22"/>
          <w:szCs w:val="22"/>
        </w:rPr>
        <w:t xml:space="preserve"> </w:t>
      </w:r>
      <w:r w:rsidRPr="004E6AEE">
        <w:rPr>
          <w:rFonts w:ascii="Times New Roman" w:hAnsi="Times New Roman" w:cs="Times New Roman"/>
          <w:sz w:val="22"/>
          <w:szCs w:val="22"/>
        </w:rPr>
        <w:t xml:space="preserve">obavljaju službenici Upravnog odjela za samoupravu koji su raspoređeni na radno mjesto Referenta (2) za uredsko poslovanje (u nastavku teksta: </w:t>
      </w:r>
      <w:r w:rsidR="00015A82" w:rsidRPr="004E6AEE">
        <w:rPr>
          <w:rFonts w:ascii="Times New Roman" w:hAnsi="Times New Roman" w:cs="Times New Roman"/>
          <w:sz w:val="22"/>
          <w:szCs w:val="22"/>
        </w:rPr>
        <w:t>R</w:t>
      </w:r>
      <w:r w:rsidRPr="004E6AEE">
        <w:rPr>
          <w:rFonts w:ascii="Times New Roman" w:hAnsi="Times New Roman" w:cs="Times New Roman"/>
          <w:sz w:val="22"/>
          <w:szCs w:val="22"/>
        </w:rPr>
        <w:t>eferent</w:t>
      </w:r>
      <w:r w:rsidR="003E6B1D" w:rsidRPr="004E6AEE">
        <w:rPr>
          <w:rFonts w:ascii="Times New Roman" w:hAnsi="Times New Roman" w:cs="Times New Roman"/>
          <w:sz w:val="22"/>
          <w:szCs w:val="22"/>
        </w:rPr>
        <w:t xml:space="preserve"> za uredsko poslovanje</w:t>
      </w:r>
      <w:r w:rsidRPr="004E6AEE">
        <w:rPr>
          <w:rFonts w:ascii="Times New Roman" w:hAnsi="Times New Roman" w:cs="Times New Roman"/>
          <w:sz w:val="22"/>
          <w:szCs w:val="22"/>
        </w:rPr>
        <w:t xml:space="preserve">), odnosno drugi službenik po nalogu pročelnika Upravnog odjela za samoupravu u slučaju nepopunjenosti navedenog sistematiziranog radnog mjesta, odnosno u slučaju spriječenosti ili odsutnosti referenata </w:t>
      </w:r>
      <w:r w:rsidR="001767F2" w:rsidRPr="004E6AEE">
        <w:rPr>
          <w:rFonts w:ascii="Times New Roman" w:hAnsi="Times New Roman" w:cs="Times New Roman"/>
          <w:sz w:val="22"/>
          <w:szCs w:val="22"/>
        </w:rPr>
        <w:t xml:space="preserve"> za uredsko poslovanje </w:t>
      </w:r>
      <w:r w:rsidRPr="004E6AEE">
        <w:rPr>
          <w:rFonts w:ascii="Times New Roman" w:hAnsi="Times New Roman" w:cs="Times New Roman"/>
          <w:sz w:val="22"/>
          <w:szCs w:val="22"/>
        </w:rPr>
        <w:t>(npr. godišnji odmor, bolovanje i sl.).</w:t>
      </w:r>
    </w:p>
    <w:p w14:paraId="34C3613F" w14:textId="75460E29" w:rsidR="00DB54DD" w:rsidRPr="004E6AEE" w:rsidRDefault="00DB54DD" w:rsidP="004E6AEE">
      <w:pPr>
        <w:rPr>
          <w:b w:val="0"/>
          <w:sz w:val="22"/>
          <w:szCs w:val="22"/>
          <w:lang w:val="hr-HR"/>
        </w:rPr>
      </w:pPr>
    </w:p>
    <w:p w14:paraId="7AD5F008" w14:textId="7CF55D79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5. </w:t>
      </w:r>
    </w:p>
    <w:p w14:paraId="4F9AD9B0" w14:textId="77777777" w:rsidR="00FE69A6" w:rsidRPr="004E6AEE" w:rsidRDefault="00FE69A6" w:rsidP="004E6AEE">
      <w:pPr>
        <w:jc w:val="both"/>
        <w:rPr>
          <w:b w:val="0"/>
          <w:sz w:val="22"/>
          <w:szCs w:val="22"/>
          <w:highlight w:val="yellow"/>
          <w:lang w:val="hr-HR"/>
        </w:rPr>
      </w:pPr>
    </w:p>
    <w:p w14:paraId="6CF1F35B" w14:textId="6CFFB8A4" w:rsidR="00FE69A6" w:rsidRPr="004E6AEE" w:rsidRDefault="003E6B1D" w:rsidP="00FE69A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1025FC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FE69A6" w:rsidRPr="004E6AEE">
        <w:rPr>
          <w:b w:val="0"/>
          <w:sz w:val="22"/>
          <w:szCs w:val="22"/>
          <w:lang w:val="hr-HR"/>
        </w:rPr>
        <w:t xml:space="preserve">Pismena primljena putem informacijskog sustava uredskog poslovanja </w:t>
      </w:r>
      <w:r w:rsidR="007C7F97" w:rsidRPr="004E6AEE">
        <w:rPr>
          <w:b w:val="0"/>
          <w:sz w:val="22"/>
          <w:szCs w:val="22"/>
          <w:lang w:val="hr-HR"/>
        </w:rPr>
        <w:t xml:space="preserve">(SWING PAPERLESS OFFICE - SPM) (u nastavku teksta: informacijski sustav uredskog poslovanja) </w:t>
      </w:r>
      <w:r w:rsidR="00FE69A6" w:rsidRPr="004E6AEE">
        <w:rPr>
          <w:b w:val="0"/>
          <w:sz w:val="22"/>
          <w:szCs w:val="22"/>
          <w:lang w:val="hr-HR"/>
        </w:rPr>
        <w:t>ili drugog informacijskog sustava</w:t>
      </w:r>
      <w:r w:rsidR="007C7F97" w:rsidRPr="004E6AEE">
        <w:rPr>
          <w:b w:val="0"/>
          <w:sz w:val="22"/>
          <w:szCs w:val="22"/>
          <w:lang w:val="hr-HR"/>
        </w:rPr>
        <w:t xml:space="preserve"> (eDozvola, eNekretnine, eRačun, eKomunikacija, Ensolva i sl.)</w:t>
      </w:r>
      <w:r w:rsidR="001B2088" w:rsidRPr="004E6AEE">
        <w:rPr>
          <w:b w:val="0"/>
          <w:sz w:val="22"/>
          <w:szCs w:val="22"/>
          <w:lang w:val="hr-HR"/>
        </w:rPr>
        <w:t>,</w:t>
      </w:r>
      <w:r w:rsidR="00FE69A6" w:rsidRPr="004E6AEE">
        <w:rPr>
          <w:b w:val="0"/>
          <w:sz w:val="22"/>
          <w:szCs w:val="22"/>
          <w:lang w:val="hr-HR"/>
        </w:rPr>
        <w:t xml:space="preserve"> </w:t>
      </w:r>
      <w:r w:rsidR="00015A82" w:rsidRPr="004E6AEE">
        <w:rPr>
          <w:b w:val="0"/>
          <w:sz w:val="22"/>
          <w:szCs w:val="22"/>
          <w:lang w:val="hr-HR"/>
        </w:rPr>
        <w:t>R</w:t>
      </w:r>
      <w:r w:rsidR="001B2088" w:rsidRPr="004E6AEE">
        <w:rPr>
          <w:b w:val="0"/>
          <w:sz w:val="22"/>
          <w:szCs w:val="22"/>
          <w:lang w:val="hr-HR"/>
        </w:rPr>
        <w:t xml:space="preserve">eferent za uredsko poslovanje </w:t>
      </w:r>
      <w:r w:rsidR="00FE69A6" w:rsidRPr="004E6AEE">
        <w:rPr>
          <w:b w:val="0"/>
          <w:sz w:val="22"/>
          <w:szCs w:val="22"/>
          <w:lang w:val="hr-HR"/>
        </w:rPr>
        <w:t>elektronički obrađuj</w:t>
      </w:r>
      <w:r w:rsidR="001B2088" w:rsidRPr="004E6AEE">
        <w:rPr>
          <w:b w:val="0"/>
          <w:sz w:val="22"/>
          <w:szCs w:val="22"/>
          <w:lang w:val="hr-HR"/>
        </w:rPr>
        <w:t xml:space="preserve">e, </w:t>
      </w:r>
      <w:r w:rsidR="00FE69A6" w:rsidRPr="004E6AEE">
        <w:rPr>
          <w:b w:val="0"/>
          <w:sz w:val="22"/>
          <w:szCs w:val="22"/>
          <w:lang w:val="hr-HR"/>
        </w:rPr>
        <w:t>evidentira</w:t>
      </w:r>
      <w:r w:rsidR="001B2088" w:rsidRPr="004E6AEE">
        <w:rPr>
          <w:b w:val="0"/>
          <w:sz w:val="22"/>
          <w:szCs w:val="22"/>
          <w:lang w:val="hr-HR"/>
        </w:rPr>
        <w:t xml:space="preserve"> </w:t>
      </w:r>
      <w:r w:rsidR="00FE69A6" w:rsidRPr="004E6AEE">
        <w:rPr>
          <w:b w:val="0"/>
          <w:sz w:val="22"/>
          <w:szCs w:val="22"/>
          <w:lang w:val="hr-HR"/>
        </w:rPr>
        <w:t xml:space="preserve">u informacijskom sustavu uredskog poslovanja i u pravilu </w:t>
      </w:r>
      <w:r w:rsidR="00015A82" w:rsidRPr="004E6AEE">
        <w:rPr>
          <w:b w:val="0"/>
          <w:sz w:val="22"/>
          <w:szCs w:val="22"/>
          <w:lang w:val="hr-HR"/>
        </w:rPr>
        <w:t xml:space="preserve">ga </w:t>
      </w:r>
      <w:r w:rsidR="00FE69A6" w:rsidRPr="004E6AEE">
        <w:rPr>
          <w:b w:val="0"/>
          <w:sz w:val="22"/>
          <w:szCs w:val="22"/>
          <w:lang w:val="hr-HR"/>
        </w:rPr>
        <w:t>ne ispisuj</w:t>
      </w:r>
      <w:r w:rsidR="00AD5F98" w:rsidRPr="004E6AEE">
        <w:rPr>
          <w:b w:val="0"/>
          <w:sz w:val="22"/>
          <w:szCs w:val="22"/>
          <w:lang w:val="hr-HR"/>
        </w:rPr>
        <w:t>e</w:t>
      </w:r>
      <w:r w:rsidR="00FE69A6" w:rsidRPr="004E6AEE">
        <w:rPr>
          <w:b w:val="0"/>
          <w:sz w:val="22"/>
          <w:szCs w:val="22"/>
          <w:lang w:val="hr-HR"/>
        </w:rPr>
        <w:t xml:space="preserve">. </w:t>
      </w:r>
    </w:p>
    <w:p w14:paraId="3E19BC46" w14:textId="098C174D" w:rsidR="00FE69A6" w:rsidRPr="004E6AEE" w:rsidRDefault="003E6B1D" w:rsidP="00FE69A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1025FC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FE69A6" w:rsidRPr="004E6AEE">
        <w:rPr>
          <w:b w:val="0"/>
          <w:sz w:val="22"/>
          <w:szCs w:val="22"/>
          <w:lang w:val="hr-HR"/>
        </w:rPr>
        <w:t>Pismeno zaprimljeno putem informacijskog sustava uredskog poslovanja drugog javnopravnog tijela koje sadržava poziv na jedinstveni identifikator prethodnog pismena evidentiranog u predmetu primatelja, može se automatski evidentirati u informacijskom sustavu uredskog poslovanja u isti predmet.</w:t>
      </w:r>
    </w:p>
    <w:p w14:paraId="7C58AE34" w14:textId="64126414" w:rsidR="00FE69A6" w:rsidRPr="004E6AEE" w:rsidRDefault="00FE69A6" w:rsidP="00FE69A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 </w:t>
      </w:r>
      <w:r w:rsidR="003E6B1D" w:rsidRPr="004E6AEE">
        <w:rPr>
          <w:b w:val="0"/>
          <w:sz w:val="22"/>
          <w:szCs w:val="22"/>
          <w:lang w:val="hr-HR"/>
        </w:rPr>
        <w:t>(</w:t>
      </w:r>
      <w:r w:rsidR="001025FC" w:rsidRPr="004E6AEE">
        <w:rPr>
          <w:b w:val="0"/>
          <w:sz w:val="22"/>
          <w:szCs w:val="22"/>
          <w:lang w:val="hr-HR"/>
        </w:rPr>
        <w:t>3</w:t>
      </w:r>
      <w:r w:rsidR="003E6B1D" w:rsidRPr="004E6AEE">
        <w:rPr>
          <w:b w:val="0"/>
          <w:sz w:val="22"/>
          <w:szCs w:val="22"/>
          <w:lang w:val="hr-HR"/>
        </w:rPr>
        <w:t xml:space="preserve">) </w:t>
      </w:r>
      <w:r w:rsidR="001F336D" w:rsidRPr="004E6AEE">
        <w:rPr>
          <w:b w:val="0"/>
          <w:sz w:val="22"/>
          <w:szCs w:val="22"/>
          <w:lang w:val="hr-HR"/>
        </w:rPr>
        <w:t>P</w:t>
      </w:r>
      <w:r w:rsidRPr="004E6AEE">
        <w:rPr>
          <w:b w:val="0"/>
          <w:sz w:val="22"/>
          <w:szCs w:val="22"/>
          <w:lang w:val="hr-HR"/>
        </w:rPr>
        <w:t>ismena primljena putem elektroničke pošte</w:t>
      </w:r>
      <w:r w:rsidR="00015A82" w:rsidRPr="004E6AEE">
        <w:rPr>
          <w:b w:val="0"/>
          <w:sz w:val="22"/>
          <w:szCs w:val="22"/>
          <w:lang w:val="hr-HR"/>
        </w:rPr>
        <w:t xml:space="preserve"> Referent za uredsko poslovanje</w:t>
      </w:r>
      <w:r w:rsidRPr="004E6AEE">
        <w:rPr>
          <w:b w:val="0"/>
          <w:sz w:val="22"/>
          <w:szCs w:val="22"/>
          <w:lang w:val="hr-HR"/>
        </w:rPr>
        <w:t xml:space="preserve"> evidentira</w:t>
      </w:r>
      <w:r w:rsidR="00015A82" w:rsidRPr="004E6AEE">
        <w:rPr>
          <w:b w:val="0"/>
          <w:sz w:val="22"/>
          <w:szCs w:val="22"/>
          <w:lang w:val="hr-HR"/>
        </w:rPr>
        <w:t xml:space="preserve"> </w:t>
      </w:r>
      <w:r w:rsidRPr="004E6AEE">
        <w:rPr>
          <w:b w:val="0"/>
          <w:sz w:val="22"/>
          <w:szCs w:val="22"/>
          <w:lang w:val="hr-HR"/>
        </w:rPr>
        <w:t xml:space="preserve"> u informacijskom sustavu uredskog poslovanja prema uputi </w:t>
      </w:r>
      <w:r w:rsidR="00001642" w:rsidRPr="004E6AEE">
        <w:rPr>
          <w:b w:val="0"/>
          <w:sz w:val="22"/>
          <w:szCs w:val="22"/>
          <w:lang w:val="hr-HR"/>
        </w:rPr>
        <w:t>pročelnika Upravnog tijela.</w:t>
      </w:r>
      <w:r w:rsidR="00C76AFE" w:rsidRPr="004E6AEE">
        <w:rPr>
          <w:b w:val="0"/>
          <w:sz w:val="22"/>
          <w:szCs w:val="22"/>
          <w:lang w:val="hr-HR"/>
        </w:rPr>
        <w:t xml:space="preserve"> </w:t>
      </w:r>
      <w:r w:rsidR="00001642" w:rsidRPr="004E6AEE">
        <w:rPr>
          <w:b w:val="0"/>
          <w:sz w:val="22"/>
          <w:szCs w:val="22"/>
          <w:lang w:val="hr-HR"/>
        </w:rPr>
        <w:t>A</w:t>
      </w:r>
      <w:r w:rsidRPr="004E6AEE">
        <w:rPr>
          <w:b w:val="0"/>
          <w:sz w:val="22"/>
          <w:szCs w:val="22"/>
          <w:lang w:val="hr-HR"/>
        </w:rPr>
        <w:t>ko se pismeno primljeno u elektroničkom obliku ne može pročitati, pošiljatelja će se bez odgode o tome obavijestiti i zatražiti da u određenom roku pismeno ponovno dostavi u čitljivom obliku. Ako pošiljatelj to ne učini, smatrat će se da pismeno nije zaprimljeno.</w:t>
      </w:r>
    </w:p>
    <w:p w14:paraId="71200CDB" w14:textId="1B9B2520" w:rsidR="00FE69A6" w:rsidRPr="004E6AEE" w:rsidRDefault="003E6B1D" w:rsidP="00FE69A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1025FC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FE69A6" w:rsidRPr="004E6AEE">
        <w:rPr>
          <w:b w:val="0"/>
          <w:sz w:val="22"/>
          <w:szCs w:val="22"/>
          <w:lang w:val="hr-HR"/>
        </w:rPr>
        <w:t>Ako se pismeno sastoji od više listova, svi listovi trebaju biti sadržani u jednoj datoteci, bez praznih listova. Svako pismeno i prilog treba činiti zasebnu cjelinu, a ako su zbog količine podataka podneseni u više datoteka, potrebno je u nazivu datoteke naznačiti da čine istu cjelinu.</w:t>
      </w:r>
    </w:p>
    <w:p w14:paraId="7B5403FB" w14:textId="5CF3CB50" w:rsidR="00726CA7" w:rsidRPr="004E6AEE" w:rsidRDefault="00726CA7" w:rsidP="00726CA7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(5) Primitak pošiljki dostavljenih putem davatelja poštanskih usluga, kao i podizanje pošiljki iz poštanskog pretinca obavlja se sukladno propisima kojima se uređuju poštanske usluge. </w:t>
      </w:r>
    </w:p>
    <w:p w14:paraId="745BE483" w14:textId="50D26D3E" w:rsidR="00726CA7" w:rsidRPr="004E6AEE" w:rsidRDefault="00726CA7" w:rsidP="00726CA7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(6) Pismena i pošiljke koje stranka ili druga osoba dostavi osobno zaprima Referent za uredsko poslovanje</w:t>
      </w:r>
      <w:r w:rsidR="00411335" w:rsidRPr="004E6AEE">
        <w:rPr>
          <w:b w:val="0"/>
          <w:sz w:val="22"/>
          <w:szCs w:val="22"/>
          <w:lang w:val="hr-HR"/>
        </w:rPr>
        <w:t xml:space="preserve">. 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1B6138C7" w14:textId="4565ACDE" w:rsidR="00726CA7" w:rsidRPr="004E6AEE" w:rsidRDefault="00726CA7" w:rsidP="00726CA7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(7) Na pismena zaprimljena u fizičkom obliku, Referent za uredsko poslovanje ispisuje naziv Upravnog tijela koje zaprima pismeno, datum zaprimanja, brojčanu oznaku i jedinstvenu oznaku pismena. Tekst na pismenu ispisuje se na način propisan Naputkom o brojčanim oznakama pismena te sadržaju evidencija uredskog poslovanja (Narodne novine, broj: 132/21.) (u nastavku teksta: Naputak</w:t>
      </w:r>
      <w:r w:rsidR="007E5557" w:rsidRPr="004E6AEE">
        <w:rPr>
          <w:b w:val="0"/>
          <w:sz w:val="22"/>
          <w:szCs w:val="22"/>
          <w:lang w:val="hr-HR"/>
        </w:rPr>
        <w:t xml:space="preserve">). </w:t>
      </w:r>
    </w:p>
    <w:p w14:paraId="49D339FC" w14:textId="08C6DE69" w:rsidR="00FE69A6" w:rsidRPr="004E6AEE" w:rsidRDefault="001025FC" w:rsidP="00FE69A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726CA7" w:rsidRPr="004E6AEE">
        <w:rPr>
          <w:b w:val="0"/>
          <w:sz w:val="22"/>
          <w:szCs w:val="22"/>
          <w:lang w:val="hr-HR"/>
        </w:rPr>
        <w:t>8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FE69A6" w:rsidRPr="004E6AEE">
        <w:rPr>
          <w:b w:val="0"/>
          <w:sz w:val="22"/>
          <w:szCs w:val="22"/>
          <w:lang w:val="hr-HR"/>
        </w:rPr>
        <w:t xml:space="preserve">Primitak pismena zaprimljenog putem informacijskog sustava uredskog poslovanja ili na drugi način elektroničkim putem, koji omogućava dvosmjernu komunikaciju, automatski se potvrđuje slanjem potvrde pošiljatelju o tome da je pismeno zaprimljeno i koje ga je </w:t>
      </w:r>
      <w:r w:rsidR="00C76AFE" w:rsidRPr="004E6AEE">
        <w:rPr>
          <w:b w:val="0"/>
          <w:sz w:val="22"/>
          <w:szCs w:val="22"/>
          <w:lang w:val="hr-HR"/>
        </w:rPr>
        <w:t xml:space="preserve">Upravno tijelo </w:t>
      </w:r>
      <w:r w:rsidR="00FE69A6" w:rsidRPr="004E6AEE">
        <w:rPr>
          <w:b w:val="0"/>
          <w:sz w:val="22"/>
          <w:szCs w:val="22"/>
          <w:lang w:val="hr-HR"/>
        </w:rPr>
        <w:t>zaprimilo, a primitak pismena zaprimljenog u fizičkom obliku potvrđuje se na zahtjev stranke nakon evidentiranja pismena u informacijskom sustavu uredskog poslovanja.</w:t>
      </w:r>
    </w:p>
    <w:p w14:paraId="70D11E66" w14:textId="0B2E6F01" w:rsidR="00726CA7" w:rsidRPr="004E6AEE" w:rsidRDefault="001025FC" w:rsidP="00726CA7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lastRenderedPageBreak/>
        <w:t>(</w:t>
      </w:r>
      <w:r w:rsidR="00726CA7" w:rsidRPr="004E6AEE">
        <w:rPr>
          <w:b w:val="0"/>
          <w:sz w:val="22"/>
          <w:szCs w:val="22"/>
          <w:lang w:val="hr-HR"/>
        </w:rPr>
        <w:t>9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3E6B1D" w:rsidRPr="004E6AEE">
        <w:rPr>
          <w:b w:val="0"/>
          <w:sz w:val="22"/>
          <w:szCs w:val="22"/>
          <w:lang w:val="hr-HR"/>
        </w:rPr>
        <w:t>Z</w:t>
      </w:r>
      <w:r w:rsidR="00FE69A6" w:rsidRPr="004E6AEE">
        <w:rPr>
          <w:b w:val="0"/>
          <w:sz w:val="22"/>
          <w:szCs w:val="22"/>
          <w:lang w:val="hr-HR"/>
        </w:rPr>
        <w:t xml:space="preserve">aprimljene fizičke pošiljke naslovljene na </w:t>
      </w:r>
      <w:r w:rsidR="00001642" w:rsidRPr="004E6AEE">
        <w:rPr>
          <w:b w:val="0"/>
          <w:sz w:val="22"/>
          <w:szCs w:val="22"/>
          <w:lang w:val="hr-HR"/>
        </w:rPr>
        <w:t xml:space="preserve">Upravno tijelo ili službenika Upravnog tijela </w:t>
      </w:r>
      <w:r w:rsidR="00FE69A6" w:rsidRPr="004E6AEE">
        <w:rPr>
          <w:b w:val="0"/>
          <w:sz w:val="22"/>
          <w:szCs w:val="22"/>
          <w:lang w:val="hr-HR"/>
        </w:rPr>
        <w:t xml:space="preserve">otvara </w:t>
      </w:r>
      <w:r w:rsidR="003938B8" w:rsidRPr="004E6AEE">
        <w:rPr>
          <w:b w:val="0"/>
          <w:sz w:val="22"/>
          <w:szCs w:val="22"/>
          <w:lang w:val="hr-HR"/>
        </w:rPr>
        <w:t>R</w:t>
      </w:r>
      <w:r w:rsidR="003E6B1D" w:rsidRPr="004E6AEE">
        <w:rPr>
          <w:b w:val="0"/>
          <w:sz w:val="22"/>
          <w:szCs w:val="22"/>
          <w:lang w:val="hr-HR"/>
        </w:rPr>
        <w:t xml:space="preserve">eferent za uredsko poslovanje, </w:t>
      </w:r>
      <w:r w:rsidR="00FE69A6" w:rsidRPr="004E6AEE">
        <w:rPr>
          <w:b w:val="0"/>
          <w:sz w:val="22"/>
          <w:szCs w:val="22"/>
          <w:lang w:val="hr-HR"/>
        </w:rPr>
        <w:t>osim kada je drukčije određeno posebnim propisima (</w:t>
      </w:r>
      <w:r w:rsidR="00001642" w:rsidRPr="004E6AEE">
        <w:rPr>
          <w:b w:val="0"/>
          <w:sz w:val="22"/>
          <w:szCs w:val="22"/>
          <w:lang w:val="hr-HR"/>
        </w:rPr>
        <w:t xml:space="preserve">npr. </w:t>
      </w:r>
      <w:r w:rsidR="00FE69A6" w:rsidRPr="004E6AEE">
        <w:rPr>
          <w:b w:val="0"/>
          <w:sz w:val="22"/>
          <w:szCs w:val="22"/>
          <w:lang w:val="hr-HR"/>
        </w:rPr>
        <w:t xml:space="preserve">kod javne nabave). </w:t>
      </w:r>
      <w:r w:rsidR="003E6B1D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FE69A6" w:rsidRPr="004E6AEE">
        <w:rPr>
          <w:b w:val="0"/>
          <w:sz w:val="22"/>
          <w:szCs w:val="22"/>
          <w:lang w:val="hr-HR"/>
        </w:rPr>
        <w:t xml:space="preserve">ne smije otvoriti pošiljku niti potvrditi primitak pošiljke naslovljene na </w:t>
      </w:r>
      <w:r w:rsidR="007B7F50" w:rsidRPr="004E6AEE">
        <w:rPr>
          <w:b w:val="0"/>
          <w:sz w:val="22"/>
          <w:szCs w:val="22"/>
          <w:lang w:val="hr-HR"/>
        </w:rPr>
        <w:t>Gradonačelnika Grada Požege (u nastavku teksta: Gradonačelnik)</w:t>
      </w:r>
      <w:r w:rsidR="003938B8" w:rsidRPr="004E6AEE">
        <w:rPr>
          <w:b w:val="0"/>
          <w:sz w:val="22"/>
          <w:szCs w:val="22"/>
          <w:lang w:val="hr-HR"/>
        </w:rPr>
        <w:t xml:space="preserve"> </w:t>
      </w:r>
      <w:r w:rsidR="00521CD2" w:rsidRPr="004E6AEE">
        <w:rPr>
          <w:b w:val="0"/>
          <w:sz w:val="22"/>
          <w:szCs w:val="22"/>
          <w:lang w:val="hr-HR"/>
        </w:rPr>
        <w:t xml:space="preserve">odnosno zamjenika gradonačelnika </w:t>
      </w:r>
      <w:r w:rsidR="003938B8" w:rsidRPr="004E6AEE">
        <w:rPr>
          <w:b w:val="0"/>
          <w:sz w:val="22"/>
          <w:szCs w:val="22"/>
          <w:lang w:val="hr-HR"/>
        </w:rPr>
        <w:t xml:space="preserve">ili pročelnika Upravnog tijela, </w:t>
      </w:r>
      <w:r w:rsidR="00FE69A6" w:rsidRPr="004E6AEE">
        <w:rPr>
          <w:b w:val="0"/>
          <w:sz w:val="22"/>
          <w:szCs w:val="22"/>
          <w:lang w:val="hr-HR"/>
        </w:rPr>
        <w:t xml:space="preserve">ali je unosi u evidenciju zaprimljenih pošiljaka na način propisan </w:t>
      </w:r>
      <w:r w:rsidRPr="004E6AEE">
        <w:rPr>
          <w:b w:val="0"/>
          <w:sz w:val="22"/>
          <w:szCs w:val="22"/>
          <w:lang w:val="hr-HR"/>
        </w:rPr>
        <w:t>N</w:t>
      </w:r>
      <w:r w:rsidR="00FE69A6" w:rsidRPr="004E6AEE">
        <w:rPr>
          <w:b w:val="0"/>
          <w:sz w:val="22"/>
          <w:szCs w:val="22"/>
          <w:lang w:val="hr-HR"/>
        </w:rPr>
        <w:t xml:space="preserve">aputkom. </w:t>
      </w:r>
      <w:r w:rsidR="00726CA7" w:rsidRPr="004E6AEE">
        <w:rPr>
          <w:b w:val="0"/>
          <w:sz w:val="22"/>
          <w:szCs w:val="22"/>
          <w:lang w:val="hr-HR"/>
        </w:rPr>
        <w:t xml:space="preserve">Gradonačelnik, odnosno zamjenik gradonačelnika ili pročelnik Upravnog tijela mogu ovlastiti drugu službenu osobu da otvori pošiljku i potvrdi primitak pošiljke naslovljene na njegovo osobno ime. </w:t>
      </w:r>
    </w:p>
    <w:p w14:paraId="47645AA1" w14:textId="41314383" w:rsidR="00FE69A6" w:rsidRPr="004E6AEE" w:rsidRDefault="001025FC" w:rsidP="003E6B1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726CA7" w:rsidRPr="004E6AEE">
        <w:rPr>
          <w:b w:val="0"/>
          <w:sz w:val="22"/>
          <w:szCs w:val="22"/>
          <w:lang w:val="hr-HR"/>
        </w:rPr>
        <w:t>10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3E6B1D" w:rsidRPr="004E6AEE">
        <w:rPr>
          <w:b w:val="0"/>
          <w:sz w:val="22"/>
          <w:szCs w:val="22"/>
          <w:lang w:val="hr-HR"/>
        </w:rPr>
        <w:t>A</w:t>
      </w:r>
      <w:r w:rsidR="00FE69A6" w:rsidRPr="004E6AEE">
        <w:rPr>
          <w:b w:val="0"/>
          <w:sz w:val="22"/>
          <w:szCs w:val="22"/>
          <w:lang w:val="hr-HR"/>
        </w:rPr>
        <w:t>ko je pošiljka oštećena ili postoji sumnja u neovlašteno ili zlonamjerno otvaranje</w:t>
      </w:r>
      <w:r w:rsidR="003E6B1D" w:rsidRPr="004E6AEE">
        <w:rPr>
          <w:b w:val="0"/>
          <w:sz w:val="22"/>
          <w:szCs w:val="22"/>
          <w:lang w:val="hr-HR"/>
        </w:rPr>
        <w:t>,</w:t>
      </w:r>
      <w:r w:rsidR="00FE69A6" w:rsidRPr="004E6AEE">
        <w:rPr>
          <w:b w:val="0"/>
          <w:sz w:val="22"/>
          <w:szCs w:val="22"/>
          <w:lang w:val="hr-HR"/>
        </w:rPr>
        <w:t xml:space="preserve"> prije otvaranja takve pošiljke </w:t>
      </w:r>
      <w:r w:rsidR="00015A82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3E6B1D" w:rsidRPr="004E6AEE">
        <w:rPr>
          <w:b w:val="0"/>
          <w:sz w:val="22"/>
          <w:szCs w:val="22"/>
          <w:lang w:val="hr-HR"/>
        </w:rPr>
        <w:t>s</w:t>
      </w:r>
      <w:r w:rsidR="00FE69A6" w:rsidRPr="004E6AEE">
        <w:rPr>
          <w:b w:val="0"/>
          <w:sz w:val="22"/>
          <w:szCs w:val="22"/>
          <w:lang w:val="hr-HR"/>
        </w:rPr>
        <w:t>astavlja služben</w:t>
      </w:r>
      <w:r w:rsidR="00015A82" w:rsidRPr="004E6AEE">
        <w:rPr>
          <w:b w:val="0"/>
          <w:sz w:val="22"/>
          <w:szCs w:val="22"/>
          <w:lang w:val="hr-HR"/>
        </w:rPr>
        <w:t xml:space="preserve">u </w:t>
      </w:r>
      <w:r w:rsidR="00FE69A6" w:rsidRPr="004E6AEE">
        <w:rPr>
          <w:b w:val="0"/>
          <w:sz w:val="22"/>
          <w:szCs w:val="22"/>
          <w:lang w:val="hr-HR"/>
        </w:rPr>
        <w:t>bilješk</w:t>
      </w:r>
      <w:r w:rsidR="00015A82" w:rsidRPr="004E6AEE">
        <w:rPr>
          <w:b w:val="0"/>
          <w:sz w:val="22"/>
          <w:szCs w:val="22"/>
          <w:lang w:val="hr-HR"/>
        </w:rPr>
        <w:t xml:space="preserve">u </w:t>
      </w:r>
      <w:r w:rsidR="00FE69A6" w:rsidRPr="004E6AEE">
        <w:rPr>
          <w:b w:val="0"/>
          <w:sz w:val="22"/>
          <w:szCs w:val="22"/>
          <w:lang w:val="hr-HR"/>
        </w:rPr>
        <w:t xml:space="preserve">u informacijskom sustavu uredskog poslovanja, u evidenciji zaprimljenih pošiljki. </w:t>
      </w:r>
    </w:p>
    <w:p w14:paraId="1F68E5F9" w14:textId="512506BB" w:rsidR="006446ED" w:rsidRPr="004E6AEE" w:rsidRDefault="006446ED" w:rsidP="006446ED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(11) Ako je uz pošiljku priložen novac ili neka druga vrijednost, o tome se sastavlja službena bilješka u informacijskom sustavu uredskog poslovanja u evidenciji zaprimljenih pošiljki, a priloženo </w:t>
      </w:r>
      <w:r w:rsidR="007620A4" w:rsidRPr="004E6AEE">
        <w:rPr>
          <w:b w:val="0"/>
          <w:sz w:val="22"/>
          <w:szCs w:val="22"/>
          <w:lang w:val="hr-HR"/>
        </w:rPr>
        <w:t xml:space="preserve">se </w:t>
      </w:r>
      <w:r w:rsidRPr="004E6AEE">
        <w:rPr>
          <w:b w:val="0"/>
          <w:sz w:val="22"/>
          <w:szCs w:val="22"/>
          <w:lang w:val="hr-HR"/>
        </w:rPr>
        <w:t>predaje nadležnom službeniku u Upravnom odjelu za financije i proračun</w:t>
      </w:r>
      <w:r w:rsidR="007620A4" w:rsidRPr="004E6AEE">
        <w:rPr>
          <w:b w:val="0"/>
          <w:sz w:val="22"/>
          <w:szCs w:val="22"/>
          <w:lang w:val="hr-HR"/>
        </w:rPr>
        <w:t xml:space="preserve">. 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164B3DDA" w14:textId="2C016B39" w:rsidR="006446ED" w:rsidRPr="004E6AEE" w:rsidRDefault="006446ED" w:rsidP="006446ED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(12) Ako postoji sumnja da je pošiljka opasna za zdravlje i život ljudi ili neometani rad Grada Požege, ista se ne otvara već se odlaže na sigurno mjesto, o tome se sastavlja službena bilješka u informacijskom sustavu uredskog poslovanja u evidenciji zaprimljenih pošiljki i tome se obavještava Gradonačelnik odnosno zamjenik gradonačelnika.  </w:t>
      </w:r>
    </w:p>
    <w:p w14:paraId="6FF5A369" w14:textId="4E0F8268" w:rsidR="00FE69A6" w:rsidRPr="004E6AEE" w:rsidRDefault="001025FC" w:rsidP="001025FC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6446ED" w:rsidRPr="004E6AEE">
        <w:rPr>
          <w:b w:val="0"/>
          <w:sz w:val="22"/>
          <w:szCs w:val="22"/>
          <w:lang w:val="hr-HR"/>
        </w:rPr>
        <w:t>13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3E6B1D" w:rsidRPr="004E6AEE">
        <w:rPr>
          <w:b w:val="0"/>
          <w:sz w:val="22"/>
          <w:szCs w:val="22"/>
          <w:lang w:val="hr-HR"/>
        </w:rPr>
        <w:t>P</w:t>
      </w:r>
      <w:r w:rsidR="00FE69A6" w:rsidRPr="004E6AEE">
        <w:rPr>
          <w:b w:val="0"/>
          <w:sz w:val="22"/>
          <w:szCs w:val="22"/>
          <w:lang w:val="hr-HR"/>
        </w:rPr>
        <w:t xml:space="preserve">ogrešno dostavljena pošiljka bez odgode </w:t>
      </w:r>
      <w:r w:rsidR="003E6B1D" w:rsidRPr="004E6AEE">
        <w:rPr>
          <w:b w:val="0"/>
          <w:sz w:val="22"/>
          <w:szCs w:val="22"/>
          <w:lang w:val="hr-HR"/>
        </w:rPr>
        <w:t xml:space="preserve">se </w:t>
      </w:r>
      <w:r w:rsidR="00FE69A6" w:rsidRPr="004E6AEE">
        <w:rPr>
          <w:b w:val="0"/>
          <w:sz w:val="22"/>
          <w:szCs w:val="22"/>
          <w:lang w:val="hr-HR"/>
        </w:rPr>
        <w:t xml:space="preserve">prosljeđuje naslovljenom primatelju te </w:t>
      </w:r>
      <w:r w:rsidR="00015A82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FE69A6" w:rsidRPr="004E6AEE">
        <w:rPr>
          <w:b w:val="0"/>
          <w:sz w:val="22"/>
          <w:szCs w:val="22"/>
          <w:lang w:val="hr-HR"/>
        </w:rPr>
        <w:t>o tome sastavlja službena bilješka u informacijskom sustavu uredskog poslovanja, u evidenciji zaprimljenih pošiljki, uz naznaku da je pošiljka pogrešno dostavljena i napomenu o tome kome je proslijeđena.</w:t>
      </w:r>
    </w:p>
    <w:p w14:paraId="3D8AD394" w14:textId="58467252" w:rsidR="00FE69A6" w:rsidRPr="004E6AEE" w:rsidRDefault="00FE69A6" w:rsidP="004E6AEE">
      <w:pPr>
        <w:jc w:val="both"/>
        <w:rPr>
          <w:b w:val="0"/>
          <w:sz w:val="22"/>
          <w:szCs w:val="22"/>
          <w:highlight w:val="yellow"/>
          <w:lang w:val="hr-HR"/>
        </w:rPr>
      </w:pPr>
    </w:p>
    <w:p w14:paraId="17A753D2" w14:textId="01551355" w:rsidR="001025FC" w:rsidRPr="004E6AEE" w:rsidRDefault="001025FC" w:rsidP="001025FC">
      <w:pPr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III.</w:t>
      </w:r>
      <w:bookmarkStart w:id="2" w:name="_Hlk126845804"/>
      <w:r w:rsidRPr="004E6AEE">
        <w:rPr>
          <w:b w:val="0"/>
          <w:sz w:val="22"/>
          <w:szCs w:val="22"/>
          <w:lang w:val="hr-HR"/>
        </w:rPr>
        <w:tab/>
        <w:t>OBRADA I RAZVRSTAVANJE PISMENA</w:t>
      </w:r>
      <w:bookmarkEnd w:id="2"/>
    </w:p>
    <w:p w14:paraId="1AC20D9E" w14:textId="77777777" w:rsidR="003908FB" w:rsidRPr="004E6AEE" w:rsidRDefault="003908FB" w:rsidP="004E6AEE">
      <w:pPr>
        <w:rPr>
          <w:b w:val="0"/>
          <w:sz w:val="22"/>
          <w:szCs w:val="22"/>
          <w:lang w:val="hr-HR"/>
        </w:rPr>
      </w:pPr>
    </w:p>
    <w:p w14:paraId="6C0FF559" w14:textId="7119B890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6.</w:t>
      </w:r>
    </w:p>
    <w:p w14:paraId="65F60DDD" w14:textId="37D352B6" w:rsidR="001025FC" w:rsidRPr="004E6AEE" w:rsidRDefault="001025FC" w:rsidP="004E6AEE">
      <w:pPr>
        <w:rPr>
          <w:b w:val="0"/>
          <w:sz w:val="22"/>
          <w:szCs w:val="22"/>
          <w:lang w:val="hr-HR"/>
        </w:rPr>
      </w:pPr>
    </w:p>
    <w:p w14:paraId="7A38B73B" w14:textId="54458527" w:rsidR="001025FC" w:rsidRPr="004E6AEE" w:rsidRDefault="001025FC" w:rsidP="001025FC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(1) Predmet se osniva upisom prvog pismena u informacijski sustav uredskog poslovanja, u evidenciju predmeta upravnog ili neupravnog postupka.</w:t>
      </w:r>
    </w:p>
    <w:p w14:paraId="6C434362" w14:textId="1072D13F" w:rsidR="001025FC" w:rsidRPr="004E6AEE" w:rsidRDefault="001025FC" w:rsidP="001025FC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(2) Pismena i prilozi </w:t>
      </w:r>
      <w:r w:rsidR="008A129A" w:rsidRPr="004E6AEE">
        <w:rPr>
          <w:b w:val="0"/>
          <w:sz w:val="22"/>
          <w:szCs w:val="22"/>
          <w:lang w:val="hr-HR"/>
        </w:rPr>
        <w:t xml:space="preserve">koji su </w:t>
      </w:r>
      <w:r w:rsidRPr="004E6AEE">
        <w:rPr>
          <w:b w:val="0"/>
          <w:sz w:val="22"/>
          <w:szCs w:val="22"/>
          <w:lang w:val="hr-HR"/>
        </w:rPr>
        <w:t xml:space="preserve">primljeni u fizičkom obliku </w:t>
      </w:r>
      <w:r w:rsidR="008A129A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Pr="004E6AEE">
        <w:rPr>
          <w:b w:val="0"/>
          <w:sz w:val="22"/>
          <w:szCs w:val="22"/>
          <w:lang w:val="hr-HR"/>
        </w:rPr>
        <w:t>pretvara</w:t>
      </w:r>
      <w:r w:rsidR="008A129A" w:rsidRPr="004E6AEE">
        <w:rPr>
          <w:b w:val="0"/>
          <w:sz w:val="22"/>
          <w:szCs w:val="22"/>
          <w:lang w:val="hr-HR"/>
        </w:rPr>
        <w:t xml:space="preserve"> </w:t>
      </w:r>
      <w:r w:rsidRPr="004E6AEE">
        <w:rPr>
          <w:b w:val="0"/>
          <w:sz w:val="22"/>
          <w:szCs w:val="22"/>
          <w:lang w:val="hr-HR"/>
        </w:rPr>
        <w:t>u elektronički oblik, odnosno skenira</w:t>
      </w:r>
      <w:r w:rsidR="008A129A" w:rsidRPr="004E6AEE">
        <w:rPr>
          <w:b w:val="0"/>
          <w:sz w:val="22"/>
          <w:szCs w:val="22"/>
          <w:lang w:val="hr-HR"/>
        </w:rPr>
        <w:t xml:space="preserve"> ih i ako je to tehnički moguće otvara i omot spisa.</w:t>
      </w:r>
    </w:p>
    <w:p w14:paraId="6CDA4DC3" w14:textId="62520BEF" w:rsidR="001025FC" w:rsidRPr="004E6AEE" w:rsidRDefault="001025FC" w:rsidP="001025FC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(3) Za pismena i priloge u elektroničkom obliku koji nisu pretraživi provodi se postupak optičkog prepoznavanja teksta kad god je to moguće i u skladu s potrebama </w:t>
      </w:r>
      <w:r w:rsidR="007B7F50" w:rsidRPr="004E6AEE">
        <w:rPr>
          <w:b w:val="0"/>
          <w:sz w:val="22"/>
          <w:szCs w:val="22"/>
          <w:lang w:val="hr-HR"/>
        </w:rPr>
        <w:t xml:space="preserve">Upravnog tijela </w:t>
      </w:r>
      <w:r w:rsidRPr="004E6AEE">
        <w:rPr>
          <w:b w:val="0"/>
          <w:sz w:val="22"/>
          <w:szCs w:val="22"/>
          <w:lang w:val="hr-HR"/>
        </w:rPr>
        <w:t xml:space="preserve">(postupak OCR </w:t>
      </w:r>
      <w:r w:rsidR="00B210CF" w:rsidRPr="004E6AEE">
        <w:rPr>
          <w:b w:val="0"/>
          <w:sz w:val="22"/>
          <w:szCs w:val="22"/>
          <w:lang w:val="hr-HR"/>
        </w:rPr>
        <w:t>-</w:t>
      </w:r>
      <w:r w:rsidRPr="004E6AEE">
        <w:rPr>
          <w:b w:val="0"/>
          <w:sz w:val="22"/>
          <w:szCs w:val="22"/>
          <w:lang w:val="hr-HR"/>
        </w:rPr>
        <w:t xml:space="preserve"> optical character recognition</w:t>
      </w:r>
      <w:r w:rsidR="008A129A" w:rsidRPr="004E6AEE">
        <w:rPr>
          <w:b w:val="0"/>
          <w:sz w:val="22"/>
          <w:szCs w:val="22"/>
          <w:lang w:val="hr-HR"/>
        </w:rPr>
        <w:t>)</w:t>
      </w:r>
      <w:r w:rsidR="007B7F50" w:rsidRPr="004E6AEE">
        <w:rPr>
          <w:b w:val="0"/>
          <w:sz w:val="22"/>
          <w:szCs w:val="22"/>
          <w:lang w:val="hr-HR"/>
        </w:rPr>
        <w:t xml:space="preserve">. </w:t>
      </w:r>
      <w:r w:rsidR="008A129A" w:rsidRPr="004E6AEE">
        <w:rPr>
          <w:b w:val="0"/>
          <w:sz w:val="22"/>
          <w:szCs w:val="22"/>
          <w:lang w:val="hr-HR"/>
        </w:rPr>
        <w:t xml:space="preserve"> </w:t>
      </w:r>
    </w:p>
    <w:p w14:paraId="0DE63172" w14:textId="7D1F8B84" w:rsidR="001025FC" w:rsidRPr="004E6AEE" w:rsidRDefault="008A129A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8B0B26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1025FC" w:rsidRPr="004E6AEE">
        <w:rPr>
          <w:b w:val="0"/>
          <w:sz w:val="22"/>
          <w:szCs w:val="22"/>
          <w:lang w:val="hr-HR"/>
        </w:rPr>
        <w:t>O pismenima i prilozima primljenima u fizičkom obliku</w:t>
      </w:r>
      <w:r w:rsidR="003908FB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>koje iz tehničkih razloga nije moguće pretvoriti u elektronički oblik</w:t>
      </w:r>
      <w:r w:rsidR="003908FB" w:rsidRPr="004E6AEE">
        <w:rPr>
          <w:b w:val="0"/>
          <w:sz w:val="22"/>
          <w:szCs w:val="22"/>
          <w:lang w:val="hr-HR"/>
        </w:rPr>
        <w:t xml:space="preserve">, </w:t>
      </w:r>
      <w:r w:rsidR="001025FC" w:rsidRPr="004E6AEE">
        <w:rPr>
          <w:b w:val="0"/>
          <w:sz w:val="22"/>
          <w:szCs w:val="22"/>
          <w:lang w:val="hr-HR"/>
        </w:rPr>
        <w:t xml:space="preserve">u informacijskom sustavu uredskog poslovanja </w:t>
      </w:r>
      <w:r w:rsidR="00015A82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1025FC" w:rsidRPr="004E6AEE">
        <w:rPr>
          <w:b w:val="0"/>
          <w:sz w:val="22"/>
          <w:szCs w:val="22"/>
          <w:lang w:val="hr-HR"/>
        </w:rPr>
        <w:t>sastavlja služben</w:t>
      </w:r>
      <w:r w:rsidR="00015A82" w:rsidRPr="004E6AEE">
        <w:rPr>
          <w:b w:val="0"/>
          <w:sz w:val="22"/>
          <w:szCs w:val="22"/>
          <w:lang w:val="hr-HR"/>
        </w:rPr>
        <w:t xml:space="preserve">u </w:t>
      </w:r>
      <w:r w:rsidR="001025FC" w:rsidRPr="004E6AEE">
        <w:rPr>
          <w:b w:val="0"/>
          <w:sz w:val="22"/>
          <w:szCs w:val="22"/>
          <w:lang w:val="hr-HR"/>
        </w:rPr>
        <w:t>bilješk</w:t>
      </w:r>
      <w:r w:rsidR="00015A82" w:rsidRPr="004E6AEE">
        <w:rPr>
          <w:b w:val="0"/>
          <w:sz w:val="22"/>
          <w:szCs w:val="22"/>
          <w:lang w:val="hr-HR"/>
        </w:rPr>
        <w:t xml:space="preserve">u </w:t>
      </w:r>
      <w:r w:rsidR="001025FC" w:rsidRPr="004E6AEE">
        <w:rPr>
          <w:b w:val="0"/>
          <w:sz w:val="22"/>
          <w:szCs w:val="22"/>
          <w:lang w:val="hr-HR"/>
        </w:rPr>
        <w:t>uz pismeno, s naznakom sadržaja tog pismena i priloga te otvara i omot spisa.</w:t>
      </w:r>
    </w:p>
    <w:p w14:paraId="5303A2C7" w14:textId="44BC4F4D" w:rsidR="001025FC" w:rsidRPr="004E6AEE" w:rsidRDefault="008A129A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 (</w:t>
      </w:r>
      <w:r w:rsidR="008B0B26" w:rsidRPr="004E6AEE">
        <w:rPr>
          <w:b w:val="0"/>
          <w:sz w:val="22"/>
          <w:szCs w:val="22"/>
          <w:lang w:val="hr-HR"/>
        </w:rPr>
        <w:t>5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015A82" w:rsidRPr="004E6AEE">
        <w:rPr>
          <w:b w:val="0"/>
          <w:sz w:val="22"/>
          <w:szCs w:val="22"/>
          <w:lang w:val="hr-HR"/>
        </w:rPr>
        <w:t>Referent za uredsko poslovanje, p</w:t>
      </w:r>
      <w:r w:rsidR="001025FC" w:rsidRPr="004E6AEE">
        <w:rPr>
          <w:b w:val="0"/>
          <w:sz w:val="22"/>
          <w:szCs w:val="22"/>
          <w:lang w:val="hr-HR"/>
        </w:rPr>
        <w:t>ismena primljena nakon osnivanja predmeta evidentira</w:t>
      </w:r>
      <w:r w:rsidR="00015A82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 xml:space="preserve"> u informacijskom sustavu uredskog poslovanja uz predmet na koji se odnose bez obzira na njegov status, osim ako je taj predmet već izlučen ili dostavljen </w:t>
      </w:r>
      <w:r w:rsidR="00D164E6" w:rsidRPr="004E6AEE">
        <w:rPr>
          <w:b w:val="0"/>
          <w:sz w:val="22"/>
          <w:szCs w:val="22"/>
          <w:lang w:val="hr-HR"/>
        </w:rPr>
        <w:t>Državnom arhivu u Slavonskom Brodu</w:t>
      </w:r>
      <w:r w:rsidR="00CA57B2" w:rsidRPr="004E6AEE">
        <w:rPr>
          <w:b w:val="0"/>
          <w:sz w:val="22"/>
          <w:szCs w:val="22"/>
          <w:lang w:val="hr-HR"/>
        </w:rPr>
        <w:t>,</w:t>
      </w:r>
      <w:r w:rsidR="00D164E6" w:rsidRPr="004E6AEE">
        <w:rPr>
          <w:b w:val="0"/>
          <w:sz w:val="22"/>
          <w:szCs w:val="22"/>
          <w:lang w:val="hr-HR"/>
        </w:rPr>
        <w:t xml:space="preserve"> </w:t>
      </w:r>
      <w:r w:rsidR="00CA57B2" w:rsidRPr="004E6AEE">
        <w:rPr>
          <w:b w:val="0"/>
          <w:sz w:val="22"/>
          <w:szCs w:val="22"/>
          <w:lang w:val="hr-HR"/>
        </w:rPr>
        <w:t xml:space="preserve">Odjelu u Požegi </w:t>
      </w:r>
      <w:r w:rsidR="00D164E6" w:rsidRPr="004E6AEE">
        <w:rPr>
          <w:b w:val="0"/>
          <w:sz w:val="22"/>
          <w:szCs w:val="22"/>
          <w:lang w:val="hr-HR"/>
        </w:rPr>
        <w:t>kao nadležnom arhivu</w:t>
      </w:r>
      <w:r w:rsidR="00CA57B2" w:rsidRPr="004E6AEE">
        <w:rPr>
          <w:b w:val="0"/>
          <w:sz w:val="22"/>
          <w:szCs w:val="22"/>
          <w:lang w:val="hr-HR"/>
        </w:rPr>
        <w:t xml:space="preserve"> </w:t>
      </w:r>
      <w:r w:rsidR="00D164E6" w:rsidRPr="004E6AEE">
        <w:rPr>
          <w:b w:val="0"/>
          <w:sz w:val="22"/>
          <w:szCs w:val="22"/>
          <w:lang w:val="hr-HR"/>
        </w:rPr>
        <w:t>(u nastavku teksta: nadležni arhiv)</w:t>
      </w:r>
      <w:r w:rsidR="001025FC" w:rsidRPr="004E6AEE">
        <w:rPr>
          <w:b w:val="0"/>
          <w:sz w:val="22"/>
          <w:szCs w:val="22"/>
          <w:lang w:val="hr-HR"/>
        </w:rPr>
        <w:t>. Ako je predmet izlučen ili dostavljen nadležnom arhivu, otvara se novi predmet. Dostavnice i povratnice evidentiraju se u informacijskom sustavu uredskog poslovanja, a omotnice se pretvaraju u elektronički oblik zajedno s pismenom ako je datum primitka ili predaje pismena bitan za računanje rokova ili ako iz pismena nisu vidljivi podaci o pošiljatelju, a taj je podatak napisan na omotnici.</w:t>
      </w:r>
    </w:p>
    <w:p w14:paraId="4A72877A" w14:textId="172E25F4" w:rsidR="006446ED" w:rsidRPr="004E6AEE" w:rsidRDefault="006446ED" w:rsidP="006446ED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(6) Za pismena i druge dokumente označene stupnjem tajnosti u informacijskom sustavu uredskog poslovanja vode se evidencije, sukladno propisima kojima se uređuje informacijska sigurnost. </w:t>
      </w:r>
    </w:p>
    <w:p w14:paraId="1EE20593" w14:textId="52182EE8" w:rsidR="004E6AEE" w:rsidRDefault="008A129A" w:rsidP="008B0B2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6446ED" w:rsidRPr="004E6AEE">
        <w:rPr>
          <w:b w:val="0"/>
          <w:sz w:val="22"/>
          <w:szCs w:val="22"/>
          <w:lang w:val="hr-HR"/>
        </w:rPr>
        <w:t>7</w:t>
      </w:r>
      <w:r w:rsidRPr="004E6AEE">
        <w:rPr>
          <w:b w:val="0"/>
          <w:sz w:val="22"/>
          <w:szCs w:val="22"/>
          <w:lang w:val="hr-HR"/>
        </w:rPr>
        <w:t>) U</w:t>
      </w:r>
      <w:r w:rsidR="001025FC" w:rsidRPr="004E6AEE">
        <w:rPr>
          <w:b w:val="0"/>
          <w:sz w:val="22"/>
          <w:szCs w:val="22"/>
          <w:lang w:val="hr-HR"/>
        </w:rPr>
        <w:t xml:space="preserve"> informacijskom sustavu uredskog poslovanja</w:t>
      </w:r>
      <w:r w:rsidR="00015A82" w:rsidRPr="004E6AEE">
        <w:rPr>
          <w:b w:val="0"/>
          <w:sz w:val="22"/>
          <w:szCs w:val="22"/>
          <w:lang w:val="hr-HR"/>
        </w:rPr>
        <w:t>,</w:t>
      </w:r>
      <w:r w:rsidR="001025FC" w:rsidRPr="004E6AEE">
        <w:rPr>
          <w:b w:val="0"/>
          <w:sz w:val="22"/>
          <w:szCs w:val="22"/>
          <w:lang w:val="hr-HR"/>
        </w:rPr>
        <w:t xml:space="preserve"> </w:t>
      </w:r>
      <w:r w:rsidR="00015A82" w:rsidRPr="004E6AEE">
        <w:rPr>
          <w:b w:val="0"/>
          <w:sz w:val="22"/>
          <w:szCs w:val="22"/>
          <w:lang w:val="hr-HR"/>
        </w:rPr>
        <w:t xml:space="preserve">Referent za uredsko poslovanje neće </w:t>
      </w:r>
      <w:r w:rsidR="001025FC" w:rsidRPr="004E6AEE">
        <w:rPr>
          <w:b w:val="0"/>
          <w:sz w:val="22"/>
          <w:szCs w:val="22"/>
          <w:lang w:val="hr-HR"/>
        </w:rPr>
        <w:t>evidentira</w:t>
      </w:r>
      <w:r w:rsidR="00015A82" w:rsidRPr="004E6AEE">
        <w:rPr>
          <w:b w:val="0"/>
          <w:sz w:val="22"/>
          <w:szCs w:val="22"/>
          <w:lang w:val="hr-HR"/>
        </w:rPr>
        <w:t xml:space="preserve">ti </w:t>
      </w:r>
      <w:r w:rsidR="001025FC" w:rsidRPr="004E6AEE">
        <w:rPr>
          <w:b w:val="0"/>
          <w:sz w:val="22"/>
          <w:szCs w:val="22"/>
          <w:lang w:val="hr-HR"/>
        </w:rPr>
        <w:t>oglas</w:t>
      </w:r>
      <w:r w:rsidR="00015A82" w:rsidRPr="004E6AEE">
        <w:rPr>
          <w:b w:val="0"/>
          <w:sz w:val="22"/>
          <w:szCs w:val="22"/>
          <w:lang w:val="hr-HR"/>
        </w:rPr>
        <w:t>e</w:t>
      </w:r>
      <w:r w:rsidR="001025FC" w:rsidRPr="004E6AEE">
        <w:rPr>
          <w:b w:val="0"/>
          <w:sz w:val="22"/>
          <w:szCs w:val="22"/>
          <w:lang w:val="hr-HR"/>
        </w:rPr>
        <w:t>, čestitke i razglednice, službena glasila, časopis</w:t>
      </w:r>
      <w:r w:rsidR="00015A82" w:rsidRPr="004E6AEE">
        <w:rPr>
          <w:b w:val="0"/>
          <w:sz w:val="22"/>
          <w:szCs w:val="22"/>
          <w:lang w:val="hr-HR"/>
        </w:rPr>
        <w:t>e</w:t>
      </w:r>
      <w:r w:rsidR="001025FC" w:rsidRPr="004E6AEE">
        <w:rPr>
          <w:b w:val="0"/>
          <w:sz w:val="22"/>
          <w:szCs w:val="22"/>
          <w:lang w:val="hr-HR"/>
        </w:rPr>
        <w:t>, tiskovine i drugi dokumenti koji ne predstavlja</w:t>
      </w:r>
      <w:r w:rsidR="00015A82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>službeno dopisivanje.</w:t>
      </w:r>
    </w:p>
    <w:p w14:paraId="04CC50D4" w14:textId="77777777" w:rsidR="004E6AEE" w:rsidRDefault="004E6AEE">
      <w:pPr>
        <w:spacing w:after="160" w:line="259" w:lineRule="auto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br w:type="page"/>
      </w:r>
    </w:p>
    <w:p w14:paraId="0A120363" w14:textId="02CA6806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lastRenderedPageBreak/>
        <w:t>Članak 7.</w:t>
      </w:r>
    </w:p>
    <w:p w14:paraId="7807416B" w14:textId="77777777" w:rsidR="00CA57B2" w:rsidRPr="004E6AEE" w:rsidRDefault="00CA57B2" w:rsidP="004E6AEE">
      <w:pPr>
        <w:rPr>
          <w:b w:val="0"/>
          <w:sz w:val="22"/>
          <w:szCs w:val="22"/>
          <w:lang w:val="hr-HR"/>
        </w:rPr>
      </w:pPr>
    </w:p>
    <w:p w14:paraId="4D888741" w14:textId="2FAAC425" w:rsidR="001025FC" w:rsidRPr="004E6AEE" w:rsidRDefault="00EE3A2C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CA57B2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>) O</w:t>
      </w:r>
      <w:r w:rsidR="001025FC" w:rsidRPr="004E6AEE">
        <w:rPr>
          <w:b w:val="0"/>
          <w:sz w:val="22"/>
          <w:szCs w:val="22"/>
          <w:lang w:val="hr-HR"/>
        </w:rPr>
        <w:t xml:space="preserve">bvezno elektronički, u informacijskom sustavu uredskog poslovanja odvojeno se, na način propisan </w:t>
      </w:r>
      <w:r w:rsidR="008A129A" w:rsidRPr="004E6AEE">
        <w:rPr>
          <w:b w:val="0"/>
          <w:sz w:val="22"/>
          <w:szCs w:val="22"/>
          <w:lang w:val="hr-HR"/>
        </w:rPr>
        <w:t>N</w:t>
      </w:r>
      <w:r w:rsidR="001025FC" w:rsidRPr="004E6AEE">
        <w:rPr>
          <w:b w:val="0"/>
          <w:sz w:val="22"/>
          <w:szCs w:val="22"/>
          <w:lang w:val="hr-HR"/>
        </w:rPr>
        <w:t>aputkom</w:t>
      </w:r>
      <w:r w:rsidR="00780187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>vod</w:t>
      </w:r>
      <w:r w:rsidR="00C76AFE" w:rsidRPr="004E6AEE">
        <w:rPr>
          <w:b w:val="0"/>
          <w:sz w:val="22"/>
          <w:szCs w:val="22"/>
          <w:lang w:val="hr-HR"/>
        </w:rPr>
        <w:t>i</w:t>
      </w:r>
      <w:r w:rsidR="001025FC" w:rsidRPr="004E6AEE">
        <w:rPr>
          <w:b w:val="0"/>
          <w:sz w:val="22"/>
          <w:szCs w:val="22"/>
          <w:lang w:val="hr-HR"/>
        </w:rPr>
        <w:t xml:space="preserve"> evidencija predmeta upravnog postupka prvog stupnja, evidencija predmeta upravnog postupka drugog stupnja i evidencija predmeta neupravnog postupka.</w:t>
      </w:r>
    </w:p>
    <w:p w14:paraId="56F6A177" w14:textId="77777777" w:rsidR="00CA57B2" w:rsidRPr="004E6AEE" w:rsidRDefault="00EE3A2C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CA57B2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472295" w:rsidRPr="004E6AEE">
        <w:rPr>
          <w:b w:val="0"/>
          <w:sz w:val="22"/>
          <w:szCs w:val="22"/>
          <w:lang w:val="hr-HR"/>
        </w:rPr>
        <w:t>Referent za uredsko poslovanje p</w:t>
      </w:r>
      <w:r w:rsidR="001025FC" w:rsidRPr="004E6AEE">
        <w:rPr>
          <w:b w:val="0"/>
          <w:sz w:val="22"/>
          <w:szCs w:val="22"/>
          <w:lang w:val="hr-HR"/>
        </w:rPr>
        <w:t>rimljena pismena razvrstava</w:t>
      </w:r>
      <w:r w:rsidR="00472295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>u informacijskom sustavu uredskog poslovanja na predmete upravnog postupka i predmete neupravnog postupka</w:t>
      </w:r>
      <w:r w:rsidR="008A129A" w:rsidRPr="004E6AEE">
        <w:rPr>
          <w:b w:val="0"/>
          <w:sz w:val="22"/>
          <w:szCs w:val="22"/>
          <w:lang w:val="hr-HR"/>
        </w:rPr>
        <w:t xml:space="preserve">, </w:t>
      </w:r>
      <w:r w:rsidR="001025FC" w:rsidRPr="004E6AEE">
        <w:rPr>
          <w:b w:val="0"/>
          <w:sz w:val="22"/>
          <w:szCs w:val="22"/>
          <w:lang w:val="hr-HR"/>
        </w:rPr>
        <w:t xml:space="preserve">osim pismena zaprimljenih od drugog informacijskog sustava uredskog poslovanja koja se automatski evidentiraju u predmet. </w:t>
      </w:r>
    </w:p>
    <w:p w14:paraId="46A95DF6" w14:textId="77777777" w:rsidR="00CA57B2" w:rsidRPr="004E6AEE" w:rsidRDefault="00CA57B2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(3) </w:t>
      </w:r>
      <w:r w:rsidR="008A129A" w:rsidRPr="004E6AEE">
        <w:rPr>
          <w:b w:val="0"/>
          <w:sz w:val="22"/>
          <w:szCs w:val="22"/>
          <w:lang w:val="hr-HR"/>
        </w:rPr>
        <w:t>A</w:t>
      </w:r>
      <w:r w:rsidR="001025FC" w:rsidRPr="004E6AEE">
        <w:rPr>
          <w:b w:val="0"/>
          <w:sz w:val="22"/>
          <w:szCs w:val="22"/>
          <w:lang w:val="hr-HR"/>
        </w:rPr>
        <w:t xml:space="preserve">kt </w:t>
      </w:r>
      <w:r w:rsidR="008A129A" w:rsidRPr="004E6AEE">
        <w:rPr>
          <w:b w:val="0"/>
          <w:sz w:val="22"/>
          <w:szCs w:val="22"/>
          <w:lang w:val="hr-HR"/>
        </w:rPr>
        <w:t xml:space="preserve">se </w:t>
      </w:r>
      <w:r w:rsidR="001025FC" w:rsidRPr="004E6AEE">
        <w:rPr>
          <w:b w:val="0"/>
          <w:sz w:val="22"/>
          <w:szCs w:val="22"/>
          <w:lang w:val="hr-HR"/>
        </w:rPr>
        <w:t>evidentira u informacijskom sustavu uredskog poslovanja s datumom kada je nastao.</w:t>
      </w:r>
    </w:p>
    <w:p w14:paraId="1AB328D2" w14:textId="77777777" w:rsidR="00CA57B2" w:rsidRPr="004E6AEE" w:rsidRDefault="00CA57B2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(4)</w:t>
      </w:r>
      <w:r w:rsidR="001025FC" w:rsidRPr="004E6AEE">
        <w:rPr>
          <w:b w:val="0"/>
          <w:sz w:val="22"/>
          <w:szCs w:val="22"/>
          <w:lang w:val="hr-HR"/>
        </w:rPr>
        <w:t xml:space="preserve"> Podnesak se evidentira u informacijskom sustavu uredskog poslovanja s datumom kada je zaprimljen. </w:t>
      </w:r>
    </w:p>
    <w:p w14:paraId="09B9B616" w14:textId="25ABA9E7" w:rsidR="001025FC" w:rsidRPr="004E6AEE" w:rsidRDefault="00CA57B2" w:rsidP="008A129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(5) </w:t>
      </w:r>
      <w:r w:rsidR="001025FC" w:rsidRPr="004E6AEE">
        <w:rPr>
          <w:b w:val="0"/>
          <w:sz w:val="22"/>
          <w:szCs w:val="22"/>
          <w:lang w:val="hr-HR"/>
        </w:rPr>
        <w:t>Evidentiranje unaprijed ili unatrag</w:t>
      </w:r>
      <w:r w:rsidR="008A129A" w:rsidRPr="004E6AEE">
        <w:rPr>
          <w:b w:val="0"/>
          <w:sz w:val="22"/>
          <w:szCs w:val="22"/>
          <w:lang w:val="hr-HR"/>
        </w:rPr>
        <w:t xml:space="preserve"> </w:t>
      </w:r>
      <w:r w:rsidR="001025FC" w:rsidRPr="004E6AEE">
        <w:rPr>
          <w:b w:val="0"/>
          <w:sz w:val="22"/>
          <w:szCs w:val="22"/>
          <w:lang w:val="hr-HR"/>
        </w:rPr>
        <w:t>nije dopušteno</w:t>
      </w:r>
      <w:r w:rsidR="00EE3A2C" w:rsidRPr="004E6AEE">
        <w:rPr>
          <w:b w:val="0"/>
          <w:sz w:val="22"/>
          <w:szCs w:val="22"/>
          <w:lang w:val="hr-HR"/>
        </w:rPr>
        <w:t xml:space="preserve">, osim u slučaju </w:t>
      </w:r>
      <w:r w:rsidR="001025FC" w:rsidRPr="004E6AEE">
        <w:rPr>
          <w:b w:val="0"/>
          <w:sz w:val="22"/>
          <w:szCs w:val="22"/>
          <w:lang w:val="hr-HR"/>
        </w:rPr>
        <w:t>ako se podnesak iz opravdanih razloga ne može evidentirati u informacijskom sustavu uredskog poslovanja isti dan kada je primljen, evidentirat će se prvi sljedeći radni dan, prije novoprimljenih pismena, uz naznaku datuma kada je zaprimljen.</w:t>
      </w:r>
    </w:p>
    <w:p w14:paraId="0D4496A6" w14:textId="085A3B98" w:rsidR="00CA57B2" w:rsidRPr="004E6AEE" w:rsidRDefault="007620A4" w:rsidP="007620A4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(6) Jednoznačnost pismena unutar Grada Požege označava se jedinstvenom oznakom pismena.</w:t>
      </w:r>
    </w:p>
    <w:p w14:paraId="1EB87775" w14:textId="77777777" w:rsidR="007620A4" w:rsidRPr="004E6AEE" w:rsidRDefault="007620A4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3E046BCE" w14:textId="31838CAC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8. </w:t>
      </w:r>
    </w:p>
    <w:p w14:paraId="50B9A5B2" w14:textId="77777777" w:rsidR="00CA57B2" w:rsidRPr="004E6AEE" w:rsidRDefault="00CA57B2" w:rsidP="00CA57B2">
      <w:pPr>
        <w:jc w:val="both"/>
        <w:rPr>
          <w:b w:val="0"/>
          <w:sz w:val="22"/>
          <w:szCs w:val="22"/>
          <w:lang w:val="hr-HR"/>
        </w:rPr>
      </w:pPr>
    </w:p>
    <w:p w14:paraId="53B3589D" w14:textId="08ACF59D" w:rsidR="00CC5517" w:rsidRPr="004E6AEE" w:rsidRDefault="00EE3A2C" w:rsidP="00CC5517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CA57B2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4853FB" w:rsidRPr="004E6AEE">
        <w:rPr>
          <w:b w:val="0"/>
          <w:sz w:val="22"/>
          <w:szCs w:val="22"/>
          <w:lang w:val="hr-HR"/>
        </w:rPr>
        <w:t>E</w:t>
      </w:r>
      <w:r w:rsidR="001025FC" w:rsidRPr="004E6AEE">
        <w:rPr>
          <w:b w:val="0"/>
          <w:sz w:val="22"/>
          <w:szCs w:val="22"/>
          <w:lang w:val="hr-HR"/>
        </w:rPr>
        <w:t>videncija predmeta upravnog postupka i evidencija predmeta neupravnog postupka vod</w:t>
      </w:r>
      <w:r w:rsidR="007620A4" w:rsidRPr="004E6AEE">
        <w:rPr>
          <w:b w:val="0"/>
          <w:sz w:val="22"/>
          <w:szCs w:val="22"/>
          <w:lang w:val="hr-HR"/>
        </w:rPr>
        <w:t xml:space="preserve">i </w:t>
      </w:r>
      <w:r w:rsidR="001025FC" w:rsidRPr="004E6AEE">
        <w:rPr>
          <w:b w:val="0"/>
          <w:sz w:val="22"/>
          <w:szCs w:val="22"/>
          <w:lang w:val="hr-HR"/>
        </w:rPr>
        <w:t>se po sustavu klasifikacijskih oznaka</w:t>
      </w:r>
      <w:r w:rsidR="00410695" w:rsidRPr="004E6AEE">
        <w:rPr>
          <w:b w:val="0"/>
          <w:sz w:val="22"/>
          <w:szCs w:val="22"/>
          <w:lang w:val="hr-HR"/>
        </w:rPr>
        <w:t xml:space="preserve">. </w:t>
      </w:r>
    </w:p>
    <w:p w14:paraId="6184C56F" w14:textId="196CE977" w:rsidR="00F644FE" w:rsidRPr="004E6AEE" w:rsidRDefault="00410695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bookmarkStart w:id="3" w:name="_Hlk126845839"/>
      <w:r w:rsidRPr="004E6AEE">
        <w:rPr>
          <w:b w:val="0"/>
          <w:sz w:val="22"/>
          <w:szCs w:val="22"/>
          <w:lang w:val="hr-HR"/>
        </w:rPr>
        <w:t>(2</w:t>
      </w:r>
      <w:r w:rsidR="00F644FE" w:rsidRPr="004E6AEE">
        <w:rPr>
          <w:b w:val="0"/>
          <w:sz w:val="22"/>
          <w:szCs w:val="22"/>
          <w:lang w:val="hr-HR"/>
        </w:rPr>
        <w:t xml:space="preserve">) Gradonačelnik donosi Plan klasifikacijskih oznaka nakon svake promjene nadležnosti i djelokruga Grada Požege u skladu s klasifikacijskim okvirom za određivanje brojčane oznake pismena propisanog Naputkom. </w:t>
      </w:r>
    </w:p>
    <w:p w14:paraId="3D971FF9" w14:textId="17B20576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410695" w:rsidRPr="004E6AEE">
        <w:rPr>
          <w:b w:val="0"/>
          <w:sz w:val="22"/>
          <w:szCs w:val="22"/>
          <w:lang w:val="hr-HR"/>
        </w:rPr>
        <w:t>3</w:t>
      </w:r>
      <w:r w:rsidRPr="004E6AEE">
        <w:rPr>
          <w:b w:val="0"/>
          <w:sz w:val="22"/>
          <w:szCs w:val="22"/>
          <w:lang w:val="hr-HR"/>
        </w:rPr>
        <w:t xml:space="preserve">) Klasifikacijske oznake utvrđene Planom iz stavka </w:t>
      </w:r>
      <w:r w:rsidR="00B210CF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. </w:t>
      </w:r>
      <w:r w:rsidR="00410695" w:rsidRPr="004E6AEE">
        <w:rPr>
          <w:b w:val="0"/>
          <w:sz w:val="22"/>
          <w:szCs w:val="22"/>
          <w:lang w:val="hr-HR"/>
        </w:rPr>
        <w:t>ov</w:t>
      </w:r>
      <w:r w:rsidR="007F4856" w:rsidRPr="004E6AEE">
        <w:rPr>
          <w:b w:val="0"/>
          <w:sz w:val="22"/>
          <w:szCs w:val="22"/>
          <w:lang w:val="hr-HR"/>
        </w:rPr>
        <w:t xml:space="preserve">oga članka </w:t>
      </w:r>
      <w:r w:rsidRPr="004E6AEE">
        <w:rPr>
          <w:b w:val="0"/>
          <w:sz w:val="22"/>
          <w:szCs w:val="22"/>
          <w:lang w:val="hr-HR"/>
        </w:rPr>
        <w:t xml:space="preserve">unose se u informacijski sustav uredskog poslovanja. </w:t>
      </w:r>
    </w:p>
    <w:p w14:paraId="69B25577" w14:textId="3C5F29AA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410695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 xml:space="preserve">) Grad Požega u jednoj kalendarskoj godini ne smije osnovati dva ili više predmeta iste klasifikacijske oznake različitog sadržaja. </w:t>
      </w:r>
    </w:p>
    <w:p w14:paraId="09CAC90D" w14:textId="55A67D48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bookmarkStart w:id="4" w:name="_Hlk127355605"/>
    </w:p>
    <w:p w14:paraId="23884DDF" w14:textId="49EAF42A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9. </w:t>
      </w:r>
    </w:p>
    <w:p w14:paraId="2360A26E" w14:textId="77777777" w:rsidR="007F4856" w:rsidRPr="004E6AEE" w:rsidRDefault="007F4856" w:rsidP="00410695">
      <w:pPr>
        <w:ind w:firstLine="708"/>
        <w:jc w:val="both"/>
        <w:rPr>
          <w:b w:val="0"/>
          <w:sz w:val="22"/>
          <w:szCs w:val="22"/>
          <w:lang w:val="hr-HR"/>
        </w:rPr>
      </w:pPr>
    </w:p>
    <w:p w14:paraId="35942EBB" w14:textId="7098722A" w:rsidR="00B210CF" w:rsidRPr="004E6AEE" w:rsidRDefault="00F644FE" w:rsidP="00410695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(1) </w:t>
      </w:r>
      <w:r w:rsidR="00410695" w:rsidRPr="004E6AEE">
        <w:rPr>
          <w:b w:val="0"/>
          <w:sz w:val="22"/>
          <w:szCs w:val="22"/>
          <w:lang w:val="hr-HR"/>
        </w:rPr>
        <w:t xml:space="preserve">Urudžbeni broj određuje se prilikom izrade akta. </w:t>
      </w:r>
    </w:p>
    <w:p w14:paraId="03583780" w14:textId="5181070C" w:rsidR="00410695" w:rsidRPr="004E6AEE" w:rsidRDefault="00B210CF" w:rsidP="00410695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(2) </w:t>
      </w:r>
      <w:r w:rsidR="00410695" w:rsidRPr="004E6AEE">
        <w:rPr>
          <w:b w:val="0"/>
          <w:sz w:val="22"/>
          <w:szCs w:val="22"/>
          <w:lang w:val="hr-HR"/>
        </w:rPr>
        <w:t>Urudžbeni broj sastoji se od brojčane oznake Grada Požege, brojčane oznake Upravnog tijela, brojčane oznake službenika koji je izradio akt, godine nastanka akta i rednog broja pismena</w:t>
      </w:r>
    </w:p>
    <w:p w14:paraId="13D7EF32" w14:textId="1675B857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B210CF" w:rsidRPr="004E6AEE">
        <w:rPr>
          <w:b w:val="0"/>
          <w:sz w:val="22"/>
          <w:szCs w:val="22"/>
          <w:lang w:val="hr-HR"/>
        </w:rPr>
        <w:t>3</w:t>
      </w:r>
      <w:r w:rsidRPr="004E6AEE">
        <w:rPr>
          <w:b w:val="0"/>
          <w:sz w:val="22"/>
          <w:szCs w:val="22"/>
          <w:lang w:val="hr-HR"/>
        </w:rPr>
        <w:t xml:space="preserve">) Brojčana oznaka Grada Požege je 2177-1 </w:t>
      </w:r>
      <w:r w:rsidR="00410695" w:rsidRPr="004E6AEE">
        <w:rPr>
          <w:b w:val="0"/>
          <w:sz w:val="22"/>
          <w:szCs w:val="22"/>
          <w:lang w:val="hr-HR"/>
        </w:rPr>
        <w:t xml:space="preserve">koju je odredilo </w:t>
      </w:r>
      <w:r w:rsidRPr="004E6AEE">
        <w:rPr>
          <w:b w:val="0"/>
          <w:sz w:val="22"/>
          <w:szCs w:val="22"/>
          <w:lang w:val="hr-HR"/>
        </w:rPr>
        <w:t>tijelo državne uprave nadležno za poslove opće uprave</w:t>
      </w:r>
      <w:r w:rsidR="00410695" w:rsidRPr="004E6AEE">
        <w:rPr>
          <w:b w:val="0"/>
          <w:sz w:val="22"/>
          <w:szCs w:val="22"/>
          <w:lang w:val="hr-HR"/>
        </w:rPr>
        <w:t xml:space="preserve"> sukladno članku 66</w:t>
      </w:r>
      <w:r w:rsidRPr="004E6AEE">
        <w:rPr>
          <w:b w:val="0"/>
          <w:sz w:val="22"/>
          <w:szCs w:val="22"/>
          <w:lang w:val="hr-HR"/>
        </w:rPr>
        <w:t>. Uredbe</w:t>
      </w:r>
      <w:r w:rsidR="00637791" w:rsidRPr="004E6AEE">
        <w:rPr>
          <w:b w:val="0"/>
          <w:sz w:val="22"/>
          <w:szCs w:val="22"/>
          <w:lang w:val="hr-HR"/>
        </w:rPr>
        <w:t>.</w:t>
      </w:r>
      <w:r w:rsidRPr="004E6AEE">
        <w:rPr>
          <w:b w:val="0"/>
          <w:sz w:val="22"/>
          <w:szCs w:val="22"/>
          <w:lang w:val="hr-HR"/>
        </w:rPr>
        <w:t xml:space="preserve"> </w:t>
      </w:r>
    </w:p>
    <w:p w14:paraId="5E001127" w14:textId="18895AA2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B210CF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>) Redni broj pismena određuje se prema redoslijedu nastanka unutar predmeta</w:t>
      </w:r>
      <w:bookmarkEnd w:id="4"/>
      <w:r w:rsidRPr="004E6AEE">
        <w:rPr>
          <w:b w:val="0"/>
          <w:sz w:val="22"/>
          <w:szCs w:val="22"/>
          <w:lang w:val="hr-HR"/>
        </w:rPr>
        <w:t xml:space="preserve">. </w:t>
      </w:r>
    </w:p>
    <w:p w14:paraId="439EE3A7" w14:textId="2D4580A0" w:rsidR="00F644FE" w:rsidRPr="004E6AEE" w:rsidRDefault="00F644FE" w:rsidP="00F644FE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B210CF" w:rsidRPr="004E6AEE">
        <w:rPr>
          <w:b w:val="0"/>
          <w:sz w:val="22"/>
          <w:szCs w:val="22"/>
          <w:lang w:val="hr-HR"/>
        </w:rPr>
        <w:t>5</w:t>
      </w:r>
      <w:r w:rsidRPr="004E6AEE">
        <w:rPr>
          <w:b w:val="0"/>
          <w:sz w:val="22"/>
          <w:szCs w:val="22"/>
          <w:lang w:val="hr-HR"/>
        </w:rPr>
        <w:t xml:space="preserve">) Gradonačelnik </w:t>
      </w:r>
      <w:r w:rsidR="008921E1" w:rsidRPr="004E6AEE">
        <w:rPr>
          <w:b w:val="0"/>
          <w:sz w:val="22"/>
          <w:szCs w:val="22"/>
          <w:lang w:val="hr-HR"/>
        </w:rPr>
        <w:t>Planom</w:t>
      </w:r>
      <w:r w:rsidR="00AB12ED" w:rsidRPr="004E6AEE">
        <w:rPr>
          <w:b w:val="0"/>
          <w:sz w:val="22"/>
          <w:szCs w:val="22"/>
          <w:lang w:val="hr-HR"/>
        </w:rPr>
        <w:t xml:space="preserve"> </w:t>
      </w:r>
      <w:r w:rsidRPr="004E6AEE">
        <w:rPr>
          <w:b w:val="0"/>
          <w:sz w:val="22"/>
          <w:szCs w:val="22"/>
          <w:lang w:val="hr-HR"/>
        </w:rPr>
        <w:t xml:space="preserve">utvrđuje brojčane oznaka </w:t>
      </w:r>
      <w:r w:rsidR="00637791" w:rsidRPr="004E6AEE">
        <w:rPr>
          <w:b w:val="0"/>
          <w:sz w:val="22"/>
          <w:szCs w:val="22"/>
          <w:lang w:val="hr-HR"/>
        </w:rPr>
        <w:t xml:space="preserve">Upravnih tijela i </w:t>
      </w:r>
      <w:r w:rsidRPr="004E6AEE">
        <w:rPr>
          <w:b w:val="0"/>
          <w:sz w:val="22"/>
          <w:szCs w:val="22"/>
          <w:lang w:val="hr-HR"/>
        </w:rPr>
        <w:t>službenih osoba</w:t>
      </w:r>
      <w:r w:rsidR="00637791" w:rsidRPr="004E6AEE">
        <w:rPr>
          <w:b w:val="0"/>
          <w:sz w:val="22"/>
          <w:szCs w:val="22"/>
          <w:lang w:val="hr-HR"/>
        </w:rPr>
        <w:t xml:space="preserve"> </w:t>
      </w:r>
      <w:r w:rsidR="00B210CF" w:rsidRPr="004E6AEE">
        <w:rPr>
          <w:b w:val="0"/>
          <w:sz w:val="22"/>
          <w:szCs w:val="22"/>
          <w:lang w:val="hr-HR"/>
        </w:rPr>
        <w:t>G</w:t>
      </w:r>
      <w:r w:rsidR="00637791" w:rsidRPr="004E6AEE">
        <w:rPr>
          <w:b w:val="0"/>
          <w:sz w:val="22"/>
          <w:szCs w:val="22"/>
          <w:lang w:val="hr-HR"/>
        </w:rPr>
        <w:t>rada Požege.</w:t>
      </w:r>
    </w:p>
    <w:p w14:paraId="0CE1B318" w14:textId="77777777" w:rsidR="00C307B4" w:rsidRPr="004E6AEE" w:rsidRDefault="00C307B4" w:rsidP="004E6AEE">
      <w:pPr>
        <w:jc w:val="both"/>
        <w:rPr>
          <w:b w:val="0"/>
          <w:sz w:val="22"/>
          <w:szCs w:val="22"/>
          <w:lang w:val="hr-HR"/>
        </w:rPr>
      </w:pPr>
    </w:p>
    <w:p w14:paraId="5C1F1779" w14:textId="77777777" w:rsidR="008B0B26" w:rsidRPr="004E6AEE" w:rsidRDefault="008B0B26" w:rsidP="008B0B26">
      <w:pPr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IV.</w:t>
      </w:r>
      <w:r w:rsidRPr="004E6AEE">
        <w:rPr>
          <w:b w:val="0"/>
          <w:sz w:val="22"/>
          <w:szCs w:val="22"/>
          <w:lang w:val="hr-HR"/>
        </w:rPr>
        <w:tab/>
      </w:r>
      <w:r w:rsidR="00EE3A2C" w:rsidRPr="004E6AEE">
        <w:rPr>
          <w:b w:val="0"/>
          <w:sz w:val="22"/>
          <w:szCs w:val="22"/>
          <w:lang w:val="hr-HR"/>
        </w:rPr>
        <w:t>DOSTAVA PREDMETA I PISMENA U RAD</w:t>
      </w:r>
      <w:bookmarkEnd w:id="3"/>
    </w:p>
    <w:p w14:paraId="462AB4F4" w14:textId="6F6CC663" w:rsidR="008B0B26" w:rsidRPr="004E6AEE" w:rsidRDefault="008B0B26" w:rsidP="008B0B26">
      <w:pPr>
        <w:jc w:val="both"/>
        <w:rPr>
          <w:b w:val="0"/>
          <w:sz w:val="22"/>
          <w:szCs w:val="22"/>
          <w:lang w:val="hr-HR"/>
        </w:rPr>
      </w:pPr>
    </w:p>
    <w:p w14:paraId="55A5CD4B" w14:textId="5E644906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10.</w:t>
      </w:r>
    </w:p>
    <w:p w14:paraId="6844A4B0" w14:textId="77777777" w:rsidR="008B0B26" w:rsidRPr="004E6AEE" w:rsidRDefault="008B0B26" w:rsidP="004E6AEE">
      <w:pPr>
        <w:rPr>
          <w:b w:val="0"/>
          <w:sz w:val="22"/>
          <w:szCs w:val="22"/>
          <w:lang w:val="hr-HR"/>
        </w:rPr>
      </w:pPr>
    </w:p>
    <w:p w14:paraId="330CAF21" w14:textId="353AF91A" w:rsidR="008B0B26" w:rsidRPr="004E6AEE" w:rsidRDefault="008B0B26" w:rsidP="008B0B2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7B7F50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C11D0E" w:rsidRPr="004E6AEE">
        <w:rPr>
          <w:b w:val="0"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>redmeti i pismena dostavljaju se u rad nadležno</w:t>
      </w:r>
      <w:r w:rsidR="007B7F50" w:rsidRPr="004E6AEE">
        <w:rPr>
          <w:b w:val="0"/>
          <w:sz w:val="22"/>
          <w:szCs w:val="22"/>
          <w:lang w:val="hr-HR"/>
        </w:rPr>
        <w:t xml:space="preserve">m Upravnom tijelu </w:t>
      </w:r>
      <w:r w:rsidR="00EE3A2C" w:rsidRPr="004E6AEE">
        <w:rPr>
          <w:b w:val="0"/>
          <w:sz w:val="22"/>
          <w:szCs w:val="22"/>
          <w:lang w:val="hr-HR"/>
        </w:rPr>
        <w:t xml:space="preserve">kroz informacijski sustav uredskog poslovanja, istoga dana kad su otvoreni odnosno zaprimljeni, a najkasnije prvog sljedećeg radnog dana. </w:t>
      </w:r>
    </w:p>
    <w:p w14:paraId="0FAFB0EA" w14:textId="77777777" w:rsidR="0046675F" w:rsidRPr="004E6AEE" w:rsidRDefault="008B0B26" w:rsidP="008B0B2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7B7F50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EE3A2C" w:rsidRPr="004E6AEE">
        <w:rPr>
          <w:b w:val="0"/>
          <w:sz w:val="22"/>
          <w:szCs w:val="22"/>
          <w:lang w:val="hr-HR"/>
        </w:rPr>
        <w:t xml:space="preserve">Raspoređivanje predmeta i pismena u rad </w:t>
      </w:r>
      <w:r w:rsidR="007B7F50" w:rsidRPr="004E6AEE">
        <w:rPr>
          <w:b w:val="0"/>
          <w:sz w:val="22"/>
          <w:szCs w:val="22"/>
          <w:lang w:val="hr-HR"/>
        </w:rPr>
        <w:t xml:space="preserve">službenicima </w:t>
      </w:r>
      <w:r w:rsidR="00EE3A2C" w:rsidRPr="004E6AEE">
        <w:rPr>
          <w:b w:val="0"/>
          <w:sz w:val="22"/>
          <w:szCs w:val="22"/>
          <w:lang w:val="hr-HR"/>
        </w:rPr>
        <w:t xml:space="preserve">kroz informacijski sustav obavlja </w:t>
      </w:r>
      <w:r w:rsidR="007B7F50" w:rsidRPr="004E6AEE">
        <w:rPr>
          <w:b w:val="0"/>
          <w:sz w:val="22"/>
          <w:szCs w:val="22"/>
          <w:lang w:val="hr-HR"/>
        </w:rPr>
        <w:t>pročelnik Upravnog tijela.</w:t>
      </w:r>
      <w:r w:rsidR="00EC638F" w:rsidRPr="004E6AEE">
        <w:rPr>
          <w:b w:val="0"/>
          <w:sz w:val="22"/>
          <w:szCs w:val="22"/>
          <w:lang w:val="hr-HR"/>
        </w:rPr>
        <w:t xml:space="preserve"> </w:t>
      </w:r>
    </w:p>
    <w:p w14:paraId="516D5C31" w14:textId="7BD53A5A" w:rsidR="00EE3A2C" w:rsidRPr="004E6AEE" w:rsidRDefault="0046675F" w:rsidP="008B0B2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(3) </w:t>
      </w:r>
      <w:r w:rsidR="00092764" w:rsidRPr="004E6AEE">
        <w:rPr>
          <w:b w:val="0"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>redmeti i pismena mogu se automatski raspoređivati u rad putem informacijskog sustava uredskog poslovanja kada je to moguće u radnom procesu</w:t>
      </w:r>
      <w:r w:rsidR="00CC5517" w:rsidRPr="004E6AEE">
        <w:rPr>
          <w:b w:val="0"/>
          <w:sz w:val="22"/>
          <w:szCs w:val="22"/>
          <w:lang w:val="hr-HR"/>
        </w:rPr>
        <w:t>, a ka</w:t>
      </w:r>
      <w:r w:rsidR="00AD5F98" w:rsidRPr="004E6AEE">
        <w:rPr>
          <w:b w:val="0"/>
          <w:sz w:val="22"/>
          <w:szCs w:val="22"/>
          <w:lang w:val="hr-HR"/>
        </w:rPr>
        <w:t>k</w:t>
      </w:r>
      <w:r w:rsidR="00CC5517" w:rsidRPr="004E6AEE">
        <w:rPr>
          <w:b w:val="0"/>
          <w:sz w:val="22"/>
          <w:szCs w:val="22"/>
          <w:lang w:val="hr-HR"/>
        </w:rPr>
        <w:t xml:space="preserve">o se </w:t>
      </w:r>
      <w:r w:rsidR="00EE3A2C" w:rsidRPr="004E6AEE">
        <w:rPr>
          <w:b w:val="0"/>
          <w:sz w:val="22"/>
          <w:szCs w:val="22"/>
          <w:lang w:val="hr-HR"/>
        </w:rPr>
        <w:t xml:space="preserve">uredsko poslovanje obavlja putem informacijskog sustava, više se ne koristi „ručna“ dostava i interna dostavna knjiga, već se predmeti i pismena dostavljaju elektronički (zato se i fizički primljeni podnesci i drugi dokumenti skeniraju). Iznimno, ako se predmet vodi i u fizičkom obliku o tome se sastavlja službena bilješka u informacijskom </w:t>
      </w:r>
      <w:r w:rsidR="00EE3A2C" w:rsidRPr="004E6AEE">
        <w:rPr>
          <w:b w:val="0"/>
          <w:sz w:val="22"/>
          <w:szCs w:val="22"/>
          <w:lang w:val="hr-HR"/>
        </w:rPr>
        <w:lastRenderedPageBreak/>
        <w:t xml:space="preserve">sustavu uredskog poslovanja, a predmet u fizičkom obliku dostavlja se </w:t>
      </w:r>
      <w:r w:rsidR="00092764" w:rsidRPr="004E6AEE">
        <w:rPr>
          <w:b w:val="0"/>
          <w:sz w:val="22"/>
          <w:szCs w:val="22"/>
          <w:lang w:val="hr-HR"/>
        </w:rPr>
        <w:t xml:space="preserve">službeniku </w:t>
      </w:r>
      <w:r w:rsidR="00EE3A2C" w:rsidRPr="004E6AEE">
        <w:rPr>
          <w:b w:val="0"/>
          <w:sz w:val="22"/>
          <w:szCs w:val="22"/>
          <w:lang w:val="hr-HR"/>
        </w:rPr>
        <w:t>koj</w:t>
      </w:r>
      <w:r w:rsidR="00092764" w:rsidRPr="004E6AEE">
        <w:rPr>
          <w:b w:val="0"/>
          <w:sz w:val="22"/>
          <w:szCs w:val="22"/>
          <w:lang w:val="hr-HR"/>
        </w:rPr>
        <w:t xml:space="preserve">em je </w:t>
      </w:r>
      <w:r w:rsidR="00EE3A2C" w:rsidRPr="004E6AEE">
        <w:rPr>
          <w:b w:val="0"/>
          <w:sz w:val="22"/>
          <w:szCs w:val="22"/>
          <w:lang w:val="hr-HR"/>
        </w:rPr>
        <w:t>predmet raspoređen u rad.</w:t>
      </w:r>
    </w:p>
    <w:p w14:paraId="2E420B76" w14:textId="06CA6957" w:rsidR="00CA57B2" w:rsidRPr="004E6AEE" w:rsidRDefault="00CA57B2" w:rsidP="004E6AEE">
      <w:pPr>
        <w:jc w:val="both"/>
        <w:rPr>
          <w:b w:val="0"/>
          <w:sz w:val="22"/>
          <w:szCs w:val="22"/>
          <w:lang w:val="hr-HR"/>
        </w:rPr>
      </w:pPr>
    </w:p>
    <w:p w14:paraId="45E21FE9" w14:textId="48524F49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11.</w:t>
      </w:r>
    </w:p>
    <w:p w14:paraId="6F74C0C7" w14:textId="77777777" w:rsidR="00CA57B2" w:rsidRPr="004E6AEE" w:rsidRDefault="00CA57B2" w:rsidP="004E6AEE">
      <w:pPr>
        <w:rPr>
          <w:b w:val="0"/>
          <w:sz w:val="22"/>
          <w:szCs w:val="22"/>
          <w:lang w:val="hr-HR"/>
        </w:rPr>
      </w:pPr>
    </w:p>
    <w:p w14:paraId="6B769A44" w14:textId="4930C4B7" w:rsidR="00EE3A2C" w:rsidRPr="004E6AEE" w:rsidRDefault="008B0B26" w:rsidP="008B0B26">
      <w:pPr>
        <w:ind w:firstLine="708"/>
        <w:jc w:val="both"/>
        <w:rPr>
          <w:b w:val="0"/>
          <w:strike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CA57B2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D164E6" w:rsidRPr="004E6AEE">
        <w:rPr>
          <w:b w:val="0"/>
          <w:sz w:val="22"/>
          <w:szCs w:val="22"/>
          <w:lang w:val="hr-HR"/>
        </w:rPr>
        <w:t xml:space="preserve">Svi službenici </w:t>
      </w:r>
      <w:r w:rsidR="00092764" w:rsidRPr="004E6AEE">
        <w:rPr>
          <w:b w:val="0"/>
          <w:sz w:val="22"/>
          <w:szCs w:val="22"/>
          <w:lang w:val="hr-HR"/>
        </w:rPr>
        <w:t xml:space="preserve">Upravnih tijela imaju </w:t>
      </w:r>
      <w:r w:rsidR="00D164E6" w:rsidRPr="004E6AEE">
        <w:rPr>
          <w:b w:val="0"/>
          <w:sz w:val="22"/>
          <w:szCs w:val="22"/>
          <w:lang w:val="hr-HR"/>
        </w:rPr>
        <w:t xml:space="preserve"> </w:t>
      </w:r>
      <w:r w:rsidR="00EE3A2C" w:rsidRPr="004E6AEE">
        <w:rPr>
          <w:b w:val="0"/>
          <w:sz w:val="22"/>
          <w:szCs w:val="22"/>
          <w:lang w:val="hr-HR"/>
        </w:rPr>
        <w:t>pristup informacijskom sustavu uredskog poslovanja u skladu s dodijeljenim ovlastima</w:t>
      </w:r>
      <w:r w:rsidR="00092764" w:rsidRPr="004E6AEE">
        <w:rPr>
          <w:b w:val="0"/>
          <w:sz w:val="22"/>
          <w:szCs w:val="22"/>
          <w:lang w:val="hr-HR"/>
        </w:rPr>
        <w:t xml:space="preserve">, u pravilu </w:t>
      </w:r>
      <w:r w:rsidR="00EE3A2C" w:rsidRPr="004E6AEE">
        <w:rPr>
          <w:b w:val="0"/>
          <w:sz w:val="22"/>
          <w:szCs w:val="22"/>
          <w:lang w:val="hr-HR"/>
        </w:rPr>
        <w:t xml:space="preserve">prema </w:t>
      </w:r>
      <w:r w:rsidR="00092764" w:rsidRPr="004E6AEE">
        <w:rPr>
          <w:b w:val="0"/>
          <w:sz w:val="22"/>
          <w:szCs w:val="22"/>
          <w:lang w:val="hr-HR"/>
        </w:rPr>
        <w:t xml:space="preserve">posebnoj </w:t>
      </w:r>
      <w:r w:rsidR="00EE3A2C" w:rsidRPr="004E6AEE">
        <w:rPr>
          <w:b w:val="0"/>
          <w:sz w:val="22"/>
          <w:szCs w:val="22"/>
          <w:lang w:val="hr-HR"/>
        </w:rPr>
        <w:t xml:space="preserve">odluci </w:t>
      </w:r>
      <w:r w:rsidR="00092764" w:rsidRPr="004E6AEE">
        <w:rPr>
          <w:b w:val="0"/>
          <w:sz w:val="22"/>
          <w:szCs w:val="22"/>
          <w:lang w:val="hr-HR"/>
        </w:rPr>
        <w:t xml:space="preserve">Gradonačelnika, odnosno pročelnika Upravnog tijela. </w:t>
      </w:r>
      <w:r w:rsidR="00EE3A2C" w:rsidRPr="004E6AEE">
        <w:rPr>
          <w:b w:val="0"/>
          <w:sz w:val="22"/>
          <w:szCs w:val="22"/>
          <w:lang w:val="hr-HR"/>
        </w:rPr>
        <w:t xml:space="preserve"> </w:t>
      </w:r>
    </w:p>
    <w:p w14:paraId="40091412" w14:textId="7D17375E" w:rsidR="00EE3A2C" w:rsidRPr="004E6AEE" w:rsidRDefault="008B0B26" w:rsidP="008B0B26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CA57B2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>)</w:t>
      </w:r>
      <w:r w:rsidR="007A4712" w:rsidRPr="004E6AEE">
        <w:rPr>
          <w:b w:val="0"/>
          <w:sz w:val="22"/>
          <w:szCs w:val="22"/>
          <w:lang w:val="hr-HR"/>
        </w:rPr>
        <w:t xml:space="preserve"> </w:t>
      </w:r>
      <w:r w:rsidR="00092764" w:rsidRPr="004E6AEE">
        <w:rPr>
          <w:b w:val="0"/>
          <w:sz w:val="22"/>
          <w:szCs w:val="22"/>
          <w:lang w:val="hr-HR"/>
        </w:rPr>
        <w:t>U</w:t>
      </w:r>
      <w:r w:rsidR="00EE3A2C" w:rsidRPr="004E6AEE">
        <w:rPr>
          <w:b w:val="0"/>
          <w:sz w:val="22"/>
          <w:szCs w:val="22"/>
          <w:lang w:val="hr-HR"/>
        </w:rPr>
        <w:t xml:space="preserve"> slučaju prestanka </w:t>
      </w:r>
      <w:r w:rsidR="00B02A08" w:rsidRPr="004E6AEE">
        <w:rPr>
          <w:b w:val="0"/>
          <w:sz w:val="22"/>
          <w:szCs w:val="22"/>
          <w:lang w:val="hr-HR"/>
        </w:rPr>
        <w:t>službe</w:t>
      </w:r>
      <w:r w:rsidR="003908FB" w:rsidRPr="004E6AEE">
        <w:rPr>
          <w:b w:val="0"/>
          <w:sz w:val="22"/>
          <w:szCs w:val="22"/>
          <w:lang w:val="hr-HR"/>
        </w:rPr>
        <w:t xml:space="preserve"> ii radnog odnosa u </w:t>
      </w:r>
      <w:r w:rsidR="00092764" w:rsidRPr="004E6AEE">
        <w:rPr>
          <w:b w:val="0"/>
          <w:sz w:val="22"/>
          <w:szCs w:val="22"/>
          <w:lang w:val="hr-HR"/>
        </w:rPr>
        <w:t>Upravnom tijelu</w:t>
      </w:r>
      <w:r w:rsidR="00026BCD" w:rsidRPr="004E6AEE">
        <w:rPr>
          <w:b w:val="0"/>
          <w:sz w:val="22"/>
          <w:szCs w:val="22"/>
          <w:lang w:val="hr-HR"/>
        </w:rPr>
        <w:t>,</w:t>
      </w:r>
      <w:r w:rsidR="00092764" w:rsidRPr="004E6AEE">
        <w:rPr>
          <w:b w:val="0"/>
          <w:sz w:val="22"/>
          <w:szCs w:val="22"/>
          <w:lang w:val="hr-HR"/>
        </w:rPr>
        <w:t xml:space="preserve"> odnosno u ovoj gradskoj upravi, službenik </w:t>
      </w:r>
      <w:r w:rsidR="00EE3A2C" w:rsidRPr="004E6AEE">
        <w:rPr>
          <w:b w:val="0"/>
          <w:sz w:val="22"/>
          <w:szCs w:val="22"/>
          <w:lang w:val="hr-HR"/>
        </w:rPr>
        <w:t>kroz informacijski sustav uredskog poslovanja nedovršene predmete dostav</w:t>
      </w:r>
      <w:r w:rsidR="00A64ED3" w:rsidRPr="004E6AEE">
        <w:rPr>
          <w:b w:val="0"/>
          <w:sz w:val="22"/>
          <w:szCs w:val="22"/>
          <w:lang w:val="hr-HR"/>
        </w:rPr>
        <w:t xml:space="preserve">lja </w:t>
      </w:r>
      <w:r w:rsidR="00B02A08" w:rsidRPr="004E6AEE">
        <w:rPr>
          <w:b w:val="0"/>
          <w:sz w:val="22"/>
          <w:szCs w:val="22"/>
          <w:lang w:val="hr-HR"/>
        </w:rPr>
        <w:t xml:space="preserve">pročelniku Upravnog tijela kao </w:t>
      </w:r>
      <w:r w:rsidR="00EE3A2C" w:rsidRPr="004E6AEE">
        <w:rPr>
          <w:b w:val="0"/>
          <w:sz w:val="22"/>
          <w:szCs w:val="22"/>
          <w:lang w:val="hr-HR"/>
        </w:rPr>
        <w:t>nadređeno</w:t>
      </w:r>
      <w:r w:rsidR="00B02A08" w:rsidRPr="004E6AEE">
        <w:rPr>
          <w:b w:val="0"/>
          <w:sz w:val="22"/>
          <w:szCs w:val="22"/>
          <w:lang w:val="hr-HR"/>
        </w:rPr>
        <w:t>m službeniku</w:t>
      </w:r>
      <w:r w:rsidR="00A13830" w:rsidRPr="004E6AEE">
        <w:rPr>
          <w:b w:val="0"/>
          <w:sz w:val="22"/>
          <w:szCs w:val="22"/>
          <w:lang w:val="hr-HR"/>
        </w:rPr>
        <w:t xml:space="preserve">, </w:t>
      </w:r>
      <w:r w:rsidR="00EE3A2C" w:rsidRPr="004E6AEE">
        <w:rPr>
          <w:b w:val="0"/>
          <w:sz w:val="22"/>
          <w:szCs w:val="22"/>
          <w:lang w:val="hr-HR"/>
        </w:rPr>
        <w:t>a dovršene u pismohranu</w:t>
      </w:r>
      <w:r w:rsidR="00D164E6" w:rsidRPr="004E6AEE">
        <w:rPr>
          <w:b w:val="0"/>
          <w:sz w:val="22"/>
          <w:szCs w:val="22"/>
          <w:lang w:val="hr-HR"/>
        </w:rPr>
        <w:t xml:space="preserve"> koja se vodi u Upravnom odjelu za samoupravu (u nastavku teksta: </w:t>
      </w:r>
      <w:r w:rsidR="00B210CF" w:rsidRPr="004E6AEE">
        <w:rPr>
          <w:b w:val="0"/>
          <w:sz w:val="22"/>
          <w:szCs w:val="22"/>
          <w:lang w:val="hr-HR"/>
        </w:rPr>
        <w:t>p</w:t>
      </w:r>
      <w:r w:rsidR="00D164E6" w:rsidRPr="004E6AEE">
        <w:rPr>
          <w:b w:val="0"/>
          <w:sz w:val="22"/>
          <w:szCs w:val="22"/>
          <w:lang w:val="hr-HR"/>
        </w:rPr>
        <w:t xml:space="preserve">ismohrana). </w:t>
      </w:r>
      <w:r w:rsidR="00EE3A2C" w:rsidRPr="004E6AEE">
        <w:rPr>
          <w:b w:val="0"/>
          <w:sz w:val="22"/>
          <w:szCs w:val="22"/>
          <w:lang w:val="hr-HR"/>
        </w:rPr>
        <w:t>Ako služben</w:t>
      </w:r>
      <w:r w:rsidR="00A13830" w:rsidRPr="004E6AEE">
        <w:rPr>
          <w:b w:val="0"/>
          <w:sz w:val="22"/>
          <w:szCs w:val="22"/>
          <w:lang w:val="hr-HR"/>
        </w:rPr>
        <w:t xml:space="preserve">ik nije </w:t>
      </w:r>
      <w:r w:rsidR="00EE3A2C" w:rsidRPr="004E6AEE">
        <w:rPr>
          <w:b w:val="0"/>
          <w:sz w:val="22"/>
          <w:szCs w:val="22"/>
          <w:lang w:val="hr-HR"/>
        </w:rPr>
        <w:t>postupi</w:t>
      </w:r>
      <w:r w:rsidR="00A13830" w:rsidRPr="004E6AEE">
        <w:rPr>
          <w:b w:val="0"/>
          <w:sz w:val="22"/>
          <w:szCs w:val="22"/>
          <w:lang w:val="hr-HR"/>
        </w:rPr>
        <w:t xml:space="preserve">o </w:t>
      </w:r>
      <w:r w:rsidR="00EE3A2C" w:rsidRPr="004E6AEE">
        <w:rPr>
          <w:b w:val="0"/>
          <w:sz w:val="22"/>
          <w:szCs w:val="22"/>
          <w:lang w:val="hr-HR"/>
        </w:rPr>
        <w:t xml:space="preserve">sukladno navedenom, predmeti se automatski prenose na </w:t>
      </w:r>
      <w:r w:rsidR="00A13830" w:rsidRPr="004E6AEE">
        <w:rPr>
          <w:b w:val="0"/>
          <w:sz w:val="22"/>
          <w:szCs w:val="22"/>
          <w:lang w:val="hr-HR"/>
        </w:rPr>
        <w:t xml:space="preserve">pročelnika Upravnog tijela.  </w:t>
      </w:r>
    </w:p>
    <w:p w14:paraId="2ACE2327" w14:textId="2940119E" w:rsidR="008B0B26" w:rsidRPr="004E6AEE" w:rsidRDefault="008B0B26" w:rsidP="008B0B26">
      <w:pPr>
        <w:jc w:val="both"/>
        <w:rPr>
          <w:b w:val="0"/>
          <w:sz w:val="22"/>
          <w:szCs w:val="22"/>
          <w:lang w:val="hr-HR"/>
        </w:rPr>
      </w:pPr>
    </w:p>
    <w:p w14:paraId="4934DBB1" w14:textId="18B870C6" w:rsidR="008B0B26" w:rsidRPr="004E6AEE" w:rsidRDefault="008B0B26" w:rsidP="008B0B26">
      <w:pPr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V.</w:t>
      </w:r>
      <w:bookmarkStart w:id="5" w:name="_Hlk126845868"/>
      <w:r w:rsidRPr="004E6AEE">
        <w:rPr>
          <w:b w:val="0"/>
          <w:sz w:val="22"/>
          <w:szCs w:val="22"/>
          <w:lang w:val="hr-HR"/>
        </w:rPr>
        <w:tab/>
      </w:r>
      <w:r w:rsidR="00EE3A2C" w:rsidRPr="004E6AEE">
        <w:rPr>
          <w:b w:val="0"/>
          <w:sz w:val="22"/>
          <w:szCs w:val="22"/>
          <w:lang w:val="hr-HR"/>
        </w:rPr>
        <w:t>ADMINISTRATIVNO</w:t>
      </w:r>
      <w:r w:rsidR="00904F21" w:rsidRPr="004E6AEE">
        <w:rPr>
          <w:b w:val="0"/>
          <w:sz w:val="22"/>
          <w:szCs w:val="22"/>
          <w:lang w:val="hr-HR"/>
        </w:rPr>
        <w:t xml:space="preserve"> </w:t>
      </w:r>
      <w:r w:rsidR="00EE3A2C" w:rsidRPr="004E6AEE">
        <w:rPr>
          <w:b w:val="0"/>
          <w:sz w:val="22"/>
          <w:szCs w:val="22"/>
          <w:lang w:val="hr-HR"/>
        </w:rPr>
        <w:t>-TEHNIČKA OBRADA AKTA</w:t>
      </w:r>
      <w:bookmarkEnd w:id="5"/>
    </w:p>
    <w:p w14:paraId="1766136D" w14:textId="77777777" w:rsidR="00231842" w:rsidRPr="004E6AEE" w:rsidRDefault="00231842" w:rsidP="00231842">
      <w:pPr>
        <w:jc w:val="both"/>
        <w:rPr>
          <w:b w:val="0"/>
          <w:sz w:val="22"/>
          <w:szCs w:val="22"/>
          <w:lang w:val="hr-HR"/>
        </w:rPr>
      </w:pPr>
    </w:p>
    <w:p w14:paraId="7AD0B90B" w14:textId="3457E3F7" w:rsidR="004E6AEE" w:rsidRDefault="007F4856" w:rsidP="004E6AEE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12.</w:t>
      </w:r>
    </w:p>
    <w:p w14:paraId="2AD15612" w14:textId="77777777" w:rsidR="004E6AEE" w:rsidRDefault="004E6AEE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3E004808" w14:textId="25C111B3" w:rsidR="008B0B26" w:rsidRPr="004E6AEE" w:rsidRDefault="00EE3A2C" w:rsidP="004E6AEE">
      <w:pPr>
        <w:pStyle w:val="Style2"/>
        <w:widowControl/>
        <w:spacing w:line="240" w:lineRule="exact"/>
        <w:ind w:firstLine="708"/>
        <w:rPr>
          <w:rFonts w:ascii="Times New Roman" w:hAnsi="Times New Roman" w:cs="Times New Roman"/>
          <w:strike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Službeno dopisivanje s javnopravnim tijelima i strankama</w:t>
      </w:r>
      <w:r w:rsidR="00E43130" w:rsidRPr="004E6AEE">
        <w:rPr>
          <w:rFonts w:ascii="Times New Roman" w:hAnsi="Times New Roman" w:cs="Times New Roman"/>
          <w:sz w:val="22"/>
          <w:szCs w:val="22"/>
        </w:rPr>
        <w:t xml:space="preserve"> te službeno dopisivanje unutar Upravnih tijela </w:t>
      </w:r>
      <w:r w:rsidRPr="004E6AEE">
        <w:rPr>
          <w:rFonts w:ascii="Times New Roman" w:hAnsi="Times New Roman" w:cs="Times New Roman"/>
          <w:sz w:val="22"/>
          <w:szCs w:val="22"/>
        </w:rPr>
        <w:t>obavlja se aktima</w:t>
      </w:r>
      <w:r w:rsidR="00F6763C" w:rsidRPr="004E6AEE">
        <w:rPr>
          <w:rFonts w:ascii="Times New Roman" w:hAnsi="Times New Roman" w:cs="Times New Roman"/>
          <w:sz w:val="22"/>
          <w:szCs w:val="22"/>
        </w:rPr>
        <w:t xml:space="preserve"> sukladno Uredbi</w:t>
      </w:r>
      <w:r w:rsidR="00904F21" w:rsidRPr="004E6AEE">
        <w:rPr>
          <w:rFonts w:ascii="Times New Roman" w:hAnsi="Times New Roman" w:cs="Times New Roman"/>
          <w:sz w:val="22"/>
          <w:szCs w:val="22"/>
        </w:rPr>
        <w:t>.</w:t>
      </w:r>
      <w:r w:rsidRPr="004E6AEE">
        <w:rPr>
          <w:rFonts w:ascii="Times New Roman" w:hAnsi="Times New Roman" w:cs="Times New Roman"/>
          <w:strike/>
          <w:sz w:val="22"/>
          <w:szCs w:val="22"/>
        </w:rPr>
        <w:t xml:space="preserve"> </w:t>
      </w:r>
    </w:p>
    <w:p w14:paraId="1C76C495" w14:textId="13604486" w:rsidR="00904F21" w:rsidRPr="004E6AEE" w:rsidRDefault="00904F21" w:rsidP="00904F21">
      <w:pPr>
        <w:jc w:val="both"/>
        <w:rPr>
          <w:b w:val="0"/>
          <w:sz w:val="22"/>
          <w:szCs w:val="22"/>
          <w:lang w:val="hr-HR"/>
        </w:rPr>
      </w:pPr>
    </w:p>
    <w:p w14:paraId="4F601882" w14:textId="04A23683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13.</w:t>
      </w:r>
    </w:p>
    <w:p w14:paraId="55EADD4C" w14:textId="77777777" w:rsidR="00904F21" w:rsidRPr="004E6AEE" w:rsidRDefault="00904F21" w:rsidP="004E6AEE">
      <w:pPr>
        <w:rPr>
          <w:b w:val="0"/>
          <w:sz w:val="22"/>
          <w:szCs w:val="22"/>
          <w:lang w:val="hr-HR"/>
        </w:rPr>
      </w:pPr>
    </w:p>
    <w:p w14:paraId="3753C9A3" w14:textId="764C2E48" w:rsidR="00EE3A2C" w:rsidRPr="004E6AEE" w:rsidRDefault="005264CB" w:rsidP="008B0B26">
      <w:pPr>
        <w:ind w:firstLine="709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>) E</w:t>
      </w:r>
      <w:r w:rsidR="00EE3A2C" w:rsidRPr="004E6AEE">
        <w:rPr>
          <w:b w:val="0"/>
          <w:sz w:val="22"/>
          <w:szCs w:val="22"/>
          <w:lang w:val="hr-HR"/>
        </w:rPr>
        <w:t xml:space="preserve">lektronički potpisan akt mora sadržavati vizualni prikaz svih dijelova potpisa sukladno propisima kojima se uređuje povezivanje na državnu informacijsku infrastrukturu. </w:t>
      </w:r>
      <w:r w:rsidRPr="004E6AEE">
        <w:rPr>
          <w:b w:val="0"/>
          <w:sz w:val="22"/>
          <w:szCs w:val="22"/>
          <w:lang w:val="hr-HR"/>
        </w:rPr>
        <w:t>A</w:t>
      </w:r>
      <w:r w:rsidR="00EE3A2C" w:rsidRPr="004E6AEE">
        <w:rPr>
          <w:b w:val="0"/>
          <w:sz w:val="22"/>
          <w:szCs w:val="22"/>
          <w:lang w:val="hr-HR"/>
        </w:rPr>
        <w:t xml:space="preserve">kt može sadržavati i druge podatke (vezu, naznaku priloga, kome se akt dostavlja osim primatelju, adresu javnopravnog tijela, osobni identifikacijski broj (OIB) te druge jedinstvene identifikatore i druge dijelove sukladno posebnim propisima i potrebama </w:t>
      </w:r>
      <w:r w:rsidR="00E43130" w:rsidRPr="004E6AEE">
        <w:rPr>
          <w:b w:val="0"/>
          <w:sz w:val="22"/>
          <w:szCs w:val="22"/>
          <w:lang w:val="hr-HR"/>
        </w:rPr>
        <w:t>Grada Požege</w:t>
      </w:r>
      <w:r w:rsidR="00904F21" w:rsidRPr="004E6AEE">
        <w:rPr>
          <w:b w:val="0"/>
          <w:sz w:val="22"/>
          <w:szCs w:val="22"/>
          <w:lang w:val="hr-HR"/>
        </w:rPr>
        <w:t xml:space="preserve">). </w:t>
      </w:r>
    </w:p>
    <w:p w14:paraId="400C2F86" w14:textId="14821372" w:rsidR="008A7AEE" w:rsidRPr="004E6AEE" w:rsidRDefault="005264CB" w:rsidP="005264CB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8A7AEE" w:rsidRPr="004E6AEE">
        <w:rPr>
          <w:b w:val="0"/>
          <w:sz w:val="22"/>
          <w:szCs w:val="22"/>
          <w:lang w:val="hr-HR"/>
        </w:rPr>
        <w:t>A</w:t>
      </w:r>
      <w:r w:rsidR="00EE3A2C" w:rsidRPr="004E6AEE">
        <w:rPr>
          <w:b w:val="0"/>
          <w:sz w:val="22"/>
          <w:szCs w:val="22"/>
          <w:lang w:val="hr-HR"/>
        </w:rPr>
        <w:t xml:space="preserve">kt u elektroničkom obliku, ovjeren elektroničkim potpisom, ne mora sadržavati i elektronički pečat. </w:t>
      </w:r>
    </w:p>
    <w:p w14:paraId="246B368D" w14:textId="2ECA5BA8" w:rsidR="00EE3A2C" w:rsidRPr="004E6AEE" w:rsidRDefault="008A7AEE" w:rsidP="005264CB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3</w:t>
      </w:r>
      <w:r w:rsidRPr="004E6AEE">
        <w:rPr>
          <w:b w:val="0"/>
          <w:sz w:val="22"/>
          <w:szCs w:val="22"/>
          <w:lang w:val="hr-HR"/>
        </w:rPr>
        <w:t>) K</w:t>
      </w:r>
      <w:r w:rsidR="00EE3A2C" w:rsidRPr="004E6AEE">
        <w:rPr>
          <w:b w:val="0"/>
          <w:sz w:val="22"/>
          <w:szCs w:val="22"/>
          <w:lang w:val="hr-HR"/>
        </w:rPr>
        <w:t>valificirani elektronički pečat koristi se za ovjeru elektroničkih dokumenata na kojima nije potreban elektronički potpis, ali izvornost i cjelovitost dokumenta trebaju biti osigurane</w:t>
      </w:r>
      <w:r w:rsidRPr="004E6AEE">
        <w:rPr>
          <w:b w:val="0"/>
          <w:sz w:val="22"/>
          <w:szCs w:val="22"/>
          <w:lang w:val="hr-HR"/>
        </w:rPr>
        <w:t xml:space="preserve"> (npr.  potvrde </w:t>
      </w:r>
      <w:r w:rsidR="00EE3A2C" w:rsidRPr="004E6AEE">
        <w:rPr>
          <w:b w:val="0"/>
          <w:sz w:val="22"/>
          <w:szCs w:val="22"/>
          <w:lang w:val="hr-HR"/>
        </w:rPr>
        <w:t>i izvodi iz evidencija na kojima potpis službene osobe nije potreban</w:t>
      </w:r>
      <w:r w:rsidRPr="004E6AEE">
        <w:rPr>
          <w:b w:val="0"/>
          <w:sz w:val="22"/>
          <w:szCs w:val="22"/>
          <w:lang w:val="hr-HR"/>
        </w:rPr>
        <w:t>)</w:t>
      </w:r>
      <w:r w:rsidR="00EE3A2C" w:rsidRPr="004E6AEE">
        <w:rPr>
          <w:b w:val="0"/>
          <w:sz w:val="22"/>
          <w:szCs w:val="22"/>
          <w:lang w:val="hr-HR"/>
        </w:rPr>
        <w:t>.</w:t>
      </w:r>
    </w:p>
    <w:p w14:paraId="52559F77" w14:textId="5A172079" w:rsidR="003879CF" w:rsidRPr="004E6AEE" w:rsidRDefault="001F336D" w:rsidP="001F336D">
      <w:pPr>
        <w:ind w:firstLine="708"/>
        <w:jc w:val="both"/>
        <w:rPr>
          <w:b w:val="0"/>
          <w:strike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>)</w:t>
      </w:r>
      <w:r w:rsidR="003908FB" w:rsidRPr="004E6AEE">
        <w:rPr>
          <w:b w:val="0"/>
          <w:sz w:val="22"/>
          <w:szCs w:val="22"/>
          <w:lang w:val="hr-HR"/>
        </w:rPr>
        <w:t xml:space="preserve"> </w:t>
      </w:r>
      <w:r w:rsidR="007E0E14" w:rsidRPr="004E6AEE">
        <w:rPr>
          <w:b w:val="0"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 xml:space="preserve">rije potpisa akt u informacijskom sustavu uredskog poslovanja potvrđuju </w:t>
      </w:r>
      <w:r w:rsidR="00A13830" w:rsidRPr="004E6AEE">
        <w:rPr>
          <w:b w:val="0"/>
          <w:sz w:val="22"/>
          <w:szCs w:val="22"/>
          <w:lang w:val="hr-HR"/>
        </w:rPr>
        <w:t>svi službenici</w:t>
      </w:r>
      <w:r w:rsidR="00D164E6" w:rsidRPr="004E6AEE">
        <w:rPr>
          <w:b w:val="0"/>
          <w:sz w:val="22"/>
          <w:szCs w:val="22"/>
          <w:lang w:val="hr-HR"/>
        </w:rPr>
        <w:t xml:space="preserve"> </w:t>
      </w:r>
      <w:r w:rsidR="00EE3A2C" w:rsidRPr="004E6AEE">
        <w:rPr>
          <w:b w:val="0"/>
          <w:sz w:val="22"/>
          <w:szCs w:val="22"/>
          <w:lang w:val="hr-HR"/>
        </w:rPr>
        <w:t xml:space="preserve"> </w:t>
      </w:r>
      <w:r w:rsidR="00A13830" w:rsidRPr="004E6AEE">
        <w:rPr>
          <w:b w:val="0"/>
          <w:sz w:val="22"/>
          <w:szCs w:val="22"/>
          <w:lang w:val="hr-HR"/>
        </w:rPr>
        <w:t xml:space="preserve">koji su </w:t>
      </w:r>
      <w:r w:rsidR="00EE3A2C" w:rsidRPr="004E6AEE">
        <w:rPr>
          <w:b w:val="0"/>
          <w:sz w:val="22"/>
          <w:szCs w:val="22"/>
          <w:lang w:val="hr-HR"/>
        </w:rPr>
        <w:t>sudjeloval</w:t>
      </w:r>
      <w:r w:rsidR="00A13830" w:rsidRPr="004E6AEE">
        <w:rPr>
          <w:b w:val="0"/>
          <w:sz w:val="22"/>
          <w:szCs w:val="22"/>
          <w:lang w:val="hr-HR"/>
        </w:rPr>
        <w:t xml:space="preserve">i </w:t>
      </w:r>
      <w:r w:rsidR="00EE3A2C" w:rsidRPr="004E6AEE">
        <w:rPr>
          <w:b w:val="0"/>
          <w:sz w:val="22"/>
          <w:szCs w:val="22"/>
          <w:lang w:val="hr-HR"/>
        </w:rPr>
        <w:t xml:space="preserve">u njegovoj izradi po hijerarhiji. </w:t>
      </w:r>
      <w:r w:rsidR="007E0E14" w:rsidRPr="004E6AEE">
        <w:rPr>
          <w:b w:val="0"/>
          <w:sz w:val="22"/>
          <w:szCs w:val="22"/>
          <w:lang w:val="hr-HR"/>
        </w:rPr>
        <w:t>A</w:t>
      </w:r>
      <w:r w:rsidR="00EE3A2C" w:rsidRPr="004E6AEE">
        <w:rPr>
          <w:b w:val="0"/>
          <w:sz w:val="22"/>
          <w:szCs w:val="22"/>
          <w:lang w:val="hr-HR"/>
        </w:rPr>
        <w:t xml:space="preserve">kte potpisuje </w:t>
      </w:r>
      <w:r w:rsidR="00EC638F" w:rsidRPr="004E6AEE">
        <w:rPr>
          <w:b w:val="0"/>
          <w:sz w:val="22"/>
          <w:szCs w:val="22"/>
          <w:lang w:val="hr-HR"/>
        </w:rPr>
        <w:t>Gradonačelnik odnosno pročelnik Upravnog odjela</w:t>
      </w:r>
      <w:r w:rsidR="00904F21" w:rsidRPr="004E6AEE">
        <w:rPr>
          <w:b w:val="0"/>
          <w:sz w:val="22"/>
          <w:szCs w:val="22"/>
          <w:lang w:val="hr-HR"/>
        </w:rPr>
        <w:t xml:space="preserve"> </w:t>
      </w:r>
      <w:r w:rsidR="003908FB" w:rsidRPr="004E6AEE">
        <w:rPr>
          <w:b w:val="0"/>
          <w:sz w:val="22"/>
          <w:szCs w:val="22"/>
          <w:lang w:val="hr-HR"/>
        </w:rPr>
        <w:t xml:space="preserve">ili duga ovlaštena osoba </w:t>
      </w:r>
      <w:r w:rsidR="00904F21" w:rsidRPr="004E6AEE">
        <w:rPr>
          <w:b w:val="0"/>
          <w:sz w:val="22"/>
          <w:szCs w:val="22"/>
          <w:lang w:val="hr-HR"/>
        </w:rPr>
        <w:t>(u nastavku teksta:  ovlaštena službena osoba)</w:t>
      </w:r>
      <w:r w:rsidR="00EC638F" w:rsidRPr="004E6AEE">
        <w:rPr>
          <w:b w:val="0"/>
          <w:sz w:val="22"/>
          <w:szCs w:val="22"/>
          <w:lang w:val="hr-HR"/>
        </w:rPr>
        <w:t xml:space="preserve">. </w:t>
      </w:r>
    </w:p>
    <w:p w14:paraId="5543BC04" w14:textId="44CBD2B9" w:rsidR="003879CF" w:rsidRPr="004E6AEE" w:rsidRDefault="003879CF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5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7E0E14" w:rsidRPr="004E6AEE">
        <w:rPr>
          <w:b w:val="0"/>
          <w:sz w:val="22"/>
          <w:szCs w:val="22"/>
          <w:lang w:val="hr-HR"/>
        </w:rPr>
        <w:t>A</w:t>
      </w:r>
      <w:r w:rsidR="00EE3A2C" w:rsidRPr="004E6AEE">
        <w:rPr>
          <w:b w:val="0"/>
          <w:sz w:val="22"/>
          <w:szCs w:val="22"/>
          <w:lang w:val="hr-HR"/>
        </w:rPr>
        <w:t xml:space="preserve">kti i drugi dokumenti, koji se u pravilu izdaju iz informacijskih sustava automatskom obradom podataka, kod kojih nije potreban potpis ovlaštene službene osobe, a njihova vjerodostojnost mora biti osigurana, ovjeravaju </w:t>
      </w:r>
      <w:r w:rsidRPr="004E6AEE">
        <w:rPr>
          <w:b w:val="0"/>
          <w:sz w:val="22"/>
          <w:szCs w:val="22"/>
          <w:lang w:val="hr-HR"/>
        </w:rPr>
        <w:t xml:space="preserve">se </w:t>
      </w:r>
      <w:r w:rsidR="00EE3A2C" w:rsidRPr="004E6AEE">
        <w:rPr>
          <w:b w:val="0"/>
          <w:sz w:val="22"/>
          <w:szCs w:val="22"/>
          <w:lang w:val="hr-HR"/>
        </w:rPr>
        <w:t xml:space="preserve">kvalificiranim elektroničkim pečatom kojim se osigurava vjerodostojnost takvog dokumenta. </w:t>
      </w:r>
      <w:r w:rsidRPr="004E6AEE">
        <w:rPr>
          <w:b w:val="0"/>
          <w:sz w:val="22"/>
          <w:szCs w:val="22"/>
          <w:lang w:val="hr-HR"/>
        </w:rPr>
        <w:t xml:space="preserve">U svezi navedenog </w:t>
      </w:r>
      <w:r w:rsidR="00EE3A2C" w:rsidRPr="004E6AEE">
        <w:rPr>
          <w:b w:val="0"/>
          <w:sz w:val="22"/>
          <w:szCs w:val="22"/>
          <w:lang w:val="hr-HR"/>
        </w:rPr>
        <w:t xml:space="preserve">akt koji je izvorno izdan u elektroničkom obliku pravno </w:t>
      </w:r>
      <w:r w:rsidRPr="004E6AEE">
        <w:rPr>
          <w:b w:val="0"/>
          <w:sz w:val="22"/>
          <w:szCs w:val="22"/>
          <w:lang w:val="hr-HR"/>
        </w:rPr>
        <w:t xml:space="preserve">je </w:t>
      </w:r>
      <w:r w:rsidR="00EE3A2C" w:rsidRPr="004E6AEE">
        <w:rPr>
          <w:b w:val="0"/>
          <w:sz w:val="22"/>
          <w:szCs w:val="22"/>
          <w:lang w:val="hr-HR"/>
        </w:rPr>
        <w:t xml:space="preserve">valjan i kada je ispisan na papiru, ako postoji mogućnost potvrde cjelovitosti i izvornosti elektroničkim putem. </w:t>
      </w:r>
    </w:p>
    <w:p w14:paraId="10392315" w14:textId="1E629543" w:rsidR="003879CF" w:rsidRPr="004E6AEE" w:rsidRDefault="003879CF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6</w:t>
      </w:r>
      <w:r w:rsidRPr="004E6AEE">
        <w:rPr>
          <w:b w:val="0"/>
          <w:sz w:val="22"/>
          <w:szCs w:val="22"/>
          <w:lang w:val="hr-HR"/>
        </w:rPr>
        <w:t xml:space="preserve">) Akti </w:t>
      </w:r>
      <w:r w:rsidR="00EE3A2C" w:rsidRPr="004E6AEE">
        <w:rPr>
          <w:b w:val="0"/>
          <w:sz w:val="22"/>
          <w:szCs w:val="22"/>
          <w:lang w:val="hr-HR"/>
        </w:rPr>
        <w:t xml:space="preserve">koji se izdaju s istim osnovnim tekstom, mogu se koristiti propisani obrasci ili obrasci koje izradi nadležno </w:t>
      </w:r>
      <w:r w:rsidRPr="004E6AEE">
        <w:rPr>
          <w:b w:val="0"/>
          <w:sz w:val="22"/>
          <w:szCs w:val="22"/>
          <w:lang w:val="hr-HR"/>
        </w:rPr>
        <w:t xml:space="preserve">Upravno tijelo. </w:t>
      </w:r>
    </w:p>
    <w:p w14:paraId="71F59539" w14:textId="64524AC6" w:rsidR="00EE3A2C" w:rsidRPr="004E6AEE" w:rsidRDefault="003879CF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04F21" w:rsidRPr="004E6AEE">
        <w:rPr>
          <w:b w:val="0"/>
          <w:sz w:val="22"/>
          <w:szCs w:val="22"/>
          <w:lang w:val="hr-HR"/>
        </w:rPr>
        <w:t>7</w:t>
      </w:r>
      <w:r w:rsidRPr="004E6AEE">
        <w:rPr>
          <w:b w:val="0"/>
          <w:sz w:val="22"/>
          <w:szCs w:val="22"/>
          <w:lang w:val="hr-HR"/>
        </w:rPr>
        <w:t>) I</w:t>
      </w:r>
      <w:r w:rsidR="00EE3A2C" w:rsidRPr="004E6AEE">
        <w:rPr>
          <w:b w:val="0"/>
          <w:sz w:val="22"/>
          <w:szCs w:val="22"/>
          <w:lang w:val="hr-HR"/>
        </w:rPr>
        <w:t xml:space="preserve">zvršnost ili pravomoćnost upravnog akta u elektroničkom obliku potvrđuje </w:t>
      </w:r>
      <w:r w:rsidRPr="004E6AEE">
        <w:rPr>
          <w:b w:val="0"/>
          <w:sz w:val="22"/>
          <w:szCs w:val="22"/>
          <w:lang w:val="hr-HR"/>
        </w:rPr>
        <w:t>se zasebnim aktom koji mora sadržavati vezu na akt na koji se odnosi.</w:t>
      </w:r>
    </w:p>
    <w:p w14:paraId="5BFBFF74" w14:textId="6B27FF59" w:rsidR="00083259" w:rsidRPr="004E6AEE" w:rsidRDefault="00083259" w:rsidP="008B0B26">
      <w:pPr>
        <w:jc w:val="both"/>
        <w:rPr>
          <w:b w:val="0"/>
          <w:sz w:val="22"/>
          <w:szCs w:val="22"/>
          <w:lang w:val="hr-HR"/>
        </w:rPr>
      </w:pPr>
    </w:p>
    <w:p w14:paraId="62608CAA" w14:textId="707BB24B" w:rsidR="001F336D" w:rsidRPr="004E6AEE" w:rsidRDefault="00700221" w:rsidP="008B0B26">
      <w:pPr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VI.</w:t>
      </w:r>
      <w:bookmarkStart w:id="6" w:name="_Hlk126845900"/>
      <w:r w:rsidR="001F336D" w:rsidRPr="004E6AEE">
        <w:rPr>
          <w:b w:val="0"/>
          <w:sz w:val="22"/>
          <w:szCs w:val="22"/>
          <w:lang w:val="hr-HR"/>
        </w:rPr>
        <w:tab/>
      </w:r>
      <w:r w:rsidR="00EE3A2C" w:rsidRPr="004E6AEE">
        <w:rPr>
          <w:b w:val="0"/>
          <w:sz w:val="22"/>
          <w:szCs w:val="22"/>
          <w:lang w:val="hr-HR"/>
        </w:rPr>
        <w:t>OTPREMA AKTA</w:t>
      </w:r>
      <w:bookmarkEnd w:id="6"/>
    </w:p>
    <w:p w14:paraId="1913636D" w14:textId="77777777" w:rsidR="007F4856" w:rsidRPr="004E6AEE" w:rsidRDefault="007F4856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06314C0F" w14:textId="2C3F9D17" w:rsidR="004E6AEE" w:rsidRDefault="007F4856" w:rsidP="004E6AEE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14.</w:t>
      </w:r>
    </w:p>
    <w:p w14:paraId="1F7A3354" w14:textId="77777777" w:rsidR="004E6AEE" w:rsidRDefault="004E6AEE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756AA3D0" w14:textId="26A43FD3" w:rsidR="00EE3A2C" w:rsidRPr="004E6AEE" w:rsidRDefault="001F336D" w:rsidP="004E6AEE">
      <w:pPr>
        <w:pStyle w:val="Style2"/>
        <w:widowControl/>
        <w:spacing w:line="24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(</w:t>
      </w:r>
      <w:r w:rsidR="00A13830" w:rsidRPr="004E6AEE">
        <w:rPr>
          <w:rFonts w:ascii="Times New Roman" w:hAnsi="Times New Roman" w:cs="Times New Roman"/>
          <w:sz w:val="22"/>
          <w:szCs w:val="22"/>
        </w:rPr>
        <w:t>1</w:t>
      </w:r>
      <w:r w:rsidRPr="004E6AEE">
        <w:rPr>
          <w:rFonts w:ascii="Times New Roman" w:hAnsi="Times New Roman" w:cs="Times New Roman"/>
          <w:sz w:val="22"/>
          <w:szCs w:val="22"/>
        </w:rPr>
        <w:t xml:space="preserve">) </w:t>
      </w:r>
      <w:r w:rsidR="00A13830" w:rsidRPr="004E6AEE">
        <w:rPr>
          <w:rFonts w:ascii="Times New Roman" w:hAnsi="Times New Roman" w:cs="Times New Roman"/>
          <w:sz w:val="22"/>
          <w:szCs w:val="22"/>
        </w:rPr>
        <w:t>N</w:t>
      </w:r>
      <w:r w:rsidR="00EE3A2C" w:rsidRPr="004E6AEE">
        <w:rPr>
          <w:rFonts w:ascii="Times New Roman" w:hAnsi="Times New Roman" w:cs="Times New Roman"/>
          <w:sz w:val="22"/>
          <w:szCs w:val="22"/>
        </w:rPr>
        <w:t xml:space="preserve">ačin otpreme akta određuje </w:t>
      </w:r>
      <w:r w:rsidR="00A13830" w:rsidRPr="004E6AEE">
        <w:rPr>
          <w:rFonts w:ascii="Times New Roman" w:hAnsi="Times New Roman" w:cs="Times New Roman"/>
          <w:sz w:val="22"/>
          <w:szCs w:val="22"/>
        </w:rPr>
        <w:t xml:space="preserve">službenik </w:t>
      </w:r>
      <w:r w:rsidR="00DB682D" w:rsidRPr="004E6AEE">
        <w:rPr>
          <w:rFonts w:ascii="Times New Roman" w:hAnsi="Times New Roman" w:cs="Times New Roman"/>
          <w:sz w:val="22"/>
          <w:szCs w:val="22"/>
        </w:rPr>
        <w:t>zadužen</w:t>
      </w:r>
      <w:r w:rsidR="00A13830" w:rsidRPr="004E6AEE">
        <w:rPr>
          <w:rFonts w:ascii="Times New Roman" w:hAnsi="Times New Roman" w:cs="Times New Roman"/>
          <w:sz w:val="22"/>
          <w:szCs w:val="22"/>
        </w:rPr>
        <w:t xml:space="preserve"> </w:t>
      </w:r>
      <w:r w:rsidR="00EE3A2C" w:rsidRPr="004E6AEE">
        <w:rPr>
          <w:rFonts w:ascii="Times New Roman" w:hAnsi="Times New Roman" w:cs="Times New Roman"/>
          <w:sz w:val="22"/>
          <w:szCs w:val="22"/>
        </w:rPr>
        <w:t>za rješavanje predmeta uputom u informacijskom sustavu uredskog poslovanja. Akt elektroničkim putem otprema</w:t>
      </w:r>
      <w:r w:rsidR="00A13830" w:rsidRPr="004E6AEE">
        <w:rPr>
          <w:rFonts w:ascii="Times New Roman" w:hAnsi="Times New Roman" w:cs="Times New Roman"/>
          <w:sz w:val="22"/>
          <w:szCs w:val="22"/>
        </w:rPr>
        <w:t xml:space="preserve"> službenik </w:t>
      </w:r>
      <w:r w:rsidR="00EE3A2C" w:rsidRPr="004E6AEE">
        <w:rPr>
          <w:rFonts w:ascii="Times New Roman" w:hAnsi="Times New Roman" w:cs="Times New Roman"/>
          <w:sz w:val="22"/>
          <w:szCs w:val="22"/>
        </w:rPr>
        <w:t xml:space="preserve"> zadužen</w:t>
      </w:r>
      <w:r w:rsidR="00A13830" w:rsidRPr="004E6AEE">
        <w:rPr>
          <w:rFonts w:ascii="Times New Roman" w:hAnsi="Times New Roman" w:cs="Times New Roman"/>
          <w:sz w:val="22"/>
          <w:szCs w:val="22"/>
        </w:rPr>
        <w:t xml:space="preserve"> </w:t>
      </w:r>
      <w:r w:rsidR="00EE3A2C" w:rsidRPr="004E6AEE">
        <w:rPr>
          <w:rFonts w:ascii="Times New Roman" w:hAnsi="Times New Roman" w:cs="Times New Roman"/>
          <w:sz w:val="22"/>
          <w:szCs w:val="22"/>
        </w:rPr>
        <w:t>za rješavanje predmeta</w:t>
      </w:r>
      <w:r w:rsidR="0046675F" w:rsidRPr="004E6AEE">
        <w:rPr>
          <w:rFonts w:ascii="Times New Roman" w:hAnsi="Times New Roman" w:cs="Times New Roman"/>
          <w:sz w:val="22"/>
          <w:szCs w:val="22"/>
        </w:rPr>
        <w:t xml:space="preserve"> (ne pisarnica), </w:t>
      </w:r>
      <w:r w:rsidR="00EE3A2C" w:rsidRPr="004E6AEE">
        <w:rPr>
          <w:rFonts w:ascii="Times New Roman" w:hAnsi="Times New Roman" w:cs="Times New Roman"/>
          <w:sz w:val="22"/>
          <w:szCs w:val="22"/>
        </w:rPr>
        <w:t xml:space="preserve">i to se automatski evidentira u informacijskom sustavu uredskog poslovanja. </w:t>
      </w:r>
      <w:r w:rsidR="009876CC" w:rsidRPr="004E6AEE">
        <w:rPr>
          <w:rFonts w:ascii="Times New Roman" w:hAnsi="Times New Roman" w:cs="Times New Roman"/>
          <w:sz w:val="22"/>
          <w:szCs w:val="22"/>
        </w:rPr>
        <w:t>A</w:t>
      </w:r>
      <w:r w:rsidR="00EE3A2C" w:rsidRPr="004E6AEE">
        <w:rPr>
          <w:rFonts w:ascii="Times New Roman" w:hAnsi="Times New Roman" w:cs="Times New Roman"/>
          <w:sz w:val="22"/>
          <w:szCs w:val="22"/>
        </w:rPr>
        <w:t>kt koji se otprema elektroničkim putem mora biti u obliku koji onemogućava promjenu sadržaja.</w:t>
      </w:r>
    </w:p>
    <w:p w14:paraId="171B695C" w14:textId="12957D85" w:rsidR="00EE3A2C" w:rsidRPr="004E6AEE" w:rsidRDefault="001F336D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lastRenderedPageBreak/>
        <w:t>(</w:t>
      </w:r>
      <w:r w:rsidR="001C22A7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>)</w:t>
      </w:r>
      <w:r w:rsidR="001C22A7" w:rsidRPr="004E6AEE">
        <w:rPr>
          <w:b w:val="0"/>
          <w:sz w:val="22"/>
          <w:szCs w:val="22"/>
          <w:lang w:val="hr-HR"/>
        </w:rPr>
        <w:t xml:space="preserve"> </w:t>
      </w:r>
      <w:r w:rsidR="00EE3A2C" w:rsidRPr="004E6AEE">
        <w:rPr>
          <w:b w:val="0"/>
          <w:sz w:val="22"/>
          <w:szCs w:val="22"/>
          <w:lang w:val="hr-HR"/>
        </w:rPr>
        <w:t xml:space="preserve">Akt u fizičkom obliku otprema </w:t>
      </w:r>
      <w:r w:rsidR="00B90860" w:rsidRPr="004E6AEE">
        <w:rPr>
          <w:b w:val="0"/>
          <w:sz w:val="22"/>
          <w:szCs w:val="22"/>
          <w:lang w:val="hr-HR"/>
        </w:rPr>
        <w:t>Referent za uredsko poslovanje</w:t>
      </w:r>
      <w:r w:rsidR="00904F21" w:rsidRPr="004E6AEE">
        <w:rPr>
          <w:b w:val="0"/>
          <w:sz w:val="22"/>
          <w:szCs w:val="22"/>
          <w:lang w:val="hr-HR"/>
        </w:rPr>
        <w:t xml:space="preserve">. </w:t>
      </w:r>
      <w:r w:rsidR="00EE3A2C" w:rsidRPr="004E6AEE">
        <w:rPr>
          <w:b w:val="0"/>
          <w:sz w:val="22"/>
          <w:szCs w:val="22"/>
          <w:lang w:val="hr-HR"/>
        </w:rPr>
        <w:t xml:space="preserve">Prilikom otpreme akta u fizičkom obliku, </w:t>
      </w:r>
      <w:r w:rsidR="00B90860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1C22A7" w:rsidRPr="004E6AEE">
        <w:rPr>
          <w:b w:val="0"/>
          <w:sz w:val="22"/>
          <w:szCs w:val="22"/>
          <w:lang w:val="hr-HR"/>
        </w:rPr>
        <w:t>dužan j</w:t>
      </w:r>
      <w:r w:rsidR="00EE3A2C" w:rsidRPr="004E6AEE">
        <w:rPr>
          <w:b w:val="0"/>
          <w:sz w:val="22"/>
          <w:szCs w:val="22"/>
          <w:lang w:val="hr-HR"/>
        </w:rPr>
        <w:t xml:space="preserve">e provjeriti formalnu ispravnost akta i na nedostatke upozoriti </w:t>
      </w:r>
      <w:r w:rsidR="001C22A7" w:rsidRPr="004E6AEE">
        <w:rPr>
          <w:b w:val="0"/>
          <w:sz w:val="22"/>
          <w:szCs w:val="22"/>
          <w:lang w:val="hr-HR"/>
        </w:rPr>
        <w:t xml:space="preserve">službenika zaduženog za rješavanje predmeta. </w:t>
      </w:r>
      <w:r w:rsidR="00EE3A2C" w:rsidRPr="004E6AEE">
        <w:rPr>
          <w:b w:val="0"/>
          <w:sz w:val="22"/>
          <w:szCs w:val="22"/>
          <w:lang w:val="hr-HR"/>
        </w:rPr>
        <w:t>Akt u fizičkom obliku otprema se danom preuzimanja, a najkasnije prvog sljedećeg radnog dana, u pravilu, običnom pošiljkom</w:t>
      </w:r>
      <w:r w:rsidR="00B90860" w:rsidRPr="004E6AEE">
        <w:rPr>
          <w:b w:val="0"/>
          <w:sz w:val="22"/>
          <w:szCs w:val="22"/>
          <w:lang w:val="hr-HR"/>
        </w:rPr>
        <w:t>,</w:t>
      </w:r>
      <w:r w:rsidR="00EE3A2C" w:rsidRPr="004E6AEE">
        <w:rPr>
          <w:b w:val="0"/>
          <w:sz w:val="22"/>
          <w:szCs w:val="22"/>
          <w:lang w:val="hr-HR"/>
        </w:rPr>
        <w:t xml:space="preserve"> ako nije drukčije propisano. Podaci o aktima otpremljenima putem davatelja poštanskih usluga vode se u informacijskom sustavu uredskog poslovanja (dostavna lista za poštu).</w:t>
      </w:r>
    </w:p>
    <w:p w14:paraId="27AC1FB0" w14:textId="3E2C8036" w:rsidR="00A45E51" w:rsidRPr="004E6AEE" w:rsidRDefault="00A45E51" w:rsidP="00A45E51">
      <w:pPr>
        <w:jc w:val="both"/>
        <w:rPr>
          <w:b w:val="0"/>
          <w:sz w:val="22"/>
          <w:szCs w:val="22"/>
          <w:lang w:val="hr-HR"/>
        </w:rPr>
      </w:pPr>
    </w:p>
    <w:p w14:paraId="17D9F955" w14:textId="2E0FEB4B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15.</w:t>
      </w:r>
    </w:p>
    <w:p w14:paraId="0CFAEE9E" w14:textId="77777777" w:rsidR="00A45E51" w:rsidRPr="004E6AEE" w:rsidRDefault="00A45E51" w:rsidP="004E6AEE">
      <w:pPr>
        <w:rPr>
          <w:b w:val="0"/>
          <w:sz w:val="22"/>
          <w:szCs w:val="22"/>
          <w:lang w:val="hr-HR"/>
        </w:rPr>
      </w:pPr>
    </w:p>
    <w:p w14:paraId="3824592F" w14:textId="33C2648E" w:rsidR="00AD5F98" w:rsidRPr="004E6AEE" w:rsidRDefault="001F336D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A45E51" w:rsidRPr="004E6AEE">
        <w:rPr>
          <w:b w:val="0"/>
          <w:sz w:val="22"/>
          <w:szCs w:val="22"/>
          <w:lang w:val="hr-HR"/>
        </w:rPr>
        <w:t>1</w:t>
      </w:r>
      <w:r w:rsidRPr="004E6AEE">
        <w:rPr>
          <w:b w:val="0"/>
          <w:sz w:val="22"/>
          <w:szCs w:val="22"/>
          <w:lang w:val="hr-HR"/>
        </w:rPr>
        <w:t>)</w:t>
      </w:r>
      <w:r w:rsidR="00B90860" w:rsidRPr="004E6AEE">
        <w:rPr>
          <w:b w:val="0"/>
          <w:sz w:val="22"/>
          <w:szCs w:val="22"/>
          <w:lang w:val="hr-HR"/>
        </w:rPr>
        <w:t xml:space="preserve"> </w:t>
      </w:r>
      <w:r w:rsidR="00AD5F98" w:rsidRPr="004E6AEE">
        <w:rPr>
          <w:b w:val="0"/>
          <w:sz w:val="22"/>
          <w:szCs w:val="22"/>
          <w:lang w:val="hr-HR"/>
        </w:rPr>
        <w:t xml:space="preserve"> </w:t>
      </w:r>
      <w:r w:rsidR="00B90860" w:rsidRPr="004E6AEE">
        <w:rPr>
          <w:b w:val="0"/>
          <w:sz w:val="22"/>
          <w:szCs w:val="22"/>
          <w:lang w:val="hr-HR"/>
        </w:rPr>
        <w:t>R</w:t>
      </w:r>
      <w:r w:rsidR="00EE3A2C" w:rsidRPr="004E6AEE">
        <w:rPr>
          <w:b w:val="0"/>
          <w:sz w:val="22"/>
          <w:szCs w:val="22"/>
          <w:lang w:val="hr-HR"/>
        </w:rPr>
        <w:t xml:space="preserve">okovnik predmeta vodi </w:t>
      </w:r>
      <w:r w:rsidR="00B90860" w:rsidRPr="004E6AEE">
        <w:rPr>
          <w:b w:val="0"/>
          <w:sz w:val="22"/>
          <w:szCs w:val="22"/>
          <w:lang w:val="hr-HR"/>
        </w:rPr>
        <w:t xml:space="preserve">se </w:t>
      </w:r>
      <w:r w:rsidR="00EE3A2C" w:rsidRPr="004E6AEE">
        <w:rPr>
          <w:b w:val="0"/>
          <w:sz w:val="22"/>
          <w:szCs w:val="22"/>
          <w:lang w:val="hr-HR"/>
        </w:rPr>
        <w:t>u informacijskom sustavu uredskog poslovanja.</w:t>
      </w:r>
    </w:p>
    <w:p w14:paraId="39A6E983" w14:textId="439859ED" w:rsidR="00A45E51" w:rsidRPr="004E6AEE" w:rsidRDefault="00AD5F98" w:rsidP="001F336D">
      <w:pPr>
        <w:ind w:firstLine="708"/>
        <w:jc w:val="both"/>
        <w:rPr>
          <w:b w:val="0"/>
          <w:strike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(2) </w:t>
      </w:r>
      <w:r w:rsidR="00EE3A2C" w:rsidRPr="004E6AEE">
        <w:rPr>
          <w:b w:val="0"/>
          <w:sz w:val="22"/>
          <w:szCs w:val="22"/>
          <w:lang w:val="hr-HR"/>
        </w:rPr>
        <w:t xml:space="preserve">Rokove upisuje </w:t>
      </w:r>
      <w:r w:rsidR="001C22A7" w:rsidRPr="004E6AEE">
        <w:rPr>
          <w:b w:val="0"/>
          <w:sz w:val="22"/>
          <w:szCs w:val="22"/>
          <w:lang w:val="hr-HR"/>
        </w:rPr>
        <w:t xml:space="preserve">službenik zadužen za rješavanje predmeta </w:t>
      </w:r>
      <w:r w:rsidR="00EE3A2C" w:rsidRPr="004E6AEE">
        <w:rPr>
          <w:b w:val="0"/>
          <w:sz w:val="22"/>
          <w:szCs w:val="22"/>
          <w:lang w:val="hr-HR"/>
        </w:rPr>
        <w:t>ili ih automatski određuje informacijski sustav ako je riječ o propisanim rokovima. Služben</w:t>
      </w:r>
      <w:r w:rsidR="001C22A7" w:rsidRPr="004E6AEE">
        <w:rPr>
          <w:b w:val="0"/>
          <w:sz w:val="22"/>
          <w:szCs w:val="22"/>
          <w:lang w:val="hr-HR"/>
        </w:rPr>
        <w:t xml:space="preserve">ik zadužen za rješavanje predmeta </w:t>
      </w:r>
      <w:r w:rsidR="00EE3A2C" w:rsidRPr="004E6AEE">
        <w:rPr>
          <w:b w:val="0"/>
          <w:sz w:val="22"/>
          <w:szCs w:val="22"/>
          <w:lang w:val="hr-HR"/>
        </w:rPr>
        <w:t>dobiva obavijest kroz informacijski sustav uredskog poslovanja o datumu kada nastupa rok.</w:t>
      </w:r>
    </w:p>
    <w:p w14:paraId="11A5BF93" w14:textId="3B13B3A4" w:rsidR="00EE3A2C" w:rsidRPr="004E6AEE" w:rsidRDefault="00A45E51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AD5F98" w:rsidRPr="004E6AEE">
        <w:rPr>
          <w:b w:val="0"/>
          <w:sz w:val="22"/>
          <w:szCs w:val="22"/>
          <w:lang w:val="hr-HR"/>
        </w:rPr>
        <w:t>3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B90860" w:rsidRPr="004E6AEE">
        <w:rPr>
          <w:b w:val="0"/>
          <w:strike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 xml:space="preserve">redmeti koji se vode u fizičkom obliku za vrijeme trajanja roka ostaju kod </w:t>
      </w:r>
      <w:r w:rsidR="001C22A7" w:rsidRPr="004E6AEE">
        <w:rPr>
          <w:b w:val="0"/>
          <w:sz w:val="22"/>
          <w:szCs w:val="22"/>
          <w:lang w:val="hr-HR"/>
        </w:rPr>
        <w:t xml:space="preserve">službenika zaduženog za rješavanje predmeta, </w:t>
      </w:r>
      <w:r w:rsidR="00EE3A2C" w:rsidRPr="004E6AEE">
        <w:rPr>
          <w:b w:val="0"/>
          <w:sz w:val="22"/>
          <w:szCs w:val="22"/>
          <w:lang w:val="hr-HR"/>
        </w:rPr>
        <w:t xml:space="preserve">osim ako iz tehničkih ili organizacijskih razloga odlukom </w:t>
      </w:r>
      <w:r w:rsidR="009909E0" w:rsidRPr="004E6AEE">
        <w:rPr>
          <w:b w:val="0"/>
          <w:sz w:val="22"/>
          <w:szCs w:val="22"/>
          <w:lang w:val="hr-HR"/>
        </w:rPr>
        <w:t>pročelnika</w:t>
      </w:r>
      <w:r w:rsidR="00CA57B2" w:rsidRPr="004E6AEE">
        <w:rPr>
          <w:b w:val="0"/>
          <w:sz w:val="22"/>
          <w:szCs w:val="22"/>
          <w:lang w:val="hr-HR"/>
        </w:rPr>
        <w:t xml:space="preserve"> </w:t>
      </w:r>
      <w:r w:rsidR="007B3B5C" w:rsidRPr="004E6AEE">
        <w:rPr>
          <w:b w:val="0"/>
          <w:sz w:val="22"/>
          <w:szCs w:val="22"/>
          <w:lang w:val="hr-HR"/>
        </w:rPr>
        <w:t xml:space="preserve">Upravnog </w:t>
      </w:r>
      <w:r w:rsidR="00EE3A2C" w:rsidRPr="004E6AEE">
        <w:rPr>
          <w:b w:val="0"/>
          <w:sz w:val="22"/>
          <w:szCs w:val="22"/>
          <w:lang w:val="hr-HR"/>
        </w:rPr>
        <w:t>tijela nije drukčije određeno.</w:t>
      </w:r>
    </w:p>
    <w:p w14:paraId="5DC95535" w14:textId="0A5B7812" w:rsidR="001F336D" w:rsidRPr="004E6AEE" w:rsidRDefault="001F336D" w:rsidP="004E6AEE">
      <w:pPr>
        <w:jc w:val="both"/>
        <w:rPr>
          <w:b w:val="0"/>
          <w:sz w:val="22"/>
          <w:szCs w:val="22"/>
          <w:lang w:val="hr-HR"/>
        </w:rPr>
      </w:pPr>
    </w:p>
    <w:p w14:paraId="3C43E77B" w14:textId="1D9B6A96" w:rsidR="001F336D" w:rsidRPr="004E6AEE" w:rsidRDefault="00700221" w:rsidP="008B0B26">
      <w:pPr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VII.</w:t>
      </w:r>
      <w:bookmarkStart w:id="7" w:name="_Hlk126845955"/>
      <w:r w:rsidR="001F336D" w:rsidRPr="004E6AEE">
        <w:rPr>
          <w:b w:val="0"/>
          <w:sz w:val="22"/>
          <w:szCs w:val="22"/>
          <w:lang w:val="hr-HR"/>
        </w:rPr>
        <w:tab/>
      </w:r>
      <w:r w:rsidR="00EE3A2C" w:rsidRPr="004E6AEE">
        <w:rPr>
          <w:b w:val="0"/>
          <w:sz w:val="22"/>
          <w:szCs w:val="22"/>
          <w:lang w:val="hr-HR"/>
        </w:rPr>
        <w:t>PRIPREMA PREDMETA ZA PISMOHRANU I ARHIV</w:t>
      </w:r>
    </w:p>
    <w:p w14:paraId="46E04192" w14:textId="77777777" w:rsidR="00231842" w:rsidRPr="004E6AEE" w:rsidRDefault="00231842" w:rsidP="008B0B26">
      <w:pPr>
        <w:jc w:val="both"/>
        <w:rPr>
          <w:b w:val="0"/>
          <w:sz w:val="22"/>
          <w:szCs w:val="22"/>
          <w:lang w:val="hr-HR"/>
        </w:rPr>
      </w:pPr>
    </w:p>
    <w:p w14:paraId="40B457AD" w14:textId="77777777" w:rsidR="004E6AEE" w:rsidRDefault="007F4856" w:rsidP="004E6AEE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16.</w:t>
      </w:r>
      <w:bookmarkEnd w:id="7"/>
    </w:p>
    <w:p w14:paraId="15298677" w14:textId="77777777" w:rsidR="004E6AEE" w:rsidRDefault="004E6AEE" w:rsidP="004E6AEE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1EB31304" w14:textId="61946668" w:rsidR="00EE3A2C" w:rsidRPr="004E6AEE" w:rsidRDefault="001F336D" w:rsidP="004E6AEE">
      <w:pPr>
        <w:pStyle w:val="Style2"/>
        <w:widowControl/>
        <w:spacing w:line="24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(</w:t>
      </w:r>
      <w:r w:rsidR="001C22A7" w:rsidRPr="004E6AEE">
        <w:rPr>
          <w:rFonts w:ascii="Times New Roman" w:hAnsi="Times New Roman" w:cs="Times New Roman"/>
          <w:sz w:val="22"/>
          <w:szCs w:val="22"/>
        </w:rPr>
        <w:t>1</w:t>
      </w:r>
      <w:r w:rsidRPr="004E6AEE">
        <w:rPr>
          <w:rFonts w:ascii="Times New Roman" w:hAnsi="Times New Roman" w:cs="Times New Roman"/>
          <w:sz w:val="22"/>
          <w:szCs w:val="22"/>
        </w:rPr>
        <w:t>)</w:t>
      </w:r>
      <w:r w:rsidR="00B90860" w:rsidRPr="004E6AEE">
        <w:rPr>
          <w:rFonts w:ascii="Times New Roman" w:hAnsi="Times New Roman" w:cs="Times New Roman"/>
          <w:sz w:val="22"/>
          <w:szCs w:val="22"/>
        </w:rPr>
        <w:t xml:space="preserve"> </w:t>
      </w:r>
      <w:r w:rsidR="00EE3A2C" w:rsidRPr="004E6AEE">
        <w:rPr>
          <w:rFonts w:ascii="Times New Roman" w:hAnsi="Times New Roman" w:cs="Times New Roman"/>
          <w:sz w:val="22"/>
          <w:szCs w:val="22"/>
        </w:rPr>
        <w:t xml:space="preserve">Dovršeni predmet </w:t>
      </w:r>
      <w:r w:rsidR="001C22A7" w:rsidRPr="004E6AEE">
        <w:rPr>
          <w:rFonts w:ascii="Times New Roman" w:hAnsi="Times New Roman" w:cs="Times New Roman"/>
          <w:sz w:val="22"/>
          <w:szCs w:val="22"/>
        </w:rPr>
        <w:t xml:space="preserve">službenik zadužen za rješavanje predmeta </w:t>
      </w:r>
      <w:r w:rsidR="00EE3A2C" w:rsidRPr="004E6AEE">
        <w:rPr>
          <w:rFonts w:ascii="Times New Roman" w:hAnsi="Times New Roman" w:cs="Times New Roman"/>
          <w:sz w:val="22"/>
          <w:szCs w:val="22"/>
        </w:rPr>
        <w:t xml:space="preserve">dostavlja putem informacijskog sustava uredskog poslovanja u </w:t>
      </w:r>
      <w:r w:rsidR="00637791" w:rsidRPr="004E6AEE">
        <w:rPr>
          <w:rFonts w:ascii="Times New Roman" w:hAnsi="Times New Roman" w:cs="Times New Roman"/>
          <w:sz w:val="22"/>
          <w:szCs w:val="22"/>
        </w:rPr>
        <w:t>p</w:t>
      </w:r>
      <w:r w:rsidR="00EE3A2C" w:rsidRPr="004E6AEE">
        <w:rPr>
          <w:rFonts w:ascii="Times New Roman" w:hAnsi="Times New Roman" w:cs="Times New Roman"/>
          <w:sz w:val="22"/>
          <w:szCs w:val="22"/>
        </w:rPr>
        <w:t>ismohranu</w:t>
      </w:r>
      <w:r w:rsidR="00A45E51" w:rsidRPr="004E6AEE">
        <w:rPr>
          <w:rFonts w:ascii="Times New Roman" w:hAnsi="Times New Roman" w:cs="Times New Roman"/>
          <w:sz w:val="22"/>
          <w:szCs w:val="22"/>
        </w:rPr>
        <w:t xml:space="preserve"> te se pritom kroz </w:t>
      </w:r>
      <w:r w:rsidR="00EE3A2C" w:rsidRPr="004E6AEE">
        <w:rPr>
          <w:rFonts w:ascii="Times New Roman" w:hAnsi="Times New Roman" w:cs="Times New Roman"/>
          <w:sz w:val="22"/>
          <w:szCs w:val="22"/>
        </w:rPr>
        <w:t>informacijski sustav uredskog poslovanja automatski dodaje datum upućivanja predmeta u pismohranu i oznaku »a.a.«.</w:t>
      </w:r>
    </w:p>
    <w:p w14:paraId="7B6C8B38" w14:textId="77777777" w:rsidR="009909E0" w:rsidRPr="004E6AEE" w:rsidRDefault="001F336D" w:rsidP="00A00B11">
      <w:pPr>
        <w:ind w:firstLine="720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1C22A7" w:rsidRPr="004E6AEE">
        <w:rPr>
          <w:b w:val="0"/>
          <w:sz w:val="22"/>
          <w:szCs w:val="22"/>
          <w:lang w:val="hr-HR"/>
        </w:rPr>
        <w:t>2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EE3A2C" w:rsidRPr="004E6AEE">
        <w:rPr>
          <w:b w:val="0"/>
          <w:sz w:val="22"/>
          <w:szCs w:val="22"/>
          <w:lang w:val="hr-HR"/>
        </w:rPr>
        <w:t xml:space="preserve">O ponovnom otvaranju predmeta u informacijskom sustavu uredskog poslovanja evidentira se datum otvaranja i datum vraćanja predmeta u pismohranu. </w:t>
      </w:r>
    </w:p>
    <w:p w14:paraId="13BC51CF" w14:textId="44A71A89" w:rsidR="00A00B11" w:rsidRPr="004E6AEE" w:rsidRDefault="009909E0" w:rsidP="000E6F6A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(3) </w:t>
      </w:r>
      <w:r w:rsidR="00231842" w:rsidRPr="004E6AEE">
        <w:rPr>
          <w:b w:val="0"/>
          <w:sz w:val="22"/>
          <w:szCs w:val="22"/>
          <w:lang w:val="hr-HR"/>
        </w:rPr>
        <w:t>S</w:t>
      </w:r>
      <w:r w:rsidR="00EE3A2C" w:rsidRPr="004E6AEE">
        <w:rPr>
          <w:b w:val="0"/>
          <w:sz w:val="22"/>
          <w:szCs w:val="22"/>
          <w:lang w:val="hr-HR"/>
        </w:rPr>
        <w:t xml:space="preserve"> predmetima u </w:t>
      </w:r>
      <w:r w:rsidR="00AC01AA" w:rsidRPr="004E6AEE">
        <w:rPr>
          <w:b w:val="0"/>
          <w:sz w:val="22"/>
          <w:szCs w:val="22"/>
          <w:lang w:val="hr-HR"/>
        </w:rPr>
        <w:t>pismohrani</w:t>
      </w:r>
      <w:r w:rsidR="00EE3A2C" w:rsidRPr="004E6AEE">
        <w:rPr>
          <w:b w:val="0"/>
          <w:sz w:val="22"/>
          <w:szCs w:val="22"/>
          <w:lang w:val="hr-HR"/>
        </w:rPr>
        <w:t xml:space="preserve"> </w:t>
      </w:r>
      <w:r w:rsidR="00231842" w:rsidRPr="004E6AEE">
        <w:rPr>
          <w:b w:val="0"/>
          <w:sz w:val="22"/>
          <w:szCs w:val="22"/>
          <w:lang w:val="hr-HR"/>
        </w:rPr>
        <w:t xml:space="preserve">postupa Referent za uredsko poslovanje </w:t>
      </w:r>
      <w:r w:rsidR="003908FB" w:rsidRPr="004E6AEE">
        <w:rPr>
          <w:b w:val="0"/>
          <w:sz w:val="22"/>
          <w:szCs w:val="22"/>
          <w:lang w:val="hr-HR"/>
        </w:rPr>
        <w:t xml:space="preserve">s položenim </w:t>
      </w:r>
      <w:r w:rsidR="00A00B11" w:rsidRPr="004E6AEE">
        <w:rPr>
          <w:b w:val="0"/>
          <w:sz w:val="22"/>
          <w:szCs w:val="22"/>
          <w:lang w:val="hr-HR"/>
        </w:rPr>
        <w:t>ispit</w:t>
      </w:r>
      <w:r w:rsidR="003908FB" w:rsidRPr="004E6AEE">
        <w:rPr>
          <w:b w:val="0"/>
          <w:sz w:val="22"/>
          <w:szCs w:val="22"/>
          <w:lang w:val="hr-HR"/>
        </w:rPr>
        <w:t xml:space="preserve">om </w:t>
      </w:r>
      <w:r w:rsidR="00F644FE" w:rsidRPr="004E6AEE">
        <w:rPr>
          <w:b w:val="0"/>
          <w:sz w:val="22"/>
          <w:szCs w:val="22"/>
          <w:lang w:val="hr-HR"/>
        </w:rPr>
        <w:t xml:space="preserve">za </w:t>
      </w:r>
      <w:r w:rsidR="000E6F6A" w:rsidRPr="004E6AEE">
        <w:rPr>
          <w:b w:val="0"/>
          <w:sz w:val="22"/>
          <w:szCs w:val="22"/>
          <w:lang w:val="hr-HR"/>
        </w:rPr>
        <w:t xml:space="preserve">rad u pismohrani.  </w:t>
      </w:r>
    </w:p>
    <w:p w14:paraId="67832563" w14:textId="4A4FA060" w:rsidR="00EE3A2C" w:rsidRPr="004E6AEE" w:rsidRDefault="001F336D" w:rsidP="001F336D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9909E0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EE3A2C" w:rsidRPr="004E6AEE">
        <w:rPr>
          <w:b w:val="0"/>
          <w:sz w:val="22"/>
          <w:szCs w:val="22"/>
          <w:lang w:val="hr-HR"/>
        </w:rPr>
        <w:t>O izdavanju ili ponovnom otvaranju predmeta</w:t>
      </w:r>
      <w:r w:rsidR="009909E0" w:rsidRPr="004E6AEE">
        <w:rPr>
          <w:b w:val="0"/>
          <w:sz w:val="22"/>
          <w:szCs w:val="22"/>
          <w:lang w:val="hr-HR"/>
        </w:rPr>
        <w:t xml:space="preserve"> </w:t>
      </w:r>
      <w:r w:rsidR="00EE3A2C" w:rsidRPr="004E6AEE">
        <w:rPr>
          <w:b w:val="0"/>
          <w:sz w:val="22"/>
          <w:szCs w:val="22"/>
          <w:lang w:val="hr-HR"/>
        </w:rPr>
        <w:t xml:space="preserve">koji su u </w:t>
      </w:r>
      <w:r w:rsidR="00637791" w:rsidRPr="004E6AEE">
        <w:rPr>
          <w:b w:val="0"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 xml:space="preserve">ismohrani u fizičkom obliku, </w:t>
      </w:r>
      <w:r w:rsidR="009876CC" w:rsidRPr="004E6AEE">
        <w:rPr>
          <w:b w:val="0"/>
          <w:sz w:val="22"/>
          <w:szCs w:val="22"/>
          <w:lang w:val="hr-HR"/>
        </w:rPr>
        <w:t xml:space="preserve">Referent za uredsko poslovanje </w:t>
      </w:r>
      <w:r w:rsidR="00EE3A2C" w:rsidRPr="004E6AEE">
        <w:rPr>
          <w:b w:val="0"/>
          <w:sz w:val="22"/>
          <w:szCs w:val="22"/>
          <w:lang w:val="hr-HR"/>
        </w:rPr>
        <w:t>sastavlja služben</w:t>
      </w:r>
      <w:r w:rsidR="009876CC" w:rsidRPr="004E6AEE">
        <w:rPr>
          <w:b w:val="0"/>
          <w:sz w:val="22"/>
          <w:szCs w:val="22"/>
          <w:lang w:val="hr-HR"/>
        </w:rPr>
        <w:t xml:space="preserve">u </w:t>
      </w:r>
      <w:r w:rsidR="00EE3A2C" w:rsidRPr="004E6AEE">
        <w:rPr>
          <w:b w:val="0"/>
          <w:sz w:val="22"/>
          <w:szCs w:val="22"/>
          <w:lang w:val="hr-HR"/>
        </w:rPr>
        <w:t>bilješk</w:t>
      </w:r>
      <w:r w:rsidR="009876CC" w:rsidRPr="004E6AEE">
        <w:rPr>
          <w:b w:val="0"/>
          <w:sz w:val="22"/>
          <w:szCs w:val="22"/>
          <w:lang w:val="hr-HR"/>
        </w:rPr>
        <w:t xml:space="preserve">u </w:t>
      </w:r>
      <w:r w:rsidR="00EE3A2C" w:rsidRPr="004E6AEE">
        <w:rPr>
          <w:b w:val="0"/>
          <w:sz w:val="22"/>
          <w:szCs w:val="22"/>
          <w:lang w:val="hr-HR"/>
        </w:rPr>
        <w:t>u informacijskom sustavu uredskog poslovanja koja sadržava ime sl</w:t>
      </w:r>
      <w:r w:rsidR="001C22A7" w:rsidRPr="004E6AEE">
        <w:rPr>
          <w:b w:val="0"/>
          <w:sz w:val="22"/>
          <w:szCs w:val="22"/>
          <w:lang w:val="hr-HR"/>
        </w:rPr>
        <w:t xml:space="preserve">užbenika </w:t>
      </w:r>
      <w:r w:rsidR="00EE3A2C" w:rsidRPr="004E6AEE">
        <w:rPr>
          <w:b w:val="0"/>
          <w:sz w:val="22"/>
          <w:szCs w:val="22"/>
          <w:lang w:val="hr-HR"/>
        </w:rPr>
        <w:t>koj</w:t>
      </w:r>
      <w:r w:rsidR="001C22A7" w:rsidRPr="004E6AEE">
        <w:rPr>
          <w:b w:val="0"/>
          <w:sz w:val="22"/>
          <w:szCs w:val="22"/>
          <w:lang w:val="hr-HR"/>
        </w:rPr>
        <w:t xml:space="preserve">em se </w:t>
      </w:r>
      <w:r w:rsidR="00EE3A2C" w:rsidRPr="004E6AEE">
        <w:rPr>
          <w:b w:val="0"/>
          <w:sz w:val="22"/>
          <w:szCs w:val="22"/>
          <w:lang w:val="hr-HR"/>
        </w:rPr>
        <w:t xml:space="preserve">dostavlja predmet, datum izdavanja i datum vraćanja predmeta u </w:t>
      </w:r>
      <w:r w:rsidR="007B3B5C" w:rsidRPr="004E6AEE">
        <w:rPr>
          <w:b w:val="0"/>
          <w:sz w:val="22"/>
          <w:szCs w:val="22"/>
          <w:lang w:val="hr-HR"/>
        </w:rPr>
        <w:t>P</w:t>
      </w:r>
      <w:r w:rsidR="00EE3A2C" w:rsidRPr="004E6AEE">
        <w:rPr>
          <w:b w:val="0"/>
          <w:sz w:val="22"/>
          <w:szCs w:val="22"/>
          <w:lang w:val="hr-HR"/>
        </w:rPr>
        <w:t>ismohranu.</w:t>
      </w:r>
    </w:p>
    <w:p w14:paraId="2D3E2B98" w14:textId="77380506" w:rsidR="00EE3A2C" w:rsidRPr="004E6AEE" w:rsidRDefault="001F336D" w:rsidP="00A00B11">
      <w:pPr>
        <w:ind w:firstLine="720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700221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 xml:space="preserve">) </w:t>
      </w:r>
      <w:r w:rsidR="00700221" w:rsidRPr="004E6AEE">
        <w:rPr>
          <w:b w:val="0"/>
          <w:sz w:val="22"/>
          <w:szCs w:val="22"/>
          <w:lang w:val="hr-HR"/>
        </w:rPr>
        <w:t xml:space="preserve">U slučaju kada se </w:t>
      </w:r>
      <w:r w:rsidR="00EE3A2C" w:rsidRPr="004E6AEE">
        <w:rPr>
          <w:b w:val="0"/>
          <w:sz w:val="22"/>
          <w:szCs w:val="22"/>
          <w:lang w:val="hr-HR"/>
        </w:rPr>
        <w:t xml:space="preserve">dokumentarno gradivo izlučuje ili predaje nadležnom arhivu, akt o uništenju, odnosno akt o predaji gradiva nadležnom arhivu donosi </w:t>
      </w:r>
      <w:r w:rsidR="00700221" w:rsidRPr="004E6AEE">
        <w:rPr>
          <w:b w:val="0"/>
          <w:sz w:val="22"/>
          <w:szCs w:val="22"/>
          <w:lang w:val="hr-HR"/>
        </w:rPr>
        <w:t xml:space="preserve">Gradonačelnik </w:t>
      </w:r>
      <w:r w:rsidR="00EE3A2C" w:rsidRPr="004E6AEE">
        <w:rPr>
          <w:b w:val="0"/>
          <w:sz w:val="22"/>
          <w:szCs w:val="22"/>
          <w:lang w:val="hr-HR"/>
        </w:rPr>
        <w:t>sukladno propisima kojima se uređuje zaštita i obrada dokumentarnog i arhivskog gradiva.</w:t>
      </w:r>
    </w:p>
    <w:p w14:paraId="24A3B45D" w14:textId="77777777" w:rsidR="00C307B4" w:rsidRPr="004E6AEE" w:rsidRDefault="00C307B4" w:rsidP="00A042F1">
      <w:pPr>
        <w:ind w:left="45"/>
        <w:jc w:val="both"/>
        <w:rPr>
          <w:b w:val="0"/>
          <w:sz w:val="22"/>
          <w:szCs w:val="22"/>
          <w:lang w:val="hr-HR"/>
        </w:rPr>
      </w:pPr>
    </w:p>
    <w:p w14:paraId="35D5C0A0" w14:textId="75183F2C" w:rsidR="00A042F1" w:rsidRPr="004E6AEE" w:rsidRDefault="00A042F1" w:rsidP="00A042F1">
      <w:pPr>
        <w:ind w:left="45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VIII.</w:t>
      </w:r>
      <w:r w:rsidR="00637791" w:rsidRPr="004E6AEE">
        <w:rPr>
          <w:b w:val="0"/>
          <w:sz w:val="22"/>
          <w:szCs w:val="22"/>
          <w:lang w:val="hr-HR"/>
        </w:rPr>
        <w:tab/>
      </w:r>
      <w:r w:rsidRPr="004E6AEE">
        <w:rPr>
          <w:b w:val="0"/>
          <w:sz w:val="22"/>
          <w:szCs w:val="22"/>
          <w:lang w:val="hr-HR"/>
        </w:rPr>
        <w:t xml:space="preserve">INFORMACIJSKI SUSTAV UREDSKOG POSLOVANJA </w:t>
      </w:r>
    </w:p>
    <w:p w14:paraId="644B9071" w14:textId="77777777" w:rsidR="00A042F1" w:rsidRPr="004E6AEE" w:rsidRDefault="00A042F1" w:rsidP="00A042F1">
      <w:pPr>
        <w:ind w:left="45"/>
        <w:jc w:val="both"/>
        <w:rPr>
          <w:b w:val="0"/>
          <w:sz w:val="22"/>
          <w:szCs w:val="22"/>
          <w:lang w:val="hr-HR"/>
        </w:rPr>
      </w:pPr>
    </w:p>
    <w:p w14:paraId="60AD2D0E" w14:textId="3E3C60D0" w:rsidR="007F4856" w:rsidRPr="004E6AEE" w:rsidRDefault="007F4856" w:rsidP="007F4856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17.</w:t>
      </w:r>
    </w:p>
    <w:p w14:paraId="07AB05E0" w14:textId="77777777" w:rsidR="007F4856" w:rsidRPr="004E6AEE" w:rsidRDefault="007F4856" w:rsidP="004E6AEE">
      <w:pPr>
        <w:jc w:val="both"/>
        <w:rPr>
          <w:b w:val="0"/>
          <w:sz w:val="22"/>
          <w:szCs w:val="22"/>
          <w:lang w:val="hr-HR"/>
        </w:rPr>
      </w:pPr>
    </w:p>
    <w:p w14:paraId="44D25DE5" w14:textId="7FEECFE8" w:rsidR="00A042F1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(1) </w:t>
      </w:r>
      <w:r w:rsidR="008921E1" w:rsidRPr="004E6AEE">
        <w:rPr>
          <w:b w:val="0"/>
          <w:sz w:val="22"/>
          <w:szCs w:val="22"/>
          <w:lang w:val="hr-HR"/>
        </w:rPr>
        <w:t xml:space="preserve"> </w:t>
      </w:r>
      <w:r w:rsidRPr="004E6AEE">
        <w:rPr>
          <w:b w:val="0"/>
          <w:sz w:val="22"/>
          <w:szCs w:val="22"/>
          <w:lang w:val="hr-HR"/>
        </w:rPr>
        <w:t xml:space="preserve">Informacijski sustav mora omogućiti cjelovito uredsko poslovanje u elektroničkom obliku. </w:t>
      </w:r>
    </w:p>
    <w:p w14:paraId="1ABB1C2F" w14:textId="3A171E97" w:rsidR="0048479D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(2) Informacijski sustav mora imati mogućnost </w:t>
      </w:r>
      <w:r w:rsidR="0048479D" w:rsidRPr="004E6AEE">
        <w:rPr>
          <w:b w:val="0"/>
          <w:sz w:val="22"/>
          <w:szCs w:val="22"/>
          <w:lang w:val="hr-HR"/>
        </w:rPr>
        <w:t>povezivanja i razmjene podataka</w:t>
      </w:r>
    </w:p>
    <w:p w14:paraId="5568F202" w14:textId="1B7D89AB" w:rsidR="00A042F1" w:rsidRPr="004E6AEE" w:rsidRDefault="0048479D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       - </w:t>
      </w:r>
      <w:r w:rsidR="00A042F1" w:rsidRPr="004E6AEE">
        <w:rPr>
          <w:b w:val="0"/>
          <w:sz w:val="22"/>
          <w:szCs w:val="22"/>
          <w:lang w:val="hr-HR"/>
        </w:rPr>
        <w:t xml:space="preserve">s drugim informacijskim sustavima koji se zasebno vode za određena upravna područja u skladu s propisom kojim se uređuju organizacijski i tehnički standardi povezivanja na državnu informacijsku infrastrukturu </w:t>
      </w:r>
    </w:p>
    <w:p w14:paraId="36190C12" w14:textId="13D2FB64" w:rsidR="00A042F1" w:rsidRPr="004E6AEE" w:rsidRDefault="0048479D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       - </w:t>
      </w:r>
      <w:r w:rsidR="00A042F1" w:rsidRPr="004E6AEE">
        <w:rPr>
          <w:b w:val="0"/>
          <w:sz w:val="22"/>
          <w:szCs w:val="22"/>
          <w:lang w:val="hr-HR"/>
        </w:rPr>
        <w:t xml:space="preserve">s informacijskim sustavom za nadzor nad provedbom zakona kojim se uređuje opći upravni postupak u kojem se evidentira primjena pravnih instituta u upravnim postupcima. </w:t>
      </w:r>
    </w:p>
    <w:p w14:paraId="79F0E41B" w14:textId="2C942F32" w:rsidR="00A042F1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48479D" w:rsidRPr="004E6AEE">
        <w:rPr>
          <w:b w:val="0"/>
          <w:sz w:val="22"/>
          <w:szCs w:val="22"/>
          <w:lang w:val="hr-HR"/>
        </w:rPr>
        <w:t>3</w:t>
      </w:r>
      <w:r w:rsidRPr="004E6AEE">
        <w:rPr>
          <w:b w:val="0"/>
          <w:sz w:val="22"/>
          <w:szCs w:val="22"/>
          <w:lang w:val="hr-HR"/>
        </w:rPr>
        <w:t xml:space="preserve">) Na sigurnosne zahtjeve informacijskih sustava uredskog poslovanja primjenjuju se propisi kojim se uređuju organizacijski i tehnički standardi povezivanja na državnu informacijsku infrastrukturu. </w:t>
      </w:r>
    </w:p>
    <w:p w14:paraId="296BCA49" w14:textId="7B81460D" w:rsid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</w:t>
      </w:r>
      <w:r w:rsidR="0048479D" w:rsidRPr="004E6AEE">
        <w:rPr>
          <w:b w:val="0"/>
          <w:sz w:val="22"/>
          <w:szCs w:val="22"/>
          <w:lang w:val="hr-HR"/>
        </w:rPr>
        <w:t>4</w:t>
      </w:r>
      <w:r w:rsidRPr="004E6AEE">
        <w:rPr>
          <w:b w:val="0"/>
          <w:sz w:val="22"/>
          <w:szCs w:val="22"/>
          <w:lang w:val="hr-HR"/>
        </w:rPr>
        <w:t>) Informatička oprema za pretvaranje u elektronički oblik i spremanje dokumenata u elektronički oblik mora omogućiti nepromjenjivost i cjelovitost tih dokumenta, evidentiranje podatka o vremenu i načinu pretvorbe u elektronički oblik te službenoj osobi koja ju je provela.</w:t>
      </w:r>
    </w:p>
    <w:p w14:paraId="29695F34" w14:textId="77777777" w:rsidR="004E6AEE" w:rsidRDefault="004E6AEE">
      <w:pPr>
        <w:spacing w:after="160" w:line="259" w:lineRule="auto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br w:type="page"/>
      </w:r>
    </w:p>
    <w:p w14:paraId="5A10D70D" w14:textId="4A7618BE" w:rsidR="0048479D" w:rsidRPr="004E6AEE" w:rsidRDefault="0048479D" w:rsidP="0048479D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lastRenderedPageBreak/>
        <w:t>Članak 18.</w:t>
      </w:r>
    </w:p>
    <w:p w14:paraId="237FBD58" w14:textId="2C711391" w:rsidR="00A042F1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Kod uvođenja novih tehničkih i tehnoloških rješenja za upravljanje dokumentarnim gradivom vodi se računa o dostupnosti i očuvanju do tada nastalog dokumentarnog gradiva.</w:t>
      </w:r>
    </w:p>
    <w:p w14:paraId="045FD5F4" w14:textId="0EB05539" w:rsidR="00B210CF" w:rsidRPr="004E6AEE" w:rsidRDefault="00B210CF" w:rsidP="00A042F1">
      <w:pPr>
        <w:ind w:left="45"/>
        <w:jc w:val="both"/>
        <w:rPr>
          <w:b w:val="0"/>
          <w:sz w:val="22"/>
          <w:szCs w:val="22"/>
          <w:lang w:val="hr-HR"/>
        </w:rPr>
      </w:pPr>
    </w:p>
    <w:p w14:paraId="32CC5952" w14:textId="2FA01C79" w:rsidR="0048479D" w:rsidRPr="004E6AEE" w:rsidRDefault="0048479D" w:rsidP="0048479D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19.</w:t>
      </w:r>
    </w:p>
    <w:p w14:paraId="79BD571A" w14:textId="77777777" w:rsidR="00A042F1" w:rsidRPr="004E6AEE" w:rsidRDefault="00A042F1" w:rsidP="00A042F1">
      <w:pPr>
        <w:ind w:left="45"/>
        <w:jc w:val="both"/>
        <w:rPr>
          <w:b w:val="0"/>
          <w:sz w:val="22"/>
          <w:szCs w:val="22"/>
          <w:lang w:val="hr-HR"/>
        </w:rPr>
      </w:pPr>
    </w:p>
    <w:p w14:paraId="6FC389F0" w14:textId="2460B097" w:rsidR="00A042F1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 xml:space="preserve">(1) Tehnička specifikacija informacijskog elektroničkog sustava uredskog poslovanja Grada Požege usklađena je s uputama koje se objavljuju se na mrežnoj stranici tijela državne uprave nadležnog za državnu informacijsku infrastrukturu. </w:t>
      </w:r>
    </w:p>
    <w:p w14:paraId="3B8FA204" w14:textId="090871B4" w:rsidR="00A042F1" w:rsidRPr="004E6AEE" w:rsidRDefault="00A042F1" w:rsidP="00A042F1">
      <w:pPr>
        <w:ind w:left="45" w:firstLine="663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(2) Tijelo državne uprave nadležno za državnu informacijsku infrastrukturu po potrebi ažurira sadržaj tehničke specifikacije te će se sukladno tome ažurirati i informacijski sustav uredskog poslovanja Grada Požege.</w:t>
      </w:r>
    </w:p>
    <w:p w14:paraId="7E4DA9BF" w14:textId="77777777" w:rsidR="00C307B4" w:rsidRPr="004E6AEE" w:rsidRDefault="00C307B4" w:rsidP="008B0B26">
      <w:pPr>
        <w:jc w:val="both"/>
        <w:rPr>
          <w:b w:val="0"/>
          <w:sz w:val="22"/>
          <w:szCs w:val="22"/>
          <w:lang w:val="hr-HR"/>
        </w:rPr>
      </w:pPr>
    </w:p>
    <w:p w14:paraId="3ED98163" w14:textId="321D6F7A" w:rsidR="00700221" w:rsidRPr="004E6AEE" w:rsidRDefault="00870522" w:rsidP="00700221">
      <w:pPr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IX.</w:t>
      </w:r>
      <w:r w:rsidR="00700221" w:rsidRPr="004E6AEE">
        <w:rPr>
          <w:b w:val="0"/>
          <w:sz w:val="22"/>
          <w:szCs w:val="22"/>
          <w:lang w:val="hr-HR"/>
        </w:rPr>
        <w:tab/>
        <w:t xml:space="preserve">ZAVRŠNE ODREDBE </w:t>
      </w:r>
    </w:p>
    <w:p w14:paraId="39458802" w14:textId="166E61C4" w:rsidR="00700221" w:rsidRPr="004E6AEE" w:rsidRDefault="00700221" w:rsidP="00700221">
      <w:pPr>
        <w:pStyle w:val="Style2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1C59685" w14:textId="629274E6" w:rsidR="0048479D" w:rsidRPr="004E6AEE" w:rsidRDefault="0048479D" w:rsidP="0048479D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>Članak 20.</w:t>
      </w:r>
    </w:p>
    <w:p w14:paraId="287BB79E" w14:textId="77777777" w:rsidR="00700221" w:rsidRPr="004E6AEE" w:rsidRDefault="00700221" w:rsidP="00700221">
      <w:pPr>
        <w:jc w:val="both"/>
        <w:rPr>
          <w:b w:val="0"/>
          <w:sz w:val="22"/>
          <w:szCs w:val="22"/>
          <w:lang w:val="hr-HR"/>
        </w:rPr>
      </w:pPr>
    </w:p>
    <w:p w14:paraId="2D3FDEA6" w14:textId="7986172D" w:rsidR="00700221" w:rsidRPr="004E6AEE" w:rsidRDefault="00700221" w:rsidP="004E6AEE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Na pitanja koja nisu uređena ovom Procedurom primjenjuje se Uredba</w:t>
      </w:r>
      <w:r w:rsidR="00231842" w:rsidRPr="004E6AEE">
        <w:rPr>
          <w:b w:val="0"/>
          <w:sz w:val="22"/>
          <w:szCs w:val="22"/>
          <w:lang w:val="hr-HR"/>
        </w:rPr>
        <w:t xml:space="preserve"> odnosno Naputak </w:t>
      </w:r>
      <w:r w:rsidRPr="004E6AEE">
        <w:rPr>
          <w:b w:val="0"/>
          <w:sz w:val="22"/>
          <w:szCs w:val="22"/>
          <w:lang w:val="hr-HR"/>
        </w:rPr>
        <w:t>te drugi propisi kojima se uređuje uredsko poslovanje.</w:t>
      </w:r>
    </w:p>
    <w:p w14:paraId="064D4D44" w14:textId="77777777" w:rsidR="00700221" w:rsidRPr="004E6AEE" w:rsidRDefault="00700221" w:rsidP="004E6AEE">
      <w:pPr>
        <w:rPr>
          <w:b w:val="0"/>
          <w:sz w:val="22"/>
          <w:szCs w:val="22"/>
          <w:lang w:val="hr-HR"/>
        </w:rPr>
      </w:pPr>
    </w:p>
    <w:p w14:paraId="3C7B3926" w14:textId="5E4C2B10" w:rsidR="0048479D" w:rsidRPr="004E6AEE" w:rsidRDefault="0048479D" w:rsidP="0048479D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21. </w:t>
      </w:r>
    </w:p>
    <w:p w14:paraId="4FDB1E7A" w14:textId="77777777" w:rsidR="00700221" w:rsidRPr="004E6AEE" w:rsidRDefault="00700221" w:rsidP="00700221">
      <w:pPr>
        <w:jc w:val="both"/>
        <w:rPr>
          <w:b w:val="0"/>
          <w:sz w:val="22"/>
          <w:szCs w:val="22"/>
          <w:lang w:val="hr-HR"/>
        </w:rPr>
      </w:pPr>
    </w:p>
    <w:p w14:paraId="242D113A" w14:textId="2E4A7563" w:rsidR="00700221" w:rsidRPr="004E6AEE" w:rsidRDefault="00700221" w:rsidP="004E6AEE">
      <w:pPr>
        <w:ind w:right="50"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Stupanjem na snagu ove Procedure stavlja se izvan snage Procedura o primanju, upisivanju i dostavi pismena u rad, otpremanju pismena te razvođenju i čuvanju spisa predmeta, KLASA: KLASA: 035-01/19-01/1, URBROJ: 2177/01-01/01-19-1 od 30. listopada 2019. godine.</w:t>
      </w:r>
    </w:p>
    <w:p w14:paraId="6FFAAEEA" w14:textId="77777777" w:rsidR="00700221" w:rsidRPr="004E6AEE" w:rsidRDefault="00700221" w:rsidP="00700221">
      <w:pPr>
        <w:ind w:right="50"/>
        <w:jc w:val="both"/>
        <w:rPr>
          <w:b w:val="0"/>
          <w:sz w:val="22"/>
          <w:szCs w:val="22"/>
          <w:lang w:val="hr-HR"/>
        </w:rPr>
      </w:pPr>
    </w:p>
    <w:p w14:paraId="2B1CF0DC" w14:textId="1E651E6C" w:rsidR="0048479D" w:rsidRPr="004E6AEE" w:rsidRDefault="0048479D" w:rsidP="0048479D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6AEE">
        <w:rPr>
          <w:rFonts w:ascii="Times New Roman" w:hAnsi="Times New Roman" w:cs="Times New Roman"/>
          <w:sz w:val="22"/>
          <w:szCs w:val="22"/>
        </w:rPr>
        <w:t xml:space="preserve">Članak 22. </w:t>
      </w:r>
    </w:p>
    <w:p w14:paraId="6E4B5515" w14:textId="77777777" w:rsidR="00700221" w:rsidRPr="004E6AEE" w:rsidRDefault="00700221" w:rsidP="004E6AEE">
      <w:pPr>
        <w:rPr>
          <w:b w:val="0"/>
          <w:sz w:val="22"/>
          <w:szCs w:val="22"/>
          <w:lang w:val="hr-HR"/>
        </w:rPr>
      </w:pPr>
    </w:p>
    <w:p w14:paraId="5B0C02A2" w14:textId="62DDCF07" w:rsidR="00700221" w:rsidRPr="004E6AEE" w:rsidRDefault="00700221" w:rsidP="00700221">
      <w:pPr>
        <w:ind w:firstLine="708"/>
        <w:jc w:val="both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Ova Procedura stupa na snagu danom donošenja, a objavit će se u Službenim novinama Grada Požege, te na službenoj internetskoj stranici Grada Požege (www.pozega.hr).</w:t>
      </w:r>
    </w:p>
    <w:p w14:paraId="2F255878" w14:textId="374B1FD7" w:rsidR="009909E0" w:rsidRPr="004E6AEE" w:rsidRDefault="009909E0" w:rsidP="004E6AEE">
      <w:pPr>
        <w:jc w:val="both"/>
        <w:rPr>
          <w:b w:val="0"/>
          <w:sz w:val="22"/>
          <w:szCs w:val="22"/>
          <w:lang w:val="hr-HR"/>
        </w:rPr>
      </w:pPr>
    </w:p>
    <w:p w14:paraId="58113C97" w14:textId="77777777" w:rsidR="00C307B4" w:rsidRPr="004E6AEE" w:rsidRDefault="00C307B4" w:rsidP="004E6AEE">
      <w:pPr>
        <w:jc w:val="both"/>
        <w:rPr>
          <w:b w:val="0"/>
          <w:sz w:val="22"/>
          <w:szCs w:val="22"/>
          <w:lang w:val="hr-HR"/>
        </w:rPr>
      </w:pPr>
    </w:p>
    <w:p w14:paraId="5832535C" w14:textId="77777777" w:rsidR="004E6AEE" w:rsidRPr="004E6AEE" w:rsidRDefault="00700221" w:rsidP="004E6AEE">
      <w:pPr>
        <w:ind w:left="6379"/>
        <w:jc w:val="center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GRADONAČELNIK</w:t>
      </w:r>
    </w:p>
    <w:p w14:paraId="2C5EDB62" w14:textId="1E4856B0" w:rsidR="00700221" w:rsidRPr="004E6AEE" w:rsidRDefault="00231842" w:rsidP="004E6AEE">
      <w:pPr>
        <w:ind w:left="6379"/>
        <w:jc w:val="center"/>
        <w:rPr>
          <w:b w:val="0"/>
          <w:sz w:val="22"/>
          <w:szCs w:val="22"/>
          <w:lang w:val="hr-HR"/>
        </w:rPr>
      </w:pPr>
      <w:r w:rsidRPr="004E6AEE">
        <w:rPr>
          <w:b w:val="0"/>
          <w:sz w:val="22"/>
          <w:szCs w:val="22"/>
          <w:lang w:val="hr-HR"/>
        </w:rPr>
        <w:t>dr.sc. Željko Glavić</w:t>
      </w:r>
      <w:r w:rsidR="00CD4475" w:rsidRPr="004E6AEE">
        <w:rPr>
          <w:b w:val="0"/>
          <w:sz w:val="22"/>
          <w:szCs w:val="22"/>
          <w:lang w:val="hr-HR"/>
        </w:rPr>
        <w:t>, v.r.</w:t>
      </w:r>
    </w:p>
    <w:sectPr w:rsidR="00700221" w:rsidRPr="004E6AEE" w:rsidSect="004E6AE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54E4" w14:textId="77777777" w:rsidR="008B62BF" w:rsidRDefault="008B62BF" w:rsidP="002A4D50">
      <w:r>
        <w:separator/>
      </w:r>
    </w:p>
  </w:endnote>
  <w:endnote w:type="continuationSeparator" w:id="0">
    <w:p w14:paraId="23A7343D" w14:textId="77777777" w:rsidR="008B62BF" w:rsidRDefault="008B62BF" w:rsidP="002A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427"/>
      <w:docPartObj>
        <w:docPartGallery w:val="Page Numbers (Bottom of Page)"/>
        <w:docPartUnique/>
      </w:docPartObj>
    </w:sdtPr>
    <w:sdtContent>
      <w:p w14:paraId="74A376AC" w14:textId="3F0A06BB" w:rsidR="002A4D50" w:rsidRDefault="002A4D5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3769DB" wp14:editId="0AE734F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4BEA3" w14:textId="77777777" w:rsidR="002A4D50" w:rsidRDefault="002A4D5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769DB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EE4BEA3" w14:textId="77777777" w:rsidR="002A4D50" w:rsidRDefault="002A4D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BC67" w14:textId="77777777" w:rsidR="008B62BF" w:rsidRDefault="008B62BF" w:rsidP="002A4D50">
      <w:r>
        <w:separator/>
      </w:r>
    </w:p>
  </w:footnote>
  <w:footnote w:type="continuationSeparator" w:id="0">
    <w:p w14:paraId="6C0FB86B" w14:textId="77777777" w:rsidR="008B62BF" w:rsidRDefault="008B62BF" w:rsidP="002A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855"/>
    <w:multiLevelType w:val="hybridMultilevel"/>
    <w:tmpl w:val="E27E8E7C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DF423C"/>
    <w:multiLevelType w:val="hybridMultilevel"/>
    <w:tmpl w:val="CB88A360"/>
    <w:lvl w:ilvl="0" w:tplc="107808E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6238"/>
    <w:multiLevelType w:val="hybridMultilevel"/>
    <w:tmpl w:val="03CC1D40"/>
    <w:lvl w:ilvl="0" w:tplc="C708FB58">
      <w:start w:val="4"/>
      <w:numFmt w:val="decimal"/>
      <w:lvlText w:val="%1."/>
      <w:lvlJc w:val="left"/>
      <w:pPr>
        <w:ind w:left="1636" w:hanging="360"/>
      </w:pPr>
    </w:lvl>
    <w:lvl w:ilvl="1" w:tplc="041A0019">
      <w:start w:val="1"/>
      <w:numFmt w:val="lowerLetter"/>
      <w:lvlText w:val="%2."/>
      <w:lvlJc w:val="left"/>
      <w:pPr>
        <w:ind w:left="2356" w:hanging="360"/>
      </w:pPr>
    </w:lvl>
    <w:lvl w:ilvl="2" w:tplc="041A001B">
      <w:start w:val="1"/>
      <w:numFmt w:val="lowerRoman"/>
      <w:lvlText w:val="%3."/>
      <w:lvlJc w:val="right"/>
      <w:pPr>
        <w:ind w:left="3076" w:hanging="180"/>
      </w:pPr>
    </w:lvl>
    <w:lvl w:ilvl="3" w:tplc="041A000F">
      <w:start w:val="1"/>
      <w:numFmt w:val="decimal"/>
      <w:lvlText w:val="%4."/>
      <w:lvlJc w:val="left"/>
      <w:pPr>
        <w:ind w:left="3796" w:hanging="360"/>
      </w:pPr>
    </w:lvl>
    <w:lvl w:ilvl="4" w:tplc="041A0019">
      <w:start w:val="1"/>
      <w:numFmt w:val="lowerLetter"/>
      <w:lvlText w:val="%5."/>
      <w:lvlJc w:val="left"/>
      <w:pPr>
        <w:ind w:left="4516" w:hanging="360"/>
      </w:pPr>
    </w:lvl>
    <w:lvl w:ilvl="5" w:tplc="041A001B">
      <w:start w:val="1"/>
      <w:numFmt w:val="lowerRoman"/>
      <w:lvlText w:val="%6."/>
      <w:lvlJc w:val="right"/>
      <w:pPr>
        <w:ind w:left="5236" w:hanging="180"/>
      </w:pPr>
    </w:lvl>
    <w:lvl w:ilvl="6" w:tplc="041A000F">
      <w:start w:val="1"/>
      <w:numFmt w:val="decimal"/>
      <w:lvlText w:val="%7."/>
      <w:lvlJc w:val="left"/>
      <w:pPr>
        <w:ind w:left="5956" w:hanging="360"/>
      </w:pPr>
    </w:lvl>
    <w:lvl w:ilvl="7" w:tplc="041A0019">
      <w:start w:val="1"/>
      <w:numFmt w:val="lowerLetter"/>
      <w:lvlText w:val="%8."/>
      <w:lvlJc w:val="left"/>
      <w:pPr>
        <w:ind w:left="6676" w:hanging="360"/>
      </w:pPr>
    </w:lvl>
    <w:lvl w:ilvl="8" w:tplc="041A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19944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9134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54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5"/>
    <w:rsid w:val="00001642"/>
    <w:rsid w:val="00015A82"/>
    <w:rsid w:val="00026BCD"/>
    <w:rsid w:val="000442BD"/>
    <w:rsid w:val="000821D1"/>
    <w:rsid w:val="00083259"/>
    <w:rsid w:val="00092764"/>
    <w:rsid w:val="000E6F6A"/>
    <w:rsid w:val="001025FC"/>
    <w:rsid w:val="001767F2"/>
    <w:rsid w:val="001A37EC"/>
    <w:rsid w:val="001B2088"/>
    <w:rsid w:val="001C22A7"/>
    <w:rsid w:val="001D1A39"/>
    <w:rsid w:val="001F02AF"/>
    <w:rsid w:val="001F336D"/>
    <w:rsid w:val="00231842"/>
    <w:rsid w:val="002A4D50"/>
    <w:rsid w:val="00331448"/>
    <w:rsid w:val="00351828"/>
    <w:rsid w:val="00371287"/>
    <w:rsid w:val="003879CF"/>
    <w:rsid w:val="003908FB"/>
    <w:rsid w:val="003938B8"/>
    <w:rsid w:val="003E6B1D"/>
    <w:rsid w:val="00410695"/>
    <w:rsid w:val="00411335"/>
    <w:rsid w:val="00412915"/>
    <w:rsid w:val="0046675F"/>
    <w:rsid w:val="00472295"/>
    <w:rsid w:val="0048479D"/>
    <w:rsid w:val="004853FB"/>
    <w:rsid w:val="004E6AEE"/>
    <w:rsid w:val="00521CD2"/>
    <w:rsid w:val="005264CB"/>
    <w:rsid w:val="0053318C"/>
    <w:rsid w:val="005E78C7"/>
    <w:rsid w:val="00637791"/>
    <w:rsid w:val="00643D28"/>
    <w:rsid w:val="006446ED"/>
    <w:rsid w:val="006767C2"/>
    <w:rsid w:val="006F3FCC"/>
    <w:rsid w:val="00700221"/>
    <w:rsid w:val="00704596"/>
    <w:rsid w:val="00726CA7"/>
    <w:rsid w:val="007620A4"/>
    <w:rsid w:val="00780187"/>
    <w:rsid w:val="007A4712"/>
    <w:rsid w:val="007B3B5C"/>
    <w:rsid w:val="007B6A25"/>
    <w:rsid w:val="007B7F50"/>
    <w:rsid w:val="007C7F97"/>
    <w:rsid w:val="007E0E14"/>
    <w:rsid w:val="007E5557"/>
    <w:rsid w:val="007E62BD"/>
    <w:rsid w:val="007E67CD"/>
    <w:rsid w:val="007F4856"/>
    <w:rsid w:val="00862E94"/>
    <w:rsid w:val="00870522"/>
    <w:rsid w:val="00874CA5"/>
    <w:rsid w:val="008921E1"/>
    <w:rsid w:val="00896926"/>
    <w:rsid w:val="008A129A"/>
    <w:rsid w:val="008A7AEE"/>
    <w:rsid w:val="008B0B26"/>
    <w:rsid w:val="008B30C0"/>
    <w:rsid w:val="008B62BF"/>
    <w:rsid w:val="008F2EFF"/>
    <w:rsid w:val="00904F21"/>
    <w:rsid w:val="00965B93"/>
    <w:rsid w:val="009876CC"/>
    <w:rsid w:val="009909E0"/>
    <w:rsid w:val="009917FD"/>
    <w:rsid w:val="009B5AA6"/>
    <w:rsid w:val="00A00B11"/>
    <w:rsid w:val="00A01B00"/>
    <w:rsid w:val="00A042F1"/>
    <w:rsid w:val="00A13830"/>
    <w:rsid w:val="00A45E51"/>
    <w:rsid w:val="00A64ED3"/>
    <w:rsid w:val="00AB12ED"/>
    <w:rsid w:val="00AC01AA"/>
    <w:rsid w:val="00AD5208"/>
    <w:rsid w:val="00AD5F98"/>
    <w:rsid w:val="00AE3872"/>
    <w:rsid w:val="00B02A08"/>
    <w:rsid w:val="00B13858"/>
    <w:rsid w:val="00B210CF"/>
    <w:rsid w:val="00B24FCA"/>
    <w:rsid w:val="00B31E54"/>
    <w:rsid w:val="00B436A9"/>
    <w:rsid w:val="00B577C9"/>
    <w:rsid w:val="00B7588F"/>
    <w:rsid w:val="00B8031C"/>
    <w:rsid w:val="00B90860"/>
    <w:rsid w:val="00C11D0E"/>
    <w:rsid w:val="00C307B4"/>
    <w:rsid w:val="00C66373"/>
    <w:rsid w:val="00C73F29"/>
    <w:rsid w:val="00C76AFE"/>
    <w:rsid w:val="00C85E29"/>
    <w:rsid w:val="00CA04D4"/>
    <w:rsid w:val="00CA2956"/>
    <w:rsid w:val="00CA57B2"/>
    <w:rsid w:val="00CC5517"/>
    <w:rsid w:val="00CD1D5C"/>
    <w:rsid w:val="00CD4475"/>
    <w:rsid w:val="00D107EE"/>
    <w:rsid w:val="00D164E6"/>
    <w:rsid w:val="00D43CD8"/>
    <w:rsid w:val="00DB54DD"/>
    <w:rsid w:val="00DB682D"/>
    <w:rsid w:val="00DD07D5"/>
    <w:rsid w:val="00E23B4F"/>
    <w:rsid w:val="00E43130"/>
    <w:rsid w:val="00EA27C3"/>
    <w:rsid w:val="00EC638F"/>
    <w:rsid w:val="00ED057B"/>
    <w:rsid w:val="00ED31CD"/>
    <w:rsid w:val="00EE3A2C"/>
    <w:rsid w:val="00F4031B"/>
    <w:rsid w:val="00F51163"/>
    <w:rsid w:val="00F55777"/>
    <w:rsid w:val="00F644FE"/>
    <w:rsid w:val="00F6763C"/>
    <w:rsid w:val="00F719CC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40D44"/>
  <w15:chartTrackingRefBased/>
  <w15:docId w15:val="{74714ADF-E43B-4448-8010-1163384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2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semiHidden/>
    <w:unhideWhenUsed/>
    <w:qFormat/>
    <w:rsid w:val="007B6A25"/>
    <w:pPr>
      <w:ind w:right="3797"/>
      <w:jc w:val="both"/>
    </w:pPr>
    <w:rPr>
      <w:bCs/>
      <w:sz w:val="22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7B6A25"/>
    <w:pPr>
      <w:ind w:left="720"/>
      <w:contextualSpacing/>
    </w:pPr>
  </w:style>
  <w:style w:type="paragraph" w:customStyle="1" w:styleId="Style2">
    <w:name w:val="Style2"/>
    <w:basedOn w:val="Normal"/>
    <w:rsid w:val="007B6A25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b w:val="0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35182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A4D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4D50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2A4D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4D50"/>
    <w:rPr>
      <w:rFonts w:ascii="Times New Roman" w:eastAsia="Times New Roman" w:hAnsi="Times New Roman" w:cs="Times New Roman"/>
      <w:b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zeg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sarnica@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dcterms:created xsi:type="dcterms:W3CDTF">2023-02-28T13:12:00Z</dcterms:created>
  <dcterms:modified xsi:type="dcterms:W3CDTF">2023-03-01T08:32:00Z</dcterms:modified>
</cp:coreProperties>
</file>