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</w:tblGrid>
      <w:tr w:rsidR="004B50B5" w14:paraId="6F134C92" w14:textId="77777777" w:rsidTr="004760AB">
        <w:trPr>
          <w:trHeight w:val="426"/>
        </w:trPr>
        <w:tc>
          <w:tcPr>
            <w:tcW w:w="4606" w:type="dxa"/>
          </w:tcPr>
          <w:p w14:paraId="58FCA358" w14:textId="77777777" w:rsidR="004B50B5" w:rsidRDefault="0000000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+*xfs*pvs*Akl*cvA*xBj*tCi*llc*tAr*uEw*nqE*pBk*-</w:t>
            </w:r>
            <w:r>
              <w:rPr>
                <w:rFonts w:ascii="PDF417x" w:eastAsia="Times New Roman" w:hAnsi="PDF417x" w:cs="Times New Roman"/>
              </w:rPr>
              <w:br/>
              <w:t>+*yqw*iCz*krE*pxk*ugc*dys*kfm*tia*zha*pwg*zew*-</w:t>
            </w:r>
            <w:r>
              <w:rPr>
                <w:rFonts w:ascii="PDF417x" w:eastAsia="Times New Roman" w:hAnsi="PDF417x" w:cs="Times New Roman"/>
              </w:rPr>
              <w:br/>
              <w:t>+*eDs*lyd*lyd*lyd*lyd*Eaz*mnw*nyh*DDj*xxj*zfE*-</w:t>
            </w:r>
            <w:r>
              <w:rPr>
                <w:rFonts w:ascii="PDF417x" w:eastAsia="Times New Roman" w:hAnsi="PDF417x" w:cs="Times New Roman"/>
              </w:rPr>
              <w:br/>
              <w:t>+*ftw*gDB*txo*ntu*sfj*tFs*Aok*loE*xsf*nDa*onA*-</w:t>
            </w:r>
            <w:r>
              <w:rPr>
                <w:rFonts w:ascii="PDF417x" w:eastAsia="Times New Roman" w:hAnsi="PDF417x" w:cs="Times New Roman"/>
              </w:rPr>
              <w:br/>
              <w:t>+*ftA*ifw*ugE*Bpz*mzi*xqc*wri*Alx*xCE*zan*uws*-</w:t>
            </w:r>
            <w:r>
              <w:rPr>
                <w:rFonts w:ascii="PDF417x" w:eastAsia="Times New Roman" w:hAnsi="PDF417x" w:cs="Times New Roman"/>
              </w:rPr>
              <w:br/>
              <w:t>+*xjq*Btg*mtz*DtB*voj*Bfs*aDj*xbv*wrm*kmz*uzq*-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26D6291" w14:textId="77777777" w:rsidR="004B50B5" w:rsidRDefault="00000000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30C29721" wp14:editId="342CA2C8">
            <wp:extent cx="317500" cy="431800"/>
            <wp:effectExtent l="0" t="0" r="6350" b="6350"/>
            <wp:docPr id="54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B334F" w14:textId="77777777" w:rsidR="004B50B5" w:rsidRDefault="00000000">
      <w:pPr>
        <w:ind w:right="5386"/>
        <w:jc w:val="center"/>
      </w:pPr>
      <w:r>
        <w:t>R  E  P  U  B  L  I  K  A    H  R  V  A  T  S  K  A</w:t>
      </w:r>
    </w:p>
    <w:p w14:paraId="309C4759" w14:textId="77777777" w:rsidR="004B50B5" w:rsidRDefault="00000000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73600" behindDoc="0" locked="0" layoutInCell="1" allowOverlap="1" wp14:anchorId="2F6DABAC" wp14:editId="1D5FB73C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7669FF84" w14:textId="77777777" w:rsidR="004B50B5" w:rsidRDefault="00000000">
      <w:pPr>
        <w:ind w:right="5386"/>
        <w:jc w:val="center"/>
      </w:pPr>
      <w:r>
        <w:t>GRAD POŽEGA</w:t>
      </w:r>
    </w:p>
    <w:p w14:paraId="5B7C5127" w14:textId="22A5B018" w:rsidR="004B50B5" w:rsidRDefault="00000000">
      <w:pPr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4B423C14" w14:textId="77777777" w:rsidR="004B50B5" w:rsidRDefault="004B50B5">
      <w:pPr>
        <w:jc w:val="both"/>
        <w:rPr>
          <w:rFonts w:eastAsia="Times New Roman" w:cs="Times New Roman"/>
        </w:rPr>
      </w:pPr>
    </w:p>
    <w:p w14:paraId="4707AF38" w14:textId="77777777" w:rsidR="004B50B5" w:rsidRDefault="0000000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334-01/23-02/3 </w:t>
      </w:r>
    </w:p>
    <w:p w14:paraId="0CD9DD06" w14:textId="77777777" w:rsidR="004B50B5" w:rsidRDefault="0000000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2177-1-01/01-23-10</w:t>
      </w:r>
    </w:p>
    <w:p w14:paraId="1D00F551" w14:textId="55A72B56" w:rsidR="004B50B5" w:rsidRDefault="0000000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12.</w:t>
      </w:r>
      <w:r w:rsidR="004760AB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prosinca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2023.</w:t>
      </w:r>
    </w:p>
    <w:p w14:paraId="48CFD880" w14:textId="77777777" w:rsidR="004B50B5" w:rsidRDefault="004B50B5">
      <w:pPr>
        <w:spacing w:after="240"/>
      </w:pPr>
    </w:p>
    <w:p w14:paraId="50163FAE" w14:textId="77777777" w:rsidR="004760AB" w:rsidRDefault="004760AB" w:rsidP="004760AB">
      <w:pPr>
        <w:pStyle w:val="BodyTextIndent21"/>
        <w:rPr>
          <w:rFonts w:ascii="Calibri" w:hAnsi="Calibri" w:cs="Calibri"/>
          <w:bCs/>
          <w:sz w:val="22"/>
          <w:szCs w:val="22"/>
        </w:rPr>
      </w:pPr>
      <w:bookmarkStart w:id="0" w:name="_Hlk146269441"/>
      <w:r>
        <w:rPr>
          <w:rFonts w:ascii="Calibri" w:eastAsia="Arial Unicode MS" w:hAnsi="Calibri" w:cs="Calibri"/>
          <w:b w:val="0"/>
          <w:bCs/>
          <w:sz w:val="22"/>
          <w:szCs w:val="22"/>
        </w:rPr>
        <w:t>Na temelju članka 44. stavka 1. i članka 48. stavka 1. točke 4. Zakona o lokalnoj i područnoj (regionalnoj) samoupravi (Narodne novine, broj: 33/01, 60/01.- vjerodostojno tumačenje, 129/05., 109/07., 125/08., 36/09., 150/11., 144/12., 19/13.- pročišćeni tekst, 137/15.- ispravak 123/17., 98/19. i 144/20.</w:t>
      </w:r>
      <w:r>
        <w:rPr>
          <w:rFonts w:ascii="Calibri" w:hAnsi="Calibri" w:cs="Calibri"/>
          <w:b w:val="0"/>
          <w:sz w:val="22"/>
          <w:szCs w:val="22"/>
        </w:rPr>
        <w:t xml:space="preserve">), </w:t>
      </w:r>
      <w:r>
        <w:rPr>
          <w:rFonts w:ascii="Calibri" w:eastAsia="Arial Unicode MS" w:hAnsi="Calibri" w:cs="Calibri"/>
          <w:b w:val="0"/>
          <w:bCs/>
          <w:sz w:val="22"/>
          <w:szCs w:val="22"/>
        </w:rPr>
        <w:t xml:space="preserve">članka </w:t>
      </w:r>
      <w:r>
        <w:rPr>
          <w:rFonts w:ascii="Calibri" w:hAnsi="Calibri" w:cs="Calibri"/>
          <w:b w:val="0"/>
          <w:sz w:val="22"/>
          <w:szCs w:val="22"/>
        </w:rPr>
        <w:t>62. stavka 1. alineje 6. i članka 120. Statuta Grada Požege (Službene novine Grada Požege, broj: 2/21. i 11/22.), te članka 16. stavka 1. Odluke o potporama u turizmu na području Grada Požege u 2023. godini, (Službene novine Grada Požege, broj: 12/23.), na prijedlog Povjerenstva za potpore u turizmu Grada Požege, Gradonačelnik Grada Požege, dana 12. prosinca 2023. godine, donosi</w:t>
      </w:r>
    </w:p>
    <w:p w14:paraId="0095CA0F" w14:textId="77777777" w:rsidR="004760AB" w:rsidRDefault="004760AB" w:rsidP="004760AB">
      <w:pPr>
        <w:rPr>
          <w:rFonts w:ascii="Calibri" w:hAnsi="Calibri" w:cs="Calibri"/>
          <w:b/>
          <w:bCs/>
        </w:rPr>
      </w:pPr>
    </w:p>
    <w:p w14:paraId="0D755EBE" w14:textId="77777777" w:rsidR="004760AB" w:rsidRDefault="004760AB" w:rsidP="004760AB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O D L U K U </w:t>
      </w:r>
    </w:p>
    <w:p w14:paraId="6AC068D4" w14:textId="77777777" w:rsidR="004760AB" w:rsidRDefault="004760AB" w:rsidP="004760AB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o dodjeli potpora u turizmu za 2023. godinu</w:t>
      </w:r>
    </w:p>
    <w:p w14:paraId="72826F22" w14:textId="77777777" w:rsidR="004760AB" w:rsidRDefault="004760AB" w:rsidP="004760AB">
      <w:pPr>
        <w:rPr>
          <w:rFonts w:ascii="Calibri" w:hAnsi="Calibri" w:cs="Calibri"/>
          <w:bCs/>
        </w:rPr>
      </w:pPr>
    </w:p>
    <w:p w14:paraId="21EF42F5" w14:textId="341BD86E" w:rsidR="004760AB" w:rsidRDefault="004760AB" w:rsidP="004760AB">
      <w:pPr>
        <w:pStyle w:val="BodyTextIndent21"/>
        <w:ind w:firstLine="0"/>
        <w:jc w:val="center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b w:val="0"/>
          <w:sz w:val="22"/>
          <w:szCs w:val="22"/>
        </w:rPr>
        <w:t>I.</w:t>
      </w:r>
    </w:p>
    <w:p w14:paraId="72E87F14" w14:textId="77777777" w:rsidR="004760AB" w:rsidRDefault="004760AB" w:rsidP="004760AB">
      <w:pPr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Ovom Odlukom odobrava se financijska potpora u turizmu za 2023. godinu, fizičkoj osobi (u nastavku teksta: korisnik) prema broju kreveta/osobi i kategorizaciji smještajnog objekta, kako slijedi:</w:t>
      </w:r>
    </w:p>
    <w:p w14:paraId="5C600671" w14:textId="77777777" w:rsidR="004760AB" w:rsidRDefault="004760AB" w:rsidP="004760AB">
      <w:pPr>
        <w:jc w:val="both"/>
        <w:rPr>
          <w:rFonts w:ascii="Calibri" w:hAnsi="Calibri" w:cs="Calibri"/>
        </w:rPr>
      </w:pPr>
    </w:p>
    <w:p w14:paraId="6AE417B5" w14:textId="77777777" w:rsidR="004760AB" w:rsidRDefault="004760AB" w:rsidP="004760AB">
      <w:pPr>
        <w:numPr>
          <w:ilvl w:val="0"/>
          <w:numId w:val="2"/>
        </w:numPr>
        <w:suppressAutoHyphens/>
        <w:jc w:val="both"/>
        <w:rPr>
          <w:rFonts w:ascii="Calibri" w:hAnsi="Calibri" w:cs="Calibri"/>
        </w:rPr>
      </w:pPr>
      <w:r w:rsidRPr="006651AD">
        <w:rPr>
          <w:rFonts w:ascii="Calibri" w:hAnsi="Calibri" w:cs="Calibri"/>
        </w:rPr>
        <w:t>Katarin</w:t>
      </w:r>
      <w:r>
        <w:rPr>
          <w:rFonts w:ascii="Calibri" w:hAnsi="Calibri" w:cs="Calibri"/>
        </w:rPr>
        <w:t>a</w:t>
      </w:r>
      <w:r w:rsidRPr="006651AD">
        <w:rPr>
          <w:rFonts w:ascii="Calibri" w:hAnsi="Calibri" w:cs="Calibri"/>
        </w:rPr>
        <w:t xml:space="preserve"> Vujnović, Franje Thauzyja 12, Požega</w:t>
      </w:r>
      <w:r>
        <w:rPr>
          <w:rFonts w:ascii="Calibri" w:hAnsi="Calibri" w:cs="Calibri"/>
        </w:rPr>
        <w:t xml:space="preserve">, OIB: 31125934123, za apartman na adresi </w:t>
      </w:r>
      <w:r w:rsidRPr="006651AD">
        <w:rPr>
          <w:rFonts w:ascii="Calibri" w:hAnsi="Calibri" w:cs="Calibri"/>
        </w:rPr>
        <w:t>Vjekoslava Babukića 28, Požega</w:t>
      </w:r>
      <w:r>
        <w:rPr>
          <w:rFonts w:ascii="Calibri" w:hAnsi="Calibri" w:cs="Calibri"/>
        </w:rPr>
        <w:t>, u ukupnom iznosu od 530,00 eura.</w:t>
      </w:r>
    </w:p>
    <w:p w14:paraId="4B6E61DB" w14:textId="77777777" w:rsidR="004760AB" w:rsidRDefault="004760AB" w:rsidP="004760AB">
      <w:pPr>
        <w:jc w:val="center"/>
        <w:rPr>
          <w:rFonts w:ascii="Calibri" w:hAnsi="Calibri" w:cs="Calibri"/>
        </w:rPr>
      </w:pPr>
    </w:p>
    <w:p w14:paraId="580066DD" w14:textId="2B4AD598" w:rsidR="004760AB" w:rsidRDefault="004760AB" w:rsidP="004760AB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II.</w:t>
      </w:r>
    </w:p>
    <w:p w14:paraId="22771676" w14:textId="26E69FF4" w:rsidR="004760AB" w:rsidRDefault="004760AB" w:rsidP="004760AB">
      <w:pPr>
        <w:ind w:firstLine="708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</w:rPr>
        <w:t xml:space="preserve">Financijska potpora iz točke I. ove Odluke tereti poziciju R0815 </w:t>
      </w:r>
      <w:r>
        <w:rPr>
          <w:rFonts w:ascii="Calibri" w:eastAsia="Calibri" w:hAnsi="Calibri" w:cs="Calibri"/>
        </w:rPr>
        <w:t>Proračuna Grada Požege za 2023. godinu</w:t>
      </w:r>
      <w:r>
        <w:rPr>
          <w:rFonts w:ascii="Calibri" w:hAnsi="Calibri" w:cs="Calibri"/>
        </w:rPr>
        <w:t xml:space="preserve"> (Službene novine Grada Požege, broj: </w:t>
      </w:r>
      <w:r w:rsidRPr="006651AD">
        <w:rPr>
          <w:rFonts w:ascii="Calibri" w:hAnsi="Calibri" w:cs="Calibri"/>
        </w:rPr>
        <w:t>27/22., 5/23. i 13/23.</w:t>
      </w:r>
      <w:r>
        <w:rPr>
          <w:rFonts w:ascii="Calibri" w:hAnsi="Calibri" w:cs="Calibri"/>
        </w:rPr>
        <w:t>).</w:t>
      </w:r>
    </w:p>
    <w:p w14:paraId="4DA56F1A" w14:textId="77777777" w:rsidR="004760AB" w:rsidRDefault="004760AB" w:rsidP="004760AB">
      <w:pPr>
        <w:jc w:val="both"/>
        <w:rPr>
          <w:rFonts w:ascii="Calibri" w:hAnsi="Calibri" w:cs="Calibri"/>
        </w:rPr>
      </w:pPr>
    </w:p>
    <w:p w14:paraId="5AA5A66D" w14:textId="70F0F5B1" w:rsidR="004760AB" w:rsidRPr="004760AB" w:rsidRDefault="004760AB" w:rsidP="004760AB">
      <w:pPr>
        <w:tabs>
          <w:tab w:val="left" w:pos="4678"/>
        </w:tabs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III.</w:t>
      </w:r>
    </w:p>
    <w:p w14:paraId="1FEE9544" w14:textId="77777777" w:rsidR="004760AB" w:rsidRDefault="004760AB" w:rsidP="004760AB">
      <w:pPr>
        <w:ind w:firstLine="708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Grad Požega će s korisnikom </w:t>
      </w:r>
      <w:r>
        <w:rPr>
          <w:rFonts w:ascii="Calibri" w:hAnsi="Calibri" w:cs="Calibri"/>
        </w:rPr>
        <w:t xml:space="preserve">iz točke I. ove Odluke </w:t>
      </w:r>
      <w:r>
        <w:rPr>
          <w:rFonts w:ascii="Calibri" w:hAnsi="Calibri" w:cs="Calibri"/>
          <w:bCs/>
        </w:rPr>
        <w:t xml:space="preserve">zaključiti Ugovor o korištenju potpora kojim će utvrditi sva međusobna prava i obveze. </w:t>
      </w:r>
    </w:p>
    <w:p w14:paraId="1EE11A3C" w14:textId="77777777" w:rsidR="004760AB" w:rsidRDefault="004760AB" w:rsidP="004760AB">
      <w:pPr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  <w:bCs/>
        </w:rPr>
        <w:t>Korisnik će f</w:t>
      </w:r>
      <w:r>
        <w:rPr>
          <w:rFonts w:ascii="Calibri" w:hAnsi="Calibri" w:cs="Calibri"/>
        </w:rPr>
        <w:t xml:space="preserve">inancijsku potporu </w:t>
      </w:r>
      <w:r>
        <w:rPr>
          <w:rFonts w:ascii="Calibri" w:hAnsi="Calibri" w:cs="Calibri"/>
          <w:bCs/>
        </w:rPr>
        <w:t>realizirati na temelju Ugovora iz prethodnog stavka ove točke.</w:t>
      </w:r>
    </w:p>
    <w:p w14:paraId="3CB8430B" w14:textId="77777777" w:rsidR="004760AB" w:rsidRDefault="004760AB" w:rsidP="004760AB">
      <w:pPr>
        <w:rPr>
          <w:rFonts w:ascii="Calibri" w:hAnsi="Calibri" w:cs="Calibri"/>
          <w:bCs/>
        </w:rPr>
      </w:pPr>
    </w:p>
    <w:p w14:paraId="484C4E7A" w14:textId="670E8075" w:rsidR="004760AB" w:rsidRDefault="004760AB" w:rsidP="004760AB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IV.</w:t>
      </w:r>
    </w:p>
    <w:p w14:paraId="326B71F1" w14:textId="77777777" w:rsidR="004760AB" w:rsidRDefault="004760AB" w:rsidP="004760AB">
      <w:pPr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Upravni odjel za komunalne djelatnosti i gospodarenje zadužen je za provedbu ove Odluke.</w:t>
      </w:r>
    </w:p>
    <w:p w14:paraId="5EFEF94D" w14:textId="77777777" w:rsidR="004760AB" w:rsidRDefault="004760AB" w:rsidP="004760AB">
      <w:pPr>
        <w:jc w:val="center"/>
        <w:rPr>
          <w:rFonts w:ascii="Calibri" w:hAnsi="Calibri" w:cs="Calibri"/>
          <w:bCs/>
        </w:rPr>
      </w:pPr>
    </w:p>
    <w:p w14:paraId="2C339B93" w14:textId="3262FDC5" w:rsidR="004760AB" w:rsidRDefault="004760AB" w:rsidP="004760AB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V.</w:t>
      </w:r>
    </w:p>
    <w:p w14:paraId="52E4139E" w14:textId="411CAA15" w:rsidR="004760AB" w:rsidRDefault="004760AB" w:rsidP="004760AB">
      <w:pPr>
        <w:ind w:firstLine="708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Ova Odluka objavit će se na web. stranici Grada Požege, najkasnije u roku od osam dana od dana njezinog donošenja, te u Službenim novinama Grada Požege.</w:t>
      </w:r>
    </w:p>
    <w:p w14:paraId="12D17D9A" w14:textId="77777777" w:rsidR="004760AB" w:rsidRDefault="004760AB" w:rsidP="004760AB">
      <w:pPr>
        <w:jc w:val="both"/>
        <w:rPr>
          <w:rFonts w:ascii="Calibri" w:hAnsi="Calibri" w:cs="Calibri"/>
          <w:bCs/>
          <w:u w:val="single"/>
        </w:rPr>
      </w:pPr>
    </w:p>
    <w:p w14:paraId="09CC3153" w14:textId="77777777" w:rsidR="004760AB" w:rsidRDefault="004760AB" w:rsidP="004760AB">
      <w:pPr>
        <w:ind w:firstLine="7371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GRADONAČELNIK</w:t>
      </w:r>
    </w:p>
    <w:p w14:paraId="798CEF5A" w14:textId="77777777" w:rsidR="004760AB" w:rsidRDefault="004760AB" w:rsidP="004760AB">
      <w:pPr>
        <w:ind w:firstLine="7513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dr.sc. Željko Glavić</w:t>
      </w:r>
      <w:bookmarkStart w:id="1" w:name="_Hlk526927417"/>
    </w:p>
    <w:p w14:paraId="2EC7445C" w14:textId="77777777" w:rsidR="004760AB" w:rsidRDefault="004760AB" w:rsidP="004760AB">
      <w:pPr>
        <w:rPr>
          <w:rFonts w:ascii="Calibri" w:hAnsi="Calibri" w:cs="Calibri"/>
          <w:bCs/>
        </w:rPr>
      </w:pPr>
    </w:p>
    <w:p w14:paraId="2D965038" w14:textId="77777777" w:rsidR="004760AB" w:rsidRDefault="004760AB" w:rsidP="004760AB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DOSTAVITI:</w:t>
      </w:r>
      <w:bookmarkEnd w:id="1"/>
    </w:p>
    <w:p w14:paraId="7A90432A" w14:textId="77777777" w:rsidR="004760AB" w:rsidRDefault="004760AB" w:rsidP="004760AB">
      <w:pPr>
        <w:numPr>
          <w:ilvl w:val="0"/>
          <w:numId w:val="1"/>
        </w:numPr>
        <w:rPr>
          <w:rFonts w:ascii="Calibri" w:hAnsi="Calibri" w:cs="Calibri"/>
          <w:bCs/>
        </w:rPr>
      </w:pPr>
      <w:r>
        <w:rPr>
          <w:rFonts w:ascii="Calibri" w:hAnsi="Calibri" w:cs="Calibri"/>
        </w:rPr>
        <w:t>Katarina Vujnović, Franje Thauzyja 12, Požega</w:t>
      </w:r>
    </w:p>
    <w:p w14:paraId="0B6DA5C3" w14:textId="77777777" w:rsidR="004760AB" w:rsidRDefault="004760AB" w:rsidP="004760AB">
      <w:pPr>
        <w:numPr>
          <w:ilvl w:val="0"/>
          <w:numId w:val="1"/>
        </w:numPr>
        <w:suppressAutoHyphens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Upravnim odjelima Grada Požege, ovdje</w:t>
      </w:r>
    </w:p>
    <w:p w14:paraId="1563CD2B" w14:textId="5B76D8C4" w:rsidR="004B50B5" w:rsidRPr="00C20C9D" w:rsidRDefault="004760AB" w:rsidP="00C20C9D">
      <w:pPr>
        <w:numPr>
          <w:ilvl w:val="0"/>
          <w:numId w:val="1"/>
        </w:numPr>
        <w:suppressAutoHyphens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Pismohrana. </w:t>
      </w:r>
      <w:bookmarkEnd w:id="0"/>
    </w:p>
    <w:sectPr w:rsidR="004B50B5" w:rsidRPr="00C20C9D" w:rsidSect="004760A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C9F3804-0AFD-4973-ACAE-F87A02D3AF26}"/>
    <w:embedBold r:id="rId2" w:fontKey="{5A34DA25-A3B4-411C-A454-BADDE9F00E2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CE415517-BA07-460C-8163-5A5B3AB40E33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3409D"/>
    <w:multiLevelType w:val="hybridMultilevel"/>
    <w:tmpl w:val="2416B034"/>
    <w:lvl w:ilvl="0" w:tplc="A84C10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3D1817"/>
    <w:multiLevelType w:val="hybridMultilevel"/>
    <w:tmpl w:val="7A3A5E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5263491">
    <w:abstractNumId w:val="1"/>
  </w:num>
  <w:num w:numId="2" w16cid:durableId="1077631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0B5"/>
    <w:rsid w:val="004760AB"/>
    <w:rsid w:val="004B50B5"/>
    <w:rsid w:val="00C20C9D"/>
    <w:rsid w:val="00E43FE1"/>
    <w:rsid w:val="00F054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BFA65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Indent21">
    <w:name w:val="Body Text Indent 21"/>
    <w:basedOn w:val="Normal"/>
    <w:rsid w:val="004760AB"/>
    <w:pPr>
      <w:suppressAutoHyphens/>
      <w:ind w:firstLine="720"/>
      <w:jc w:val="both"/>
    </w:pPr>
    <w:rPr>
      <w:rFonts w:ascii="Times New Roman" w:eastAsia="Times New Roman" w:hAnsi="Times New Roman" w:cs="Times New Roman"/>
      <w:b/>
      <w:noProof w:val="0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356</Words>
  <Characters>2034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MIKRESIMIR</dc:creator>
  <cp:lastModifiedBy>Mario Križanac</cp:lastModifiedBy>
  <cp:revision>2</cp:revision>
  <cp:lastPrinted>2014-11-26T14:09:00Z</cp:lastPrinted>
  <dcterms:created xsi:type="dcterms:W3CDTF">2023-12-15T08:21:00Z</dcterms:created>
  <dcterms:modified xsi:type="dcterms:W3CDTF">2023-12-15T08:21:00Z</dcterms:modified>
</cp:coreProperties>
</file>