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4350E1" w14:paraId="727D31E7" w14:textId="77777777">
        <w:trPr>
          <w:trHeight w:val="1262"/>
        </w:trPr>
        <w:tc>
          <w:tcPr>
            <w:tcW w:w="4576" w:type="dxa"/>
          </w:tcPr>
          <w:p w14:paraId="68D29A7A" w14:textId="77777777" w:rsidR="004350E1" w:rsidRDefault="00350E67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+*xfs*pvs*lsu*cvA*xBj*tCi*llc*tAr*uEw*tuk*pBk*-</w:t>
            </w:r>
            <w:r>
              <w:rPr>
                <w:rFonts w:ascii="PDF417x" w:eastAsia="Times New Roman" w:hAnsi="PDF417x" w:cs="Times New Roman"/>
              </w:rPr>
              <w:br/>
              <w:t>+*yqw*xib*sfn*psC*ugc*dzi*lro*zil*ktx*jus*zew*-</w:t>
            </w:r>
            <w:r>
              <w:rPr>
                <w:rFonts w:ascii="PDF417x" w:eastAsia="Times New Roman" w:hAnsi="PDF417x" w:cs="Times New Roman"/>
              </w:rPr>
              <w:br/>
              <w:t>+*eDs*lyd*lyd*lyd*lyd*vub*Dlr*jAv*bCs*Esz*zfE*-</w:t>
            </w:r>
            <w:r>
              <w:rPr>
                <w:rFonts w:ascii="PDF417x" w:eastAsia="Times New Roman" w:hAnsi="PDF417x" w:cs="Times New Roman"/>
              </w:rPr>
              <w:br/>
              <w:t>+*ftw*xaz*rlu*cEc*AnD*qcE*bDo*iyg*rDn*Blm*onA*-</w:t>
            </w:r>
            <w:r>
              <w:rPr>
                <w:rFonts w:ascii="PDF417x" w:eastAsia="Times New Roman" w:hAnsi="PDF417x" w:cs="Times New Roman"/>
              </w:rPr>
              <w:br/>
              <w:t>+*ftA*adz*vnt*krn*myg*psk*EzD*mwC*Bbl*jmb*uws*-</w:t>
            </w:r>
            <w:r>
              <w:rPr>
                <w:rFonts w:ascii="PDF417x" w:eastAsia="Times New Roman" w:hAnsi="PDF417x" w:cs="Times New Roman"/>
              </w:rPr>
              <w:br/>
              <w:t>+*xjq*ylt*Bnj*zch*iwj*yfm*bcD*bBa*bok*nwl*uzq*-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7D2BB22F" w14:textId="77777777" w:rsidR="00F50415" w:rsidRPr="001760BB" w:rsidRDefault="00F50415" w:rsidP="00F50415">
      <w:pPr>
        <w:ind w:left="142" w:right="5244"/>
        <w:jc w:val="center"/>
        <w:rPr>
          <w:rFonts w:ascii="Calibri" w:eastAsia="Times New Roman" w:hAnsi="Calibri" w:cs="Calibri"/>
          <w:lang w:val="en-US"/>
        </w:rPr>
      </w:pPr>
      <w:r w:rsidRPr="001760BB">
        <w:rPr>
          <w:rFonts w:ascii="Calibri" w:eastAsia="Times New Roman" w:hAnsi="Calibri" w:cs="Calibri"/>
        </w:rPr>
        <w:drawing>
          <wp:inline distT="0" distB="0" distL="0" distR="0" wp14:anchorId="41610B47" wp14:editId="42FA8B3E">
            <wp:extent cx="314325" cy="428625"/>
            <wp:effectExtent l="0" t="0" r="9525" b="9525"/>
            <wp:docPr id="687070549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FA8EB" w14:textId="77777777" w:rsidR="00F50415" w:rsidRPr="001760BB" w:rsidRDefault="00F50415" w:rsidP="00F50415">
      <w:pPr>
        <w:ind w:right="5244"/>
        <w:jc w:val="center"/>
        <w:rPr>
          <w:rFonts w:ascii="Calibri" w:eastAsia="Times New Roman" w:hAnsi="Calibri" w:cs="Calibri"/>
        </w:rPr>
      </w:pPr>
      <w:r w:rsidRPr="001760BB">
        <w:rPr>
          <w:rFonts w:ascii="Calibri" w:eastAsia="Times New Roman" w:hAnsi="Calibri" w:cs="Calibri"/>
        </w:rPr>
        <w:t>R  E  P  U  B  L  I  K  A    H  R  V  A  T  S  K  A</w:t>
      </w:r>
    </w:p>
    <w:p w14:paraId="40DFEBF4" w14:textId="77777777" w:rsidR="00F50415" w:rsidRPr="001760BB" w:rsidRDefault="00F50415" w:rsidP="00F50415">
      <w:pPr>
        <w:ind w:right="5244"/>
        <w:jc w:val="center"/>
        <w:rPr>
          <w:rFonts w:ascii="Calibri" w:eastAsia="Times New Roman" w:hAnsi="Calibri" w:cs="Calibri"/>
        </w:rPr>
      </w:pPr>
      <w:r w:rsidRPr="001760BB">
        <w:rPr>
          <w:rFonts w:ascii="Calibri" w:eastAsia="Times New Roman" w:hAnsi="Calibri" w:cs="Calibri"/>
        </w:rPr>
        <w:t>POŽEŠKO-SLAVONSKA ŽUPANIJA</w:t>
      </w:r>
    </w:p>
    <w:p w14:paraId="696BCC66" w14:textId="77777777" w:rsidR="00F50415" w:rsidRPr="001760BB" w:rsidRDefault="00F50415" w:rsidP="00F50415">
      <w:pPr>
        <w:ind w:right="5244"/>
        <w:jc w:val="center"/>
        <w:rPr>
          <w:rFonts w:ascii="Calibri" w:eastAsia="Times New Roman" w:hAnsi="Calibri" w:cs="Calibri"/>
        </w:rPr>
      </w:pPr>
      <w:r w:rsidRPr="001760BB">
        <w:rPr>
          <w:rFonts w:ascii="Calibri" w:eastAsia="Times New Roman" w:hAnsi="Calibri" w:cs="Calibri"/>
          <w:lang w:val="en-US"/>
        </w:rPr>
        <w:drawing>
          <wp:anchor distT="0" distB="0" distL="114300" distR="114300" simplePos="0" relativeHeight="251659264" behindDoc="0" locked="0" layoutInCell="1" allowOverlap="1" wp14:anchorId="20BCAB4F" wp14:editId="0104AAC1">
            <wp:simplePos x="0" y="0"/>
            <wp:positionH relativeFrom="column">
              <wp:posOffset>66040</wp:posOffset>
            </wp:positionH>
            <wp:positionV relativeFrom="paragraph">
              <wp:posOffset>7620</wp:posOffset>
            </wp:positionV>
            <wp:extent cx="355600" cy="347980"/>
            <wp:effectExtent l="0" t="0" r="6350" b="0"/>
            <wp:wrapNone/>
            <wp:docPr id="1363447907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0BB">
        <w:rPr>
          <w:rFonts w:ascii="Calibri" w:eastAsia="Times New Roman" w:hAnsi="Calibri" w:cs="Calibri"/>
        </w:rPr>
        <w:t>GRAD POŽEGA</w:t>
      </w:r>
    </w:p>
    <w:p w14:paraId="678D604F" w14:textId="77777777" w:rsidR="00F50415" w:rsidRPr="001760BB" w:rsidRDefault="00F50415" w:rsidP="00F50415">
      <w:pPr>
        <w:spacing w:after="240"/>
        <w:ind w:right="5244"/>
        <w:jc w:val="center"/>
        <w:rPr>
          <w:rFonts w:ascii="Calibri" w:eastAsia="Times New Roman" w:hAnsi="Calibri" w:cs="Calibri"/>
        </w:rPr>
      </w:pPr>
      <w:r w:rsidRPr="001760BB">
        <w:rPr>
          <w:rFonts w:ascii="Calibri" w:eastAsia="Times New Roman" w:hAnsi="Calibri" w:cs="Calibri"/>
        </w:rPr>
        <w:t>Gradonačelnik</w:t>
      </w:r>
    </w:p>
    <w:p w14:paraId="35B4AF2F" w14:textId="77777777" w:rsidR="00F50415" w:rsidRPr="001760BB" w:rsidRDefault="00F50415" w:rsidP="00F50415">
      <w:pPr>
        <w:pStyle w:val="Tijeloteksta3"/>
        <w:spacing w:after="0"/>
        <w:ind w:right="3401"/>
        <w:jc w:val="both"/>
        <w:rPr>
          <w:rFonts w:ascii="Calibri" w:hAnsi="Calibri" w:cs="Calibri"/>
          <w:sz w:val="22"/>
          <w:szCs w:val="22"/>
        </w:rPr>
      </w:pPr>
      <w:r w:rsidRPr="001760BB">
        <w:rPr>
          <w:rFonts w:ascii="Calibri" w:hAnsi="Calibri" w:cs="Calibri"/>
          <w:sz w:val="22"/>
          <w:szCs w:val="22"/>
        </w:rPr>
        <w:t xml:space="preserve">KLASA: </w:t>
      </w:r>
      <w:r>
        <w:rPr>
          <w:rFonts w:ascii="Calibri" w:hAnsi="Calibri" w:cs="Calibri"/>
          <w:sz w:val="22"/>
          <w:szCs w:val="22"/>
        </w:rPr>
        <w:t>024-04/24-01/5</w:t>
      </w:r>
    </w:p>
    <w:p w14:paraId="6FB17AE8" w14:textId="77777777" w:rsidR="00F50415" w:rsidRPr="001760BB" w:rsidRDefault="00F50415" w:rsidP="00F50415">
      <w:pPr>
        <w:pStyle w:val="Tijeloteksta3"/>
        <w:spacing w:after="0"/>
        <w:ind w:right="3401"/>
        <w:jc w:val="both"/>
        <w:rPr>
          <w:rFonts w:ascii="Calibri" w:hAnsi="Calibri" w:cs="Calibri"/>
          <w:sz w:val="22"/>
          <w:szCs w:val="22"/>
        </w:rPr>
      </w:pPr>
      <w:r w:rsidRPr="001760BB">
        <w:rPr>
          <w:rFonts w:ascii="Calibri" w:hAnsi="Calibri" w:cs="Calibri"/>
          <w:sz w:val="22"/>
          <w:szCs w:val="22"/>
        </w:rPr>
        <w:t>URBROJ: 2177-1-0</w:t>
      </w:r>
      <w:r>
        <w:rPr>
          <w:rFonts w:ascii="Calibri" w:hAnsi="Calibri" w:cs="Calibri"/>
          <w:sz w:val="22"/>
          <w:szCs w:val="22"/>
        </w:rPr>
        <w:t>1</w:t>
      </w:r>
      <w:r w:rsidRPr="001760BB">
        <w:rPr>
          <w:rFonts w:ascii="Calibri" w:hAnsi="Calibri" w:cs="Calibri"/>
          <w:sz w:val="22"/>
          <w:szCs w:val="22"/>
        </w:rPr>
        <w:t>/0</w:t>
      </w:r>
      <w:r>
        <w:rPr>
          <w:rFonts w:ascii="Calibri" w:hAnsi="Calibri" w:cs="Calibri"/>
          <w:sz w:val="22"/>
          <w:szCs w:val="22"/>
        </w:rPr>
        <w:t>1</w:t>
      </w:r>
      <w:r w:rsidRPr="001760BB">
        <w:rPr>
          <w:rFonts w:ascii="Calibri" w:hAnsi="Calibri" w:cs="Calibri"/>
          <w:sz w:val="22"/>
          <w:szCs w:val="22"/>
        </w:rPr>
        <w:t>-24-</w:t>
      </w:r>
      <w:r>
        <w:rPr>
          <w:rFonts w:ascii="Calibri" w:hAnsi="Calibri" w:cs="Calibri"/>
          <w:sz w:val="22"/>
          <w:szCs w:val="22"/>
        </w:rPr>
        <w:t>8</w:t>
      </w:r>
    </w:p>
    <w:p w14:paraId="06C51883" w14:textId="77777777" w:rsidR="00F50415" w:rsidRDefault="00F50415" w:rsidP="00F50415">
      <w:pPr>
        <w:pStyle w:val="Tijeloteksta3"/>
        <w:ind w:right="3401"/>
        <w:jc w:val="both"/>
        <w:rPr>
          <w:rFonts w:ascii="Calibri" w:hAnsi="Calibri" w:cs="Calibri"/>
          <w:sz w:val="22"/>
          <w:szCs w:val="22"/>
        </w:rPr>
      </w:pPr>
      <w:r w:rsidRPr="001760BB">
        <w:rPr>
          <w:rFonts w:ascii="Calibri" w:hAnsi="Calibri" w:cs="Calibri"/>
          <w:sz w:val="22"/>
          <w:szCs w:val="22"/>
        </w:rPr>
        <w:t xml:space="preserve">Požega, </w:t>
      </w:r>
      <w:r>
        <w:rPr>
          <w:rFonts w:ascii="Calibri" w:hAnsi="Calibri" w:cs="Calibri"/>
          <w:sz w:val="22"/>
          <w:szCs w:val="22"/>
        </w:rPr>
        <w:t xml:space="preserve">5. rujna 2024. </w:t>
      </w:r>
    </w:p>
    <w:p w14:paraId="524A0160" w14:textId="77777777" w:rsidR="00F50415" w:rsidRPr="001760BB" w:rsidRDefault="00F50415" w:rsidP="00F50415">
      <w:pPr>
        <w:pStyle w:val="Tijeloteksta3"/>
        <w:ind w:right="3401"/>
        <w:jc w:val="both"/>
        <w:rPr>
          <w:rFonts w:ascii="Calibri" w:hAnsi="Calibri" w:cs="Calibri"/>
          <w:sz w:val="22"/>
          <w:szCs w:val="22"/>
        </w:rPr>
      </w:pPr>
    </w:p>
    <w:p w14:paraId="7C23AB05" w14:textId="77777777" w:rsidR="00F50415" w:rsidRDefault="00F50415" w:rsidP="00F50415">
      <w:pPr>
        <w:pStyle w:val="Tijeloteksta3"/>
        <w:ind w:right="54" w:firstLine="708"/>
        <w:jc w:val="both"/>
        <w:rPr>
          <w:rFonts w:ascii="Calibri" w:hAnsi="Calibri" w:cs="Calibri"/>
          <w:sz w:val="22"/>
          <w:szCs w:val="22"/>
        </w:rPr>
      </w:pPr>
      <w:r w:rsidRPr="001760BB">
        <w:rPr>
          <w:rFonts w:ascii="Calibri" w:hAnsi="Calibri" w:cs="Calibri"/>
          <w:sz w:val="22"/>
          <w:szCs w:val="22"/>
        </w:rPr>
        <w:t xml:space="preserve">Na temelju članka </w:t>
      </w:r>
      <w:r>
        <w:rPr>
          <w:rFonts w:ascii="Calibri" w:hAnsi="Calibri" w:cs="Calibri"/>
          <w:sz w:val="22"/>
          <w:szCs w:val="22"/>
        </w:rPr>
        <w:t>19.</w:t>
      </w:r>
      <w:r w:rsidRPr="001760BB">
        <w:rPr>
          <w:rFonts w:ascii="Calibri" w:hAnsi="Calibri" w:cs="Calibri"/>
          <w:sz w:val="22"/>
          <w:szCs w:val="22"/>
        </w:rPr>
        <w:t xml:space="preserve"> Zakona o lokalnoj i područnoj (regionalnoj) samoupravi (Narodne novine, broj: 33/01, 60/01.- vjerodostojno tumačenje, 129/05., 109/07., 125/08., 36/09., 150/11., 144/12., 19/13.- pročišćeni tekst, 137/15.- ispravak, 123/17., 98/19. i 144/20.), članka 62. stavka 1. podstavka </w:t>
      </w:r>
      <w:r>
        <w:rPr>
          <w:rFonts w:ascii="Calibri" w:hAnsi="Calibri" w:cs="Calibri"/>
          <w:sz w:val="22"/>
          <w:szCs w:val="22"/>
        </w:rPr>
        <w:t>34</w:t>
      </w:r>
      <w:r w:rsidRPr="001760BB">
        <w:rPr>
          <w:rFonts w:ascii="Calibri" w:hAnsi="Calibri" w:cs="Calibri"/>
          <w:sz w:val="22"/>
          <w:szCs w:val="22"/>
        </w:rPr>
        <w:t>. Statuta Grada Požege (Službene novine Grada Požege, broj: 2/21. i 11/22.),</w:t>
      </w:r>
      <w:r>
        <w:rPr>
          <w:rFonts w:ascii="Calibri" w:hAnsi="Calibri" w:cs="Calibri"/>
          <w:sz w:val="22"/>
          <w:szCs w:val="22"/>
        </w:rPr>
        <w:t xml:space="preserve"> te točke IV. stavka 3. Javnog natječaja za povjeravanje poslova prijevoza pokojnika koji se financiraju iz Proračuna Grada Požege, KLASA: 024-04/24-01/5, URBROJ: 2177-1-01/01-24-3 od 18. lipnja 2024. godine,</w:t>
      </w:r>
      <w:r w:rsidRPr="001760BB">
        <w:rPr>
          <w:rFonts w:ascii="Calibri" w:hAnsi="Calibri" w:cs="Calibri"/>
          <w:sz w:val="22"/>
          <w:szCs w:val="22"/>
        </w:rPr>
        <w:t xml:space="preserve"> Gradonačelnik Grada Požege, dana </w:t>
      </w:r>
      <w:r>
        <w:rPr>
          <w:rFonts w:ascii="Calibri" w:hAnsi="Calibri" w:cs="Calibri"/>
          <w:sz w:val="22"/>
          <w:szCs w:val="22"/>
        </w:rPr>
        <w:t>5. rujna</w:t>
      </w:r>
      <w:r w:rsidRPr="001760BB">
        <w:rPr>
          <w:rFonts w:ascii="Calibri" w:hAnsi="Calibri" w:cs="Calibri"/>
          <w:sz w:val="22"/>
          <w:szCs w:val="22"/>
        </w:rPr>
        <w:t xml:space="preserve"> 2024. godine, donosi sljedeću</w:t>
      </w:r>
    </w:p>
    <w:p w14:paraId="7F64D546" w14:textId="77777777" w:rsidR="00F50415" w:rsidRPr="005A5D70" w:rsidRDefault="00F50415" w:rsidP="00F50415">
      <w:pPr>
        <w:pStyle w:val="Tijeloteksta3"/>
        <w:ind w:right="54" w:firstLine="708"/>
        <w:jc w:val="both"/>
        <w:rPr>
          <w:rFonts w:ascii="Calibri" w:hAnsi="Calibri" w:cs="Calibri"/>
          <w:sz w:val="22"/>
          <w:szCs w:val="22"/>
        </w:rPr>
      </w:pPr>
    </w:p>
    <w:p w14:paraId="5A56E560" w14:textId="77777777" w:rsidR="00F50415" w:rsidRPr="005A5D70" w:rsidRDefault="00F50415" w:rsidP="00F50415">
      <w:pPr>
        <w:pStyle w:val="Tijeloteksta3"/>
        <w:spacing w:after="0"/>
        <w:ind w:right="-2"/>
        <w:jc w:val="center"/>
        <w:rPr>
          <w:rFonts w:ascii="Calibri" w:hAnsi="Calibri" w:cs="Calibri"/>
          <w:b/>
          <w:bCs/>
          <w:sz w:val="22"/>
          <w:szCs w:val="22"/>
        </w:rPr>
      </w:pPr>
      <w:r w:rsidRPr="005A5D70">
        <w:rPr>
          <w:rFonts w:ascii="Calibri" w:hAnsi="Calibri" w:cs="Calibri"/>
          <w:b/>
          <w:bCs/>
          <w:sz w:val="22"/>
          <w:szCs w:val="22"/>
        </w:rPr>
        <w:t xml:space="preserve">O D L U K U </w:t>
      </w:r>
    </w:p>
    <w:p w14:paraId="52AA72F5" w14:textId="77777777" w:rsidR="00F50415" w:rsidRPr="005A5D70" w:rsidRDefault="00F50415" w:rsidP="00F50415">
      <w:pPr>
        <w:pStyle w:val="Tijeloteksta3"/>
        <w:spacing w:after="0"/>
        <w:ind w:right="-2"/>
        <w:jc w:val="center"/>
        <w:rPr>
          <w:rFonts w:ascii="Calibri" w:hAnsi="Calibri" w:cs="Calibri"/>
          <w:b/>
          <w:bCs/>
          <w:sz w:val="22"/>
          <w:szCs w:val="22"/>
        </w:rPr>
      </w:pPr>
      <w:r w:rsidRPr="005A5D70">
        <w:rPr>
          <w:rFonts w:ascii="Calibri" w:hAnsi="Calibri" w:cs="Calibri"/>
          <w:b/>
          <w:bCs/>
          <w:sz w:val="22"/>
          <w:szCs w:val="22"/>
        </w:rPr>
        <w:t xml:space="preserve">o odabiru najpovoljnijeg ponuditelja za </w:t>
      </w:r>
      <w:bookmarkStart w:id="0" w:name="_Hlk125960910"/>
      <w:r w:rsidRPr="005A5D70">
        <w:rPr>
          <w:rFonts w:ascii="Calibri" w:hAnsi="Calibri" w:cs="Calibri"/>
          <w:b/>
          <w:bCs/>
          <w:sz w:val="22"/>
          <w:szCs w:val="22"/>
        </w:rPr>
        <w:t xml:space="preserve">povjeravanje poslova </w:t>
      </w:r>
      <w:bookmarkStart w:id="1" w:name="_Hlk164680174"/>
    </w:p>
    <w:bookmarkEnd w:id="1"/>
    <w:p w14:paraId="70090E19" w14:textId="77777777" w:rsidR="00F50415" w:rsidRPr="005A5D70" w:rsidRDefault="00F50415" w:rsidP="00F50415">
      <w:pPr>
        <w:pStyle w:val="Tijeloteksta3"/>
        <w:ind w:right="-2"/>
        <w:jc w:val="center"/>
        <w:rPr>
          <w:rFonts w:ascii="Calibri" w:hAnsi="Calibri" w:cs="Calibri"/>
          <w:b/>
          <w:bCs/>
          <w:sz w:val="22"/>
          <w:szCs w:val="22"/>
        </w:rPr>
      </w:pPr>
      <w:r w:rsidRPr="005A5D70">
        <w:rPr>
          <w:rFonts w:ascii="Calibri" w:hAnsi="Calibri" w:cs="Calibri"/>
          <w:b/>
          <w:bCs/>
          <w:sz w:val="22"/>
          <w:szCs w:val="22"/>
        </w:rPr>
        <w:t>prijevoza pokojnika koji se financiraju iz proračuna Grada Požege</w:t>
      </w:r>
    </w:p>
    <w:p w14:paraId="266EC0E8" w14:textId="77777777" w:rsidR="00F50415" w:rsidRDefault="00F50415" w:rsidP="00F50415">
      <w:pPr>
        <w:spacing w:after="120"/>
        <w:jc w:val="center"/>
        <w:rPr>
          <w:rFonts w:ascii="Calibri" w:hAnsi="Calibri" w:cs="Calibri"/>
        </w:rPr>
      </w:pPr>
      <w:bookmarkStart w:id="2" w:name="_Hlk164681578"/>
      <w:bookmarkStart w:id="3" w:name="_Hlk164681839"/>
      <w:bookmarkEnd w:id="0"/>
      <w:r w:rsidRPr="001760BB">
        <w:rPr>
          <w:rFonts w:ascii="Calibri" w:hAnsi="Calibri" w:cs="Calibri"/>
        </w:rPr>
        <w:t>I.</w:t>
      </w:r>
    </w:p>
    <w:p w14:paraId="01EB4672" w14:textId="77777777" w:rsidR="00F50415" w:rsidRDefault="00F50415" w:rsidP="00F50415">
      <w:pPr>
        <w:spacing w:after="120"/>
        <w:ind w:firstLine="696"/>
        <w:jc w:val="both"/>
        <w:rPr>
          <w:rFonts w:ascii="Calibri" w:hAnsi="Calibri" w:cs="Calibri"/>
          <w:bCs/>
        </w:rPr>
      </w:pPr>
      <w:r w:rsidRPr="001760BB">
        <w:rPr>
          <w:rFonts w:ascii="Calibri" w:hAnsi="Calibri" w:cs="Calibri"/>
          <w:bCs/>
        </w:rPr>
        <w:t xml:space="preserve">Nakon provedenog postupka Javnog natječaja za </w:t>
      </w:r>
      <w:r>
        <w:rPr>
          <w:rFonts w:ascii="Calibri" w:hAnsi="Calibri" w:cs="Calibri"/>
          <w:bCs/>
        </w:rPr>
        <w:t>povjeravanje poslova prijevoza pokojnika koji se financiraju iz proračuna</w:t>
      </w:r>
      <w:r w:rsidRPr="001760BB">
        <w:rPr>
          <w:rFonts w:ascii="Calibri" w:hAnsi="Calibri" w:cs="Calibri"/>
          <w:bCs/>
        </w:rPr>
        <w:t xml:space="preserve"> Grada Požege, KLASA: </w:t>
      </w:r>
      <w:r>
        <w:rPr>
          <w:rFonts w:ascii="Calibri" w:hAnsi="Calibri" w:cs="Calibri"/>
        </w:rPr>
        <w:t>024-04/24-01/5</w:t>
      </w:r>
      <w:r w:rsidRPr="001760BB">
        <w:rPr>
          <w:rFonts w:ascii="Calibri" w:hAnsi="Calibri" w:cs="Calibri"/>
          <w:bCs/>
        </w:rPr>
        <w:t xml:space="preserve">, URBROJ: </w:t>
      </w:r>
      <w:r w:rsidRPr="001760BB">
        <w:rPr>
          <w:rFonts w:ascii="Calibri" w:hAnsi="Calibri" w:cs="Calibri"/>
        </w:rPr>
        <w:t>2177-1-0</w:t>
      </w:r>
      <w:r>
        <w:rPr>
          <w:rFonts w:ascii="Calibri" w:hAnsi="Calibri" w:cs="Calibri"/>
        </w:rPr>
        <w:t>1</w:t>
      </w:r>
      <w:r w:rsidRPr="001760BB">
        <w:rPr>
          <w:rFonts w:ascii="Calibri" w:hAnsi="Calibri" w:cs="Calibri"/>
        </w:rPr>
        <w:t>/0</w:t>
      </w:r>
      <w:r>
        <w:rPr>
          <w:rFonts w:ascii="Calibri" w:hAnsi="Calibri" w:cs="Calibri"/>
        </w:rPr>
        <w:t>1</w:t>
      </w:r>
      <w:r w:rsidRPr="001760BB">
        <w:rPr>
          <w:rFonts w:ascii="Calibri" w:hAnsi="Calibri" w:cs="Calibri"/>
        </w:rPr>
        <w:t>-24-</w:t>
      </w:r>
      <w:r>
        <w:rPr>
          <w:rFonts w:ascii="Calibri" w:hAnsi="Calibri" w:cs="Calibri"/>
        </w:rPr>
        <w:t>8</w:t>
      </w:r>
      <w:r w:rsidRPr="001760BB">
        <w:rPr>
          <w:rFonts w:ascii="Calibri" w:hAnsi="Calibri" w:cs="Calibri"/>
          <w:bCs/>
        </w:rPr>
        <w:t xml:space="preserve"> od </w:t>
      </w:r>
      <w:r>
        <w:rPr>
          <w:rFonts w:ascii="Calibri" w:hAnsi="Calibri" w:cs="Calibri"/>
        </w:rPr>
        <w:t>18. lipnja 2024. godine</w:t>
      </w:r>
      <w:r w:rsidRPr="001760BB">
        <w:rPr>
          <w:rFonts w:ascii="Calibri" w:hAnsi="Calibri" w:cs="Calibri"/>
          <w:bCs/>
        </w:rPr>
        <w:t xml:space="preserve">, Grad Požega donosi odluku da se </w:t>
      </w:r>
      <w:bookmarkStart w:id="4" w:name="_Hlk169175392"/>
      <w:r>
        <w:rPr>
          <w:rFonts w:ascii="Calibri" w:hAnsi="Calibri" w:cs="Calibri"/>
        </w:rPr>
        <w:t>trgovačko društvo NOVA PRIZMA d.o.o.</w:t>
      </w:r>
      <w:r w:rsidRPr="001760BB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Primorska 33, Mihaljevci</w:t>
      </w:r>
      <w:r w:rsidRPr="001760BB">
        <w:rPr>
          <w:rFonts w:ascii="Calibri" w:hAnsi="Calibri" w:cs="Calibri"/>
        </w:rPr>
        <w:t>, 34000 Požega</w:t>
      </w:r>
      <w:bookmarkEnd w:id="2"/>
      <w:bookmarkEnd w:id="4"/>
      <w:r w:rsidRPr="001760BB">
        <w:rPr>
          <w:rFonts w:ascii="Calibri" w:hAnsi="Calibri" w:cs="Calibri"/>
        </w:rPr>
        <w:t>, OIB:</w:t>
      </w:r>
      <w:bookmarkEnd w:id="3"/>
      <w:r>
        <w:rPr>
          <w:rFonts w:ascii="Calibri" w:hAnsi="Calibri" w:cs="Calibri"/>
        </w:rPr>
        <w:t xml:space="preserve"> 8738823859</w:t>
      </w:r>
      <w:r w:rsidRPr="001760BB">
        <w:rPr>
          <w:rFonts w:ascii="Calibri" w:hAnsi="Calibri" w:cs="Calibri"/>
        </w:rPr>
        <w:t xml:space="preserve">, određuje </w:t>
      </w:r>
      <w:r w:rsidRPr="001760BB">
        <w:rPr>
          <w:rFonts w:ascii="Calibri" w:hAnsi="Calibri" w:cs="Calibri"/>
          <w:bCs/>
        </w:rPr>
        <w:t xml:space="preserve">kao najpovoljniji ponuditelj </w:t>
      </w:r>
      <w:r>
        <w:rPr>
          <w:rFonts w:ascii="Calibri" w:hAnsi="Calibri" w:cs="Calibri"/>
          <w:bCs/>
        </w:rPr>
        <w:t>za obavljanje poslova prijevoza pokojnika koji se financiraju iz Proračuna Grada Požege</w:t>
      </w:r>
      <w:r w:rsidRPr="001760BB">
        <w:rPr>
          <w:rFonts w:ascii="Calibri" w:hAnsi="Calibri" w:cs="Calibri"/>
          <w:bCs/>
        </w:rPr>
        <w:t xml:space="preserve">, po ukupnoj cijeni u iznosu od </w:t>
      </w:r>
      <w:r>
        <w:rPr>
          <w:rFonts w:ascii="Calibri" w:hAnsi="Calibri" w:cs="Calibri"/>
          <w:bCs/>
        </w:rPr>
        <w:t xml:space="preserve">296,40 </w:t>
      </w:r>
      <w:r w:rsidRPr="001760BB">
        <w:rPr>
          <w:rFonts w:ascii="Calibri" w:hAnsi="Calibri" w:cs="Calibri"/>
          <w:bCs/>
        </w:rPr>
        <w:t xml:space="preserve"> eura</w:t>
      </w:r>
      <w:r>
        <w:rPr>
          <w:rFonts w:ascii="Calibri" w:hAnsi="Calibri" w:cs="Calibri"/>
          <w:bCs/>
        </w:rPr>
        <w:t xml:space="preserve"> (bez PDV-a) po obavljenoj usluzi</w:t>
      </w:r>
      <w:r w:rsidRPr="001760BB">
        <w:rPr>
          <w:rFonts w:ascii="Calibri" w:hAnsi="Calibri" w:cs="Calibri"/>
          <w:bCs/>
        </w:rPr>
        <w:t>.</w:t>
      </w:r>
    </w:p>
    <w:p w14:paraId="39FA45CD" w14:textId="77777777" w:rsidR="00F50415" w:rsidRDefault="00F50415" w:rsidP="00F50415">
      <w:pPr>
        <w:spacing w:after="120"/>
        <w:jc w:val="center"/>
        <w:rPr>
          <w:rFonts w:ascii="Calibri" w:hAnsi="Calibri" w:cs="Calibri"/>
          <w:bCs/>
        </w:rPr>
      </w:pPr>
      <w:r w:rsidRPr="001760BB">
        <w:rPr>
          <w:rFonts w:ascii="Calibri" w:hAnsi="Calibri" w:cs="Calibri"/>
          <w:bCs/>
        </w:rPr>
        <w:t>II.</w:t>
      </w:r>
    </w:p>
    <w:p w14:paraId="5154A0C4" w14:textId="77777777" w:rsidR="00F50415" w:rsidRPr="001760BB" w:rsidRDefault="00F50415" w:rsidP="00F50415">
      <w:pPr>
        <w:spacing w:after="120"/>
        <w:ind w:firstLine="69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Sa odabranim ponuditeljem gradonačelnik Grada Požege sklopiti će ugovor o obavljanju poslova prijevoza pokojnika koji se financiraju iz Proračuna Grada Požege na vrijeme od četiri (4) godine, a sastavni dio ugovora biti će i cjenik usluga najpovoljnijeg ponuditelja.</w:t>
      </w:r>
    </w:p>
    <w:p w14:paraId="36A86123" w14:textId="77777777" w:rsidR="00F50415" w:rsidRDefault="00F50415" w:rsidP="00F50415">
      <w:pPr>
        <w:spacing w:after="120"/>
        <w:jc w:val="center"/>
        <w:rPr>
          <w:rFonts w:ascii="Calibri" w:hAnsi="Calibri" w:cs="Calibri"/>
          <w:bCs/>
        </w:rPr>
      </w:pPr>
      <w:r w:rsidRPr="001760BB">
        <w:rPr>
          <w:rFonts w:ascii="Calibri" w:hAnsi="Calibri" w:cs="Calibri"/>
          <w:bCs/>
        </w:rPr>
        <w:t>III.</w:t>
      </w:r>
    </w:p>
    <w:p w14:paraId="74A33EB3" w14:textId="77777777" w:rsidR="00F50415" w:rsidRPr="001760BB" w:rsidRDefault="00F50415" w:rsidP="00F50415">
      <w:pPr>
        <w:spacing w:after="120"/>
        <w:ind w:firstLine="720"/>
        <w:jc w:val="both"/>
        <w:rPr>
          <w:rFonts w:ascii="Calibri" w:hAnsi="Calibri" w:cs="Calibri"/>
          <w:bCs/>
        </w:rPr>
      </w:pPr>
      <w:r w:rsidRPr="001760BB">
        <w:rPr>
          <w:rFonts w:ascii="Calibri" w:hAnsi="Calibri" w:cs="Calibri"/>
          <w:bCs/>
        </w:rPr>
        <w:t>Ova Odluka će se objaviti u Službenim novinama Grada Požege.</w:t>
      </w:r>
    </w:p>
    <w:p w14:paraId="35A941B4" w14:textId="77777777" w:rsidR="00F50415" w:rsidRDefault="00F50415" w:rsidP="00F50415">
      <w:pPr>
        <w:jc w:val="both"/>
        <w:rPr>
          <w:rFonts w:ascii="Calibri" w:hAnsi="Calibri" w:cs="Calibri"/>
          <w:bCs/>
        </w:rPr>
      </w:pPr>
    </w:p>
    <w:p w14:paraId="394A66CA" w14:textId="77777777" w:rsidR="00F50415" w:rsidRPr="001760BB" w:rsidRDefault="00F50415" w:rsidP="00F50415">
      <w:pPr>
        <w:jc w:val="both"/>
        <w:rPr>
          <w:rFonts w:ascii="Calibri" w:hAnsi="Calibri" w:cs="Calibri"/>
          <w:bCs/>
        </w:rPr>
      </w:pPr>
    </w:p>
    <w:p w14:paraId="76562966" w14:textId="77777777" w:rsidR="00F50415" w:rsidRPr="001760BB" w:rsidRDefault="00F50415" w:rsidP="00F50415">
      <w:pPr>
        <w:ind w:left="5670"/>
        <w:jc w:val="center"/>
        <w:rPr>
          <w:rFonts w:ascii="Calibri" w:hAnsi="Calibri" w:cs="Calibri"/>
          <w:bCs/>
        </w:rPr>
      </w:pPr>
      <w:r w:rsidRPr="001760BB">
        <w:rPr>
          <w:rFonts w:ascii="Calibri" w:hAnsi="Calibri" w:cs="Calibri"/>
          <w:bCs/>
        </w:rPr>
        <w:t>GRADONAČELNIK</w:t>
      </w:r>
    </w:p>
    <w:p w14:paraId="627F1BF9" w14:textId="1EE1BC1F" w:rsidR="00F50415" w:rsidRDefault="00F50415" w:rsidP="00F50415">
      <w:pPr>
        <w:ind w:left="5670"/>
        <w:jc w:val="center"/>
        <w:rPr>
          <w:rFonts w:ascii="Calibri" w:hAnsi="Calibri" w:cs="Calibri"/>
          <w:bCs/>
        </w:rPr>
      </w:pPr>
      <w:r w:rsidRPr="001760BB">
        <w:rPr>
          <w:rFonts w:ascii="Calibri" w:hAnsi="Calibri" w:cs="Calibri"/>
          <w:bCs/>
        </w:rPr>
        <w:t>dr.sc. Željko Glavić</w:t>
      </w:r>
      <w:r w:rsidR="00475E05">
        <w:rPr>
          <w:rFonts w:ascii="Calibri" w:hAnsi="Calibri" w:cs="Calibri"/>
          <w:bCs/>
        </w:rPr>
        <w:t>, v.r.</w:t>
      </w:r>
    </w:p>
    <w:p w14:paraId="224E2E8D" w14:textId="77777777" w:rsidR="004350E1" w:rsidRDefault="004350E1">
      <w:pPr>
        <w:ind w:left="6237"/>
        <w:jc w:val="center"/>
      </w:pPr>
    </w:p>
    <w:sectPr w:rsidR="00435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E1"/>
    <w:rsid w:val="0021323E"/>
    <w:rsid w:val="00350E67"/>
    <w:rsid w:val="004350E1"/>
    <w:rsid w:val="00475E05"/>
    <w:rsid w:val="00C10D45"/>
    <w:rsid w:val="00F50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152F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uiPriority w:val="99"/>
    <w:rsid w:val="00F50415"/>
    <w:pPr>
      <w:spacing w:after="120"/>
    </w:pPr>
    <w:rPr>
      <w:rFonts w:ascii="Times New Roman" w:eastAsia="Times New Roman" w:hAnsi="Times New Roman" w:cs="Times New Roman"/>
      <w:noProof w:val="0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F50415"/>
    <w:rPr>
      <w:rFonts w:ascii="Times New Roman" w:eastAsia="Times New Roman" w:hAnsi="Times New Roman" w:cs="Times New Roman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Josip Pavković</cp:lastModifiedBy>
  <cp:revision>3</cp:revision>
  <cp:lastPrinted>2024-09-04T11:11:00Z</cp:lastPrinted>
  <dcterms:created xsi:type="dcterms:W3CDTF">2024-09-04T11:10:00Z</dcterms:created>
  <dcterms:modified xsi:type="dcterms:W3CDTF">2024-09-04T11:15:00Z</dcterms:modified>
</cp:coreProperties>
</file>