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6442" w:tblpY="-6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FF3996" w14:paraId="10CDEE0F" w14:textId="77777777">
        <w:trPr>
          <w:trHeight w:val="1262"/>
        </w:trPr>
        <w:tc>
          <w:tcPr>
            <w:tcW w:w="4576" w:type="dxa"/>
          </w:tcPr>
          <w:p w14:paraId="16F359EF" w14:textId="77777777" w:rsidR="00FF3996" w:rsidRDefault="00000000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+*xfs*pvs*lsu*cvA*xBj*tCi*llc*tAr*uEw*nqk*pBk*-</w:t>
            </w:r>
            <w:r>
              <w:rPr>
                <w:rFonts w:ascii="PDF417x" w:eastAsia="Times New Roman" w:hAnsi="PDF417x" w:cs="Times New Roman"/>
              </w:rPr>
              <w:br/>
              <w:t>+*yqw*bjt*ypk*wCm*ugc*dzi*lro*rdz*Bbl*jus*zew*-</w:t>
            </w:r>
            <w:r>
              <w:rPr>
                <w:rFonts w:ascii="PDF417x" w:eastAsia="Times New Roman" w:hAnsi="PDF417x" w:cs="Times New Roman"/>
              </w:rPr>
              <w:br/>
              <w:t>+*eDs*lyd*lyd*lyd*lyd*mdy*lmj*Cns*Cgz*ejA*zfE*-</w:t>
            </w:r>
            <w:r>
              <w:rPr>
                <w:rFonts w:ascii="PDF417x" w:eastAsia="Times New Roman" w:hAnsi="PDF417x" w:cs="Times New Roman"/>
              </w:rPr>
              <w:br/>
              <w:t>+*ftw*EcC*tuE*DbD*lsu*Cxs*oEs*uAr*Ehk*rrc*onA*-</w:t>
            </w:r>
            <w:r>
              <w:rPr>
                <w:rFonts w:ascii="PDF417x" w:eastAsia="Times New Roman" w:hAnsi="PDF417x" w:cs="Times New Roman"/>
              </w:rPr>
              <w:br/>
              <w:t>+*ftA*kdu*yog*Eyk*wvc*Bbm*wmk*Dpy*wix*hjs*uws*-</w:t>
            </w:r>
            <w:r>
              <w:rPr>
                <w:rFonts w:ascii="PDF417x" w:eastAsia="Times New Roman" w:hAnsi="PDF417x" w:cs="Times New Roman"/>
              </w:rPr>
              <w:br/>
              <w:t>+*xjq*trx*kze*rmg*Doa*okz*yrB*hsz*bsh*lyl*uzq*-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47326CD2" w14:textId="77777777" w:rsidR="00FF3996" w:rsidRDefault="00000000">
      <w:pPr>
        <w:ind w:left="142" w:right="5386"/>
        <w:jc w:val="center"/>
        <w:rPr>
          <w:b/>
        </w:rPr>
      </w:pPr>
      <w:r>
        <w:rPr>
          <w:b/>
        </w:rPr>
        <w:drawing>
          <wp:inline distT="0" distB="0" distL="0" distR="0" wp14:anchorId="39B547D1" wp14:editId="7A90F81C">
            <wp:extent cx="317500" cy="431800"/>
            <wp:effectExtent l="0" t="0" r="6350" b="6350"/>
            <wp:docPr id="54" name="Picture 54" descr="Slika na kojoj se prikazuje tekst, isječak crteža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lika na kojoj se prikazuje tekst, isječak crteža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5970B" w14:textId="77777777" w:rsidR="00FF3996" w:rsidRDefault="00000000">
      <w:pPr>
        <w:ind w:right="5386"/>
        <w:jc w:val="center"/>
      </w:pPr>
      <w:r>
        <w:t>R  E  P  U  B  L  I  K  A    H  R  V  A  T  S  K  A</w:t>
      </w:r>
    </w:p>
    <w:p w14:paraId="44006A45" w14:textId="77777777" w:rsidR="00FF3996" w:rsidRDefault="00000000">
      <w:pPr>
        <w:ind w:right="5386"/>
        <w:jc w:val="center"/>
      </w:pPr>
      <w:r>
        <w:rPr>
          <w:rFonts w:eastAsia="Times New Roman" w:cs="Times New Roman"/>
        </w:rPr>
        <w:drawing>
          <wp:anchor distT="0" distB="0" distL="114300" distR="114300" simplePos="0" relativeHeight="251673600" behindDoc="0" locked="0" layoutInCell="1" allowOverlap="1" wp14:anchorId="268B4C8D" wp14:editId="490472CC">
            <wp:simplePos x="0" y="0"/>
            <wp:positionH relativeFrom="column">
              <wp:posOffset>26035</wp:posOffset>
            </wp:positionH>
            <wp:positionV relativeFrom="paragraph">
              <wp:posOffset>143298</wp:posOffset>
            </wp:positionV>
            <wp:extent cx="325967" cy="323314"/>
            <wp:effectExtent l="0" t="0" r="0" b="635"/>
            <wp:wrapNone/>
            <wp:docPr id="1" name="Slika 1" descr="Slika na kojoj se prikazuje tekst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7" cy="3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POŽEŠKO-SLAVONSKA ŽUPANIJA</w:t>
      </w:r>
    </w:p>
    <w:p w14:paraId="5EF9BAD9" w14:textId="77777777" w:rsidR="00FF3996" w:rsidRDefault="00000000">
      <w:pPr>
        <w:ind w:right="5386"/>
        <w:jc w:val="center"/>
      </w:pPr>
      <w:r>
        <w:t>GRAD POŽEGA</w:t>
      </w:r>
    </w:p>
    <w:p w14:paraId="2D81F23F" w14:textId="658681A5" w:rsidR="00FF3996" w:rsidRDefault="00000000">
      <w:pPr>
        <w:ind w:right="5386"/>
        <w:jc w:val="center"/>
        <w:rPr>
          <w:rFonts w:eastAsia="Calibri"/>
        </w:rPr>
      </w:pPr>
      <w:r>
        <w:rPr>
          <w:rFonts w:eastAsia="Calibri"/>
        </w:rPr>
        <w:t>GRADONAČELNIK</w:t>
      </w:r>
    </w:p>
    <w:p w14:paraId="255EB370" w14:textId="77777777" w:rsidR="00452EBB" w:rsidRPr="00ED2E0E" w:rsidRDefault="00452EBB" w:rsidP="00452EBB">
      <w:pPr>
        <w:pStyle w:val="Tijeloteksta1"/>
        <w:shd w:val="clear" w:color="auto" w:fill="auto"/>
        <w:spacing w:before="0" w:after="0" w:line="240" w:lineRule="auto"/>
        <w:ind w:right="-1"/>
        <w:rPr>
          <w:rFonts w:ascii="Calibri" w:hAnsi="Calibri" w:cs="Calibri"/>
          <w:sz w:val="22"/>
          <w:szCs w:val="22"/>
        </w:rPr>
      </w:pPr>
      <w:bookmarkStart w:id="0" w:name="_Hlk98912933"/>
    </w:p>
    <w:p w14:paraId="3D16978B" w14:textId="77777777" w:rsidR="00452EBB" w:rsidRPr="00ED2E0E" w:rsidRDefault="00452EBB" w:rsidP="00452EBB">
      <w:pPr>
        <w:pStyle w:val="Tijeloteksta1"/>
        <w:shd w:val="clear" w:color="auto" w:fill="auto"/>
        <w:spacing w:before="0" w:after="0" w:line="240" w:lineRule="auto"/>
        <w:ind w:left="40" w:right="-1"/>
        <w:rPr>
          <w:rFonts w:ascii="Calibri" w:hAnsi="Calibri" w:cs="Calibri"/>
          <w:sz w:val="22"/>
          <w:szCs w:val="22"/>
        </w:rPr>
      </w:pPr>
      <w:r w:rsidRPr="00ED2E0E">
        <w:rPr>
          <w:rFonts w:ascii="Calibri" w:hAnsi="Calibri" w:cs="Calibri"/>
          <w:sz w:val="22"/>
          <w:szCs w:val="22"/>
        </w:rPr>
        <w:t>KLASA: 230-02/24-01/1</w:t>
      </w:r>
    </w:p>
    <w:p w14:paraId="26C090C1" w14:textId="77777777" w:rsidR="00452EBB" w:rsidRPr="00ED2E0E" w:rsidRDefault="00452EBB" w:rsidP="00452EBB">
      <w:pPr>
        <w:pStyle w:val="Tijeloteksta1"/>
        <w:shd w:val="clear" w:color="auto" w:fill="auto"/>
        <w:spacing w:before="0" w:after="0" w:line="240" w:lineRule="auto"/>
        <w:ind w:left="40" w:right="-1"/>
        <w:rPr>
          <w:rFonts w:ascii="Calibri" w:hAnsi="Calibri" w:cs="Calibri"/>
          <w:sz w:val="22"/>
          <w:szCs w:val="22"/>
        </w:rPr>
      </w:pPr>
      <w:r w:rsidRPr="00ED2E0E">
        <w:rPr>
          <w:rFonts w:ascii="Calibri" w:hAnsi="Calibri" w:cs="Calibri"/>
          <w:sz w:val="22"/>
          <w:szCs w:val="22"/>
        </w:rPr>
        <w:t>URBROJ: 2177-1-01/01-24-4</w:t>
      </w:r>
    </w:p>
    <w:p w14:paraId="447E0D1C" w14:textId="77777777" w:rsidR="00452EBB" w:rsidRPr="00ED2E0E" w:rsidRDefault="00452EBB" w:rsidP="00452EBB">
      <w:pPr>
        <w:pStyle w:val="Tijeloteksta1"/>
        <w:shd w:val="clear" w:color="auto" w:fill="auto"/>
        <w:spacing w:before="0" w:after="0" w:line="240" w:lineRule="auto"/>
        <w:ind w:left="40" w:right="-1"/>
        <w:rPr>
          <w:rFonts w:ascii="Calibri" w:hAnsi="Calibri" w:cs="Calibri"/>
          <w:sz w:val="22"/>
          <w:szCs w:val="22"/>
        </w:rPr>
      </w:pPr>
      <w:r w:rsidRPr="00ED2E0E">
        <w:rPr>
          <w:rFonts w:ascii="Calibri" w:hAnsi="Calibri" w:cs="Calibri"/>
          <w:sz w:val="22"/>
          <w:szCs w:val="22"/>
        </w:rPr>
        <w:t xml:space="preserve">Požega, 1. ožujka 2024. </w:t>
      </w:r>
    </w:p>
    <w:p w14:paraId="32C9D293" w14:textId="77777777" w:rsidR="00452EBB" w:rsidRPr="00ED2E0E" w:rsidRDefault="00452EBB" w:rsidP="00452EBB">
      <w:pPr>
        <w:jc w:val="both"/>
        <w:rPr>
          <w:rFonts w:ascii="Calibri" w:hAnsi="Calibri" w:cs="Calibri"/>
        </w:rPr>
      </w:pPr>
    </w:p>
    <w:p w14:paraId="03A01E5C" w14:textId="1DAB31CF" w:rsidR="00452EBB" w:rsidRPr="00ED2E0E" w:rsidRDefault="00452EBB" w:rsidP="00452EBB">
      <w:pPr>
        <w:ind w:firstLine="708"/>
        <w:jc w:val="both"/>
        <w:rPr>
          <w:rFonts w:ascii="Calibri" w:hAnsi="Calibri" w:cs="Calibri"/>
        </w:rPr>
      </w:pPr>
      <w:r w:rsidRPr="00ED2E0E">
        <w:rPr>
          <w:rFonts w:ascii="Calibri" w:hAnsi="Calibri" w:cs="Calibri"/>
        </w:rPr>
        <w:t>Na temelju članka 44. stavka 1. i članka 48. stavka 1. točke 4. Zakona o lokalnoj i područnoj (regionalnoj) samoupravi (NN, broj: 33/01., 60/01.- vjerodostojno tumačenje, 129/05., 109/07., 125/08., 36/09., 150/11., 144/12. i 19/13. –  pročišćeni tekst, 137/15. – ispravak, 123/17.,  98/19. i 144/20.), članka 62. stavka 1. podstavka 7. i članka 120. Statuta Grada Požege (Službene novine Grada Požege, broj: 2/21.</w:t>
      </w:r>
      <w:r>
        <w:rPr>
          <w:rFonts w:ascii="Calibri" w:hAnsi="Calibri" w:cs="Calibri"/>
        </w:rPr>
        <w:t xml:space="preserve"> i 11/22.</w:t>
      </w:r>
      <w:r w:rsidRPr="00ED2E0E">
        <w:rPr>
          <w:rFonts w:ascii="Calibri" w:hAnsi="Calibri" w:cs="Calibri"/>
        </w:rPr>
        <w:t xml:space="preserve">), te članka 19. stavka 1. Odluke o financiranju programa i projekata udruga od interesa za opće dobro u Gradu Požegi (Službene novine Grada Požege, broj: 14/15. i 17/18.), Gradonačelnik Grada Požege, dana </w:t>
      </w:r>
      <w:r>
        <w:rPr>
          <w:rFonts w:ascii="Calibri" w:hAnsi="Calibri" w:cs="Calibri"/>
        </w:rPr>
        <w:t>1</w:t>
      </w:r>
      <w:r w:rsidRPr="00ED2E0E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ožujka</w:t>
      </w:r>
      <w:r w:rsidRPr="00ED2E0E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4</w:t>
      </w:r>
      <w:r w:rsidRPr="00ED2E0E">
        <w:rPr>
          <w:rFonts w:ascii="Calibri" w:hAnsi="Calibri" w:cs="Calibri"/>
        </w:rPr>
        <w:t>. godine, donosi</w:t>
      </w:r>
    </w:p>
    <w:p w14:paraId="30B95171" w14:textId="77777777" w:rsidR="00452EBB" w:rsidRPr="00ED2E0E" w:rsidRDefault="00452EBB" w:rsidP="00452EBB">
      <w:pPr>
        <w:jc w:val="both"/>
        <w:rPr>
          <w:rFonts w:ascii="Calibri" w:hAnsi="Calibri" w:cs="Calibri"/>
          <w:b/>
          <w:bCs/>
          <w:color w:val="FF0000"/>
        </w:rPr>
      </w:pPr>
    </w:p>
    <w:p w14:paraId="5076215C" w14:textId="77777777" w:rsidR="00452EBB" w:rsidRPr="00ED2E0E" w:rsidRDefault="00452EBB" w:rsidP="00452EBB">
      <w:pPr>
        <w:jc w:val="center"/>
        <w:rPr>
          <w:rFonts w:ascii="Calibri" w:hAnsi="Calibri" w:cs="Calibri"/>
          <w:bCs/>
        </w:rPr>
      </w:pPr>
      <w:r w:rsidRPr="00ED2E0E">
        <w:rPr>
          <w:rFonts w:ascii="Calibri" w:hAnsi="Calibri" w:cs="Calibri"/>
          <w:bCs/>
        </w:rPr>
        <w:t xml:space="preserve">O D L U K U </w:t>
      </w:r>
    </w:p>
    <w:p w14:paraId="5EEAA0EF" w14:textId="77777777" w:rsidR="00452EBB" w:rsidRPr="00ED2E0E" w:rsidRDefault="00452EBB" w:rsidP="00452EBB">
      <w:pPr>
        <w:jc w:val="center"/>
        <w:rPr>
          <w:rFonts w:ascii="Calibri" w:hAnsi="Calibri" w:cs="Calibri"/>
          <w:bCs/>
        </w:rPr>
      </w:pPr>
      <w:r w:rsidRPr="00ED2E0E">
        <w:rPr>
          <w:rFonts w:ascii="Calibri" w:hAnsi="Calibri" w:cs="Calibri"/>
          <w:bCs/>
        </w:rPr>
        <w:t>u svezi raspodjele sredstava na pozicijama Udruge proizašle</w:t>
      </w:r>
    </w:p>
    <w:p w14:paraId="6A2CDAD8" w14:textId="77777777" w:rsidR="00452EBB" w:rsidRPr="00ED2E0E" w:rsidRDefault="00452EBB" w:rsidP="00452EBB">
      <w:pPr>
        <w:jc w:val="center"/>
        <w:rPr>
          <w:rFonts w:ascii="Calibri" w:hAnsi="Calibri" w:cs="Calibri"/>
          <w:bCs/>
        </w:rPr>
      </w:pPr>
      <w:r w:rsidRPr="00ED2E0E">
        <w:rPr>
          <w:rFonts w:ascii="Calibri" w:hAnsi="Calibri" w:cs="Calibri"/>
          <w:bCs/>
        </w:rPr>
        <w:t>iz Domovinskog rata, Ostale udruge i društava građana, Udruge invalida te Humanitarne udruge u 202</w:t>
      </w:r>
      <w:r>
        <w:rPr>
          <w:rFonts w:ascii="Calibri" w:hAnsi="Calibri" w:cs="Calibri"/>
          <w:bCs/>
        </w:rPr>
        <w:t>4</w:t>
      </w:r>
      <w:r w:rsidRPr="00ED2E0E">
        <w:rPr>
          <w:rFonts w:ascii="Calibri" w:hAnsi="Calibri" w:cs="Calibri"/>
          <w:bCs/>
        </w:rPr>
        <w:t>. godini</w:t>
      </w:r>
    </w:p>
    <w:p w14:paraId="55D4917F" w14:textId="77777777" w:rsidR="00452EBB" w:rsidRPr="00ED2E0E" w:rsidRDefault="00452EBB" w:rsidP="00452EBB">
      <w:pPr>
        <w:rPr>
          <w:rFonts w:ascii="Calibri" w:hAnsi="Calibri" w:cs="Calibri"/>
          <w:bCs/>
          <w:color w:val="FF0000"/>
        </w:rPr>
      </w:pPr>
    </w:p>
    <w:p w14:paraId="56DE86BC" w14:textId="77777777" w:rsidR="00452EBB" w:rsidRPr="00ED2E0E" w:rsidRDefault="00452EBB" w:rsidP="00452EBB">
      <w:pPr>
        <w:pStyle w:val="BodyTextIndent21"/>
        <w:ind w:firstLine="0"/>
        <w:jc w:val="center"/>
        <w:rPr>
          <w:rFonts w:ascii="Calibri" w:hAnsi="Calibri" w:cs="Calibri"/>
          <w:b w:val="0"/>
          <w:sz w:val="22"/>
          <w:szCs w:val="22"/>
        </w:rPr>
      </w:pPr>
      <w:r w:rsidRPr="00ED2E0E">
        <w:rPr>
          <w:rFonts w:ascii="Calibri" w:hAnsi="Calibri" w:cs="Calibri"/>
          <w:b w:val="0"/>
          <w:sz w:val="22"/>
          <w:szCs w:val="22"/>
        </w:rPr>
        <w:t>I.</w:t>
      </w:r>
    </w:p>
    <w:p w14:paraId="31E3ACB8" w14:textId="77777777" w:rsidR="00452EBB" w:rsidRPr="00ED2E0E" w:rsidRDefault="00452EBB" w:rsidP="00452EBB">
      <w:pPr>
        <w:pStyle w:val="BodyTextIndent21"/>
        <w:ind w:firstLine="0"/>
        <w:rPr>
          <w:rFonts w:ascii="Calibri" w:hAnsi="Calibri" w:cs="Calibri"/>
          <w:b w:val="0"/>
          <w:sz w:val="22"/>
          <w:szCs w:val="22"/>
        </w:rPr>
      </w:pPr>
    </w:p>
    <w:p w14:paraId="0665E132" w14:textId="77777777" w:rsidR="00452EBB" w:rsidRPr="00ED2E0E" w:rsidRDefault="00452EBB" w:rsidP="00452EBB">
      <w:pPr>
        <w:ind w:firstLine="708"/>
        <w:jc w:val="both"/>
        <w:rPr>
          <w:rFonts w:ascii="Calibri" w:hAnsi="Calibri" w:cs="Calibri"/>
        </w:rPr>
      </w:pPr>
      <w:r w:rsidRPr="00ED2E0E">
        <w:rPr>
          <w:rFonts w:ascii="Calibri" w:hAnsi="Calibri" w:cs="Calibri"/>
        </w:rPr>
        <w:t xml:space="preserve">Ovom Odlukom sredstva planirana na pozicijama Udruge proizašle iz Domovinskog rata (R3081) u iznosu </w:t>
      </w:r>
      <w:r>
        <w:rPr>
          <w:rFonts w:ascii="Calibri" w:hAnsi="Calibri" w:cs="Calibri"/>
        </w:rPr>
        <w:t>30</w:t>
      </w:r>
      <w:r w:rsidRPr="00ED2E0E">
        <w:rPr>
          <w:rFonts w:ascii="Calibri" w:hAnsi="Calibri" w:cs="Calibri"/>
        </w:rPr>
        <w:t>.</w:t>
      </w:r>
      <w:r>
        <w:rPr>
          <w:rFonts w:ascii="Calibri" w:hAnsi="Calibri" w:cs="Calibri"/>
        </w:rPr>
        <w:t>000</w:t>
      </w:r>
      <w:r w:rsidRPr="00ED2E0E">
        <w:rPr>
          <w:rFonts w:ascii="Calibri" w:hAnsi="Calibri" w:cs="Calibri"/>
        </w:rPr>
        <w:t>,00 eura, Tekuće donacije udrugama građana (R4081) u iznosu  od 3</w:t>
      </w:r>
      <w:r>
        <w:rPr>
          <w:rFonts w:ascii="Calibri" w:hAnsi="Calibri" w:cs="Calibri"/>
        </w:rPr>
        <w:t>8</w:t>
      </w:r>
      <w:r w:rsidRPr="00ED2E0E">
        <w:rPr>
          <w:rFonts w:ascii="Calibri" w:hAnsi="Calibri" w:cs="Calibri"/>
        </w:rPr>
        <w:t>.</w:t>
      </w:r>
      <w:r>
        <w:rPr>
          <w:rFonts w:ascii="Calibri" w:hAnsi="Calibri" w:cs="Calibri"/>
        </w:rPr>
        <w:t>000</w:t>
      </w:r>
      <w:r w:rsidRPr="00ED2E0E">
        <w:rPr>
          <w:rFonts w:ascii="Calibri" w:hAnsi="Calibri" w:cs="Calibri"/>
        </w:rPr>
        <w:t xml:space="preserve">,00 eura, Udruge invalida (R3083) u iznosu od </w:t>
      </w:r>
      <w:r>
        <w:rPr>
          <w:rFonts w:ascii="Calibri" w:hAnsi="Calibri" w:cs="Calibri"/>
        </w:rPr>
        <w:t>11</w:t>
      </w:r>
      <w:r w:rsidRPr="00ED2E0E">
        <w:rPr>
          <w:rFonts w:ascii="Calibri" w:hAnsi="Calibri" w:cs="Calibri"/>
        </w:rPr>
        <w:t>.</w:t>
      </w:r>
      <w:r>
        <w:rPr>
          <w:rFonts w:ascii="Calibri" w:hAnsi="Calibri" w:cs="Calibri"/>
        </w:rPr>
        <w:t>00</w:t>
      </w:r>
      <w:r w:rsidRPr="00ED2E0E">
        <w:rPr>
          <w:rFonts w:ascii="Calibri" w:hAnsi="Calibri" w:cs="Calibri"/>
        </w:rPr>
        <w:t xml:space="preserve">0,00 eura te Humanitarne udruge (R4239) u iznosu od </w:t>
      </w:r>
      <w:r>
        <w:rPr>
          <w:rFonts w:ascii="Calibri" w:hAnsi="Calibri" w:cs="Calibri"/>
        </w:rPr>
        <w:t>2</w:t>
      </w:r>
      <w:r w:rsidRPr="00ED2E0E">
        <w:rPr>
          <w:rFonts w:ascii="Calibri" w:hAnsi="Calibri" w:cs="Calibri"/>
        </w:rPr>
        <w:t>.</w:t>
      </w:r>
      <w:r>
        <w:rPr>
          <w:rFonts w:ascii="Calibri" w:hAnsi="Calibri" w:cs="Calibri"/>
        </w:rPr>
        <w:t>00</w:t>
      </w:r>
      <w:r w:rsidRPr="00ED2E0E">
        <w:rPr>
          <w:rFonts w:ascii="Calibri" w:hAnsi="Calibri" w:cs="Calibri"/>
        </w:rPr>
        <w:t>0,00 eura, raspodijelit će se kako slijedi:</w:t>
      </w:r>
    </w:p>
    <w:p w14:paraId="0AB11437" w14:textId="77777777" w:rsidR="00452EBB" w:rsidRPr="00ED2E0E" w:rsidRDefault="00452EBB" w:rsidP="00452EBB">
      <w:pPr>
        <w:jc w:val="both"/>
        <w:rPr>
          <w:rFonts w:ascii="Calibri" w:hAnsi="Calibri" w:cs="Calibri"/>
          <w:bCs/>
          <w:color w:val="FF0000"/>
        </w:rPr>
      </w:pPr>
    </w:p>
    <w:p w14:paraId="46612ABE" w14:textId="77777777" w:rsidR="00452EBB" w:rsidRPr="00ED2E0E" w:rsidRDefault="00452EBB" w:rsidP="00452EBB">
      <w:pPr>
        <w:numPr>
          <w:ilvl w:val="0"/>
          <w:numId w:val="2"/>
        </w:numPr>
        <w:suppressAutoHyphens/>
        <w:rPr>
          <w:rFonts w:ascii="Calibri" w:hAnsi="Calibri" w:cs="Calibri"/>
          <w:bCs/>
        </w:rPr>
      </w:pPr>
      <w:r w:rsidRPr="00ED2E0E">
        <w:rPr>
          <w:rFonts w:ascii="Calibri" w:hAnsi="Calibri" w:cs="Calibri"/>
          <w:bCs/>
        </w:rPr>
        <w:t>UDRUGE PROIZAŠLE IZ DOMOVINSKOG RATA I UDRUGE RATNIH STRADALNIKA</w:t>
      </w:r>
    </w:p>
    <w:p w14:paraId="18B18DAC" w14:textId="77777777" w:rsidR="00452EBB" w:rsidRPr="00ED2E0E" w:rsidRDefault="00452EBB" w:rsidP="00452EBB">
      <w:pPr>
        <w:suppressAutoHyphens/>
        <w:ind w:left="720"/>
        <w:rPr>
          <w:rFonts w:ascii="Calibri" w:hAnsi="Calibri" w:cs="Calibri"/>
          <w:bCs/>
        </w:rPr>
      </w:pPr>
    </w:p>
    <w:p w14:paraId="6E94C05F" w14:textId="77777777" w:rsidR="00452EBB" w:rsidRPr="00ED2E0E" w:rsidRDefault="00452EBB" w:rsidP="00452EBB">
      <w:pPr>
        <w:rPr>
          <w:rFonts w:ascii="Calibri" w:hAnsi="Calibri" w:cs="Calibri"/>
          <w:bCs/>
          <w:color w:val="FF0000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2415"/>
        <w:gridCol w:w="5245"/>
        <w:gridCol w:w="1133"/>
      </w:tblGrid>
      <w:tr w:rsidR="00452EBB" w:rsidRPr="00ED2E0E" w14:paraId="2C736335" w14:textId="77777777" w:rsidTr="00F04F21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4E1E3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>RED. BROJ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AB886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>NAZIV KORISNIKA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5DE93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>NAMJENA SREDSTAVA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8647A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>IZNOS u EUR</w:t>
            </w:r>
          </w:p>
        </w:tc>
      </w:tr>
      <w:tr w:rsidR="00452EBB" w:rsidRPr="00ED2E0E" w14:paraId="6DBC5BA7" w14:textId="77777777" w:rsidTr="00F04F21">
        <w:trPr>
          <w:trHeight w:val="141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1AC49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6A05" w14:textId="77777777" w:rsidR="00452EBB" w:rsidRPr="00ED2E0E" w:rsidRDefault="00452EBB" w:rsidP="00F04F21">
            <w:pPr>
              <w:rPr>
                <w:rFonts w:ascii="Calibri" w:hAnsi="Calibri" w:cs="Calibri"/>
                <w:b/>
                <w:bCs/>
              </w:rPr>
            </w:pPr>
            <w:r w:rsidRPr="00ED2E0E">
              <w:rPr>
                <w:rFonts w:ascii="Calibri" w:hAnsi="Calibri" w:cs="Calibri"/>
                <w:b/>
                <w:bCs/>
              </w:rPr>
              <w:t>Udruga hrvatskih branitelja Dervišaga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F4B89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Obilježavanje obljetnica iz Domovinskog rata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19B36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  <w:r w:rsidRPr="00ED2E0E">
              <w:rPr>
                <w:rFonts w:ascii="Calibri" w:hAnsi="Calibri" w:cs="Calibri"/>
                <w:b/>
                <w:bCs/>
              </w:rPr>
              <w:t>00,00</w:t>
            </w:r>
          </w:p>
        </w:tc>
      </w:tr>
      <w:tr w:rsidR="00452EBB" w:rsidRPr="00ED2E0E" w14:paraId="6054D530" w14:textId="77777777" w:rsidTr="00F04F21">
        <w:trPr>
          <w:trHeight w:val="141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50B61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26FDD" w14:textId="77777777" w:rsidR="00452EBB" w:rsidRPr="00ED2E0E" w:rsidRDefault="00452EBB" w:rsidP="00F04F21">
            <w:pPr>
              <w:rPr>
                <w:rFonts w:ascii="Calibri" w:hAnsi="Calibri" w:cs="Calibri"/>
                <w:b/>
                <w:bCs/>
              </w:rPr>
            </w:pPr>
            <w:r w:rsidRPr="00ED2E0E">
              <w:rPr>
                <w:rFonts w:ascii="Calibri" w:hAnsi="Calibri" w:cs="Calibri"/>
                <w:b/>
                <w:bCs/>
              </w:rPr>
              <w:t>Udruga hrvatske policije, hrvatski branitelji grada Požege i Požeško-slavonske županije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A5338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Istina o Domovinskom ratu i ulozi policije u obrani Požege, Požeško-slavonske županije i Republike Hrvatske od agresora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74E55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ED2E0E">
              <w:rPr>
                <w:rFonts w:ascii="Calibri" w:hAnsi="Calibri" w:cs="Calibri"/>
                <w:b/>
                <w:bCs/>
              </w:rPr>
              <w:t>1.</w:t>
            </w:r>
            <w:r>
              <w:rPr>
                <w:rFonts w:ascii="Calibri" w:hAnsi="Calibri" w:cs="Calibri"/>
                <w:b/>
                <w:bCs/>
              </w:rPr>
              <w:t>4</w:t>
            </w:r>
            <w:r w:rsidRPr="00ED2E0E">
              <w:rPr>
                <w:rFonts w:ascii="Calibri" w:hAnsi="Calibri" w:cs="Calibri"/>
                <w:b/>
                <w:bCs/>
              </w:rPr>
              <w:t>00,00</w:t>
            </w:r>
          </w:p>
        </w:tc>
      </w:tr>
      <w:tr w:rsidR="00452EBB" w:rsidRPr="00ED2E0E" w14:paraId="39742ABA" w14:textId="77777777" w:rsidTr="00F04F21">
        <w:trPr>
          <w:trHeight w:val="141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38920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05FAD" w14:textId="77777777" w:rsidR="00452EBB" w:rsidRPr="00ED2E0E" w:rsidRDefault="00452EBB" w:rsidP="00F04F21">
            <w:pPr>
              <w:rPr>
                <w:rFonts w:ascii="Calibri" w:hAnsi="Calibri" w:cs="Calibri"/>
                <w:b/>
                <w:bCs/>
              </w:rPr>
            </w:pPr>
            <w:r w:rsidRPr="00ED2E0E">
              <w:rPr>
                <w:rFonts w:ascii="Calibri" w:hAnsi="Calibri" w:cs="Calibri"/>
                <w:b/>
                <w:bCs/>
              </w:rPr>
              <w:t>Udruga hrvatskih vojnih invalida Domovinskog rata (HVIDR-a) Požega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33B87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 xml:space="preserve">"Slavonski heroji - da se istina nikad ne zaboravi"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F6F0E" w14:textId="79D8E20A" w:rsidR="00452EBB" w:rsidRPr="00ED2E0E" w:rsidRDefault="00DB26B8" w:rsidP="00F04F2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</w:t>
            </w:r>
            <w:r w:rsidR="00452EBB" w:rsidRPr="00ED2E0E">
              <w:rPr>
                <w:rFonts w:ascii="Calibri" w:hAnsi="Calibri" w:cs="Calibri"/>
                <w:b/>
                <w:bCs/>
              </w:rPr>
              <w:t>.</w:t>
            </w:r>
            <w:r w:rsidR="00452EBB">
              <w:rPr>
                <w:rFonts w:ascii="Calibri" w:hAnsi="Calibri" w:cs="Calibri"/>
                <w:b/>
                <w:bCs/>
              </w:rPr>
              <w:t>5</w:t>
            </w:r>
            <w:r w:rsidR="00452EBB" w:rsidRPr="00ED2E0E">
              <w:rPr>
                <w:rFonts w:ascii="Calibri" w:hAnsi="Calibri" w:cs="Calibri"/>
                <w:b/>
                <w:bCs/>
              </w:rPr>
              <w:t>00,00</w:t>
            </w:r>
          </w:p>
        </w:tc>
      </w:tr>
      <w:tr w:rsidR="00452EBB" w:rsidRPr="00ED2E0E" w14:paraId="70F40CA0" w14:textId="77777777" w:rsidTr="00F04F21">
        <w:trPr>
          <w:trHeight w:val="141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F5B8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A5DA6" w14:textId="77777777" w:rsidR="00452EBB" w:rsidRPr="00ED2E0E" w:rsidRDefault="00452EBB" w:rsidP="00F04F21">
            <w:pPr>
              <w:rPr>
                <w:rFonts w:ascii="Calibri" w:hAnsi="Calibri" w:cs="Calibri"/>
                <w:b/>
                <w:bCs/>
              </w:rPr>
            </w:pPr>
            <w:r w:rsidRPr="00ED2E0E">
              <w:rPr>
                <w:rFonts w:ascii="Calibri" w:hAnsi="Calibri" w:cs="Calibri"/>
                <w:b/>
                <w:bCs/>
              </w:rPr>
              <w:t>Klub Tigar 90/91 Požega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77FEC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Tigrovi 202</w:t>
            </w:r>
            <w:r>
              <w:rPr>
                <w:rFonts w:ascii="Calibri" w:hAnsi="Calibri" w:cs="Calibri"/>
              </w:rPr>
              <w:t>4</w:t>
            </w:r>
            <w:r w:rsidRPr="00ED2E0E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359AD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  <w:r w:rsidRPr="00ED2E0E">
              <w:rPr>
                <w:rFonts w:ascii="Calibri" w:hAnsi="Calibri" w:cs="Calibri"/>
                <w:b/>
                <w:bCs/>
              </w:rPr>
              <w:t>00,00</w:t>
            </w:r>
          </w:p>
        </w:tc>
      </w:tr>
      <w:tr w:rsidR="00452EBB" w:rsidRPr="00ED2E0E" w14:paraId="60509EF3" w14:textId="77777777" w:rsidTr="00F04F21">
        <w:trPr>
          <w:trHeight w:val="141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53A9A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5.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6161D" w14:textId="77777777" w:rsidR="00452EBB" w:rsidRPr="00ED2E0E" w:rsidRDefault="00452EBB" w:rsidP="00F04F21">
            <w:pPr>
              <w:rPr>
                <w:rFonts w:ascii="Calibri" w:hAnsi="Calibri" w:cs="Calibri"/>
                <w:b/>
                <w:bCs/>
              </w:rPr>
            </w:pPr>
            <w:r w:rsidRPr="00ED2E0E">
              <w:rPr>
                <w:rFonts w:ascii="Calibri" w:hAnsi="Calibri" w:cs="Calibri"/>
                <w:b/>
                <w:bCs/>
              </w:rPr>
              <w:t>Udruga specijalne policije iz Domovinskog rata „Trenk“ Požega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B2D27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Promicanje istine o Domovinskom ratu kroz doprinos, značaj i ulogu Specijalne jedinice policije "Trenk" Požega - "Da se ne zaboravi"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0A1C" w14:textId="7FC6F60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ED2E0E">
              <w:rPr>
                <w:rFonts w:ascii="Calibri" w:hAnsi="Calibri" w:cs="Calibri"/>
                <w:b/>
                <w:bCs/>
              </w:rPr>
              <w:t>2.</w:t>
            </w:r>
            <w:r w:rsidR="00DB26B8">
              <w:rPr>
                <w:rFonts w:ascii="Calibri" w:hAnsi="Calibri" w:cs="Calibri"/>
                <w:b/>
                <w:bCs/>
              </w:rPr>
              <w:t>8</w:t>
            </w:r>
            <w:r w:rsidRPr="00ED2E0E">
              <w:rPr>
                <w:rFonts w:ascii="Calibri" w:hAnsi="Calibri" w:cs="Calibri"/>
                <w:b/>
                <w:bCs/>
              </w:rPr>
              <w:t>00,00</w:t>
            </w:r>
          </w:p>
        </w:tc>
      </w:tr>
      <w:tr w:rsidR="00452EBB" w:rsidRPr="00ED2E0E" w14:paraId="33729B1C" w14:textId="77777777" w:rsidTr="00F04F21">
        <w:trPr>
          <w:trHeight w:val="141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EB4C2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94035" w14:textId="77777777" w:rsidR="00452EBB" w:rsidRPr="00ED2E0E" w:rsidRDefault="00452EBB" w:rsidP="00F04F21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ED2E0E">
              <w:rPr>
                <w:rFonts w:ascii="Calibri" w:hAnsi="Calibri" w:cs="Calibri"/>
                <w:b/>
                <w:bCs/>
              </w:rPr>
              <w:t xml:space="preserve">Udruga roditelja poginulih branitelja Domovinskog rata grada Požege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100E7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 xml:space="preserve">Sjećanja na našu poginulu djecu i Domovinski rat - "Da   </w:t>
            </w:r>
          </w:p>
          <w:p w14:paraId="0DCC7AFB" w14:textId="77777777" w:rsidR="00452EBB" w:rsidRPr="00ED2E0E" w:rsidRDefault="00452EBB" w:rsidP="00F04F21">
            <w:pPr>
              <w:rPr>
                <w:rFonts w:ascii="Calibri" w:hAnsi="Calibri" w:cs="Calibri"/>
                <w:color w:val="FF0000"/>
              </w:rPr>
            </w:pPr>
            <w:r w:rsidRPr="00ED2E0E">
              <w:rPr>
                <w:rFonts w:ascii="Calibri" w:hAnsi="Calibri" w:cs="Calibri"/>
              </w:rPr>
              <w:t>se ne zaboravi"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6B996" w14:textId="77777777" w:rsidR="00452EBB" w:rsidRPr="00ED2E0E" w:rsidRDefault="00452EBB" w:rsidP="00F04F21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D2E0E">
              <w:rPr>
                <w:rFonts w:ascii="Calibri" w:hAnsi="Calibri" w:cs="Calibri"/>
                <w:b/>
                <w:bCs/>
              </w:rPr>
              <w:t>3.</w:t>
            </w:r>
            <w:r>
              <w:rPr>
                <w:rFonts w:ascii="Calibri" w:hAnsi="Calibri" w:cs="Calibri"/>
                <w:b/>
                <w:bCs/>
              </w:rPr>
              <w:t>50</w:t>
            </w:r>
            <w:r w:rsidRPr="00ED2E0E">
              <w:rPr>
                <w:rFonts w:ascii="Calibri" w:hAnsi="Calibri" w:cs="Calibri"/>
                <w:b/>
                <w:bCs/>
              </w:rPr>
              <w:t>0,00</w:t>
            </w:r>
          </w:p>
          <w:p w14:paraId="495A977E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452EBB" w:rsidRPr="00ED2E0E" w14:paraId="58BA5EBD" w14:textId="77777777" w:rsidTr="00F04F21">
        <w:trPr>
          <w:trHeight w:val="141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B54EF2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A28896" w14:textId="77777777" w:rsidR="00452EBB" w:rsidRPr="00ED2E0E" w:rsidRDefault="00452EBB" w:rsidP="00F04F21">
            <w:pPr>
              <w:rPr>
                <w:rFonts w:ascii="Calibri" w:hAnsi="Calibri" w:cs="Calibri"/>
                <w:b/>
                <w:bCs/>
              </w:rPr>
            </w:pPr>
            <w:r w:rsidRPr="00ED2E0E">
              <w:rPr>
                <w:rFonts w:ascii="Calibri" w:hAnsi="Calibri" w:cs="Calibri"/>
                <w:b/>
                <w:bCs/>
              </w:rPr>
              <w:t>Udruga ratnih veterana 63. „A“ samostalne gardijske bojne ZNG-a RH Požega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5EA0D6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 xml:space="preserve">Očuvanje digniteta </w:t>
            </w:r>
            <w:r>
              <w:rPr>
                <w:rFonts w:ascii="Calibri" w:hAnsi="Calibri" w:cs="Calibri"/>
              </w:rPr>
              <w:t>Domovinskog rata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4CEA04" w14:textId="77777777" w:rsidR="00452EBB" w:rsidRDefault="00452EBB" w:rsidP="00F04F2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ED2E0E">
              <w:rPr>
                <w:rFonts w:ascii="Calibri" w:hAnsi="Calibri" w:cs="Calibri"/>
                <w:b/>
                <w:bCs/>
              </w:rPr>
              <w:t>1.</w:t>
            </w:r>
            <w:r>
              <w:rPr>
                <w:rFonts w:ascii="Calibri" w:hAnsi="Calibri" w:cs="Calibri"/>
                <w:b/>
                <w:bCs/>
              </w:rPr>
              <w:t>5</w:t>
            </w:r>
            <w:r w:rsidRPr="00ED2E0E">
              <w:rPr>
                <w:rFonts w:ascii="Calibri" w:hAnsi="Calibri" w:cs="Calibri"/>
                <w:b/>
                <w:bCs/>
              </w:rPr>
              <w:t>00,00</w:t>
            </w:r>
          </w:p>
        </w:tc>
      </w:tr>
      <w:tr w:rsidR="00452EBB" w:rsidRPr="00ED2E0E" w14:paraId="1598808F" w14:textId="77777777" w:rsidTr="00F04F21">
        <w:trPr>
          <w:trHeight w:val="141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D156D9" w14:textId="77777777" w:rsidR="00452EBB" w:rsidRDefault="00452EBB" w:rsidP="00F04F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FD82AB" w14:textId="77777777" w:rsidR="00452EBB" w:rsidRPr="00ED2E0E" w:rsidRDefault="00452EBB" w:rsidP="00F04F21">
            <w:pPr>
              <w:rPr>
                <w:rFonts w:ascii="Calibri" w:hAnsi="Calibri" w:cs="Calibri"/>
                <w:b/>
                <w:bCs/>
              </w:rPr>
            </w:pPr>
            <w:r w:rsidRPr="00ED2E0E">
              <w:rPr>
                <w:rFonts w:ascii="Calibri" w:hAnsi="Calibri" w:cs="Calibri"/>
                <w:b/>
                <w:bCs/>
              </w:rPr>
              <w:t>Udruga dragovoljaca i veterana Domovinskog rata RH – Podružnica Požeško-slavonske županije, ogranak grada Požege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8AD109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eastAsia="Times New Roman" w:hAnsi="Calibri" w:cs="Calibri"/>
              </w:rPr>
              <w:t>Sat istine - vrijeme istine, godišnji susreti - obilježavanje blagdana i značajnih datuma iz Domovinskog rata, sudjelovanje na sportskim natjecanjima, organizacija sabora Udruge, obilježavanje Dana sjećanja na žrtvu Vukovara 1991.,</w:t>
            </w:r>
            <w:r>
              <w:rPr>
                <w:rFonts w:ascii="Calibri" w:eastAsia="Times New Roman" w:hAnsi="Calibri" w:cs="Calibri"/>
              </w:rPr>
              <w:t xml:space="preserve"> obilježavanje stradanja na bazi Papuk,</w:t>
            </w:r>
            <w:r w:rsidRPr="00ED2E0E">
              <w:rPr>
                <w:rFonts w:ascii="Calibri" w:eastAsia="Times New Roman" w:hAnsi="Calibri" w:cs="Calibri"/>
              </w:rPr>
              <w:t xml:space="preserve"> rad udruge (sufinanciranje osobnog dohotka zaposlene djelatnice te materijalnih troškova udruge)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820F7A" w14:textId="43D2EABA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ED2E0E">
              <w:rPr>
                <w:rFonts w:ascii="Calibri" w:hAnsi="Calibri" w:cs="Calibri"/>
                <w:b/>
                <w:bCs/>
              </w:rPr>
              <w:t>7.</w:t>
            </w:r>
            <w:r w:rsidR="00DB26B8">
              <w:rPr>
                <w:rFonts w:ascii="Calibri" w:hAnsi="Calibri" w:cs="Calibri"/>
                <w:b/>
                <w:bCs/>
              </w:rPr>
              <w:t>8</w:t>
            </w:r>
            <w:r w:rsidRPr="00ED2E0E">
              <w:rPr>
                <w:rFonts w:ascii="Calibri" w:hAnsi="Calibri" w:cs="Calibri"/>
                <w:b/>
                <w:bCs/>
              </w:rPr>
              <w:t>00,00</w:t>
            </w:r>
          </w:p>
        </w:tc>
      </w:tr>
      <w:tr w:rsidR="00452EBB" w:rsidRPr="00ED2E0E" w14:paraId="6E2C48B0" w14:textId="77777777" w:rsidTr="00F04F21">
        <w:trPr>
          <w:trHeight w:val="141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889B22" w14:textId="77777777" w:rsidR="00452EBB" w:rsidRDefault="00452EBB" w:rsidP="00F04F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B42F23" w14:textId="77777777" w:rsidR="00452EBB" w:rsidRPr="00ED2E0E" w:rsidRDefault="00452EBB" w:rsidP="00F04F21">
            <w:pPr>
              <w:rPr>
                <w:rFonts w:ascii="Calibri" w:hAnsi="Calibri" w:cs="Calibri"/>
                <w:b/>
                <w:bCs/>
              </w:rPr>
            </w:pPr>
            <w:r w:rsidRPr="00ED2E0E">
              <w:rPr>
                <w:rFonts w:ascii="Calibri" w:hAnsi="Calibri" w:cs="Calibri"/>
                <w:b/>
                <w:bCs/>
              </w:rPr>
              <w:t>Udruga udovica hrvatskih branitelja iz Domovinskog rata RH Požega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8105A4" w14:textId="77777777" w:rsidR="00452EBB" w:rsidRPr="00ED2E0E" w:rsidRDefault="00452EBB" w:rsidP="00F04F2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Odavanje pijeteta poginulim braniteljima, duhovna obnova i hodočašće u Međugorje, posjet Vukovaru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239B3" w14:textId="0FB1343A" w:rsidR="00452EBB" w:rsidRPr="00ED2E0E" w:rsidRDefault="00DB26B8" w:rsidP="00F04F2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  <w:r w:rsidR="00452EBB" w:rsidRPr="00ED2E0E">
              <w:rPr>
                <w:rFonts w:ascii="Calibri" w:hAnsi="Calibri" w:cs="Calibri"/>
                <w:b/>
                <w:bCs/>
              </w:rPr>
              <w:t>00,00</w:t>
            </w:r>
          </w:p>
        </w:tc>
      </w:tr>
      <w:tr w:rsidR="00452EBB" w:rsidRPr="00ED2E0E" w14:paraId="5796675E" w14:textId="77777777" w:rsidTr="00F04F21">
        <w:trPr>
          <w:trHeight w:val="141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ED7EC6" w14:textId="77777777" w:rsidR="00452EBB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254F11" w14:textId="77777777" w:rsidR="00452EBB" w:rsidRPr="00ED2E0E" w:rsidRDefault="00452EBB" w:rsidP="00F04F21">
            <w:pPr>
              <w:rPr>
                <w:rFonts w:ascii="Calibri" w:hAnsi="Calibri" w:cs="Calibri"/>
                <w:b/>
                <w:bCs/>
              </w:rPr>
            </w:pPr>
            <w:r w:rsidRPr="00ED2E0E">
              <w:rPr>
                <w:rFonts w:ascii="Calibri" w:hAnsi="Calibri" w:cs="Calibri"/>
                <w:b/>
                <w:bCs/>
              </w:rPr>
              <w:t>ŽP UHDDR Požeško-slavonske županije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57108C" w14:textId="77777777" w:rsidR="00452EBB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Obilježavanje Dana hrvatskih branitelja Požeško-slavonske županije</w:t>
            </w:r>
            <w:r>
              <w:rPr>
                <w:rFonts w:ascii="Calibri" w:hAnsi="Calibri" w:cs="Calibri"/>
              </w:rPr>
              <w:t>, obilježavanje žrtve Vukovara i Škabrnje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22AEBE" w14:textId="12C037F4" w:rsidR="00452EBB" w:rsidRDefault="00DB26B8" w:rsidP="00F04F2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  <w:r w:rsidR="00452EBB">
              <w:rPr>
                <w:rFonts w:ascii="Calibri" w:hAnsi="Calibri" w:cs="Calibri"/>
                <w:b/>
                <w:bCs/>
              </w:rPr>
              <w:t>0</w:t>
            </w:r>
            <w:r w:rsidR="00452EBB" w:rsidRPr="00ED2E0E">
              <w:rPr>
                <w:rFonts w:ascii="Calibri" w:hAnsi="Calibri" w:cs="Calibri"/>
                <w:b/>
                <w:bCs/>
              </w:rPr>
              <w:t>0,00</w:t>
            </w:r>
          </w:p>
        </w:tc>
      </w:tr>
      <w:tr w:rsidR="00452EBB" w:rsidRPr="00ED2E0E" w14:paraId="38E2226D" w14:textId="77777777" w:rsidTr="00F04F21">
        <w:trPr>
          <w:trHeight w:val="141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0871C4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014645" w14:textId="77777777" w:rsidR="00452EBB" w:rsidRPr="00ED2E0E" w:rsidRDefault="00452EBB" w:rsidP="00F04F21">
            <w:pPr>
              <w:rPr>
                <w:rFonts w:ascii="Calibri" w:hAnsi="Calibri" w:cs="Calibri"/>
                <w:b/>
                <w:bCs/>
              </w:rPr>
            </w:pPr>
            <w:r w:rsidRPr="00ED2E0E">
              <w:rPr>
                <w:rFonts w:ascii="Calibri" w:hAnsi="Calibri" w:cs="Calibri"/>
                <w:b/>
                <w:bCs/>
              </w:rPr>
              <w:t>Gradski ogranak Udruge hrvatskih dragovoljaca Domovinskog rata grada Požege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F18549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Skupština udruge, Obilježavanje važnih datuma i godišnjica iz Domovinskog rata i rada udruge, Susreti dragovoljaca Domovinskog rata grada Požege i otoka Raba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2E82E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  <w:r w:rsidRPr="00ED2E0E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0</w:t>
            </w:r>
            <w:r w:rsidRPr="00ED2E0E">
              <w:rPr>
                <w:rFonts w:ascii="Calibri" w:hAnsi="Calibri" w:cs="Calibri"/>
                <w:b/>
                <w:bCs/>
              </w:rPr>
              <w:t>00,00</w:t>
            </w:r>
          </w:p>
        </w:tc>
      </w:tr>
      <w:tr w:rsidR="00452EBB" w:rsidRPr="00ED2E0E" w14:paraId="78DACABC" w14:textId="77777777" w:rsidTr="00F04F21">
        <w:trPr>
          <w:trHeight w:val="7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F70C9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6A9E8" w14:textId="77777777" w:rsidR="00452EBB" w:rsidRPr="00ED2E0E" w:rsidRDefault="00452EBB" w:rsidP="00F04F2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ZU HVIDR-a Požeško-slavonske županije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10FC8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„Da se ne zaboravi“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5813" w14:textId="77777777" w:rsidR="00452EBB" w:rsidRDefault="00452EBB" w:rsidP="00F04F2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400,00</w:t>
            </w:r>
          </w:p>
        </w:tc>
      </w:tr>
      <w:tr w:rsidR="00452EBB" w:rsidRPr="00ED2E0E" w14:paraId="4F754A8B" w14:textId="77777777" w:rsidTr="00F04F21">
        <w:trPr>
          <w:trHeight w:val="7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0759F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3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D412F" w14:textId="77777777" w:rsidR="00452EBB" w:rsidRPr="00ED2E0E" w:rsidRDefault="00452EBB" w:rsidP="00F04F21">
            <w:pPr>
              <w:rPr>
                <w:rFonts w:ascii="Calibri" w:hAnsi="Calibri" w:cs="Calibri"/>
                <w:b/>
                <w:bCs/>
              </w:rPr>
            </w:pPr>
            <w:r w:rsidRPr="00ED2E0E">
              <w:rPr>
                <w:rFonts w:ascii="Calibri" w:hAnsi="Calibri" w:cs="Calibri"/>
                <w:b/>
                <w:bCs/>
              </w:rPr>
              <w:t>Ostali projekti udruga i društava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A7BA0" w14:textId="100190E3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  <w:r w:rsidR="00DB26B8">
              <w:rPr>
                <w:rFonts w:ascii="Calibri" w:hAnsi="Calibri" w:cs="Calibri"/>
                <w:b/>
                <w:bCs/>
              </w:rPr>
              <w:t>0</w:t>
            </w:r>
            <w:r w:rsidRPr="00ED2E0E">
              <w:rPr>
                <w:rFonts w:ascii="Calibri" w:hAnsi="Calibri" w:cs="Calibri"/>
                <w:b/>
                <w:bCs/>
              </w:rPr>
              <w:t>0,00</w:t>
            </w:r>
          </w:p>
        </w:tc>
      </w:tr>
      <w:tr w:rsidR="00452EBB" w:rsidRPr="00ED2E0E" w14:paraId="03E6D9BF" w14:textId="77777777" w:rsidTr="00F04F21">
        <w:trPr>
          <w:trHeight w:val="454"/>
          <w:jc w:val="center"/>
        </w:trPr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990C8" w14:textId="77777777" w:rsidR="00452EBB" w:rsidRPr="00ED2E0E" w:rsidRDefault="00452EBB" w:rsidP="00F04F21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ED2E0E">
              <w:rPr>
                <w:rFonts w:ascii="Calibri" w:hAnsi="Calibri" w:cs="Calibri"/>
                <w:b/>
                <w:bCs/>
              </w:rPr>
              <w:t>U K U P N 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4424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30</w:t>
            </w:r>
            <w:r w:rsidRPr="00ED2E0E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00</w:t>
            </w:r>
            <w:r w:rsidRPr="00ED2E0E">
              <w:rPr>
                <w:rFonts w:ascii="Calibri" w:hAnsi="Calibri" w:cs="Calibri"/>
                <w:b/>
                <w:bCs/>
              </w:rPr>
              <w:t>0,00</w:t>
            </w:r>
          </w:p>
        </w:tc>
      </w:tr>
    </w:tbl>
    <w:p w14:paraId="4A3C1E7F" w14:textId="77777777" w:rsidR="00452EBB" w:rsidRPr="00ED2E0E" w:rsidRDefault="00452EBB" w:rsidP="00452EBB">
      <w:pPr>
        <w:rPr>
          <w:rFonts w:ascii="Calibri" w:hAnsi="Calibri" w:cs="Calibri"/>
          <w:bCs/>
        </w:rPr>
      </w:pPr>
    </w:p>
    <w:p w14:paraId="63628192" w14:textId="77777777" w:rsidR="00452EBB" w:rsidRPr="00ED2E0E" w:rsidRDefault="00452EBB" w:rsidP="00452EBB">
      <w:pPr>
        <w:pStyle w:val="Odlomakpopisa"/>
        <w:numPr>
          <w:ilvl w:val="0"/>
          <w:numId w:val="2"/>
        </w:numPr>
        <w:suppressAutoHyphens/>
        <w:jc w:val="center"/>
        <w:rPr>
          <w:rFonts w:ascii="Calibri" w:hAnsi="Calibri" w:cs="Calibri"/>
          <w:bCs/>
          <w:color w:val="auto"/>
          <w:sz w:val="22"/>
          <w:szCs w:val="22"/>
        </w:rPr>
      </w:pPr>
      <w:r w:rsidRPr="00ED2E0E">
        <w:rPr>
          <w:rFonts w:ascii="Calibri" w:hAnsi="Calibri" w:cs="Calibri"/>
          <w:bCs/>
          <w:color w:val="auto"/>
          <w:sz w:val="22"/>
          <w:szCs w:val="22"/>
        </w:rPr>
        <w:t xml:space="preserve">OSTALE UDRUGE I DRUŠTVA </w:t>
      </w:r>
    </w:p>
    <w:p w14:paraId="55119C00" w14:textId="77777777" w:rsidR="00452EBB" w:rsidRPr="00ED2E0E" w:rsidRDefault="00452EBB" w:rsidP="00452EBB">
      <w:pPr>
        <w:rPr>
          <w:rFonts w:ascii="Calibri" w:hAnsi="Calibri" w:cs="Calibri"/>
          <w:bCs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2415"/>
        <w:gridCol w:w="5098"/>
        <w:gridCol w:w="1280"/>
      </w:tblGrid>
      <w:tr w:rsidR="00452EBB" w:rsidRPr="00ED2E0E" w14:paraId="74152C28" w14:textId="77777777" w:rsidTr="00F04F21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A7D4D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>RED. BROJ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5A986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>NAZIV KORISNIKA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53626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>NAMJENA SREDSTAVA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B19B0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>IZNOS u EUR</w:t>
            </w:r>
          </w:p>
        </w:tc>
      </w:tr>
      <w:tr w:rsidR="00452EBB" w:rsidRPr="00ED2E0E" w14:paraId="52EBB259" w14:textId="77777777" w:rsidTr="00F04F21">
        <w:trPr>
          <w:trHeight w:val="85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4BF5B6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1.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E38A2" w14:textId="77777777" w:rsidR="00452EBB" w:rsidRPr="00ED2E0E" w:rsidRDefault="00452EBB" w:rsidP="00F04F21">
            <w:pPr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Udruga turističkih vodiča Požeško-slavonske županije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F7FE3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Požežani za Požežane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E38E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150,00</w:t>
            </w:r>
          </w:p>
        </w:tc>
      </w:tr>
      <w:tr w:rsidR="00452EBB" w:rsidRPr="00ED2E0E" w14:paraId="2829D678" w14:textId="77777777" w:rsidTr="00F04F21">
        <w:trPr>
          <w:trHeight w:val="18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F286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D1A0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>HPD ''Sokolovac''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C3E3" w14:textId="77777777" w:rsidR="00452EBB" w:rsidRPr="00C50018" w:rsidRDefault="00452EBB" w:rsidP="00F04F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C50018">
              <w:rPr>
                <w:rFonts w:ascii="Calibri" w:hAnsi="Calibri" w:cs="Calibri"/>
              </w:rPr>
              <w:t xml:space="preserve">Papučki jaglaci, </w:t>
            </w:r>
          </w:p>
          <w:p w14:paraId="0E82B05D" w14:textId="77777777" w:rsidR="00452EBB" w:rsidRPr="00C50018" w:rsidRDefault="00452EBB" w:rsidP="00F04F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C50018">
              <w:rPr>
                <w:rFonts w:ascii="Calibri" w:hAnsi="Calibri" w:cs="Calibri"/>
              </w:rPr>
              <w:t xml:space="preserve">Obilježavanje Planinarskog tjedna (predavanje i izložbe biblioteke „Papuk“), </w:t>
            </w:r>
          </w:p>
          <w:p w14:paraId="46B48B8B" w14:textId="77777777" w:rsidR="00452EBB" w:rsidRPr="00C50018" w:rsidRDefault="00452EBB" w:rsidP="00F04F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O</w:t>
            </w:r>
            <w:r w:rsidRPr="00C50018">
              <w:rPr>
                <w:rFonts w:ascii="Calibri" w:hAnsi="Calibri" w:cs="Calibri"/>
              </w:rPr>
              <w:t>rganizacija planinarske manifestacije "Susret planinara pjesnika i slikara" – Sovsko jezero,</w:t>
            </w:r>
          </w:p>
          <w:p w14:paraId="175A3056" w14:textId="77777777" w:rsidR="00452EBB" w:rsidRPr="00C50018" w:rsidRDefault="00452EBB" w:rsidP="00F04F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C50018">
              <w:rPr>
                <w:rFonts w:ascii="Calibri" w:hAnsi="Calibri" w:cs="Calibri"/>
              </w:rPr>
              <w:t xml:space="preserve">Organizacija izleta "Tragom putopisa Julija Kempfa", </w:t>
            </w:r>
          </w:p>
          <w:p w14:paraId="79FD08BD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C50018">
              <w:rPr>
                <w:rFonts w:ascii="Calibri" w:hAnsi="Calibri" w:cs="Calibri"/>
              </w:rPr>
              <w:t>Organizacija planinarske Gljivarijade i Kestenijade u Zakorenju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2F05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>1.200,00</w:t>
            </w:r>
          </w:p>
        </w:tc>
      </w:tr>
      <w:tr w:rsidR="00452EBB" w:rsidRPr="00ED2E0E" w14:paraId="7E72D9D8" w14:textId="77777777" w:rsidTr="00F04F21">
        <w:trPr>
          <w:trHeight w:val="3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729D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D3A5" w14:textId="77777777" w:rsidR="00452EBB" w:rsidRPr="00ED2E0E" w:rsidRDefault="00452EBB" w:rsidP="00F04F21">
            <w:pPr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Radioamaterski klub Vallis Aurea/9A1BTU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15EA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1A4101">
              <w:rPr>
                <w:rFonts w:ascii="Calibri" w:hAnsi="Calibri" w:cs="Calibri"/>
              </w:rPr>
              <w:t>Program osnovnog održavanja radiomaterskog kluba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9BF5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150,00</w:t>
            </w:r>
          </w:p>
        </w:tc>
      </w:tr>
      <w:tr w:rsidR="00452EBB" w:rsidRPr="00ED2E0E" w14:paraId="2D8B87DD" w14:textId="77777777" w:rsidTr="00F04F21">
        <w:trPr>
          <w:trHeight w:val="4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1C3D7D" w14:textId="77777777" w:rsidR="00452EBB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6FAE5E" w14:textId="77777777" w:rsidR="00452EBB" w:rsidRPr="001A4101" w:rsidRDefault="00452EBB" w:rsidP="00F04F21">
            <w:pPr>
              <w:rPr>
                <w:rFonts w:ascii="Aptos Narrow" w:hAnsi="Aptos Narrow"/>
                <w:b/>
                <w:bCs/>
              </w:rPr>
            </w:pPr>
            <w:r w:rsidRPr="00ED2E0E">
              <w:rPr>
                <w:rFonts w:ascii="Calibri" w:hAnsi="Calibri" w:cs="Calibri"/>
                <w:b/>
              </w:rPr>
              <w:t xml:space="preserve">Odred izviđača Požega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810A57" w14:textId="77777777" w:rsidR="00452EBB" w:rsidRDefault="00452EBB" w:rsidP="00F04F21">
            <w:pPr>
              <w:rPr>
                <w:rFonts w:ascii="Aptos Narrow" w:hAnsi="Aptos Narrow"/>
              </w:rPr>
            </w:pPr>
            <w:r w:rsidRPr="00ED2E0E">
              <w:rPr>
                <w:rFonts w:ascii="Calibri" w:hAnsi="Calibri" w:cs="Calibri"/>
              </w:rPr>
              <w:t>Rad s djecom i mladima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767C4F" w14:textId="77777777" w:rsidR="00452EBB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1.</w:t>
            </w:r>
            <w:r>
              <w:rPr>
                <w:rFonts w:ascii="Calibri" w:hAnsi="Calibri" w:cs="Calibri"/>
                <w:b/>
              </w:rPr>
              <w:t>2</w:t>
            </w:r>
            <w:r w:rsidRPr="00ED2E0E">
              <w:rPr>
                <w:rFonts w:ascii="Calibri" w:hAnsi="Calibri" w:cs="Calibri"/>
                <w:b/>
              </w:rPr>
              <w:t>00,00</w:t>
            </w:r>
          </w:p>
        </w:tc>
      </w:tr>
      <w:tr w:rsidR="00452EBB" w:rsidRPr="00ED2E0E" w14:paraId="05291D8A" w14:textId="77777777" w:rsidTr="00F04F21">
        <w:trPr>
          <w:trHeight w:val="4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E806B8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56AE17" w14:textId="77777777" w:rsidR="00452EBB" w:rsidRPr="001A4101" w:rsidRDefault="00452EBB" w:rsidP="00F04F21">
            <w:pPr>
              <w:rPr>
                <w:rFonts w:ascii="Calibri" w:hAnsi="Calibri" w:cs="Calibri"/>
                <w:b/>
                <w:bCs/>
              </w:rPr>
            </w:pPr>
            <w:r w:rsidRPr="001A4101">
              <w:rPr>
                <w:rFonts w:ascii="Aptos Narrow" w:hAnsi="Aptos Narrow"/>
                <w:b/>
                <w:bCs/>
              </w:rPr>
              <w:t>Udruga antifašističkih boraca i antifašista Požega (UABA)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617BC0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>
              <w:rPr>
                <w:rFonts w:ascii="Aptos Narrow" w:hAnsi="Aptos Narrow"/>
              </w:rPr>
              <w:t>Osvješćivanje i njegovanje tradicije antifašizma i NOB-a u Požeštini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D554F6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150,00</w:t>
            </w:r>
          </w:p>
        </w:tc>
      </w:tr>
      <w:tr w:rsidR="00452EBB" w:rsidRPr="00ED2E0E" w14:paraId="20D9321F" w14:textId="77777777" w:rsidTr="00F04F21">
        <w:trPr>
          <w:trHeight w:val="4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E524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5DC8" w14:textId="77777777" w:rsidR="00452EBB" w:rsidRPr="00ED2E0E" w:rsidRDefault="00452EBB" w:rsidP="00F04F21">
            <w:pPr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 xml:space="preserve">Oldtimer club Požega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BB57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</w:t>
            </w:r>
            <w:r w:rsidRPr="00ED2E0E">
              <w:rPr>
                <w:rFonts w:ascii="Calibri" w:hAnsi="Calibri" w:cs="Calibri"/>
              </w:rPr>
              <w:t>. oldtimer susret „Trophy Zlatnom dolinom 202</w:t>
            </w:r>
            <w:r>
              <w:rPr>
                <w:rFonts w:ascii="Calibri" w:hAnsi="Calibri" w:cs="Calibri"/>
              </w:rPr>
              <w:t>4</w:t>
            </w:r>
            <w:r w:rsidRPr="00ED2E0E">
              <w:rPr>
                <w:rFonts w:ascii="Calibri" w:hAnsi="Calibri" w:cs="Calibri"/>
              </w:rPr>
              <w:t>.“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D1D9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700,00</w:t>
            </w:r>
          </w:p>
        </w:tc>
      </w:tr>
      <w:tr w:rsidR="00452EBB" w:rsidRPr="00ED2E0E" w14:paraId="04CD1404" w14:textId="77777777" w:rsidTr="00F04F21">
        <w:trPr>
          <w:trHeight w:val="4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A342" w14:textId="77777777" w:rsidR="00452EBB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7.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E634" w14:textId="77777777" w:rsidR="00452EBB" w:rsidRPr="00ED2E0E" w:rsidRDefault="00452EBB" w:rsidP="00F04F21">
            <w:pPr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Udruga narodnog zdravlja Andrija Štampar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40D1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6</w:t>
            </w:r>
            <w:r w:rsidRPr="00ED2E0E">
              <w:rPr>
                <w:rFonts w:ascii="Calibri" w:hAnsi="Calibri" w:cs="Calibri"/>
              </w:rPr>
              <w:t>. Štamparovi dani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695D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400,00</w:t>
            </w:r>
          </w:p>
        </w:tc>
      </w:tr>
      <w:tr w:rsidR="00452EBB" w:rsidRPr="00ED2E0E" w14:paraId="4BA8782F" w14:textId="77777777" w:rsidTr="00F04F21">
        <w:trPr>
          <w:trHeight w:val="4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5A16A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E2FAF" w14:textId="77777777" w:rsidR="00452EBB" w:rsidRPr="00ED2E0E" w:rsidRDefault="00452EBB" w:rsidP="00F04F21">
            <w:pPr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 xml:space="preserve">Kvizoljupci Zlatne doline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80DB1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Sova</w:t>
            </w:r>
            <w:r w:rsidRPr="00ED2E0E">
              <w:rPr>
                <w:rFonts w:ascii="Calibri" w:hAnsi="Calibri" w:cs="Calibri"/>
              </w:rPr>
              <w:t xml:space="preserve"> 202</w:t>
            </w:r>
            <w:r>
              <w:rPr>
                <w:rFonts w:ascii="Calibri" w:hAnsi="Calibri" w:cs="Calibri"/>
              </w:rPr>
              <w:t>4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1ECDC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Pr="00ED2E0E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>5</w:t>
            </w:r>
            <w:r w:rsidRPr="00ED2E0E">
              <w:rPr>
                <w:rFonts w:ascii="Calibri" w:hAnsi="Calibri" w:cs="Calibri"/>
                <w:b/>
              </w:rPr>
              <w:t>00,00</w:t>
            </w:r>
          </w:p>
        </w:tc>
      </w:tr>
      <w:tr w:rsidR="00452EBB" w:rsidRPr="00ED2E0E" w14:paraId="52CC1C84" w14:textId="77777777" w:rsidTr="00F04F21">
        <w:trPr>
          <w:trHeight w:val="4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77443" w14:textId="77777777" w:rsidR="00452EBB" w:rsidRDefault="00452EBB" w:rsidP="00F04F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3ED95" w14:textId="77777777" w:rsidR="00452EBB" w:rsidRPr="00ED2E0E" w:rsidRDefault="00452EBB" w:rsidP="00F04F21">
            <w:pPr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Športsko ribolovno društvo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E2C4B" w14:textId="77777777" w:rsidR="00452EBB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 xml:space="preserve">Škola ribolova Požega </w:t>
            </w:r>
            <w:r>
              <w:rPr>
                <w:rFonts w:ascii="Calibri" w:hAnsi="Calibri" w:cs="Calibri"/>
              </w:rPr>
              <w:t>2024. u disciplini lov ribe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617CF" w14:textId="77777777" w:rsidR="00452EBB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500,00</w:t>
            </w:r>
          </w:p>
        </w:tc>
      </w:tr>
      <w:tr w:rsidR="00452EBB" w:rsidRPr="00ED2E0E" w14:paraId="7CBC7903" w14:textId="77777777" w:rsidTr="00F04F21">
        <w:trPr>
          <w:trHeight w:val="4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ED641" w14:textId="77777777" w:rsidR="00452EBB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E87CD" w14:textId="77777777" w:rsidR="00452EBB" w:rsidRPr="00ED2E0E" w:rsidRDefault="00452EBB" w:rsidP="00F04F21">
            <w:pPr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CB Radioklub Sokol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CBDFB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Mreža 202</w:t>
            </w:r>
            <w:r>
              <w:rPr>
                <w:rFonts w:ascii="Calibri" w:hAnsi="Calibri" w:cs="Calibri"/>
              </w:rPr>
              <w:t>4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11F59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200,00</w:t>
            </w:r>
          </w:p>
        </w:tc>
      </w:tr>
      <w:tr w:rsidR="00452EBB" w:rsidRPr="00ED2E0E" w14:paraId="5DFF7376" w14:textId="77777777" w:rsidTr="00F04F21">
        <w:trPr>
          <w:trHeight w:val="4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B6691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AB9E4" w14:textId="77777777" w:rsidR="00452EBB" w:rsidRPr="00ED2E0E" w:rsidRDefault="00452EBB" w:rsidP="00F04F21">
            <w:pPr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Konjogojstvena udruga „Vallis Aurea“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A4B46" w14:textId="77777777" w:rsidR="00452EBB" w:rsidRDefault="00452EBB" w:rsidP="00F04F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- 20</w:t>
            </w:r>
            <w:r w:rsidRPr="00ED2E0E">
              <w:rPr>
                <w:rFonts w:ascii="Calibri" w:hAnsi="Calibri" w:cs="Calibri"/>
              </w:rPr>
              <w:t>. Revijalna utakmica u vožnji zaprega</w:t>
            </w:r>
          </w:p>
          <w:p w14:paraId="6906A866" w14:textId="27692386" w:rsidR="00452EBB" w:rsidRPr="00ED2E0E" w:rsidRDefault="00452EBB" w:rsidP="00F04F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ED2E0E">
              <w:rPr>
                <w:rFonts w:ascii="Calibri" w:hAnsi="Calibri" w:cs="Calibri"/>
              </w:rPr>
              <w:t>16. izložba konja "Zlatne grive Zlatne doline", Mihaljevci 202</w:t>
            </w:r>
            <w:r w:rsidR="00EE3D8F">
              <w:rPr>
                <w:rFonts w:ascii="Calibri" w:hAnsi="Calibri" w:cs="Calibri"/>
              </w:rPr>
              <w:t>4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74784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</w:rPr>
              <w:t>5</w:t>
            </w:r>
            <w:r w:rsidRPr="00ED2E0E">
              <w:rPr>
                <w:rFonts w:ascii="Calibri" w:hAnsi="Calibri" w:cs="Calibri"/>
                <w:b/>
              </w:rPr>
              <w:t>00,00</w:t>
            </w:r>
          </w:p>
        </w:tc>
      </w:tr>
      <w:tr w:rsidR="00452EBB" w:rsidRPr="00ED2E0E" w14:paraId="5D9EC623" w14:textId="77777777" w:rsidTr="00F04F21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FD4DE9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A2A788" w14:textId="77777777" w:rsidR="00452EBB" w:rsidRPr="00ED2E0E" w:rsidRDefault="00452EBB" w:rsidP="00F04F21">
            <w:pPr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Hrvatsko planinarsko društvo Gojzerica Požega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01D59D" w14:textId="77777777" w:rsidR="00452EBB" w:rsidRPr="00101F08" w:rsidRDefault="00452EBB" w:rsidP="00F04F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101F08">
              <w:rPr>
                <w:rFonts w:ascii="Calibri" w:hAnsi="Calibri" w:cs="Calibri"/>
              </w:rPr>
              <w:t xml:space="preserve">7. obiteljski izlet povodom Grgureva </w:t>
            </w:r>
          </w:p>
          <w:p w14:paraId="776CAD44" w14:textId="77777777" w:rsidR="00452EBB" w:rsidRPr="00101F08" w:rsidRDefault="00452EBB" w:rsidP="00F04F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101F08">
              <w:rPr>
                <w:rFonts w:ascii="Calibri" w:hAnsi="Calibri" w:cs="Calibri"/>
              </w:rPr>
              <w:t xml:space="preserve">6. opća planinarska škola u HPD Gojzerici </w:t>
            </w:r>
          </w:p>
          <w:p w14:paraId="1F40039D" w14:textId="77777777" w:rsidR="00452EBB" w:rsidRPr="00101F08" w:rsidRDefault="00452EBB" w:rsidP="00F04F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101F08">
              <w:rPr>
                <w:rFonts w:ascii="Calibri" w:hAnsi="Calibri" w:cs="Calibri"/>
              </w:rPr>
              <w:t>Godišnji, šestodnevni izlet u Makedoniju (za 50 planinara)</w:t>
            </w:r>
          </w:p>
          <w:p w14:paraId="75D765E3" w14:textId="77777777" w:rsidR="00452EBB" w:rsidRPr="00101F08" w:rsidRDefault="00452EBB" w:rsidP="00F04F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O</w:t>
            </w:r>
            <w:r w:rsidRPr="00101F08">
              <w:rPr>
                <w:rFonts w:ascii="Calibri" w:hAnsi="Calibri" w:cs="Calibri"/>
              </w:rPr>
              <w:t>rganizacij</w:t>
            </w:r>
            <w:r>
              <w:rPr>
                <w:rFonts w:ascii="Calibri" w:hAnsi="Calibri" w:cs="Calibri"/>
              </w:rPr>
              <w:t>a</w:t>
            </w:r>
            <w:r w:rsidRPr="00101F08">
              <w:rPr>
                <w:rFonts w:ascii="Calibri" w:hAnsi="Calibri" w:cs="Calibri"/>
              </w:rPr>
              <w:t xml:space="preserve"> 30-ak izleta na okolna gorja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CBD15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1.20</w:t>
            </w:r>
            <w:r w:rsidRPr="00ED2E0E">
              <w:rPr>
                <w:rFonts w:ascii="Calibri" w:hAnsi="Calibri" w:cs="Calibri"/>
                <w:b/>
              </w:rPr>
              <w:t>0,00</w:t>
            </w:r>
          </w:p>
        </w:tc>
      </w:tr>
      <w:tr w:rsidR="00452EBB" w:rsidRPr="00ED2E0E" w14:paraId="04B58B0E" w14:textId="77777777" w:rsidTr="00F04F21">
        <w:trPr>
          <w:trHeight w:val="4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220E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3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37CC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>Športski klub Croatia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563E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Medicinska tjelovježba za umirovljenike grada Požege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46CA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>2.000,00</w:t>
            </w:r>
          </w:p>
        </w:tc>
      </w:tr>
      <w:tr w:rsidR="00452EBB" w:rsidRPr="00ED2E0E" w14:paraId="47412CBE" w14:textId="77777777" w:rsidTr="00F04F21">
        <w:trPr>
          <w:trHeight w:val="13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3921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4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84CD" w14:textId="77777777" w:rsidR="00452EBB" w:rsidRPr="00ED2E0E" w:rsidRDefault="00452EBB" w:rsidP="00F04F21">
            <w:pPr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Zajednica tehničke kulture grada Požege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6FD5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- Zimska škola tehničkih aktivnosti</w:t>
            </w:r>
          </w:p>
          <w:p w14:paraId="5FC62388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 xml:space="preserve">Robotika i </w:t>
            </w:r>
            <w:r w:rsidRPr="00ED2E0E">
              <w:rPr>
                <w:rFonts w:ascii="Calibri" w:hAnsi="Calibri" w:cs="Calibri"/>
              </w:rPr>
              <w:t>3D modeliranje</w:t>
            </w:r>
          </w:p>
          <w:p w14:paraId="4F4DFAA3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- Modelarstvo i modelarska liga</w:t>
            </w:r>
          </w:p>
          <w:p w14:paraId="7D951E12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- 5. Festival tehničke kulture „Aurea Fest“</w:t>
            </w:r>
          </w:p>
          <w:p w14:paraId="5CAF9717" w14:textId="77777777" w:rsidR="00452EBB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- Proljetna škola</w:t>
            </w:r>
          </w:p>
          <w:p w14:paraId="5744459D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 xml:space="preserve">- Materijalni troškovi </w:t>
            </w:r>
            <w:r>
              <w:rPr>
                <w:rFonts w:ascii="Calibri" w:hAnsi="Calibri" w:cs="Calibri"/>
              </w:rPr>
              <w:t>u</w:t>
            </w:r>
            <w:r w:rsidRPr="00ED2E0E">
              <w:rPr>
                <w:rFonts w:ascii="Calibri" w:hAnsi="Calibri" w:cs="Calibri"/>
              </w:rPr>
              <w:t>reda ZTK-a grada Požege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8654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3.000,00</w:t>
            </w:r>
          </w:p>
        </w:tc>
      </w:tr>
      <w:tr w:rsidR="00452EBB" w:rsidRPr="00ED2E0E" w14:paraId="371FC887" w14:textId="77777777" w:rsidTr="00F04F21">
        <w:trPr>
          <w:trHeight w:val="13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41FA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15.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DC33" w14:textId="77777777" w:rsidR="00452EBB" w:rsidRPr="00ED2E0E" w:rsidRDefault="00452EBB" w:rsidP="00F04F21">
            <w:pPr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Udruga vinogradara, vinara i voćara „Stjepan Koydl“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7C33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Obilježavanje vinogradarskih blagdana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8B1D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1.2</w:t>
            </w:r>
            <w:r w:rsidRPr="00ED2E0E">
              <w:rPr>
                <w:rFonts w:ascii="Calibri" w:hAnsi="Calibri" w:cs="Calibri"/>
                <w:b/>
              </w:rPr>
              <w:t>00,00</w:t>
            </w:r>
          </w:p>
        </w:tc>
      </w:tr>
      <w:tr w:rsidR="00452EBB" w:rsidRPr="00ED2E0E" w14:paraId="7EA46CF7" w14:textId="77777777" w:rsidTr="00F04F21">
        <w:trPr>
          <w:trHeight w:val="3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B995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6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8176" w14:textId="77777777" w:rsidR="00452EBB" w:rsidRPr="00ED2E0E" w:rsidRDefault="00452EBB" w:rsidP="00F04F21">
            <w:pPr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Udruga Oppidum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8121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LVC </w:t>
            </w:r>
            <w:r w:rsidRPr="00ED2E0E">
              <w:rPr>
                <w:rFonts w:ascii="Calibri" w:hAnsi="Calibri" w:cs="Calibri"/>
              </w:rPr>
              <w:t>Oppidum 202</w:t>
            </w:r>
            <w:r>
              <w:rPr>
                <w:rFonts w:ascii="Calibri" w:hAnsi="Calibri" w:cs="Calibri"/>
              </w:rPr>
              <w:t>4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B318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300,00</w:t>
            </w:r>
          </w:p>
        </w:tc>
      </w:tr>
      <w:tr w:rsidR="00452EBB" w:rsidRPr="00ED2E0E" w14:paraId="66F591A1" w14:textId="77777777" w:rsidTr="00F04F21">
        <w:trPr>
          <w:trHeight w:val="5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4A5A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13AB" w14:textId="77777777" w:rsidR="00452EBB" w:rsidRPr="00ED2E0E" w:rsidRDefault="00452EBB" w:rsidP="00F04F21">
            <w:pPr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Udruga Požeški čuvari baštine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7113" w14:textId="77777777" w:rsidR="00452EBB" w:rsidRDefault="00452EBB" w:rsidP="00F04F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- 10</w:t>
            </w:r>
            <w:r w:rsidRPr="00ED2E0E">
              <w:rPr>
                <w:rFonts w:ascii="Calibri" w:hAnsi="Calibri" w:cs="Calibri"/>
              </w:rPr>
              <w:t>. Sarmijada 202</w:t>
            </w:r>
            <w:r>
              <w:rPr>
                <w:rFonts w:ascii="Calibri" w:hAnsi="Calibri" w:cs="Calibri"/>
              </w:rPr>
              <w:t>4</w:t>
            </w:r>
            <w:r w:rsidRPr="00ED2E0E">
              <w:rPr>
                <w:rFonts w:ascii="Calibri" w:hAnsi="Calibri" w:cs="Calibri"/>
              </w:rPr>
              <w:t>.</w:t>
            </w:r>
          </w:p>
          <w:p w14:paraId="15E3933D" w14:textId="77777777" w:rsidR="00452EBB" w:rsidRDefault="00452EBB" w:rsidP="00F04F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- 6. Grill Slavonica – otvoreno prvenstvo u roštiljanju</w:t>
            </w:r>
          </w:p>
          <w:p w14:paraId="56943A84" w14:textId="77777777" w:rsidR="00452EBB" w:rsidRDefault="00452EBB" w:rsidP="00F04F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ED2E0E">
              <w:rPr>
                <w:rFonts w:ascii="Calibri" w:hAnsi="Calibri" w:cs="Calibri"/>
              </w:rPr>
              <w:t>19.</w:t>
            </w:r>
            <w:r>
              <w:rPr>
                <w:rFonts w:ascii="Calibri" w:hAnsi="Calibri" w:cs="Calibri"/>
              </w:rPr>
              <w:t xml:space="preserve"> i 20.</w:t>
            </w:r>
            <w:r w:rsidRPr="00ED2E0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 w:rsidRPr="00ED2E0E">
              <w:rPr>
                <w:rFonts w:ascii="Calibri" w:hAnsi="Calibri" w:cs="Calibri"/>
              </w:rPr>
              <w:t>Sajam antikviteta u Požegi</w:t>
            </w:r>
          </w:p>
          <w:p w14:paraId="0F95AC01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„Uredimo svoju Požegu“ - 7</w:t>
            </w:r>
            <w:r w:rsidRPr="00ED2E0E">
              <w:rPr>
                <w:rFonts w:ascii="Calibri" w:hAnsi="Calibri" w:cs="Calibri"/>
              </w:rPr>
              <w:t>. natječaj</w:t>
            </w:r>
            <w:r>
              <w:rPr>
                <w:rFonts w:ascii="Calibri" w:hAnsi="Calibri" w:cs="Calibri"/>
              </w:rPr>
              <w:t xml:space="preserve"> </w:t>
            </w:r>
            <w:r w:rsidRPr="00ED2E0E">
              <w:rPr>
                <w:rFonts w:ascii="Calibri" w:hAnsi="Calibri" w:cs="Calibri"/>
              </w:rPr>
              <w:t xml:space="preserve">za najljepši izlog </w:t>
            </w:r>
            <w:r>
              <w:rPr>
                <w:rFonts w:ascii="Calibri" w:hAnsi="Calibri" w:cs="Calibri"/>
              </w:rPr>
              <w:t>uz Festival</w:t>
            </w:r>
            <w:r w:rsidRPr="00ED2E0E">
              <w:rPr>
                <w:rFonts w:ascii="Calibri" w:hAnsi="Calibri" w:cs="Calibri"/>
              </w:rPr>
              <w:t xml:space="preserve"> „Zlatne žice Slavonije</w:t>
            </w:r>
            <w:r>
              <w:rPr>
                <w:rFonts w:ascii="Calibri" w:hAnsi="Calibri" w:cs="Calibri"/>
              </w:rPr>
              <w:t xml:space="preserve"> 2024.</w:t>
            </w:r>
            <w:r w:rsidRPr="00ED2E0E">
              <w:rPr>
                <w:rFonts w:ascii="Calibri" w:hAnsi="Calibri" w:cs="Calibri"/>
              </w:rPr>
              <w:t xml:space="preserve">“ 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51DD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  <w:r w:rsidRPr="00ED2E0E">
              <w:rPr>
                <w:rFonts w:ascii="Calibri" w:hAnsi="Calibri" w:cs="Calibri"/>
                <w:b/>
              </w:rPr>
              <w:t>.000,00</w:t>
            </w:r>
          </w:p>
        </w:tc>
      </w:tr>
      <w:tr w:rsidR="00452EBB" w:rsidRPr="00ED2E0E" w14:paraId="44762993" w14:textId="77777777" w:rsidTr="00F04F21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C18D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8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25EC" w14:textId="77777777" w:rsidR="00452EBB" w:rsidRPr="00ED2E0E" w:rsidRDefault="00452EBB" w:rsidP="00F04F21">
            <w:pPr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Sportsko penjački klub Puls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B78E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Odlazak na penjanje u NP „Paklenica“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C737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130,00</w:t>
            </w:r>
          </w:p>
        </w:tc>
      </w:tr>
      <w:tr w:rsidR="00452EBB" w:rsidRPr="00ED2E0E" w14:paraId="5BBC1F07" w14:textId="77777777" w:rsidTr="00F04F21">
        <w:trPr>
          <w:trHeight w:val="5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C6C6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ptos Narrow" w:hAnsi="Aptos Narrow"/>
              </w:rPr>
              <w:t>19.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404B" w14:textId="77777777" w:rsidR="00452EBB" w:rsidRPr="00665CB4" w:rsidRDefault="00452EBB" w:rsidP="00F04F21">
            <w:pPr>
              <w:rPr>
                <w:rFonts w:ascii="Calibri" w:hAnsi="Calibri" w:cs="Calibri"/>
                <w:b/>
                <w:bCs/>
              </w:rPr>
            </w:pPr>
            <w:r w:rsidRPr="00665CB4">
              <w:rPr>
                <w:rFonts w:ascii="Aptos Narrow" w:hAnsi="Aptos Narrow"/>
                <w:b/>
                <w:bCs/>
              </w:rPr>
              <w:t>Kinološka udruga "Požega"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5716" w14:textId="035678F4" w:rsidR="00452EBB" w:rsidRPr="00665CB4" w:rsidRDefault="00452EBB" w:rsidP="00F04F21">
            <w:pPr>
              <w:rPr>
                <w:rFonts w:ascii="Calibri" w:hAnsi="Calibri" w:cs="Calibri"/>
              </w:rPr>
            </w:pPr>
            <w:r>
              <w:rPr>
                <w:rFonts w:ascii="Aptos Narrow" w:hAnsi="Aptos Narrow"/>
              </w:rPr>
              <w:t>- I</w:t>
            </w:r>
            <w:r w:rsidRPr="00665CB4">
              <w:rPr>
                <w:rFonts w:ascii="Aptos Narrow" w:hAnsi="Aptos Narrow"/>
              </w:rPr>
              <w:t>zložba i revij</w:t>
            </w:r>
            <w:r w:rsidR="00EE3D8F">
              <w:rPr>
                <w:rFonts w:ascii="Aptos Narrow" w:hAnsi="Aptos Narrow"/>
              </w:rPr>
              <w:t>a</w:t>
            </w:r>
            <w:r w:rsidRPr="00665CB4">
              <w:rPr>
                <w:rFonts w:ascii="Aptos Narrow" w:hAnsi="Aptos Narrow"/>
              </w:rPr>
              <w:t xml:space="preserve"> pasa</w:t>
            </w:r>
          </w:p>
          <w:p w14:paraId="106BB8AB" w14:textId="77777777" w:rsidR="00452EBB" w:rsidRPr="00665CB4" w:rsidRDefault="00452EBB" w:rsidP="00F04F21">
            <w:pPr>
              <w:rPr>
                <w:rFonts w:ascii="Calibri" w:hAnsi="Calibri" w:cs="Calibri"/>
              </w:rPr>
            </w:pPr>
            <w:r w:rsidRPr="00665CB4">
              <w:rPr>
                <w:rFonts w:ascii="Aptos Narrow" w:hAnsi="Aptos Narrow"/>
              </w:rPr>
              <w:t xml:space="preserve">- </w:t>
            </w:r>
            <w:r>
              <w:rPr>
                <w:rFonts w:ascii="Aptos Narrow" w:hAnsi="Aptos Narrow"/>
              </w:rPr>
              <w:t>M</w:t>
            </w:r>
            <w:r w:rsidRPr="00665CB4">
              <w:rPr>
                <w:rFonts w:ascii="Aptos Narrow" w:hAnsi="Aptos Narrow"/>
              </w:rPr>
              <w:t>eđunarodne i nacionalne utakmice pasa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2B27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700,00</w:t>
            </w:r>
          </w:p>
        </w:tc>
      </w:tr>
      <w:tr w:rsidR="00452EBB" w:rsidRPr="00ED2E0E" w14:paraId="051C1944" w14:textId="77777777" w:rsidTr="00F04F21">
        <w:trPr>
          <w:trHeight w:val="5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41A8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ptos Narrow" w:hAnsi="Aptos Narrow"/>
              </w:rPr>
              <w:t>20.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BC60" w14:textId="77777777" w:rsidR="00452EBB" w:rsidRPr="00665CB4" w:rsidRDefault="00452EBB" w:rsidP="00F04F21">
            <w:pPr>
              <w:rPr>
                <w:rFonts w:ascii="Calibri" w:hAnsi="Calibri" w:cs="Calibri"/>
                <w:b/>
                <w:bCs/>
              </w:rPr>
            </w:pPr>
            <w:r w:rsidRPr="00665CB4">
              <w:rPr>
                <w:rFonts w:ascii="Aptos Narrow" w:hAnsi="Aptos Narrow"/>
                <w:b/>
                <w:bCs/>
              </w:rPr>
              <w:t>Nogometni klub Croatia Mihaljevci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6966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>
              <w:rPr>
                <w:rFonts w:ascii="Aptos Narrow" w:hAnsi="Aptos Narrow"/>
              </w:rPr>
              <w:t>Spomenica Nogometnog kluba Croatia Mihaljevci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1C36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2.000,00</w:t>
            </w:r>
          </w:p>
        </w:tc>
      </w:tr>
      <w:tr w:rsidR="00452EBB" w:rsidRPr="00ED2E0E" w14:paraId="222C83A3" w14:textId="77777777" w:rsidTr="00F04F21">
        <w:trPr>
          <w:trHeight w:val="5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EA6C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ptos Narrow" w:hAnsi="Aptos Narrow"/>
              </w:rPr>
              <w:t>21.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E4DC" w14:textId="77777777" w:rsidR="00452EBB" w:rsidRPr="00883461" w:rsidRDefault="00452EBB" w:rsidP="00F04F21">
            <w:pPr>
              <w:rPr>
                <w:rFonts w:ascii="Calibri" w:hAnsi="Calibri" w:cs="Calibri"/>
                <w:b/>
                <w:bCs/>
              </w:rPr>
            </w:pPr>
            <w:r w:rsidRPr="00883461">
              <w:rPr>
                <w:rFonts w:ascii="Aptos Narrow" w:hAnsi="Aptos Narrow"/>
                <w:b/>
                <w:bCs/>
              </w:rPr>
              <w:t>Pčelarska udruga Zlatna dolina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AB87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>
              <w:rPr>
                <w:rFonts w:ascii="Aptos Narrow" w:hAnsi="Aptos Narrow"/>
              </w:rPr>
              <w:t>Izrada web stranice udruge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518F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200,00</w:t>
            </w:r>
          </w:p>
        </w:tc>
      </w:tr>
      <w:tr w:rsidR="00452EBB" w:rsidRPr="00ED2E0E" w14:paraId="7AC43976" w14:textId="77777777" w:rsidTr="00F04F21">
        <w:trPr>
          <w:trHeight w:val="5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CFE5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2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4933" w14:textId="77777777" w:rsidR="00452EBB" w:rsidRPr="00ED2E0E" w:rsidRDefault="00452EBB" w:rsidP="00F04F21">
            <w:pPr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Kulturni centar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0E87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883461">
              <w:rPr>
                <w:rFonts w:ascii="Calibri" w:hAnsi="Calibri" w:cs="Calibri"/>
              </w:rPr>
              <w:t>SPEKTAR! - sport, povezivanje, edukacija, kultura, tehnologija, afirmacija, raznolikost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4B8C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1.0</w:t>
            </w:r>
            <w:r w:rsidRPr="00ED2E0E">
              <w:rPr>
                <w:rFonts w:ascii="Calibri" w:hAnsi="Calibri" w:cs="Calibri"/>
                <w:b/>
              </w:rPr>
              <w:t>00,00</w:t>
            </w:r>
          </w:p>
        </w:tc>
      </w:tr>
      <w:tr w:rsidR="00452EBB" w:rsidRPr="00ED2E0E" w14:paraId="6D448636" w14:textId="77777777" w:rsidTr="00F04F21">
        <w:trPr>
          <w:trHeight w:val="5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4A98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3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8442" w14:textId="77777777" w:rsidR="00452EBB" w:rsidRPr="00ED2E0E" w:rsidRDefault="00452EBB" w:rsidP="00F04F21">
            <w:pPr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Županijska liga protiv raka -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A60C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"Zajedno protiv raka 202</w:t>
            </w:r>
            <w:r>
              <w:rPr>
                <w:rFonts w:ascii="Calibri" w:hAnsi="Calibri" w:cs="Calibri"/>
              </w:rPr>
              <w:t>4</w:t>
            </w:r>
            <w:r w:rsidRPr="00ED2E0E">
              <w:rPr>
                <w:rFonts w:ascii="Calibri" w:hAnsi="Calibri" w:cs="Calibri"/>
              </w:rPr>
              <w:t>."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24E7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  <w:r w:rsidRPr="00ED2E0E">
              <w:rPr>
                <w:rFonts w:ascii="Calibri" w:hAnsi="Calibri" w:cs="Calibri"/>
                <w:b/>
              </w:rPr>
              <w:t>00,00</w:t>
            </w:r>
          </w:p>
        </w:tc>
      </w:tr>
      <w:tr w:rsidR="00452EBB" w:rsidRPr="00ED2E0E" w14:paraId="1D09C24B" w14:textId="77777777" w:rsidTr="00F04F21">
        <w:trPr>
          <w:trHeight w:val="5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ACB7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E648" w14:textId="77777777" w:rsidR="00452EBB" w:rsidRPr="00ED2E0E" w:rsidRDefault="00452EBB" w:rsidP="00F04F21">
            <w:pPr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Ženski košarkaški klub Plamen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5775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Pr="00ED2E0E">
              <w:rPr>
                <w:rFonts w:ascii="Calibri" w:hAnsi="Calibri" w:cs="Calibri"/>
              </w:rPr>
              <w:t>valitetniji rad</w:t>
            </w:r>
            <w:r>
              <w:rPr>
                <w:rFonts w:ascii="Calibri" w:hAnsi="Calibri" w:cs="Calibri"/>
              </w:rPr>
              <w:t xml:space="preserve"> </w:t>
            </w:r>
            <w:r w:rsidRPr="00ED2E0E">
              <w:rPr>
                <w:rFonts w:ascii="Calibri" w:hAnsi="Calibri" w:cs="Calibri"/>
              </w:rPr>
              <w:t>škole</w:t>
            </w:r>
            <w:r>
              <w:rPr>
                <w:rFonts w:ascii="Calibri" w:hAnsi="Calibri" w:cs="Calibri"/>
              </w:rPr>
              <w:t xml:space="preserve"> košarke</w:t>
            </w:r>
            <w:r w:rsidRPr="00ED2E0E">
              <w:rPr>
                <w:rFonts w:ascii="Calibri" w:hAnsi="Calibri" w:cs="Calibri"/>
              </w:rPr>
              <w:t xml:space="preserve"> za djevojčice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14B9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1.0</w:t>
            </w:r>
            <w:r w:rsidRPr="00ED2E0E">
              <w:rPr>
                <w:rFonts w:ascii="Calibri" w:hAnsi="Calibri" w:cs="Calibri"/>
                <w:b/>
              </w:rPr>
              <w:t>00,00</w:t>
            </w:r>
          </w:p>
        </w:tc>
      </w:tr>
      <w:tr w:rsidR="00452EBB" w:rsidRPr="00ED2E0E" w14:paraId="58E67607" w14:textId="77777777" w:rsidTr="00F04F21">
        <w:trPr>
          <w:trHeight w:val="5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7CDB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AD95" w14:textId="77777777" w:rsidR="00452EBB" w:rsidRPr="00ED2E0E" w:rsidRDefault="00452EBB" w:rsidP="00F04F21">
            <w:pPr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Lovački savez Požeško-slavonske županije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06AB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Lovne aktivnosti u svrhu povećanja prihoda kroz turističku ponudu grada Požege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AA49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1.</w:t>
            </w:r>
            <w:r>
              <w:rPr>
                <w:rFonts w:ascii="Calibri" w:hAnsi="Calibri" w:cs="Calibri"/>
                <w:b/>
              </w:rPr>
              <w:t>5</w:t>
            </w:r>
            <w:r w:rsidRPr="00ED2E0E">
              <w:rPr>
                <w:rFonts w:ascii="Calibri" w:hAnsi="Calibri" w:cs="Calibri"/>
                <w:b/>
              </w:rPr>
              <w:t>00,00</w:t>
            </w:r>
          </w:p>
        </w:tc>
      </w:tr>
      <w:tr w:rsidR="00452EBB" w:rsidRPr="00ED2E0E" w14:paraId="756353CC" w14:textId="77777777" w:rsidTr="00F04F21">
        <w:trPr>
          <w:trHeight w:val="5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DDA3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69B0" w14:textId="77777777" w:rsidR="00452EBB" w:rsidRPr="00ED2E0E" w:rsidRDefault="00452EBB" w:rsidP="00F04F21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ED2E0E">
              <w:rPr>
                <w:rFonts w:ascii="Calibri" w:hAnsi="Calibri" w:cs="Calibri"/>
                <w:b/>
                <w:bCs/>
              </w:rPr>
              <w:t>Lovačko društvo "Jelen"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7CF9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Doček hodočasnika za Voćin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3600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6</w:t>
            </w:r>
            <w:r>
              <w:rPr>
                <w:rFonts w:ascii="Calibri" w:hAnsi="Calibri" w:cs="Calibri"/>
                <w:b/>
              </w:rPr>
              <w:t>5</w:t>
            </w:r>
            <w:r w:rsidRPr="00ED2E0E">
              <w:rPr>
                <w:rFonts w:ascii="Calibri" w:hAnsi="Calibri" w:cs="Calibri"/>
                <w:b/>
              </w:rPr>
              <w:t>0,00</w:t>
            </w:r>
          </w:p>
        </w:tc>
      </w:tr>
      <w:tr w:rsidR="00452EBB" w:rsidRPr="00ED2E0E" w14:paraId="0B04CF26" w14:textId="77777777" w:rsidTr="00F04F21">
        <w:trPr>
          <w:trHeight w:val="4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A2FB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6A59" w14:textId="77777777" w:rsidR="00452EBB" w:rsidRPr="00ED2E0E" w:rsidRDefault="00452EBB" w:rsidP="00F04F21">
            <w:pPr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Lovačka udruga "Šijak"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B936" w14:textId="77777777" w:rsidR="00452EBB" w:rsidRPr="00ED2E0E" w:rsidRDefault="00452EBB" w:rsidP="00F04F21">
            <w:pPr>
              <w:rPr>
                <w:rFonts w:ascii="Calibri" w:eastAsia="Times New Roman" w:hAnsi="Calibri" w:cs="Calibri"/>
              </w:rPr>
            </w:pPr>
            <w:r w:rsidRPr="00ED2E0E">
              <w:rPr>
                <w:rFonts w:ascii="Calibri" w:hAnsi="Calibri" w:cs="Calibri"/>
              </w:rPr>
              <w:t>Promocija i unapređenje lovstva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4781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  <w:r w:rsidRPr="00ED2E0E">
              <w:rPr>
                <w:rFonts w:ascii="Calibri" w:hAnsi="Calibri" w:cs="Calibri"/>
                <w:b/>
              </w:rPr>
              <w:t>00,00</w:t>
            </w:r>
          </w:p>
        </w:tc>
      </w:tr>
      <w:tr w:rsidR="00452EBB" w:rsidRPr="00ED2E0E" w14:paraId="01CADDCB" w14:textId="77777777" w:rsidTr="00F04F21">
        <w:trPr>
          <w:trHeight w:val="5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8985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8D4E" w14:textId="77777777" w:rsidR="00452EBB" w:rsidRPr="00ED2E0E" w:rsidRDefault="00452EBB" w:rsidP="00F04F21">
            <w:pPr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Lovačko društvo "Sokolovac"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C8F1" w14:textId="77777777" w:rsidR="00452EBB" w:rsidRPr="00ED2E0E" w:rsidRDefault="00452EBB" w:rsidP="00F04F21">
            <w:pPr>
              <w:rPr>
                <w:rFonts w:ascii="Calibri" w:eastAsia="Times New Roman" w:hAnsi="Calibri" w:cs="Calibri"/>
              </w:rPr>
            </w:pPr>
            <w:r w:rsidRPr="00ED2E0E">
              <w:rPr>
                <w:rFonts w:ascii="Calibri" w:hAnsi="Calibri" w:cs="Calibri"/>
              </w:rPr>
              <w:t>Promocija i unapređenje lovstva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BD0F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  <w:r w:rsidRPr="00ED2E0E">
              <w:rPr>
                <w:rFonts w:ascii="Calibri" w:hAnsi="Calibri" w:cs="Calibri"/>
                <w:b/>
              </w:rPr>
              <w:t>00,00</w:t>
            </w:r>
          </w:p>
        </w:tc>
      </w:tr>
      <w:tr w:rsidR="00452EBB" w:rsidRPr="00ED2E0E" w14:paraId="4E1CD25A" w14:textId="77777777" w:rsidTr="00F04F21">
        <w:trPr>
          <w:trHeight w:val="5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B5317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88D9" w14:textId="77777777" w:rsidR="00452EBB" w:rsidRPr="00ED2E0E" w:rsidRDefault="00452EBB" w:rsidP="00F04F21">
            <w:pPr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Lovačko društvo "Šumar"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E877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Promocija lovačkog društva i edukacija članova te zainteresiranih građana o lovstvu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EBFC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  <w:r w:rsidRPr="00ED2E0E">
              <w:rPr>
                <w:rFonts w:ascii="Calibri" w:hAnsi="Calibri" w:cs="Calibri"/>
                <w:b/>
              </w:rPr>
              <w:t>00,00</w:t>
            </w:r>
          </w:p>
        </w:tc>
      </w:tr>
      <w:tr w:rsidR="00452EBB" w:rsidRPr="00ED2E0E" w14:paraId="24B3C702" w14:textId="77777777" w:rsidTr="00F04F21">
        <w:trPr>
          <w:trHeight w:val="5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E9C30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30.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C0F2" w14:textId="77777777" w:rsidR="00452EBB" w:rsidRPr="00ED2E0E" w:rsidRDefault="00452EBB" w:rsidP="00F04F2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Udruženje obrtnika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BFC7" w14:textId="0F5AF19F" w:rsidR="00452EBB" w:rsidRDefault="00452EBB" w:rsidP="00F04F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="00B46E0C">
              <w:rPr>
                <w:rFonts w:ascii="Calibri" w:hAnsi="Calibri" w:cs="Calibri"/>
              </w:rPr>
              <w:t>„</w:t>
            </w:r>
            <w:r w:rsidRPr="00B52A9A">
              <w:rPr>
                <w:rFonts w:ascii="Calibri" w:hAnsi="Calibri" w:cs="Calibri"/>
              </w:rPr>
              <w:t>Zeleno-plavo</w:t>
            </w:r>
            <w:r w:rsidR="00B46E0C">
              <w:rPr>
                <w:rFonts w:ascii="Calibri" w:hAnsi="Calibri" w:cs="Calibri"/>
              </w:rPr>
              <w:t>“</w:t>
            </w:r>
            <w:r w:rsidRPr="00B52A9A">
              <w:rPr>
                <w:rFonts w:ascii="Calibri" w:hAnsi="Calibri" w:cs="Calibri"/>
              </w:rPr>
              <w:t xml:space="preserve"> </w:t>
            </w:r>
          </w:p>
          <w:p w14:paraId="0EF23A85" w14:textId="77777777" w:rsidR="00452EBB" w:rsidRPr="00B52A9A" w:rsidRDefault="00452EBB" w:rsidP="00F04F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B52A9A">
              <w:rPr>
                <w:rFonts w:ascii="Calibri" w:hAnsi="Calibri" w:cs="Calibri"/>
              </w:rPr>
              <w:t>150  godina postojanja Udruženja obrtnika Požega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B24A" w14:textId="77777777" w:rsidR="00452EBB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3.500,00</w:t>
            </w:r>
          </w:p>
        </w:tc>
      </w:tr>
      <w:tr w:rsidR="00452EBB" w:rsidRPr="00ED2E0E" w14:paraId="115632B9" w14:textId="77777777" w:rsidTr="00F04F21">
        <w:trPr>
          <w:trHeight w:val="5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65099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D240" w14:textId="77777777" w:rsidR="00452EBB" w:rsidRPr="00B52A9A" w:rsidRDefault="00452EBB" w:rsidP="00F04F21">
            <w:pPr>
              <w:rPr>
                <w:rFonts w:ascii="Calibri" w:hAnsi="Calibri" w:cs="Calibri"/>
                <w:b/>
                <w:bCs/>
              </w:rPr>
            </w:pPr>
            <w:r w:rsidRPr="00B52A9A">
              <w:rPr>
                <w:rFonts w:ascii="Calibri" w:hAnsi="Calibri" w:cs="Calibri"/>
                <w:b/>
                <w:bCs/>
              </w:rPr>
              <w:t>Košarkaški klub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C4D5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Opremanje trenažnim pomagalima mlađih kategorija KK Požega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E237" w14:textId="77777777" w:rsidR="00452EBB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1.000,00</w:t>
            </w:r>
          </w:p>
        </w:tc>
      </w:tr>
      <w:tr w:rsidR="00452EBB" w:rsidRPr="00ED2E0E" w14:paraId="64CB879B" w14:textId="77777777" w:rsidTr="00F04F21">
        <w:trPr>
          <w:trHeight w:val="5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49569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AB73" w14:textId="77777777" w:rsidR="00452EBB" w:rsidRPr="00B52A9A" w:rsidRDefault="00452EBB" w:rsidP="00F04F21">
            <w:pPr>
              <w:rPr>
                <w:rFonts w:ascii="Calibri" w:hAnsi="Calibri" w:cs="Calibri"/>
                <w:b/>
                <w:bCs/>
              </w:rPr>
            </w:pPr>
            <w:r w:rsidRPr="00B52A9A">
              <w:rPr>
                <w:rFonts w:ascii="Aptos Narrow" w:hAnsi="Aptos Narrow"/>
                <w:b/>
                <w:bCs/>
              </w:rPr>
              <w:t>Aero klub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0723" w14:textId="77777777" w:rsidR="00452EBB" w:rsidRDefault="00452EBB" w:rsidP="00F04F21">
            <w:pPr>
              <w:rPr>
                <w:rFonts w:ascii="Aptos Narrow" w:hAnsi="Aptos Narrow"/>
              </w:rPr>
            </w:pPr>
            <w:r w:rsidRPr="00B52A9A">
              <w:rPr>
                <w:rFonts w:ascii="Aptos Narrow" w:hAnsi="Aptos Narrow"/>
              </w:rPr>
              <w:t xml:space="preserve">- Prvenstvo Hrvatske F1N </w:t>
            </w:r>
            <w:r>
              <w:rPr>
                <w:rFonts w:ascii="Aptos Narrow" w:hAnsi="Aptos Narrow"/>
              </w:rPr>
              <w:t>i</w:t>
            </w:r>
            <w:r w:rsidRPr="00B52A9A">
              <w:rPr>
                <w:rFonts w:ascii="Aptos Narrow" w:hAnsi="Aptos Narrow"/>
              </w:rPr>
              <w:t xml:space="preserve"> F1N 150 </w:t>
            </w:r>
            <w:r>
              <w:rPr>
                <w:rFonts w:ascii="Aptos Narrow" w:hAnsi="Aptos Narrow"/>
              </w:rPr>
              <w:t>u</w:t>
            </w:r>
            <w:r w:rsidRPr="00B52A9A">
              <w:rPr>
                <w:rFonts w:ascii="Aptos Narrow" w:hAnsi="Aptos Narrow"/>
              </w:rPr>
              <w:t xml:space="preserve"> Požegi</w:t>
            </w:r>
            <w:r>
              <w:rPr>
                <w:rFonts w:ascii="Aptos Narrow" w:hAnsi="Aptos Narrow"/>
              </w:rPr>
              <w:t xml:space="preserve"> </w:t>
            </w:r>
          </w:p>
          <w:p w14:paraId="18889193" w14:textId="77777777" w:rsidR="00452EBB" w:rsidRPr="00B52A9A" w:rsidRDefault="00452EBB" w:rsidP="00F04F21">
            <w:pPr>
              <w:rPr>
                <w:rFonts w:ascii="Calibri" w:hAnsi="Calibri" w:cs="Calibri"/>
              </w:rPr>
            </w:pPr>
            <w:r>
              <w:rPr>
                <w:rFonts w:ascii="Aptos Narrow" w:hAnsi="Aptos Narrow"/>
              </w:rPr>
              <w:t>- I</w:t>
            </w:r>
            <w:r w:rsidRPr="00B52A9A">
              <w:rPr>
                <w:rFonts w:ascii="Aptos Narrow" w:hAnsi="Aptos Narrow"/>
              </w:rPr>
              <w:t>zrada zrakoplovnih natjecateljskih modela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6F4C" w14:textId="77777777" w:rsidR="00452EBB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200,00</w:t>
            </w:r>
          </w:p>
        </w:tc>
      </w:tr>
      <w:tr w:rsidR="00452EBB" w:rsidRPr="00ED2E0E" w14:paraId="449CEDFF" w14:textId="77777777" w:rsidTr="00F04F21">
        <w:trPr>
          <w:trHeight w:val="413"/>
          <w:jc w:val="center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E2CB5" w14:textId="77777777" w:rsidR="00452EBB" w:rsidRPr="00ED2E0E" w:rsidRDefault="00452EBB" w:rsidP="00F04F21">
            <w:pPr>
              <w:snapToGrid w:val="0"/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>Ostali projekti udruga i društava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0F11" w14:textId="7A182778" w:rsidR="00452EBB" w:rsidRPr="00ED2E0E" w:rsidRDefault="00470FDA" w:rsidP="00F04F2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  <w:r w:rsidR="00452EBB" w:rsidRPr="00ED2E0E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3</w:t>
            </w:r>
            <w:r w:rsidR="00452EBB">
              <w:rPr>
                <w:rFonts w:ascii="Calibri" w:hAnsi="Calibri" w:cs="Calibri"/>
                <w:b/>
                <w:bCs/>
              </w:rPr>
              <w:t>70</w:t>
            </w:r>
            <w:r w:rsidR="00452EBB" w:rsidRPr="00ED2E0E">
              <w:rPr>
                <w:rFonts w:ascii="Calibri" w:hAnsi="Calibri" w:cs="Calibri"/>
                <w:b/>
                <w:bCs/>
              </w:rPr>
              <w:t>,00</w:t>
            </w:r>
          </w:p>
        </w:tc>
      </w:tr>
      <w:tr w:rsidR="00452EBB" w:rsidRPr="00ED2E0E" w14:paraId="4ED2BB58" w14:textId="77777777" w:rsidTr="00F04F21">
        <w:trPr>
          <w:trHeight w:val="420"/>
          <w:jc w:val="center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31BFD" w14:textId="77777777" w:rsidR="00452EBB" w:rsidRPr="00ED2E0E" w:rsidRDefault="00452EBB" w:rsidP="00F04F21">
            <w:pPr>
              <w:snapToGrid w:val="0"/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>U K U P N 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9646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>3</w:t>
            </w:r>
            <w:r>
              <w:rPr>
                <w:rFonts w:ascii="Calibri" w:hAnsi="Calibri" w:cs="Calibri"/>
                <w:b/>
              </w:rPr>
              <w:t>8</w:t>
            </w:r>
            <w:r w:rsidRPr="00ED2E0E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>00</w:t>
            </w:r>
            <w:r w:rsidRPr="00ED2E0E">
              <w:rPr>
                <w:rFonts w:ascii="Calibri" w:hAnsi="Calibri" w:cs="Calibri"/>
                <w:b/>
              </w:rPr>
              <w:t>0,00</w:t>
            </w:r>
          </w:p>
        </w:tc>
      </w:tr>
    </w:tbl>
    <w:p w14:paraId="1684460E" w14:textId="77777777" w:rsidR="00452EBB" w:rsidRDefault="00452EBB" w:rsidP="00452EBB">
      <w:pPr>
        <w:suppressAutoHyphens/>
        <w:rPr>
          <w:rFonts w:ascii="Calibri" w:hAnsi="Calibri" w:cs="Calibri"/>
          <w:bCs/>
          <w:color w:val="FF0000"/>
        </w:rPr>
      </w:pPr>
    </w:p>
    <w:p w14:paraId="25A3E7CB" w14:textId="77777777" w:rsidR="00452EBB" w:rsidRPr="00ED2E0E" w:rsidRDefault="00452EBB" w:rsidP="00452EBB">
      <w:pPr>
        <w:pStyle w:val="Odlomakpopisa"/>
        <w:numPr>
          <w:ilvl w:val="0"/>
          <w:numId w:val="2"/>
        </w:numPr>
        <w:suppressAutoHyphens/>
        <w:jc w:val="center"/>
        <w:rPr>
          <w:rFonts w:ascii="Calibri" w:hAnsi="Calibri" w:cs="Calibri"/>
          <w:bCs/>
          <w:sz w:val="22"/>
          <w:szCs w:val="22"/>
        </w:rPr>
      </w:pPr>
      <w:r w:rsidRPr="00ED2E0E">
        <w:rPr>
          <w:rFonts w:ascii="Calibri" w:hAnsi="Calibri" w:cs="Calibri"/>
          <w:bCs/>
          <w:color w:val="auto"/>
          <w:sz w:val="22"/>
          <w:szCs w:val="22"/>
        </w:rPr>
        <w:t xml:space="preserve">UDRUGE OSOBA </w:t>
      </w:r>
      <w:r w:rsidRPr="00ED2E0E">
        <w:rPr>
          <w:rFonts w:ascii="Calibri" w:hAnsi="Calibri" w:cs="Calibri"/>
          <w:bCs/>
          <w:sz w:val="22"/>
          <w:szCs w:val="22"/>
        </w:rPr>
        <w:t>S INVALIDITETOM</w:t>
      </w:r>
    </w:p>
    <w:p w14:paraId="1C00195C" w14:textId="77777777" w:rsidR="00452EBB" w:rsidRPr="00ED2E0E" w:rsidRDefault="00452EBB" w:rsidP="00452EBB">
      <w:pPr>
        <w:rPr>
          <w:rFonts w:ascii="Calibri" w:hAnsi="Calibri" w:cs="Calibri"/>
          <w:bCs/>
          <w:color w:val="FF0000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2415"/>
        <w:gridCol w:w="5098"/>
        <w:gridCol w:w="1280"/>
      </w:tblGrid>
      <w:tr w:rsidR="00452EBB" w:rsidRPr="00ED2E0E" w14:paraId="5D5612E0" w14:textId="77777777" w:rsidTr="00F04F21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9A441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>RED. BROJ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F368B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>NAZIV KORISNIKA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C3FAD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>NAMJENA SREDSTAVA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386C4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>IZNOS u EUR</w:t>
            </w:r>
          </w:p>
        </w:tc>
      </w:tr>
      <w:tr w:rsidR="00452EBB" w:rsidRPr="00ED2E0E" w14:paraId="21B7D275" w14:textId="77777777" w:rsidTr="00F04F21">
        <w:trPr>
          <w:trHeight w:val="9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EF703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1.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70D8D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 xml:space="preserve">Udruga osoba s invaliditetom grada Požege i Županije požeško-slavonske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F9D6F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Jačanje kapaciteta Udruge OSI Požega 202</w:t>
            </w:r>
            <w:r>
              <w:rPr>
                <w:rFonts w:ascii="Calibri" w:hAnsi="Calibri" w:cs="Calibri"/>
              </w:rPr>
              <w:t>4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828A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>3.000,00</w:t>
            </w:r>
          </w:p>
        </w:tc>
      </w:tr>
      <w:tr w:rsidR="00452EBB" w:rsidRPr="00ED2E0E" w14:paraId="55ADBB4F" w14:textId="77777777" w:rsidTr="00F04F21">
        <w:trPr>
          <w:trHeight w:val="111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1A2C1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2.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D8E32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 xml:space="preserve">Udruga gluhih i nagluhih osoba grada Požege i Županije požeško-slavonske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4E3F6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"Druženjem kroz tišinu"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A3F5D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>1.</w:t>
            </w:r>
            <w:r>
              <w:rPr>
                <w:rFonts w:ascii="Calibri" w:hAnsi="Calibri" w:cs="Calibri"/>
                <w:b/>
              </w:rPr>
              <w:t>5</w:t>
            </w:r>
            <w:r w:rsidRPr="00ED2E0E">
              <w:rPr>
                <w:rFonts w:ascii="Calibri" w:hAnsi="Calibri" w:cs="Calibri"/>
                <w:b/>
              </w:rPr>
              <w:t>00,00</w:t>
            </w:r>
          </w:p>
        </w:tc>
      </w:tr>
      <w:tr w:rsidR="00452EBB" w:rsidRPr="00ED2E0E" w14:paraId="1CF57EDF" w14:textId="77777777" w:rsidTr="00F04F21">
        <w:trPr>
          <w:trHeight w:val="1218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7AE74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3.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C4912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 xml:space="preserve">Udruga za razvoj kreativnih radionica i kvalitete življenja osoba s invaliditetom RH 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C0277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 društvu bez predrasuda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781A5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>1.200,00</w:t>
            </w:r>
          </w:p>
        </w:tc>
      </w:tr>
      <w:tr w:rsidR="00452EBB" w:rsidRPr="00ED2E0E" w14:paraId="06716093" w14:textId="77777777" w:rsidTr="00F04F21">
        <w:trPr>
          <w:trHeight w:val="796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0E205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4.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B8559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 xml:space="preserve">Udruga slijepih grada Požege i Požeško-slavonske županije 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795A0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„</w:t>
            </w:r>
            <w:r w:rsidRPr="00ED2E0E">
              <w:rPr>
                <w:rFonts w:ascii="Calibri" w:hAnsi="Calibri" w:cs="Calibri"/>
              </w:rPr>
              <w:t>Uključimo slijepe i slabovidne u društvo 202</w:t>
            </w:r>
            <w:r>
              <w:rPr>
                <w:rFonts w:ascii="Calibri" w:hAnsi="Calibri" w:cs="Calibri"/>
              </w:rPr>
              <w:t>4</w:t>
            </w:r>
            <w:r w:rsidRPr="00ED2E0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“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4035A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>1.</w:t>
            </w:r>
            <w:r>
              <w:rPr>
                <w:rFonts w:ascii="Calibri" w:hAnsi="Calibri" w:cs="Calibri"/>
                <w:b/>
              </w:rPr>
              <w:t>5</w:t>
            </w:r>
            <w:r w:rsidRPr="00ED2E0E">
              <w:rPr>
                <w:rFonts w:ascii="Calibri" w:hAnsi="Calibri" w:cs="Calibri"/>
                <w:b/>
              </w:rPr>
              <w:t>00,00</w:t>
            </w:r>
          </w:p>
        </w:tc>
      </w:tr>
      <w:tr w:rsidR="00452EBB" w:rsidRPr="00ED2E0E" w14:paraId="6FD1C205" w14:textId="77777777" w:rsidTr="00F04F21">
        <w:trPr>
          <w:trHeight w:val="835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2A8D1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5.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63235C" w14:textId="77777777" w:rsidR="00452EBB" w:rsidRPr="00ED2E0E" w:rsidRDefault="00452EBB" w:rsidP="00F04F21">
            <w:pPr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 xml:space="preserve">Društvo multiple skleroze Požeško-slavonske županije 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503433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"</w:t>
            </w:r>
            <w:r w:rsidRPr="00ED2E0E">
              <w:rPr>
                <w:rFonts w:ascii="Calibri" w:hAnsi="Calibri" w:cs="Calibri"/>
                <w:b/>
                <w:bCs/>
              </w:rPr>
              <w:t>M</w:t>
            </w:r>
            <w:r w:rsidRPr="00ED2E0E">
              <w:rPr>
                <w:rFonts w:ascii="Calibri" w:hAnsi="Calibri" w:cs="Calibri"/>
              </w:rPr>
              <w:t xml:space="preserve">obilnost </w:t>
            </w:r>
            <w:r w:rsidRPr="00ED2E0E">
              <w:rPr>
                <w:rFonts w:ascii="Calibri" w:hAnsi="Calibri" w:cs="Calibri"/>
                <w:b/>
                <w:bCs/>
              </w:rPr>
              <w:t>S</w:t>
            </w:r>
            <w:r w:rsidRPr="00ED2E0E">
              <w:rPr>
                <w:rFonts w:ascii="Calibri" w:hAnsi="Calibri" w:cs="Calibri"/>
              </w:rPr>
              <w:t xml:space="preserve">vih </w:t>
            </w:r>
            <w:r>
              <w:rPr>
                <w:rFonts w:ascii="Calibri" w:hAnsi="Calibri" w:cs="Calibri"/>
              </w:rPr>
              <w:t xml:space="preserve">– 2 </w:t>
            </w:r>
            <w:r w:rsidRPr="00ED2E0E">
              <w:rPr>
                <w:rFonts w:ascii="Calibri" w:hAnsi="Calibri" w:cs="Calibri"/>
              </w:rPr>
              <w:t>- osiguravanje mobilnosti osobama s invaliditetom i osobama starije životne dobi"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F4FB5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80</w:t>
            </w:r>
            <w:r w:rsidRPr="00ED2E0E">
              <w:rPr>
                <w:rFonts w:ascii="Calibri" w:hAnsi="Calibri" w:cs="Calibri"/>
                <w:b/>
              </w:rPr>
              <w:t>0,00</w:t>
            </w:r>
          </w:p>
        </w:tc>
      </w:tr>
      <w:tr w:rsidR="00452EBB" w:rsidRPr="00ED2E0E" w14:paraId="26C71CF8" w14:textId="77777777" w:rsidTr="00F04F21">
        <w:trPr>
          <w:trHeight w:val="454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D2FE7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394F2" w14:textId="77777777" w:rsidR="00452EBB" w:rsidRPr="00ED2E0E" w:rsidRDefault="00452EBB" w:rsidP="00F04F21">
            <w:pPr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Udruga roditelja, djece i osoba s poteškoćama šireg autističnog spektra „Mali princ“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5F48F" w14:textId="77777777" w:rsidR="00452EBB" w:rsidRPr="00ED2E0E" w:rsidRDefault="00452EBB" w:rsidP="00F04F2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Umjetnost kao terapija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FA53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1.15</w:t>
            </w:r>
            <w:r w:rsidRPr="00ED2E0E">
              <w:rPr>
                <w:rFonts w:ascii="Calibri" w:hAnsi="Calibri" w:cs="Calibri"/>
                <w:b/>
              </w:rPr>
              <w:t>0,00</w:t>
            </w:r>
          </w:p>
        </w:tc>
      </w:tr>
      <w:tr w:rsidR="00452EBB" w:rsidRPr="00ED2E0E" w14:paraId="2E14CCF0" w14:textId="77777777" w:rsidTr="00D6039D">
        <w:trPr>
          <w:trHeight w:val="454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AF0F44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7.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E96DE2" w14:textId="77777777" w:rsidR="00452EBB" w:rsidRPr="00ED2E0E" w:rsidRDefault="00452EBB" w:rsidP="00F04F21">
            <w:pPr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„MI“ Udruga roditelja djece i osoba s poteškoćama u razvoju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294A32" w14:textId="77777777" w:rsidR="00452EBB" w:rsidRPr="00ED2E0E" w:rsidRDefault="00452EBB" w:rsidP="00F04F21">
            <w:pPr>
              <w:snapToGrid w:val="0"/>
              <w:rPr>
                <w:rFonts w:ascii="Calibri" w:hAnsi="Calibri" w:cs="Calibri"/>
              </w:rPr>
            </w:pPr>
            <w:r w:rsidRPr="00F955D5">
              <w:rPr>
                <w:rFonts w:ascii="Calibri" w:hAnsi="Calibri" w:cs="Calibri"/>
              </w:rPr>
              <w:t>Jačanje organizacijskih i operativnih kapaciteta udruge tijekom 2024. godine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104ADE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1.15</w:t>
            </w:r>
            <w:r w:rsidRPr="00ED2E0E">
              <w:rPr>
                <w:rFonts w:ascii="Calibri" w:hAnsi="Calibri" w:cs="Calibri"/>
                <w:b/>
              </w:rPr>
              <w:t>0,00</w:t>
            </w:r>
          </w:p>
        </w:tc>
      </w:tr>
      <w:tr w:rsidR="00452EBB" w:rsidRPr="00ED2E0E" w14:paraId="6094AEDB" w14:textId="77777777" w:rsidTr="00D6039D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E60E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A33D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 xml:space="preserve">Udruga invalida rada Požega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5A9E" w14:textId="77777777" w:rsidR="00452EBB" w:rsidRPr="00ED2E0E" w:rsidRDefault="00452EBB" w:rsidP="00F04F21">
            <w:pPr>
              <w:snapToGrid w:val="0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Socijalne usluge, osnaživanje udruge – informiranje i promicanje prava osoba s invaliditetom kroz razvoj civilnoga društva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11D3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4</w:t>
            </w:r>
            <w:r w:rsidRPr="00ED2E0E">
              <w:rPr>
                <w:rFonts w:ascii="Calibri" w:hAnsi="Calibri" w:cs="Calibri"/>
                <w:b/>
              </w:rPr>
              <w:t>00,00</w:t>
            </w:r>
          </w:p>
        </w:tc>
      </w:tr>
      <w:tr w:rsidR="00452EBB" w:rsidRPr="00ED2E0E" w14:paraId="44145DF5" w14:textId="77777777" w:rsidTr="00D6039D">
        <w:trPr>
          <w:trHeight w:val="9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4F448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9.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C3723" w14:textId="77777777" w:rsidR="00452EBB" w:rsidRPr="00ED2E0E" w:rsidRDefault="00452EBB" w:rsidP="00F04F21">
            <w:pPr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Invalidska udruga „ILCO“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068" w14:textId="77777777" w:rsidR="00452EBB" w:rsidRPr="00ED2E0E" w:rsidRDefault="00452EBB" w:rsidP="00F04F21">
            <w:pPr>
              <w:snapToGrid w:val="0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Rehabilitacija i podizanje kvalitete života osoba oboljelih od raka debelog crijeva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E45B1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  <w:r w:rsidRPr="00ED2E0E">
              <w:rPr>
                <w:rFonts w:ascii="Calibri" w:hAnsi="Calibri" w:cs="Calibri"/>
                <w:b/>
              </w:rPr>
              <w:t>00,00</w:t>
            </w:r>
          </w:p>
        </w:tc>
      </w:tr>
      <w:tr w:rsidR="00452EBB" w:rsidRPr="00ED2E0E" w14:paraId="47535D65" w14:textId="77777777" w:rsidTr="00F04F21">
        <w:trPr>
          <w:trHeight w:val="454"/>
          <w:jc w:val="center"/>
        </w:trPr>
        <w:tc>
          <w:tcPr>
            <w:tcW w:w="83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564DB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  <w:color w:val="FF0000"/>
              </w:rPr>
            </w:pPr>
            <w:r w:rsidRPr="00ED2E0E">
              <w:rPr>
                <w:rFonts w:ascii="Calibri" w:hAnsi="Calibri" w:cs="Calibri"/>
                <w:b/>
                <w:bCs/>
              </w:rPr>
              <w:t>U K U P N O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B1221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Pr="00ED2E0E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>00</w:t>
            </w:r>
            <w:r w:rsidRPr="00ED2E0E">
              <w:rPr>
                <w:rFonts w:ascii="Calibri" w:hAnsi="Calibri" w:cs="Calibri"/>
                <w:b/>
              </w:rPr>
              <w:t>0,00</w:t>
            </w:r>
          </w:p>
        </w:tc>
      </w:tr>
    </w:tbl>
    <w:p w14:paraId="50B32D38" w14:textId="77777777" w:rsidR="00452EBB" w:rsidRPr="00ED2E0E" w:rsidRDefault="00452EBB" w:rsidP="00452EBB">
      <w:pPr>
        <w:numPr>
          <w:ilvl w:val="0"/>
          <w:numId w:val="1"/>
        </w:numPr>
        <w:suppressAutoHyphens/>
        <w:jc w:val="center"/>
        <w:rPr>
          <w:rFonts w:ascii="Calibri" w:hAnsi="Calibri" w:cs="Calibri"/>
        </w:rPr>
      </w:pPr>
      <w:r w:rsidRPr="00ED2E0E">
        <w:rPr>
          <w:rFonts w:ascii="Calibri" w:hAnsi="Calibri" w:cs="Calibri"/>
        </w:rPr>
        <w:lastRenderedPageBreak/>
        <w:t>HUMANITARNE UDRUGE</w:t>
      </w:r>
    </w:p>
    <w:p w14:paraId="04DAA50C" w14:textId="77777777" w:rsidR="00452EBB" w:rsidRPr="00ED2E0E" w:rsidRDefault="00452EBB" w:rsidP="00452EBB">
      <w:pPr>
        <w:rPr>
          <w:rFonts w:ascii="Calibri" w:hAnsi="Calibri" w:cs="Calibri"/>
          <w:b/>
          <w:color w:val="FF0000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2415"/>
        <w:gridCol w:w="5098"/>
        <w:gridCol w:w="1280"/>
      </w:tblGrid>
      <w:tr w:rsidR="00452EBB" w:rsidRPr="00ED2E0E" w14:paraId="659BA914" w14:textId="77777777" w:rsidTr="00F04F21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A7FD2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>RED. BROJ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6798C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>NAZIV KORISNIKA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1DD07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>NAMJENA SREDSTAVA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94869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>IZNOS u EUR</w:t>
            </w:r>
          </w:p>
        </w:tc>
      </w:tr>
      <w:tr w:rsidR="00452EBB" w:rsidRPr="00ED2E0E" w14:paraId="03E4FC69" w14:textId="77777777" w:rsidTr="00F04F21">
        <w:trPr>
          <w:trHeight w:val="66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2424E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65C3E" w14:textId="77777777" w:rsidR="00452EBB" w:rsidRPr="00ED2E0E" w:rsidRDefault="00452EBB" w:rsidP="00F04F21">
            <w:pPr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Udruga za zaštitu i promicanje ljudskih prava Humanum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D68F3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Halo Humanum – za starije, djecu i mlade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0157B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9</w:t>
            </w:r>
            <w:r>
              <w:rPr>
                <w:rFonts w:ascii="Calibri" w:hAnsi="Calibri" w:cs="Calibri"/>
                <w:b/>
              </w:rPr>
              <w:t>6</w:t>
            </w:r>
            <w:r w:rsidRPr="00ED2E0E">
              <w:rPr>
                <w:rFonts w:ascii="Calibri" w:hAnsi="Calibri" w:cs="Calibri"/>
                <w:b/>
              </w:rPr>
              <w:t>0,00</w:t>
            </w:r>
          </w:p>
        </w:tc>
      </w:tr>
      <w:tr w:rsidR="00452EBB" w:rsidRPr="00ED2E0E" w14:paraId="60BCF623" w14:textId="77777777" w:rsidTr="00F04F21">
        <w:trPr>
          <w:trHeight w:val="66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3EAC4" w14:textId="77777777" w:rsidR="00452EBB" w:rsidRDefault="00452EBB" w:rsidP="00F04F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21188" w14:textId="77777777" w:rsidR="00452EBB" w:rsidRPr="00ED2E0E" w:rsidRDefault="00452EBB" w:rsidP="00F04F21">
            <w:pPr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Udruga za kreativni rad i pomoć socijalno potrebitim osobama Kap solidarnosti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76E51" w14:textId="77777777" w:rsidR="00452EBB" w:rsidRDefault="00452EBB" w:rsidP="00F04F21">
            <w:pPr>
              <w:rPr>
                <w:rFonts w:ascii="Aptos Narrow" w:hAnsi="Aptos Narrow"/>
              </w:rPr>
            </w:pPr>
          </w:p>
          <w:p w14:paraId="723FF715" w14:textId="77777777" w:rsidR="00452EBB" w:rsidRDefault="00452EBB" w:rsidP="00F04F21">
            <w:pPr>
              <w:rPr>
                <w:rFonts w:ascii="Aptos Narrow" w:eastAsia="Times New Roman" w:hAnsi="Aptos Narrow" w:cs="Times New Roman"/>
              </w:rPr>
            </w:pPr>
            <w:r>
              <w:rPr>
                <w:rFonts w:ascii="Aptos Narrow" w:hAnsi="Aptos Narrow"/>
              </w:rPr>
              <w:t>Požeška podrška socijalno ugroženim osobama</w:t>
            </w:r>
          </w:p>
          <w:p w14:paraId="1AF6E2C8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6D9C4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  <w:b/>
              </w:rPr>
            </w:pPr>
            <w:r w:rsidRPr="00ED2E0E">
              <w:rPr>
                <w:rFonts w:ascii="Calibri" w:hAnsi="Calibri" w:cs="Calibri"/>
                <w:b/>
              </w:rPr>
              <w:t>240,00</w:t>
            </w:r>
          </w:p>
        </w:tc>
      </w:tr>
      <w:tr w:rsidR="00452EBB" w:rsidRPr="00ED2E0E" w14:paraId="61BEAA08" w14:textId="77777777" w:rsidTr="00F04F21">
        <w:trPr>
          <w:trHeight w:val="66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B96EC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ED2E0E">
              <w:rPr>
                <w:rFonts w:ascii="Calibri" w:hAnsi="Calibri" w:cs="Calibri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9BF64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>Humanitarna udruga Moj bližnji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02921" w14:textId="77777777" w:rsidR="00452EBB" w:rsidRPr="00ED2E0E" w:rsidRDefault="00452EBB" w:rsidP="00F04F21">
            <w:pPr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</w:rPr>
              <w:t>Pomoć osobama u potrebi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D3F8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</w:rPr>
              <w:t>800,00</w:t>
            </w:r>
          </w:p>
        </w:tc>
      </w:tr>
      <w:tr w:rsidR="00452EBB" w:rsidRPr="00ED2E0E" w14:paraId="23DA87D6" w14:textId="77777777" w:rsidTr="00F04F21">
        <w:trPr>
          <w:trHeight w:val="454"/>
          <w:jc w:val="center"/>
        </w:trPr>
        <w:tc>
          <w:tcPr>
            <w:tcW w:w="83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DE60C" w14:textId="77777777" w:rsidR="00452EBB" w:rsidRPr="00ED2E0E" w:rsidRDefault="00452EBB" w:rsidP="00F04F21">
            <w:pPr>
              <w:jc w:val="center"/>
              <w:rPr>
                <w:rFonts w:ascii="Calibri" w:hAnsi="Calibri" w:cs="Calibri"/>
              </w:rPr>
            </w:pPr>
            <w:r w:rsidRPr="00ED2E0E">
              <w:rPr>
                <w:rFonts w:ascii="Calibri" w:hAnsi="Calibri" w:cs="Calibri"/>
                <w:b/>
                <w:bCs/>
              </w:rPr>
              <w:t>U K U P N O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F3ED6" w14:textId="77777777" w:rsidR="00452EBB" w:rsidRPr="00ED2E0E" w:rsidRDefault="00452EBB" w:rsidP="00F04F2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Pr="00ED2E0E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>00</w:t>
            </w:r>
            <w:r w:rsidRPr="00ED2E0E">
              <w:rPr>
                <w:rFonts w:ascii="Calibri" w:hAnsi="Calibri" w:cs="Calibri"/>
                <w:b/>
              </w:rPr>
              <w:t>0,00</w:t>
            </w:r>
          </w:p>
        </w:tc>
      </w:tr>
    </w:tbl>
    <w:p w14:paraId="1199EC65" w14:textId="77777777" w:rsidR="00452EBB" w:rsidRPr="00ED2E0E" w:rsidRDefault="00452EBB" w:rsidP="00452EBB">
      <w:pPr>
        <w:ind w:left="4041" w:firstLine="207"/>
        <w:rPr>
          <w:rFonts w:ascii="Calibri" w:hAnsi="Calibri" w:cs="Calibri"/>
          <w:bCs/>
        </w:rPr>
      </w:pPr>
    </w:p>
    <w:p w14:paraId="1F85E7BC" w14:textId="77777777" w:rsidR="00452EBB" w:rsidRPr="00ED2E0E" w:rsidRDefault="00452EBB" w:rsidP="00452EBB">
      <w:pPr>
        <w:ind w:left="4041" w:firstLine="207"/>
        <w:rPr>
          <w:rFonts w:ascii="Calibri" w:hAnsi="Calibri" w:cs="Calibri"/>
          <w:bCs/>
        </w:rPr>
      </w:pPr>
      <w:r w:rsidRPr="00ED2E0E">
        <w:rPr>
          <w:rFonts w:ascii="Calibri" w:hAnsi="Calibri" w:cs="Calibri"/>
          <w:bCs/>
        </w:rPr>
        <w:t>II.</w:t>
      </w:r>
    </w:p>
    <w:p w14:paraId="6F17D8EE" w14:textId="77777777" w:rsidR="00452EBB" w:rsidRPr="00ED2E0E" w:rsidRDefault="00452EBB" w:rsidP="00452EBB">
      <w:pPr>
        <w:rPr>
          <w:rFonts w:ascii="Calibri" w:hAnsi="Calibri" w:cs="Calibri"/>
          <w:bCs/>
        </w:rPr>
      </w:pPr>
    </w:p>
    <w:p w14:paraId="00EA272A" w14:textId="47E5BFF2" w:rsidR="00452EBB" w:rsidRPr="00ED2E0E" w:rsidRDefault="00452EBB" w:rsidP="00A06B9F">
      <w:pPr>
        <w:ind w:left="141" w:firstLine="567"/>
        <w:jc w:val="both"/>
        <w:rPr>
          <w:rFonts w:ascii="Calibri" w:hAnsi="Calibri" w:cs="Calibri"/>
          <w:bCs/>
          <w:u w:val="single"/>
        </w:rPr>
      </w:pPr>
      <w:r w:rsidRPr="00ED2E0E">
        <w:rPr>
          <w:rFonts w:ascii="Calibri" w:hAnsi="Calibri" w:cs="Calibri"/>
          <w:bCs/>
        </w:rPr>
        <w:t>Ova Odluka stupa na snagu danom donošenja, a objavit će se na službenoj internetskoj stranici Grada Požege i u Službenim novinama Grada Požege.</w:t>
      </w:r>
    </w:p>
    <w:p w14:paraId="31ED1DBF" w14:textId="77777777" w:rsidR="00452EBB" w:rsidRPr="00ED2E0E" w:rsidRDefault="00452EBB" w:rsidP="00452EBB">
      <w:pPr>
        <w:rPr>
          <w:rFonts w:ascii="Calibri" w:hAnsi="Calibri" w:cs="Calibri"/>
        </w:rPr>
      </w:pPr>
    </w:p>
    <w:p w14:paraId="709AF7A9" w14:textId="77777777" w:rsidR="00452EBB" w:rsidRPr="00ED2E0E" w:rsidRDefault="00452EBB" w:rsidP="00A06B9F">
      <w:pPr>
        <w:ind w:left="5812"/>
        <w:jc w:val="center"/>
        <w:rPr>
          <w:rFonts w:ascii="Calibri" w:hAnsi="Calibri" w:cs="Calibri"/>
        </w:rPr>
      </w:pPr>
      <w:r w:rsidRPr="00ED2E0E">
        <w:rPr>
          <w:rFonts w:ascii="Calibri" w:hAnsi="Calibri" w:cs="Calibri"/>
        </w:rPr>
        <w:t>GRADONAČELNIK</w:t>
      </w:r>
    </w:p>
    <w:p w14:paraId="66AA98D0" w14:textId="719B27D5" w:rsidR="00FF3996" w:rsidRPr="00A06B9F" w:rsidRDefault="00452EBB" w:rsidP="00A06B9F">
      <w:pPr>
        <w:ind w:left="5812"/>
        <w:jc w:val="center"/>
        <w:rPr>
          <w:rFonts w:ascii="Calibri" w:hAnsi="Calibri" w:cs="Calibri"/>
        </w:rPr>
      </w:pPr>
      <w:r w:rsidRPr="00ED2E0E">
        <w:rPr>
          <w:rFonts w:ascii="Calibri" w:hAnsi="Calibri" w:cs="Calibri"/>
        </w:rPr>
        <w:t>dr.sc. Željko Glavi</w:t>
      </w:r>
      <w:bookmarkEnd w:id="0"/>
      <w:r w:rsidR="00A06B9F">
        <w:rPr>
          <w:rFonts w:ascii="Calibri" w:hAnsi="Calibri" w:cs="Calibri"/>
        </w:rPr>
        <w:t>ć. v.r.</w:t>
      </w:r>
    </w:p>
    <w:sectPr w:rsidR="00FF3996" w:rsidRPr="00A06B9F" w:rsidSect="000C6BC6">
      <w:footerReference w:type="default" r:id="rId10"/>
      <w:pgSz w:w="11906" w:h="16838"/>
      <w:pgMar w:top="212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8AD3" w14:textId="77777777" w:rsidR="000C6BC6" w:rsidRDefault="000C6BC6" w:rsidP="00D6039D">
      <w:r>
        <w:separator/>
      </w:r>
    </w:p>
  </w:endnote>
  <w:endnote w:type="continuationSeparator" w:id="0">
    <w:p w14:paraId="63312B22" w14:textId="77777777" w:rsidR="000C6BC6" w:rsidRDefault="000C6BC6" w:rsidP="00D6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6028823"/>
      <w:docPartObj>
        <w:docPartGallery w:val="Page Numbers (Bottom of Page)"/>
        <w:docPartUnique/>
      </w:docPartObj>
    </w:sdtPr>
    <w:sdtContent>
      <w:p w14:paraId="0887FAF7" w14:textId="4B643726" w:rsidR="00D6039D" w:rsidRPr="00A06B9F" w:rsidRDefault="00A06B9F" w:rsidP="00A06B9F">
        <w:pPr>
          <w:pStyle w:val="Podnoje"/>
        </w:pPr>
        <w: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04AC7FC" wp14:editId="7CA86EE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65402377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2217771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E6CBC3" w14:textId="77777777" w:rsidR="00A06B9F" w:rsidRDefault="00A06B9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6331616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9496926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815387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04AC7FC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GE70NZEDAACX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" filled="f" stroked="f">
                    <v:textbox inset="0,0,0,0">
                      <w:txbxContent>
                        <w:p w14:paraId="3FE6CBC3" w14:textId="77777777" w:rsidR="00A06B9F" w:rsidRDefault="00A06B9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0BFC" w14:textId="77777777" w:rsidR="000C6BC6" w:rsidRDefault="000C6BC6" w:rsidP="00D6039D">
      <w:r>
        <w:separator/>
      </w:r>
    </w:p>
  </w:footnote>
  <w:footnote w:type="continuationSeparator" w:id="0">
    <w:p w14:paraId="3AE9621F" w14:textId="77777777" w:rsidR="000C6BC6" w:rsidRDefault="000C6BC6" w:rsidP="00D6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D2355"/>
    <w:multiLevelType w:val="hybridMultilevel"/>
    <w:tmpl w:val="B7BAE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64240"/>
    <w:multiLevelType w:val="hybridMultilevel"/>
    <w:tmpl w:val="6B227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723BD"/>
    <w:multiLevelType w:val="hybridMultilevel"/>
    <w:tmpl w:val="72989A9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5475277">
    <w:abstractNumId w:val="2"/>
  </w:num>
  <w:num w:numId="2" w16cid:durableId="1254047417">
    <w:abstractNumId w:val="0"/>
  </w:num>
  <w:num w:numId="3" w16cid:durableId="2035229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96"/>
    <w:rsid w:val="0007438F"/>
    <w:rsid w:val="000C6BC6"/>
    <w:rsid w:val="00452EBB"/>
    <w:rsid w:val="00470FDA"/>
    <w:rsid w:val="008539BF"/>
    <w:rsid w:val="008D47B6"/>
    <w:rsid w:val="009177F7"/>
    <w:rsid w:val="00A06B9F"/>
    <w:rsid w:val="00B46E0C"/>
    <w:rsid w:val="00D6039D"/>
    <w:rsid w:val="00D959D0"/>
    <w:rsid w:val="00DB26B8"/>
    <w:rsid w:val="00E11E03"/>
    <w:rsid w:val="00EE3D8F"/>
    <w:rsid w:val="00FF3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10CC6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52EBB"/>
    <w:pPr>
      <w:ind w:left="720"/>
      <w:contextualSpacing/>
    </w:pPr>
    <w:rPr>
      <w:rFonts w:ascii="Arial Unicode MS" w:eastAsia="Calibri" w:hAnsi="Arial Unicode MS" w:cs="Arial Unicode MS"/>
      <w:noProof w:val="0"/>
      <w:color w:val="000000"/>
      <w:sz w:val="24"/>
      <w:szCs w:val="24"/>
      <w:lang w:eastAsia="hr-HR"/>
    </w:rPr>
  </w:style>
  <w:style w:type="character" w:customStyle="1" w:styleId="Bodytext">
    <w:name w:val="Body text_"/>
    <w:basedOn w:val="Zadanifontodlomka"/>
    <w:link w:val="Tijeloteksta1"/>
    <w:uiPriority w:val="99"/>
    <w:locked/>
    <w:rsid w:val="00452EB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Tijeloteksta1">
    <w:name w:val="Tijelo teksta1"/>
    <w:basedOn w:val="Normal"/>
    <w:link w:val="Bodytext"/>
    <w:uiPriority w:val="99"/>
    <w:rsid w:val="00452EBB"/>
    <w:pPr>
      <w:shd w:val="clear" w:color="auto" w:fill="FFFFFF"/>
      <w:spacing w:before="300" w:after="300" w:line="320" w:lineRule="exact"/>
    </w:pPr>
    <w:rPr>
      <w:rFonts w:ascii="Times New Roman" w:hAnsi="Times New Roman" w:cs="Times New Roman"/>
      <w:noProof w:val="0"/>
      <w:sz w:val="28"/>
      <w:szCs w:val="28"/>
    </w:rPr>
  </w:style>
  <w:style w:type="paragraph" w:customStyle="1" w:styleId="BodyTextIndent21">
    <w:name w:val="Body Text Indent 21"/>
    <w:basedOn w:val="Normal"/>
    <w:rsid w:val="00452EBB"/>
    <w:pPr>
      <w:suppressAutoHyphens/>
      <w:ind w:firstLine="720"/>
      <w:jc w:val="both"/>
    </w:pPr>
    <w:rPr>
      <w:rFonts w:ascii="Times New Roman" w:eastAsia="Times New Roman" w:hAnsi="Times New Roman" w:cs="Times New Roman"/>
      <w:b/>
      <w:noProof w:val="0"/>
      <w:sz w:val="24"/>
      <w:szCs w:val="20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D6039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039D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D6039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039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1457</Words>
  <Characters>8305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Mario Križanac</cp:lastModifiedBy>
  <cp:revision>2</cp:revision>
  <cp:lastPrinted>2024-03-06T07:24:00Z</cp:lastPrinted>
  <dcterms:created xsi:type="dcterms:W3CDTF">2024-03-11T10:09:00Z</dcterms:created>
  <dcterms:modified xsi:type="dcterms:W3CDTF">2024-03-11T10:09:00Z</dcterms:modified>
</cp:coreProperties>
</file>