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3DBF96E3"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D932DE">
        <w:rPr>
          <w:rFonts w:eastAsia="Andale Sans UI" w:cstheme="minorHAnsi"/>
          <w:bCs/>
          <w:kern w:val="3"/>
          <w:lang w:val="en-US" w:bidi="en-US"/>
        </w:rPr>
        <w:t>5</w:t>
      </w:r>
      <w:r w:rsidR="007D6820" w:rsidRPr="00A329B2">
        <w:rPr>
          <w:rFonts w:eastAsia="Andale Sans UI" w:cstheme="minorHAnsi"/>
          <w:bCs/>
          <w:kern w:val="3"/>
          <w:lang w:val="en-US" w:bidi="en-US"/>
        </w:rPr>
        <w:t>-05/</w:t>
      </w:r>
      <w:r w:rsidR="00A955F7">
        <w:rPr>
          <w:rFonts w:eastAsia="Andale Sans UI" w:cstheme="minorHAnsi"/>
          <w:bCs/>
          <w:kern w:val="3"/>
          <w:lang w:val="en-US" w:bidi="en-US"/>
        </w:rPr>
        <w:t>13</w:t>
      </w:r>
    </w:p>
    <w:p w14:paraId="04DE2130" w14:textId="571A64D8"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D932DE">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11CC8FDB"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5F624E">
        <w:rPr>
          <w:rFonts w:eastAsia="Andale Sans UI" w:cstheme="minorHAnsi"/>
          <w:bCs/>
          <w:kern w:val="3"/>
          <w:lang w:val="de-DE" w:eastAsia="hr-HR" w:bidi="en-US"/>
        </w:rPr>
        <w:t xml:space="preserve">07. </w:t>
      </w:r>
      <w:proofErr w:type="spellStart"/>
      <w:r w:rsidR="005F624E">
        <w:rPr>
          <w:rFonts w:eastAsia="Andale Sans UI" w:cstheme="minorHAnsi"/>
          <w:bCs/>
          <w:kern w:val="3"/>
          <w:lang w:val="de-DE" w:eastAsia="hr-HR" w:bidi="en-US"/>
        </w:rPr>
        <w:t>veljače</w:t>
      </w:r>
      <w:proofErr w:type="spellEnd"/>
      <w:r w:rsidR="0050371A" w:rsidRPr="00A329B2">
        <w:rPr>
          <w:rFonts w:eastAsia="Andale Sans UI" w:cstheme="minorHAnsi"/>
          <w:bCs/>
          <w:kern w:val="3"/>
          <w:lang w:val="de-DE" w:eastAsia="hr-HR" w:bidi="en-US"/>
        </w:rPr>
        <w:t xml:space="preserve"> 202</w:t>
      </w:r>
      <w:r w:rsidR="00D932DE">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Sukladno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članku</w:t>
      </w:r>
      <w:proofErr w:type="spellEnd"/>
      <w:r w:rsidRPr="00A329B2">
        <w:rPr>
          <w:rFonts w:eastAsia="Times New Roman" w:cstheme="minorHAnsi"/>
          <w:kern w:val="3"/>
          <w:lang w:val="en-US" w:bidi="en-US"/>
        </w:rPr>
        <w:t xml:space="preserve"> 15. </w:t>
      </w:r>
      <w:proofErr w:type="spellStart"/>
      <w:r w:rsidRPr="00A329B2">
        <w:rPr>
          <w:rFonts w:eastAsia="Times New Roman" w:cstheme="minorHAnsi"/>
          <w:kern w:val="3"/>
          <w:lang w:val="en-US" w:bidi="en-US"/>
        </w:rPr>
        <w:t>Zakona</w:t>
      </w:r>
      <w:proofErr w:type="spellEnd"/>
      <w:r w:rsidRPr="00A329B2">
        <w:rPr>
          <w:rFonts w:eastAsia="Times New Roman" w:cstheme="minorHAnsi"/>
          <w:kern w:val="3"/>
          <w:lang w:val="en-US" w:bidi="en-US"/>
        </w:rPr>
        <w:t xml:space="preserve"> o </w:t>
      </w:r>
      <w:proofErr w:type="spellStart"/>
      <w:r w:rsidRPr="00A329B2">
        <w:rPr>
          <w:rFonts w:eastAsia="Times New Roman" w:cstheme="minorHAnsi"/>
          <w:kern w:val="3"/>
          <w:lang w:val="en-US" w:bidi="en-US"/>
        </w:rPr>
        <w:t>javnoj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Narodne</w:t>
      </w:r>
      <w:proofErr w:type="spellEnd"/>
      <w:r w:rsidRPr="00A329B2">
        <w:rPr>
          <w:rFonts w:eastAsia="Times New Roman" w:cstheme="minorHAnsi"/>
          <w:kern w:val="3"/>
          <w:lang w:val="en-US" w:bidi="en-US"/>
        </w:rPr>
        <w:t xml:space="preserve"> novine, </w:t>
      </w:r>
      <w:proofErr w:type="spellStart"/>
      <w:r w:rsidRPr="00A329B2">
        <w:rPr>
          <w:rFonts w:eastAsia="Times New Roman" w:cstheme="minorHAnsi"/>
          <w:kern w:val="3"/>
          <w:lang w:val="en-US" w:bidi="en-US"/>
        </w:rPr>
        <w:t>broj</w:t>
      </w:r>
      <w:proofErr w:type="spellEnd"/>
      <w:r w:rsidRPr="00A329B2">
        <w:rPr>
          <w:rFonts w:eastAsia="Times New Roman" w:cstheme="minorHAnsi"/>
          <w:kern w:val="3"/>
          <w:lang w:val="en-US" w:bidi="en-US"/>
        </w:rPr>
        <w:t xml:space="preserve">: 120/16.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114/22., u </w:t>
      </w:r>
      <w:proofErr w:type="spellStart"/>
      <w:r w:rsidRPr="00A329B2">
        <w:rPr>
          <w:rFonts w:eastAsia="Times New Roman" w:cstheme="minorHAnsi"/>
          <w:kern w:val="3"/>
          <w:lang w:val="en-US" w:bidi="en-US"/>
        </w:rPr>
        <w:t>nastav</w:t>
      </w:r>
      <w:r w:rsidR="00F81FAA" w:rsidRPr="00A329B2">
        <w:rPr>
          <w:rFonts w:eastAsia="Times New Roman" w:cstheme="minorHAnsi"/>
          <w:kern w:val="3"/>
          <w:lang w:val="en-US" w:bidi="en-US"/>
        </w:rPr>
        <w:t>ku</w:t>
      </w:r>
      <w:proofErr w:type="spellEnd"/>
      <w:r w:rsidR="00F81FAA" w:rsidRPr="00A329B2">
        <w:rPr>
          <w:rFonts w:eastAsia="Times New Roman" w:cstheme="minorHAnsi"/>
          <w:kern w:val="3"/>
          <w:lang w:val="en-US" w:bidi="en-US"/>
        </w:rPr>
        <w:t xml:space="preserve"> </w:t>
      </w:r>
      <w:proofErr w:type="spellStart"/>
      <w:r w:rsidR="00F81FAA" w:rsidRPr="00A329B2">
        <w:rPr>
          <w:rFonts w:eastAsia="Times New Roman" w:cstheme="minorHAnsi"/>
          <w:kern w:val="3"/>
          <w:lang w:val="en-US" w:bidi="en-US"/>
        </w:rPr>
        <w:t>teksta</w:t>
      </w:r>
      <w:proofErr w:type="spellEnd"/>
      <w:r w:rsidR="00F81FAA" w:rsidRPr="00A329B2">
        <w:rPr>
          <w:rFonts w:eastAsia="Times New Roman" w:cstheme="minorHAnsi"/>
          <w:kern w:val="3"/>
          <w:lang w:val="en-US" w:bidi="en-US"/>
        </w:rPr>
        <w:t xml:space="preserve"> ZJN 2016) za </w:t>
      </w:r>
      <w:proofErr w:type="spellStart"/>
      <w:r w:rsidRPr="00A329B2">
        <w:rPr>
          <w:rFonts w:eastAsia="Times New Roman" w:cstheme="minorHAnsi"/>
          <w:kern w:val="3"/>
          <w:lang w:val="en-US" w:bidi="en-US"/>
        </w:rPr>
        <w:t>procijenjenu</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vrijednost</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manju</w:t>
      </w:r>
      <w:proofErr w:type="spellEnd"/>
      <w:r w:rsidRPr="00A329B2">
        <w:rPr>
          <w:rFonts w:eastAsia="Times New Roman" w:cstheme="minorHAnsi"/>
          <w:kern w:val="3"/>
          <w:lang w:val="en-US" w:bidi="en-US"/>
        </w:rPr>
        <w:t xml:space="preserve"> od 26.540,00 (66.360,00) </w:t>
      </w:r>
      <w:proofErr w:type="spellStart"/>
      <w:r w:rsidRPr="00A329B2">
        <w:rPr>
          <w:rFonts w:eastAsia="Times New Roman" w:cstheme="minorHAnsi"/>
          <w:kern w:val="3"/>
          <w:lang w:val="en-US" w:bidi="en-US"/>
        </w:rPr>
        <w:t>eura</w:t>
      </w:r>
      <w:proofErr w:type="spellEnd"/>
      <w:r w:rsidRPr="00A329B2">
        <w:rPr>
          <w:rFonts w:eastAsia="Times New Roman" w:cstheme="minorHAnsi"/>
          <w:kern w:val="3"/>
          <w:lang w:val="en-US" w:bidi="en-US"/>
        </w:rPr>
        <w:t xml:space="preserve"> bez PDV-a (</w:t>
      </w:r>
      <w:proofErr w:type="spellStart"/>
      <w:r w:rsidRPr="00A329B2">
        <w:rPr>
          <w:rFonts w:eastAsia="Times New Roman" w:cstheme="minorHAnsi"/>
          <w:kern w:val="3"/>
          <w:lang w:val="en-US" w:bidi="en-US"/>
        </w:rPr>
        <w:t>jednostavna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nije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provoditi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javne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propisane</w:t>
      </w:r>
      <w:proofErr w:type="spellEnd"/>
      <w:r w:rsidRPr="00A329B2">
        <w:rPr>
          <w:rFonts w:eastAsia="Times New Roman" w:cstheme="minorHAnsi"/>
          <w:kern w:val="3"/>
          <w:lang w:val="en-US" w:bidi="en-US"/>
        </w:rPr>
        <w:t xml:space="preserv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09A0AA1F" w14:textId="77777777" w:rsidR="00A955F7" w:rsidRDefault="007D6820" w:rsidP="00A955F7">
      <w:pPr>
        <w:pStyle w:val="Tijeloteksta6"/>
        <w:spacing w:after="0" w:line="360" w:lineRule="auto"/>
        <w:ind w:right="-2" w:firstLine="284"/>
        <w:jc w:val="both"/>
        <w:rPr>
          <w:rFonts w:asciiTheme="minorHAnsi" w:hAnsiTheme="minorHAnsi" w:cstheme="minorHAnsi"/>
          <w:bCs/>
          <w:lang w:val="hr-HR"/>
        </w:rPr>
      </w:pPr>
      <w:proofErr w:type="spellStart"/>
      <w:r w:rsidRPr="00A329B2">
        <w:rPr>
          <w:rFonts w:asciiTheme="minorHAnsi" w:eastAsia="Andale Sans UI" w:hAnsiTheme="minorHAnsi" w:cstheme="minorHAnsi"/>
          <w:b/>
          <w:bCs/>
        </w:rPr>
        <w:t>Predmet</w:t>
      </w:r>
      <w:proofErr w:type="spellEnd"/>
      <w:r w:rsidRPr="00A329B2">
        <w:rPr>
          <w:rFonts w:asciiTheme="minorHAnsi" w:eastAsia="Andale Sans UI" w:hAnsiTheme="minorHAnsi" w:cstheme="minorHAnsi"/>
          <w:b/>
          <w:bCs/>
        </w:rPr>
        <w:t xml:space="preserve"> </w:t>
      </w:r>
      <w:proofErr w:type="spellStart"/>
      <w:r w:rsidRPr="00A329B2">
        <w:rPr>
          <w:rFonts w:asciiTheme="minorHAnsi" w:eastAsia="Andale Sans UI" w:hAnsiTheme="minorHAnsi" w:cstheme="minorHAnsi"/>
          <w:b/>
          <w:bCs/>
        </w:rPr>
        <w:t>nabave</w:t>
      </w:r>
      <w:bookmarkStart w:id="2" w:name="_Hlk42843510"/>
      <w:bookmarkStart w:id="3" w:name="_Hlk3537112"/>
      <w:proofErr w:type="spellEnd"/>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188879592"/>
      <w:bookmarkStart w:id="5" w:name="_Hlk97553727"/>
      <w:r w:rsidR="00A955F7" w:rsidRPr="00A955F7">
        <w:rPr>
          <w:rFonts w:asciiTheme="minorHAnsi" w:hAnsiTheme="minorHAnsi" w:cstheme="minorHAnsi"/>
          <w:bCs/>
          <w:lang w:val="hr-HR"/>
        </w:rPr>
        <w:t xml:space="preserve">Izrada Studije analize postojećeg stanja sustava javnog prijevoza na području Grada Požege </w:t>
      </w:r>
      <w:r w:rsidR="00A955F7">
        <w:rPr>
          <w:rFonts w:asciiTheme="minorHAnsi" w:hAnsiTheme="minorHAnsi" w:cstheme="minorHAnsi"/>
          <w:bCs/>
          <w:lang w:val="hr-HR"/>
        </w:rPr>
        <w:t xml:space="preserve">    </w:t>
      </w:r>
    </w:p>
    <w:p w14:paraId="2FDE09B1" w14:textId="2079CFE0" w:rsidR="007D6820" w:rsidRPr="003453FE" w:rsidRDefault="00A955F7" w:rsidP="00A955F7">
      <w:pPr>
        <w:pStyle w:val="Tijeloteksta6"/>
        <w:spacing w:after="0" w:line="360" w:lineRule="auto"/>
        <w:ind w:right="-2" w:firstLine="284"/>
        <w:jc w:val="both"/>
        <w:rPr>
          <w:rFonts w:asciiTheme="minorHAnsi" w:hAnsiTheme="minorHAnsi" w:cstheme="minorHAnsi"/>
        </w:rPr>
      </w:pPr>
      <w:r>
        <w:rPr>
          <w:rFonts w:asciiTheme="minorHAnsi" w:hAnsiTheme="minorHAnsi" w:cstheme="minorHAnsi"/>
          <w:bCs/>
          <w:lang w:val="hr-HR"/>
        </w:rPr>
        <w:t xml:space="preserve">                                 </w:t>
      </w:r>
      <w:r w:rsidRPr="00A955F7">
        <w:rPr>
          <w:rFonts w:asciiTheme="minorHAnsi" w:hAnsiTheme="minorHAnsi" w:cstheme="minorHAnsi"/>
          <w:bCs/>
          <w:lang w:val="hr-HR"/>
        </w:rPr>
        <w:t>s prijedlogom mjera za unapređenje</w:t>
      </w:r>
      <w:bookmarkEnd w:id="4"/>
      <w:r w:rsidR="00FB44C0" w:rsidRPr="00A329B2">
        <w:rPr>
          <w:rFonts w:asciiTheme="minorHAnsi" w:eastAsia="Andale Sans UI" w:hAnsiTheme="minorHAnsi" w:cstheme="minorHAnsi"/>
          <w:sz w:val="22"/>
          <w:szCs w:val="22"/>
        </w:rPr>
        <w:t>.</w:t>
      </w:r>
    </w:p>
    <w:bookmarkEnd w:id="2"/>
    <w:bookmarkEnd w:id="3"/>
    <w:bookmarkEnd w:id="5"/>
    <w:p w14:paraId="0583D6D4" w14:textId="51A2D78E" w:rsidR="007D6820" w:rsidRPr="00A955F7" w:rsidRDefault="003453FE" w:rsidP="00A955F7">
      <w:pPr>
        <w:spacing w:after="0"/>
        <w:ind w:left="2410" w:right="-1" w:hanging="2410"/>
        <w:rPr>
          <w:rFonts w:eastAsia="Andale Sans UI" w:cstheme="minorHAnsi"/>
          <w:kern w:val="3"/>
          <w:lang w:bidi="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r w:rsidR="00A955F7" w:rsidRPr="00A955F7">
        <w:rPr>
          <w:rFonts w:cstheme="minorHAnsi"/>
          <w:bCs/>
        </w:rPr>
        <w:t xml:space="preserve">Izrada Studije analize postojećeg stanja sustava javnog prijevoza na području </w:t>
      </w:r>
      <w:r w:rsidR="00A955F7">
        <w:rPr>
          <w:rFonts w:cstheme="minorHAnsi"/>
          <w:bCs/>
        </w:rPr>
        <w:t xml:space="preserve">   </w:t>
      </w:r>
      <w:r w:rsidR="00A955F7" w:rsidRPr="00A955F7">
        <w:rPr>
          <w:rFonts w:cstheme="minorHAnsi"/>
          <w:bCs/>
        </w:rPr>
        <w:t>Grada Požege s prijedlogom mjera za unapređenje</w:t>
      </w:r>
      <w:r w:rsidR="00A8166D" w:rsidRPr="00A329B2">
        <w:rPr>
          <w:rFonts w:eastAsia="Times New Roman" w:cstheme="minorHAnsi"/>
          <w:kern w:val="3"/>
          <w:lang w:bidi="en-US"/>
        </w:rPr>
        <w:t>;</w:t>
      </w:r>
      <w:r w:rsidR="003812CA">
        <w:rPr>
          <w:rFonts w:eastAsia="Times New Roman" w:cstheme="minorHAnsi"/>
          <w:kern w:val="3"/>
          <w:lang w:bidi="en-US"/>
        </w:rPr>
        <w:t xml:space="preserve"> </w:t>
      </w:r>
      <w:r w:rsidR="00FB44C0" w:rsidRPr="00A329B2">
        <w:rPr>
          <w:rFonts w:eastAsia="Andale Sans UI" w:cstheme="minorHAnsi"/>
          <w:kern w:val="3"/>
          <w:lang w:bidi="en-US"/>
        </w:rPr>
        <w:t>vrste</w:t>
      </w:r>
      <w:r w:rsidR="00A14650" w:rsidRPr="00A329B2">
        <w:rPr>
          <w:rFonts w:eastAsia="Andale Sans UI" w:cstheme="minorHAnsi"/>
          <w:kern w:val="3"/>
          <w:lang w:bidi="en-US"/>
        </w:rPr>
        <w:t xml:space="preserve"> </w:t>
      </w:r>
      <w:r w:rsidR="007D6820" w:rsidRPr="00A329B2">
        <w:rPr>
          <w:rFonts w:eastAsia="Andale Sans UI" w:cstheme="minorHAnsi"/>
          <w:kern w:val="3"/>
          <w:lang w:bidi="en-US"/>
        </w:rPr>
        <w:t xml:space="preserve">i količine definirane su </w:t>
      </w:r>
      <w:r w:rsidR="00980285">
        <w:rPr>
          <w:rFonts w:eastAsia="Andale Sans UI" w:cstheme="minorHAnsi"/>
          <w:kern w:val="3"/>
          <w:lang w:bidi="en-US"/>
        </w:rPr>
        <w:t>P</w:t>
      </w:r>
      <w:r w:rsidR="00D52BA4">
        <w:rPr>
          <w:rFonts w:eastAsia="Andale Sans UI" w:cstheme="minorHAnsi"/>
          <w:kern w:val="3"/>
          <w:lang w:bidi="en-US"/>
        </w:rPr>
        <w:t>rojektnim zadatkom</w:t>
      </w:r>
      <w:r w:rsidR="007D6820" w:rsidRPr="00A329B2">
        <w:rPr>
          <w:rFonts w:eastAsia="Andale Sans UI" w:cstheme="minorHAnsi"/>
          <w:kern w:val="3"/>
          <w:lang w:bidi="en-US"/>
        </w:rPr>
        <w:t xml:space="preserve"> u prilogu. </w:t>
      </w:r>
    </w:p>
    <w:p w14:paraId="68224B3C" w14:textId="57398E19"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bookmarkStart w:id="6" w:name="_Hlk188879645"/>
      <w:r w:rsidR="00A955F7" w:rsidRPr="00A955F7">
        <w:rPr>
          <w:rFonts w:eastAsia="Andale Sans UI" w:cstheme="minorHAnsi"/>
          <w:iCs/>
          <w:kern w:val="3"/>
          <w:lang w:bidi="en-US"/>
        </w:rPr>
        <w:t>71241000-9; Studija izvodljivosti, savjetodavna usluga, analiza</w:t>
      </w:r>
      <w:bookmarkEnd w:id="6"/>
      <w:r w:rsidRPr="00A329B2">
        <w:rPr>
          <w:rFonts w:eastAsia="Andale Sans UI" w:cstheme="minorHAnsi"/>
          <w:kern w:val="3"/>
          <w:lang w:bidi="en-US"/>
        </w:rPr>
        <w:t>.</w:t>
      </w:r>
    </w:p>
    <w:p w14:paraId="713ADF46" w14:textId="71A0E69B"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A955F7">
        <w:rPr>
          <w:rFonts w:eastAsia="Times New Roman" w:cstheme="minorHAnsi"/>
          <w:kern w:val="3"/>
          <w:lang w:bidi="en-US"/>
        </w:rPr>
        <w:t>23.900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proofErr w:type="spellStart"/>
      <w:r w:rsidR="00A955F7">
        <w:rPr>
          <w:rFonts w:eastAsia="Times New Roman" w:cstheme="minorHAnsi"/>
          <w:bCs/>
          <w:kern w:val="3"/>
          <w:lang w:bidi="en-US"/>
        </w:rPr>
        <w:t>dvadesettritisućedevetstoeura</w:t>
      </w:r>
      <w:proofErr w:type="spellEnd"/>
      <w:r w:rsidR="00A955F7">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75B6A39D"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A955F7">
        <w:rPr>
          <w:rFonts w:eastAsia="Andale Sans UI" w:cstheme="minorHAnsi"/>
          <w:kern w:val="3"/>
          <w:lang w:bidi="en-US"/>
        </w:rPr>
        <w:t>13</w:t>
      </w:r>
      <w:r w:rsidR="0050371A" w:rsidRPr="00A329B2">
        <w:rPr>
          <w:rFonts w:eastAsia="Andale Sans UI" w:cstheme="minorHAnsi"/>
          <w:kern w:val="3"/>
          <w:lang w:bidi="en-US"/>
        </w:rPr>
        <w:t>/2</w:t>
      </w:r>
      <w:r w:rsidR="00D932DE">
        <w:rPr>
          <w:rFonts w:eastAsia="Andale Sans UI" w:cstheme="minorHAnsi"/>
          <w:kern w:val="3"/>
          <w:lang w:bidi="en-US"/>
        </w:rPr>
        <w:t>5</w:t>
      </w: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2F62233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7" w:name="_Hlk97289941"/>
      <w:r w:rsidR="003812CA">
        <w:rPr>
          <w:rFonts w:eastAsia="Times New Roman" w:cstheme="minorHAnsi"/>
          <w:kern w:val="3"/>
          <w:lang w:bidi="en-US"/>
        </w:rPr>
        <w:t xml:space="preserve">: </w:t>
      </w:r>
      <w:r w:rsidR="00A955F7">
        <w:rPr>
          <w:rFonts w:eastAsia="Times New Roman" w:cstheme="minorHAnsi"/>
          <w:kern w:val="3"/>
          <w:lang w:bidi="en-US"/>
        </w:rPr>
        <w:t>6</w:t>
      </w:r>
      <w:r w:rsidR="003812CA">
        <w:rPr>
          <w:rFonts w:eastAsia="Times New Roman" w:cstheme="minorHAnsi"/>
          <w:kern w:val="3"/>
          <w:lang w:bidi="en-US"/>
        </w:rPr>
        <w:t xml:space="preserve"> (</w:t>
      </w:r>
      <w:r w:rsidR="00A955F7">
        <w:rPr>
          <w:rFonts w:eastAsia="Times New Roman" w:cstheme="minorHAnsi"/>
          <w:kern w:val="3"/>
          <w:lang w:bidi="en-US"/>
        </w:rPr>
        <w:t>šest</w:t>
      </w:r>
      <w:r w:rsidR="003812CA" w:rsidRPr="003812CA">
        <w:rPr>
          <w:rFonts w:eastAsia="Times New Roman" w:cstheme="minorHAnsi"/>
          <w:kern w:val="3"/>
          <w:lang w:bidi="en-US"/>
        </w:rPr>
        <w:t>) mjeseci</w:t>
      </w:r>
      <w:bookmarkEnd w:id="7"/>
      <w:r w:rsidR="003812CA" w:rsidRPr="003812CA">
        <w:rPr>
          <w:rFonts w:eastAsia="Times New Roman" w:cstheme="minorHAnsi"/>
          <w:kern w:val="3"/>
          <w:lang w:bidi="en-US"/>
        </w:rPr>
        <w:t xml:space="preserve"> od dana </w:t>
      </w:r>
      <w:r w:rsidR="00A955F7">
        <w:rPr>
          <w:rFonts w:eastAsia="Times New Roman" w:cstheme="minorHAnsi"/>
          <w:kern w:val="3"/>
          <w:lang w:bidi="en-US"/>
        </w:rPr>
        <w:t>obostranog potpisa Ugovora</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3E58DD9E"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057B1E" w:rsidRPr="00A329B2">
        <w:rPr>
          <w:rFonts w:eastAsia="Times New Roman" w:cstheme="minorHAnsi"/>
          <w:kern w:val="3"/>
          <w:lang w:bidi="en-US"/>
        </w:rPr>
        <w:t>Područje grada Požege i prigradskih naselja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70640D6D" w:rsidR="007D6820" w:rsidRPr="00A329B2" w:rsidRDefault="007D6820" w:rsidP="00A329B2">
      <w:pPr>
        <w:pStyle w:val="Odlomakpopisa"/>
        <w:widowControl w:val="0"/>
        <w:shd w:val="clear" w:color="auto" w:fill="FFFFFF"/>
        <w:suppressAutoHyphens/>
        <w:autoSpaceDN w:val="0"/>
        <w:spacing w:after="24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00B32625">
        <w:rPr>
          <w:rFonts w:eastAsia="Times New Roman" w:cstheme="minorHAnsi"/>
          <w:b/>
          <w:bCs/>
          <w:kern w:val="3"/>
          <w:u w:val="single"/>
          <w:lang w:bidi="en-US"/>
        </w:rPr>
        <w:t>ekonomski najpovoljnija ponuda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2D5BECA6"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4983F8B4" w14:textId="77777777" w:rsidR="00B32625" w:rsidRDefault="00B32625" w:rsidP="00B3262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0E50623C" w14:textId="77777777" w:rsidR="00B32625" w:rsidRDefault="00B32625" w:rsidP="00B3262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07C5452F" w14:textId="66E8DC18" w:rsidR="003453FE" w:rsidRDefault="00B32625" w:rsidP="00B32625">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eastAsia="Times New Roman" w:cstheme="minorHAnsi"/>
          <w:b/>
          <w:bCs/>
          <w:kern w:val="3"/>
          <w:u w:val="single"/>
          <w:lang w:bidi="en-US"/>
        </w:rPr>
      </w:pPr>
      <w:r w:rsidRPr="00B32625">
        <w:rPr>
          <w:rFonts w:eastAsia="Times New Roman" w:cstheme="minorHAnsi"/>
          <w:b/>
          <w:bCs/>
          <w:kern w:val="3"/>
          <w:u w:val="single"/>
          <w:lang w:bidi="en-US"/>
        </w:rPr>
        <w:lastRenderedPageBreak/>
        <w:t>KRITERIJ ZA ODABIR EKONOMSKI NAJPOVOLJNIJE PONUDE</w:t>
      </w:r>
    </w:p>
    <w:p w14:paraId="623E5C5C" w14:textId="77777777" w:rsidR="00B32625" w:rsidRDefault="00B32625" w:rsidP="00B32625">
      <w:pPr>
        <w:autoSpaceDE w:val="0"/>
        <w:autoSpaceDN w:val="0"/>
        <w:adjustRightInd w:val="0"/>
        <w:spacing w:after="0" w:line="240" w:lineRule="auto"/>
        <w:rPr>
          <w:rFonts w:ascii="Calibri" w:hAnsi="Calibri" w:cs="Calibri"/>
        </w:rPr>
      </w:pPr>
      <w:r>
        <w:rPr>
          <w:rFonts w:ascii="Calibri" w:hAnsi="Calibri" w:cs="Calibri"/>
        </w:rPr>
        <w:t>Kriteriji za odabir ekonomski najpovoljnije ponude i njihov relativan značaj su istaknuti u tablici:</w:t>
      </w:r>
    </w:p>
    <w:tbl>
      <w:tblPr>
        <w:tblStyle w:val="Reetkatablice"/>
        <w:tblW w:w="0" w:type="auto"/>
        <w:tblLook w:val="04A0" w:firstRow="1" w:lastRow="0" w:firstColumn="1" w:lastColumn="0" w:noHBand="0" w:noVBand="1"/>
      </w:tblPr>
      <w:tblGrid>
        <w:gridCol w:w="1129"/>
        <w:gridCol w:w="5195"/>
        <w:gridCol w:w="3162"/>
      </w:tblGrid>
      <w:tr w:rsidR="00B32625" w14:paraId="631CBE3D" w14:textId="77777777" w:rsidTr="00B32625">
        <w:tc>
          <w:tcPr>
            <w:tcW w:w="1129" w:type="dxa"/>
          </w:tcPr>
          <w:p w14:paraId="1CC01DA1" w14:textId="77777777" w:rsidR="00B32625" w:rsidRPr="00B32625" w:rsidRDefault="00B32625" w:rsidP="00B32625">
            <w:pPr>
              <w:autoSpaceDE w:val="0"/>
              <w:autoSpaceDN w:val="0"/>
              <w:adjustRightInd w:val="0"/>
              <w:rPr>
                <w:rFonts w:ascii="Calibri" w:hAnsi="Calibri" w:cs="Calibri"/>
              </w:rPr>
            </w:pPr>
            <w:r w:rsidRPr="00B32625">
              <w:rPr>
                <w:rFonts w:ascii="Calibri" w:hAnsi="Calibri" w:cs="Calibri"/>
              </w:rPr>
              <w:t>Redni</w:t>
            </w:r>
          </w:p>
          <w:p w14:paraId="7DD2810C" w14:textId="1ADA5819" w:rsidR="00B32625" w:rsidRDefault="00B32625" w:rsidP="00B32625">
            <w:pPr>
              <w:autoSpaceDE w:val="0"/>
              <w:autoSpaceDN w:val="0"/>
              <w:adjustRightInd w:val="0"/>
              <w:rPr>
                <w:rFonts w:ascii="Calibri" w:hAnsi="Calibri" w:cs="Calibri"/>
              </w:rPr>
            </w:pPr>
            <w:r w:rsidRPr="00B32625">
              <w:rPr>
                <w:rFonts w:ascii="Calibri" w:hAnsi="Calibri" w:cs="Calibri"/>
              </w:rPr>
              <w:t>broj</w:t>
            </w:r>
          </w:p>
        </w:tc>
        <w:tc>
          <w:tcPr>
            <w:tcW w:w="5195" w:type="dxa"/>
          </w:tcPr>
          <w:p w14:paraId="0FADA478" w14:textId="27955C0E" w:rsidR="00B32625" w:rsidRDefault="00B32625" w:rsidP="00B32625">
            <w:pPr>
              <w:autoSpaceDE w:val="0"/>
              <w:autoSpaceDN w:val="0"/>
              <w:adjustRightInd w:val="0"/>
              <w:rPr>
                <w:rFonts w:ascii="Calibri" w:hAnsi="Calibri" w:cs="Calibri"/>
              </w:rPr>
            </w:pPr>
            <w:r w:rsidRPr="00B32625">
              <w:rPr>
                <w:rFonts w:ascii="Calibri" w:hAnsi="Calibri" w:cs="Calibri"/>
              </w:rPr>
              <w:t>Kriterij</w:t>
            </w:r>
          </w:p>
        </w:tc>
        <w:tc>
          <w:tcPr>
            <w:tcW w:w="3162" w:type="dxa"/>
          </w:tcPr>
          <w:p w14:paraId="450DC3D9" w14:textId="77777777" w:rsidR="00B32625" w:rsidRPr="00B32625" w:rsidRDefault="00B32625" w:rsidP="00B32625">
            <w:pPr>
              <w:autoSpaceDE w:val="0"/>
              <w:autoSpaceDN w:val="0"/>
              <w:adjustRightInd w:val="0"/>
              <w:rPr>
                <w:rFonts w:ascii="Calibri" w:hAnsi="Calibri" w:cs="Calibri"/>
              </w:rPr>
            </w:pPr>
            <w:r w:rsidRPr="00B32625">
              <w:rPr>
                <w:rFonts w:ascii="Calibri" w:hAnsi="Calibri" w:cs="Calibri"/>
              </w:rPr>
              <w:t>Broj bodova</w:t>
            </w:r>
          </w:p>
          <w:p w14:paraId="138B53DB" w14:textId="77777777" w:rsidR="00B32625" w:rsidRDefault="00B32625" w:rsidP="00B32625">
            <w:pPr>
              <w:autoSpaceDE w:val="0"/>
              <w:autoSpaceDN w:val="0"/>
              <w:adjustRightInd w:val="0"/>
              <w:rPr>
                <w:rFonts w:ascii="Calibri" w:hAnsi="Calibri" w:cs="Calibri"/>
              </w:rPr>
            </w:pPr>
          </w:p>
        </w:tc>
      </w:tr>
      <w:tr w:rsidR="00B32625" w14:paraId="3C40CFB6" w14:textId="77777777" w:rsidTr="00B32625">
        <w:tc>
          <w:tcPr>
            <w:tcW w:w="1129" w:type="dxa"/>
          </w:tcPr>
          <w:p w14:paraId="60BB2783" w14:textId="3952C6BE" w:rsidR="00B32625" w:rsidRDefault="00B32625" w:rsidP="00B32625">
            <w:pPr>
              <w:autoSpaceDE w:val="0"/>
              <w:autoSpaceDN w:val="0"/>
              <w:adjustRightInd w:val="0"/>
              <w:rPr>
                <w:rFonts w:ascii="Calibri" w:hAnsi="Calibri" w:cs="Calibri"/>
              </w:rPr>
            </w:pPr>
            <w:r w:rsidRPr="00274385">
              <w:t xml:space="preserve">1. </w:t>
            </w:r>
          </w:p>
        </w:tc>
        <w:tc>
          <w:tcPr>
            <w:tcW w:w="5195" w:type="dxa"/>
          </w:tcPr>
          <w:p w14:paraId="06E7C860" w14:textId="4AE2DD9B" w:rsidR="00B32625" w:rsidRDefault="00B32625" w:rsidP="00B32625">
            <w:pPr>
              <w:autoSpaceDE w:val="0"/>
              <w:autoSpaceDN w:val="0"/>
              <w:adjustRightInd w:val="0"/>
              <w:rPr>
                <w:rFonts w:ascii="Calibri" w:hAnsi="Calibri" w:cs="Calibri"/>
              </w:rPr>
            </w:pPr>
            <w:r w:rsidRPr="00274385">
              <w:t xml:space="preserve">Cijena ponude </w:t>
            </w:r>
          </w:p>
        </w:tc>
        <w:tc>
          <w:tcPr>
            <w:tcW w:w="3162" w:type="dxa"/>
          </w:tcPr>
          <w:p w14:paraId="04FEC10D" w14:textId="27BC992F" w:rsidR="00B32625" w:rsidRDefault="00B32625" w:rsidP="00B32625">
            <w:pPr>
              <w:autoSpaceDE w:val="0"/>
              <w:autoSpaceDN w:val="0"/>
              <w:adjustRightInd w:val="0"/>
              <w:rPr>
                <w:rFonts w:ascii="Calibri" w:hAnsi="Calibri" w:cs="Calibri"/>
              </w:rPr>
            </w:pPr>
            <w:r w:rsidRPr="00B32625">
              <w:rPr>
                <w:rFonts w:ascii="Calibri" w:hAnsi="Calibri" w:cs="Calibri"/>
                <w:b/>
                <w:bCs/>
              </w:rPr>
              <w:t xml:space="preserve">20 </w:t>
            </w:r>
            <w:r w:rsidRPr="00B32625">
              <w:rPr>
                <w:rFonts w:ascii="Calibri" w:hAnsi="Calibri" w:cs="Calibri"/>
              </w:rPr>
              <w:t>bodova</w:t>
            </w:r>
          </w:p>
        </w:tc>
      </w:tr>
      <w:tr w:rsidR="000649CE" w14:paraId="3878CFC4" w14:textId="77777777" w:rsidTr="00B32625">
        <w:tc>
          <w:tcPr>
            <w:tcW w:w="1129" w:type="dxa"/>
          </w:tcPr>
          <w:p w14:paraId="286C182D" w14:textId="5C53A60A" w:rsidR="000649CE" w:rsidRPr="00274385" w:rsidRDefault="000649CE" w:rsidP="00B32625">
            <w:pPr>
              <w:autoSpaceDE w:val="0"/>
              <w:autoSpaceDN w:val="0"/>
              <w:adjustRightInd w:val="0"/>
            </w:pPr>
            <w:r w:rsidRPr="000649CE">
              <w:t>2</w:t>
            </w:r>
            <w:r>
              <w:t>.</w:t>
            </w:r>
          </w:p>
        </w:tc>
        <w:tc>
          <w:tcPr>
            <w:tcW w:w="5195" w:type="dxa"/>
          </w:tcPr>
          <w:p w14:paraId="55E82E78" w14:textId="0E1E98DF" w:rsidR="000649CE" w:rsidRPr="00274385" w:rsidRDefault="000649CE" w:rsidP="00B32625">
            <w:pPr>
              <w:autoSpaceDE w:val="0"/>
              <w:autoSpaceDN w:val="0"/>
              <w:adjustRightInd w:val="0"/>
            </w:pPr>
            <w:r w:rsidRPr="000649CE">
              <w:rPr>
                <w:b/>
                <w:bCs/>
              </w:rPr>
              <w:t>Specifično iskustvo stručnjaka</w:t>
            </w:r>
          </w:p>
        </w:tc>
        <w:tc>
          <w:tcPr>
            <w:tcW w:w="3162" w:type="dxa"/>
          </w:tcPr>
          <w:p w14:paraId="474B8D4E" w14:textId="1FD227F5" w:rsidR="000649CE" w:rsidRPr="00B32625" w:rsidRDefault="000649CE" w:rsidP="00B32625">
            <w:pPr>
              <w:autoSpaceDE w:val="0"/>
              <w:autoSpaceDN w:val="0"/>
              <w:adjustRightInd w:val="0"/>
              <w:rPr>
                <w:rFonts w:ascii="Calibri" w:hAnsi="Calibri" w:cs="Calibri"/>
                <w:b/>
                <w:bCs/>
              </w:rPr>
            </w:pPr>
            <w:r w:rsidRPr="000649CE">
              <w:rPr>
                <w:rFonts w:ascii="Calibri" w:hAnsi="Calibri" w:cs="Calibri"/>
                <w:b/>
                <w:bCs/>
              </w:rPr>
              <w:t>80 bodova</w:t>
            </w:r>
          </w:p>
        </w:tc>
      </w:tr>
      <w:tr w:rsidR="00B32625" w14:paraId="7A89AEF4" w14:textId="77777777" w:rsidTr="00B32625">
        <w:tc>
          <w:tcPr>
            <w:tcW w:w="1129" w:type="dxa"/>
          </w:tcPr>
          <w:p w14:paraId="1D6D579B" w14:textId="3005B08C" w:rsidR="00B32625" w:rsidRDefault="00B32625" w:rsidP="00B32625">
            <w:pPr>
              <w:autoSpaceDE w:val="0"/>
              <w:autoSpaceDN w:val="0"/>
              <w:adjustRightInd w:val="0"/>
              <w:rPr>
                <w:rFonts w:ascii="Calibri" w:hAnsi="Calibri" w:cs="Calibri"/>
              </w:rPr>
            </w:pPr>
            <w:r>
              <w:rPr>
                <w:rFonts w:ascii="Calibri" w:hAnsi="Calibri" w:cs="Calibri"/>
              </w:rPr>
              <w:t>2.1.</w:t>
            </w:r>
          </w:p>
        </w:tc>
        <w:tc>
          <w:tcPr>
            <w:tcW w:w="5195" w:type="dxa"/>
          </w:tcPr>
          <w:p w14:paraId="06C68AA9" w14:textId="508AB68F" w:rsidR="00B32625" w:rsidRDefault="00B32625" w:rsidP="00B32625">
            <w:pPr>
              <w:autoSpaceDE w:val="0"/>
              <w:autoSpaceDN w:val="0"/>
              <w:adjustRightInd w:val="0"/>
              <w:rPr>
                <w:rFonts w:ascii="Calibri" w:hAnsi="Calibri" w:cs="Calibri"/>
              </w:rPr>
            </w:pPr>
            <w:r w:rsidRPr="00B32625">
              <w:rPr>
                <w:rFonts w:ascii="Calibri" w:hAnsi="Calibri" w:cs="Calibri"/>
              </w:rPr>
              <w:t>Ključni stručnjak 1.</w:t>
            </w:r>
          </w:p>
        </w:tc>
        <w:tc>
          <w:tcPr>
            <w:tcW w:w="3162" w:type="dxa"/>
          </w:tcPr>
          <w:p w14:paraId="09C23576" w14:textId="4DE94DD1" w:rsidR="00B32625" w:rsidRDefault="00E304A8" w:rsidP="00B32625">
            <w:pPr>
              <w:autoSpaceDE w:val="0"/>
              <w:autoSpaceDN w:val="0"/>
              <w:adjustRightInd w:val="0"/>
              <w:rPr>
                <w:rFonts w:ascii="Calibri" w:hAnsi="Calibri" w:cs="Calibri"/>
              </w:rPr>
            </w:pPr>
            <w:r>
              <w:rPr>
                <w:rFonts w:ascii="Calibri" w:hAnsi="Calibri" w:cs="Calibri"/>
              </w:rPr>
              <w:t>4</w:t>
            </w:r>
            <w:r w:rsidR="000649CE" w:rsidRPr="000649CE">
              <w:rPr>
                <w:rFonts w:ascii="Calibri" w:hAnsi="Calibri" w:cs="Calibri"/>
              </w:rPr>
              <w:t>0 bodova</w:t>
            </w:r>
          </w:p>
        </w:tc>
      </w:tr>
      <w:tr w:rsidR="00B32625" w14:paraId="5413E1A0" w14:textId="77777777" w:rsidTr="00B32625">
        <w:tc>
          <w:tcPr>
            <w:tcW w:w="1129" w:type="dxa"/>
          </w:tcPr>
          <w:p w14:paraId="0F09C499" w14:textId="09508430" w:rsidR="00B32625" w:rsidRDefault="00B32625" w:rsidP="00B32625">
            <w:pPr>
              <w:autoSpaceDE w:val="0"/>
              <w:autoSpaceDN w:val="0"/>
              <w:adjustRightInd w:val="0"/>
              <w:rPr>
                <w:rFonts w:ascii="Calibri" w:hAnsi="Calibri" w:cs="Calibri"/>
              </w:rPr>
            </w:pPr>
            <w:r>
              <w:rPr>
                <w:rFonts w:ascii="Calibri" w:hAnsi="Calibri" w:cs="Calibri"/>
              </w:rPr>
              <w:t>2.2.</w:t>
            </w:r>
          </w:p>
        </w:tc>
        <w:tc>
          <w:tcPr>
            <w:tcW w:w="5195" w:type="dxa"/>
          </w:tcPr>
          <w:p w14:paraId="04C7E219" w14:textId="437DD613" w:rsidR="00B32625" w:rsidRDefault="00B32625" w:rsidP="00B32625">
            <w:pPr>
              <w:autoSpaceDE w:val="0"/>
              <w:autoSpaceDN w:val="0"/>
              <w:adjustRightInd w:val="0"/>
              <w:rPr>
                <w:rFonts w:ascii="Calibri" w:hAnsi="Calibri" w:cs="Calibri"/>
              </w:rPr>
            </w:pPr>
            <w:r w:rsidRPr="00B32625">
              <w:rPr>
                <w:rFonts w:ascii="Calibri" w:hAnsi="Calibri" w:cs="Calibri"/>
              </w:rPr>
              <w:t xml:space="preserve">Ključni stručnjak </w:t>
            </w:r>
            <w:r>
              <w:rPr>
                <w:rFonts w:ascii="Calibri" w:hAnsi="Calibri" w:cs="Calibri"/>
              </w:rPr>
              <w:t>2</w:t>
            </w:r>
            <w:r w:rsidRPr="00B32625">
              <w:rPr>
                <w:rFonts w:ascii="Calibri" w:hAnsi="Calibri" w:cs="Calibri"/>
              </w:rPr>
              <w:t>.</w:t>
            </w:r>
          </w:p>
        </w:tc>
        <w:tc>
          <w:tcPr>
            <w:tcW w:w="3162" w:type="dxa"/>
          </w:tcPr>
          <w:p w14:paraId="03399B9F" w14:textId="665BFC56" w:rsidR="00B32625" w:rsidRDefault="00E304A8" w:rsidP="00B32625">
            <w:pPr>
              <w:autoSpaceDE w:val="0"/>
              <w:autoSpaceDN w:val="0"/>
              <w:adjustRightInd w:val="0"/>
              <w:rPr>
                <w:rFonts w:ascii="Calibri" w:hAnsi="Calibri" w:cs="Calibri"/>
              </w:rPr>
            </w:pPr>
            <w:r>
              <w:rPr>
                <w:rFonts w:ascii="Calibri" w:hAnsi="Calibri" w:cs="Calibri"/>
              </w:rPr>
              <w:t>2</w:t>
            </w:r>
            <w:r w:rsidR="000649CE" w:rsidRPr="000649CE">
              <w:rPr>
                <w:rFonts w:ascii="Calibri" w:hAnsi="Calibri" w:cs="Calibri"/>
              </w:rPr>
              <w:t>0 bodova</w:t>
            </w:r>
          </w:p>
        </w:tc>
      </w:tr>
      <w:tr w:rsidR="00B32625" w14:paraId="0BC99E06" w14:textId="77777777" w:rsidTr="00B32625">
        <w:tc>
          <w:tcPr>
            <w:tcW w:w="1129" w:type="dxa"/>
          </w:tcPr>
          <w:p w14:paraId="19C3A02E" w14:textId="170518A7" w:rsidR="00B32625" w:rsidRDefault="00B32625" w:rsidP="00B32625">
            <w:pPr>
              <w:autoSpaceDE w:val="0"/>
              <w:autoSpaceDN w:val="0"/>
              <w:adjustRightInd w:val="0"/>
              <w:rPr>
                <w:rFonts w:ascii="Calibri" w:hAnsi="Calibri" w:cs="Calibri"/>
              </w:rPr>
            </w:pPr>
            <w:r>
              <w:rPr>
                <w:rFonts w:ascii="Calibri" w:hAnsi="Calibri" w:cs="Calibri"/>
              </w:rPr>
              <w:t>2.3.</w:t>
            </w:r>
          </w:p>
        </w:tc>
        <w:tc>
          <w:tcPr>
            <w:tcW w:w="5195" w:type="dxa"/>
          </w:tcPr>
          <w:p w14:paraId="00E4C228" w14:textId="5292A084" w:rsidR="00B32625" w:rsidRDefault="00B32625" w:rsidP="00B32625">
            <w:pPr>
              <w:autoSpaceDE w:val="0"/>
              <w:autoSpaceDN w:val="0"/>
              <w:adjustRightInd w:val="0"/>
              <w:rPr>
                <w:rFonts w:ascii="Calibri" w:hAnsi="Calibri" w:cs="Calibri"/>
              </w:rPr>
            </w:pPr>
            <w:r w:rsidRPr="00B32625">
              <w:rPr>
                <w:rFonts w:ascii="Calibri" w:hAnsi="Calibri" w:cs="Calibri"/>
              </w:rPr>
              <w:t xml:space="preserve">Ključni stručnjak </w:t>
            </w:r>
            <w:r>
              <w:rPr>
                <w:rFonts w:ascii="Calibri" w:hAnsi="Calibri" w:cs="Calibri"/>
              </w:rPr>
              <w:t>3</w:t>
            </w:r>
            <w:r w:rsidRPr="00B32625">
              <w:rPr>
                <w:rFonts w:ascii="Calibri" w:hAnsi="Calibri" w:cs="Calibri"/>
              </w:rPr>
              <w:t>.</w:t>
            </w:r>
          </w:p>
        </w:tc>
        <w:tc>
          <w:tcPr>
            <w:tcW w:w="3162" w:type="dxa"/>
          </w:tcPr>
          <w:p w14:paraId="62F929E8" w14:textId="41D97BD0" w:rsidR="00B32625" w:rsidRDefault="000649CE" w:rsidP="00B32625">
            <w:pPr>
              <w:autoSpaceDE w:val="0"/>
              <w:autoSpaceDN w:val="0"/>
              <w:adjustRightInd w:val="0"/>
              <w:rPr>
                <w:rFonts w:ascii="Calibri" w:hAnsi="Calibri" w:cs="Calibri"/>
              </w:rPr>
            </w:pPr>
            <w:r w:rsidRPr="000649CE">
              <w:rPr>
                <w:rFonts w:ascii="Calibri" w:hAnsi="Calibri" w:cs="Calibri"/>
              </w:rPr>
              <w:t>20 bodova</w:t>
            </w:r>
          </w:p>
        </w:tc>
      </w:tr>
      <w:tr w:rsidR="00B32625" w14:paraId="7323C87F" w14:textId="77777777" w:rsidTr="00B32625">
        <w:tc>
          <w:tcPr>
            <w:tcW w:w="1129" w:type="dxa"/>
          </w:tcPr>
          <w:p w14:paraId="50C00AF8" w14:textId="77777777" w:rsidR="00B32625" w:rsidRDefault="00B32625" w:rsidP="00B32625">
            <w:pPr>
              <w:autoSpaceDE w:val="0"/>
              <w:autoSpaceDN w:val="0"/>
              <w:adjustRightInd w:val="0"/>
              <w:rPr>
                <w:rFonts w:ascii="Calibri" w:hAnsi="Calibri" w:cs="Calibri"/>
              </w:rPr>
            </w:pPr>
          </w:p>
        </w:tc>
        <w:tc>
          <w:tcPr>
            <w:tcW w:w="5195" w:type="dxa"/>
          </w:tcPr>
          <w:p w14:paraId="7271AE2C" w14:textId="55178100" w:rsidR="00B32625" w:rsidRDefault="000649CE" w:rsidP="00B32625">
            <w:pPr>
              <w:autoSpaceDE w:val="0"/>
              <w:autoSpaceDN w:val="0"/>
              <w:adjustRightInd w:val="0"/>
              <w:rPr>
                <w:rFonts w:ascii="Calibri" w:hAnsi="Calibri" w:cs="Calibri"/>
              </w:rPr>
            </w:pPr>
            <w:r w:rsidRPr="000649CE">
              <w:rPr>
                <w:rFonts w:ascii="Calibri" w:hAnsi="Calibri" w:cs="Calibri"/>
                <w:b/>
                <w:bCs/>
              </w:rPr>
              <w:t xml:space="preserve">Maksimalni broj bodova </w:t>
            </w:r>
          </w:p>
        </w:tc>
        <w:tc>
          <w:tcPr>
            <w:tcW w:w="3162" w:type="dxa"/>
          </w:tcPr>
          <w:p w14:paraId="0E33C546" w14:textId="01BCD0A8" w:rsidR="00B32625" w:rsidRDefault="000649CE" w:rsidP="00B32625">
            <w:pPr>
              <w:autoSpaceDE w:val="0"/>
              <w:autoSpaceDN w:val="0"/>
              <w:adjustRightInd w:val="0"/>
              <w:rPr>
                <w:rFonts w:ascii="Calibri" w:hAnsi="Calibri" w:cs="Calibri"/>
              </w:rPr>
            </w:pPr>
            <w:r w:rsidRPr="000649CE">
              <w:rPr>
                <w:rFonts w:ascii="Calibri" w:hAnsi="Calibri" w:cs="Calibri"/>
                <w:b/>
                <w:bCs/>
              </w:rPr>
              <w:t xml:space="preserve">100 </w:t>
            </w:r>
            <w:r w:rsidRPr="000649CE">
              <w:rPr>
                <w:rFonts w:ascii="Calibri" w:hAnsi="Calibri" w:cs="Calibri"/>
              </w:rPr>
              <w:t>bodova</w:t>
            </w:r>
          </w:p>
        </w:tc>
      </w:tr>
      <w:tr w:rsidR="007B5628" w14:paraId="7F30DC38" w14:textId="77777777" w:rsidTr="00B32625">
        <w:tc>
          <w:tcPr>
            <w:tcW w:w="1129" w:type="dxa"/>
          </w:tcPr>
          <w:p w14:paraId="4C2C1A59" w14:textId="77777777" w:rsidR="007B5628" w:rsidRDefault="007B5628" w:rsidP="00B32625">
            <w:pPr>
              <w:autoSpaceDE w:val="0"/>
              <w:autoSpaceDN w:val="0"/>
              <w:adjustRightInd w:val="0"/>
              <w:rPr>
                <w:rFonts w:ascii="Calibri" w:hAnsi="Calibri" w:cs="Calibri"/>
              </w:rPr>
            </w:pPr>
          </w:p>
        </w:tc>
        <w:tc>
          <w:tcPr>
            <w:tcW w:w="5195" w:type="dxa"/>
          </w:tcPr>
          <w:p w14:paraId="52FBAC96" w14:textId="77777777" w:rsidR="007B5628" w:rsidRPr="000649CE" w:rsidRDefault="007B5628" w:rsidP="00B32625">
            <w:pPr>
              <w:autoSpaceDE w:val="0"/>
              <w:autoSpaceDN w:val="0"/>
              <w:adjustRightInd w:val="0"/>
              <w:rPr>
                <w:rFonts w:ascii="Calibri" w:hAnsi="Calibri" w:cs="Calibri"/>
                <w:b/>
                <w:bCs/>
              </w:rPr>
            </w:pPr>
          </w:p>
        </w:tc>
        <w:tc>
          <w:tcPr>
            <w:tcW w:w="3162" w:type="dxa"/>
          </w:tcPr>
          <w:p w14:paraId="1C18D1AF" w14:textId="77777777" w:rsidR="007B5628" w:rsidRPr="000649CE" w:rsidRDefault="007B5628" w:rsidP="00B32625">
            <w:pPr>
              <w:autoSpaceDE w:val="0"/>
              <w:autoSpaceDN w:val="0"/>
              <w:adjustRightInd w:val="0"/>
              <w:rPr>
                <w:rFonts w:ascii="Calibri" w:hAnsi="Calibri" w:cs="Calibri"/>
                <w:b/>
                <w:bCs/>
              </w:rPr>
            </w:pPr>
          </w:p>
        </w:tc>
      </w:tr>
    </w:tbl>
    <w:p w14:paraId="32D858FC" w14:textId="77777777" w:rsidR="007B5628" w:rsidRDefault="007B5628" w:rsidP="00B32625">
      <w:pPr>
        <w:autoSpaceDE w:val="0"/>
        <w:autoSpaceDN w:val="0"/>
        <w:adjustRightInd w:val="0"/>
        <w:spacing w:after="0" w:line="240" w:lineRule="auto"/>
        <w:rPr>
          <w:rFonts w:ascii="Calibri" w:hAnsi="Calibri" w:cs="Calibri"/>
        </w:rPr>
      </w:pPr>
    </w:p>
    <w:p w14:paraId="690F1600" w14:textId="107D52A6" w:rsidR="00B32625" w:rsidRDefault="00B32625" w:rsidP="00B32625">
      <w:pPr>
        <w:autoSpaceDE w:val="0"/>
        <w:autoSpaceDN w:val="0"/>
        <w:adjustRightInd w:val="0"/>
        <w:spacing w:after="0" w:line="240" w:lineRule="auto"/>
        <w:rPr>
          <w:rFonts w:ascii="Calibri" w:hAnsi="Calibri" w:cs="Calibri"/>
        </w:rPr>
      </w:pPr>
      <w:r>
        <w:rPr>
          <w:rFonts w:ascii="Calibri" w:hAnsi="Calibri" w:cs="Calibri"/>
        </w:rPr>
        <w:t>Ukupni broj bodova pojedinog ponuditelja Naručitelj će dobiti zbrajanjem bodova dobivenih</w:t>
      </w:r>
      <w:r w:rsidR="000649CE">
        <w:rPr>
          <w:rFonts w:ascii="Calibri" w:hAnsi="Calibri" w:cs="Calibri"/>
        </w:rPr>
        <w:t xml:space="preserve"> </w:t>
      </w:r>
      <w:r>
        <w:rPr>
          <w:rFonts w:ascii="Calibri" w:hAnsi="Calibri" w:cs="Calibri"/>
        </w:rPr>
        <w:t>prema navedenim kriterijima:</w:t>
      </w:r>
    </w:p>
    <w:p w14:paraId="627D1542" w14:textId="1494380B" w:rsidR="00B32625" w:rsidRPr="000649CE" w:rsidRDefault="00B32625" w:rsidP="00B32625">
      <w:pPr>
        <w:autoSpaceDE w:val="0"/>
        <w:autoSpaceDN w:val="0"/>
        <w:adjustRightInd w:val="0"/>
        <w:spacing w:after="0" w:line="240" w:lineRule="auto"/>
        <w:rPr>
          <w:rFonts w:ascii="Calibri,Bold" w:hAnsi="Calibri,Bold" w:cs="Calibri,Bold"/>
          <w:b/>
          <w:bCs/>
        </w:rPr>
      </w:pPr>
      <w:r>
        <w:rPr>
          <w:rFonts w:ascii="Calibri,Bold" w:hAnsi="Calibri,Bold" w:cs="Calibri,Bold"/>
          <w:b/>
          <w:bCs/>
        </w:rPr>
        <w:t>UB = CP + SI</w:t>
      </w:r>
    </w:p>
    <w:p w14:paraId="73A56290" w14:textId="77777777" w:rsidR="00B32625" w:rsidRDefault="00B32625" w:rsidP="00B32625">
      <w:pPr>
        <w:autoSpaceDE w:val="0"/>
        <w:autoSpaceDN w:val="0"/>
        <w:adjustRightInd w:val="0"/>
        <w:spacing w:after="0" w:line="240" w:lineRule="auto"/>
        <w:rPr>
          <w:rFonts w:ascii="Calibri" w:hAnsi="Calibri" w:cs="Calibri"/>
        </w:rPr>
      </w:pPr>
      <w:r>
        <w:rPr>
          <w:rFonts w:ascii="Calibri" w:hAnsi="Calibri" w:cs="Calibri"/>
        </w:rPr>
        <w:t>pri čemu je:</w:t>
      </w:r>
    </w:p>
    <w:p w14:paraId="2AC31A23" w14:textId="77777777" w:rsidR="00B32625" w:rsidRDefault="00B32625" w:rsidP="00B32625">
      <w:pPr>
        <w:autoSpaceDE w:val="0"/>
        <w:autoSpaceDN w:val="0"/>
        <w:adjustRightInd w:val="0"/>
        <w:spacing w:after="0" w:line="240" w:lineRule="auto"/>
        <w:rPr>
          <w:rFonts w:ascii="Calibri" w:hAnsi="Calibri" w:cs="Calibri"/>
        </w:rPr>
      </w:pPr>
      <w:r>
        <w:rPr>
          <w:rFonts w:ascii="Calibri" w:hAnsi="Calibri" w:cs="Calibri"/>
        </w:rPr>
        <w:t>UB – ukupan broj bodova</w:t>
      </w:r>
    </w:p>
    <w:p w14:paraId="19CE72E1" w14:textId="77777777" w:rsidR="00B32625" w:rsidRDefault="00B32625" w:rsidP="00B32625">
      <w:pPr>
        <w:autoSpaceDE w:val="0"/>
        <w:autoSpaceDN w:val="0"/>
        <w:adjustRightInd w:val="0"/>
        <w:spacing w:after="0" w:line="240" w:lineRule="auto"/>
        <w:rPr>
          <w:rFonts w:ascii="Calibri" w:hAnsi="Calibri" w:cs="Calibri"/>
        </w:rPr>
      </w:pPr>
      <w:r>
        <w:rPr>
          <w:rFonts w:ascii="Calibri" w:hAnsi="Calibri" w:cs="Calibri"/>
        </w:rPr>
        <w:t>CP – broj bodova ostvaren za ponuđenu cijenu</w:t>
      </w:r>
    </w:p>
    <w:p w14:paraId="51926DA9" w14:textId="2019E421" w:rsidR="00B32625" w:rsidRDefault="00B32625" w:rsidP="00B32625">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Pr>
          <w:rFonts w:ascii="Calibri" w:hAnsi="Calibri" w:cs="Calibri"/>
        </w:rPr>
        <w:t>SI – broj bodova ostvaren za specifično iskustvo stručnjaka (2.1+2.2+2.3)</w:t>
      </w:r>
    </w:p>
    <w:p w14:paraId="6D2DFD45" w14:textId="77777777"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Ekonomski najpovoljnija ponuda je valjana ponuda s najvećim ukupnim brojem bodova (UB).</w:t>
      </w:r>
    </w:p>
    <w:p w14:paraId="185A38C7" w14:textId="77777777"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Izračun broja bodova iskazivat će se na dvije decimale.</w:t>
      </w:r>
    </w:p>
    <w:p w14:paraId="5840F5BF" w14:textId="77777777"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U skladu s definiranim kriterijima i načinom bodovanja, utvrdit će se ukupan broj bodova svake</w:t>
      </w:r>
    </w:p>
    <w:p w14:paraId="4F2076DA" w14:textId="77777777"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ponude te će se izvršiti rangiranje valjanih ponuda. Ako su dvije ili više valjanih ponuda jednako</w:t>
      </w:r>
    </w:p>
    <w:p w14:paraId="2B7C7A90" w14:textId="77777777"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rangirane prema kriteriju za odabir ponude, Naručitelj će odabrati ponudu koja je zaprimljena</w:t>
      </w:r>
    </w:p>
    <w:p w14:paraId="6176B955" w14:textId="77777777"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ranije.</w:t>
      </w:r>
    </w:p>
    <w:p w14:paraId="1A772384" w14:textId="77777777" w:rsidR="000649CE" w:rsidRDefault="000649CE" w:rsidP="000649CE">
      <w:pPr>
        <w:autoSpaceDE w:val="0"/>
        <w:autoSpaceDN w:val="0"/>
        <w:adjustRightInd w:val="0"/>
        <w:spacing w:after="0" w:line="240" w:lineRule="auto"/>
        <w:rPr>
          <w:rFonts w:ascii="Calibri" w:hAnsi="Calibri" w:cs="Calibri"/>
        </w:rPr>
      </w:pPr>
    </w:p>
    <w:p w14:paraId="22B0D59C" w14:textId="366F4388" w:rsidR="000649CE" w:rsidRPr="00AC7328" w:rsidRDefault="000649CE" w:rsidP="007B5628">
      <w:pPr>
        <w:pStyle w:val="Odlomakpopisa"/>
        <w:numPr>
          <w:ilvl w:val="0"/>
          <w:numId w:val="35"/>
        </w:numPr>
        <w:autoSpaceDE w:val="0"/>
        <w:autoSpaceDN w:val="0"/>
        <w:adjustRightInd w:val="0"/>
        <w:spacing w:after="0" w:line="240" w:lineRule="auto"/>
        <w:rPr>
          <w:rFonts w:ascii="Calibri,BoldItalic" w:hAnsi="Calibri,BoldItalic" w:cs="Calibri,BoldItalic"/>
          <w:b/>
          <w:bCs/>
        </w:rPr>
      </w:pPr>
      <w:r w:rsidRPr="00AC7328">
        <w:rPr>
          <w:rFonts w:ascii="Calibri,BoldItalic" w:hAnsi="Calibri,BoldItalic" w:cs="Calibri,BoldItalic"/>
          <w:b/>
          <w:bCs/>
        </w:rPr>
        <w:t>Financijski kriterij-cijena ponude (CP)</w:t>
      </w:r>
    </w:p>
    <w:p w14:paraId="4D905DE7" w14:textId="77777777" w:rsidR="007B5628" w:rsidRPr="007B5628" w:rsidRDefault="007B5628" w:rsidP="00F06A26">
      <w:pPr>
        <w:pStyle w:val="Odlomakpopisa"/>
        <w:autoSpaceDE w:val="0"/>
        <w:autoSpaceDN w:val="0"/>
        <w:adjustRightInd w:val="0"/>
        <w:spacing w:after="0" w:line="240" w:lineRule="auto"/>
        <w:rPr>
          <w:rFonts w:ascii="Calibri,BoldItalic" w:hAnsi="Calibri,BoldItalic" w:cs="Calibri,BoldItalic"/>
          <w:b/>
          <w:bCs/>
          <w:i/>
          <w:iCs/>
        </w:rPr>
      </w:pPr>
    </w:p>
    <w:p w14:paraId="74FF9271" w14:textId="77777777"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Bodovna vrijednost prema ovom kriteriju izračunava se prema slijedećoj formuli:</w:t>
      </w:r>
    </w:p>
    <w:p w14:paraId="0BA1F1EA" w14:textId="77777777" w:rsidR="000649CE" w:rsidRDefault="000649CE" w:rsidP="000649CE">
      <w:pPr>
        <w:autoSpaceDE w:val="0"/>
        <w:autoSpaceDN w:val="0"/>
        <w:adjustRightInd w:val="0"/>
        <w:spacing w:after="0" w:line="240" w:lineRule="auto"/>
        <w:rPr>
          <w:rFonts w:ascii="Calibri,Bold" w:hAnsi="Calibri,Bold" w:cs="Calibri,Bold"/>
          <w:b/>
          <w:bCs/>
        </w:rPr>
      </w:pPr>
      <w:r>
        <w:rPr>
          <w:rFonts w:ascii="Calibri,Bold" w:hAnsi="Calibri,Bold" w:cs="Calibri,Bold"/>
          <w:b/>
          <w:bCs/>
        </w:rPr>
        <w:t>CP = (</w:t>
      </w:r>
      <w:proofErr w:type="spellStart"/>
      <w:r>
        <w:rPr>
          <w:rFonts w:ascii="Calibri,Bold" w:hAnsi="Calibri,Bold" w:cs="Calibri,Bold"/>
          <w:b/>
          <w:bCs/>
        </w:rPr>
        <w:t>Cmin</w:t>
      </w:r>
      <w:proofErr w:type="spellEnd"/>
      <w:r>
        <w:rPr>
          <w:rFonts w:ascii="Calibri,Bold" w:hAnsi="Calibri,Bold" w:cs="Calibri,Bold"/>
          <w:b/>
          <w:bCs/>
        </w:rPr>
        <w:t>/</w:t>
      </w:r>
      <w:proofErr w:type="spellStart"/>
      <w:r>
        <w:rPr>
          <w:rFonts w:ascii="Calibri,Bold" w:hAnsi="Calibri,Bold" w:cs="Calibri,Bold"/>
          <w:b/>
          <w:bCs/>
        </w:rPr>
        <w:t>Cp</w:t>
      </w:r>
      <w:proofErr w:type="spellEnd"/>
      <w:r>
        <w:rPr>
          <w:rFonts w:ascii="Calibri,Bold" w:hAnsi="Calibri,Bold" w:cs="Calibri,Bold"/>
          <w:b/>
          <w:bCs/>
        </w:rPr>
        <w:t>) x 20</w:t>
      </w:r>
    </w:p>
    <w:p w14:paraId="5ECA5108" w14:textId="77777777"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gdje je:</w:t>
      </w:r>
    </w:p>
    <w:p w14:paraId="1293947F" w14:textId="77777777"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CP - bodovi po kriteriju cijene</w:t>
      </w:r>
    </w:p>
    <w:p w14:paraId="42B497E4" w14:textId="77777777" w:rsidR="000649CE" w:rsidRDefault="000649CE" w:rsidP="000649CE">
      <w:pPr>
        <w:autoSpaceDE w:val="0"/>
        <w:autoSpaceDN w:val="0"/>
        <w:adjustRightInd w:val="0"/>
        <w:spacing w:after="0" w:line="240" w:lineRule="auto"/>
        <w:rPr>
          <w:rFonts w:ascii="Calibri" w:hAnsi="Calibri" w:cs="Calibri"/>
        </w:rPr>
      </w:pPr>
      <w:proofErr w:type="spellStart"/>
      <w:r>
        <w:rPr>
          <w:rFonts w:ascii="Calibri" w:hAnsi="Calibri" w:cs="Calibri"/>
        </w:rPr>
        <w:t>Cp</w:t>
      </w:r>
      <w:proofErr w:type="spellEnd"/>
      <w:r>
        <w:rPr>
          <w:rFonts w:ascii="Calibri" w:hAnsi="Calibri" w:cs="Calibri"/>
        </w:rPr>
        <w:t xml:space="preserve"> - cijena iz ponude ponuditelja koja se ocjenjuje (s PDV-om) (iskazano na cijeli broj s dva</w:t>
      </w:r>
    </w:p>
    <w:p w14:paraId="2533D1CF" w14:textId="77777777"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decimalna mjesta)</w:t>
      </w:r>
    </w:p>
    <w:p w14:paraId="5004ACB8" w14:textId="77777777" w:rsidR="000649CE" w:rsidRDefault="000649CE" w:rsidP="000649CE">
      <w:pPr>
        <w:autoSpaceDE w:val="0"/>
        <w:autoSpaceDN w:val="0"/>
        <w:adjustRightInd w:val="0"/>
        <w:spacing w:after="0" w:line="240" w:lineRule="auto"/>
        <w:rPr>
          <w:rFonts w:ascii="Calibri" w:hAnsi="Calibri" w:cs="Calibri"/>
        </w:rPr>
      </w:pPr>
      <w:proofErr w:type="spellStart"/>
      <w:r>
        <w:rPr>
          <w:rFonts w:ascii="Calibri" w:hAnsi="Calibri" w:cs="Calibri"/>
        </w:rPr>
        <w:t>Cmin</w:t>
      </w:r>
      <w:proofErr w:type="spellEnd"/>
      <w:r>
        <w:rPr>
          <w:rFonts w:ascii="Calibri" w:hAnsi="Calibri" w:cs="Calibri"/>
        </w:rPr>
        <w:t xml:space="preserve"> - najniža cijena od svih ponuđenih valjanih ponuda (s PDV-om) (zaokruženo na cijeli broj</w:t>
      </w:r>
    </w:p>
    <w:p w14:paraId="5E62E35D" w14:textId="77777777"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s dva decimalna mjesta)</w:t>
      </w:r>
    </w:p>
    <w:p w14:paraId="12B93C6E" w14:textId="77777777" w:rsidR="000649CE" w:rsidRDefault="000649CE" w:rsidP="000649CE">
      <w:pPr>
        <w:autoSpaceDE w:val="0"/>
        <w:autoSpaceDN w:val="0"/>
        <w:adjustRightInd w:val="0"/>
        <w:spacing w:after="0" w:line="240" w:lineRule="auto"/>
        <w:rPr>
          <w:rFonts w:ascii="Calibri,Bold" w:hAnsi="Calibri,Bold" w:cs="Calibri,Bold"/>
          <w:b/>
          <w:bCs/>
        </w:rPr>
      </w:pPr>
      <w:r>
        <w:rPr>
          <w:rFonts w:ascii="Calibri,Bold" w:hAnsi="Calibri,Bold" w:cs="Calibri,Bold"/>
          <w:b/>
          <w:bCs/>
        </w:rPr>
        <w:t>Maksimalan broj bodova koji ponuditelj može dobiti prema ovom kriteriju je 20.</w:t>
      </w:r>
    </w:p>
    <w:p w14:paraId="24987496" w14:textId="77777777" w:rsidR="000649CE" w:rsidRDefault="000649CE" w:rsidP="000649CE">
      <w:pPr>
        <w:autoSpaceDE w:val="0"/>
        <w:autoSpaceDN w:val="0"/>
        <w:adjustRightInd w:val="0"/>
        <w:spacing w:after="0" w:line="240" w:lineRule="auto"/>
        <w:rPr>
          <w:rFonts w:ascii="Calibri,Bold" w:hAnsi="Calibri,Bold" w:cs="Calibri,Bold"/>
          <w:b/>
          <w:bCs/>
        </w:rPr>
      </w:pPr>
    </w:p>
    <w:p w14:paraId="67501309" w14:textId="395CCE43" w:rsidR="000649CE" w:rsidRPr="00AC7328" w:rsidRDefault="000649CE" w:rsidP="007B5628">
      <w:pPr>
        <w:pStyle w:val="Odlomakpopisa"/>
        <w:numPr>
          <w:ilvl w:val="0"/>
          <w:numId w:val="35"/>
        </w:numPr>
        <w:autoSpaceDE w:val="0"/>
        <w:autoSpaceDN w:val="0"/>
        <w:adjustRightInd w:val="0"/>
        <w:spacing w:after="0" w:line="240" w:lineRule="auto"/>
        <w:rPr>
          <w:rFonts w:ascii="Calibri,BoldItalic" w:hAnsi="Calibri,BoldItalic" w:cs="Calibri,BoldItalic"/>
          <w:b/>
          <w:bCs/>
        </w:rPr>
      </w:pPr>
      <w:r w:rsidRPr="00AC7328">
        <w:rPr>
          <w:rFonts w:ascii="Calibri,BoldItalic" w:hAnsi="Calibri,BoldItalic" w:cs="Calibri,BoldItalic"/>
          <w:b/>
          <w:bCs/>
        </w:rPr>
        <w:t xml:space="preserve">Kvalitativni kriterij – Specifično iskustvo </w:t>
      </w:r>
      <w:r w:rsidR="00E304A8" w:rsidRPr="00AC7328">
        <w:rPr>
          <w:rFonts w:ascii="Calibri,BoldItalic" w:hAnsi="Calibri,BoldItalic" w:cs="Calibri,BoldItalic"/>
          <w:b/>
          <w:bCs/>
        </w:rPr>
        <w:t xml:space="preserve">ključnih </w:t>
      </w:r>
      <w:r w:rsidRPr="00AC7328">
        <w:rPr>
          <w:rFonts w:ascii="Calibri,BoldItalic" w:hAnsi="Calibri,BoldItalic" w:cs="Calibri,BoldItalic"/>
          <w:b/>
          <w:bCs/>
        </w:rPr>
        <w:t>stručnjaka (SI)</w:t>
      </w:r>
    </w:p>
    <w:p w14:paraId="6696919B" w14:textId="77777777" w:rsidR="007B5628" w:rsidRPr="007B5628" w:rsidRDefault="007B5628" w:rsidP="00F06A26">
      <w:pPr>
        <w:pStyle w:val="Odlomakpopisa"/>
        <w:autoSpaceDE w:val="0"/>
        <w:autoSpaceDN w:val="0"/>
        <w:adjustRightInd w:val="0"/>
        <w:spacing w:after="0" w:line="240" w:lineRule="auto"/>
        <w:rPr>
          <w:rFonts w:ascii="Calibri,BoldItalic" w:hAnsi="Calibri,BoldItalic" w:cs="Calibri,BoldItalic"/>
          <w:b/>
          <w:bCs/>
          <w:i/>
          <w:iCs/>
        </w:rPr>
      </w:pPr>
    </w:p>
    <w:p w14:paraId="636354A8" w14:textId="23C21626" w:rsidR="000649CE" w:rsidRDefault="000649CE" w:rsidP="000649CE">
      <w:pPr>
        <w:autoSpaceDE w:val="0"/>
        <w:autoSpaceDN w:val="0"/>
        <w:adjustRightInd w:val="0"/>
        <w:spacing w:after="0" w:line="240" w:lineRule="auto"/>
        <w:rPr>
          <w:rFonts w:ascii="Calibri" w:hAnsi="Calibri" w:cs="Calibri"/>
        </w:rPr>
      </w:pPr>
      <w:r>
        <w:rPr>
          <w:rFonts w:ascii="Calibri" w:hAnsi="Calibri" w:cs="Calibri"/>
        </w:rPr>
        <w:t>Kao kvalitativni kriterij ponude, Naručitelj određuje specifično iskustv</w:t>
      </w:r>
      <w:r w:rsidR="00E304A8">
        <w:rPr>
          <w:rFonts w:ascii="Calibri" w:hAnsi="Calibri" w:cs="Calibri"/>
        </w:rPr>
        <w:t>o</w:t>
      </w:r>
      <w:r>
        <w:rPr>
          <w:rFonts w:ascii="Calibri" w:hAnsi="Calibri" w:cs="Calibri"/>
        </w:rPr>
        <w:t xml:space="preserve"> </w:t>
      </w:r>
      <w:r w:rsidR="00E304A8">
        <w:rPr>
          <w:rFonts w:ascii="Calibri" w:hAnsi="Calibri" w:cs="Calibri"/>
        </w:rPr>
        <w:t>ključnih stručnjaka (SI)</w:t>
      </w:r>
      <w:r>
        <w:rPr>
          <w:rFonts w:ascii="Calibri" w:hAnsi="Calibri" w:cs="Calibri"/>
        </w:rPr>
        <w:t>.</w:t>
      </w:r>
    </w:p>
    <w:p w14:paraId="769BADD6" w14:textId="7400970A" w:rsidR="00E304A8" w:rsidRDefault="00E304A8" w:rsidP="000649CE">
      <w:pPr>
        <w:autoSpaceDE w:val="0"/>
        <w:autoSpaceDN w:val="0"/>
        <w:adjustRightInd w:val="0"/>
        <w:spacing w:after="0" w:line="240" w:lineRule="auto"/>
        <w:rPr>
          <w:rFonts w:ascii="Calibri" w:hAnsi="Calibri" w:cs="Calibri"/>
        </w:rPr>
      </w:pPr>
      <w:r>
        <w:rPr>
          <w:rFonts w:ascii="Calibri" w:hAnsi="Calibri" w:cs="Calibri"/>
        </w:rPr>
        <w:t xml:space="preserve">Za </w:t>
      </w:r>
      <w:r w:rsidR="007B5628">
        <w:rPr>
          <w:rFonts w:ascii="Calibri" w:hAnsi="Calibri" w:cs="Calibri"/>
        </w:rPr>
        <w:t xml:space="preserve">prikaz specifičnog iskustva stručnjaka u ponudi je potrebno dostaviti </w:t>
      </w:r>
      <w:r w:rsidR="007B5628" w:rsidRPr="007B5628">
        <w:rPr>
          <w:rFonts w:ascii="Calibri" w:hAnsi="Calibri" w:cs="Calibri"/>
          <w:b/>
          <w:bCs/>
        </w:rPr>
        <w:t>Izjavu o specifičnom iskustvu</w:t>
      </w:r>
      <w:r w:rsidR="007B5628">
        <w:rPr>
          <w:rFonts w:ascii="Calibri" w:hAnsi="Calibri" w:cs="Calibri"/>
        </w:rPr>
        <w:t xml:space="preserve"> za svaku osobu koja se predlaže kao ključni stručnjak. Izjava se može dostaviti u slobodnom formatu te mora sadržavati informacije potrebne za ocjenu specifičnog iskustva svakog pojedinog stručnjaka prema kriterijima za ocjenu iskustva profila stručnjaka za koji se pojedina osoba predlaže. Uz Izjavu je moguće u ponudi dostaviti i život, potvrdu o iskustvu stručnjaka i sl. međutim isto nije obavezno.</w:t>
      </w:r>
    </w:p>
    <w:p w14:paraId="432B5644" w14:textId="77777777" w:rsidR="007B5628" w:rsidRDefault="007B5628" w:rsidP="000649CE">
      <w:pPr>
        <w:autoSpaceDE w:val="0"/>
        <w:autoSpaceDN w:val="0"/>
        <w:adjustRightInd w:val="0"/>
        <w:spacing w:after="0" w:line="240" w:lineRule="auto"/>
        <w:rPr>
          <w:rFonts w:ascii="Calibri" w:hAnsi="Calibri" w:cs="Calibri"/>
        </w:rPr>
      </w:pPr>
    </w:p>
    <w:p w14:paraId="426FBA74" w14:textId="32503BD4" w:rsidR="007B5628" w:rsidRDefault="007B5628" w:rsidP="000649CE">
      <w:pPr>
        <w:autoSpaceDE w:val="0"/>
        <w:autoSpaceDN w:val="0"/>
        <w:adjustRightInd w:val="0"/>
        <w:spacing w:after="0" w:line="240" w:lineRule="auto"/>
        <w:rPr>
          <w:rFonts w:ascii="Calibri" w:hAnsi="Calibri" w:cs="Calibri"/>
          <w:b/>
          <w:bCs/>
        </w:rPr>
      </w:pPr>
      <w:r w:rsidRPr="007B5628">
        <w:rPr>
          <w:rFonts w:ascii="Calibri" w:hAnsi="Calibri" w:cs="Calibri"/>
          <w:b/>
          <w:bCs/>
        </w:rPr>
        <w:t>Za stručnjaka S3 u ponudi potrebno je dostaviti presliku traženog certifikata.</w:t>
      </w:r>
    </w:p>
    <w:p w14:paraId="409DC5F4" w14:textId="77777777" w:rsidR="007B5628" w:rsidRPr="007B5628" w:rsidRDefault="007B5628" w:rsidP="000649CE">
      <w:pPr>
        <w:autoSpaceDE w:val="0"/>
        <w:autoSpaceDN w:val="0"/>
        <w:adjustRightInd w:val="0"/>
        <w:spacing w:after="0" w:line="240" w:lineRule="auto"/>
        <w:rPr>
          <w:rFonts w:ascii="Calibri" w:hAnsi="Calibri" w:cs="Calibri"/>
          <w:b/>
          <w:bCs/>
        </w:rPr>
      </w:pPr>
    </w:p>
    <w:p w14:paraId="15AB00BA" w14:textId="77777777" w:rsidR="007B5628" w:rsidRDefault="007B5628" w:rsidP="000649CE">
      <w:pPr>
        <w:autoSpaceDE w:val="0"/>
        <w:autoSpaceDN w:val="0"/>
        <w:adjustRightInd w:val="0"/>
        <w:spacing w:after="0" w:line="240" w:lineRule="auto"/>
        <w:rPr>
          <w:rFonts w:ascii="Calibri,Bold" w:hAnsi="Calibri,Bold" w:cs="Calibri,Bold"/>
        </w:rPr>
      </w:pPr>
    </w:p>
    <w:p w14:paraId="3F90B42A" w14:textId="77777777" w:rsidR="007B5628" w:rsidRDefault="007B5628" w:rsidP="000649CE">
      <w:pPr>
        <w:autoSpaceDE w:val="0"/>
        <w:autoSpaceDN w:val="0"/>
        <w:adjustRightInd w:val="0"/>
        <w:spacing w:after="0" w:line="240" w:lineRule="auto"/>
        <w:rPr>
          <w:rFonts w:ascii="Calibri,Bold" w:hAnsi="Calibri,Bold" w:cs="Calibri,Bold"/>
        </w:rPr>
      </w:pPr>
    </w:p>
    <w:p w14:paraId="2605E964" w14:textId="77777777" w:rsidR="007B5628" w:rsidRDefault="007B5628" w:rsidP="000649CE">
      <w:pPr>
        <w:autoSpaceDE w:val="0"/>
        <w:autoSpaceDN w:val="0"/>
        <w:adjustRightInd w:val="0"/>
        <w:spacing w:after="0" w:line="240" w:lineRule="auto"/>
        <w:rPr>
          <w:rFonts w:ascii="Calibri,Bold" w:hAnsi="Calibri,Bold" w:cs="Calibri,Bold"/>
        </w:rPr>
      </w:pPr>
    </w:p>
    <w:p w14:paraId="74B3A671" w14:textId="0B0A5259" w:rsidR="000649CE" w:rsidRPr="007B5628" w:rsidRDefault="000649CE" w:rsidP="000649CE">
      <w:pPr>
        <w:autoSpaceDE w:val="0"/>
        <w:autoSpaceDN w:val="0"/>
        <w:adjustRightInd w:val="0"/>
        <w:spacing w:after="0" w:line="240" w:lineRule="auto"/>
        <w:rPr>
          <w:rFonts w:ascii="Calibri,Bold" w:hAnsi="Calibri,Bold" w:cs="Calibri,Bold"/>
        </w:rPr>
      </w:pPr>
      <w:r w:rsidRPr="007B5628">
        <w:rPr>
          <w:rFonts w:ascii="Calibri,Bold" w:hAnsi="Calibri,Bold" w:cs="Calibri,Bold"/>
        </w:rPr>
        <w:lastRenderedPageBreak/>
        <w:t>Maksimalan broj bodova koji ponuditelj može dobiti prema ovom kriteriju je 80</w:t>
      </w:r>
      <w:r w:rsidR="007B5628" w:rsidRPr="007B5628">
        <w:rPr>
          <w:rFonts w:ascii="Calibri,Bold" w:hAnsi="Calibri,Bold" w:cs="Calibri,Bold"/>
        </w:rPr>
        <w:t>, prema slijedećem načinu bodovanja:</w:t>
      </w:r>
    </w:p>
    <w:p w14:paraId="4B81E48C" w14:textId="7FBFF016" w:rsidR="000649CE" w:rsidRDefault="000649CE" w:rsidP="000649CE">
      <w:pPr>
        <w:autoSpaceDE w:val="0"/>
        <w:autoSpaceDN w:val="0"/>
        <w:adjustRightInd w:val="0"/>
        <w:spacing w:after="0" w:line="240" w:lineRule="auto"/>
        <w:rPr>
          <w:rFonts w:ascii="Calibri,Bold" w:hAnsi="Calibri,Bold" w:cs="Calibri,Bold"/>
          <w:b/>
          <w:bCs/>
        </w:rPr>
      </w:pPr>
    </w:p>
    <w:tbl>
      <w:tblPr>
        <w:tblStyle w:val="Reetkatablice"/>
        <w:tblW w:w="0" w:type="auto"/>
        <w:tblLook w:val="04A0" w:firstRow="1" w:lastRow="0" w:firstColumn="1" w:lastColumn="0" w:noHBand="0" w:noVBand="1"/>
      </w:tblPr>
      <w:tblGrid>
        <w:gridCol w:w="1271"/>
        <w:gridCol w:w="4111"/>
        <w:gridCol w:w="1417"/>
        <w:gridCol w:w="1276"/>
        <w:gridCol w:w="1411"/>
      </w:tblGrid>
      <w:tr w:rsidR="000649CE" w14:paraId="62424F08" w14:textId="77777777" w:rsidTr="000649CE">
        <w:tc>
          <w:tcPr>
            <w:tcW w:w="1271" w:type="dxa"/>
          </w:tcPr>
          <w:p w14:paraId="09CCC0AB" w14:textId="41B0EB10" w:rsidR="000649CE" w:rsidRDefault="007B5628" w:rsidP="000649CE">
            <w:pPr>
              <w:autoSpaceDE w:val="0"/>
              <w:autoSpaceDN w:val="0"/>
              <w:adjustRightInd w:val="0"/>
              <w:rPr>
                <w:rFonts w:ascii="Calibri,Bold" w:hAnsi="Calibri,Bold" w:cs="Calibri,Bold"/>
                <w:b/>
                <w:bCs/>
              </w:rPr>
            </w:pPr>
            <w:bookmarkStart w:id="8" w:name="_Hlk189657049"/>
            <w:r>
              <w:rPr>
                <w:rFonts w:ascii="Calibri,Bold" w:hAnsi="Calibri,Bold" w:cs="Calibri,Bold"/>
                <w:b/>
                <w:bCs/>
              </w:rPr>
              <w:t>Oznaka pod</w:t>
            </w:r>
            <w:r w:rsidR="00F06A26">
              <w:rPr>
                <w:rFonts w:ascii="Calibri,Bold" w:hAnsi="Calibri,Bold" w:cs="Calibri,Bold"/>
                <w:b/>
                <w:bCs/>
              </w:rPr>
              <w:t>-</w:t>
            </w:r>
            <w:r>
              <w:rPr>
                <w:rFonts w:ascii="Calibri,Bold" w:hAnsi="Calibri,Bold" w:cs="Calibri,Bold"/>
                <w:b/>
                <w:bCs/>
              </w:rPr>
              <w:t>kriterija</w:t>
            </w:r>
          </w:p>
        </w:tc>
        <w:tc>
          <w:tcPr>
            <w:tcW w:w="4111" w:type="dxa"/>
          </w:tcPr>
          <w:p w14:paraId="0F080CC8" w14:textId="47AC83C1" w:rsidR="000649CE" w:rsidRDefault="007B5628" w:rsidP="000649CE">
            <w:pPr>
              <w:autoSpaceDE w:val="0"/>
              <w:autoSpaceDN w:val="0"/>
              <w:adjustRightInd w:val="0"/>
              <w:rPr>
                <w:rFonts w:ascii="Calibri,Bold" w:hAnsi="Calibri,Bold" w:cs="Calibri,Bold"/>
                <w:b/>
                <w:bCs/>
              </w:rPr>
            </w:pPr>
            <w:r>
              <w:rPr>
                <w:rFonts w:ascii="Calibri,Bold" w:hAnsi="Calibri,Bold" w:cs="Calibri,Bold"/>
                <w:b/>
                <w:bCs/>
              </w:rPr>
              <w:t>Specifično iskustvo ključnih stručnjaka</w:t>
            </w:r>
            <w:r w:rsidR="00C8421E">
              <w:rPr>
                <w:rFonts w:ascii="Calibri,Bold" w:hAnsi="Calibri,Bold" w:cs="Calibri,Bold"/>
                <w:b/>
                <w:bCs/>
              </w:rPr>
              <w:t>*</w:t>
            </w:r>
          </w:p>
        </w:tc>
        <w:tc>
          <w:tcPr>
            <w:tcW w:w="1417" w:type="dxa"/>
          </w:tcPr>
          <w:p w14:paraId="42DF1206" w14:textId="7CBFE68B" w:rsidR="000649CE" w:rsidRDefault="00C8421E" w:rsidP="00E304A8">
            <w:pPr>
              <w:autoSpaceDE w:val="0"/>
              <w:autoSpaceDN w:val="0"/>
              <w:adjustRightInd w:val="0"/>
              <w:rPr>
                <w:rFonts w:ascii="Calibri,Bold" w:hAnsi="Calibri,Bold" w:cs="Calibri,Bold"/>
                <w:b/>
                <w:bCs/>
              </w:rPr>
            </w:pPr>
            <w:r>
              <w:rPr>
                <w:rFonts w:ascii="Calibri,Bold" w:hAnsi="Calibri,Bold" w:cs="Calibri,Bold"/>
                <w:b/>
                <w:bCs/>
              </w:rPr>
              <w:t>Vrijednost</w:t>
            </w:r>
          </w:p>
        </w:tc>
        <w:tc>
          <w:tcPr>
            <w:tcW w:w="1276" w:type="dxa"/>
          </w:tcPr>
          <w:p w14:paraId="02C340F5" w14:textId="7A87245E" w:rsidR="000649CE" w:rsidRDefault="00C8421E" w:rsidP="000649CE">
            <w:pPr>
              <w:autoSpaceDE w:val="0"/>
              <w:autoSpaceDN w:val="0"/>
              <w:adjustRightInd w:val="0"/>
              <w:rPr>
                <w:rFonts w:ascii="Calibri,Bold" w:hAnsi="Calibri,Bold" w:cs="Calibri,Bold"/>
                <w:b/>
                <w:bCs/>
              </w:rPr>
            </w:pPr>
            <w:r>
              <w:rPr>
                <w:rFonts w:ascii="Calibri,Bold" w:hAnsi="Calibri,Bold" w:cs="Calibri,Bold"/>
                <w:b/>
                <w:bCs/>
              </w:rPr>
              <w:t>Broj bodova</w:t>
            </w:r>
          </w:p>
        </w:tc>
        <w:tc>
          <w:tcPr>
            <w:tcW w:w="1411" w:type="dxa"/>
          </w:tcPr>
          <w:p w14:paraId="179FA324" w14:textId="1BFC4330" w:rsidR="000649CE" w:rsidRDefault="00C8421E" w:rsidP="00E304A8">
            <w:pPr>
              <w:autoSpaceDE w:val="0"/>
              <w:autoSpaceDN w:val="0"/>
              <w:adjustRightInd w:val="0"/>
              <w:rPr>
                <w:rFonts w:ascii="Calibri,Bold" w:hAnsi="Calibri,Bold" w:cs="Calibri,Bold"/>
                <w:b/>
                <w:bCs/>
              </w:rPr>
            </w:pPr>
            <w:r>
              <w:rPr>
                <w:rFonts w:ascii="Calibri,Bold" w:hAnsi="Calibri,Bold" w:cs="Calibri,Bold"/>
                <w:b/>
                <w:bCs/>
              </w:rPr>
              <w:t>Maksimalni broj bodova</w:t>
            </w:r>
          </w:p>
        </w:tc>
      </w:tr>
      <w:tr w:rsidR="00C8421E" w14:paraId="48FF58A4" w14:textId="77777777" w:rsidTr="00DD3481">
        <w:tc>
          <w:tcPr>
            <w:tcW w:w="9486" w:type="dxa"/>
            <w:gridSpan w:val="5"/>
          </w:tcPr>
          <w:p w14:paraId="52C0C982" w14:textId="5D50B3C3" w:rsidR="00C8421E" w:rsidRPr="00E304A8" w:rsidRDefault="00C8421E" w:rsidP="00E304A8">
            <w:pPr>
              <w:autoSpaceDE w:val="0"/>
              <w:autoSpaceDN w:val="0"/>
              <w:adjustRightInd w:val="0"/>
              <w:rPr>
                <w:rFonts w:ascii="Calibri,Bold" w:hAnsi="Calibri,Bold" w:cs="Calibri,Bold"/>
                <w:b/>
                <w:bCs/>
              </w:rPr>
            </w:pPr>
            <w:r>
              <w:rPr>
                <w:rFonts w:ascii="Calibri,Bold" w:hAnsi="Calibri,Bold" w:cs="Calibri,Bold"/>
                <w:b/>
                <w:bCs/>
              </w:rPr>
              <w:t>Stručnjak 1. Voditelj projekta</w:t>
            </w:r>
          </w:p>
        </w:tc>
      </w:tr>
      <w:tr w:rsidR="00C8421E" w14:paraId="16CA082F" w14:textId="77777777" w:rsidTr="00E304A8">
        <w:trPr>
          <w:trHeight w:val="429"/>
        </w:trPr>
        <w:tc>
          <w:tcPr>
            <w:tcW w:w="1271" w:type="dxa"/>
            <w:vMerge w:val="restart"/>
          </w:tcPr>
          <w:p w14:paraId="24DEC42B" w14:textId="010A9A25"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1.1.</w:t>
            </w:r>
          </w:p>
        </w:tc>
        <w:tc>
          <w:tcPr>
            <w:tcW w:w="4111" w:type="dxa"/>
            <w:vMerge w:val="restart"/>
          </w:tcPr>
          <w:p w14:paraId="11186C6E" w14:textId="163B2997" w:rsidR="00C8421E" w:rsidRPr="00C8421E" w:rsidRDefault="00C8421E" w:rsidP="00E304A8">
            <w:pPr>
              <w:autoSpaceDE w:val="0"/>
              <w:autoSpaceDN w:val="0"/>
              <w:adjustRightInd w:val="0"/>
              <w:rPr>
                <w:rFonts w:ascii="Calibri,Bold" w:hAnsi="Calibri,Bold" w:cs="Calibri,Bold"/>
              </w:rPr>
            </w:pPr>
            <w:r w:rsidRPr="00C8421E">
              <w:rPr>
                <w:rFonts w:ascii="Calibri,Bold" w:hAnsi="Calibri,Bold" w:cs="Calibri,Bold"/>
              </w:rPr>
              <w:t>Broj studija ili analiza iz sektora javnog prijevoza na kojima je stručnjak sudjelovao kao voditelj projekta</w:t>
            </w:r>
          </w:p>
        </w:tc>
        <w:tc>
          <w:tcPr>
            <w:tcW w:w="1417" w:type="dxa"/>
          </w:tcPr>
          <w:p w14:paraId="71048463" w14:textId="281AE1E2"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1-3 projekata</w:t>
            </w:r>
          </w:p>
        </w:tc>
        <w:tc>
          <w:tcPr>
            <w:tcW w:w="1276" w:type="dxa"/>
          </w:tcPr>
          <w:p w14:paraId="5557AE4B" w14:textId="21B6C4A0"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4</w:t>
            </w:r>
          </w:p>
        </w:tc>
        <w:tc>
          <w:tcPr>
            <w:tcW w:w="1411" w:type="dxa"/>
            <w:vMerge w:val="restart"/>
          </w:tcPr>
          <w:p w14:paraId="6D03A671" w14:textId="77777777" w:rsidR="00C8421E" w:rsidRDefault="00C8421E" w:rsidP="00C8421E">
            <w:pPr>
              <w:autoSpaceDE w:val="0"/>
              <w:autoSpaceDN w:val="0"/>
              <w:adjustRightInd w:val="0"/>
              <w:jc w:val="center"/>
              <w:rPr>
                <w:rFonts w:ascii="Calibri,Bold" w:hAnsi="Calibri,Bold" w:cs="Calibri,Bold"/>
                <w:b/>
                <w:bCs/>
              </w:rPr>
            </w:pPr>
          </w:p>
          <w:p w14:paraId="05275CDD" w14:textId="77777777" w:rsidR="00C8421E" w:rsidRDefault="00C8421E" w:rsidP="00C8421E">
            <w:pPr>
              <w:autoSpaceDE w:val="0"/>
              <w:autoSpaceDN w:val="0"/>
              <w:adjustRightInd w:val="0"/>
              <w:jc w:val="center"/>
              <w:rPr>
                <w:rFonts w:ascii="Calibri,Bold" w:hAnsi="Calibri,Bold" w:cs="Calibri,Bold"/>
                <w:b/>
                <w:bCs/>
              </w:rPr>
            </w:pPr>
          </w:p>
          <w:p w14:paraId="05ED5BEC" w14:textId="77777777" w:rsidR="00C8421E" w:rsidRDefault="00C8421E" w:rsidP="00C8421E">
            <w:pPr>
              <w:autoSpaceDE w:val="0"/>
              <w:autoSpaceDN w:val="0"/>
              <w:adjustRightInd w:val="0"/>
              <w:jc w:val="center"/>
              <w:rPr>
                <w:rFonts w:ascii="Calibri,Bold" w:hAnsi="Calibri,Bold" w:cs="Calibri,Bold"/>
                <w:b/>
                <w:bCs/>
              </w:rPr>
            </w:pPr>
          </w:p>
          <w:p w14:paraId="66716B3A" w14:textId="77777777" w:rsidR="00C8421E" w:rsidRDefault="00C8421E" w:rsidP="00C8421E">
            <w:pPr>
              <w:autoSpaceDE w:val="0"/>
              <w:autoSpaceDN w:val="0"/>
              <w:adjustRightInd w:val="0"/>
              <w:jc w:val="center"/>
              <w:rPr>
                <w:rFonts w:ascii="Calibri,Bold" w:hAnsi="Calibri,Bold" w:cs="Calibri,Bold"/>
                <w:b/>
                <w:bCs/>
              </w:rPr>
            </w:pPr>
          </w:p>
          <w:p w14:paraId="2800397C" w14:textId="77777777" w:rsidR="00C8421E" w:rsidRDefault="00C8421E" w:rsidP="00C8421E">
            <w:pPr>
              <w:autoSpaceDE w:val="0"/>
              <w:autoSpaceDN w:val="0"/>
              <w:adjustRightInd w:val="0"/>
              <w:jc w:val="center"/>
              <w:rPr>
                <w:rFonts w:ascii="Calibri,Bold" w:hAnsi="Calibri,Bold" w:cs="Calibri,Bold"/>
                <w:b/>
                <w:bCs/>
              </w:rPr>
            </w:pPr>
          </w:p>
          <w:p w14:paraId="389FD39B" w14:textId="77777777" w:rsidR="00C8421E" w:rsidRDefault="00C8421E" w:rsidP="00C8421E">
            <w:pPr>
              <w:autoSpaceDE w:val="0"/>
              <w:autoSpaceDN w:val="0"/>
              <w:adjustRightInd w:val="0"/>
              <w:jc w:val="center"/>
              <w:rPr>
                <w:rFonts w:ascii="Calibri,Bold" w:hAnsi="Calibri,Bold" w:cs="Calibri,Bold"/>
                <w:b/>
                <w:bCs/>
              </w:rPr>
            </w:pPr>
          </w:p>
          <w:p w14:paraId="2FBA9CE6" w14:textId="77777777" w:rsidR="00C8421E" w:rsidRDefault="00C8421E" w:rsidP="00C8421E">
            <w:pPr>
              <w:autoSpaceDE w:val="0"/>
              <w:autoSpaceDN w:val="0"/>
              <w:adjustRightInd w:val="0"/>
              <w:jc w:val="center"/>
              <w:rPr>
                <w:rFonts w:ascii="Calibri,Bold" w:hAnsi="Calibri,Bold" w:cs="Calibri,Bold"/>
                <w:b/>
                <w:bCs/>
              </w:rPr>
            </w:pPr>
          </w:p>
          <w:p w14:paraId="1FC6557B" w14:textId="6685A292" w:rsidR="00C8421E" w:rsidRDefault="00C8421E" w:rsidP="00C8421E">
            <w:pPr>
              <w:autoSpaceDE w:val="0"/>
              <w:autoSpaceDN w:val="0"/>
              <w:adjustRightInd w:val="0"/>
              <w:jc w:val="center"/>
              <w:rPr>
                <w:rFonts w:ascii="Calibri,Bold" w:hAnsi="Calibri,Bold" w:cs="Calibri,Bold"/>
                <w:b/>
                <w:bCs/>
              </w:rPr>
            </w:pPr>
            <w:r>
              <w:rPr>
                <w:rFonts w:ascii="Calibri,Bold" w:hAnsi="Calibri,Bold" w:cs="Calibri,Bold"/>
                <w:b/>
                <w:bCs/>
              </w:rPr>
              <w:t>40</w:t>
            </w:r>
          </w:p>
        </w:tc>
      </w:tr>
      <w:tr w:rsidR="00C8421E" w14:paraId="2FAFBCD7" w14:textId="77777777" w:rsidTr="000649CE">
        <w:trPr>
          <w:trHeight w:val="427"/>
        </w:trPr>
        <w:tc>
          <w:tcPr>
            <w:tcW w:w="1271" w:type="dxa"/>
            <w:vMerge/>
          </w:tcPr>
          <w:p w14:paraId="118F7C52" w14:textId="77777777" w:rsidR="00C8421E" w:rsidRPr="00C8421E" w:rsidRDefault="00C8421E" w:rsidP="000649CE">
            <w:pPr>
              <w:autoSpaceDE w:val="0"/>
              <w:autoSpaceDN w:val="0"/>
              <w:adjustRightInd w:val="0"/>
              <w:rPr>
                <w:rFonts w:ascii="Calibri,Bold" w:hAnsi="Calibri,Bold" w:cs="Calibri,Bold"/>
              </w:rPr>
            </w:pPr>
          </w:p>
        </w:tc>
        <w:tc>
          <w:tcPr>
            <w:tcW w:w="4111" w:type="dxa"/>
            <w:vMerge/>
          </w:tcPr>
          <w:p w14:paraId="48A10179" w14:textId="77777777" w:rsidR="00C8421E" w:rsidRPr="00C8421E" w:rsidRDefault="00C8421E" w:rsidP="00E304A8">
            <w:pPr>
              <w:autoSpaceDE w:val="0"/>
              <w:autoSpaceDN w:val="0"/>
              <w:adjustRightInd w:val="0"/>
              <w:rPr>
                <w:rFonts w:ascii="Calibri,Bold" w:hAnsi="Calibri,Bold" w:cs="Calibri,Bold"/>
              </w:rPr>
            </w:pPr>
          </w:p>
        </w:tc>
        <w:tc>
          <w:tcPr>
            <w:tcW w:w="1417" w:type="dxa"/>
          </w:tcPr>
          <w:p w14:paraId="63C254D3" w14:textId="21F870EF"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4-9 projekta</w:t>
            </w:r>
          </w:p>
        </w:tc>
        <w:tc>
          <w:tcPr>
            <w:tcW w:w="1276" w:type="dxa"/>
          </w:tcPr>
          <w:p w14:paraId="313D02A3" w14:textId="0EBFC6F2"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8</w:t>
            </w:r>
          </w:p>
        </w:tc>
        <w:tc>
          <w:tcPr>
            <w:tcW w:w="1411" w:type="dxa"/>
            <w:vMerge/>
          </w:tcPr>
          <w:p w14:paraId="0C9AF4D8" w14:textId="77777777" w:rsidR="00C8421E" w:rsidRDefault="00C8421E" w:rsidP="000649CE">
            <w:pPr>
              <w:autoSpaceDE w:val="0"/>
              <w:autoSpaceDN w:val="0"/>
              <w:adjustRightInd w:val="0"/>
              <w:rPr>
                <w:rFonts w:ascii="Calibri,Bold" w:hAnsi="Calibri,Bold" w:cs="Calibri,Bold"/>
                <w:b/>
                <w:bCs/>
              </w:rPr>
            </w:pPr>
          </w:p>
        </w:tc>
      </w:tr>
      <w:tr w:rsidR="00C8421E" w14:paraId="36202E92" w14:textId="77777777" w:rsidTr="000649CE">
        <w:trPr>
          <w:trHeight w:val="427"/>
        </w:trPr>
        <w:tc>
          <w:tcPr>
            <w:tcW w:w="1271" w:type="dxa"/>
            <w:vMerge/>
          </w:tcPr>
          <w:p w14:paraId="3121ED2F" w14:textId="77777777" w:rsidR="00C8421E" w:rsidRPr="00C8421E" w:rsidRDefault="00C8421E" w:rsidP="000649CE">
            <w:pPr>
              <w:autoSpaceDE w:val="0"/>
              <w:autoSpaceDN w:val="0"/>
              <w:adjustRightInd w:val="0"/>
              <w:rPr>
                <w:rFonts w:ascii="Calibri,Bold" w:hAnsi="Calibri,Bold" w:cs="Calibri,Bold"/>
              </w:rPr>
            </w:pPr>
          </w:p>
        </w:tc>
        <w:tc>
          <w:tcPr>
            <w:tcW w:w="4111" w:type="dxa"/>
            <w:vMerge/>
          </w:tcPr>
          <w:p w14:paraId="7D94F704" w14:textId="77777777" w:rsidR="00C8421E" w:rsidRPr="00C8421E" w:rsidRDefault="00C8421E" w:rsidP="00E304A8">
            <w:pPr>
              <w:autoSpaceDE w:val="0"/>
              <w:autoSpaceDN w:val="0"/>
              <w:adjustRightInd w:val="0"/>
              <w:rPr>
                <w:rFonts w:ascii="Calibri,Bold" w:hAnsi="Calibri,Bold" w:cs="Calibri,Bold"/>
              </w:rPr>
            </w:pPr>
          </w:p>
        </w:tc>
        <w:tc>
          <w:tcPr>
            <w:tcW w:w="1417" w:type="dxa"/>
          </w:tcPr>
          <w:p w14:paraId="56D55794" w14:textId="333554B4"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10 i više projekata</w:t>
            </w:r>
          </w:p>
        </w:tc>
        <w:tc>
          <w:tcPr>
            <w:tcW w:w="1276" w:type="dxa"/>
          </w:tcPr>
          <w:p w14:paraId="518D9DCF" w14:textId="008BCC55"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15</w:t>
            </w:r>
          </w:p>
        </w:tc>
        <w:tc>
          <w:tcPr>
            <w:tcW w:w="1411" w:type="dxa"/>
            <w:vMerge/>
          </w:tcPr>
          <w:p w14:paraId="40EBEE42" w14:textId="77777777" w:rsidR="00C8421E" w:rsidRDefault="00C8421E" w:rsidP="000649CE">
            <w:pPr>
              <w:autoSpaceDE w:val="0"/>
              <w:autoSpaceDN w:val="0"/>
              <w:adjustRightInd w:val="0"/>
              <w:rPr>
                <w:rFonts w:ascii="Calibri,Bold" w:hAnsi="Calibri,Bold" w:cs="Calibri,Bold"/>
                <w:b/>
                <w:bCs/>
              </w:rPr>
            </w:pPr>
          </w:p>
        </w:tc>
      </w:tr>
      <w:tr w:rsidR="00C8421E" w14:paraId="0EDFB158" w14:textId="77777777" w:rsidTr="00E304A8">
        <w:trPr>
          <w:trHeight w:val="60"/>
        </w:trPr>
        <w:tc>
          <w:tcPr>
            <w:tcW w:w="1271" w:type="dxa"/>
            <w:vMerge w:val="restart"/>
          </w:tcPr>
          <w:p w14:paraId="5FA8A4E6" w14:textId="44A75DC0"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1.2.</w:t>
            </w:r>
          </w:p>
        </w:tc>
        <w:tc>
          <w:tcPr>
            <w:tcW w:w="4111" w:type="dxa"/>
            <w:vMerge w:val="restart"/>
          </w:tcPr>
          <w:p w14:paraId="63CB03BD" w14:textId="20B9C0C7" w:rsidR="00C8421E" w:rsidRPr="00C8421E" w:rsidRDefault="00C8421E" w:rsidP="00E304A8">
            <w:pPr>
              <w:autoSpaceDE w:val="0"/>
              <w:autoSpaceDN w:val="0"/>
              <w:adjustRightInd w:val="0"/>
              <w:rPr>
                <w:rFonts w:ascii="Calibri,Bold" w:hAnsi="Calibri,Bold" w:cs="Calibri,Bold"/>
              </w:rPr>
            </w:pPr>
            <w:r w:rsidRPr="00C8421E">
              <w:rPr>
                <w:rFonts w:ascii="Calibri,Bold" w:hAnsi="Calibri,Bold" w:cs="Calibri,Bold"/>
              </w:rPr>
              <w:t>Broj studija ili analiza koje uključuju analizu postojećeg sustava javnog prijevoza na području grada na kojima je stručnjak sudjelovao kao voditelj projekta</w:t>
            </w:r>
          </w:p>
        </w:tc>
        <w:tc>
          <w:tcPr>
            <w:tcW w:w="1417" w:type="dxa"/>
          </w:tcPr>
          <w:p w14:paraId="69BD0DDD" w14:textId="3654A7F2" w:rsidR="00C8421E" w:rsidRPr="00C8421E" w:rsidRDefault="00C8421E" w:rsidP="00C8421E">
            <w:pPr>
              <w:autoSpaceDE w:val="0"/>
              <w:autoSpaceDN w:val="0"/>
              <w:adjustRightInd w:val="0"/>
              <w:rPr>
                <w:rFonts w:ascii="Calibri,Bold" w:hAnsi="Calibri,Bold" w:cs="Calibri,Bold"/>
              </w:rPr>
            </w:pPr>
            <w:r w:rsidRPr="00C8421E">
              <w:rPr>
                <w:rFonts w:ascii="Calibri,Bold" w:hAnsi="Calibri,Bold" w:cs="Calibri,Bold"/>
              </w:rPr>
              <w:t>1-2 projekata</w:t>
            </w:r>
          </w:p>
          <w:p w14:paraId="7E5B50FC" w14:textId="44EF5D4D" w:rsidR="00C8421E" w:rsidRPr="00C8421E" w:rsidRDefault="00C8421E" w:rsidP="00C8421E">
            <w:pPr>
              <w:autoSpaceDE w:val="0"/>
              <w:autoSpaceDN w:val="0"/>
              <w:adjustRightInd w:val="0"/>
              <w:rPr>
                <w:rFonts w:ascii="Calibri,Bold" w:hAnsi="Calibri,Bold" w:cs="Calibri,Bold"/>
              </w:rPr>
            </w:pPr>
          </w:p>
        </w:tc>
        <w:tc>
          <w:tcPr>
            <w:tcW w:w="1276" w:type="dxa"/>
          </w:tcPr>
          <w:p w14:paraId="103EBFE5" w14:textId="06D20C18"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4</w:t>
            </w:r>
          </w:p>
        </w:tc>
        <w:tc>
          <w:tcPr>
            <w:tcW w:w="1411" w:type="dxa"/>
            <w:vMerge/>
          </w:tcPr>
          <w:p w14:paraId="525480D8" w14:textId="77777777" w:rsidR="00C8421E" w:rsidRDefault="00C8421E" w:rsidP="000649CE">
            <w:pPr>
              <w:autoSpaceDE w:val="0"/>
              <w:autoSpaceDN w:val="0"/>
              <w:adjustRightInd w:val="0"/>
              <w:rPr>
                <w:rFonts w:ascii="Calibri,Bold" w:hAnsi="Calibri,Bold" w:cs="Calibri,Bold"/>
                <w:b/>
                <w:bCs/>
              </w:rPr>
            </w:pPr>
          </w:p>
        </w:tc>
      </w:tr>
      <w:tr w:rsidR="00C8421E" w14:paraId="6A400511" w14:textId="77777777" w:rsidTr="000649CE">
        <w:trPr>
          <w:trHeight w:val="60"/>
        </w:trPr>
        <w:tc>
          <w:tcPr>
            <w:tcW w:w="1271" w:type="dxa"/>
            <w:vMerge/>
          </w:tcPr>
          <w:p w14:paraId="20FBF086" w14:textId="77777777" w:rsidR="00C8421E" w:rsidRPr="00C8421E" w:rsidRDefault="00C8421E" w:rsidP="000649CE">
            <w:pPr>
              <w:autoSpaceDE w:val="0"/>
              <w:autoSpaceDN w:val="0"/>
              <w:adjustRightInd w:val="0"/>
              <w:rPr>
                <w:rFonts w:ascii="Calibri,Bold" w:hAnsi="Calibri,Bold" w:cs="Calibri,Bold"/>
              </w:rPr>
            </w:pPr>
          </w:p>
        </w:tc>
        <w:tc>
          <w:tcPr>
            <w:tcW w:w="4111" w:type="dxa"/>
            <w:vMerge/>
          </w:tcPr>
          <w:p w14:paraId="7C4717C6" w14:textId="77777777" w:rsidR="00C8421E" w:rsidRPr="00C8421E" w:rsidRDefault="00C8421E" w:rsidP="000649CE">
            <w:pPr>
              <w:autoSpaceDE w:val="0"/>
              <w:autoSpaceDN w:val="0"/>
              <w:adjustRightInd w:val="0"/>
              <w:rPr>
                <w:rFonts w:ascii="Calibri,Bold" w:hAnsi="Calibri,Bold" w:cs="Calibri,Bold"/>
              </w:rPr>
            </w:pPr>
          </w:p>
        </w:tc>
        <w:tc>
          <w:tcPr>
            <w:tcW w:w="1417" w:type="dxa"/>
          </w:tcPr>
          <w:p w14:paraId="4E67F1A1" w14:textId="6CCE7746"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3-4 projekta</w:t>
            </w:r>
          </w:p>
        </w:tc>
        <w:tc>
          <w:tcPr>
            <w:tcW w:w="1276" w:type="dxa"/>
          </w:tcPr>
          <w:p w14:paraId="04AD7A25" w14:textId="3B88696D"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8</w:t>
            </w:r>
          </w:p>
        </w:tc>
        <w:tc>
          <w:tcPr>
            <w:tcW w:w="1411" w:type="dxa"/>
            <w:vMerge/>
          </w:tcPr>
          <w:p w14:paraId="0E3389F4" w14:textId="77777777" w:rsidR="00C8421E" w:rsidRDefault="00C8421E" w:rsidP="000649CE">
            <w:pPr>
              <w:autoSpaceDE w:val="0"/>
              <w:autoSpaceDN w:val="0"/>
              <w:adjustRightInd w:val="0"/>
              <w:rPr>
                <w:rFonts w:ascii="Calibri,Bold" w:hAnsi="Calibri,Bold" w:cs="Calibri,Bold"/>
                <w:b/>
                <w:bCs/>
              </w:rPr>
            </w:pPr>
          </w:p>
        </w:tc>
      </w:tr>
      <w:tr w:rsidR="00C8421E" w14:paraId="41B1C3D6" w14:textId="77777777" w:rsidTr="000649CE">
        <w:trPr>
          <w:trHeight w:val="60"/>
        </w:trPr>
        <w:tc>
          <w:tcPr>
            <w:tcW w:w="1271" w:type="dxa"/>
            <w:vMerge/>
          </w:tcPr>
          <w:p w14:paraId="350F5C8E" w14:textId="77777777" w:rsidR="00C8421E" w:rsidRPr="00C8421E" w:rsidRDefault="00C8421E" w:rsidP="000649CE">
            <w:pPr>
              <w:autoSpaceDE w:val="0"/>
              <w:autoSpaceDN w:val="0"/>
              <w:adjustRightInd w:val="0"/>
              <w:rPr>
                <w:rFonts w:ascii="Calibri,Bold" w:hAnsi="Calibri,Bold" w:cs="Calibri,Bold"/>
              </w:rPr>
            </w:pPr>
          </w:p>
        </w:tc>
        <w:tc>
          <w:tcPr>
            <w:tcW w:w="4111" w:type="dxa"/>
            <w:vMerge/>
          </w:tcPr>
          <w:p w14:paraId="295E8556" w14:textId="77777777" w:rsidR="00C8421E" w:rsidRPr="00C8421E" w:rsidRDefault="00C8421E" w:rsidP="000649CE">
            <w:pPr>
              <w:autoSpaceDE w:val="0"/>
              <w:autoSpaceDN w:val="0"/>
              <w:adjustRightInd w:val="0"/>
              <w:rPr>
                <w:rFonts w:ascii="Calibri,Bold" w:hAnsi="Calibri,Bold" w:cs="Calibri,Bold"/>
              </w:rPr>
            </w:pPr>
          </w:p>
        </w:tc>
        <w:tc>
          <w:tcPr>
            <w:tcW w:w="1417" w:type="dxa"/>
          </w:tcPr>
          <w:p w14:paraId="2A2DEE3D" w14:textId="551154C5"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 xml:space="preserve">5 i više projekata </w:t>
            </w:r>
          </w:p>
        </w:tc>
        <w:tc>
          <w:tcPr>
            <w:tcW w:w="1276" w:type="dxa"/>
          </w:tcPr>
          <w:p w14:paraId="3F196444" w14:textId="4A5D5356"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15</w:t>
            </w:r>
          </w:p>
        </w:tc>
        <w:tc>
          <w:tcPr>
            <w:tcW w:w="1411" w:type="dxa"/>
            <w:vMerge/>
          </w:tcPr>
          <w:p w14:paraId="4C2850D4" w14:textId="77777777" w:rsidR="00C8421E" w:rsidRDefault="00C8421E" w:rsidP="000649CE">
            <w:pPr>
              <w:autoSpaceDE w:val="0"/>
              <w:autoSpaceDN w:val="0"/>
              <w:adjustRightInd w:val="0"/>
              <w:rPr>
                <w:rFonts w:ascii="Calibri,Bold" w:hAnsi="Calibri,Bold" w:cs="Calibri,Bold"/>
                <w:b/>
                <w:bCs/>
              </w:rPr>
            </w:pPr>
          </w:p>
        </w:tc>
      </w:tr>
      <w:tr w:rsidR="00C8421E" w14:paraId="79BC5F41" w14:textId="77777777" w:rsidTr="00C8421E">
        <w:trPr>
          <w:trHeight w:val="120"/>
        </w:trPr>
        <w:tc>
          <w:tcPr>
            <w:tcW w:w="1271" w:type="dxa"/>
            <w:vMerge w:val="restart"/>
          </w:tcPr>
          <w:p w14:paraId="53212E9A" w14:textId="2E79721E"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1.3.</w:t>
            </w:r>
          </w:p>
        </w:tc>
        <w:tc>
          <w:tcPr>
            <w:tcW w:w="4111" w:type="dxa"/>
            <w:vMerge w:val="restart"/>
          </w:tcPr>
          <w:p w14:paraId="3B05AD00" w14:textId="4A2D51EB"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Iskustvo u radu na projektima reorganizacije autobusnih linija javnog prijevoza sukladno Uredbi 1370/2007 na području RH na temelju kojih je potpisan Ugovor o javnoj usluzi prijevoza putnika u cestovnom prometu</w:t>
            </w:r>
          </w:p>
        </w:tc>
        <w:tc>
          <w:tcPr>
            <w:tcW w:w="1417" w:type="dxa"/>
          </w:tcPr>
          <w:p w14:paraId="63CAB7C8" w14:textId="65F3C915"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Ne posjeduje iskustvo</w:t>
            </w:r>
          </w:p>
        </w:tc>
        <w:tc>
          <w:tcPr>
            <w:tcW w:w="1276" w:type="dxa"/>
          </w:tcPr>
          <w:p w14:paraId="72F96B3D" w14:textId="303BADF1"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0</w:t>
            </w:r>
          </w:p>
        </w:tc>
        <w:tc>
          <w:tcPr>
            <w:tcW w:w="1411" w:type="dxa"/>
            <w:vMerge/>
          </w:tcPr>
          <w:p w14:paraId="6593FF77" w14:textId="77777777" w:rsidR="00C8421E" w:rsidRDefault="00C8421E" w:rsidP="000649CE">
            <w:pPr>
              <w:autoSpaceDE w:val="0"/>
              <w:autoSpaceDN w:val="0"/>
              <w:adjustRightInd w:val="0"/>
              <w:rPr>
                <w:rFonts w:ascii="Calibri,Bold" w:hAnsi="Calibri,Bold" w:cs="Calibri,Bold"/>
                <w:b/>
                <w:bCs/>
              </w:rPr>
            </w:pPr>
          </w:p>
        </w:tc>
      </w:tr>
      <w:tr w:rsidR="00C8421E" w14:paraId="15212AC2" w14:textId="77777777" w:rsidTr="000649CE">
        <w:trPr>
          <w:trHeight w:val="120"/>
        </w:trPr>
        <w:tc>
          <w:tcPr>
            <w:tcW w:w="1271" w:type="dxa"/>
            <w:vMerge/>
          </w:tcPr>
          <w:p w14:paraId="497F06E5" w14:textId="77777777" w:rsidR="00C8421E" w:rsidRPr="00C8421E" w:rsidRDefault="00C8421E" w:rsidP="000649CE">
            <w:pPr>
              <w:autoSpaceDE w:val="0"/>
              <w:autoSpaceDN w:val="0"/>
              <w:adjustRightInd w:val="0"/>
              <w:rPr>
                <w:rFonts w:ascii="Calibri,Bold" w:hAnsi="Calibri,Bold" w:cs="Calibri,Bold"/>
              </w:rPr>
            </w:pPr>
          </w:p>
        </w:tc>
        <w:tc>
          <w:tcPr>
            <w:tcW w:w="4111" w:type="dxa"/>
            <w:vMerge/>
          </w:tcPr>
          <w:p w14:paraId="293866BE" w14:textId="77777777" w:rsidR="00C8421E" w:rsidRPr="00C8421E" w:rsidRDefault="00C8421E" w:rsidP="000649CE">
            <w:pPr>
              <w:autoSpaceDE w:val="0"/>
              <w:autoSpaceDN w:val="0"/>
              <w:adjustRightInd w:val="0"/>
              <w:rPr>
                <w:rFonts w:ascii="Calibri,Bold" w:hAnsi="Calibri,Bold" w:cs="Calibri,Bold"/>
              </w:rPr>
            </w:pPr>
          </w:p>
        </w:tc>
        <w:tc>
          <w:tcPr>
            <w:tcW w:w="1417" w:type="dxa"/>
          </w:tcPr>
          <w:p w14:paraId="73CA61E9" w14:textId="43791B8C"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Posjeduje iskustvo</w:t>
            </w:r>
          </w:p>
        </w:tc>
        <w:tc>
          <w:tcPr>
            <w:tcW w:w="1276" w:type="dxa"/>
          </w:tcPr>
          <w:p w14:paraId="361B0E26" w14:textId="4145DC73" w:rsidR="00C8421E" w:rsidRPr="00C8421E" w:rsidRDefault="00C8421E" w:rsidP="000649CE">
            <w:pPr>
              <w:autoSpaceDE w:val="0"/>
              <w:autoSpaceDN w:val="0"/>
              <w:adjustRightInd w:val="0"/>
              <w:rPr>
                <w:rFonts w:ascii="Calibri,Bold" w:hAnsi="Calibri,Bold" w:cs="Calibri,Bold"/>
              </w:rPr>
            </w:pPr>
            <w:r w:rsidRPr="00C8421E">
              <w:rPr>
                <w:rFonts w:ascii="Calibri,Bold" w:hAnsi="Calibri,Bold" w:cs="Calibri,Bold"/>
              </w:rPr>
              <w:t>10</w:t>
            </w:r>
          </w:p>
        </w:tc>
        <w:tc>
          <w:tcPr>
            <w:tcW w:w="1411" w:type="dxa"/>
            <w:vMerge/>
          </w:tcPr>
          <w:p w14:paraId="46FA8DDD" w14:textId="77777777" w:rsidR="00C8421E" w:rsidRDefault="00C8421E" w:rsidP="000649CE">
            <w:pPr>
              <w:autoSpaceDE w:val="0"/>
              <w:autoSpaceDN w:val="0"/>
              <w:adjustRightInd w:val="0"/>
              <w:rPr>
                <w:rFonts w:ascii="Calibri,Bold" w:hAnsi="Calibri,Bold" w:cs="Calibri,Bold"/>
                <w:b/>
                <w:bCs/>
              </w:rPr>
            </w:pPr>
          </w:p>
        </w:tc>
      </w:tr>
      <w:tr w:rsidR="00C8421E" w14:paraId="103EB7D2" w14:textId="77777777" w:rsidTr="00B96E30">
        <w:trPr>
          <w:trHeight w:val="120"/>
        </w:trPr>
        <w:tc>
          <w:tcPr>
            <w:tcW w:w="9486" w:type="dxa"/>
            <w:gridSpan w:val="5"/>
          </w:tcPr>
          <w:p w14:paraId="2A8A21C8" w14:textId="0E48679A" w:rsidR="00C8421E" w:rsidRDefault="00C8421E" w:rsidP="000649CE">
            <w:pPr>
              <w:autoSpaceDE w:val="0"/>
              <w:autoSpaceDN w:val="0"/>
              <w:adjustRightInd w:val="0"/>
              <w:rPr>
                <w:rFonts w:ascii="Calibri,Bold" w:hAnsi="Calibri,Bold" w:cs="Calibri,Bold"/>
                <w:b/>
                <w:bCs/>
              </w:rPr>
            </w:pPr>
            <w:r w:rsidRPr="00C8421E">
              <w:rPr>
                <w:rFonts w:ascii="Calibri,Bold" w:hAnsi="Calibri,Bold" w:cs="Calibri,Bold"/>
                <w:b/>
                <w:bCs/>
              </w:rPr>
              <w:t xml:space="preserve">Stručnjak </w:t>
            </w:r>
            <w:r>
              <w:rPr>
                <w:rFonts w:ascii="Calibri,Bold" w:hAnsi="Calibri,Bold" w:cs="Calibri,Bold"/>
                <w:b/>
                <w:bCs/>
              </w:rPr>
              <w:t>2</w:t>
            </w:r>
            <w:r w:rsidRPr="00C8421E">
              <w:rPr>
                <w:rFonts w:ascii="Calibri,Bold" w:hAnsi="Calibri,Bold" w:cs="Calibri,Bold"/>
                <w:b/>
                <w:bCs/>
              </w:rPr>
              <w:t xml:space="preserve">. </w:t>
            </w:r>
            <w:r>
              <w:rPr>
                <w:rFonts w:ascii="Calibri,Bold" w:hAnsi="Calibri,Bold" w:cs="Calibri,Bold"/>
                <w:b/>
                <w:bCs/>
              </w:rPr>
              <w:t>Stručnjak za javni prijevoz i terensko istraživanje</w:t>
            </w:r>
          </w:p>
        </w:tc>
      </w:tr>
      <w:tr w:rsidR="00355BD6" w14:paraId="3CD227B0" w14:textId="77777777" w:rsidTr="00355BD6">
        <w:trPr>
          <w:trHeight w:val="165"/>
        </w:trPr>
        <w:tc>
          <w:tcPr>
            <w:tcW w:w="1271" w:type="dxa"/>
            <w:vMerge w:val="restart"/>
          </w:tcPr>
          <w:p w14:paraId="3A18E4F0" w14:textId="71767005" w:rsidR="00355BD6" w:rsidRPr="00C8421E" w:rsidRDefault="00355BD6" w:rsidP="000649CE">
            <w:pPr>
              <w:autoSpaceDE w:val="0"/>
              <w:autoSpaceDN w:val="0"/>
              <w:adjustRightInd w:val="0"/>
              <w:rPr>
                <w:rFonts w:ascii="Calibri,Bold" w:hAnsi="Calibri,Bold" w:cs="Calibri,Bold"/>
              </w:rPr>
            </w:pPr>
            <w:bookmarkStart w:id="9" w:name="_Hlk189659267"/>
            <w:r>
              <w:rPr>
                <w:rFonts w:ascii="Calibri,Bold" w:hAnsi="Calibri,Bold" w:cs="Calibri,Bold"/>
              </w:rPr>
              <w:t>2.1.</w:t>
            </w:r>
          </w:p>
        </w:tc>
        <w:tc>
          <w:tcPr>
            <w:tcW w:w="4111" w:type="dxa"/>
            <w:vMerge w:val="restart"/>
          </w:tcPr>
          <w:p w14:paraId="6813A64C" w14:textId="5F02317C" w:rsidR="00355BD6" w:rsidRPr="00C8421E" w:rsidRDefault="00355BD6" w:rsidP="000649CE">
            <w:pPr>
              <w:autoSpaceDE w:val="0"/>
              <w:autoSpaceDN w:val="0"/>
              <w:adjustRightInd w:val="0"/>
              <w:rPr>
                <w:rFonts w:ascii="Calibri,Bold" w:hAnsi="Calibri,Bold" w:cs="Calibri,Bold"/>
              </w:rPr>
            </w:pPr>
            <w:r>
              <w:rPr>
                <w:rFonts w:ascii="Calibri,Bold" w:hAnsi="Calibri,Bold" w:cs="Calibri,Bold"/>
              </w:rPr>
              <w:t>Broj projekta u području javnog prijevoza putnika na kojima je stručnjak sudjelovao</w:t>
            </w:r>
          </w:p>
        </w:tc>
        <w:tc>
          <w:tcPr>
            <w:tcW w:w="1417" w:type="dxa"/>
          </w:tcPr>
          <w:p w14:paraId="54DFAD04" w14:textId="7DC05B8F" w:rsidR="00355BD6" w:rsidRPr="00C8421E" w:rsidRDefault="00355BD6" w:rsidP="000649CE">
            <w:pPr>
              <w:autoSpaceDE w:val="0"/>
              <w:autoSpaceDN w:val="0"/>
              <w:adjustRightInd w:val="0"/>
              <w:rPr>
                <w:rFonts w:ascii="Calibri,Bold" w:hAnsi="Calibri,Bold" w:cs="Calibri,Bold"/>
              </w:rPr>
            </w:pPr>
            <w:r w:rsidRPr="00355BD6">
              <w:rPr>
                <w:rFonts w:ascii="Calibri,Bold" w:hAnsi="Calibri,Bold" w:cs="Calibri,Bold"/>
              </w:rPr>
              <w:t>1-3 projekata</w:t>
            </w:r>
          </w:p>
        </w:tc>
        <w:tc>
          <w:tcPr>
            <w:tcW w:w="1276" w:type="dxa"/>
          </w:tcPr>
          <w:p w14:paraId="23FD5283" w14:textId="7C0958BE" w:rsidR="00355BD6" w:rsidRPr="00C8421E" w:rsidRDefault="00355BD6" w:rsidP="000649CE">
            <w:pPr>
              <w:autoSpaceDE w:val="0"/>
              <w:autoSpaceDN w:val="0"/>
              <w:adjustRightInd w:val="0"/>
              <w:rPr>
                <w:rFonts w:ascii="Calibri,Bold" w:hAnsi="Calibri,Bold" w:cs="Calibri,Bold"/>
              </w:rPr>
            </w:pPr>
            <w:r>
              <w:rPr>
                <w:rFonts w:ascii="Calibri,Bold" w:hAnsi="Calibri,Bold" w:cs="Calibri,Bold"/>
              </w:rPr>
              <w:t>4</w:t>
            </w:r>
          </w:p>
        </w:tc>
        <w:tc>
          <w:tcPr>
            <w:tcW w:w="1411" w:type="dxa"/>
            <w:vMerge w:val="restart"/>
          </w:tcPr>
          <w:p w14:paraId="08421F75" w14:textId="77777777" w:rsidR="00355BD6" w:rsidRDefault="00355BD6" w:rsidP="00355BD6">
            <w:pPr>
              <w:autoSpaceDE w:val="0"/>
              <w:autoSpaceDN w:val="0"/>
              <w:adjustRightInd w:val="0"/>
              <w:jc w:val="center"/>
              <w:rPr>
                <w:rFonts w:ascii="Calibri,Bold" w:hAnsi="Calibri,Bold" w:cs="Calibri,Bold"/>
                <w:b/>
                <w:bCs/>
              </w:rPr>
            </w:pPr>
          </w:p>
          <w:p w14:paraId="61EDBBA3" w14:textId="77777777" w:rsidR="00355BD6" w:rsidRDefault="00355BD6" w:rsidP="00355BD6">
            <w:pPr>
              <w:autoSpaceDE w:val="0"/>
              <w:autoSpaceDN w:val="0"/>
              <w:adjustRightInd w:val="0"/>
              <w:jc w:val="center"/>
              <w:rPr>
                <w:rFonts w:ascii="Calibri,Bold" w:hAnsi="Calibri,Bold" w:cs="Calibri,Bold"/>
                <w:b/>
                <w:bCs/>
              </w:rPr>
            </w:pPr>
          </w:p>
          <w:p w14:paraId="6C19C5E9" w14:textId="77777777" w:rsidR="00355BD6" w:rsidRDefault="00355BD6" w:rsidP="00355BD6">
            <w:pPr>
              <w:autoSpaceDE w:val="0"/>
              <w:autoSpaceDN w:val="0"/>
              <w:adjustRightInd w:val="0"/>
              <w:jc w:val="center"/>
              <w:rPr>
                <w:rFonts w:ascii="Calibri,Bold" w:hAnsi="Calibri,Bold" w:cs="Calibri,Bold"/>
                <w:b/>
                <w:bCs/>
              </w:rPr>
            </w:pPr>
          </w:p>
          <w:p w14:paraId="77D61E68" w14:textId="77777777" w:rsidR="00355BD6" w:rsidRDefault="00355BD6" w:rsidP="00355BD6">
            <w:pPr>
              <w:autoSpaceDE w:val="0"/>
              <w:autoSpaceDN w:val="0"/>
              <w:adjustRightInd w:val="0"/>
              <w:jc w:val="center"/>
              <w:rPr>
                <w:rFonts w:ascii="Calibri,Bold" w:hAnsi="Calibri,Bold" w:cs="Calibri,Bold"/>
                <w:b/>
                <w:bCs/>
              </w:rPr>
            </w:pPr>
          </w:p>
          <w:p w14:paraId="724EA467" w14:textId="33CA6D76" w:rsidR="00355BD6" w:rsidRDefault="00355BD6" w:rsidP="00355BD6">
            <w:pPr>
              <w:autoSpaceDE w:val="0"/>
              <w:autoSpaceDN w:val="0"/>
              <w:adjustRightInd w:val="0"/>
              <w:jc w:val="center"/>
              <w:rPr>
                <w:rFonts w:ascii="Calibri,Bold" w:hAnsi="Calibri,Bold" w:cs="Calibri,Bold"/>
                <w:b/>
                <w:bCs/>
              </w:rPr>
            </w:pPr>
            <w:r>
              <w:rPr>
                <w:rFonts w:ascii="Calibri,Bold" w:hAnsi="Calibri,Bold" w:cs="Calibri,Bold"/>
                <w:b/>
                <w:bCs/>
              </w:rPr>
              <w:t>20</w:t>
            </w:r>
          </w:p>
          <w:p w14:paraId="4853402F" w14:textId="093CAEFB" w:rsidR="00355BD6" w:rsidRDefault="00355BD6" w:rsidP="00355BD6">
            <w:pPr>
              <w:autoSpaceDE w:val="0"/>
              <w:autoSpaceDN w:val="0"/>
              <w:adjustRightInd w:val="0"/>
              <w:rPr>
                <w:rFonts w:ascii="Calibri,Bold" w:hAnsi="Calibri,Bold" w:cs="Calibri,Bold"/>
                <w:b/>
                <w:bCs/>
              </w:rPr>
            </w:pPr>
          </w:p>
        </w:tc>
      </w:tr>
      <w:tr w:rsidR="00355BD6" w14:paraId="586DBED2" w14:textId="77777777" w:rsidTr="000649CE">
        <w:trPr>
          <w:trHeight w:val="165"/>
        </w:trPr>
        <w:tc>
          <w:tcPr>
            <w:tcW w:w="1271" w:type="dxa"/>
            <w:vMerge/>
          </w:tcPr>
          <w:p w14:paraId="44B2D025" w14:textId="77777777" w:rsidR="00355BD6" w:rsidRDefault="00355BD6" w:rsidP="000649CE">
            <w:pPr>
              <w:autoSpaceDE w:val="0"/>
              <w:autoSpaceDN w:val="0"/>
              <w:adjustRightInd w:val="0"/>
              <w:rPr>
                <w:rFonts w:ascii="Calibri,Bold" w:hAnsi="Calibri,Bold" w:cs="Calibri,Bold"/>
              </w:rPr>
            </w:pPr>
          </w:p>
        </w:tc>
        <w:tc>
          <w:tcPr>
            <w:tcW w:w="4111" w:type="dxa"/>
            <w:vMerge/>
          </w:tcPr>
          <w:p w14:paraId="1AE7EACB" w14:textId="77777777" w:rsidR="00355BD6" w:rsidRDefault="00355BD6" w:rsidP="000649CE">
            <w:pPr>
              <w:autoSpaceDE w:val="0"/>
              <w:autoSpaceDN w:val="0"/>
              <w:adjustRightInd w:val="0"/>
              <w:rPr>
                <w:rFonts w:ascii="Calibri,Bold" w:hAnsi="Calibri,Bold" w:cs="Calibri,Bold"/>
              </w:rPr>
            </w:pPr>
          </w:p>
        </w:tc>
        <w:tc>
          <w:tcPr>
            <w:tcW w:w="1417" w:type="dxa"/>
          </w:tcPr>
          <w:p w14:paraId="4E272EEF" w14:textId="12CE8E93" w:rsidR="00355BD6" w:rsidRPr="00C8421E" w:rsidRDefault="00355BD6" w:rsidP="000649CE">
            <w:pPr>
              <w:autoSpaceDE w:val="0"/>
              <w:autoSpaceDN w:val="0"/>
              <w:adjustRightInd w:val="0"/>
              <w:rPr>
                <w:rFonts w:ascii="Calibri,Bold" w:hAnsi="Calibri,Bold" w:cs="Calibri,Bold"/>
              </w:rPr>
            </w:pPr>
            <w:r w:rsidRPr="00355BD6">
              <w:rPr>
                <w:rFonts w:ascii="Calibri,Bold" w:hAnsi="Calibri,Bold" w:cs="Calibri,Bold"/>
              </w:rPr>
              <w:t>4-9 projekta</w:t>
            </w:r>
          </w:p>
        </w:tc>
        <w:tc>
          <w:tcPr>
            <w:tcW w:w="1276" w:type="dxa"/>
          </w:tcPr>
          <w:p w14:paraId="504061B6" w14:textId="0D9E6491" w:rsidR="00355BD6" w:rsidRPr="00C8421E" w:rsidRDefault="00355BD6" w:rsidP="000649CE">
            <w:pPr>
              <w:autoSpaceDE w:val="0"/>
              <w:autoSpaceDN w:val="0"/>
              <w:adjustRightInd w:val="0"/>
              <w:rPr>
                <w:rFonts w:ascii="Calibri,Bold" w:hAnsi="Calibri,Bold" w:cs="Calibri,Bold"/>
              </w:rPr>
            </w:pPr>
            <w:r>
              <w:rPr>
                <w:rFonts w:ascii="Calibri,Bold" w:hAnsi="Calibri,Bold" w:cs="Calibri,Bold"/>
              </w:rPr>
              <w:t>7</w:t>
            </w:r>
          </w:p>
        </w:tc>
        <w:tc>
          <w:tcPr>
            <w:tcW w:w="1411" w:type="dxa"/>
            <w:vMerge/>
          </w:tcPr>
          <w:p w14:paraId="50F1699E" w14:textId="16D7DD39" w:rsidR="00355BD6" w:rsidRDefault="00355BD6" w:rsidP="00355BD6">
            <w:pPr>
              <w:autoSpaceDE w:val="0"/>
              <w:autoSpaceDN w:val="0"/>
              <w:adjustRightInd w:val="0"/>
              <w:rPr>
                <w:rFonts w:ascii="Calibri,Bold" w:hAnsi="Calibri,Bold" w:cs="Calibri,Bold"/>
                <w:b/>
                <w:bCs/>
              </w:rPr>
            </w:pPr>
          </w:p>
        </w:tc>
      </w:tr>
      <w:tr w:rsidR="00355BD6" w14:paraId="3E459082" w14:textId="77777777" w:rsidTr="000649CE">
        <w:trPr>
          <w:trHeight w:val="165"/>
        </w:trPr>
        <w:tc>
          <w:tcPr>
            <w:tcW w:w="1271" w:type="dxa"/>
            <w:vMerge/>
          </w:tcPr>
          <w:p w14:paraId="053E51C3" w14:textId="77777777" w:rsidR="00355BD6" w:rsidRDefault="00355BD6" w:rsidP="000649CE">
            <w:pPr>
              <w:autoSpaceDE w:val="0"/>
              <w:autoSpaceDN w:val="0"/>
              <w:adjustRightInd w:val="0"/>
              <w:rPr>
                <w:rFonts w:ascii="Calibri,Bold" w:hAnsi="Calibri,Bold" w:cs="Calibri,Bold"/>
              </w:rPr>
            </w:pPr>
          </w:p>
        </w:tc>
        <w:tc>
          <w:tcPr>
            <w:tcW w:w="4111" w:type="dxa"/>
            <w:vMerge/>
          </w:tcPr>
          <w:p w14:paraId="42D366A7" w14:textId="77777777" w:rsidR="00355BD6" w:rsidRDefault="00355BD6" w:rsidP="000649CE">
            <w:pPr>
              <w:autoSpaceDE w:val="0"/>
              <w:autoSpaceDN w:val="0"/>
              <w:adjustRightInd w:val="0"/>
              <w:rPr>
                <w:rFonts w:ascii="Calibri,Bold" w:hAnsi="Calibri,Bold" w:cs="Calibri,Bold"/>
              </w:rPr>
            </w:pPr>
          </w:p>
        </w:tc>
        <w:tc>
          <w:tcPr>
            <w:tcW w:w="1417" w:type="dxa"/>
          </w:tcPr>
          <w:p w14:paraId="4315F314" w14:textId="4800D2D5" w:rsidR="00355BD6" w:rsidRPr="00C8421E" w:rsidRDefault="00355BD6" w:rsidP="000649CE">
            <w:pPr>
              <w:autoSpaceDE w:val="0"/>
              <w:autoSpaceDN w:val="0"/>
              <w:adjustRightInd w:val="0"/>
              <w:rPr>
                <w:rFonts w:ascii="Calibri,Bold" w:hAnsi="Calibri,Bold" w:cs="Calibri,Bold"/>
              </w:rPr>
            </w:pPr>
            <w:r w:rsidRPr="00355BD6">
              <w:rPr>
                <w:rFonts w:ascii="Calibri,Bold" w:hAnsi="Calibri,Bold" w:cs="Calibri,Bold"/>
              </w:rPr>
              <w:t>10 i više projekata</w:t>
            </w:r>
          </w:p>
        </w:tc>
        <w:tc>
          <w:tcPr>
            <w:tcW w:w="1276" w:type="dxa"/>
          </w:tcPr>
          <w:p w14:paraId="3C1B1B03" w14:textId="50A31DA2" w:rsidR="00355BD6" w:rsidRPr="00C8421E" w:rsidRDefault="00355BD6" w:rsidP="000649CE">
            <w:pPr>
              <w:autoSpaceDE w:val="0"/>
              <w:autoSpaceDN w:val="0"/>
              <w:adjustRightInd w:val="0"/>
              <w:rPr>
                <w:rFonts w:ascii="Calibri,Bold" w:hAnsi="Calibri,Bold" w:cs="Calibri,Bold"/>
              </w:rPr>
            </w:pPr>
            <w:r>
              <w:rPr>
                <w:rFonts w:ascii="Calibri,Bold" w:hAnsi="Calibri,Bold" w:cs="Calibri,Bold"/>
              </w:rPr>
              <w:t>10</w:t>
            </w:r>
          </w:p>
        </w:tc>
        <w:tc>
          <w:tcPr>
            <w:tcW w:w="1411" w:type="dxa"/>
            <w:vMerge/>
          </w:tcPr>
          <w:p w14:paraId="76E80646" w14:textId="34789624" w:rsidR="00355BD6" w:rsidRDefault="00355BD6" w:rsidP="00355BD6">
            <w:pPr>
              <w:autoSpaceDE w:val="0"/>
              <w:autoSpaceDN w:val="0"/>
              <w:adjustRightInd w:val="0"/>
              <w:rPr>
                <w:rFonts w:ascii="Calibri,Bold" w:hAnsi="Calibri,Bold" w:cs="Calibri,Bold"/>
                <w:b/>
                <w:bCs/>
              </w:rPr>
            </w:pPr>
          </w:p>
        </w:tc>
      </w:tr>
      <w:bookmarkEnd w:id="9"/>
      <w:tr w:rsidR="00355BD6" w14:paraId="0C6A6C71" w14:textId="77777777" w:rsidTr="00355BD6">
        <w:trPr>
          <w:trHeight w:val="325"/>
        </w:trPr>
        <w:tc>
          <w:tcPr>
            <w:tcW w:w="1271" w:type="dxa"/>
            <w:vMerge w:val="restart"/>
          </w:tcPr>
          <w:p w14:paraId="43301E7B" w14:textId="075D561E" w:rsidR="00355BD6" w:rsidRPr="00C8421E" w:rsidRDefault="00355BD6" w:rsidP="00355BD6">
            <w:pPr>
              <w:autoSpaceDE w:val="0"/>
              <w:autoSpaceDN w:val="0"/>
              <w:adjustRightInd w:val="0"/>
              <w:rPr>
                <w:rFonts w:ascii="Calibri,Bold" w:hAnsi="Calibri,Bold" w:cs="Calibri,Bold"/>
              </w:rPr>
            </w:pPr>
            <w:r>
              <w:rPr>
                <w:rFonts w:ascii="Calibri,Bold" w:hAnsi="Calibri,Bold" w:cs="Calibri,Bold"/>
              </w:rPr>
              <w:t>2.2.</w:t>
            </w:r>
          </w:p>
        </w:tc>
        <w:tc>
          <w:tcPr>
            <w:tcW w:w="4111" w:type="dxa"/>
            <w:vMerge w:val="restart"/>
          </w:tcPr>
          <w:p w14:paraId="280E2409" w14:textId="561FF6D3" w:rsidR="00355BD6" w:rsidRPr="00C8421E" w:rsidRDefault="00355BD6" w:rsidP="00355BD6">
            <w:pPr>
              <w:autoSpaceDE w:val="0"/>
              <w:autoSpaceDN w:val="0"/>
              <w:adjustRightInd w:val="0"/>
              <w:rPr>
                <w:rFonts w:ascii="Calibri,Bold" w:hAnsi="Calibri,Bold" w:cs="Calibri,Bold"/>
              </w:rPr>
            </w:pPr>
            <w:r>
              <w:rPr>
                <w:rFonts w:ascii="Calibri,Bold" w:hAnsi="Calibri,Bold" w:cs="Calibri,Bold"/>
              </w:rPr>
              <w:t>Broj projekata u području javnog prijevoza putnika na kojima je stručnjak sudjelovao u organizaciji i provođenju terenskog istraživanja i istraživanja stava javnosti **</w:t>
            </w:r>
          </w:p>
        </w:tc>
        <w:tc>
          <w:tcPr>
            <w:tcW w:w="1417" w:type="dxa"/>
          </w:tcPr>
          <w:p w14:paraId="36F9DE20" w14:textId="77777777" w:rsidR="00355BD6" w:rsidRPr="00C8421E" w:rsidRDefault="00355BD6" w:rsidP="00355BD6">
            <w:pPr>
              <w:autoSpaceDE w:val="0"/>
              <w:autoSpaceDN w:val="0"/>
              <w:adjustRightInd w:val="0"/>
              <w:rPr>
                <w:rFonts w:ascii="Calibri,Bold" w:hAnsi="Calibri,Bold" w:cs="Calibri,Bold"/>
              </w:rPr>
            </w:pPr>
            <w:r w:rsidRPr="00C8421E">
              <w:rPr>
                <w:rFonts w:ascii="Calibri,Bold" w:hAnsi="Calibri,Bold" w:cs="Calibri,Bold"/>
              </w:rPr>
              <w:t>1-2 projekata</w:t>
            </w:r>
          </w:p>
          <w:p w14:paraId="41892E75" w14:textId="77777777" w:rsidR="00355BD6" w:rsidRPr="00C8421E" w:rsidRDefault="00355BD6" w:rsidP="00355BD6">
            <w:pPr>
              <w:autoSpaceDE w:val="0"/>
              <w:autoSpaceDN w:val="0"/>
              <w:adjustRightInd w:val="0"/>
              <w:rPr>
                <w:rFonts w:ascii="Calibri,Bold" w:hAnsi="Calibri,Bold" w:cs="Calibri,Bold"/>
              </w:rPr>
            </w:pPr>
          </w:p>
        </w:tc>
        <w:tc>
          <w:tcPr>
            <w:tcW w:w="1276" w:type="dxa"/>
          </w:tcPr>
          <w:p w14:paraId="46C81964" w14:textId="3DE4EE19" w:rsidR="00355BD6" w:rsidRPr="00C8421E" w:rsidRDefault="00355BD6" w:rsidP="00355BD6">
            <w:pPr>
              <w:autoSpaceDE w:val="0"/>
              <w:autoSpaceDN w:val="0"/>
              <w:adjustRightInd w:val="0"/>
              <w:rPr>
                <w:rFonts w:ascii="Calibri,Bold" w:hAnsi="Calibri,Bold" w:cs="Calibri,Bold"/>
              </w:rPr>
            </w:pPr>
            <w:r>
              <w:rPr>
                <w:rFonts w:ascii="Calibri,Bold" w:hAnsi="Calibri,Bold" w:cs="Calibri,Bold"/>
              </w:rPr>
              <w:t>4</w:t>
            </w:r>
          </w:p>
        </w:tc>
        <w:tc>
          <w:tcPr>
            <w:tcW w:w="1411" w:type="dxa"/>
            <w:vMerge/>
          </w:tcPr>
          <w:p w14:paraId="0582F7D5" w14:textId="2E0BDBF7" w:rsidR="00355BD6" w:rsidRDefault="00355BD6" w:rsidP="00355BD6">
            <w:pPr>
              <w:autoSpaceDE w:val="0"/>
              <w:autoSpaceDN w:val="0"/>
              <w:adjustRightInd w:val="0"/>
              <w:rPr>
                <w:rFonts w:ascii="Calibri,Bold" w:hAnsi="Calibri,Bold" w:cs="Calibri,Bold"/>
                <w:b/>
                <w:bCs/>
              </w:rPr>
            </w:pPr>
          </w:p>
        </w:tc>
      </w:tr>
      <w:tr w:rsidR="00355BD6" w14:paraId="55567A58" w14:textId="77777777" w:rsidTr="000649CE">
        <w:trPr>
          <w:trHeight w:val="325"/>
        </w:trPr>
        <w:tc>
          <w:tcPr>
            <w:tcW w:w="1271" w:type="dxa"/>
            <w:vMerge/>
          </w:tcPr>
          <w:p w14:paraId="07B0F1C7" w14:textId="77777777" w:rsidR="00355BD6" w:rsidRDefault="00355BD6" w:rsidP="00355BD6">
            <w:pPr>
              <w:autoSpaceDE w:val="0"/>
              <w:autoSpaceDN w:val="0"/>
              <w:adjustRightInd w:val="0"/>
              <w:rPr>
                <w:rFonts w:ascii="Calibri,Bold" w:hAnsi="Calibri,Bold" w:cs="Calibri,Bold"/>
              </w:rPr>
            </w:pPr>
          </w:p>
        </w:tc>
        <w:tc>
          <w:tcPr>
            <w:tcW w:w="4111" w:type="dxa"/>
            <w:vMerge/>
          </w:tcPr>
          <w:p w14:paraId="2A380895" w14:textId="77777777" w:rsidR="00355BD6" w:rsidRDefault="00355BD6" w:rsidP="00355BD6">
            <w:pPr>
              <w:autoSpaceDE w:val="0"/>
              <w:autoSpaceDN w:val="0"/>
              <w:adjustRightInd w:val="0"/>
              <w:rPr>
                <w:rFonts w:ascii="Calibri,Bold" w:hAnsi="Calibri,Bold" w:cs="Calibri,Bold"/>
              </w:rPr>
            </w:pPr>
          </w:p>
        </w:tc>
        <w:tc>
          <w:tcPr>
            <w:tcW w:w="1417" w:type="dxa"/>
          </w:tcPr>
          <w:p w14:paraId="42ADF2D4" w14:textId="2ACB4A0B" w:rsidR="00355BD6" w:rsidRPr="00C8421E" w:rsidRDefault="00355BD6" w:rsidP="00355BD6">
            <w:pPr>
              <w:autoSpaceDE w:val="0"/>
              <w:autoSpaceDN w:val="0"/>
              <w:adjustRightInd w:val="0"/>
              <w:rPr>
                <w:rFonts w:ascii="Calibri,Bold" w:hAnsi="Calibri,Bold" w:cs="Calibri,Bold"/>
              </w:rPr>
            </w:pPr>
            <w:r w:rsidRPr="00C8421E">
              <w:rPr>
                <w:rFonts w:ascii="Calibri,Bold" w:hAnsi="Calibri,Bold" w:cs="Calibri,Bold"/>
              </w:rPr>
              <w:t>3-4 projekta</w:t>
            </w:r>
          </w:p>
        </w:tc>
        <w:tc>
          <w:tcPr>
            <w:tcW w:w="1276" w:type="dxa"/>
          </w:tcPr>
          <w:p w14:paraId="2649796C" w14:textId="128EFA8B" w:rsidR="00355BD6" w:rsidRPr="00C8421E" w:rsidRDefault="00355BD6" w:rsidP="00355BD6">
            <w:pPr>
              <w:autoSpaceDE w:val="0"/>
              <w:autoSpaceDN w:val="0"/>
              <w:adjustRightInd w:val="0"/>
              <w:rPr>
                <w:rFonts w:ascii="Calibri,Bold" w:hAnsi="Calibri,Bold" w:cs="Calibri,Bold"/>
              </w:rPr>
            </w:pPr>
            <w:r>
              <w:rPr>
                <w:rFonts w:ascii="Calibri,Bold" w:hAnsi="Calibri,Bold" w:cs="Calibri,Bold"/>
              </w:rPr>
              <w:t>7</w:t>
            </w:r>
          </w:p>
        </w:tc>
        <w:tc>
          <w:tcPr>
            <w:tcW w:w="1411" w:type="dxa"/>
            <w:vMerge/>
          </w:tcPr>
          <w:p w14:paraId="6BC3E5DF" w14:textId="77777777" w:rsidR="00355BD6" w:rsidRDefault="00355BD6" w:rsidP="00355BD6">
            <w:pPr>
              <w:autoSpaceDE w:val="0"/>
              <w:autoSpaceDN w:val="0"/>
              <w:adjustRightInd w:val="0"/>
              <w:rPr>
                <w:rFonts w:ascii="Calibri,Bold" w:hAnsi="Calibri,Bold" w:cs="Calibri,Bold"/>
                <w:b/>
                <w:bCs/>
              </w:rPr>
            </w:pPr>
          </w:p>
        </w:tc>
      </w:tr>
      <w:tr w:rsidR="00355BD6" w14:paraId="5B23971D" w14:textId="77777777" w:rsidTr="000649CE">
        <w:trPr>
          <w:trHeight w:val="325"/>
        </w:trPr>
        <w:tc>
          <w:tcPr>
            <w:tcW w:w="1271" w:type="dxa"/>
            <w:vMerge/>
          </w:tcPr>
          <w:p w14:paraId="71A0762E" w14:textId="77777777" w:rsidR="00355BD6" w:rsidRDefault="00355BD6" w:rsidP="00355BD6">
            <w:pPr>
              <w:autoSpaceDE w:val="0"/>
              <w:autoSpaceDN w:val="0"/>
              <w:adjustRightInd w:val="0"/>
              <w:rPr>
                <w:rFonts w:ascii="Calibri,Bold" w:hAnsi="Calibri,Bold" w:cs="Calibri,Bold"/>
              </w:rPr>
            </w:pPr>
          </w:p>
        </w:tc>
        <w:tc>
          <w:tcPr>
            <w:tcW w:w="4111" w:type="dxa"/>
            <w:vMerge/>
          </w:tcPr>
          <w:p w14:paraId="33E2B859" w14:textId="77777777" w:rsidR="00355BD6" w:rsidRDefault="00355BD6" w:rsidP="00355BD6">
            <w:pPr>
              <w:autoSpaceDE w:val="0"/>
              <w:autoSpaceDN w:val="0"/>
              <w:adjustRightInd w:val="0"/>
              <w:rPr>
                <w:rFonts w:ascii="Calibri,Bold" w:hAnsi="Calibri,Bold" w:cs="Calibri,Bold"/>
              </w:rPr>
            </w:pPr>
          </w:p>
        </w:tc>
        <w:tc>
          <w:tcPr>
            <w:tcW w:w="1417" w:type="dxa"/>
          </w:tcPr>
          <w:p w14:paraId="1BC70F11" w14:textId="53E4485C" w:rsidR="00355BD6" w:rsidRPr="00C8421E" w:rsidRDefault="00355BD6" w:rsidP="00355BD6">
            <w:pPr>
              <w:autoSpaceDE w:val="0"/>
              <w:autoSpaceDN w:val="0"/>
              <w:adjustRightInd w:val="0"/>
              <w:rPr>
                <w:rFonts w:ascii="Calibri,Bold" w:hAnsi="Calibri,Bold" w:cs="Calibri,Bold"/>
              </w:rPr>
            </w:pPr>
            <w:r w:rsidRPr="00C8421E">
              <w:rPr>
                <w:rFonts w:ascii="Calibri,Bold" w:hAnsi="Calibri,Bold" w:cs="Calibri,Bold"/>
              </w:rPr>
              <w:t xml:space="preserve">5 i više projekata </w:t>
            </w:r>
          </w:p>
        </w:tc>
        <w:tc>
          <w:tcPr>
            <w:tcW w:w="1276" w:type="dxa"/>
          </w:tcPr>
          <w:p w14:paraId="3E99C5C2" w14:textId="122E6896" w:rsidR="00355BD6" w:rsidRPr="00C8421E" w:rsidRDefault="00355BD6" w:rsidP="00355BD6">
            <w:pPr>
              <w:autoSpaceDE w:val="0"/>
              <w:autoSpaceDN w:val="0"/>
              <w:adjustRightInd w:val="0"/>
              <w:rPr>
                <w:rFonts w:ascii="Calibri,Bold" w:hAnsi="Calibri,Bold" w:cs="Calibri,Bold"/>
              </w:rPr>
            </w:pPr>
            <w:r>
              <w:rPr>
                <w:rFonts w:ascii="Calibri,Bold" w:hAnsi="Calibri,Bold" w:cs="Calibri,Bold"/>
              </w:rPr>
              <w:t>10</w:t>
            </w:r>
          </w:p>
        </w:tc>
        <w:tc>
          <w:tcPr>
            <w:tcW w:w="1411" w:type="dxa"/>
            <w:vMerge/>
          </w:tcPr>
          <w:p w14:paraId="2C44815D" w14:textId="77777777" w:rsidR="00355BD6" w:rsidRDefault="00355BD6" w:rsidP="00355BD6">
            <w:pPr>
              <w:autoSpaceDE w:val="0"/>
              <w:autoSpaceDN w:val="0"/>
              <w:adjustRightInd w:val="0"/>
              <w:rPr>
                <w:rFonts w:ascii="Calibri,Bold" w:hAnsi="Calibri,Bold" w:cs="Calibri,Bold"/>
                <w:b/>
                <w:bCs/>
              </w:rPr>
            </w:pPr>
          </w:p>
        </w:tc>
      </w:tr>
      <w:tr w:rsidR="00355BD6" w14:paraId="31F6A072" w14:textId="77777777" w:rsidTr="00BF70AA">
        <w:trPr>
          <w:trHeight w:val="120"/>
        </w:trPr>
        <w:tc>
          <w:tcPr>
            <w:tcW w:w="9486" w:type="dxa"/>
            <w:gridSpan w:val="5"/>
          </w:tcPr>
          <w:p w14:paraId="4C81FDE9" w14:textId="0D1124D9" w:rsidR="00355BD6" w:rsidRDefault="00355BD6" w:rsidP="00355BD6">
            <w:pPr>
              <w:autoSpaceDE w:val="0"/>
              <w:autoSpaceDN w:val="0"/>
              <w:adjustRightInd w:val="0"/>
              <w:rPr>
                <w:rFonts w:ascii="Calibri,Bold" w:hAnsi="Calibri,Bold" w:cs="Calibri,Bold"/>
                <w:b/>
                <w:bCs/>
              </w:rPr>
            </w:pPr>
            <w:r w:rsidRPr="00C8421E">
              <w:rPr>
                <w:rFonts w:ascii="Calibri,Bold" w:hAnsi="Calibri,Bold" w:cs="Calibri,Bold"/>
                <w:b/>
                <w:bCs/>
              </w:rPr>
              <w:t xml:space="preserve">Stručnjak </w:t>
            </w:r>
            <w:r>
              <w:rPr>
                <w:rFonts w:ascii="Calibri,Bold" w:hAnsi="Calibri,Bold" w:cs="Calibri,Bold"/>
                <w:b/>
                <w:bCs/>
              </w:rPr>
              <w:t>3</w:t>
            </w:r>
            <w:r w:rsidRPr="00C8421E">
              <w:rPr>
                <w:rFonts w:ascii="Calibri,Bold" w:hAnsi="Calibri,Bold" w:cs="Calibri,Bold"/>
                <w:b/>
                <w:bCs/>
              </w:rPr>
              <w:t xml:space="preserve">. </w:t>
            </w:r>
            <w:r>
              <w:rPr>
                <w:rFonts w:ascii="Calibri,Bold" w:hAnsi="Calibri,Bold" w:cs="Calibri,Bold"/>
                <w:b/>
                <w:bCs/>
              </w:rPr>
              <w:t>Stručnjak za prometno modeliranje</w:t>
            </w:r>
          </w:p>
        </w:tc>
      </w:tr>
      <w:tr w:rsidR="00F06A26" w14:paraId="6085AE48" w14:textId="77777777" w:rsidTr="00F06A26">
        <w:trPr>
          <w:trHeight w:val="245"/>
        </w:trPr>
        <w:tc>
          <w:tcPr>
            <w:tcW w:w="1271" w:type="dxa"/>
            <w:vMerge w:val="restart"/>
          </w:tcPr>
          <w:p w14:paraId="054EA2D6" w14:textId="3B002E69" w:rsidR="00F06A26" w:rsidRPr="00C8421E" w:rsidRDefault="00F06A26" w:rsidP="00F06A26">
            <w:pPr>
              <w:autoSpaceDE w:val="0"/>
              <w:autoSpaceDN w:val="0"/>
              <w:adjustRightInd w:val="0"/>
              <w:rPr>
                <w:rFonts w:ascii="Calibri,Bold" w:hAnsi="Calibri,Bold" w:cs="Calibri,Bold"/>
              </w:rPr>
            </w:pPr>
            <w:r>
              <w:rPr>
                <w:rFonts w:ascii="Calibri,Bold" w:hAnsi="Calibri,Bold" w:cs="Calibri,Bold"/>
              </w:rPr>
              <w:t>3.1.</w:t>
            </w:r>
          </w:p>
        </w:tc>
        <w:tc>
          <w:tcPr>
            <w:tcW w:w="4111" w:type="dxa"/>
            <w:vMerge w:val="restart"/>
          </w:tcPr>
          <w:p w14:paraId="34C9946E" w14:textId="45A78F82" w:rsidR="00F06A26" w:rsidRPr="00C8421E" w:rsidRDefault="00F06A26" w:rsidP="00F06A26">
            <w:pPr>
              <w:autoSpaceDE w:val="0"/>
              <w:autoSpaceDN w:val="0"/>
              <w:adjustRightInd w:val="0"/>
              <w:rPr>
                <w:rFonts w:ascii="Calibri,Bold" w:hAnsi="Calibri,Bold" w:cs="Calibri,Bold"/>
              </w:rPr>
            </w:pPr>
            <w:r w:rsidRPr="00355BD6">
              <w:rPr>
                <w:rFonts w:ascii="Calibri,Bold" w:hAnsi="Calibri,Bold" w:cs="Calibri,Bold"/>
              </w:rPr>
              <w:t xml:space="preserve">Broj </w:t>
            </w:r>
            <w:r>
              <w:rPr>
                <w:rFonts w:ascii="Calibri,Bold" w:hAnsi="Calibri,Bold" w:cs="Calibri,Bold"/>
              </w:rPr>
              <w:t>projekta u području javnog</w:t>
            </w:r>
            <w:r w:rsidRPr="00355BD6">
              <w:rPr>
                <w:rFonts w:ascii="Calibri,Bold" w:hAnsi="Calibri,Bold" w:cs="Calibri,Bold"/>
              </w:rPr>
              <w:t xml:space="preserve"> prijevoza na kojima je stručnjak sudjelovao kao </w:t>
            </w:r>
            <w:r>
              <w:rPr>
                <w:rFonts w:ascii="Calibri,Bold" w:hAnsi="Calibri,Bold" w:cs="Calibri,Bold"/>
              </w:rPr>
              <w:t>s</w:t>
            </w:r>
            <w:r w:rsidRPr="00355BD6">
              <w:rPr>
                <w:rFonts w:ascii="Calibri,Bold" w:hAnsi="Calibri,Bold" w:cs="Calibri,Bold"/>
              </w:rPr>
              <w:t>tručnjak za prometno modeliranje</w:t>
            </w:r>
          </w:p>
        </w:tc>
        <w:tc>
          <w:tcPr>
            <w:tcW w:w="1417" w:type="dxa"/>
          </w:tcPr>
          <w:p w14:paraId="34500BA4" w14:textId="741C1B16" w:rsidR="00F06A26" w:rsidRPr="00C8421E" w:rsidRDefault="00F06A26" w:rsidP="00F06A26">
            <w:pPr>
              <w:autoSpaceDE w:val="0"/>
              <w:autoSpaceDN w:val="0"/>
              <w:adjustRightInd w:val="0"/>
              <w:rPr>
                <w:rFonts w:ascii="Calibri,Bold" w:hAnsi="Calibri,Bold" w:cs="Calibri,Bold"/>
              </w:rPr>
            </w:pPr>
            <w:r w:rsidRPr="00355BD6">
              <w:rPr>
                <w:rFonts w:ascii="Calibri,Bold" w:hAnsi="Calibri,Bold" w:cs="Calibri,Bold"/>
              </w:rPr>
              <w:t>1-</w:t>
            </w:r>
            <w:r>
              <w:rPr>
                <w:rFonts w:ascii="Calibri,Bold" w:hAnsi="Calibri,Bold" w:cs="Calibri,Bold"/>
              </w:rPr>
              <w:t>4</w:t>
            </w:r>
            <w:r w:rsidRPr="00355BD6">
              <w:rPr>
                <w:rFonts w:ascii="Calibri,Bold" w:hAnsi="Calibri,Bold" w:cs="Calibri,Bold"/>
              </w:rPr>
              <w:t xml:space="preserve"> projekata</w:t>
            </w:r>
          </w:p>
        </w:tc>
        <w:tc>
          <w:tcPr>
            <w:tcW w:w="1276" w:type="dxa"/>
          </w:tcPr>
          <w:p w14:paraId="7DDB5795" w14:textId="632CB4C5" w:rsidR="00F06A26" w:rsidRPr="00C8421E" w:rsidRDefault="00F06A26" w:rsidP="00F06A26">
            <w:pPr>
              <w:autoSpaceDE w:val="0"/>
              <w:autoSpaceDN w:val="0"/>
              <w:adjustRightInd w:val="0"/>
              <w:rPr>
                <w:rFonts w:ascii="Calibri,Bold" w:hAnsi="Calibri,Bold" w:cs="Calibri,Bold"/>
              </w:rPr>
            </w:pPr>
            <w:r>
              <w:rPr>
                <w:rFonts w:ascii="Calibri,Bold" w:hAnsi="Calibri,Bold" w:cs="Calibri,Bold"/>
              </w:rPr>
              <w:t>4</w:t>
            </w:r>
          </w:p>
        </w:tc>
        <w:tc>
          <w:tcPr>
            <w:tcW w:w="1411" w:type="dxa"/>
            <w:vMerge w:val="restart"/>
          </w:tcPr>
          <w:p w14:paraId="69EEC223" w14:textId="77777777" w:rsidR="00F06A26" w:rsidRDefault="00F06A26" w:rsidP="00F06A26">
            <w:pPr>
              <w:autoSpaceDE w:val="0"/>
              <w:autoSpaceDN w:val="0"/>
              <w:adjustRightInd w:val="0"/>
              <w:jc w:val="center"/>
              <w:rPr>
                <w:rFonts w:ascii="Calibri,Bold" w:hAnsi="Calibri,Bold" w:cs="Calibri,Bold"/>
                <w:b/>
                <w:bCs/>
              </w:rPr>
            </w:pPr>
          </w:p>
          <w:p w14:paraId="53A118F8" w14:textId="77777777" w:rsidR="00F06A26" w:rsidRDefault="00F06A26" w:rsidP="00F06A26">
            <w:pPr>
              <w:autoSpaceDE w:val="0"/>
              <w:autoSpaceDN w:val="0"/>
              <w:adjustRightInd w:val="0"/>
              <w:jc w:val="center"/>
              <w:rPr>
                <w:rFonts w:ascii="Calibri,Bold" w:hAnsi="Calibri,Bold" w:cs="Calibri,Bold"/>
                <w:b/>
                <w:bCs/>
              </w:rPr>
            </w:pPr>
          </w:p>
          <w:p w14:paraId="68357AAD" w14:textId="77777777" w:rsidR="00F06A26" w:rsidRDefault="00F06A26" w:rsidP="00F06A26">
            <w:pPr>
              <w:autoSpaceDE w:val="0"/>
              <w:autoSpaceDN w:val="0"/>
              <w:adjustRightInd w:val="0"/>
              <w:jc w:val="center"/>
              <w:rPr>
                <w:rFonts w:ascii="Calibri,Bold" w:hAnsi="Calibri,Bold" w:cs="Calibri,Bold"/>
                <w:b/>
                <w:bCs/>
              </w:rPr>
            </w:pPr>
          </w:p>
          <w:p w14:paraId="62BBFA7E" w14:textId="6647B69C" w:rsidR="00F06A26" w:rsidRDefault="00F06A26" w:rsidP="00F06A26">
            <w:pPr>
              <w:autoSpaceDE w:val="0"/>
              <w:autoSpaceDN w:val="0"/>
              <w:adjustRightInd w:val="0"/>
              <w:jc w:val="center"/>
              <w:rPr>
                <w:rFonts w:ascii="Calibri,Bold" w:hAnsi="Calibri,Bold" w:cs="Calibri,Bold"/>
                <w:b/>
                <w:bCs/>
              </w:rPr>
            </w:pPr>
            <w:r>
              <w:rPr>
                <w:rFonts w:ascii="Calibri,Bold" w:hAnsi="Calibri,Bold" w:cs="Calibri,Bold"/>
                <w:b/>
                <w:bCs/>
              </w:rPr>
              <w:t>20</w:t>
            </w:r>
          </w:p>
        </w:tc>
      </w:tr>
      <w:tr w:rsidR="00F06A26" w14:paraId="315FAF88" w14:textId="77777777" w:rsidTr="000649CE">
        <w:trPr>
          <w:trHeight w:val="245"/>
        </w:trPr>
        <w:tc>
          <w:tcPr>
            <w:tcW w:w="1271" w:type="dxa"/>
            <w:vMerge/>
          </w:tcPr>
          <w:p w14:paraId="4A467210" w14:textId="77777777" w:rsidR="00F06A26" w:rsidRDefault="00F06A26" w:rsidP="00F06A26">
            <w:pPr>
              <w:autoSpaceDE w:val="0"/>
              <w:autoSpaceDN w:val="0"/>
              <w:adjustRightInd w:val="0"/>
              <w:rPr>
                <w:rFonts w:ascii="Calibri,Bold" w:hAnsi="Calibri,Bold" w:cs="Calibri,Bold"/>
              </w:rPr>
            </w:pPr>
          </w:p>
        </w:tc>
        <w:tc>
          <w:tcPr>
            <w:tcW w:w="4111" w:type="dxa"/>
            <w:vMerge/>
          </w:tcPr>
          <w:p w14:paraId="0B92A516" w14:textId="77777777" w:rsidR="00F06A26" w:rsidRPr="00355BD6" w:rsidRDefault="00F06A26" w:rsidP="00F06A26">
            <w:pPr>
              <w:autoSpaceDE w:val="0"/>
              <w:autoSpaceDN w:val="0"/>
              <w:adjustRightInd w:val="0"/>
              <w:rPr>
                <w:rFonts w:ascii="Calibri,Bold" w:hAnsi="Calibri,Bold" w:cs="Calibri,Bold"/>
              </w:rPr>
            </w:pPr>
          </w:p>
        </w:tc>
        <w:tc>
          <w:tcPr>
            <w:tcW w:w="1417" w:type="dxa"/>
          </w:tcPr>
          <w:p w14:paraId="13D3E53B" w14:textId="6B75F141" w:rsidR="00F06A26" w:rsidRPr="00C8421E" w:rsidRDefault="00F06A26" w:rsidP="00F06A26">
            <w:pPr>
              <w:autoSpaceDE w:val="0"/>
              <w:autoSpaceDN w:val="0"/>
              <w:adjustRightInd w:val="0"/>
              <w:rPr>
                <w:rFonts w:ascii="Calibri,Bold" w:hAnsi="Calibri,Bold" w:cs="Calibri,Bold"/>
              </w:rPr>
            </w:pPr>
            <w:r>
              <w:rPr>
                <w:rFonts w:ascii="Calibri,Bold" w:hAnsi="Calibri,Bold" w:cs="Calibri,Bold"/>
              </w:rPr>
              <w:t>5</w:t>
            </w:r>
            <w:r w:rsidRPr="00355BD6">
              <w:rPr>
                <w:rFonts w:ascii="Calibri,Bold" w:hAnsi="Calibri,Bold" w:cs="Calibri,Bold"/>
              </w:rPr>
              <w:t>-9 projekta</w:t>
            </w:r>
          </w:p>
        </w:tc>
        <w:tc>
          <w:tcPr>
            <w:tcW w:w="1276" w:type="dxa"/>
          </w:tcPr>
          <w:p w14:paraId="430DD0AA" w14:textId="73A8A420" w:rsidR="00F06A26" w:rsidRPr="00C8421E" w:rsidRDefault="00F06A26" w:rsidP="00F06A26">
            <w:pPr>
              <w:autoSpaceDE w:val="0"/>
              <w:autoSpaceDN w:val="0"/>
              <w:adjustRightInd w:val="0"/>
              <w:rPr>
                <w:rFonts w:ascii="Calibri,Bold" w:hAnsi="Calibri,Bold" w:cs="Calibri,Bold"/>
              </w:rPr>
            </w:pPr>
            <w:r>
              <w:rPr>
                <w:rFonts w:ascii="Calibri,Bold" w:hAnsi="Calibri,Bold" w:cs="Calibri,Bold"/>
              </w:rPr>
              <w:t>7</w:t>
            </w:r>
          </w:p>
        </w:tc>
        <w:tc>
          <w:tcPr>
            <w:tcW w:w="1411" w:type="dxa"/>
            <w:vMerge/>
          </w:tcPr>
          <w:p w14:paraId="040AE77F" w14:textId="77777777" w:rsidR="00F06A26" w:rsidRDefault="00F06A26" w:rsidP="00F06A26">
            <w:pPr>
              <w:autoSpaceDE w:val="0"/>
              <w:autoSpaceDN w:val="0"/>
              <w:adjustRightInd w:val="0"/>
              <w:rPr>
                <w:rFonts w:ascii="Calibri,Bold" w:hAnsi="Calibri,Bold" w:cs="Calibri,Bold"/>
                <w:b/>
                <w:bCs/>
              </w:rPr>
            </w:pPr>
          </w:p>
        </w:tc>
      </w:tr>
      <w:tr w:rsidR="00F06A26" w14:paraId="17C02FF6" w14:textId="77777777" w:rsidTr="000649CE">
        <w:trPr>
          <w:trHeight w:val="245"/>
        </w:trPr>
        <w:tc>
          <w:tcPr>
            <w:tcW w:w="1271" w:type="dxa"/>
            <w:vMerge/>
          </w:tcPr>
          <w:p w14:paraId="3EDDB751" w14:textId="77777777" w:rsidR="00F06A26" w:rsidRDefault="00F06A26" w:rsidP="00F06A26">
            <w:pPr>
              <w:autoSpaceDE w:val="0"/>
              <w:autoSpaceDN w:val="0"/>
              <w:adjustRightInd w:val="0"/>
              <w:rPr>
                <w:rFonts w:ascii="Calibri,Bold" w:hAnsi="Calibri,Bold" w:cs="Calibri,Bold"/>
              </w:rPr>
            </w:pPr>
          </w:p>
        </w:tc>
        <w:tc>
          <w:tcPr>
            <w:tcW w:w="4111" w:type="dxa"/>
            <w:vMerge/>
          </w:tcPr>
          <w:p w14:paraId="5ACE8022" w14:textId="77777777" w:rsidR="00F06A26" w:rsidRPr="00355BD6" w:rsidRDefault="00F06A26" w:rsidP="00F06A26">
            <w:pPr>
              <w:autoSpaceDE w:val="0"/>
              <w:autoSpaceDN w:val="0"/>
              <w:adjustRightInd w:val="0"/>
              <w:rPr>
                <w:rFonts w:ascii="Calibri,Bold" w:hAnsi="Calibri,Bold" w:cs="Calibri,Bold"/>
              </w:rPr>
            </w:pPr>
          </w:p>
        </w:tc>
        <w:tc>
          <w:tcPr>
            <w:tcW w:w="1417" w:type="dxa"/>
          </w:tcPr>
          <w:p w14:paraId="3F166CCC" w14:textId="27AD4E39" w:rsidR="00F06A26" w:rsidRPr="00C8421E" w:rsidRDefault="00F06A26" w:rsidP="00F06A26">
            <w:pPr>
              <w:autoSpaceDE w:val="0"/>
              <w:autoSpaceDN w:val="0"/>
              <w:adjustRightInd w:val="0"/>
              <w:rPr>
                <w:rFonts w:ascii="Calibri,Bold" w:hAnsi="Calibri,Bold" w:cs="Calibri,Bold"/>
              </w:rPr>
            </w:pPr>
            <w:r w:rsidRPr="00355BD6">
              <w:rPr>
                <w:rFonts w:ascii="Calibri,Bold" w:hAnsi="Calibri,Bold" w:cs="Calibri,Bold"/>
              </w:rPr>
              <w:t>10 i više projekata</w:t>
            </w:r>
          </w:p>
        </w:tc>
        <w:tc>
          <w:tcPr>
            <w:tcW w:w="1276" w:type="dxa"/>
          </w:tcPr>
          <w:p w14:paraId="5A589CC8" w14:textId="3E9E9814" w:rsidR="00F06A26" w:rsidRPr="00C8421E" w:rsidRDefault="00F06A26" w:rsidP="00F06A26">
            <w:pPr>
              <w:autoSpaceDE w:val="0"/>
              <w:autoSpaceDN w:val="0"/>
              <w:adjustRightInd w:val="0"/>
              <w:rPr>
                <w:rFonts w:ascii="Calibri,Bold" w:hAnsi="Calibri,Bold" w:cs="Calibri,Bold"/>
              </w:rPr>
            </w:pPr>
            <w:r>
              <w:rPr>
                <w:rFonts w:ascii="Calibri,Bold" w:hAnsi="Calibri,Bold" w:cs="Calibri,Bold"/>
              </w:rPr>
              <w:t>10</w:t>
            </w:r>
          </w:p>
        </w:tc>
        <w:tc>
          <w:tcPr>
            <w:tcW w:w="1411" w:type="dxa"/>
            <w:vMerge/>
          </w:tcPr>
          <w:p w14:paraId="14839A39" w14:textId="77777777" w:rsidR="00F06A26" w:rsidRDefault="00F06A26" w:rsidP="00F06A26">
            <w:pPr>
              <w:autoSpaceDE w:val="0"/>
              <w:autoSpaceDN w:val="0"/>
              <w:adjustRightInd w:val="0"/>
              <w:rPr>
                <w:rFonts w:ascii="Calibri,Bold" w:hAnsi="Calibri,Bold" w:cs="Calibri,Bold"/>
                <w:b/>
                <w:bCs/>
              </w:rPr>
            </w:pPr>
          </w:p>
        </w:tc>
      </w:tr>
      <w:tr w:rsidR="00F06A26" w14:paraId="5C93F40A" w14:textId="77777777" w:rsidTr="00F06A26">
        <w:trPr>
          <w:trHeight w:val="488"/>
        </w:trPr>
        <w:tc>
          <w:tcPr>
            <w:tcW w:w="1271" w:type="dxa"/>
            <w:vMerge w:val="restart"/>
          </w:tcPr>
          <w:p w14:paraId="5DEA4AD7" w14:textId="2F7873D3" w:rsidR="00F06A26" w:rsidRPr="00C8421E" w:rsidRDefault="00F06A26" w:rsidP="00F06A26">
            <w:pPr>
              <w:autoSpaceDE w:val="0"/>
              <w:autoSpaceDN w:val="0"/>
              <w:adjustRightInd w:val="0"/>
              <w:rPr>
                <w:rFonts w:ascii="Calibri,Bold" w:hAnsi="Calibri,Bold" w:cs="Calibri,Bold"/>
              </w:rPr>
            </w:pPr>
            <w:r>
              <w:rPr>
                <w:rFonts w:ascii="Calibri,Bold" w:hAnsi="Calibri,Bold" w:cs="Calibri,Bold"/>
              </w:rPr>
              <w:t>3.2.</w:t>
            </w:r>
          </w:p>
        </w:tc>
        <w:tc>
          <w:tcPr>
            <w:tcW w:w="4111" w:type="dxa"/>
            <w:vMerge w:val="restart"/>
          </w:tcPr>
          <w:p w14:paraId="0045F034" w14:textId="34AAAAFB" w:rsidR="00F06A26" w:rsidRPr="00C8421E" w:rsidRDefault="00F06A26" w:rsidP="00F06A26">
            <w:pPr>
              <w:autoSpaceDE w:val="0"/>
              <w:autoSpaceDN w:val="0"/>
              <w:adjustRightInd w:val="0"/>
              <w:rPr>
                <w:rFonts w:ascii="Calibri,Bold" w:hAnsi="Calibri,Bold" w:cs="Calibri,Bold"/>
              </w:rPr>
            </w:pPr>
            <w:r>
              <w:rPr>
                <w:rFonts w:ascii="Calibri,Bold" w:hAnsi="Calibri,Bold" w:cs="Calibri,Bold"/>
              </w:rPr>
              <w:t>Certifikat ovlaštene institucije o završenom tečaju za izradu i modeliranje potražnje četvero stupanjskog prometnog modela ili jednakovrijedno ***</w:t>
            </w:r>
          </w:p>
        </w:tc>
        <w:tc>
          <w:tcPr>
            <w:tcW w:w="1417" w:type="dxa"/>
          </w:tcPr>
          <w:p w14:paraId="161CA30E" w14:textId="5B4E941A" w:rsidR="00F06A26" w:rsidRPr="00C8421E" w:rsidRDefault="00F06A26" w:rsidP="00F06A26">
            <w:pPr>
              <w:autoSpaceDE w:val="0"/>
              <w:autoSpaceDN w:val="0"/>
              <w:adjustRightInd w:val="0"/>
              <w:rPr>
                <w:rFonts w:ascii="Calibri,Bold" w:hAnsi="Calibri,Bold" w:cs="Calibri,Bold"/>
              </w:rPr>
            </w:pPr>
            <w:r w:rsidRPr="00C8421E">
              <w:rPr>
                <w:rFonts w:ascii="Calibri,Bold" w:hAnsi="Calibri,Bold" w:cs="Calibri,Bold"/>
              </w:rPr>
              <w:t xml:space="preserve">Ne posjeduje </w:t>
            </w:r>
            <w:r>
              <w:rPr>
                <w:rFonts w:ascii="Calibri,Bold" w:hAnsi="Calibri,Bold" w:cs="Calibri,Bold"/>
              </w:rPr>
              <w:t>certifikat</w:t>
            </w:r>
          </w:p>
        </w:tc>
        <w:tc>
          <w:tcPr>
            <w:tcW w:w="1276" w:type="dxa"/>
          </w:tcPr>
          <w:p w14:paraId="63A81159" w14:textId="4DD11F0A" w:rsidR="00F06A26" w:rsidRPr="00C8421E" w:rsidRDefault="00F06A26" w:rsidP="00F06A26">
            <w:pPr>
              <w:autoSpaceDE w:val="0"/>
              <w:autoSpaceDN w:val="0"/>
              <w:adjustRightInd w:val="0"/>
              <w:rPr>
                <w:rFonts w:ascii="Calibri,Bold" w:hAnsi="Calibri,Bold" w:cs="Calibri,Bold"/>
              </w:rPr>
            </w:pPr>
            <w:r w:rsidRPr="00C8421E">
              <w:rPr>
                <w:rFonts w:ascii="Calibri,Bold" w:hAnsi="Calibri,Bold" w:cs="Calibri,Bold"/>
              </w:rPr>
              <w:t>0</w:t>
            </w:r>
          </w:p>
        </w:tc>
        <w:tc>
          <w:tcPr>
            <w:tcW w:w="1411" w:type="dxa"/>
            <w:vMerge/>
          </w:tcPr>
          <w:p w14:paraId="41AE738E" w14:textId="77777777" w:rsidR="00F06A26" w:rsidRDefault="00F06A26" w:rsidP="00F06A26">
            <w:pPr>
              <w:autoSpaceDE w:val="0"/>
              <w:autoSpaceDN w:val="0"/>
              <w:adjustRightInd w:val="0"/>
              <w:rPr>
                <w:rFonts w:ascii="Calibri,Bold" w:hAnsi="Calibri,Bold" w:cs="Calibri,Bold"/>
                <w:b/>
                <w:bCs/>
              </w:rPr>
            </w:pPr>
          </w:p>
        </w:tc>
      </w:tr>
      <w:tr w:rsidR="00F06A26" w14:paraId="332B286A" w14:textId="77777777" w:rsidTr="000649CE">
        <w:trPr>
          <w:trHeight w:val="487"/>
        </w:trPr>
        <w:tc>
          <w:tcPr>
            <w:tcW w:w="1271" w:type="dxa"/>
            <w:vMerge/>
          </w:tcPr>
          <w:p w14:paraId="00070031" w14:textId="77777777" w:rsidR="00F06A26" w:rsidRDefault="00F06A26" w:rsidP="00F06A26">
            <w:pPr>
              <w:autoSpaceDE w:val="0"/>
              <w:autoSpaceDN w:val="0"/>
              <w:adjustRightInd w:val="0"/>
              <w:rPr>
                <w:rFonts w:ascii="Calibri,Bold" w:hAnsi="Calibri,Bold" w:cs="Calibri,Bold"/>
              </w:rPr>
            </w:pPr>
          </w:p>
        </w:tc>
        <w:tc>
          <w:tcPr>
            <w:tcW w:w="4111" w:type="dxa"/>
            <w:vMerge/>
          </w:tcPr>
          <w:p w14:paraId="279F1458" w14:textId="77777777" w:rsidR="00F06A26" w:rsidRDefault="00F06A26" w:rsidP="00F06A26">
            <w:pPr>
              <w:autoSpaceDE w:val="0"/>
              <w:autoSpaceDN w:val="0"/>
              <w:adjustRightInd w:val="0"/>
              <w:rPr>
                <w:rFonts w:ascii="Calibri,Bold" w:hAnsi="Calibri,Bold" w:cs="Calibri,Bold"/>
              </w:rPr>
            </w:pPr>
          </w:p>
        </w:tc>
        <w:tc>
          <w:tcPr>
            <w:tcW w:w="1417" w:type="dxa"/>
          </w:tcPr>
          <w:p w14:paraId="1CDC44D2" w14:textId="12BB4949" w:rsidR="00F06A26" w:rsidRPr="00C8421E" w:rsidRDefault="00F06A26" w:rsidP="00F06A26">
            <w:pPr>
              <w:autoSpaceDE w:val="0"/>
              <w:autoSpaceDN w:val="0"/>
              <w:adjustRightInd w:val="0"/>
              <w:rPr>
                <w:rFonts w:ascii="Calibri,Bold" w:hAnsi="Calibri,Bold" w:cs="Calibri,Bold"/>
              </w:rPr>
            </w:pPr>
            <w:r w:rsidRPr="00C8421E">
              <w:rPr>
                <w:rFonts w:ascii="Calibri,Bold" w:hAnsi="Calibri,Bold" w:cs="Calibri,Bold"/>
              </w:rPr>
              <w:t xml:space="preserve">Posjeduje </w:t>
            </w:r>
            <w:r>
              <w:rPr>
                <w:rFonts w:ascii="Calibri,Bold" w:hAnsi="Calibri,Bold" w:cs="Calibri,Bold"/>
              </w:rPr>
              <w:t>certifikat</w:t>
            </w:r>
          </w:p>
        </w:tc>
        <w:tc>
          <w:tcPr>
            <w:tcW w:w="1276" w:type="dxa"/>
          </w:tcPr>
          <w:p w14:paraId="4948ED07" w14:textId="2CDC53EF" w:rsidR="00F06A26" w:rsidRPr="00C8421E" w:rsidRDefault="00F06A26" w:rsidP="00F06A26">
            <w:pPr>
              <w:autoSpaceDE w:val="0"/>
              <w:autoSpaceDN w:val="0"/>
              <w:adjustRightInd w:val="0"/>
              <w:rPr>
                <w:rFonts w:ascii="Calibri,Bold" w:hAnsi="Calibri,Bold" w:cs="Calibri,Bold"/>
              </w:rPr>
            </w:pPr>
            <w:r w:rsidRPr="00C8421E">
              <w:rPr>
                <w:rFonts w:ascii="Calibri,Bold" w:hAnsi="Calibri,Bold" w:cs="Calibri,Bold"/>
              </w:rPr>
              <w:t>10</w:t>
            </w:r>
          </w:p>
        </w:tc>
        <w:tc>
          <w:tcPr>
            <w:tcW w:w="1411" w:type="dxa"/>
            <w:vMerge/>
          </w:tcPr>
          <w:p w14:paraId="0DB9FCFD" w14:textId="77777777" w:rsidR="00F06A26" w:rsidRDefault="00F06A26" w:rsidP="00F06A26">
            <w:pPr>
              <w:autoSpaceDE w:val="0"/>
              <w:autoSpaceDN w:val="0"/>
              <w:adjustRightInd w:val="0"/>
              <w:rPr>
                <w:rFonts w:ascii="Calibri,Bold" w:hAnsi="Calibri,Bold" w:cs="Calibri,Bold"/>
                <w:b/>
                <w:bCs/>
              </w:rPr>
            </w:pPr>
          </w:p>
        </w:tc>
      </w:tr>
      <w:bookmarkEnd w:id="8"/>
    </w:tbl>
    <w:p w14:paraId="204A098A" w14:textId="77777777" w:rsidR="000649CE" w:rsidRDefault="000649CE" w:rsidP="000649CE">
      <w:pPr>
        <w:autoSpaceDE w:val="0"/>
        <w:autoSpaceDN w:val="0"/>
        <w:adjustRightInd w:val="0"/>
        <w:spacing w:after="0" w:line="240" w:lineRule="auto"/>
        <w:rPr>
          <w:rFonts w:ascii="Calibri,Bold" w:hAnsi="Calibri,Bold" w:cs="Calibri,Bold"/>
          <w:b/>
          <w:bCs/>
        </w:rPr>
      </w:pPr>
    </w:p>
    <w:p w14:paraId="31D9BA24" w14:textId="46464980" w:rsidR="000649CE" w:rsidRDefault="000649CE" w:rsidP="000649CE">
      <w:pPr>
        <w:autoSpaceDE w:val="0"/>
        <w:autoSpaceDN w:val="0"/>
        <w:adjustRightInd w:val="0"/>
        <w:spacing w:after="0" w:line="240" w:lineRule="auto"/>
        <w:rPr>
          <w:rFonts w:ascii="Calibri,Italic" w:hAnsi="Calibri,Italic" w:cs="Calibri,Italic"/>
          <w:i/>
          <w:iCs/>
        </w:rPr>
      </w:pPr>
      <w:r>
        <w:rPr>
          <w:rFonts w:ascii="Calibri,BoldItalic" w:hAnsi="Calibri,BoldItalic" w:cs="Calibri,BoldItalic"/>
          <w:b/>
          <w:bCs/>
          <w:i/>
          <w:iCs/>
        </w:rPr>
        <w:t>*</w:t>
      </w:r>
      <w:r w:rsidR="00F06A26">
        <w:rPr>
          <w:rFonts w:ascii="Calibri,Italic" w:hAnsi="Calibri,Italic" w:cs="Calibri,Italic"/>
          <w:i/>
          <w:iCs/>
        </w:rPr>
        <w:t>Priznavat će se projekti u tijeku</w:t>
      </w:r>
    </w:p>
    <w:p w14:paraId="3E155EE2" w14:textId="48AE004B" w:rsidR="00F06A26" w:rsidRDefault="00F06A26" w:rsidP="000649CE">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w:t>
      </w:r>
      <w:r w:rsidR="00AC7328">
        <w:rPr>
          <w:rFonts w:ascii="Calibri,Italic" w:hAnsi="Calibri,Italic" w:cs="Calibri,Italic"/>
          <w:i/>
          <w:iCs/>
        </w:rPr>
        <w:t>Ovo iskustvo smatra se kao prednost s obzirom na to da su projektnim zadatkom tražene aktivnosti terenskog istraživanja brojanja prometa i putnika sustava javnog gradskog prijevoza i prikupljanja stavova javnosti. Aktivnost podrazumijeva izradu i pripremu svih materijala sukladno pravilima struke, organizaciju terenskog rada te upravljanje radnom snagom ili alatima za brojanje prometa. Posjedovanjem iskustva osigurava se veća kvaliteta isporuke te se smanjuje rizik pojave neurednog izvršenja.</w:t>
      </w:r>
    </w:p>
    <w:p w14:paraId="76B14437" w14:textId="545A5E29" w:rsidR="00F06A26" w:rsidRDefault="00F06A26" w:rsidP="000649CE">
      <w:pPr>
        <w:autoSpaceDE w:val="0"/>
        <w:autoSpaceDN w:val="0"/>
        <w:adjustRightInd w:val="0"/>
        <w:spacing w:after="0" w:line="240" w:lineRule="auto"/>
        <w:rPr>
          <w:rFonts w:ascii="Calibri" w:hAnsi="Calibri" w:cs="Calibri"/>
          <w:sz w:val="18"/>
          <w:szCs w:val="18"/>
        </w:rPr>
      </w:pPr>
      <w:r>
        <w:rPr>
          <w:rFonts w:ascii="Calibri,Italic" w:hAnsi="Calibri,Italic" w:cs="Calibri,Italic"/>
          <w:i/>
          <w:iCs/>
        </w:rPr>
        <w:t>***</w:t>
      </w:r>
      <w:r w:rsidR="00AC7328">
        <w:rPr>
          <w:rFonts w:ascii="Calibri,Italic" w:hAnsi="Calibri,Italic" w:cs="Calibri,Italic"/>
          <w:i/>
          <w:iCs/>
        </w:rPr>
        <w:t>ovo posjedovanje certifikate smatra se kao prednost s obzirom na to da je projektnim zadatkom tražena analiza prometnih tokova iz prometnog modela. Posjedovanjem certifikata osigurava se veća kvaliteta isporuke te se smanjuje rizik pojave neurednog izvršenja s obzirom na to da je nominirani Stručnjak pohađao tečaj ovlaštene institucije.</w:t>
      </w:r>
    </w:p>
    <w:p w14:paraId="2A926E7F" w14:textId="77777777" w:rsidR="00B32625" w:rsidRDefault="00B32625" w:rsidP="00B32625">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p>
    <w:p w14:paraId="36E3B646" w14:textId="0C735114" w:rsidR="00B3143F" w:rsidRDefault="00B3143F" w:rsidP="00B32625">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Cs/>
          <w:kern w:val="3"/>
          <w:lang w:bidi="en-US"/>
        </w:rPr>
      </w:pPr>
      <w:r w:rsidRPr="00B3143F">
        <w:rPr>
          <w:rFonts w:eastAsia="Andale Sans UI" w:cstheme="minorHAnsi"/>
          <w:bCs/>
          <w:kern w:val="3"/>
          <w:lang w:bidi="en-US"/>
        </w:rPr>
        <w:t>U slučaju nedostavljanja Izjave o specifičnom iskustvu za pojedinog stručnjaka naručitelj će mu dodijeliti 0 (nula) bodova.</w:t>
      </w:r>
    </w:p>
    <w:p w14:paraId="1BDD167E" w14:textId="227FD600" w:rsidR="00B3143F" w:rsidRDefault="00B3143F" w:rsidP="00B32625">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Cs/>
          <w:kern w:val="3"/>
          <w:lang w:bidi="en-US"/>
        </w:rPr>
      </w:pPr>
      <w:r>
        <w:rPr>
          <w:rFonts w:eastAsia="Andale Sans UI" w:cstheme="minorHAnsi"/>
          <w:bCs/>
          <w:kern w:val="3"/>
          <w:lang w:bidi="en-US"/>
        </w:rPr>
        <w:lastRenderedPageBreak/>
        <w:t>Ukupni broj bodova koji ponuda ostvaruje prema kriteriju specifičnog iskustva ključnih stručnjaka (SI) izračunava se zbrojem bodova koji prema iznad navedenim kriterijima ostvaruje svaki ključni stručnjak, odnosno:</w:t>
      </w:r>
    </w:p>
    <w:p w14:paraId="74B92F53" w14:textId="79A69B6B" w:rsidR="00B3143F" w:rsidRDefault="00B3143F" w:rsidP="00B32625">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B3143F">
        <w:rPr>
          <w:rFonts w:eastAsia="Andale Sans UI" w:cstheme="minorHAnsi"/>
          <w:b/>
          <w:kern w:val="3"/>
          <w:lang w:bidi="en-US"/>
        </w:rPr>
        <w:t>SI = S1 + S2 + S3</w:t>
      </w:r>
    </w:p>
    <w:p w14:paraId="6D2DC2DA" w14:textId="38470F9F" w:rsidR="00B3143F" w:rsidRDefault="00B3143F" w:rsidP="00B32625">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Cs/>
          <w:kern w:val="3"/>
          <w:lang w:bidi="en-US"/>
        </w:rPr>
      </w:pPr>
      <w:r w:rsidRPr="00B3143F">
        <w:rPr>
          <w:rFonts w:eastAsia="Andale Sans UI" w:cstheme="minorHAnsi"/>
          <w:bCs/>
          <w:kern w:val="3"/>
          <w:lang w:bidi="en-US"/>
        </w:rPr>
        <w:t>Naručitelj ima pravo provjeriti istinitost navoda, provjerom navedenih podataka o stečenom iskustvu kod druge ugovorne strane.</w:t>
      </w:r>
    </w:p>
    <w:p w14:paraId="3E089C61" w14:textId="53836290" w:rsidR="00B3143F" w:rsidRPr="00B3143F" w:rsidRDefault="00B3143F" w:rsidP="00B32625">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Cs/>
          <w:kern w:val="3"/>
          <w:lang w:bidi="en-US"/>
        </w:rPr>
      </w:pPr>
      <w:r>
        <w:rPr>
          <w:rFonts w:eastAsia="Andale Sans UI" w:cstheme="minorHAnsi"/>
          <w:bCs/>
          <w:kern w:val="3"/>
          <w:lang w:bidi="en-US"/>
        </w:rPr>
        <w:t>Bez obzira na navedene stručnjake ponuditelj može u sklopu ponuđene cijene nominirati i ostale stručnjake svih potrebnih profila i zvanja za potpuno izvršenje ugovornih obveza prema ovom Pozivu na dostavu ponuda, a u skladu sa zakonskim propisima i pravilima struke. Ostali stručnjaci neće se bodovati prilikom ocjenjivanja ponude.</w:t>
      </w: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isključiti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iz</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ako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utvrdi</w:t>
      </w:r>
      <w:proofErr w:type="spellEnd"/>
      <w:r w:rsidRPr="00A329B2">
        <w:rPr>
          <w:rFonts w:eastAsia="Times New Roman" w:cstheme="minorHAnsi"/>
          <w:kern w:val="3"/>
          <w:lang w:val="en-US" w:bidi="en-US"/>
        </w:rPr>
        <w:t xml:space="preserve">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3.1. je </w:t>
      </w:r>
      <w:proofErr w:type="spellStart"/>
      <w:r w:rsidRPr="00A329B2">
        <w:rPr>
          <w:rFonts w:eastAsia="Times New Roman" w:cstheme="minorHAnsi"/>
          <w:kern w:val="3"/>
          <w:lang w:val="en-US" w:bidi="en-US"/>
        </w:rPr>
        <w:t>gospodarski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w:t>
      </w:r>
      <w:proofErr w:type="spellEnd"/>
      <w:r w:rsidRPr="00A329B2">
        <w:rPr>
          <w:rFonts w:eastAsia="Times New Roman" w:cstheme="minorHAnsi"/>
          <w:kern w:val="3"/>
          <w:lang w:val="en-US" w:bidi="en-US"/>
        </w:rPr>
        <w:t xml:space="preserve"> koji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poslovni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nastan</w:t>
      </w:r>
      <w:proofErr w:type="spellEnd"/>
      <w:r w:rsidRPr="00A329B2">
        <w:rPr>
          <w:rFonts w:eastAsia="Times New Roman" w:cstheme="minorHAnsi"/>
          <w:kern w:val="3"/>
          <w:lang w:val="en-US" w:bidi="en-US"/>
        </w:rPr>
        <w:t xml:space="preserve"> u </w:t>
      </w:r>
      <w:proofErr w:type="spellStart"/>
      <w:r w:rsidRPr="00A329B2">
        <w:rPr>
          <w:rFonts w:eastAsia="Times New Roman" w:cstheme="minorHAnsi"/>
          <w:kern w:val="3"/>
          <w:lang w:val="en-US" w:bidi="en-US"/>
        </w:rPr>
        <w:t>Republici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osoba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član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upravljačkog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tijela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ovlasti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zastupanja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donošenja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odluka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nadzora</w:t>
      </w:r>
      <w:proofErr w:type="spellEnd"/>
      <w:r w:rsidRPr="00A329B2">
        <w:rPr>
          <w:rFonts w:eastAsia="Times New Roman" w:cstheme="minorHAnsi"/>
          <w:kern w:val="3"/>
          <w:lang w:val="en-US" w:bidi="en-US"/>
        </w:rPr>
        <w:t xml:space="preserve"> toga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državljanin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Republike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pravomoćnom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presudom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osuđena</w:t>
      </w:r>
      <w:proofErr w:type="spellEnd"/>
      <w:r w:rsidRPr="00A329B2">
        <w:rPr>
          <w:rFonts w:eastAsia="Times New Roman" w:cstheme="minorHAnsi"/>
          <w:kern w:val="3"/>
          <w:lang w:val="en-US" w:bidi="en-US"/>
        </w:rPr>
        <w:t xml:space="preserve">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279. (pranje novca) iz Kaznenog zakona („Narodne novine“ br. 110/97., 27/98., 50/00., </w:t>
      </w:r>
      <w:r w:rsidRPr="00A329B2">
        <w:rPr>
          <w:rFonts w:eastAsia="Times New Roman" w:cstheme="minorHAnsi"/>
          <w:kern w:val="3"/>
          <w:lang w:bidi="en-US"/>
        </w:rPr>
        <w:lastRenderedPageBreak/>
        <w:t>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w:t>
      </w:r>
      <w:proofErr w:type="spellStart"/>
      <w:r w:rsidRPr="00A329B2">
        <w:rPr>
          <w:rFonts w:eastAsia="Times New Roman" w:cstheme="minorHAnsi"/>
          <w:kern w:val="3"/>
          <w:lang w:bidi="en-US"/>
        </w:rPr>
        <w:t>nastan</w:t>
      </w:r>
      <w:proofErr w:type="spellEnd"/>
      <w:r w:rsidRPr="00A329B2">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a) do f) ovog stavka i za odgovarajuća kaznena djela koja, prema nacionalnim propisima države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b) u Republici Hrvatskoj ili u državi poslovnog </w:t>
      </w:r>
      <w:proofErr w:type="spellStart"/>
      <w:r w:rsidRPr="00A329B2">
        <w:rPr>
          <w:rFonts w:asciiTheme="minorHAnsi" w:hAnsiTheme="minorHAnsi" w:cstheme="minorHAnsi"/>
          <w:color w:val="auto"/>
          <w:sz w:val="22"/>
          <w:szCs w:val="22"/>
        </w:rPr>
        <w:t>nastana</w:t>
      </w:r>
      <w:proofErr w:type="spellEnd"/>
      <w:r w:rsidRPr="00A329B2">
        <w:rPr>
          <w:rFonts w:asciiTheme="minorHAnsi" w:hAnsiTheme="minorHAnsi" w:cstheme="minorHAnsi"/>
          <w:color w:val="auto"/>
          <w:sz w:val="22"/>
          <w:szCs w:val="22"/>
        </w:rPr>
        <w:t xml:space="preserve"> gospodarskog subjekta, ako gospodarski subjekt nema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10"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10"/>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proofErr w:type="spellStart"/>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w:t>
      </w:r>
      <w:proofErr w:type="spellEnd"/>
      <w:r w:rsidRPr="00A329B2">
        <w:rPr>
          <w:rFonts w:eastAsia="Times New Roman" w:cstheme="minorHAnsi"/>
          <w:b/>
          <w:bCs/>
          <w:i/>
          <w:kern w:val="3"/>
          <w:u w:val="single"/>
          <w:lang w:bidi="en-US"/>
        </w:rPr>
        <w:t xml:space="preserve">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 xml:space="preserve">Razdoblje isključenja gospodarskog subjekta kod kojeg su ostvarene osnove za isključenje iz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proofErr w:type="spellStart"/>
      <w:r w:rsidRPr="00A329B2">
        <w:rPr>
          <w:rFonts w:eastAsia="Times New Roman" w:cstheme="minorHAnsi"/>
          <w:b/>
          <w:bCs/>
          <w:i/>
          <w:iCs/>
          <w:kern w:val="3"/>
          <w:u w:val="single"/>
          <w:lang w:bidi="en-US"/>
        </w:rPr>
        <w:t>podtočke</w:t>
      </w:r>
      <w:proofErr w:type="spellEnd"/>
      <w:r w:rsidRPr="00A329B2">
        <w:rPr>
          <w:rFonts w:eastAsia="Segoe UI" w:cstheme="minorHAnsi"/>
          <w:b/>
          <w:bCs/>
          <w:i/>
          <w:iCs/>
          <w:kern w:val="3"/>
          <w:u w:val="single"/>
          <w:lang w:bidi="en-US"/>
        </w:rPr>
        <w:t xml:space="preserve"> 3.2. </w:t>
      </w:r>
      <w:r w:rsidRPr="00A329B2">
        <w:rPr>
          <w:rFonts w:eastAsia="Times New Roman" w:cstheme="minorHAnsi"/>
          <w:kern w:val="3"/>
          <w:lang w:bidi="en-US"/>
        </w:rPr>
        <w:t xml:space="preserve">gospodarski subjekt dužan je u ponudi dostaviti potvrdu Porezne uprave ili drugog nadležnog tijela u državi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lastRenderedPageBreak/>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25D143A6" w14:textId="4C159698" w:rsidR="00862874" w:rsidRPr="00A329B2" w:rsidRDefault="007D6820" w:rsidP="0086287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w:t>
      </w:r>
    </w:p>
    <w:p w14:paraId="63088E0C" w14:textId="72EB5D79"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11" w:name="bookmark6"/>
    </w:p>
    <w:p w14:paraId="5348432E" w14:textId="1B9919F8"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B85F09F" w14:textId="3B3182A7" w:rsidR="0015228B" w:rsidRDefault="00F06A26"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5. TEHNIČKA I STRUČNA SPOSOBNOST</w:t>
      </w:r>
    </w:p>
    <w:p w14:paraId="1CDED4AF" w14:textId="77777777" w:rsidR="00F06A26" w:rsidRDefault="00F06A26"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71667F4E" w14:textId="77777777" w:rsidR="00F06A26" w:rsidRPr="00EE064A" w:rsidRDefault="00F06A26" w:rsidP="00F06A26">
      <w:pPr>
        <w:widowControl w:val="0"/>
        <w:shd w:val="clear" w:color="auto" w:fill="FFFFFF"/>
        <w:suppressAutoHyphens/>
        <w:autoSpaceDN w:val="0"/>
        <w:spacing w:after="180" w:line="240" w:lineRule="auto"/>
        <w:ind w:right="60"/>
        <w:jc w:val="both"/>
        <w:textAlignment w:val="baseline"/>
        <w:rPr>
          <w:rFonts w:eastAsia="Times New Roman" w:cstheme="minorHAnsi"/>
          <w:b/>
          <w:bCs/>
          <w:kern w:val="3"/>
          <w:lang w:bidi="en-US"/>
        </w:rPr>
      </w:pPr>
      <w:r w:rsidRPr="00EE064A">
        <w:rPr>
          <w:rFonts w:eastAsia="Times New Roman" w:cstheme="minorHAnsi"/>
          <w:b/>
          <w:bCs/>
          <w:kern w:val="3"/>
          <w:lang w:bidi="en-US"/>
        </w:rPr>
        <w:t xml:space="preserve">5.1. Iskustvo gospodarskog subjekta </w:t>
      </w:r>
    </w:p>
    <w:p w14:paraId="19E256F1" w14:textId="77777777" w:rsidR="00CD7172" w:rsidRDefault="00F06A26" w:rsidP="00F06A26">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Gospodarski subjekt mora dokazati da je u godini u kojoj je započeo postupak nabave i tijekom tri godine koje prethode toj godini izvršio usluge iste ili slične predmetu nabave, čija ukupna vrijednost bez PDV-a mora biti najmanje u iznosu procijenjene vrijednosti predmetne nabave</w:t>
      </w:r>
      <w:r w:rsidR="00CD7172">
        <w:rPr>
          <w:rFonts w:eastAsia="Times New Roman" w:cstheme="minorHAnsi"/>
          <w:kern w:val="3"/>
          <w:lang w:bidi="en-US"/>
        </w:rPr>
        <w:t>:</w:t>
      </w:r>
    </w:p>
    <w:p w14:paraId="69F57892" w14:textId="5C8A346B" w:rsidR="007B155E" w:rsidRPr="00322A79" w:rsidRDefault="00CD7172" w:rsidP="00F06A26">
      <w:pPr>
        <w:pStyle w:val="Odlomakpopisa"/>
        <w:widowControl w:val="0"/>
        <w:numPr>
          <w:ilvl w:val="0"/>
          <w:numId w:val="1"/>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Pr>
          <w:rFonts w:eastAsia="Times New Roman" w:cstheme="minorHAnsi"/>
          <w:kern w:val="3"/>
          <w:lang w:bidi="en-US"/>
        </w:rPr>
        <w:t>jedna izvršena usluga</w:t>
      </w:r>
      <w:r w:rsidR="007B155E">
        <w:rPr>
          <w:rFonts w:eastAsia="Times New Roman" w:cstheme="minorHAnsi"/>
          <w:kern w:val="3"/>
          <w:lang w:bidi="en-US"/>
        </w:rPr>
        <w:t xml:space="preserve"> vezana uz izradu studije analize javnog gradskog ili županijskog autobusnog prijevoza, ili autobusnog prijevoza i ostalih oblika javnog prijevoza u području obuhvata studije. Navedena studija mora minimalno sadržavati dijelove koji se odnose na terensko istraživanje prometne potražnje, analizu prometnog modela, te organizaciju sustava autobusnog javnog prijevoza.</w:t>
      </w:r>
      <w:r w:rsidR="00F06A26" w:rsidRPr="00CD7172">
        <w:rPr>
          <w:rFonts w:eastAsia="Times New Roman" w:cstheme="minorHAnsi"/>
          <w:kern w:val="3"/>
          <w:lang w:bidi="en-US"/>
        </w:rPr>
        <w:t xml:space="preserve"> </w:t>
      </w:r>
    </w:p>
    <w:p w14:paraId="146D3460" w14:textId="192D4084" w:rsidR="007B155E" w:rsidRDefault="007B155E" w:rsidP="00F06A26">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Pr>
          <w:rFonts w:eastAsia="Times New Roman" w:cstheme="minorHAnsi"/>
          <w:kern w:val="3"/>
          <w:lang w:bidi="en-US"/>
        </w:rPr>
        <w:t>Vrijednost izvršene usluge mora biti minimalno u visini 23.900,00 eura bez PDV-a</w:t>
      </w:r>
    </w:p>
    <w:p w14:paraId="0F7F749C" w14:textId="091F64DD" w:rsidR="00F06A26" w:rsidRPr="00EE064A" w:rsidRDefault="00F06A26" w:rsidP="00F06A26">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xml:space="preserve">Vrijednost usluga se iskazuje u valuti euro. U slučaju da gospodarski subjekt vrijednost usluga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27A94291" w14:textId="77777777" w:rsidR="00F06A26" w:rsidRPr="00EE064A" w:rsidRDefault="00F06A26" w:rsidP="00F06A26">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236B6981" w14:textId="77777777" w:rsidR="00F06A26" w:rsidRDefault="00F06A26" w:rsidP="00F06A26">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Zajednica gospodarskih subjekata kumulativno (zajednički) dokazuje sposobnost iz ove točke. </w:t>
      </w:r>
    </w:p>
    <w:p w14:paraId="6ABB2F82" w14:textId="77777777" w:rsidR="00F06A26" w:rsidRPr="00EE064A" w:rsidRDefault="00F06A26" w:rsidP="00F06A26">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2A1A9087" w14:textId="24AEC5DD" w:rsidR="00F06A26" w:rsidRPr="00EE064A" w:rsidRDefault="00F06A26" w:rsidP="00F06A26">
      <w:pPr>
        <w:widowControl w:val="0"/>
        <w:shd w:val="clear" w:color="auto" w:fill="FFFFFF"/>
        <w:suppressAutoHyphens/>
        <w:autoSpaceDN w:val="0"/>
        <w:spacing w:after="180" w:line="240" w:lineRule="auto"/>
        <w:ind w:right="60"/>
        <w:jc w:val="both"/>
        <w:textAlignment w:val="baseline"/>
        <w:rPr>
          <w:rFonts w:eastAsia="Times New Roman" w:cstheme="minorHAnsi"/>
          <w:b/>
          <w:bCs/>
          <w:kern w:val="3"/>
          <w:lang w:bidi="en-US"/>
        </w:rPr>
      </w:pPr>
      <w:r w:rsidRPr="00EE064A">
        <w:rPr>
          <w:rFonts w:eastAsia="Times New Roman" w:cstheme="minorHAnsi"/>
          <w:b/>
          <w:bCs/>
          <w:kern w:val="3"/>
          <w:lang w:bidi="en-US"/>
        </w:rPr>
        <w:t>5.2.</w:t>
      </w:r>
      <w:r w:rsidR="007B155E">
        <w:rPr>
          <w:rFonts w:eastAsia="Times New Roman" w:cstheme="minorHAnsi"/>
          <w:b/>
          <w:bCs/>
          <w:kern w:val="3"/>
          <w:lang w:bidi="en-US"/>
        </w:rPr>
        <w:t xml:space="preserve"> Ključni </w:t>
      </w:r>
      <w:r w:rsidRPr="00EE064A">
        <w:rPr>
          <w:rFonts w:eastAsia="Times New Roman" w:cstheme="minorHAnsi"/>
          <w:b/>
          <w:bCs/>
          <w:kern w:val="3"/>
          <w:lang w:bidi="en-US"/>
        </w:rPr>
        <w:t xml:space="preserve">stručnjaci </w:t>
      </w:r>
    </w:p>
    <w:p w14:paraId="627C6E55" w14:textId="77777777" w:rsidR="00322A79" w:rsidRDefault="00F06A26" w:rsidP="00F06A26">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r>
      <w:r w:rsidR="007B155E">
        <w:rPr>
          <w:rFonts w:eastAsia="Times New Roman" w:cstheme="minorHAnsi"/>
          <w:kern w:val="3"/>
          <w:lang w:bidi="en-US"/>
        </w:rPr>
        <w:t>Za potrebe izvršenja predmetnog ugovora ponuditelj je obvezan ponuditi ključne st</w:t>
      </w:r>
      <w:r w:rsidR="00141351">
        <w:rPr>
          <w:rFonts w:eastAsia="Times New Roman" w:cstheme="minorHAnsi"/>
          <w:kern w:val="3"/>
          <w:lang w:bidi="en-US"/>
        </w:rPr>
        <w:t>r</w:t>
      </w:r>
      <w:r w:rsidR="007B155E">
        <w:rPr>
          <w:rFonts w:eastAsia="Times New Roman" w:cstheme="minorHAnsi"/>
          <w:kern w:val="3"/>
          <w:lang w:bidi="en-US"/>
        </w:rPr>
        <w:t xml:space="preserve">učnjake propisane ovom točkom Poziva na dostavu ponuda. </w:t>
      </w:r>
    </w:p>
    <w:p w14:paraId="2EEB43FD" w14:textId="77777777" w:rsidR="00322A79" w:rsidRDefault="00322A79" w:rsidP="00322A79">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Pr>
          <w:rFonts w:eastAsia="Times New Roman" w:cstheme="minorHAnsi"/>
          <w:kern w:val="3"/>
          <w:lang w:bidi="en-US"/>
        </w:rPr>
        <w:tab/>
      </w:r>
      <w:r w:rsidRPr="00322A79">
        <w:rPr>
          <w:rFonts w:eastAsia="Times New Roman" w:cstheme="minorHAnsi"/>
          <w:kern w:val="3"/>
          <w:lang w:bidi="en-US"/>
        </w:rPr>
        <w:t>Ponuditelj je obavezan ponuditi jednu osobu za svaki traženi profil stručnjaka</w:t>
      </w:r>
      <w:r>
        <w:rPr>
          <w:rFonts w:eastAsia="Times New Roman" w:cstheme="minorHAnsi"/>
          <w:kern w:val="3"/>
          <w:lang w:bidi="en-US"/>
        </w:rPr>
        <w:t>.</w:t>
      </w:r>
    </w:p>
    <w:p w14:paraId="3BC57E08" w14:textId="77777777" w:rsidR="00322A79" w:rsidRDefault="00322A79" w:rsidP="00322A79">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061E384D" w14:textId="03E2CD51" w:rsidR="00322A79" w:rsidRDefault="00322A79" w:rsidP="00322A79">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322A79">
        <w:rPr>
          <w:rFonts w:eastAsia="Times New Roman" w:cstheme="minorHAnsi"/>
          <w:kern w:val="3"/>
          <w:lang w:bidi="en-US"/>
        </w:rPr>
        <w:t>Jedna osoba ne može istovremeno obavljati funkciju više od jednog traženog stručnjaka.</w:t>
      </w:r>
    </w:p>
    <w:p w14:paraId="31821FAE" w14:textId="77777777" w:rsidR="00322A79" w:rsidRDefault="00322A79" w:rsidP="00322A79">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p>
    <w:p w14:paraId="235C5FD1" w14:textId="5AA1A405" w:rsidR="007B155E" w:rsidRDefault="007B155E" w:rsidP="00322A7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Pr>
          <w:rFonts w:eastAsia="Times New Roman" w:cstheme="minorHAnsi"/>
          <w:kern w:val="3"/>
          <w:lang w:bidi="en-US"/>
        </w:rPr>
        <w:t>Pri tome gospodarski subjekt mora dokazati da za izvršenje  predmetnog ugovora raspolaže minimalno s</w:t>
      </w:r>
      <w:r w:rsidR="00141351">
        <w:rPr>
          <w:rFonts w:eastAsia="Times New Roman" w:cstheme="minorHAnsi"/>
          <w:kern w:val="3"/>
          <w:lang w:bidi="en-US"/>
        </w:rPr>
        <w:t xml:space="preserve">a </w:t>
      </w:r>
      <w:r>
        <w:rPr>
          <w:rFonts w:eastAsia="Times New Roman" w:cstheme="minorHAnsi"/>
          <w:kern w:val="3"/>
          <w:lang w:bidi="en-US"/>
        </w:rPr>
        <w:t>slijedećim ključnim stručnjacima, neovisno o tome pripadaju li izravno gospodarskom subjektu:</w:t>
      </w:r>
    </w:p>
    <w:p w14:paraId="40811952" w14:textId="77777777" w:rsidR="00322A79" w:rsidRDefault="00322A79" w:rsidP="00322A7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p>
    <w:p w14:paraId="4B0241E2" w14:textId="77777777" w:rsidR="00322A79" w:rsidRDefault="00322A79" w:rsidP="00322A7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p>
    <w:p w14:paraId="36A929FE" w14:textId="77777777" w:rsidR="007B155E" w:rsidRPr="005F624E" w:rsidRDefault="007B155E" w:rsidP="00F06A26">
      <w:pPr>
        <w:widowControl w:val="0"/>
        <w:shd w:val="clear" w:color="auto" w:fill="FFFFFF"/>
        <w:suppressAutoHyphens/>
        <w:autoSpaceDN w:val="0"/>
        <w:spacing w:after="180" w:line="240" w:lineRule="auto"/>
        <w:ind w:right="60"/>
        <w:jc w:val="both"/>
        <w:textAlignment w:val="baseline"/>
        <w:rPr>
          <w:rFonts w:eastAsia="Times New Roman" w:cstheme="minorHAnsi"/>
          <w:b/>
          <w:bCs/>
          <w:kern w:val="3"/>
          <w:lang w:bidi="en-US"/>
        </w:rPr>
      </w:pPr>
      <w:r w:rsidRPr="005F624E">
        <w:rPr>
          <w:rFonts w:eastAsia="Times New Roman" w:cstheme="minorHAnsi"/>
          <w:b/>
          <w:bCs/>
          <w:kern w:val="3"/>
          <w:lang w:bidi="en-US"/>
        </w:rPr>
        <w:lastRenderedPageBreak/>
        <w:t>Ključni stručnjaci:</w:t>
      </w:r>
    </w:p>
    <w:p w14:paraId="53843A17" w14:textId="77777777" w:rsidR="007B155E" w:rsidRPr="005F624E" w:rsidRDefault="007B155E" w:rsidP="00322A79">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5F624E">
        <w:rPr>
          <w:rFonts w:eastAsia="Times New Roman" w:cstheme="minorHAnsi"/>
          <w:b/>
          <w:bCs/>
          <w:kern w:val="3"/>
          <w:lang w:bidi="en-US"/>
        </w:rPr>
        <w:t>Stručnjak 1 – Voditelj projekta</w:t>
      </w:r>
    </w:p>
    <w:p w14:paraId="358BE165" w14:textId="77777777" w:rsidR="00141351" w:rsidRDefault="007B155E" w:rsidP="00322A79">
      <w:pPr>
        <w:pStyle w:val="Odlomakpopisa"/>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bookmarkStart w:id="12" w:name="_Hlk189743433"/>
      <w:r>
        <w:rPr>
          <w:rFonts w:eastAsia="Times New Roman" w:cstheme="minorHAnsi"/>
          <w:kern w:val="3"/>
          <w:lang w:bidi="en-US"/>
        </w:rPr>
        <w:t xml:space="preserve">Visoka stručna sprema </w:t>
      </w:r>
      <w:r w:rsidRPr="005F624E">
        <w:rPr>
          <w:rFonts w:eastAsia="Times New Roman" w:cstheme="minorHAnsi"/>
          <w:b/>
          <w:bCs/>
          <w:kern w:val="3"/>
          <w:lang w:bidi="en-US"/>
        </w:rPr>
        <w:t xml:space="preserve">iz područja tehničkih znanosti, polje </w:t>
      </w:r>
      <w:r w:rsidR="00141351" w:rsidRPr="005F624E">
        <w:rPr>
          <w:rFonts w:eastAsia="Times New Roman" w:cstheme="minorHAnsi"/>
          <w:b/>
          <w:bCs/>
          <w:kern w:val="3"/>
          <w:lang w:bidi="en-US"/>
        </w:rPr>
        <w:t>tehnologija prometa i transport</w:t>
      </w:r>
      <w:r w:rsidR="00141351">
        <w:rPr>
          <w:rFonts w:eastAsia="Times New Roman" w:cstheme="minorHAnsi"/>
          <w:kern w:val="3"/>
          <w:lang w:bidi="en-US"/>
        </w:rPr>
        <w:t xml:space="preserve">, odnosno završen preddiplomski i diplomski sveučilišni studij ili integrirani preddiplomski i diplomski sveučilišni ili specijalistički stručni studij (minimalno četiri godine) </w:t>
      </w:r>
      <w:r w:rsidR="00141351" w:rsidRPr="005F624E">
        <w:rPr>
          <w:rFonts w:eastAsia="Times New Roman" w:cstheme="minorHAnsi"/>
          <w:b/>
          <w:bCs/>
          <w:kern w:val="3"/>
          <w:lang w:bidi="en-US"/>
        </w:rPr>
        <w:t>iz područja tehničkih znanosti, polje tehnologija prometa i transport</w:t>
      </w:r>
      <w:bookmarkEnd w:id="12"/>
      <w:r w:rsidR="00141351" w:rsidRPr="005F624E">
        <w:rPr>
          <w:rFonts w:eastAsia="Times New Roman" w:cstheme="minorHAnsi"/>
          <w:b/>
          <w:bCs/>
          <w:kern w:val="3"/>
          <w:lang w:bidi="en-US"/>
        </w:rPr>
        <w:t>;</w:t>
      </w:r>
    </w:p>
    <w:p w14:paraId="3E421BEF" w14:textId="77777777" w:rsidR="00322A79" w:rsidRPr="005F624E" w:rsidRDefault="00322A79" w:rsidP="00322A79">
      <w:pPr>
        <w:pStyle w:val="Odlomakpopisa"/>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p>
    <w:p w14:paraId="140D586E" w14:textId="77777777" w:rsidR="00141351" w:rsidRPr="005F624E" w:rsidRDefault="00141351" w:rsidP="00322A79">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5F624E">
        <w:rPr>
          <w:rFonts w:eastAsia="Times New Roman" w:cstheme="minorHAnsi"/>
          <w:b/>
          <w:bCs/>
          <w:kern w:val="3"/>
          <w:lang w:bidi="en-US"/>
        </w:rPr>
        <w:t>Stručnjak 2 – Stručnjak za javni prijevoz i terensko istraživanje</w:t>
      </w:r>
    </w:p>
    <w:p w14:paraId="58276003" w14:textId="5730ED5B" w:rsidR="00F06A26" w:rsidRDefault="00141351" w:rsidP="00322A79">
      <w:pPr>
        <w:pStyle w:val="Odlomakpopisa"/>
        <w:widowControl w:val="0"/>
        <w:numPr>
          <w:ilvl w:val="0"/>
          <w:numId w:val="1"/>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141351">
        <w:rPr>
          <w:rFonts w:eastAsia="Times New Roman" w:cstheme="minorHAnsi"/>
          <w:kern w:val="3"/>
          <w:lang w:bidi="en-US"/>
        </w:rPr>
        <w:t xml:space="preserve">Visoka stručna sprema </w:t>
      </w:r>
      <w:r w:rsidRPr="005F624E">
        <w:rPr>
          <w:rFonts w:eastAsia="Times New Roman" w:cstheme="minorHAnsi"/>
          <w:b/>
          <w:bCs/>
          <w:kern w:val="3"/>
          <w:lang w:bidi="en-US"/>
        </w:rPr>
        <w:t>iz područja tehničkih znanosti, polje tehnologija prometa i transport</w:t>
      </w:r>
      <w:r w:rsidRPr="00141351">
        <w:rPr>
          <w:rFonts w:eastAsia="Times New Roman" w:cstheme="minorHAnsi"/>
          <w:kern w:val="3"/>
          <w:lang w:bidi="en-US"/>
        </w:rPr>
        <w:t xml:space="preserve">, odnosno završen preddiplomski i diplomski sveučilišni studij ili integrirani preddiplomski i diplomski sveučilišni ili specijalistički stručni studij (minimalno četiri godine) </w:t>
      </w:r>
      <w:r w:rsidRPr="005F624E">
        <w:rPr>
          <w:rFonts w:eastAsia="Times New Roman" w:cstheme="minorHAnsi"/>
          <w:b/>
          <w:bCs/>
          <w:kern w:val="3"/>
          <w:lang w:bidi="en-US"/>
        </w:rPr>
        <w:t>iz područja tehničkih znanosti, polje tehnologija prometa i transport</w:t>
      </w:r>
      <w:r>
        <w:rPr>
          <w:rFonts w:eastAsia="Times New Roman" w:cstheme="minorHAnsi"/>
          <w:kern w:val="3"/>
          <w:lang w:bidi="en-US"/>
        </w:rPr>
        <w:t>;</w:t>
      </w:r>
    </w:p>
    <w:p w14:paraId="59169545" w14:textId="77777777" w:rsidR="00322A79" w:rsidRDefault="00322A79" w:rsidP="00322A79">
      <w:pPr>
        <w:pStyle w:val="Odlomakpopisa"/>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507BD2E6" w14:textId="66403851" w:rsidR="00141351" w:rsidRPr="005F624E" w:rsidRDefault="00141351" w:rsidP="00322A79">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5F624E">
        <w:rPr>
          <w:rFonts w:eastAsia="Times New Roman" w:cstheme="minorHAnsi"/>
          <w:b/>
          <w:bCs/>
          <w:kern w:val="3"/>
          <w:lang w:bidi="en-US"/>
        </w:rPr>
        <w:t>Stručnjak 3  - Stručnjak za prometno modeliranje</w:t>
      </w:r>
    </w:p>
    <w:p w14:paraId="22D03FA0" w14:textId="12558296" w:rsidR="00141351" w:rsidRDefault="00141351" w:rsidP="00322A79">
      <w:pPr>
        <w:pStyle w:val="Odlomakpopisa"/>
        <w:widowControl w:val="0"/>
        <w:numPr>
          <w:ilvl w:val="0"/>
          <w:numId w:val="1"/>
        </w:numPr>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141351">
        <w:rPr>
          <w:rFonts w:eastAsia="Times New Roman" w:cstheme="minorHAnsi"/>
          <w:kern w:val="3"/>
          <w:lang w:bidi="en-US"/>
        </w:rPr>
        <w:t xml:space="preserve">Visoka stručna sprema </w:t>
      </w:r>
      <w:r w:rsidRPr="005F624E">
        <w:rPr>
          <w:rFonts w:eastAsia="Times New Roman" w:cstheme="minorHAnsi"/>
          <w:b/>
          <w:bCs/>
          <w:kern w:val="3"/>
          <w:lang w:bidi="en-US"/>
        </w:rPr>
        <w:t>iz područja tehničkih znanosti, polje tehnologija prometa i transport</w:t>
      </w:r>
      <w:r w:rsidRPr="00141351">
        <w:rPr>
          <w:rFonts w:eastAsia="Times New Roman" w:cstheme="minorHAnsi"/>
          <w:kern w:val="3"/>
          <w:lang w:bidi="en-US"/>
        </w:rPr>
        <w:t xml:space="preserve">, odnosno završen preddiplomski i diplomski sveučilišni studij ili integrirani preddiplomski i diplomski sveučilišni ili specijalistički stručni studij (minimalno četiri godine) </w:t>
      </w:r>
      <w:r w:rsidRPr="005F624E">
        <w:rPr>
          <w:rFonts w:eastAsia="Times New Roman" w:cstheme="minorHAnsi"/>
          <w:b/>
          <w:bCs/>
          <w:kern w:val="3"/>
          <w:lang w:bidi="en-US"/>
        </w:rPr>
        <w:t>iz područja tehničkih znanosti, polje tehnologija prometa i transport.</w:t>
      </w:r>
    </w:p>
    <w:p w14:paraId="30692112" w14:textId="77777777" w:rsidR="00322A79" w:rsidRPr="005F624E" w:rsidRDefault="00322A79" w:rsidP="00322A79">
      <w:pPr>
        <w:pStyle w:val="Odlomakpopisa"/>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p>
    <w:p w14:paraId="2A038F4A" w14:textId="757F7467" w:rsidR="00F06A26" w:rsidRPr="00EE064A" w:rsidRDefault="00F06A26" w:rsidP="0014135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Stručnjaci koje ponuditelj navede u ponudi trebaju sudjelovati kao tehnički stručnjaci u projektu.  Ako ponuditelj nakon dodjele ugovora neće imati na raspolaganju tehničke stručnjake koje je naveo u ponudi, može odrediti neku drugu osobu, ako ta druga osoba ispunjava minimalno kriterije određene ovom točkom Poziva. Gospodarski subjekt može tokom trajanja ugovora, ukoliko bude  potrebno, zamijeniti imenovanog stručnjaka, samo pod uvjetom da zamjenski stručnjak zadovoljava uvjete propisane Pozivom na dostavu ponude. Zamjenu imenovanog stručnjaka gospodarski subjekt podnosi u pisanom obliku, a zamjenu može izvršiti tek po zaprimljenom odobrenju Naručitelja.     </w:t>
      </w:r>
      <w:r>
        <w:rPr>
          <w:rFonts w:eastAsia="Times New Roman" w:cstheme="minorHAnsi"/>
          <w:kern w:val="3"/>
          <w:lang w:bidi="en-US"/>
        </w:rPr>
        <w:t xml:space="preserve">     </w:t>
      </w:r>
      <w:r w:rsidRPr="00EE064A">
        <w:rPr>
          <w:rFonts w:eastAsia="Times New Roman" w:cstheme="minorHAnsi"/>
          <w:kern w:val="3"/>
          <w:lang w:bidi="en-US"/>
        </w:rPr>
        <w:t xml:space="preserve"> </w:t>
      </w:r>
    </w:p>
    <w:p w14:paraId="659CD75B" w14:textId="77777777" w:rsidR="00F06A26" w:rsidRPr="00EE064A" w:rsidRDefault="00F06A26" w:rsidP="00322A7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EE064A">
        <w:rPr>
          <w:rFonts w:eastAsia="Times New Roman" w:cstheme="minorHAnsi"/>
          <w:kern w:val="3"/>
          <w:lang w:bidi="en-US"/>
        </w:rPr>
        <w:t>Osobe koje Ponuditelj navede u ponudi kao osobe odgovorne za pružanje usluga moraju zaista i sudjelovati kao tehnički stručnjaci u projektu.</w:t>
      </w:r>
    </w:p>
    <w:p w14:paraId="4CFEB738" w14:textId="77777777" w:rsidR="00F06A26" w:rsidRPr="00EE064A" w:rsidRDefault="00F06A26" w:rsidP="00F06A26">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Svi traženi stručnjaci moraju ispunjavati uvjete koji su određeni primjenjivim propisima, pri čemu predmetni uvjeti ne predstavljaju uvjete tehničke i stručne sposobnosti, već uvjete i zahtjeve koji moraju biti ispunjeni sukladno posebnim propisima. </w:t>
      </w:r>
    </w:p>
    <w:p w14:paraId="1AFED7DA" w14:textId="640C8D58" w:rsidR="00F06A26" w:rsidRPr="00EE064A" w:rsidRDefault="00F06A26" w:rsidP="00F06A26">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Zajednica gospodarskih subjekata kumulativno (zajednički) dokazuje sposobnost iz ove točke. </w:t>
      </w:r>
    </w:p>
    <w:p w14:paraId="3DAB83B6" w14:textId="77777777" w:rsidR="00F06A26" w:rsidRPr="00BF627E" w:rsidRDefault="00F06A26" w:rsidP="00322A79">
      <w:pPr>
        <w:widowControl w:val="0"/>
        <w:shd w:val="clear" w:color="auto" w:fill="FFFFFF"/>
        <w:suppressAutoHyphens/>
        <w:autoSpaceDN w:val="0"/>
        <w:spacing w:after="180" w:line="240" w:lineRule="auto"/>
        <w:ind w:right="60" w:firstLine="708"/>
        <w:jc w:val="both"/>
        <w:textAlignment w:val="baseline"/>
        <w:rPr>
          <w:rFonts w:eastAsia="Times New Roman" w:cstheme="minorHAnsi"/>
          <w:b/>
          <w:bCs/>
          <w:kern w:val="3"/>
          <w:lang w:bidi="en-US"/>
        </w:rPr>
      </w:pPr>
      <w:r w:rsidRPr="00BF627E">
        <w:rPr>
          <w:rFonts w:eastAsia="Times New Roman" w:cstheme="minorHAnsi"/>
          <w:b/>
          <w:bCs/>
          <w:kern w:val="3"/>
          <w:lang w:bidi="en-US"/>
        </w:rPr>
        <w:t>Kao dokaze kojim se dokazuje ispunjavanje kriterija za odabir gospodarskog subjekta iz točke 5.1. i 5.2. Naručitelj će prihvatiti sljedeće dokumente:</w:t>
      </w:r>
    </w:p>
    <w:p w14:paraId="77E8BBD3" w14:textId="77777777" w:rsidR="00F06A26" w:rsidRPr="00BF627E" w:rsidRDefault="00F06A26" w:rsidP="00F06A26">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BF627E">
        <w:rPr>
          <w:rFonts w:eastAsia="Times New Roman" w:cstheme="minorHAnsi"/>
          <w:b/>
          <w:bCs/>
          <w:kern w:val="3"/>
          <w:lang w:bidi="en-US"/>
        </w:rPr>
        <w:t>Točka 5.1. Iskustvo gospodarskog subjekta:</w:t>
      </w:r>
    </w:p>
    <w:p w14:paraId="367A7E45" w14:textId="77777777" w:rsidR="00F06A26" w:rsidRPr="005F624E" w:rsidRDefault="00F06A26" w:rsidP="00F06A26">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EE064A">
        <w:rPr>
          <w:rFonts w:eastAsia="Times New Roman" w:cstheme="minorHAnsi"/>
          <w:kern w:val="3"/>
          <w:lang w:bidi="en-US"/>
        </w:rPr>
        <w:t xml:space="preserve">- </w:t>
      </w:r>
      <w:r w:rsidRPr="005F624E">
        <w:rPr>
          <w:rFonts w:eastAsia="Times New Roman" w:cstheme="minorHAnsi"/>
          <w:b/>
          <w:bCs/>
          <w:kern w:val="3"/>
          <w:lang w:bidi="en-US"/>
        </w:rPr>
        <w:t xml:space="preserve">popis glavnih usluga pruženih u godini u kojoj je započeo postupak javne nabave i tijekom tri </w:t>
      </w:r>
    </w:p>
    <w:p w14:paraId="144AF735" w14:textId="77777777" w:rsidR="00F06A26" w:rsidRPr="005F624E" w:rsidRDefault="00F06A26" w:rsidP="00F06A26">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5F624E">
        <w:rPr>
          <w:rFonts w:eastAsia="Times New Roman" w:cstheme="minorHAnsi"/>
          <w:b/>
          <w:bCs/>
          <w:kern w:val="3"/>
          <w:lang w:bidi="en-US"/>
        </w:rPr>
        <w:t xml:space="preserve">   godina koje prethode toj godini, a koji sadržava: </w:t>
      </w:r>
    </w:p>
    <w:p w14:paraId="06629795" w14:textId="5318E74F" w:rsidR="00F06A26" w:rsidRPr="005F624E" w:rsidRDefault="00F06A26" w:rsidP="00F06A26">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5F624E">
        <w:rPr>
          <w:rFonts w:eastAsia="Times New Roman" w:cstheme="minorHAnsi"/>
          <w:b/>
          <w:bCs/>
          <w:kern w:val="3"/>
          <w:lang w:bidi="en-US"/>
        </w:rPr>
        <w:t>- opis usluga (iz kojega je vidljivo radi li se o uslugama istima ili sličnima predmetu nabave)</w:t>
      </w:r>
      <w:r w:rsidR="00322A79">
        <w:rPr>
          <w:rFonts w:eastAsia="Times New Roman" w:cstheme="minorHAnsi"/>
          <w:b/>
          <w:bCs/>
          <w:kern w:val="3"/>
          <w:lang w:bidi="en-US"/>
        </w:rPr>
        <w:t xml:space="preserve">, </w:t>
      </w:r>
      <w:r w:rsidRPr="005F624E">
        <w:rPr>
          <w:rFonts w:eastAsia="Times New Roman" w:cstheme="minorHAnsi"/>
          <w:b/>
          <w:bCs/>
          <w:kern w:val="3"/>
          <w:lang w:bidi="en-US"/>
        </w:rPr>
        <w:t>naziv primatelja usluge (druge ugovorne strane)</w:t>
      </w:r>
      <w:r w:rsidR="00322A79">
        <w:rPr>
          <w:rFonts w:eastAsia="Times New Roman" w:cstheme="minorHAnsi"/>
          <w:b/>
          <w:bCs/>
          <w:kern w:val="3"/>
          <w:lang w:bidi="en-US"/>
        </w:rPr>
        <w:t xml:space="preserve">, </w:t>
      </w:r>
      <w:r w:rsidRPr="005F624E">
        <w:rPr>
          <w:rFonts w:eastAsia="Times New Roman" w:cstheme="minorHAnsi"/>
          <w:b/>
          <w:bCs/>
          <w:kern w:val="3"/>
          <w:lang w:bidi="en-US"/>
        </w:rPr>
        <w:t>vrijednost izvršenih usluga bez PDV-a</w:t>
      </w:r>
      <w:r w:rsidR="00322A79">
        <w:rPr>
          <w:rFonts w:eastAsia="Times New Roman" w:cstheme="minorHAnsi"/>
          <w:b/>
          <w:bCs/>
          <w:kern w:val="3"/>
          <w:lang w:bidi="en-US"/>
        </w:rPr>
        <w:t xml:space="preserve">, </w:t>
      </w:r>
      <w:r w:rsidRPr="005F624E">
        <w:rPr>
          <w:rFonts w:eastAsia="Times New Roman" w:cstheme="minorHAnsi"/>
          <w:b/>
          <w:bCs/>
          <w:kern w:val="3"/>
          <w:lang w:bidi="en-US"/>
        </w:rPr>
        <w:t>vrijeme završetka pružanja usluga.</w:t>
      </w:r>
    </w:p>
    <w:p w14:paraId="1FC8051B" w14:textId="77777777" w:rsidR="00141351" w:rsidRPr="00EE064A" w:rsidRDefault="00141351" w:rsidP="00F06A26">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0F5DF56A" w14:textId="77777777" w:rsidR="00F06A26" w:rsidRPr="00BF627E" w:rsidRDefault="00F06A26" w:rsidP="00F06A26">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BF627E">
        <w:rPr>
          <w:rFonts w:eastAsia="Times New Roman" w:cstheme="minorHAnsi"/>
          <w:b/>
          <w:bCs/>
          <w:kern w:val="3"/>
          <w:lang w:bidi="en-US"/>
        </w:rPr>
        <w:t>Točka 5.2. Tehnički stručnjaci:</w:t>
      </w:r>
    </w:p>
    <w:p w14:paraId="3ADA0AF5" w14:textId="77777777" w:rsidR="005F624E" w:rsidRDefault="00F06A26" w:rsidP="00141351">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xml:space="preserve">- </w:t>
      </w:r>
      <w:r w:rsidR="00141351" w:rsidRPr="005F624E">
        <w:rPr>
          <w:rFonts w:eastAsia="Times New Roman" w:cstheme="minorHAnsi"/>
          <w:b/>
          <w:bCs/>
          <w:kern w:val="3"/>
          <w:lang w:bidi="en-US"/>
        </w:rPr>
        <w:t>Preslika dip</w:t>
      </w:r>
      <w:r w:rsidR="005F624E" w:rsidRPr="005F624E">
        <w:rPr>
          <w:rFonts w:eastAsia="Times New Roman" w:cstheme="minorHAnsi"/>
          <w:b/>
          <w:bCs/>
          <w:kern w:val="3"/>
          <w:lang w:bidi="en-US"/>
        </w:rPr>
        <w:t>lo</w:t>
      </w:r>
      <w:r w:rsidR="00141351" w:rsidRPr="005F624E">
        <w:rPr>
          <w:rFonts w:eastAsia="Times New Roman" w:cstheme="minorHAnsi"/>
          <w:b/>
          <w:bCs/>
          <w:kern w:val="3"/>
          <w:lang w:bidi="en-US"/>
        </w:rPr>
        <w:t>me</w:t>
      </w:r>
      <w:r w:rsidR="005F624E">
        <w:rPr>
          <w:rFonts w:eastAsia="Times New Roman" w:cstheme="minorHAnsi"/>
          <w:kern w:val="3"/>
          <w:lang w:bidi="en-US"/>
        </w:rPr>
        <w:t>, s</w:t>
      </w:r>
      <w:r w:rsidR="00141351">
        <w:rPr>
          <w:rFonts w:eastAsia="Times New Roman" w:cstheme="minorHAnsi"/>
          <w:kern w:val="3"/>
          <w:lang w:bidi="en-US"/>
        </w:rPr>
        <w:t xml:space="preserve">vjedodžbe ili drugog jednakovrijednog dokumenta o završenom studiju kojim se </w:t>
      </w:r>
      <w:r w:rsidR="005F624E">
        <w:rPr>
          <w:rFonts w:eastAsia="Times New Roman" w:cstheme="minorHAnsi"/>
          <w:kern w:val="3"/>
          <w:lang w:bidi="en-US"/>
        </w:rPr>
        <w:t xml:space="preserve">   </w:t>
      </w:r>
    </w:p>
    <w:p w14:paraId="6E86BA21" w14:textId="7CD1B240" w:rsidR="00F06A26" w:rsidRDefault="005F624E" w:rsidP="00141351">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Pr>
          <w:rFonts w:eastAsia="Times New Roman" w:cstheme="minorHAnsi"/>
          <w:kern w:val="3"/>
          <w:lang w:bidi="en-US"/>
        </w:rPr>
        <w:t xml:space="preserve">  </w:t>
      </w:r>
      <w:r w:rsidR="00141351">
        <w:rPr>
          <w:rFonts w:eastAsia="Times New Roman" w:cstheme="minorHAnsi"/>
          <w:kern w:val="3"/>
          <w:lang w:bidi="en-US"/>
        </w:rPr>
        <w:t>potvrđuje obrazovne kv</w:t>
      </w:r>
      <w:r>
        <w:rPr>
          <w:rFonts w:eastAsia="Times New Roman" w:cstheme="minorHAnsi"/>
          <w:kern w:val="3"/>
          <w:lang w:bidi="en-US"/>
        </w:rPr>
        <w:t>a</w:t>
      </w:r>
      <w:r w:rsidR="00141351">
        <w:rPr>
          <w:rFonts w:eastAsia="Times New Roman" w:cstheme="minorHAnsi"/>
          <w:kern w:val="3"/>
          <w:lang w:bidi="en-US"/>
        </w:rPr>
        <w:t>lifikacije imenovanih stručnjaka.</w:t>
      </w:r>
    </w:p>
    <w:p w14:paraId="60D10004" w14:textId="77777777" w:rsidR="00141351" w:rsidRDefault="00141351" w:rsidP="00141351">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8C5ADA4" w14:textId="7D6EA92C" w:rsidR="00141351" w:rsidRDefault="00141351" w:rsidP="00322A79">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Pr>
          <w:rFonts w:eastAsia="Times New Roman" w:cstheme="minorHAnsi"/>
          <w:kern w:val="3"/>
          <w:lang w:bidi="en-US"/>
        </w:rPr>
        <w:t>Zahtjeva za stručnom spremom za ključnog stručnjaka Naručitelj temelji na potrebi osiguranja da u izvršenju predmeta nabave sudjeluje osoba koja je stručna i spodobna na visokoj razini izvršavati poslove koji spadaju u opis poslova ključnog stručnjaka.</w:t>
      </w:r>
    </w:p>
    <w:p w14:paraId="05CB280C" w14:textId="12026AB6" w:rsidR="00D52BA4" w:rsidRPr="00980285" w:rsidRDefault="00141351" w:rsidP="00980285">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Pr>
          <w:rFonts w:eastAsia="Times New Roman" w:cstheme="minorHAnsi"/>
          <w:kern w:val="3"/>
          <w:lang w:bidi="en-US"/>
        </w:rPr>
        <w:t>Izrađivač tijekom izvršenja može uključiti i druge d</w:t>
      </w:r>
      <w:r w:rsidR="005F624E">
        <w:rPr>
          <w:rFonts w:eastAsia="Times New Roman" w:cstheme="minorHAnsi"/>
          <w:kern w:val="3"/>
          <w:lang w:bidi="en-US"/>
        </w:rPr>
        <w:t>o</w:t>
      </w:r>
      <w:r>
        <w:rPr>
          <w:rFonts w:eastAsia="Times New Roman" w:cstheme="minorHAnsi"/>
          <w:kern w:val="3"/>
          <w:lang w:bidi="en-US"/>
        </w:rPr>
        <w:t>datne stručnjake odgovarajućih struka i kompetencija kako bi osigur</w:t>
      </w:r>
      <w:r w:rsidR="005F624E">
        <w:rPr>
          <w:rFonts w:eastAsia="Times New Roman" w:cstheme="minorHAnsi"/>
          <w:kern w:val="3"/>
          <w:lang w:bidi="en-US"/>
        </w:rPr>
        <w:t>ao</w:t>
      </w:r>
      <w:r>
        <w:rPr>
          <w:rFonts w:eastAsia="Times New Roman" w:cstheme="minorHAnsi"/>
          <w:kern w:val="3"/>
          <w:lang w:bidi="en-US"/>
        </w:rPr>
        <w:t xml:space="preserve"> kval</w:t>
      </w:r>
      <w:r w:rsidR="005F624E">
        <w:rPr>
          <w:rFonts w:eastAsia="Times New Roman" w:cstheme="minorHAnsi"/>
          <w:kern w:val="3"/>
          <w:lang w:bidi="en-US"/>
        </w:rPr>
        <w:t>i</w:t>
      </w:r>
      <w:r>
        <w:rPr>
          <w:rFonts w:eastAsia="Times New Roman" w:cstheme="minorHAnsi"/>
          <w:kern w:val="3"/>
          <w:lang w:bidi="en-US"/>
        </w:rPr>
        <w:t>tetno izvršenje usluge</w:t>
      </w:r>
    </w:p>
    <w:p w14:paraId="03F326BA" w14:textId="6BB5CC40" w:rsidR="0015228B" w:rsidRPr="0015228B" w:rsidRDefault="005F624E"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lastRenderedPageBreak/>
        <w:t>6</w:t>
      </w:r>
      <w:r w:rsidR="0015228B" w:rsidRPr="0015228B">
        <w:rPr>
          <w:rFonts w:eastAsia="Andale Sans UI" w:cstheme="minorHAnsi"/>
          <w:b/>
          <w:kern w:val="3"/>
          <w:lang w:bidi="en-US"/>
        </w:rPr>
        <w:t>. JAMSTVA</w:t>
      </w:r>
    </w:p>
    <w:p w14:paraId="4883CCFE" w14:textId="6A8D5E69" w:rsidR="005F624E" w:rsidRPr="005F624E"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kern w:val="3"/>
          <w:u w:val="single"/>
          <w:lang w:bidi="en-US"/>
        </w:rPr>
      </w:pPr>
      <w:r w:rsidRPr="0015228B">
        <w:rPr>
          <w:rFonts w:eastAsia="Andale Sans UI" w:cstheme="minorHAnsi"/>
          <w:kern w:val="3"/>
          <w:lang w:bidi="en-US"/>
        </w:rPr>
        <w:t xml:space="preserve"> </w:t>
      </w:r>
      <w:r w:rsidRPr="005F624E">
        <w:rPr>
          <w:rFonts w:eastAsia="Andale Sans UI" w:cstheme="minorHAnsi"/>
          <w:b/>
          <w:bCs/>
          <w:kern w:val="3"/>
          <w:u w:val="single"/>
          <w:lang w:bidi="en-US"/>
        </w:rPr>
        <w:t>JAMSTVO ZA UREDNO ISPUNJENJE UGOVORA</w:t>
      </w:r>
    </w:p>
    <w:p w14:paraId="733EF5EE" w14:textId="7D724D64"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516D9209" w14:textId="682B0679"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Zadužnicu ili bjanko zadužnicu će odabrani ponuditelj dostaviti potvrđenu od strane javnog bilježnika i popunjenu sukladno Pravilniku o obliku i sadržaju zadužnice (Narodne novine, broj 115/12</w:t>
      </w:r>
      <w:r w:rsidR="009218E4">
        <w:rPr>
          <w:rFonts w:eastAsia="Andale Sans UI" w:cstheme="minorHAnsi"/>
          <w:kern w:val="3"/>
          <w:lang w:bidi="en-US"/>
        </w:rPr>
        <w:t xml:space="preserve">, </w:t>
      </w:r>
      <w:r w:rsidRPr="0015228B">
        <w:rPr>
          <w:rFonts w:eastAsia="Andale Sans UI" w:cstheme="minorHAnsi"/>
          <w:kern w:val="3"/>
          <w:lang w:bidi="en-US"/>
        </w:rPr>
        <w:t>82/17</w:t>
      </w:r>
      <w:r w:rsidR="009218E4">
        <w:rPr>
          <w:rFonts w:eastAsia="Andale Sans UI" w:cstheme="minorHAnsi"/>
          <w:kern w:val="3"/>
          <w:lang w:bidi="en-US"/>
        </w:rPr>
        <w:t xml:space="preserve"> i 154/22</w:t>
      </w:r>
      <w:r w:rsidRPr="0015228B">
        <w:rPr>
          <w:rFonts w:eastAsia="Andale Sans UI" w:cstheme="minorHAnsi"/>
          <w:kern w:val="3"/>
          <w:lang w:bidi="en-US"/>
        </w:rPr>
        <w:t>) ili Pravilniku o obliku i sadržaju bjanko zadužnice (Narodne novine, broj 115/12</w:t>
      </w:r>
      <w:r w:rsidR="009218E4">
        <w:rPr>
          <w:rFonts w:eastAsia="Andale Sans UI" w:cstheme="minorHAnsi"/>
          <w:kern w:val="3"/>
          <w:lang w:bidi="en-US"/>
        </w:rPr>
        <w:t xml:space="preserve">, </w:t>
      </w:r>
      <w:r w:rsidRPr="0015228B">
        <w:rPr>
          <w:rFonts w:eastAsia="Andale Sans UI" w:cstheme="minorHAnsi"/>
          <w:kern w:val="3"/>
          <w:lang w:bidi="en-US"/>
        </w:rPr>
        <w:t>82/17</w:t>
      </w:r>
      <w:r w:rsidR="009218E4">
        <w:rPr>
          <w:rFonts w:eastAsia="Andale Sans UI" w:cstheme="minorHAnsi"/>
          <w:kern w:val="3"/>
          <w:lang w:bidi="en-US"/>
        </w:rPr>
        <w:t xml:space="preserve"> i 154/22</w:t>
      </w:r>
      <w:r w:rsidRPr="0015228B">
        <w:rPr>
          <w:rFonts w:eastAsia="Andale Sans UI" w:cstheme="minorHAnsi"/>
          <w:kern w:val="3"/>
          <w:lang w:bidi="en-US"/>
        </w:rPr>
        <w:t>), u visini 10% (deset posto) od ukupne vrijednosti ugovora bez PDV-a.</w:t>
      </w:r>
    </w:p>
    <w:p w14:paraId="5074409D" w14:textId="65ECB5DA"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Sukladno članku 214. stavku 4. ZJN 2016, gospodarski subjekt može umjesto jamstva za uredno ispunjenje ugovora dati novčani polog u traženom iznosu.</w:t>
      </w:r>
      <w:r>
        <w:rPr>
          <w:rFonts w:eastAsia="Andale Sans UI" w:cstheme="minorHAnsi"/>
          <w:kern w:val="3"/>
          <w:lang w:bidi="en-US"/>
        </w:rPr>
        <w:t xml:space="preserve"> </w:t>
      </w:r>
      <w:r w:rsidRPr="0015228B">
        <w:rPr>
          <w:rFonts w:eastAsia="Andale Sans UI"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16DFAA78" w14:textId="025DE9E0"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D9B727F" w14:textId="3A74D4D2"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137EF071" w14:textId="77777777" w:rsidR="005F624E" w:rsidRDefault="005F624E"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7D96EA5E" w:rsidR="00E205D6" w:rsidRDefault="005F624E"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7</w:t>
      </w:r>
      <w:r w:rsidR="007D6820" w:rsidRPr="00A329B2">
        <w:rPr>
          <w:rFonts w:eastAsia="Andale Sans UI" w:cstheme="minorHAnsi"/>
          <w:b/>
          <w:kern w:val="3"/>
          <w:lang w:bidi="en-US"/>
        </w:rPr>
        <w:t>. SASTAVNI DIJELOVI PONUDE</w:t>
      </w:r>
      <w:bookmarkStart w:id="13" w:name="bookmark7"/>
      <w:bookmarkEnd w:id="11"/>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13"/>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14" w:name="bookmark8"/>
      <w:r w:rsidRPr="00A329B2">
        <w:rPr>
          <w:rFonts w:eastAsia="Andale Sans UI" w:cstheme="minorHAnsi"/>
          <w:kern w:val="3"/>
          <w:lang w:bidi="en-US"/>
        </w:rPr>
        <w:t>Ponuda treba sadržavati:</w:t>
      </w:r>
      <w:bookmarkEnd w:id="14"/>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 xml:space="preserve">Dokaz iz </w:t>
      </w:r>
      <w:proofErr w:type="spellStart"/>
      <w:r w:rsidRPr="00A329B2">
        <w:rPr>
          <w:rFonts w:eastAsia="Times New Roman" w:cstheme="minorHAnsi"/>
          <w:kern w:val="3"/>
          <w:lang w:bidi="en-US"/>
        </w:rPr>
        <w:t>podtočke</w:t>
      </w:r>
      <w:proofErr w:type="spellEnd"/>
      <w:r w:rsidRPr="00A329B2">
        <w:rPr>
          <w:rFonts w:eastAsia="Times New Roman" w:cstheme="minorHAnsi"/>
          <w:kern w:val="3"/>
          <w:lang w:bidi="en-US"/>
        </w:rPr>
        <w:t xml:space="preserve"> 3.2. Ovog Poziva na dostavu ponude kojim ponuditelj dokazuje da ne postoje obvezni razlozi isključenja,</w:t>
      </w:r>
    </w:p>
    <w:p w14:paraId="3AD3888F" w14:textId="5D208EB1" w:rsidR="007D6820" w:rsidRDefault="007D6820" w:rsidP="00AC7328">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723A98E1" w14:textId="7D8A645F" w:rsidR="00AC7328" w:rsidRPr="00A329B2" w:rsidRDefault="00AC7328" w:rsidP="00AC7328">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Pr>
          <w:rFonts w:eastAsia="Times New Roman" w:cstheme="minorHAnsi"/>
          <w:kern w:val="3"/>
          <w:lang w:bidi="en-US"/>
        </w:rPr>
        <w:t>Traženi dokazi sposobnosti iz točke 5. ovog Poziva</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6F0621DB" w14:textId="77777777" w:rsidR="00980285" w:rsidRDefault="007D6820" w:rsidP="00980285">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68E3321B" w:rsidR="007D6820" w:rsidRPr="00980285" w:rsidRDefault="007D6820" w:rsidP="00980285">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b/>
          <w:bCs/>
          <w:kern w:val="3"/>
          <w:u w:val="single"/>
          <w:lang w:bidi="en-US"/>
        </w:rPr>
        <w:t xml:space="preserve">Traženi dokument  iz </w:t>
      </w:r>
      <w:proofErr w:type="spellStart"/>
      <w:r w:rsidRPr="00A329B2">
        <w:rPr>
          <w:rFonts w:eastAsia="Times New Roman" w:cstheme="minorHAnsi"/>
          <w:b/>
          <w:bCs/>
          <w:kern w:val="3"/>
          <w:u w:val="single"/>
          <w:lang w:bidi="en-US"/>
        </w:rPr>
        <w:t>podtočke</w:t>
      </w:r>
      <w:proofErr w:type="spellEnd"/>
      <w:r w:rsidRPr="00A329B2">
        <w:rPr>
          <w:rFonts w:eastAsia="Times New Roman" w:cstheme="minorHAnsi"/>
          <w:b/>
          <w:bCs/>
          <w:kern w:val="3"/>
          <w:u w:val="single"/>
          <w:lang w:bidi="en-US"/>
        </w:rPr>
        <w:t xml:space="preserv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128C87DE" w:rsidR="007D6820" w:rsidRPr="00A329B2" w:rsidRDefault="005F624E"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8</w:t>
      </w:r>
      <w:r w:rsidR="007D6820" w:rsidRPr="00A329B2">
        <w:rPr>
          <w:rFonts w:eastAsia="Andale Sans UI" w:cstheme="minorHAnsi"/>
          <w:b/>
          <w:kern w:val="3"/>
          <w:lang w:bidi="en-US"/>
        </w:rPr>
        <w:t>. NAČIN DOSTAVE PONUDE</w:t>
      </w:r>
      <w:bookmarkStart w:id="15"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16B4C592"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AC7328">
        <w:rPr>
          <w:rFonts w:cstheme="minorHAnsi"/>
          <w:b/>
          <w:i/>
          <w:u w:val="single"/>
        </w:rPr>
        <w:t>14</w:t>
      </w:r>
      <w:r w:rsidR="00532147" w:rsidRPr="001B73F6">
        <w:rPr>
          <w:rFonts w:cstheme="minorHAnsi"/>
          <w:b/>
          <w:i/>
          <w:u w:val="single"/>
        </w:rPr>
        <w:t xml:space="preserve">. </w:t>
      </w:r>
      <w:r w:rsidR="00A955F7">
        <w:rPr>
          <w:rFonts w:cstheme="minorHAnsi"/>
          <w:b/>
          <w:i/>
          <w:u w:val="single"/>
        </w:rPr>
        <w:t>veljače</w:t>
      </w:r>
      <w:r w:rsidR="0050371A" w:rsidRPr="001B73F6">
        <w:rPr>
          <w:rFonts w:cstheme="minorHAnsi"/>
          <w:b/>
          <w:i/>
          <w:u w:val="single"/>
        </w:rPr>
        <w:t xml:space="preserve"> 202</w:t>
      </w:r>
      <w:r w:rsidR="00D932DE">
        <w:rPr>
          <w:rFonts w:cstheme="minorHAnsi"/>
          <w:b/>
          <w:i/>
          <w:u w:val="single"/>
        </w:rPr>
        <w:t>5</w:t>
      </w:r>
      <w:r w:rsidRPr="001B73F6">
        <w:rPr>
          <w:rFonts w:cstheme="minorHAnsi"/>
          <w:b/>
          <w:i/>
          <w:u w:val="single"/>
        </w:rPr>
        <w:t xml:space="preserve">. godine do </w:t>
      </w:r>
      <w:r w:rsidR="0050371A" w:rsidRPr="001B73F6">
        <w:rPr>
          <w:rFonts w:cstheme="minorHAnsi"/>
          <w:b/>
          <w:i/>
          <w:u w:val="single"/>
        </w:rPr>
        <w:t>1</w:t>
      </w:r>
      <w:r w:rsidR="00A955F7">
        <w:rPr>
          <w:rFonts w:cstheme="minorHAnsi"/>
          <w:b/>
          <w:i/>
          <w:u w:val="single"/>
        </w:rPr>
        <w:t>3</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50660B43" w:rsidR="00FB44C0" w:rsidRPr="00A955F7" w:rsidRDefault="00FF75D5" w:rsidP="00A955F7">
      <w:pPr>
        <w:spacing w:line="240" w:lineRule="auto"/>
        <w:ind w:right="260"/>
        <w:jc w:val="center"/>
        <w:rPr>
          <w:rFonts w:eastAsia="Andale Sans UI" w:cstheme="minorHAnsi"/>
          <w:bCs/>
        </w:rPr>
      </w:pPr>
      <w:bookmarkStart w:id="16" w:name="_Hlk97290128"/>
      <w:r w:rsidRPr="00A329B2">
        <w:rPr>
          <w:rFonts w:eastAsia="Andale Sans UI" w:cstheme="minorHAnsi"/>
          <w:kern w:val="3"/>
          <w:lang w:bidi="en-US"/>
        </w:rPr>
        <w:t>“</w:t>
      </w:r>
      <w:r w:rsidRPr="00A329B2">
        <w:rPr>
          <w:rFonts w:cstheme="minorHAnsi"/>
        </w:rPr>
        <w:t xml:space="preserve"> </w:t>
      </w:r>
      <w:bookmarkStart w:id="17" w:name="_Hlk188882409"/>
      <w:bookmarkEnd w:id="16"/>
      <w:r w:rsidR="00A955F7" w:rsidRPr="00A955F7">
        <w:rPr>
          <w:rFonts w:eastAsia="Andale Sans UI" w:cstheme="minorHAnsi"/>
          <w:bCs/>
        </w:rPr>
        <w:t>IZRADA STUDIJE ANALIZE POSTOJEĆEG STANJA SUSTAVA JAVNOG PRIJEVOZA NA PODRUČJUGRADA POŽEGE S PRIJEDLOGOM MJERA ZA UNAPREĐENJE</w:t>
      </w:r>
      <w:bookmarkEnd w:id="17"/>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08AA5CB5"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A955F7">
        <w:rPr>
          <w:rFonts w:eastAsia="Andale Sans UI" w:cstheme="minorHAnsi"/>
          <w:kern w:val="3"/>
          <w:lang w:bidi="en-US"/>
        </w:rPr>
        <w:t>13</w:t>
      </w:r>
      <w:r w:rsidR="00D932DE">
        <w:rPr>
          <w:rFonts w:eastAsia="Andale Sans UI" w:cstheme="minorHAnsi"/>
          <w:kern w:val="3"/>
          <w:lang w:bidi="en-US"/>
        </w:rPr>
        <w:t>/25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5"/>
    </w:p>
    <w:p w14:paraId="172CC9E4" w14:textId="557EE0D7" w:rsidR="007D6820" w:rsidRPr="00A329B2" w:rsidRDefault="005F624E"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9</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07DBAB1" w14:textId="1E86D654" w:rsidR="007D6820" w:rsidRDefault="007D6820" w:rsidP="00322A7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64CEED84" w14:textId="77777777" w:rsidR="00322A79" w:rsidRPr="00A329B2" w:rsidRDefault="00322A79" w:rsidP="00322A7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8"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287EDA37" w14:textId="77777777" w:rsidR="00A955F7" w:rsidRDefault="007D6820" w:rsidP="00A955F7">
      <w:pPr>
        <w:spacing w:line="240" w:lineRule="auto"/>
        <w:ind w:right="-1"/>
        <w:rPr>
          <w:rFonts w:cstheme="minorHAnsi"/>
          <w:bCs/>
        </w:rPr>
      </w:pPr>
      <w:r w:rsidRPr="00A329B2">
        <w:rPr>
          <w:rFonts w:eastAsia="Times New Roman" w:cstheme="minorHAnsi"/>
          <w:kern w:val="3"/>
          <w:lang w:bidi="en-US"/>
        </w:rPr>
        <w:t xml:space="preserve">Predmet nabave: </w:t>
      </w:r>
      <w:r w:rsidR="00A955F7" w:rsidRPr="00A955F7">
        <w:rPr>
          <w:rFonts w:cstheme="minorHAnsi"/>
          <w:bCs/>
        </w:rPr>
        <w:t xml:space="preserve">IZRADA STUDIJE ANALIZE POSTOJEĆEG STANJA SUSTAVA JAVNOG PRIJEVOZA NA </w:t>
      </w:r>
      <w:r w:rsidR="00A955F7">
        <w:rPr>
          <w:rFonts w:cstheme="minorHAnsi"/>
          <w:bCs/>
        </w:rPr>
        <w:t xml:space="preserve">   </w:t>
      </w:r>
    </w:p>
    <w:p w14:paraId="74C52982" w14:textId="14013FE0" w:rsidR="00A955F7" w:rsidRDefault="00A955F7" w:rsidP="00A955F7">
      <w:pPr>
        <w:spacing w:line="240" w:lineRule="auto"/>
        <w:ind w:right="-1"/>
        <w:rPr>
          <w:rFonts w:cstheme="minorHAnsi"/>
          <w:bCs/>
        </w:rPr>
      </w:pPr>
      <w:r>
        <w:rPr>
          <w:rFonts w:cstheme="minorHAnsi"/>
          <w:bCs/>
        </w:rPr>
        <w:t xml:space="preserve">                                </w:t>
      </w:r>
      <w:r w:rsidRPr="00A955F7">
        <w:rPr>
          <w:rFonts w:cstheme="minorHAnsi"/>
          <w:bCs/>
        </w:rPr>
        <w:t>PODRUČJU</w:t>
      </w:r>
      <w:r w:rsidR="007312A7">
        <w:rPr>
          <w:rFonts w:cstheme="minorHAnsi"/>
          <w:bCs/>
        </w:rPr>
        <w:t xml:space="preserve"> </w:t>
      </w:r>
      <w:r w:rsidRPr="00A955F7">
        <w:rPr>
          <w:rFonts w:cstheme="minorHAnsi"/>
          <w:bCs/>
        </w:rPr>
        <w:t xml:space="preserve">GRADA POŽEGE S PRIJEDLOGOM MJERA ZA UNAPREĐENJE </w:t>
      </w:r>
    </w:p>
    <w:p w14:paraId="65284E7D" w14:textId="22A0E63C" w:rsidR="007D6820" w:rsidRPr="00A329B2" w:rsidRDefault="007D6820" w:rsidP="00A955F7">
      <w:pPr>
        <w:spacing w:line="240" w:lineRule="auto"/>
        <w:ind w:right="-1"/>
        <w:rPr>
          <w:rFonts w:eastAsia="Times New Roman" w:cstheme="minorHAnsi"/>
          <w:bCs/>
          <w:kern w:val="3"/>
          <w:lang w:bidi="en-US"/>
        </w:rPr>
      </w:pPr>
      <w:r w:rsidRPr="00A329B2">
        <w:rPr>
          <w:rFonts w:eastAsia="Times New Roman" w:cstheme="minorHAnsi"/>
          <w:bCs/>
          <w:kern w:val="3"/>
          <w:lang w:bidi="en-US"/>
        </w:rPr>
        <w:t>BROJ:</w:t>
      </w:r>
      <w:bookmarkEnd w:id="18"/>
      <w:r w:rsidRPr="00A329B2">
        <w:rPr>
          <w:rFonts w:eastAsia="Times New Roman" w:cstheme="minorHAnsi"/>
          <w:bCs/>
          <w:kern w:val="3"/>
          <w:lang w:bidi="en-US"/>
        </w:rPr>
        <w:tab/>
        <w:t>JN-</w:t>
      </w:r>
      <w:r w:rsidR="00A955F7">
        <w:rPr>
          <w:rFonts w:eastAsia="Times New Roman" w:cstheme="minorHAnsi"/>
          <w:bCs/>
          <w:kern w:val="3"/>
          <w:lang w:bidi="en-US"/>
        </w:rPr>
        <w:t>13</w:t>
      </w:r>
      <w:r w:rsidR="00D932DE">
        <w:rPr>
          <w:rFonts w:eastAsia="Times New Roman" w:cstheme="minorHAnsi"/>
          <w:bCs/>
          <w:kern w:val="3"/>
          <w:lang w:bidi="en-US"/>
        </w:rPr>
        <w:t>/25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839ACE9"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D932DE">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1DFEF217" w14:textId="11AD5A06" w:rsidR="00EF63F0" w:rsidRDefault="007D6820" w:rsidP="00A955F7">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EF63F0">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9"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 xml:space="preserve">Dodatak II Ponudbenom listu u slučaju ustupanja dijela ugovora </w:t>
      </w:r>
      <w:proofErr w:type="spellStart"/>
      <w:r w:rsidRPr="00A329B2">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 xml:space="preserve">Podaci o </w:t>
            </w:r>
            <w:proofErr w:type="spellStart"/>
            <w:r w:rsidRPr="00A329B2">
              <w:rPr>
                <w:rFonts w:eastAsia="Times New Roman" w:cstheme="minorHAnsi"/>
                <w:b/>
                <w:bCs/>
              </w:rPr>
              <w:t>podugovaratelju</w:t>
            </w:r>
            <w:proofErr w:type="spellEnd"/>
            <w:r w:rsidRPr="00A329B2">
              <w:rPr>
                <w:rFonts w:eastAsia="Times New Roman" w:cstheme="minorHAnsi"/>
                <w:b/>
                <w:bCs/>
              </w:rPr>
              <w: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Naziv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Sjedište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Adresa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Ovlaštena osoba za zastupanje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postotni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proofErr w:type="spellStart"/>
      <w:r w:rsidRPr="00A329B2">
        <w:rPr>
          <w:rFonts w:eastAsia="Times New Roman" w:cstheme="minorHAnsi"/>
          <w:b/>
          <w:bCs/>
        </w:rPr>
        <w:t>Podugovaratelj</w:t>
      </w:r>
      <w:proofErr w:type="spellEnd"/>
      <w:r w:rsidRPr="00A329B2">
        <w:rPr>
          <w:rFonts w:eastAsia="Times New Roman" w:cstheme="minorHAnsi"/>
          <w:b/>
          <w:bCs/>
        </w:rPr>
        <w:t>:</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 xml:space="preserve">Ponudbenom listu se prilaže broj priloga ovisno o broju </w:t>
      </w:r>
      <w:proofErr w:type="spellStart"/>
      <w:r w:rsidRPr="00A329B2">
        <w:rPr>
          <w:rFonts w:eastAsia="Times New Roman" w:cstheme="minorHAnsi"/>
        </w:rPr>
        <w:t>podugovaratelja</w:t>
      </w:r>
      <w:proofErr w:type="spellEnd"/>
      <w:r w:rsidRPr="00A329B2">
        <w:rPr>
          <w:rFonts w:eastAsia="Times New Roman" w:cstheme="minorHAnsi"/>
        </w:rPr>
        <w:t>.</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9"/>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proofErr w:type="spellStart"/>
      <w:r w:rsidRPr="00A329B2">
        <w:rPr>
          <w:rFonts w:eastAsia="Times New Roman" w:cstheme="minorHAnsi"/>
          <w:b/>
          <w:bCs/>
          <w:i/>
          <w:iCs/>
          <w:kern w:val="3"/>
          <w:lang w:val="en-US" w:bidi="en-US"/>
        </w:rPr>
        <w:lastRenderedPageBreak/>
        <w:t>Prilog</w:t>
      </w:r>
      <w:proofErr w:type="spellEnd"/>
      <w:r w:rsidRPr="00A329B2">
        <w:rPr>
          <w:rFonts w:eastAsia="Times New Roman" w:cstheme="minorHAnsi"/>
          <w:b/>
          <w:bCs/>
          <w:i/>
          <w:iCs/>
          <w:kern w:val="3"/>
          <w:lang w:val="en-US" w:bidi="en-US"/>
        </w:rPr>
        <w:t xml:space="preserve">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A329B2">
        <w:rPr>
          <w:rFonts w:cstheme="minorHAnsi"/>
        </w:rPr>
        <w:t>nastana</w:t>
      </w:r>
      <w:proofErr w:type="spellEnd"/>
      <w:r w:rsidRPr="00A329B2">
        <w:rPr>
          <w:rFonts w:cstheme="minorHAnsi"/>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5DE83F03" w14:textId="5C37793A" w:rsidR="0050371A" w:rsidRPr="00317BA7" w:rsidRDefault="0050371A" w:rsidP="00980285">
      <w:pPr>
        <w:spacing w:after="240" w:line="240" w:lineRule="auto"/>
        <w:rPr>
          <w:rFonts w:cstheme="minorHAnsi"/>
        </w:rPr>
      </w:pPr>
    </w:p>
    <w:sectPr w:rsidR="0050371A" w:rsidRPr="00317BA7"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95AE7" w14:textId="77777777" w:rsidR="009D7BFA" w:rsidRDefault="009D7BFA" w:rsidP="00EF63F0">
      <w:pPr>
        <w:spacing w:after="0" w:line="240" w:lineRule="auto"/>
      </w:pPr>
      <w:r>
        <w:separator/>
      </w:r>
    </w:p>
  </w:endnote>
  <w:endnote w:type="continuationSeparator" w:id="0">
    <w:p w14:paraId="493AAF48" w14:textId="77777777" w:rsidR="009D7BFA" w:rsidRDefault="009D7BFA"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Bold">
    <w:altName w:val="Calibri"/>
    <w:panose1 w:val="00000000000000000000"/>
    <w:charset w:val="00"/>
    <w:family w:val="swiss"/>
    <w:notTrueType/>
    <w:pitch w:val="default"/>
    <w:sig w:usb0="00000007" w:usb1="00000000" w:usb2="00000000" w:usb3="00000000" w:csb0="00000003" w:csb1="00000000"/>
  </w:font>
  <w:font w:name="Calibri,BoldItalic">
    <w:altName w:val="Calibri"/>
    <w:panose1 w:val="00000000000000000000"/>
    <w:charset w:val="00"/>
    <w:family w:val="swiss"/>
    <w:notTrueType/>
    <w:pitch w:val="default"/>
    <w:sig w:usb0="00000007" w:usb1="00000000" w:usb2="00000000" w:usb3="00000000" w:csb0="00000003" w:csb1="00000000"/>
  </w:font>
  <w:font w:name="Calibri,Italic">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2C882" w14:textId="77777777" w:rsidR="009D7BFA" w:rsidRDefault="009D7BFA" w:rsidP="00EF63F0">
      <w:pPr>
        <w:spacing w:after="0" w:line="240" w:lineRule="auto"/>
      </w:pPr>
      <w:r>
        <w:separator/>
      </w:r>
    </w:p>
  </w:footnote>
  <w:footnote w:type="continuationSeparator" w:id="0">
    <w:p w14:paraId="31C70045" w14:textId="77777777" w:rsidR="009D7BFA" w:rsidRDefault="009D7BFA"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3B2A90"/>
    <w:multiLevelType w:val="hybridMultilevel"/>
    <w:tmpl w:val="26BED4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0617338">
    <w:abstractNumId w:val="22"/>
  </w:num>
  <w:num w:numId="2" w16cid:durableId="348409733">
    <w:abstractNumId w:val="3"/>
  </w:num>
  <w:num w:numId="3" w16cid:durableId="618493347">
    <w:abstractNumId w:val="19"/>
  </w:num>
  <w:num w:numId="4" w16cid:durableId="262148131">
    <w:abstractNumId w:val="14"/>
  </w:num>
  <w:num w:numId="5" w16cid:durableId="1928686654">
    <w:abstractNumId w:val="24"/>
  </w:num>
  <w:num w:numId="6" w16cid:durableId="611404027">
    <w:abstractNumId w:val="8"/>
  </w:num>
  <w:num w:numId="7" w16cid:durableId="1594894343">
    <w:abstractNumId w:val="23"/>
  </w:num>
  <w:num w:numId="8" w16cid:durableId="412700464">
    <w:abstractNumId w:val="18"/>
  </w:num>
  <w:num w:numId="9" w16cid:durableId="1138693546">
    <w:abstractNumId w:val="22"/>
  </w:num>
  <w:num w:numId="10" w16cid:durableId="670841763">
    <w:abstractNumId w:val="3"/>
    <w:lvlOverride w:ilvl="0">
      <w:startOverride w:val="2"/>
    </w:lvlOverride>
  </w:num>
  <w:num w:numId="11" w16cid:durableId="177741829">
    <w:abstractNumId w:val="19"/>
    <w:lvlOverride w:ilvl="0">
      <w:startOverride w:val="2"/>
    </w:lvlOverride>
  </w:num>
  <w:num w:numId="12" w16cid:durableId="303585991">
    <w:abstractNumId w:val="14"/>
    <w:lvlOverride w:ilvl="0">
      <w:startOverride w:val="1"/>
    </w:lvlOverride>
  </w:num>
  <w:num w:numId="13" w16cid:durableId="528029454">
    <w:abstractNumId w:val="24"/>
  </w:num>
  <w:num w:numId="14" w16cid:durableId="944077451">
    <w:abstractNumId w:val="8"/>
    <w:lvlOverride w:ilvl="0">
      <w:startOverride w:val="100"/>
    </w:lvlOverride>
  </w:num>
  <w:num w:numId="15" w16cid:durableId="1405571124">
    <w:abstractNumId w:val="23"/>
    <w:lvlOverride w:ilvl="0">
      <w:startOverride w:val="4"/>
    </w:lvlOverride>
  </w:num>
  <w:num w:numId="16" w16cid:durableId="845630614">
    <w:abstractNumId w:val="18"/>
    <w:lvlOverride w:ilvl="0">
      <w:startOverride w:val="1"/>
    </w:lvlOverride>
  </w:num>
  <w:num w:numId="17" w16cid:durableId="1779793854">
    <w:abstractNumId w:val="9"/>
  </w:num>
  <w:num w:numId="18" w16cid:durableId="559900803">
    <w:abstractNumId w:val="6"/>
  </w:num>
  <w:num w:numId="19" w16cid:durableId="1148087729">
    <w:abstractNumId w:val="20"/>
  </w:num>
  <w:num w:numId="20" w16cid:durableId="1911497661">
    <w:abstractNumId w:val="4"/>
  </w:num>
  <w:num w:numId="21" w16cid:durableId="1918587002">
    <w:abstractNumId w:val="21"/>
  </w:num>
  <w:num w:numId="22" w16cid:durableId="999773353">
    <w:abstractNumId w:val="13"/>
  </w:num>
  <w:num w:numId="23" w16cid:durableId="2319923">
    <w:abstractNumId w:val="11"/>
  </w:num>
  <w:num w:numId="24" w16cid:durableId="814101540">
    <w:abstractNumId w:val="17"/>
  </w:num>
  <w:num w:numId="25" w16cid:durableId="610745475">
    <w:abstractNumId w:val="2"/>
  </w:num>
  <w:num w:numId="26" w16cid:durableId="2131389966">
    <w:abstractNumId w:val="0"/>
  </w:num>
  <w:num w:numId="27" w16cid:durableId="651520703">
    <w:abstractNumId w:val="1"/>
  </w:num>
  <w:num w:numId="28" w16cid:durableId="1893228655">
    <w:abstractNumId w:val="7"/>
  </w:num>
  <w:num w:numId="29" w16cid:durableId="1877887713">
    <w:abstractNumId w:val="5"/>
  </w:num>
  <w:num w:numId="30" w16cid:durableId="20255903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475872">
    <w:abstractNumId w:val="12"/>
  </w:num>
  <w:num w:numId="32" w16cid:durableId="1998459324">
    <w:abstractNumId w:val="10"/>
  </w:num>
  <w:num w:numId="33" w16cid:durableId="179592541">
    <w:abstractNumId w:val="7"/>
  </w:num>
  <w:num w:numId="34" w16cid:durableId="290795532">
    <w:abstractNumId w:val="15"/>
  </w:num>
  <w:num w:numId="35" w16cid:durableId="16236150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06E01"/>
    <w:rsid w:val="0002409C"/>
    <w:rsid w:val="00030E06"/>
    <w:rsid w:val="00035CAC"/>
    <w:rsid w:val="00057B1E"/>
    <w:rsid w:val="000649CE"/>
    <w:rsid w:val="0007093D"/>
    <w:rsid w:val="00084A6D"/>
    <w:rsid w:val="00090C24"/>
    <w:rsid w:val="000A0D87"/>
    <w:rsid w:val="000A7AFA"/>
    <w:rsid w:val="000C29E5"/>
    <w:rsid w:val="000D2D2C"/>
    <w:rsid w:val="000E179A"/>
    <w:rsid w:val="00100C57"/>
    <w:rsid w:val="0010149D"/>
    <w:rsid w:val="001040E6"/>
    <w:rsid w:val="0010482A"/>
    <w:rsid w:val="001275CC"/>
    <w:rsid w:val="001356E8"/>
    <w:rsid w:val="00141351"/>
    <w:rsid w:val="0014222F"/>
    <w:rsid w:val="00142BC4"/>
    <w:rsid w:val="00147CA9"/>
    <w:rsid w:val="0015228B"/>
    <w:rsid w:val="00154C26"/>
    <w:rsid w:val="001679D3"/>
    <w:rsid w:val="00173495"/>
    <w:rsid w:val="00187DA7"/>
    <w:rsid w:val="0019763B"/>
    <w:rsid w:val="001A3E0B"/>
    <w:rsid w:val="001B057B"/>
    <w:rsid w:val="001B5778"/>
    <w:rsid w:val="001B73F6"/>
    <w:rsid w:val="001D089B"/>
    <w:rsid w:val="001D1347"/>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3AEB"/>
    <w:rsid w:val="00264969"/>
    <w:rsid w:val="00270515"/>
    <w:rsid w:val="00280718"/>
    <w:rsid w:val="002871BE"/>
    <w:rsid w:val="0029211A"/>
    <w:rsid w:val="002B23E5"/>
    <w:rsid w:val="002D0DEE"/>
    <w:rsid w:val="002F5346"/>
    <w:rsid w:val="0030763E"/>
    <w:rsid w:val="00307DF9"/>
    <w:rsid w:val="003122A8"/>
    <w:rsid w:val="0031444C"/>
    <w:rsid w:val="00317BA7"/>
    <w:rsid w:val="00322A79"/>
    <w:rsid w:val="00324183"/>
    <w:rsid w:val="00344A84"/>
    <w:rsid w:val="003453FE"/>
    <w:rsid w:val="003540F8"/>
    <w:rsid w:val="00355817"/>
    <w:rsid w:val="00355BD6"/>
    <w:rsid w:val="00356783"/>
    <w:rsid w:val="00356DA9"/>
    <w:rsid w:val="00360BDC"/>
    <w:rsid w:val="00372B98"/>
    <w:rsid w:val="00373E29"/>
    <w:rsid w:val="003812CA"/>
    <w:rsid w:val="003A3092"/>
    <w:rsid w:val="003A54E3"/>
    <w:rsid w:val="003B5630"/>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0371A"/>
    <w:rsid w:val="00522975"/>
    <w:rsid w:val="00522A43"/>
    <w:rsid w:val="00527DDB"/>
    <w:rsid w:val="00532147"/>
    <w:rsid w:val="00540033"/>
    <w:rsid w:val="0054393B"/>
    <w:rsid w:val="0055008B"/>
    <w:rsid w:val="00565865"/>
    <w:rsid w:val="005659D4"/>
    <w:rsid w:val="00575A5E"/>
    <w:rsid w:val="00575BFB"/>
    <w:rsid w:val="005822B4"/>
    <w:rsid w:val="005826DD"/>
    <w:rsid w:val="005828BE"/>
    <w:rsid w:val="00585009"/>
    <w:rsid w:val="005A2CAE"/>
    <w:rsid w:val="005A3E44"/>
    <w:rsid w:val="005C2EA7"/>
    <w:rsid w:val="005C3C39"/>
    <w:rsid w:val="005C772D"/>
    <w:rsid w:val="005F624E"/>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2A7"/>
    <w:rsid w:val="007313A9"/>
    <w:rsid w:val="007314B3"/>
    <w:rsid w:val="00734D70"/>
    <w:rsid w:val="00745FA1"/>
    <w:rsid w:val="007462FA"/>
    <w:rsid w:val="0076071E"/>
    <w:rsid w:val="007654DE"/>
    <w:rsid w:val="007832F9"/>
    <w:rsid w:val="00793821"/>
    <w:rsid w:val="007A327D"/>
    <w:rsid w:val="007B155E"/>
    <w:rsid w:val="007B39F3"/>
    <w:rsid w:val="007B5628"/>
    <w:rsid w:val="007D6820"/>
    <w:rsid w:val="007E3067"/>
    <w:rsid w:val="007F2310"/>
    <w:rsid w:val="00804B68"/>
    <w:rsid w:val="00806CAC"/>
    <w:rsid w:val="00842E61"/>
    <w:rsid w:val="00844DB3"/>
    <w:rsid w:val="00851E77"/>
    <w:rsid w:val="00862874"/>
    <w:rsid w:val="00867A75"/>
    <w:rsid w:val="00867D53"/>
    <w:rsid w:val="008747D0"/>
    <w:rsid w:val="00893273"/>
    <w:rsid w:val="0089385B"/>
    <w:rsid w:val="008A0849"/>
    <w:rsid w:val="008A74C7"/>
    <w:rsid w:val="008C0C5A"/>
    <w:rsid w:val="008E1069"/>
    <w:rsid w:val="008F37B8"/>
    <w:rsid w:val="008F6252"/>
    <w:rsid w:val="00914C67"/>
    <w:rsid w:val="009218E4"/>
    <w:rsid w:val="00924134"/>
    <w:rsid w:val="00925E97"/>
    <w:rsid w:val="0092756E"/>
    <w:rsid w:val="00932660"/>
    <w:rsid w:val="0094570C"/>
    <w:rsid w:val="0095448F"/>
    <w:rsid w:val="00964C7C"/>
    <w:rsid w:val="00970E0A"/>
    <w:rsid w:val="00980285"/>
    <w:rsid w:val="00986435"/>
    <w:rsid w:val="009864B9"/>
    <w:rsid w:val="00990EA0"/>
    <w:rsid w:val="00996C3A"/>
    <w:rsid w:val="009A3904"/>
    <w:rsid w:val="009A4A0D"/>
    <w:rsid w:val="009B059E"/>
    <w:rsid w:val="009C5AD6"/>
    <w:rsid w:val="009D7BFA"/>
    <w:rsid w:val="009E34EF"/>
    <w:rsid w:val="009F3B26"/>
    <w:rsid w:val="00A00DB2"/>
    <w:rsid w:val="00A0474F"/>
    <w:rsid w:val="00A14650"/>
    <w:rsid w:val="00A14F22"/>
    <w:rsid w:val="00A226DA"/>
    <w:rsid w:val="00A2461C"/>
    <w:rsid w:val="00A258C5"/>
    <w:rsid w:val="00A329B2"/>
    <w:rsid w:val="00A340D5"/>
    <w:rsid w:val="00A4291D"/>
    <w:rsid w:val="00A44929"/>
    <w:rsid w:val="00A44D10"/>
    <w:rsid w:val="00A8166D"/>
    <w:rsid w:val="00A825D3"/>
    <w:rsid w:val="00A829E9"/>
    <w:rsid w:val="00A955F7"/>
    <w:rsid w:val="00AA2080"/>
    <w:rsid w:val="00AA5310"/>
    <w:rsid w:val="00AB74AC"/>
    <w:rsid w:val="00AC135B"/>
    <w:rsid w:val="00AC4564"/>
    <w:rsid w:val="00AC7328"/>
    <w:rsid w:val="00AE77EB"/>
    <w:rsid w:val="00AF1E11"/>
    <w:rsid w:val="00AF4122"/>
    <w:rsid w:val="00B26B23"/>
    <w:rsid w:val="00B3143F"/>
    <w:rsid w:val="00B32625"/>
    <w:rsid w:val="00B4047C"/>
    <w:rsid w:val="00B55B76"/>
    <w:rsid w:val="00B67D2B"/>
    <w:rsid w:val="00B703C6"/>
    <w:rsid w:val="00B71715"/>
    <w:rsid w:val="00B71D05"/>
    <w:rsid w:val="00B8600A"/>
    <w:rsid w:val="00B932A6"/>
    <w:rsid w:val="00BD3688"/>
    <w:rsid w:val="00BD4384"/>
    <w:rsid w:val="00BE6E43"/>
    <w:rsid w:val="00BF2532"/>
    <w:rsid w:val="00C02C2B"/>
    <w:rsid w:val="00C05C47"/>
    <w:rsid w:val="00C108DD"/>
    <w:rsid w:val="00C34B24"/>
    <w:rsid w:val="00C351B9"/>
    <w:rsid w:val="00C4325B"/>
    <w:rsid w:val="00C438EF"/>
    <w:rsid w:val="00C573FA"/>
    <w:rsid w:val="00C70A11"/>
    <w:rsid w:val="00C8421E"/>
    <w:rsid w:val="00C855DF"/>
    <w:rsid w:val="00C910C6"/>
    <w:rsid w:val="00C93BBE"/>
    <w:rsid w:val="00C9468D"/>
    <w:rsid w:val="00CA3356"/>
    <w:rsid w:val="00CB03FC"/>
    <w:rsid w:val="00CB2FD6"/>
    <w:rsid w:val="00CD0A6B"/>
    <w:rsid w:val="00CD28BD"/>
    <w:rsid w:val="00CD7172"/>
    <w:rsid w:val="00CF031C"/>
    <w:rsid w:val="00CF1500"/>
    <w:rsid w:val="00CF3000"/>
    <w:rsid w:val="00CF6396"/>
    <w:rsid w:val="00D00BF5"/>
    <w:rsid w:val="00D05A12"/>
    <w:rsid w:val="00D101EA"/>
    <w:rsid w:val="00D16911"/>
    <w:rsid w:val="00D20D32"/>
    <w:rsid w:val="00D21630"/>
    <w:rsid w:val="00D43FE9"/>
    <w:rsid w:val="00D44475"/>
    <w:rsid w:val="00D523E2"/>
    <w:rsid w:val="00D52BA4"/>
    <w:rsid w:val="00D65208"/>
    <w:rsid w:val="00D77079"/>
    <w:rsid w:val="00D809D4"/>
    <w:rsid w:val="00D82D33"/>
    <w:rsid w:val="00D93291"/>
    <w:rsid w:val="00D932DE"/>
    <w:rsid w:val="00DA27A4"/>
    <w:rsid w:val="00DC63C6"/>
    <w:rsid w:val="00DC73EA"/>
    <w:rsid w:val="00DC7591"/>
    <w:rsid w:val="00DD5AB5"/>
    <w:rsid w:val="00DE4CE1"/>
    <w:rsid w:val="00E021E8"/>
    <w:rsid w:val="00E03BE6"/>
    <w:rsid w:val="00E0727B"/>
    <w:rsid w:val="00E1573B"/>
    <w:rsid w:val="00E205D6"/>
    <w:rsid w:val="00E304A8"/>
    <w:rsid w:val="00E32697"/>
    <w:rsid w:val="00E44BAA"/>
    <w:rsid w:val="00E50CA9"/>
    <w:rsid w:val="00E53B4B"/>
    <w:rsid w:val="00E55279"/>
    <w:rsid w:val="00E55BC2"/>
    <w:rsid w:val="00E81819"/>
    <w:rsid w:val="00E96125"/>
    <w:rsid w:val="00EB2F3D"/>
    <w:rsid w:val="00EB7767"/>
    <w:rsid w:val="00EC35F4"/>
    <w:rsid w:val="00ED0E07"/>
    <w:rsid w:val="00ED38A7"/>
    <w:rsid w:val="00ED38B5"/>
    <w:rsid w:val="00EE4633"/>
    <w:rsid w:val="00EF63F0"/>
    <w:rsid w:val="00F06A26"/>
    <w:rsid w:val="00F12249"/>
    <w:rsid w:val="00F22E29"/>
    <w:rsid w:val="00F357FC"/>
    <w:rsid w:val="00F35E8A"/>
    <w:rsid w:val="00F45172"/>
    <w:rsid w:val="00F46E7D"/>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5494</Words>
  <Characters>31322</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19</cp:revision>
  <cp:lastPrinted>2025-02-07T05:49:00Z</cp:lastPrinted>
  <dcterms:created xsi:type="dcterms:W3CDTF">2024-01-11T12:55:00Z</dcterms:created>
  <dcterms:modified xsi:type="dcterms:W3CDTF">2025-02-07T12:29:00Z</dcterms:modified>
</cp:coreProperties>
</file>