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EA0" w14:textId="45C0E0BA" w:rsidR="007D6820" w:rsidRPr="0047541B" w:rsidRDefault="007D6820" w:rsidP="00DA6518">
      <w:pPr>
        <w:spacing w:after="0"/>
        <w:ind w:right="4536"/>
        <w:jc w:val="center"/>
        <w:rPr>
          <w:rFonts w:eastAsia="Times New Roman" w:cstheme="minorHAnsi"/>
          <w:lang w:val="en-US" w:eastAsia="hr-HR"/>
        </w:rPr>
      </w:pPr>
      <w:bookmarkStart w:id="0" w:name="_Hlk524327125"/>
      <w:bookmarkStart w:id="1" w:name="_Hlk511382611"/>
      <w:r w:rsidRPr="0047541B">
        <w:rPr>
          <w:rFonts w:eastAsia="Times New Roman" w:cstheme="minorHAnsi"/>
          <w:noProof/>
          <w:sz w:val="24"/>
          <w:szCs w:val="24"/>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R  E  P  U  B  L  I  K  A    H  R  V  A  T  S  K  A</w:t>
      </w:r>
    </w:p>
    <w:p w14:paraId="225219C7"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POŽEŠKO-SLAVONSKA ŽUPANIJA</w:t>
      </w:r>
    </w:p>
    <w:p w14:paraId="42B3B1D9" w14:textId="77777777" w:rsidR="007D6820" w:rsidRPr="0047541B" w:rsidRDefault="007D6820" w:rsidP="00DA6518">
      <w:pPr>
        <w:spacing w:after="0" w:line="240" w:lineRule="auto"/>
        <w:ind w:right="4536"/>
        <w:jc w:val="center"/>
        <w:rPr>
          <w:rFonts w:eastAsia="Times New Roman" w:cstheme="minorHAnsi"/>
          <w:lang w:val="en-US" w:eastAsia="hr-HR"/>
        </w:rPr>
      </w:pPr>
      <w:r w:rsidRPr="0047541B">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47541B">
        <w:rPr>
          <w:rFonts w:eastAsia="Times New Roman" w:cstheme="minorHAnsi"/>
          <w:lang w:val="en-US" w:eastAsia="hr-HR"/>
        </w:rPr>
        <w:t>GRAD POŽEGA</w:t>
      </w:r>
    </w:p>
    <w:bookmarkEnd w:id="0"/>
    <w:p w14:paraId="02BAA169" w14:textId="617F8405" w:rsidR="007D6820" w:rsidRPr="0047541B" w:rsidRDefault="00A8166D" w:rsidP="00DA6518">
      <w:pPr>
        <w:spacing w:after="240" w:line="240" w:lineRule="auto"/>
        <w:ind w:right="4536"/>
        <w:jc w:val="center"/>
        <w:rPr>
          <w:rFonts w:eastAsia="Times New Roman" w:cstheme="minorHAnsi"/>
          <w:lang w:val="en-US" w:eastAsia="hr-HR"/>
        </w:rPr>
      </w:pPr>
      <w:r w:rsidRPr="0047541B">
        <w:rPr>
          <w:rFonts w:eastAsia="Times New Roman" w:cstheme="minorHAnsi"/>
          <w:lang w:val="en-US" w:eastAsia="hr-HR"/>
        </w:rPr>
        <w:t>GRADONAČELNIK</w:t>
      </w:r>
    </w:p>
    <w:bookmarkEnd w:id="1"/>
    <w:p w14:paraId="38C8A7E7" w14:textId="79386004" w:rsidR="007D6820" w:rsidRPr="0047541B" w:rsidRDefault="002B0EB7" w:rsidP="001C7D41">
      <w:pPr>
        <w:widowControl w:val="0"/>
        <w:suppressAutoHyphens/>
        <w:autoSpaceDN w:val="0"/>
        <w:spacing w:after="0" w:line="240" w:lineRule="auto"/>
        <w:ind w:right="3492"/>
        <w:jc w:val="both"/>
        <w:textAlignment w:val="baseline"/>
        <w:rPr>
          <w:rFonts w:eastAsia="Andale Sans UI" w:cstheme="minorHAnsi"/>
          <w:bCs/>
          <w:kern w:val="3"/>
          <w:lang w:val="en-US" w:bidi="en-US"/>
        </w:rPr>
      </w:pPr>
      <w:r>
        <w:rPr>
          <w:rFonts w:eastAsia="Andale Sans UI" w:cstheme="minorHAnsi"/>
          <w:bCs/>
          <w:kern w:val="3"/>
          <w:lang w:val="en-US" w:bidi="en-US"/>
        </w:rPr>
        <w:t>KLASA: 406-01/2</w:t>
      </w:r>
      <w:r w:rsidR="005D496B">
        <w:rPr>
          <w:rFonts w:eastAsia="Andale Sans UI" w:cstheme="minorHAnsi"/>
          <w:bCs/>
          <w:kern w:val="3"/>
          <w:lang w:val="en-US" w:bidi="en-US"/>
        </w:rPr>
        <w:t>6</w:t>
      </w:r>
      <w:r w:rsidR="007D6820" w:rsidRPr="0047541B">
        <w:rPr>
          <w:rFonts w:eastAsia="Andale Sans UI" w:cstheme="minorHAnsi"/>
          <w:bCs/>
          <w:kern w:val="3"/>
          <w:lang w:val="en-US" w:bidi="en-US"/>
        </w:rPr>
        <w:t>-05/</w:t>
      </w:r>
      <w:r w:rsidR="00440D21">
        <w:rPr>
          <w:rFonts w:eastAsia="Andale Sans UI" w:cstheme="minorHAnsi"/>
          <w:bCs/>
          <w:kern w:val="3"/>
          <w:lang w:val="en-US" w:bidi="en-US"/>
        </w:rPr>
        <w:t>2</w:t>
      </w:r>
      <w:r w:rsidR="005D496B">
        <w:rPr>
          <w:rFonts w:eastAsia="Andale Sans UI" w:cstheme="minorHAnsi"/>
          <w:bCs/>
          <w:kern w:val="3"/>
          <w:lang w:val="en-US" w:bidi="en-US"/>
        </w:rPr>
        <w:t>2</w:t>
      </w:r>
    </w:p>
    <w:p w14:paraId="04DE2130" w14:textId="5ED36081" w:rsidR="007D6820" w:rsidRPr="0047541B" w:rsidRDefault="00EB2683" w:rsidP="001C7D41">
      <w:pPr>
        <w:widowControl w:val="0"/>
        <w:suppressAutoHyphens/>
        <w:autoSpaceDN w:val="0"/>
        <w:spacing w:after="0" w:line="240" w:lineRule="auto"/>
        <w:ind w:right="3492"/>
        <w:jc w:val="both"/>
        <w:textAlignment w:val="baseline"/>
        <w:rPr>
          <w:rFonts w:eastAsia="Andale Sans UI" w:cstheme="minorHAnsi"/>
          <w:kern w:val="3"/>
          <w:lang w:val="en-US" w:bidi="en-US"/>
        </w:rPr>
      </w:pPr>
      <w:r>
        <w:rPr>
          <w:rFonts w:eastAsia="Andale Sans UI" w:cstheme="minorHAnsi"/>
          <w:bCs/>
          <w:kern w:val="3"/>
          <w:lang w:val="en-US" w:bidi="en-US"/>
        </w:rPr>
        <w:t>URBROJ: 2177-1-01/01-2</w:t>
      </w:r>
      <w:r w:rsidR="005D496B">
        <w:rPr>
          <w:rFonts w:eastAsia="Andale Sans UI" w:cstheme="minorHAnsi"/>
          <w:bCs/>
          <w:kern w:val="3"/>
          <w:lang w:val="en-US" w:bidi="en-US"/>
        </w:rPr>
        <w:t>6</w:t>
      </w:r>
      <w:r w:rsidR="007D6820" w:rsidRPr="0047541B">
        <w:rPr>
          <w:rFonts w:eastAsia="Andale Sans UI" w:cstheme="minorHAnsi"/>
          <w:bCs/>
          <w:kern w:val="3"/>
          <w:lang w:val="en-US" w:bidi="en-US"/>
        </w:rPr>
        <w:t>-</w:t>
      </w:r>
      <w:r w:rsidR="005A186B" w:rsidRPr="0047541B">
        <w:rPr>
          <w:rFonts w:eastAsia="Andale Sans UI" w:cstheme="minorHAnsi"/>
          <w:bCs/>
          <w:kern w:val="3"/>
          <w:lang w:val="en-US" w:bidi="en-US"/>
        </w:rPr>
        <w:t>4</w:t>
      </w:r>
    </w:p>
    <w:p w14:paraId="0C42D75B" w14:textId="23C9F28B" w:rsidR="003552AD" w:rsidRPr="003552AD" w:rsidRDefault="007D6820" w:rsidP="003552AD">
      <w:pPr>
        <w:widowControl w:val="0"/>
        <w:shd w:val="clear" w:color="auto" w:fill="FFFFFF"/>
        <w:suppressAutoHyphens/>
        <w:autoSpaceDN w:val="0"/>
        <w:spacing w:after="240" w:line="240" w:lineRule="auto"/>
        <w:jc w:val="both"/>
        <w:textAlignment w:val="baseline"/>
        <w:rPr>
          <w:rFonts w:eastAsia="Andale Sans UI" w:cstheme="minorHAnsi"/>
          <w:bCs/>
          <w:kern w:val="3"/>
          <w:lang w:val="de-DE" w:eastAsia="hr-HR" w:bidi="en-US"/>
        </w:rPr>
      </w:pPr>
      <w:r w:rsidRPr="0047541B">
        <w:rPr>
          <w:rFonts w:eastAsia="Andale Sans UI" w:cstheme="minorHAnsi"/>
          <w:bCs/>
          <w:kern w:val="3"/>
          <w:lang w:val="de-DE" w:eastAsia="hr-HR" w:bidi="en-US"/>
        </w:rPr>
        <w:t xml:space="preserve">Požega, </w:t>
      </w:r>
      <w:r w:rsidR="00C97C44">
        <w:rPr>
          <w:rFonts w:eastAsia="Andale Sans UI" w:cstheme="minorHAnsi"/>
          <w:bCs/>
          <w:kern w:val="3"/>
          <w:lang w:val="de-DE" w:eastAsia="hr-HR" w:bidi="en-US"/>
        </w:rPr>
        <w:t>1</w:t>
      </w:r>
      <w:r w:rsidR="000B485D">
        <w:rPr>
          <w:rFonts w:eastAsia="Andale Sans UI" w:cstheme="minorHAnsi"/>
          <w:bCs/>
          <w:kern w:val="3"/>
          <w:lang w:val="de-DE" w:eastAsia="hr-HR" w:bidi="en-US"/>
        </w:rPr>
        <w:t>3</w:t>
      </w:r>
      <w:r w:rsidR="005D496B">
        <w:rPr>
          <w:rFonts w:eastAsia="Andale Sans UI" w:cstheme="minorHAnsi"/>
          <w:bCs/>
          <w:kern w:val="3"/>
          <w:lang w:val="de-DE" w:eastAsia="hr-HR" w:bidi="en-US"/>
        </w:rPr>
        <w:t xml:space="preserve">. </w:t>
      </w:r>
      <w:proofErr w:type="spellStart"/>
      <w:r w:rsidR="00B945B5">
        <w:rPr>
          <w:rFonts w:eastAsia="Andale Sans UI" w:cstheme="minorHAnsi"/>
          <w:bCs/>
          <w:kern w:val="3"/>
          <w:lang w:val="de-DE" w:eastAsia="hr-HR" w:bidi="en-US"/>
        </w:rPr>
        <w:t>svibnja</w:t>
      </w:r>
      <w:proofErr w:type="spellEnd"/>
      <w:r w:rsidR="002B0EB7">
        <w:rPr>
          <w:rFonts w:eastAsia="Andale Sans UI" w:cstheme="minorHAnsi"/>
          <w:bCs/>
          <w:kern w:val="3"/>
          <w:lang w:val="de-DE" w:eastAsia="hr-HR" w:bidi="en-US"/>
        </w:rPr>
        <w:t xml:space="preserve"> 202</w:t>
      </w:r>
      <w:r w:rsidR="005D496B">
        <w:rPr>
          <w:rFonts w:eastAsia="Andale Sans UI" w:cstheme="minorHAnsi"/>
          <w:bCs/>
          <w:kern w:val="3"/>
          <w:lang w:val="de-DE" w:eastAsia="hr-HR" w:bidi="en-US"/>
        </w:rPr>
        <w:t>6</w:t>
      </w:r>
      <w:r w:rsidRPr="0047541B">
        <w:rPr>
          <w:rFonts w:eastAsia="Andale Sans UI" w:cstheme="minorHAnsi"/>
          <w:bCs/>
          <w:kern w:val="3"/>
          <w:lang w:val="de-DE" w:eastAsia="hr-HR" w:bidi="en-US"/>
        </w:rPr>
        <w:t>.</w:t>
      </w:r>
    </w:p>
    <w:p w14:paraId="6D0B9FA9" w14:textId="2F3185A4" w:rsidR="000A198A" w:rsidRPr="0047541B" w:rsidRDefault="007D6820" w:rsidP="003552AD">
      <w:pPr>
        <w:widowControl w:val="0"/>
        <w:shd w:val="clear" w:color="auto" w:fill="FFFFFF"/>
        <w:suppressAutoHyphens/>
        <w:autoSpaceDN w:val="0"/>
        <w:spacing w:after="240" w:line="240" w:lineRule="auto"/>
        <w:ind w:left="3240"/>
        <w:textAlignment w:val="baseline"/>
        <w:rPr>
          <w:rFonts w:eastAsia="Times New Roman" w:cstheme="minorHAnsi"/>
          <w:b/>
          <w:bCs/>
          <w:kern w:val="3"/>
          <w:lang w:val="en-US" w:bidi="en-US"/>
        </w:rPr>
      </w:pPr>
      <w:r w:rsidRPr="0047541B">
        <w:rPr>
          <w:rFonts w:eastAsia="Times New Roman" w:cstheme="minorHAnsi"/>
          <w:b/>
          <w:bCs/>
          <w:kern w:val="3"/>
          <w:lang w:val="en-US" w:bidi="en-US"/>
        </w:rPr>
        <w:t>POZIV NA DOSTAVU PONUDE</w:t>
      </w:r>
    </w:p>
    <w:p w14:paraId="724EE521" w14:textId="30D8426C" w:rsidR="007D6820" w:rsidRPr="0047541B" w:rsidRDefault="007D6820" w:rsidP="007D6820">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 xml:space="preserve">Naručitelj Grad Požega upućuje Poziv na dostavu ponuda temeljem članka </w:t>
      </w:r>
      <w:r w:rsidR="007D4960" w:rsidRPr="0047541B">
        <w:rPr>
          <w:rFonts w:eastAsia="Times New Roman" w:cstheme="minorHAnsi"/>
          <w:kern w:val="3"/>
          <w:lang w:bidi="en-US"/>
        </w:rPr>
        <w:t>16</w:t>
      </w:r>
      <w:r w:rsidRPr="0047541B">
        <w:rPr>
          <w:rFonts w:eastAsia="Times New Roman" w:cstheme="minorHAnsi"/>
          <w:kern w:val="3"/>
          <w:lang w:bidi="en-US"/>
        </w:rPr>
        <w:t xml:space="preserve">. Pravilnika o jednostavnoj nabavi robe, usluga i radova te provedbi projektnih natječaja na koje se ne primjenjuje Zakon o javnoj nabavi </w:t>
      </w:r>
      <w:r w:rsidRPr="0047541B">
        <w:rPr>
          <w:rFonts w:eastAsia="Palatino Linotype" w:cstheme="minorHAnsi"/>
          <w:bCs/>
          <w:lang w:eastAsia="hr-HR"/>
        </w:rPr>
        <w:t>(Službe</w:t>
      </w:r>
      <w:r w:rsidR="00244377" w:rsidRPr="0047541B">
        <w:rPr>
          <w:rFonts w:eastAsia="Palatino Linotype" w:cstheme="minorHAnsi"/>
          <w:bCs/>
          <w:lang w:eastAsia="hr-HR"/>
        </w:rPr>
        <w:t>ne novine Grada Požege, broj: 27/22</w:t>
      </w:r>
      <w:r w:rsidRPr="0047541B">
        <w:rPr>
          <w:rFonts w:eastAsia="Palatino Linotype" w:cstheme="minorHAnsi"/>
          <w:bCs/>
          <w:lang w:eastAsia="hr-HR"/>
        </w:rPr>
        <w:t>.)</w:t>
      </w:r>
      <w:r w:rsidRPr="0047541B">
        <w:rPr>
          <w:rFonts w:eastAsia="Times New Roman" w:cstheme="minorHAnsi"/>
          <w:kern w:val="3"/>
          <w:lang w:bidi="en-US"/>
        </w:rPr>
        <w:t>.</w:t>
      </w:r>
    </w:p>
    <w:p w14:paraId="57B91255" w14:textId="67E05CF9" w:rsidR="007D6820" w:rsidRPr="0047541B" w:rsidRDefault="007D6820" w:rsidP="001C7D41">
      <w:pPr>
        <w:widowControl w:val="0"/>
        <w:shd w:val="clear" w:color="auto" w:fill="FFFFFF"/>
        <w:suppressAutoHyphens/>
        <w:autoSpaceDN w:val="0"/>
        <w:spacing w:after="24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Sukladno članku 15. Zakona o javnoj nabavi (Narodne novine, broj: 120/16.</w:t>
      </w:r>
      <w:r w:rsidR="00244377" w:rsidRPr="0047541B">
        <w:rPr>
          <w:rFonts w:eastAsia="Times New Roman" w:cstheme="minorHAnsi"/>
          <w:kern w:val="3"/>
          <w:lang w:bidi="en-US"/>
        </w:rPr>
        <w:t xml:space="preserve"> i</w:t>
      </w:r>
      <w:r w:rsidR="007D4960" w:rsidRPr="0047541B">
        <w:rPr>
          <w:rFonts w:eastAsia="Times New Roman" w:cstheme="minorHAnsi"/>
          <w:kern w:val="3"/>
          <w:lang w:bidi="en-US"/>
        </w:rPr>
        <w:t xml:space="preserve"> 114/22.</w:t>
      </w:r>
      <w:r w:rsidRPr="0047541B">
        <w:rPr>
          <w:rFonts w:eastAsia="Times New Roman" w:cstheme="minorHAnsi"/>
          <w:kern w:val="3"/>
          <w:lang w:bidi="en-US"/>
        </w:rPr>
        <w:t>, u nastav</w:t>
      </w:r>
      <w:r w:rsidR="002B0EB7">
        <w:rPr>
          <w:rFonts w:eastAsia="Times New Roman" w:cstheme="minorHAnsi"/>
          <w:kern w:val="3"/>
          <w:lang w:bidi="en-US"/>
        </w:rPr>
        <w:t xml:space="preserve">ku teksta ZJN 2016) za </w:t>
      </w:r>
      <w:r w:rsidRPr="0047541B">
        <w:rPr>
          <w:rFonts w:eastAsia="Times New Roman" w:cstheme="minorHAnsi"/>
          <w:kern w:val="3"/>
          <w:lang w:bidi="en-US"/>
        </w:rPr>
        <w:t xml:space="preserve">procijenjenu vrijednost nabave manju od </w:t>
      </w:r>
      <w:r w:rsidR="00034A34" w:rsidRPr="0047541B">
        <w:rPr>
          <w:rFonts w:eastAsia="Times New Roman" w:cstheme="minorHAnsi"/>
          <w:kern w:val="3"/>
          <w:lang w:bidi="en-US"/>
        </w:rPr>
        <w:t>26.540,00</w:t>
      </w:r>
      <w:r w:rsidRPr="0047541B">
        <w:rPr>
          <w:rFonts w:eastAsia="Times New Roman" w:cstheme="minorHAnsi"/>
          <w:kern w:val="3"/>
          <w:lang w:bidi="en-US"/>
        </w:rPr>
        <w:t xml:space="preserve"> (</w:t>
      </w:r>
      <w:r w:rsidR="00034A34" w:rsidRPr="0047541B">
        <w:rPr>
          <w:rFonts w:eastAsia="Times New Roman" w:cstheme="minorHAnsi"/>
          <w:kern w:val="3"/>
          <w:lang w:bidi="en-US"/>
        </w:rPr>
        <w:t>66.360,00</w:t>
      </w:r>
      <w:r w:rsidR="007636A8" w:rsidRPr="0047541B">
        <w:rPr>
          <w:rFonts w:eastAsia="Times New Roman" w:cstheme="minorHAnsi"/>
          <w:kern w:val="3"/>
          <w:lang w:bidi="en-US"/>
        </w:rPr>
        <w:t xml:space="preserve">) </w:t>
      </w:r>
      <w:r w:rsidR="00034A34" w:rsidRPr="0047541B">
        <w:rPr>
          <w:rFonts w:eastAsia="Times New Roman" w:cstheme="minorHAnsi"/>
          <w:kern w:val="3"/>
          <w:lang w:bidi="en-US"/>
        </w:rPr>
        <w:t xml:space="preserve">eura </w:t>
      </w:r>
      <w:r w:rsidR="007636A8" w:rsidRPr="0047541B">
        <w:rPr>
          <w:rFonts w:eastAsia="Times New Roman" w:cstheme="minorHAnsi"/>
          <w:kern w:val="3"/>
          <w:lang w:bidi="en-US"/>
        </w:rPr>
        <w:t>bez PDV-a (</w:t>
      </w:r>
      <w:r w:rsidRPr="0047541B">
        <w:rPr>
          <w:rFonts w:eastAsia="Times New Roman" w:cstheme="minorHAnsi"/>
          <w:kern w:val="3"/>
          <w:lang w:bidi="en-US"/>
        </w:rPr>
        <w:t>jednostavna nabava) Naručitelj nije obvezan provoditi postupke javne nabave propisane ZJN 2016.</w:t>
      </w:r>
    </w:p>
    <w:p w14:paraId="72011DB8" w14:textId="6E676A2F" w:rsidR="007D6820" w:rsidRPr="0047541B" w:rsidRDefault="007D6820" w:rsidP="00DA6518">
      <w:pPr>
        <w:pStyle w:val="Odlomakpopisa"/>
        <w:widowControl w:val="0"/>
        <w:numPr>
          <w:ilvl w:val="0"/>
          <w:numId w:val="34"/>
        </w:numPr>
        <w:shd w:val="clear" w:color="auto" w:fill="FFFFFF"/>
        <w:suppressAutoHyphens/>
        <w:autoSpaceDN w:val="0"/>
        <w:spacing w:after="24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OPIS PREDMETA NABAVE</w:t>
      </w:r>
    </w:p>
    <w:p w14:paraId="11FCFFC8" w14:textId="419983DA" w:rsidR="00FD5164" w:rsidRPr="00440D21" w:rsidRDefault="007D6820" w:rsidP="00440D21">
      <w:pPr>
        <w:pStyle w:val="Tijeloteksta6"/>
        <w:spacing w:after="0" w:line="240" w:lineRule="auto"/>
        <w:ind w:left="1843" w:right="-2" w:hanging="1559"/>
        <w:jc w:val="both"/>
        <w:rPr>
          <w:rFonts w:asciiTheme="minorHAnsi" w:eastAsia="Andale Sans UI" w:hAnsiTheme="minorHAnsi" w:cstheme="minorHAnsi"/>
          <w:bCs/>
          <w:lang w:val="hr-HR"/>
        </w:rPr>
      </w:pPr>
      <w:proofErr w:type="spellStart"/>
      <w:r w:rsidRPr="0047541B">
        <w:rPr>
          <w:rFonts w:asciiTheme="minorHAnsi" w:eastAsia="Andale Sans UI" w:hAnsiTheme="minorHAnsi" w:cstheme="minorHAnsi"/>
          <w:b/>
          <w:bCs/>
        </w:rPr>
        <w:t>Predmet</w:t>
      </w:r>
      <w:proofErr w:type="spellEnd"/>
      <w:r w:rsidRPr="0047541B">
        <w:rPr>
          <w:rFonts w:asciiTheme="minorHAnsi" w:eastAsia="Andale Sans UI" w:hAnsiTheme="minorHAnsi" w:cstheme="minorHAnsi"/>
          <w:b/>
          <w:bCs/>
        </w:rPr>
        <w:t xml:space="preserve"> </w:t>
      </w:r>
      <w:proofErr w:type="spellStart"/>
      <w:r w:rsidRPr="0047541B">
        <w:rPr>
          <w:rFonts w:asciiTheme="minorHAnsi" w:eastAsia="Andale Sans UI" w:hAnsiTheme="minorHAnsi" w:cstheme="minorHAnsi"/>
          <w:b/>
          <w:bCs/>
        </w:rPr>
        <w:t>nabave</w:t>
      </w:r>
      <w:bookmarkStart w:id="2" w:name="_Hlk42843510"/>
      <w:bookmarkStart w:id="3" w:name="_Hlk3537112"/>
      <w:proofErr w:type="spellEnd"/>
      <w:r w:rsidRPr="0047541B">
        <w:rPr>
          <w:rFonts w:asciiTheme="minorHAnsi" w:eastAsia="Andale Sans UI" w:hAnsiTheme="minorHAnsi" w:cstheme="minorHAnsi"/>
          <w:b/>
          <w:bCs/>
        </w:rPr>
        <w:t>:</w:t>
      </w:r>
      <w:r w:rsidRPr="0047541B">
        <w:rPr>
          <w:rFonts w:asciiTheme="minorHAnsi" w:hAnsiTheme="minorHAnsi" w:cstheme="minorHAnsi"/>
        </w:rPr>
        <w:t xml:space="preserve"> </w:t>
      </w:r>
      <w:bookmarkEnd w:id="2"/>
      <w:bookmarkEnd w:id="3"/>
      <w:r w:rsidR="005D496B" w:rsidRPr="005D496B">
        <w:rPr>
          <w:rFonts w:asciiTheme="minorHAnsi" w:eastAsia="Andale Sans UI" w:hAnsiTheme="minorHAnsi" w:cstheme="minorHAnsi"/>
          <w:bCs/>
          <w:lang w:val="hr-HR"/>
        </w:rPr>
        <w:t xml:space="preserve">Usluga voditelja projekta gradnje za dvoranu OŠ Julija </w:t>
      </w:r>
      <w:proofErr w:type="spellStart"/>
      <w:r w:rsidR="005D496B" w:rsidRPr="005D496B">
        <w:rPr>
          <w:rFonts w:asciiTheme="minorHAnsi" w:eastAsia="Andale Sans UI" w:hAnsiTheme="minorHAnsi" w:cstheme="minorHAnsi"/>
          <w:bCs/>
          <w:lang w:val="hr-HR"/>
        </w:rPr>
        <w:t>Kempfa</w:t>
      </w:r>
      <w:proofErr w:type="spellEnd"/>
      <w:r w:rsidR="00A64C9C" w:rsidRPr="00A64C9C">
        <w:rPr>
          <w:rFonts w:eastAsiaTheme="minorHAnsi"/>
          <w:bCs/>
          <w:kern w:val="0"/>
          <w:lang w:val="hr-HR" w:bidi="ar-SA"/>
        </w:rPr>
        <w:t xml:space="preserve"> </w:t>
      </w:r>
      <w:r w:rsidR="00A64C9C" w:rsidRPr="00A64C9C">
        <w:rPr>
          <w:rFonts w:asciiTheme="minorHAnsi" w:eastAsia="Andale Sans UI" w:hAnsiTheme="minorHAnsi" w:cstheme="minorHAnsi"/>
          <w:bCs/>
          <w:lang w:val="hr-HR"/>
        </w:rPr>
        <w:t>za Grupu 1 radova</w:t>
      </w:r>
      <w:r w:rsidR="00FD5164" w:rsidRPr="00440D21">
        <w:rPr>
          <w:rFonts w:asciiTheme="minorHAnsi" w:eastAsia="Andale Sans UI" w:hAnsiTheme="minorHAnsi" w:cstheme="minorHAnsi"/>
          <w:b/>
          <w:bCs/>
          <w:lang w:val="hr-HR"/>
        </w:rPr>
        <w:t>.</w:t>
      </w:r>
    </w:p>
    <w:p w14:paraId="6C2FC92E" w14:textId="0205CAFC" w:rsidR="00440D21" w:rsidRDefault="007D6820" w:rsidP="00F902A9">
      <w:pPr>
        <w:pStyle w:val="Tijeloteksta6"/>
        <w:spacing w:after="0"/>
        <w:ind w:left="2552" w:right="-2" w:hanging="2268"/>
        <w:jc w:val="both"/>
        <w:rPr>
          <w:rFonts w:asciiTheme="minorHAnsi" w:hAnsiTheme="minorHAnsi" w:cstheme="minorHAnsi"/>
        </w:rPr>
      </w:pPr>
      <w:proofErr w:type="spellStart"/>
      <w:r w:rsidRPr="008E47B4">
        <w:rPr>
          <w:rFonts w:asciiTheme="minorHAnsi" w:hAnsiTheme="minorHAnsi" w:cstheme="minorHAnsi"/>
          <w:b/>
        </w:rPr>
        <w:t>Opis</w:t>
      </w:r>
      <w:proofErr w:type="spellEnd"/>
      <w:r w:rsidRPr="008E47B4">
        <w:rPr>
          <w:rFonts w:asciiTheme="minorHAnsi" w:hAnsiTheme="minorHAnsi" w:cstheme="minorHAnsi"/>
          <w:b/>
        </w:rPr>
        <w:t xml:space="preserve"> </w:t>
      </w:r>
      <w:proofErr w:type="spellStart"/>
      <w:r w:rsidRPr="008E47B4">
        <w:rPr>
          <w:rFonts w:asciiTheme="minorHAnsi" w:hAnsiTheme="minorHAnsi" w:cstheme="minorHAnsi"/>
          <w:b/>
        </w:rPr>
        <w:t>predmeta</w:t>
      </w:r>
      <w:proofErr w:type="spellEnd"/>
      <w:r w:rsidRPr="008E47B4">
        <w:rPr>
          <w:rFonts w:asciiTheme="minorHAnsi" w:hAnsiTheme="minorHAnsi" w:cstheme="minorHAnsi"/>
          <w:b/>
        </w:rPr>
        <w:t xml:space="preserve"> </w:t>
      </w:r>
      <w:proofErr w:type="spellStart"/>
      <w:r w:rsidRPr="008E47B4">
        <w:rPr>
          <w:rFonts w:asciiTheme="minorHAnsi" w:hAnsiTheme="minorHAnsi" w:cstheme="minorHAnsi"/>
          <w:b/>
        </w:rPr>
        <w:t>nabave</w:t>
      </w:r>
      <w:proofErr w:type="spellEnd"/>
      <w:r w:rsidRPr="008E47B4">
        <w:rPr>
          <w:rFonts w:asciiTheme="minorHAnsi" w:hAnsiTheme="minorHAnsi" w:cstheme="minorHAnsi"/>
          <w:b/>
        </w:rPr>
        <w:t>:</w:t>
      </w:r>
      <w:r w:rsidR="002B0EB7" w:rsidRPr="008E47B4">
        <w:rPr>
          <w:rFonts w:asciiTheme="minorHAnsi" w:hAnsiTheme="minorHAnsi" w:cstheme="minorHAnsi"/>
        </w:rPr>
        <w:t xml:space="preserve"> </w:t>
      </w:r>
      <w:r w:rsidR="005D496B" w:rsidRPr="005D496B">
        <w:rPr>
          <w:rFonts w:asciiTheme="minorHAnsi" w:eastAsia="Andale Sans UI" w:hAnsiTheme="minorHAnsi" w:cstheme="minorHAnsi"/>
          <w:bCs/>
          <w:lang w:val="hr-HR"/>
        </w:rPr>
        <w:t xml:space="preserve">Usluga voditelja projekta gradnje za dvoranu OŠ Julija </w:t>
      </w:r>
      <w:proofErr w:type="spellStart"/>
      <w:r w:rsidR="005D496B" w:rsidRPr="005D496B">
        <w:rPr>
          <w:rFonts w:asciiTheme="minorHAnsi" w:eastAsia="Andale Sans UI" w:hAnsiTheme="minorHAnsi" w:cstheme="minorHAnsi"/>
          <w:bCs/>
          <w:lang w:val="hr-HR"/>
        </w:rPr>
        <w:t>Kempfa</w:t>
      </w:r>
      <w:proofErr w:type="spellEnd"/>
      <w:r w:rsidR="00A64C9C" w:rsidRPr="00A64C9C">
        <w:rPr>
          <w:rFonts w:eastAsiaTheme="minorHAnsi"/>
          <w:bCs/>
          <w:kern w:val="0"/>
          <w:lang w:val="hr-HR" w:bidi="ar-SA"/>
        </w:rPr>
        <w:t xml:space="preserve"> </w:t>
      </w:r>
      <w:r w:rsidR="00A64C9C" w:rsidRPr="00A64C9C">
        <w:rPr>
          <w:rFonts w:asciiTheme="minorHAnsi" w:eastAsia="Andale Sans UI" w:hAnsiTheme="minorHAnsi" w:cstheme="minorHAnsi"/>
          <w:bCs/>
          <w:lang w:val="hr-HR"/>
        </w:rPr>
        <w:t>za Grupu 1 radova</w:t>
      </w:r>
      <w:r w:rsidR="00A8166D" w:rsidRPr="00440D21">
        <w:rPr>
          <w:rFonts w:asciiTheme="minorHAnsi" w:hAnsiTheme="minorHAnsi" w:cstheme="minorHAnsi"/>
          <w:sz w:val="22"/>
          <w:szCs w:val="22"/>
        </w:rPr>
        <w:t>;</w:t>
      </w:r>
      <w:r w:rsidR="001359CF" w:rsidRPr="00440D21">
        <w:rPr>
          <w:rFonts w:asciiTheme="minorHAnsi" w:hAnsiTheme="minorHAnsi" w:cstheme="minorHAnsi"/>
          <w:b/>
        </w:rPr>
        <w:t xml:space="preserve"> </w:t>
      </w:r>
      <w:proofErr w:type="spellStart"/>
      <w:r w:rsidR="00090F25" w:rsidRPr="00440D21">
        <w:rPr>
          <w:rFonts w:asciiTheme="minorHAnsi" w:eastAsia="Andale Sans UI" w:hAnsiTheme="minorHAnsi" w:cstheme="minorHAnsi"/>
          <w:sz w:val="22"/>
          <w:szCs w:val="22"/>
        </w:rPr>
        <w:t>sukladno</w:t>
      </w:r>
      <w:proofErr w:type="spellEnd"/>
      <w:r w:rsidR="00090F25" w:rsidRPr="00440D21">
        <w:rPr>
          <w:rFonts w:asciiTheme="minorHAnsi" w:eastAsia="Andale Sans UI" w:hAnsiTheme="minorHAnsi" w:cstheme="minorHAnsi"/>
          <w:sz w:val="22"/>
          <w:szCs w:val="22"/>
        </w:rPr>
        <w:t xml:space="preserve"> </w:t>
      </w:r>
      <w:proofErr w:type="spellStart"/>
      <w:r w:rsidR="00CE490E">
        <w:rPr>
          <w:rFonts w:asciiTheme="minorHAnsi" w:eastAsia="Andale Sans UI" w:hAnsiTheme="minorHAnsi" w:cstheme="minorHAnsi"/>
          <w:sz w:val="22"/>
          <w:szCs w:val="22"/>
        </w:rPr>
        <w:t>Projektnom</w:t>
      </w:r>
      <w:proofErr w:type="spellEnd"/>
      <w:r w:rsidR="00CE490E">
        <w:rPr>
          <w:rFonts w:asciiTheme="minorHAnsi" w:eastAsia="Andale Sans UI" w:hAnsiTheme="minorHAnsi" w:cstheme="minorHAnsi"/>
          <w:sz w:val="22"/>
          <w:szCs w:val="22"/>
        </w:rPr>
        <w:t xml:space="preserve"> </w:t>
      </w:r>
      <w:proofErr w:type="spellStart"/>
      <w:r w:rsidR="00CE490E">
        <w:rPr>
          <w:rFonts w:asciiTheme="minorHAnsi" w:eastAsia="Andale Sans UI" w:hAnsiTheme="minorHAnsi" w:cstheme="minorHAnsi"/>
          <w:sz w:val="22"/>
          <w:szCs w:val="22"/>
        </w:rPr>
        <w:t>zadatku</w:t>
      </w:r>
      <w:proofErr w:type="spellEnd"/>
      <w:r w:rsidR="00CE490E">
        <w:rPr>
          <w:rFonts w:asciiTheme="minorHAnsi" w:eastAsia="Andale Sans UI" w:hAnsiTheme="minorHAnsi" w:cstheme="minorHAnsi"/>
          <w:sz w:val="22"/>
          <w:szCs w:val="22"/>
        </w:rPr>
        <w:t xml:space="preserve"> </w:t>
      </w:r>
      <w:proofErr w:type="spellStart"/>
      <w:r w:rsidR="00CE490E">
        <w:rPr>
          <w:rFonts w:asciiTheme="minorHAnsi" w:eastAsia="Andale Sans UI" w:hAnsiTheme="minorHAnsi" w:cstheme="minorHAnsi"/>
          <w:sz w:val="22"/>
          <w:szCs w:val="22"/>
        </w:rPr>
        <w:t>i</w:t>
      </w:r>
      <w:proofErr w:type="spellEnd"/>
      <w:r w:rsidR="00CE490E">
        <w:rPr>
          <w:rFonts w:asciiTheme="minorHAnsi" w:eastAsia="Andale Sans UI" w:hAnsiTheme="minorHAnsi" w:cstheme="minorHAnsi"/>
          <w:sz w:val="22"/>
          <w:szCs w:val="22"/>
        </w:rPr>
        <w:t xml:space="preserve"> </w:t>
      </w:r>
      <w:proofErr w:type="spellStart"/>
      <w:r w:rsidR="00090F25" w:rsidRPr="00440D21">
        <w:rPr>
          <w:rFonts w:asciiTheme="minorHAnsi" w:eastAsia="Andale Sans UI" w:hAnsiTheme="minorHAnsi" w:cstheme="minorHAnsi"/>
          <w:sz w:val="22"/>
          <w:szCs w:val="22"/>
        </w:rPr>
        <w:t>Troškovniku</w:t>
      </w:r>
      <w:proofErr w:type="spellEnd"/>
      <w:r w:rsidRPr="00440D21">
        <w:rPr>
          <w:rFonts w:asciiTheme="minorHAnsi" w:eastAsia="Andale Sans UI" w:hAnsiTheme="minorHAnsi" w:cstheme="minorHAnsi"/>
        </w:rPr>
        <w:t>.</w:t>
      </w:r>
      <w:r w:rsidR="00440D21" w:rsidRPr="00440D21">
        <w:rPr>
          <w:rFonts w:asciiTheme="minorHAnsi" w:hAnsiTheme="minorHAnsi" w:cstheme="minorHAnsi"/>
        </w:rPr>
        <w:t xml:space="preserve"> </w:t>
      </w:r>
    </w:p>
    <w:p w14:paraId="5DE912A7" w14:textId="77777777" w:rsidR="000A198A" w:rsidRPr="00440D21" w:rsidRDefault="000A198A" w:rsidP="00F902A9">
      <w:pPr>
        <w:pStyle w:val="Tijeloteksta6"/>
        <w:spacing w:after="0"/>
        <w:ind w:left="2552" w:right="-2" w:hanging="2268"/>
        <w:jc w:val="both"/>
        <w:rPr>
          <w:rFonts w:asciiTheme="minorHAnsi" w:hAnsiTheme="minorHAnsi" w:cstheme="minorHAnsi"/>
        </w:rPr>
      </w:pPr>
    </w:p>
    <w:p w14:paraId="7983ADD4" w14:textId="4C9E33A3" w:rsidR="00440D21" w:rsidRPr="000A198A" w:rsidRDefault="00440D21" w:rsidP="00F902A9">
      <w:pPr>
        <w:pStyle w:val="Tijeloteksta6"/>
        <w:spacing w:after="0"/>
        <w:ind w:left="1843" w:right="-2" w:hanging="1559"/>
        <w:jc w:val="both"/>
        <w:rPr>
          <w:rFonts w:asciiTheme="minorHAnsi" w:eastAsia="Andale Sans UI" w:hAnsiTheme="minorHAnsi" w:cstheme="minorHAnsi"/>
          <w:b/>
          <w:bCs/>
        </w:rPr>
      </w:pPr>
      <w:r w:rsidRPr="000A198A">
        <w:rPr>
          <w:rFonts w:asciiTheme="minorHAnsi" w:eastAsia="Andale Sans UI" w:hAnsiTheme="minorHAnsi" w:cstheme="minorHAnsi"/>
          <w:b/>
          <w:bCs/>
        </w:rPr>
        <w:t xml:space="preserve">Nabava je </w:t>
      </w:r>
      <w:proofErr w:type="spellStart"/>
      <w:r w:rsidRPr="000A198A">
        <w:rPr>
          <w:rFonts w:asciiTheme="minorHAnsi" w:eastAsia="Andale Sans UI" w:hAnsiTheme="minorHAnsi" w:cstheme="minorHAnsi"/>
          <w:b/>
          <w:bCs/>
        </w:rPr>
        <w:t>povezana</w:t>
      </w:r>
      <w:proofErr w:type="spellEnd"/>
      <w:r w:rsidRPr="000A198A">
        <w:rPr>
          <w:rFonts w:asciiTheme="minorHAnsi" w:eastAsia="Andale Sans UI" w:hAnsiTheme="minorHAnsi" w:cstheme="minorHAnsi"/>
          <w:b/>
          <w:bCs/>
        </w:rPr>
        <w:t xml:space="preserve"> s </w:t>
      </w:r>
      <w:proofErr w:type="spellStart"/>
      <w:r w:rsidRPr="000A198A">
        <w:rPr>
          <w:rFonts w:asciiTheme="minorHAnsi" w:eastAsia="Andale Sans UI" w:hAnsiTheme="minorHAnsi" w:cstheme="minorHAnsi"/>
          <w:b/>
          <w:bCs/>
        </w:rPr>
        <w:t>projektom</w:t>
      </w:r>
      <w:proofErr w:type="spellEnd"/>
      <w:r w:rsidRPr="000A198A">
        <w:rPr>
          <w:rFonts w:asciiTheme="minorHAnsi" w:eastAsia="Andale Sans UI" w:hAnsiTheme="minorHAnsi" w:cstheme="minorHAnsi"/>
          <w:b/>
          <w:bCs/>
        </w:rPr>
        <w:t xml:space="preserve"> </w:t>
      </w:r>
      <w:proofErr w:type="spellStart"/>
      <w:r w:rsidRPr="000A198A">
        <w:rPr>
          <w:rFonts w:asciiTheme="minorHAnsi" w:eastAsia="Andale Sans UI" w:hAnsiTheme="minorHAnsi" w:cstheme="minorHAnsi"/>
          <w:b/>
          <w:bCs/>
        </w:rPr>
        <w:t>i</w:t>
      </w:r>
      <w:proofErr w:type="spellEnd"/>
      <w:r w:rsidRPr="000A198A">
        <w:rPr>
          <w:rFonts w:asciiTheme="minorHAnsi" w:eastAsia="Andale Sans UI" w:hAnsiTheme="minorHAnsi" w:cstheme="minorHAnsi"/>
          <w:b/>
          <w:bCs/>
        </w:rPr>
        <w:t>/</w:t>
      </w:r>
      <w:proofErr w:type="spellStart"/>
      <w:r w:rsidRPr="000A198A">
        <w:rPr>
          <w:rFonts w:asciiTheme="minorHAnsi" w:eastAsia="Andale Sans UI" w:hAnsiTheme="minorHAnsi" w:cstheme="minorHAnsi"/>
          <w:b/>
          <w:bCs/>
        </w:rPr>
        <w:t>ili</w:t>
      </w:r>
      <w:proofErr w:type="spellEnd"/>
      <w:r w:rsidRPr="000A198A">
        <w:rPr>
          <w:rFonts w:asciiTheme="minorHAnsi" w:eastAsia="Andale Sans UI" w:hAnsiTheme="minorHAnsi" w:cstheme="minorHAnsi"/>
          <w:b/>
          <w:bCs/>
        </w:rPr>
        <w:t xml:space="preserve"> </w:t>
      </w:r>
      <w:proofErr w:type="spellStart"/>
      <w:r w:rsidRPr="000A198A">
        <w:rPr>
          <w:rFonts w:asciiTheme="minorHAnsi" w:eastAsia="Andale Sans UI" w:hAnsiTheme="minorHAnsi" w:cstheme="minorHAnsi"/>
          <w:b/>
          <w:bCs/>
        </w:rPr>
        <w:t>programom</w:t>
      </w:r>
      <w:proofErr w:type="spellEnd"/>
      <w:r w:rsidRPr="000A198A">
        <w:rPr>
          <w:rFonts w:asciiTheme="minorHAnsi" w:eastAsia="Andale Sans UI" w:hAnsiTheme="minorHAnsi" w:cstheme="minorHAnsi"/>
          <w:b/>
          <w:bCs/>
        </w:rPr>
        <w:t xml:space="preserve"> koji se </w:t>
      </w:r>
      <w:proofErr w:type="spellStart"/>
      <w:r w:rsidRPr="000A198A">
        <w:rPr>
          <w:rFonts w:asciiTheme="minorHAnsi" w:eastAsia="Andale Sans UI" w:hAnsiTheme="minorHAnsi" w:cstheme="minorHAnsi"/>
          <w:b/>
          <w:bCs/>
        </w:rPr>
        <w:t>financira</w:t>
      </w:r>
      <w:proofErr w:type="spellEnd"/>
      <w:r w:rsidRPr="000A198A">
        <w:rPr>
          <w:rFonts w:asciiTheme="minorHAnsi" w:eastAsia="Andale Sans UI" w:hAnsiTheme="minorHAnsi" w:cstheme="minorHAnsi"/>
          <w:b/>
          <w:bCs/>
        </w:rPr>
        <w:t xml:space="preserve"> </w:t>
      </w:r>
      <w:proofErr w:type="spellStart"/>
      <w:r w:rsidRPr="000A198A">
        <w:rPr>
          <w:rFonts w:asciiTheme="minorHAnsi" w:eastAsia="Andale Sans UI" w:hAnsiTheme="minorHAnsi" w:cstheme="minorHAnsi"/>
          <w:b/>
          <w:bCs/>
        </w:rPr>
        <w:t>iz</w:t>
      </w:r>
      <w:proofErr w:type="spellEnd"/>
      <w:r w:rsidRPr="000A198A">
        <w:rPr>
          <w:rFonts w:asciiTheme="minorHAnsi" w:eastAsia="Andale Sans UI" w:hAnsiTheme="minorHAnsi" w:cstheme="minorHAnsi"/>
          <w:b/>
          <w:bCs/>
        </w:rPr>
        <w:t xml:space="preserve"> </w:t>
      </w:r>
      <w:proofErr w:type="spellStart"/>
      <w:r w:rsidRPr="000A198A">
        <w:rPr>
          <w:rFonts w:asciiTheme="minorHAnsi" w:eastAsia="Andale Sans UI" w:hAnsiTheme="minorHAnsi" w:cstheme="minorHAnsi"/>
          <w:b/>
          <w:bCs/>
        </w:rPr>
        <w:t>fondova</w:t>
      </w:r>
      <w:proofErr w:type="spellEnd"/>
      <w:r w:rsidRPr="000A198A">
        <w:rPr>
          <w:rFonts w:asciiTheme="minorHAnsi" w:eastAsia="Andale Sans UI" w:hAnsiTheme="minorHAnsi" w:cstheme="minorHAnsi"/>
          <w:b/>
          <w:bCs/>
        </w:rPr>
        <w:t xml:space="preserve"> </w:t>
      </w:r>
      <w:proofErr w:type="spellStart"/>
      <w:r w:rsidRPr="000A198A">
        <w:rPr>
          <w:rFonts w:asciiTheme="minorHAnsi" w:eastAsia="Andale Sans UI" w:hAnsiTheme="minorHAnsi" w:cstheme="minorHAnsi"/>
          <w:b/>
          <w:bCs/>
        </w:rPr>
        <w:t>Europske</w:t>
      </w:r>
      <w:proofErr w:type="spellEnd"/>
      <w:r w:rsidRPr="000A198A">
        <w:rPr>
          <w:rFonts w:asciiTheme="minorHAnsi" w:eastAsia="Andale Sans UI" w:hAnsiTheme="minorHAnsi" w:cstheme="minorHAnsi"/>
          <w:b/>
          <w:bCs/>
        </w:rPr>
        <w:t xml:space="preserve"> </w:t>
      </w:r>
      <w:proofErr w:type="spellStart"/>
      <w:r w:rsidRPr="000A198A">
        <w:rPr>
          <w:rFonts w:asciiTheme="minorHAnsi" w:eastAsia="Andale Sans UI" w:hAnsiTheme="minorHAnsi" w:cstheme="minorHAnsi"/>
          <w:b/>
          <w:bCs/>
        </w:rPr>
        <w:t>unije</w:t>
      </w:r>
      <w:proofErr w:type="spellEnd"/>
    </w:p>
    <w:p w14:paraId="3281C572" w14:textId="3B561D60" w:rsidR="00F902A9" w:rsidRPr="00F902A9" w:rsidRDefault="00F902A9" w:rsidP="00CF4848">
      <w:pPr>
        <w:pStyle w:val="Tijeloteksta6"/>
        <w:spacing w:after="0"/>
        <w:ind w:left="2552" w:right="-2" w:hanging="2268"/>
        <w:jc w:val="both"/>
        <w:rPr>
          <w:rFonts w:asciiTheme="minorHAnsi" w:eastAsia="Andale Sans UI" w:hAnsiTheme="minorHAnsi" w:cstheme="minorHAnsi"/>
        </w:rPr>
      </w:pPr>
      <w:proofErr w:type="spellStart"/>
      <w:r w:rsidRPr="000A198A">
        <w:rPr>
          <w:rFonts w:asciiTheme="minorHAnsi" w:eastAsia="Andale Sans UI" w:hAnsiTheme="minorHAnsi" w:cstheme="minorHAnsi"/>
          <w:b/>
          <w:bCs/>
        </w:rPr>
        <w:t>Broj</w:t>
      </w:r>
      <w:proofErr w:type="spellEnd"/>
      <w:r w:rsidRPr="000A198A">
        <w:rPr>
          <w:rFonts w:asciiTheme="minorHAnsi" w:eastAsia="Andale Sans UI" w:hAnsiTheme="minorHAnsi" w:cstheme="minorHAnsi"/>
          <w:b/>
          <w:bCs/>
        </w:rPr>
        <w:t xml:space="preserve"> </w:t>
      </w:r>
      <w:proofErr w:type="spellStart"/>
      <w:r w:rsidRPr="000A198A">
        <w:rPr>
          <w:rFonts w:asciiTheme="minorHAnsi" w:eastAsia="Andale Sans UI" w:hAnsiTheme="minorHAnsi" w:cstheme="minorHAnsi"/>
          <w:b/>
          <w:bCs/>
        </w:rPr>
        <w:t>ili</w:t>
      </w:r>
      <w:proofErr w:type="spellEnd"/>
      <w:r w:rsidRPr="000A198A">
        <w:rPr>
          <w:rFonts w:asciiTheme="minorHAnsi" w:eastAsia="Andale Sans UI" w:hAnsiTheme="minorHAnsi" w:cstheme="minorHAnsi"/>
          <w:b/>
          <w:bCs/>
        </w:rPr>
        <w:t xml:space="preserve"> </w:t>
      </w:r>
      <w:proofErr w:type="spellStart"/>
      <w:r w:rsidRPr="000A198A">
        <w:rPr>
          <w:rFonts w:asciiTheme="minorHAnsi" w:eastAsia="Andale Sans UI" w:hAnsiTheme="minorHAnsi" w:cstheme="minorHAnsi"/>
          <w:b/>
          <w:bCs/>
        </w:rPr>
        <w:t>uputa</w:t>
      </w:r>
      <w:proofErr w:type="spellEnd"/>
      <w:r w:rsidRPr="000A198A">
        <w:rPr>
          <w:rFonts w:asciiTheme="minorHAnsi" w:eastAsia="Andale Sans UI" w:hAnsiTheme="minorHAnsi" w:cstheme="minorHAnsi"/>
          <w:b/>
          <w:bCs/>
        </w:rPr>
        <w:t xml:space="preserve"> </w:t>
      </w:r>
      <w:proofErr w:type="spellStart"/>
      <w:r w:rsidRPr="000A198A">
        <w:rPr>
          <w:rFonts w:asciiTheme="minorHAnsi" w:eastAsia="Andale Sans UI" w:hAnsiTheme="minorHAnsi" w:cstheme="minorHAnsi"/>
          <w:b/>
          <w:bCs/>
        </w:rPr>
        <w:t>na</w:t>
      </w:r>
      <w:proofErr w:type="spellEnd"/>
      <w:r w:rsidRPr="000A198A">
        <w:rPr>
          <w:rFonts w:asciiTheme="minorHAnsi" w:eastAsia="Andale Sans UI" w:hAnsiTheme="minorHAnsi" w:cstheme="minorHAnsi"/>
          <w:b/>
          <w:bCs/>
        </w:rPr>
        <w:t xml:space="preserve"> </w:t>
      </w:r>
      <w:proofErr w:type="spellStart"/>
      <w:r w:rsidRPr="000A198A">
        <w:rPr>
          <w:rFonts w:asciiTheme="minorHAnsi" w:eastAsia="Andale Sans UI" w:hAnsiTheme="minorHAnsi" w:cstheme="minorHAnsi"/>
          <w:b/>
          <w:bCs/>
        </w:rPr>
        <w:t>projekt</w:t>
      </w:r>
      <w:proofErr w:type="spellEnd"/>
      <w:r w:rsidRPr="000A198A">
        <w:rPr>
          <w:rFonts w:asciiTheme="minorHAnsi" w:eastAsia="Andale Sans UI" w:hAnsiTheme="minorHAnsi" w:cstheme="minorHAnsi"/>
          <w:b/>
          <w:bCs/>
        </w:rPr>
        <w:t>:</w:t>
      </w:r>
      <w:r w:rsidRPr="00F902A9">
        <w:rPr>
          <w:rFonts w:asciiTheme="minorHAnsi" w:eastAsia="Andale Sans UI" w:hAnsiTheme="minorHAnsi" w:cstheme="minorHAnsi"/>
        </w:rPr>
        <w:t xml:space="preserve"> </w:t>
      </w:r>
      <w:r w:rsidR="005D496B" w:rsidRPr="005D496B">
        <w:rPr>
          <w:rFonts w:asciiTheme="minorHAnsi" w:eastAsia="Andale Sans UI" w:hAnsiTheme="minorHAnsi" w:cstheme="minorHAnsi"/>
        </w:rPr>
        <w:t>NPOO.C3.</w:t>
      </w:r>
      <w:proofErr w:type="gramStart"/>
      <w:r w:rsidR="005D496B" w:rsidRPr="005D496B">
        <w:rPr>
          <w:rFonts w:asciiTheme="minorHAnsi" w:eastAsia="Andale Sans UI" w:hAnsiTheme="minorHAnsi" w:cstheme="minorHAnsi"/>
        </w:rPr>
        <w:t>1.R</w:t>
      </w:r>
      <w:proofErr w:type="gramEnd"/>
      <w:r w:rsidR="005D496B" w:rsidRPr="005D496B">
        <w:rPr>
          <w:rFonts w:asciiTheme="minorHAnsi" w:eastAsia="Andale Sans UI" w:hAnsiTheme="minorHAnsi" w:cstheme="minorHAnsi"/>
        </w:rPr>
        <w:t>1-I2.01-V2.0068</w:t>
      </w:r>
      <w:r w:rsidR="005D496B">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Izgradnja</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i</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opremanje</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školske</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sportske</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dvorane</w:t>
      </w:r>
      <w:proofErr w:type="spellEnd"/>
      <w:r w:rsidR="00CF4848" w:rsidRPr="00CF4848">
        <w:rPr>
          <w:rFonts w:asciiTheme="minorHAnsi" w:eastAsia="Andale Sans UI" w:hAnsiTheme="minorHAnsi" w:cstheme="minorHAnsi"/>
        </w:rPr>
        <w:t xml:space="preserve"> za </w:t>
      </w:r>
      <w:proofErr w:type="spellStart"/>
      <w:r w:rsidR="00CF4848" w:rsidRPr="00CF4848">
        <w:rPr>
          <w:rFonts w:asciiTheme="minorHAnsi" w:eastAsia="Andale Sans UI" w:hAnsiTheme="minorHAnsi" w:cstheme="minorHAnsi"/>
        </w:rPr>
        <w:t>Osnovnu</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školu</w:t>
      </w:r>
      <w:proofErr w:type="spellEnd"/>
      <w:r w:rsidR="00CF4848" w:rsidRPr="00CF4848">
        <w:rPr>
          <w:rFonts w:asciiTheme="minorHAnsi" w:eastAsia="Andale Sans UI" w:hAnsiTheme="minorHAnsi" w:cstheme="minorHAnsi"/>
        </w:rPr>
        <w:t xml:space="preserve"> Julija </w:t>
      </w:r>
      <w:proofErr w:type="spellStart"/>
      <w:r w:rsidR="00CF4848" w:rsidRPr="00CF4848">
        <w:rPr>
          <w:rFonts w:asciiTheme="minorHAnsi" w:eastAsia="Andale Sans UI" w:hAnsiTheme="minorHAnsi" w:cstheme="minorHAnsi"/>
        </w:rPr>
        <w:t>Kempfa</w:t>
      </w:r>
      <w:proofErr w:type="spellEnd"/>
      <w:r w:rsidR="00CF4848" w:rsidRPr="00CF4848">
        <w:rPr>
          <w:rFonts w:asciiTheme="minorHAnsi" w:eastAsia="Andale Sans UI" w:hAnsiTheme="minorHAnsi" w:cstheme="minorHAnsi"/>
        </w:rPr>
        <w:t xml:space="preserve"> za </w:t>
      </w:r>
      <w:proofErr w:type="spellStart"/>
      <w:r w:rsidR="00CF4848" w:rsidRPr="00CF4848">
        <w:rPr>
          <w:rFonts w:asciiTheme="minorHAnsi" w:eastAsia="Andale Sans UI" w:hAnsiTheme="minorHAnsi" w:cstheme="minorHAnsi"/>
        </w:rPr>
        <w:t>potrebe</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jednosmjenskog</w:t>
      </w:r>
      <w:proofErr w:type="spellEnd"/>
      <w:r w:rsidR="00CF4848" w:rsidRPr="00CF4848">
        <w:rPr>
          <w:rFonts w:asciiTheme="minorHAnsi" w:eastAsia="Andale Sans UI" w:hAnsiTheme="minorHAnsi" w:cstheme="minorHAnsi"/>
        </w:rPr>
        <w:t xml:space="preserve"> rada </w:t>
      </w:r>
      <w:proofErr w:type="spellStart"/>
      <w:r w:rsidR="00CF4848" w:rsidRPr="00CF4848">
        <w:rPr>
          <w:rFonts w:asciiTheme="minorHAnsi" w:eastAsia="Andale Sans UI" w:hAnsiTheme="minorHAnsi" w:cstheme="minorHAnsi"/>
        </w:rPr>
        <w:t>i</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cjelodnevne</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škole</w:t>
      </w:r>
      <w:proofErr w:type="spellEnd"/>
    </w:p>
    <w:p w14:paraId="569A1CBC" w14:textId="74B5AB5C" w:rsidR="00F902A9" w:rsidRPr="00F902A9" w:rsidRDefault="00F902A9" w:rsidP="00F902A9">
      <w:pPr>
        <w:pStyle w:val="Tijeloteksta6"/>
        <w:spacing w:after="0"/>
        <w:ind w:left="1843" w:right="-2" w:hanging="1559"/>
        <w:jc w:val="both"/>
        <w:rPr>
          <w:rFonts w:asciiTheme="minorHAnsi" w:eastAsia="Andale Sans UI" w:hAnsiTheme="minorHAnsi" w:cstheme="minorHAnsi"/>
        </w:rPr>
      </w:pPr>
      <w:r w:rsidRPr="000A198A">
        <w:rPr>
          <w:rFonts w:asciiTheme="minorHAnsi" w:eastAsia="Andale Sans UI" w:hAnsiTheme="minorHAnsi" w:cstheme="minorHAnsi"/>
          <w:b/>
          <w:bCs/>
        </w:rPr>
        <w:t>EU Program:</w:t>
      </w:r>
      <w:r w:rsidRPr="00F902A9">
        <w:rPr>
          <w:rFonts w:asciiTheme="minorHAnsi" w:eastAsia="Andale Sans UI" w:hAnsiTheme="minorHAnsi" w:cstheme="minorHAnsi"/>
        </w:rPr>
        <w:t xml:space="preserve"> Instrument </w:t>
      </w:r>
      <w:proofErr w:type="spellStart"/>
      <w:r w:rsidRPr="00F902A9">
        <w:rPr>
          <w:rFonts w:asciiTheme="minorHAnsi" w:eastAsia="Andale Sans UI" w:hAnsiTheme="minorHAnsi" w:cstheme="minorHAnsi"/>
        </w:rPr>
        <w:t>Europske</w:t>
      </w:r>
      <w:proofErr w:type="spellEnd"/>
      <w:r w:rsidRPr="00F902A9">
        <w:rPr>
          <w:rFonts w:asciiTheme="minorHAnsi" w:eastAsia="Andale Sans UI" w:hAnsiTheme="minorHAnsi" w:cstheme="minorHAnsi"/>
        </w:rPr>
        <w:t xml:space="preserve"> </w:t>
      </w:r>
      <w:proofErr w:type="spellStart"/>
      <w:r w:rsidRPr="00F902A9">
        <w:rPr>
          <w:rFonts w:asciiTheme="minorHAnsi" w:eastAsia="Andale Sans UI" w:hAnsiTheme="minorHAnsi" w:cstheme="minorHAnsi"/>
        </w:rPr>
        <w:t>unije</w:t>
      </w:r>
      <w:proofErr w:type="spellEnd"/>
      <w:r w:rsidRPr="00F902A9">
        <w:rPr>
          <w:rFonts w:asciiTheme="minorHAnsi" w:eastAsia="Andale Sans UI" w:hAnsiTheme="minorHAnsi" w:cstheme="minorHAnsi"/>
        </w:rPr>
        <w:t xml:space="preserve"> za </w:t>
      </w:r>
      <w:proofErr w:type="spellStart"/>
      <w:r w:rsidRPr="00F902A9">
        <w:rPr>
          <w:rFonts w:asciiTheme="minorHAnsi" w:eastAsia="Andale Sans UI" w:hAnsiTheme="minorHAnsi" w:cstheme="minorHAnsi"/>
        </w:rPr>
        <w:t>oporavak</w:t>
      </w:r>
      <w:proofErr w:type="spellEnd"/>
      <w:r w:rsidRPr="00F902A9">
        <w:rPr>
          <w:rFonts w:asciiTheme="minorHAnsi" w:eastAsia="Andale Sans UI" w:hAnsiTheme="minorHAnsi" w:cstheme="minorHAnsi"/>
        </w:rPr>
        <w:t xml:space="preserve"> (EURI)</w:t>
      </w:r>
    </w:p>
    <w:p w14:paraId="33DE7F1A" w14:textId="2B848B10" w:rsidR="00440D21" w:rsidRDefault="00F902A9" w:rsidP="00F902A9">
      <w:pPr>
        <w:pStyle w:val="Tijeloteksta6"/>
        <w:spacing w:after="0"/>
        <w:ind w:left="1843" w:right="-2" w:hanging="1559"/>
        <w:jc w:val="both"/>
        <w:rPr>
          <w:rFonts w:asciiTheme="minorHAnsi" w:eastAsia="Andale Sans UI" w:hAnsiTheme="minorHAnsi" w:cstheme="minorHAnsi"/>
        </w:rPr>
      </w:pPr>
      <w:proofErr w:type="spellStart"/>
      <w:r w:rsidRPr="000A198A">
        <w:rPr>
          <w:rFonts w:asciiTheme="minorHAnsi" w:eastAsia="Andale Sans UI" w:hAnsiTheme="minorHAnsi" w:cstheme="minorHAnsi"/>
          <w:b/>
          <w:bCs/>
        </w:rPr>
        <w:t>Opis</w:t>
      </w:r>
      <w:proofErr w:type="spellEnd"/>
      <w:r w:rsidRPr="000A198A">
        <w:rPr>
          <w:rFonts w:asciiTheme="minorHAnsi" w:eastAsia="Andale Sans UI" w:hAnsiTheme="minorHAnsi" w:cstheme="minorHAnsi"/>
          <w:b/>
          <w:bCs/>
        </w:rPr>
        <w:t xml:space="preserve"> </w:t>
      </w:r>
      <w:proofErr w:type="spellStart"/>
      <w:r w:rsidRPr="000A198A">
        <w:rPr>
          <w:rFonts w:asciiTheme="minorHAnsi" w:eastAsia="Andale Sans UI" w:hAnsiTheme="minorHAnsi" w:cstheme="minorHAnsi"/>
          <w:b/>
          <w:bCs/>
        </w:rPr>
        <w:t>projekta</w:t>
      </w:r>
      <w:proofErr w:type="spellEnd"/>
      <w:r w:rsidRPr="000A198A">
        <w:rPr>
          <w:rFonts w:asciiTheme="minorHAnsi" w:eastAsia="Andale Sans UI" w:hAnsiTheme="minorHAnsi" w:cstheme="minorHAnsi"/>
          <w:b/>
          <w:bCs/>
        </w:rPr>
        <w:t>:</w:t>
      </w:r>
      <w:r w:rsidRPr="00F902A9">
        <w:rPr>
          <w:rFonts w:asciiTheme="minorHAnsi" w:eastAsia="Andale Sans UI" w:hAnsiTheme="minorHAnsi" w:cstheme="minorHAnsi"/>
        </w:rPr>
        <w:t xml:space="preserve"> </w:t>
      </w:r>
      <w:proofErr w:type="spellStart"/>
      <w:r w:rsidRPr="00F902A9">
        <w:rPr>
          <w:rFonts w:asciiTheme="minorHAnsi" w:eastAsia="Andale Sans UI" w:hAnsiTheme="minorHAnsi" w:cstheme="minorHAnsi"/>
        </w:rPr>
        <w:t>Naručitelj</w:t>
      </w:r>
      <w:proofErr w:type="spellEnd"/>
      <w:r w:rsidRPr="00F902A9">
        <w:rPr>
          <w:rFonts w:asciiTheme="minorHAnsi" w:eastAsia="Andale Sans UI" w:hAnsiTheme="minorHAnsi" w:cstheme="minorHAnsi"/>
        </w:rPr>
        <w:t xml:space="preserve"> je </w:t>
      </w:r>
      <w:proofErr w:type="spellStart"/>
      <w:r w:rsidRPr="00F902A9">
        <w:rPr>
          <w:rFonts w:asciiTheme="minorHAnsi" w:eastAsia="Andale Sans UI" w:hAnsiTheme="minorHAnsi" w:cstheme="minorHAnsi"/>
        </w:rPr>
        <w:t>sklopio</w:t>
      </w:r>
      <w:proofErr w:type="spellEnd"/>
      <w:r w:rsidRPr="00F902A9">
        <w:rPr>
          <w:rFonts w:asciiTheme="minorHAnsi" w:eastAsia="Andale Sans UI" w:hAnsiTheme="minorHAnsi" w:cstheme="minorHAnsi"/>
        </w:rPr>
        <w:t xml:space="preserve"> „</w:t>
      </w:r>
      <w:proofErr w:type="spellStart"/>
      <w:r w:rsidRPr="00F902A9">
        <w:rPr>
          <w:rFonts w:asciiTheme="minorHAnsi" w:eastAsia="Andale Sans UI" w:hAnsiTheme="minorHAnsi" w:cstheme="minorHAnsi"/>
        </w:rPr>
        <w:t>Ugovor</w:t>
      </w:r>
      <w:proofErr w:type="spellEnd"/>
      <w:r w:rsidRPr="00F902A9">
        <w:rPr>
          <w:rFonts w:asciiTheme="minorHAnsi" w:eastAsia="Andale Sans UI" w:hAnsiTheme="minorHAnsi" w:cstheme="minorHAnsi"/>
        </w:rPr>
        <w:t xml:space="preserve"> o </w:t>
      </w:r>
      <w:proofErr w:type="spellStart"/>
      <w:r w:rsidRPr="00F902A9">
        <w:rPr>
          <w:rFonts w:asciiTheme="minorHAnsi" w:eastAsia="Andale Sans UI" w:hAnsiTheme="minorHAnsi" w:cstheme="minorHAnsi"/>
        </w:rPr>
        <w:t>dodjeli</w:t>
      </w:r>
      <w:proofErr w:type="spellEnd"/>
      <w:r w:rsidRPr="00F902A9">
        <w:rPr>
          <w:rFonts w:asciiTheme="minorHAnsi" w:eastAsia="Andale Sans UI" w:hAnsiTheme="minorHAnsi" w:cstheme="minorHAnsi"/>
        </w:rPr>
        <w:t xml:space="preserve"> </w:t>
      </w:r>
      <w:proofErr w:type="spellStart"/>
      <w:r w:rsidRPr="00F902A9">
        <w:rPr>
          <w:rFonts w:asciiTheme="minorHAnsi" w:eastAsia="Andale Sans UI" w:hAnsiTheme="minorHAnsi" w:cstheme="minorHAnsi"/>
        </w:rPr>
        <w:t>bespovratnih</w:t>
      </w:r>
      <w:proofErr w:type="spellEnd"/>
      <w:r w:rsidRPr="00F902A9">
        <w:rPr>
          <w:rFonts w:asciiTheme="minorHAnsi" w:eastAsia="Andale Sans UI" w:hAnsiTheme="minorHAnsi" w:cstheme="minorHAnsi"/>
        </w:rPr>
        <w:t xml:space="preserve"> </w:t>
      </w:r>
      <w:proofErr w:type="spellStart"/>
      <w:r w:rsidRPr="00F902A9">
        <w:rPr>
          <w:rFonts w:asciiTheme="minorHAnsi" w:eastAsia="Andale Sans UI" w:hAnsiTheme="minorHAnsi" w:cstheme="minorHAnsi"/>
        </w:rPr>
        <w:t>sredstava</w:t>
      </w:r>
      <w:proofErr w:type="spellEnd"/>
      <w:r w:rsidRPr="00F902A9">
        <w:rPr>
          <w:rFonts w:asciiTheme="minorHAnsi" w:eastAsia="Andale Sans UI" w:hAnsiTheme="minorHAnsi" w:cstheme="minorHAnsi"/>
        </w:rPr>
        <w:t xml:space="preserve"> za </w:t>
      </w:r>
      <w:proofErr w:type="spellStart"/>
      <w:r w:rsidRPr="00F902A9">
        <w:rPr>
          <w:rFonts w:asciiTheme="minorHAnsi" w:eastAsia="Andale Sans UI" w:hAnsiTheme="minorHAnsi" w:cstheme="minorHAnsi"/>
        </w:rPr>
        <w:t>projekte</w:t>
      </w:r>
      <w:proofErr w:type="spellEnd"/>
      <w:r w:rsidRPr="00F902A9">
        <w:rPr>
          <w:rFonts w:asciiTheme="minorHAnsi" w:eastAsia="Andale Sans UI" w:hAnsiTheme="minorHAnsi" w:cstheme="minorHAnsi"/>
        </w:rPr>
        <w:t xml:space="preserve"> koji se </w:t>
      </w:r>
      <w:proofErr w:type="spellStart"/>
      <w:r w:rsidRPr="00F902A9">
        <w:rPr>
          <w:rFonts w:asciiTheme="minorHAnsi" w:eastAsia="Andale Sans UI" w:hAnsiTheme="minorHAnsi" w:cstheme="minorHAnsi"/>
        </w:rPr>
        <w:t>financiraju</w:t>
      </w:r>
      <w:proofErr w:type="spellEnd"/>
      <w:r w:rsidRPr="00F902A9">
        <w:rPr>
          <w:rFonts w:asciiTheme="minorHAnsi" w:eastAsia="Andale Sans UI" w:hAnsiTheme="minorHAnsi" w:cstheme="minorHAnsi"/>
        </w:rPr>
        <w:t xml:space="preserve"> </w:t>
      </w:r>
      <w:proofErr w:type="spellStart"/>
      <w:r w:rsidRPr="00F902A9">
        <w:rPr>
          <w:rFonts w:asciiTheme="minorHAnsi" w:eastAsia="Andale Sans UI" w:hAnsiTheme="minorHAnsi" w:cstheme="minorHAnsi"/>
        </w:rPr>
        <w:t>iz</w:t>
      </w:r>
      <w:proofErr w:type="spellEnd"/>
      <w:r>
        <w:rPr>
          <w:rFonts w:asciiTheme="minorHAnsi" w:eastAsia="Andale Sans UI" w:hAnsiTheme="minorHAnsi" w:cstheme="minorHAnsi"/>
        </w:rPr>
        <w:t xml:space="preserve"> </w:t>
      </w:r>
      <w:proofErr w:type="spellStart"/>
      <w:r w:rsidRPr="00F902A9">
        <w:rPr>
          <w:rFonts w:asciiTheme="minorHAnsi" w:eastAsia="Andale Sans UI" w:hAnsiTheme="minorHAnsi" w:cstheme="minorHAnsi"/>
        </w:rPr>
        <w:t>Nacionalnog</w:t>
      </w:r>
      <w:proofErr w:type="spellEnd"/>
      <w:r w:rsidRPr="00F902A9">
        <w:rPr>
          <w:rFonts w:asciiTheme="minorHAnsi" w:eastAsia="Andale Sans UI" w:hAnsiTheme="minorHAnsi" w:cstheme="minorHAnsi"/>
        </w:rPr>
        <w:t xml:space="preserve"> plana za </w:t>
      </w:r>
      <w:proofErr w:type="spellStart"/>
      <w:r w:rsidRPr="00F902A9">
        <w:rPr>
          <w:rFonts w:asciiTheme="minorHAnsi" w:eastAsia="Andale Sans UI" w:hAnsiTheme="minorHAnsi" w:cstheme="minorHAnsi"/>
        </w:rPr>
        <w:t>oporavak</w:t>
      </w:r>
      <w:proofErr w:type="spellEnd"/>
      <w:r w:rsidRPr="00F902A9">
        <w:rPr>
          <w:rFonts w:asciiTheme="minorHAnsi" w:eastAsia="Andale Sans UI" w:hAnsiTheme="minorHAnsi" w:cstheme="minorHAnsi"/>
        </w:rPr>
        <w:t xml:space="preserve"> </w:t>
      </w:r>
      <w:proofErr w:type="spellStart"/>
      <w:r w:rsidRPr="00F902A9">
        <w:rPr>
          <w:rFonts w:asciiTheme="minorHAnsi" w:eastAsia="Andale Sans UI" w:hAnsiTheme="minorHAnsi" w:cstheme="minorHAnsi"/>
        </w:rPr>
        <w:t>i</w:t>
      </w:r>
      <w:proofErr w:type="spellEnd"/>
      <w:r w:rsidRPr="00F902A9">
        <w:rPr>
          <w:rFonts w:asciiTheme="minorHAnsi" w:eastAsia="Andale Sans UI" w:hAnsiTheme="minorHAnsi" w:cstheme="minorHAnsi"/>
        </w:rPr>
        <w:t xml:space="preserve"> </w:t>
      </w:r>
      <w:proofErr w:type="spellStart"/>
      <w:r w:rsidRPr="00F902A9">
        <w:rPr>
          <w:rFonts w:asciiTheme="minorHAnsi" w:eastAsia="Andale Sans UI" w:hAnsiTheme="minorHAnsi" w:cstheme="minorHAnsi"/>
        </w:rPr>
        <w:t>otpornost</w:t>
      </w:r>
      <w:proofErr w:type="spellEnd"/>
      <w:r w:rsidRPr="00F902A9">
        <w:rPr>
          <w:rFonts w:asciiTheme="minorHAnsi" w:eastAsia="Andale Sans UI" w:hAnsiTheme="minorHAnsi" w:cstheme="minorHAnsi"/>
        </w:rPr>
        <w:t xml:space="preserve"> 2021.-</w:t>
      </w:r>
      <w:proofErr w:type="gramStart"/>
      <w:r w:rsidRPr="00F902A9">
        <w:rPr>
          <w:rFonts w:asciiTheme="minorHAnsi" w:eastAsia="Andale Sans UI" w:hAnsiTheme="minorHAnsi" w:cstheme="minorHAnsi"/>
        </w:rPr>
        <w:t>2026.“</w:t>
      </w:r>
      <w:proofErr w:type="gramEnd"/>
      <w:r w:rsidRPr="00F902A9">
        <w:rPr>
          <w:rFonts w:asciiTheme="minorHAnsi" w:eastAsia="Andale Sans UI" w:hAnsiTheme="minorHAnsi" w:cstheme="minorHAnsi"/>
        </w:rPr>
        <w:t xml:space="preserve"> (NPOO.C3.</w:t>
      </w:r>
      <w:proofErr w:type="gramStart"/>
      <w:r w:rsidRPr="00F902A9">
        <w:rPr>
          <w:rFonts w:asciiTheme="minorHAnsi" w:eastAsia="Andale Sans UI" w:hAnsiTheme="minorHAnsi" w:cstheme="minorHAnsi"/>
        </w:rPr>
        <w:t>1.R</w:t>
      </w:r>
      <w:proofErr w:type="gramEnd"/>
      <w:r w:rsidRPr="00F902A9">
        <w:rPr>
          <w:rFonts w:asciiTheme="minorHAnsi" w:eastAsia="Andale Sans UI" w:hAnsiTheme="minorHAnsi" w:cstheme="minorHAnsi"/>
        </w:rPr>
        <w:t>1.-I</w:t>
      </w:r>
      <w:r w:rsidR="00CF4848">
        <w:rPr>
          <w:rFonts w:asciiTheme="minorHAnsi" w:eastAsia="Andale Sans UI" w:hAnsiTheme="minorHAnsi" w:cstheme="minorHAnsi"/>
        </w:rPr>
        <w:t>2</w:t>
      </w:r>
      <w:r w:rsidRPr="00F902A9">
        <w:rPr>
          <w:rFonts w:asciiTheme="minorHAnsi" w:eastAsia="Andale Sans UI" w:hAnsiTheme="minorHAnsi" w:cstheme="minorHAnsi"/>
        </w:rPr>
        <w:t>.</w:t>
      </w:r>
      <w:r w:rsidR="00CF4848">
        <w:rPr>
          <w:rFonts w:asciiTheme="minorHAnsi" w:eastAsia="Andale Sans UI" w:hAnsiTheme="minorHAnsi" w:cstheme="minorHAnsi"/>
        </w:rPr>
        <w:t>01</w:t>
      </w:r>
      <w:r w:rsidRPr="00F902A9">
        <w:rPr>
          <w:rFonts w:asciiTheme="minorHAnsi" w:eastAsia="Andale Sans UI" w:hAnsiTheme="minorHAnsi" w:cstheme="minorHAnsi"/>
        </w:rPr>
        <w:t xml:space="preserve">) pod </w:t>
      </w:r>
      <w:proofErr w:type="spellStart"/>
      <w:r w:rsidRPr="00F902A9">
        <w:rPr>
          <w:rFonts w:asciiTheme="minorHAnsi" w:eastAsia="Andale Sans UI" w:hAnsiTheme="minorHAnsi" w:cstheme="minorHAnsi"/>
        </w:rPr>
        <w:t>nazivom</w:t>
      </w:r>
      <w:proofErr w:type="spellEnd"/>
      <w:r w:rsidRPr="00F902A9">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Izgradnja</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rekonstrukcija</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i</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opremanje</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osnovnih</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škola</w:t>
      </w:r>
      <w:proofErr w:type="spellEnd"/>
      <w:r w:rsidR="00CF4848" w:rsidRPr="00CF4848">
        <w:rPr>
          <w:rFonts w:asciiTheme="minorHAnsi" w:eastAsia="Andale Sans UI" w:hAnsiTheme="minorHAnsi" w:cstheme="minorHAnsi"/>
        </w:rPr>
        <w:t xml:space="preserve"> za </w:t>
      </w:r>
      <w:proofErr w:type="spellStart"/>
      <w:r w:rsidR="00CF4848" w:rsidRPr="00CF4848">
        <w:rPr>
          <w:rFonts w:asciiTheme="minorHAnsi" w:eastAsia="Andale Sans UI" w:hAnsiTheme="minorHAnsi" w:cstheme="minorHAnsi"/>
        </w:rPr>
        <w:t>potrebe</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jednosmjenskog</w:t>
      </w:r>
      <w:proofErr w:type="spellEnd"/>
      <w:r w:rsidR="00CF4848" w:rsidRPr="00CF4848">
        <w:rPr>
          <w:rFonts w:asciiTheme="minorHAnsi" w:eastAsia="Andale Sans UI" w:hAnsiTheme="minorHAnsi" w:cstheme="minorHAnsi"/>
        </w:rPr>
        <w:t xml:space="preserve"> rada </w:t>
      </w:r>
      <w:proofErr w:type="spellStart"/>
      <w:r w:rsidR="00CF4848" w:rsidRPr="00CF4848">
        <w:rPr>
          <w:rFonts w:asciiTheme="minorHAnsi" w:eastAsia="Andale Sans UI" w:hAnsiTheme="minorHAnsi" w:cstheme="minorHAnsi"/>
        </w:rPr>
        <w:t>i</w:t>
      </w:r>
      <w:proofErr w:type="spellEnd"/>
      <w:r w:rsidR="00CF4848" w:rsidRPr="00CF4848">
        <w:rPr>
          <w:rFonts w:asciiTheme="minorHAnsi" w:eastAsia="Andale Sans UI" w:hAnsiTheme="minorHAnsi" w:cstheme="minorHAnsi"/>
        </w:rPr>
        <w:t xml:space="preserve"> </w:t>
      </w:r>
      <w:proofErr w:type="spellStart"/>
      <w:r w:rsidR="00CF4848" w:rsidRPr="00CF4848">
        <w:rPr>
          <w:rFonts w:asciiTheme="minorHAnsi" w:eastAsia="Andale Sans UI" w:hAnsiTheme="minorHAnsi" w:cstheme="minorHAnsi"/>
        </w:rPr>
        <w:t>cjelodnevne</w:t>
      </w:r>
      <w:proofErr w:type="spellEnd"/>
      <w:r w:rsidR="00CF4848" w:rsidRPr="00CF4848">
        <w:rPr>
          <w:rFonts w:asciiTheme="minorHAnsi" w:eastAsia="Andale Sans UI" w:hAnsiTheme="minorHAnsi" w:cstheme="minorHAnsi"/>
        </w:rPr>
        <w:t xml:space="preserve"> škole_Grupa 2 </w:t>
      </w:r>
      <w:r w:rsidRPr="00F902A9">
        <w:rPr>
          <w:rFonts w:asciiTheme="minorHAnsi" w:eastAsia="Andale Sans UI" w:hAnsiTheme="minorHAnsi" w:cstheme="minorHAnsi"/>
        </w:rPr>
        <w:t>“</w:t>
      </w:r>
      <w:r w:rsidR="00440D21">
        <w:rPr>
          <w:rFonts w:asciiTheme="minorHAnsi" w:eastAsia="Andale Sans UI" w:hAnsiTheme="minorHAnsi" w:cstheme="minorHAnsi"/>
        </w:rPr>
        <w:t>.</w:t>
      </w:r>
    </w:p>
    <w:p w14:paraId="7E93F01A" w14:textId="621DFF78" w:rsidR="00440D21" w:rsidRPr="00440D21" w:rsidRDefault="00440D21" w:rsidP="00440D21">
      <w:pPr>
        <w:pStyle w:val="Tijeloteksta6"/>
        <w:spacing w:after="0"/>
        <w:ind w:left="1843" w:right="-2" w:hanging="1559"/>
        <w:jc w:val="both"/>
        <w:rPr>
          <w:rFonts w:asciiTheme="minorHAnsi" w:eastAsia="Andale Sans UI" w:hAnsiTheme="minorHAnsi" w:cstheme="minorHAnsi"/>
        </w:rPr>
      </w:pPr>
      <w:r>
        <w:rPr>
          <w:rFonts w:asciiTheme="minorHAnsi" w:eastAsia="Andale Sans UI" w:hAnsiTheme="minorHAnsi" w:cstheme="minorHAnsi"/>
        </w:rPr>
        <w:t xml:space="preserve">          </w:t>
      </w:r>
    </w:p>
    <w:p w14:paraId="5CB4FF37" w14:textId="16DBB5DA" w:rsidR="006A4E4F" w:rsidRDefault="006A4E4F" w:rsidP="006A4E4F">
      <w:pPr>
        <w:pStyle w:val="Tijeloteksta6"/>
        <w:spacing w:after="0"/>
        <w:ind w:left="284" w:right="-2"/>
        <w:jc w:val="both"/>
        <w:rPr>
          <w:rFonts w:asciiTheme="minorHAnsi" w:eastAsia="Andale Sans UI" w:hAnsiTheme="minorHAnsi" w:cstheme="minorHAnsi"/>
          <w:bCs/>
          <w:lang w:val="hr-HR"/>
        </w:rPr>
      </w:pPr>
      <w:r>
        <w:rPr>
          <w:rFonts w:asciiTheme="minorHAnsi" w:eastAsia="Andale Sans UI" w:hAnsiTheme="minorHAnsi" w:cstheme="minorHAnsi"/>
          <w:bCs/>
          <w:lang w:val="hr-HR"/>
        </w:rPr>
        <w:t xml:space="preserve">           </w:t>
      </w:r>
      <w:r w:rsidRPr="006A4E4F">
        <w:rPr>
          <w:rFonts w:asciiTheme="minorHAnsi" w:eastAsia="Andale Sans UI" w:hAnsiTheme="minorHAnsi" w:cstheme="minorHAnsi"/>
          <w:bCs/>
          <w:lang w:val="hr-HR"/>
        </w:rPr>
        <w:t>Predmet nabave su usluge upravljanja projektom gradnje i voditelja projekta gradnje sukladno Zakonu o poslovima i djelatnostima prostornog uređenja i gradnje u sklopu izvođenja radova Izgradnj</w:t>
      </w:r>
      <w:r>
        <w:rPr>
          <w:rFonts w:asciiTheme="minorHAnsi" w:eastAsia="Andale Sans UI" w:hAnsiTheme="minorHAnsi" w:cstheme="minorHAnsi"/>
          <w:bCs/>
          <w:lang w:val="hr-HR"/>
        </w:rPr>
        <w:t>e</w:t>
      </w:r>
      <w:r w:rsidRPr="006A4E4F">
        <w:rPr>
          <w:rFonts w:asciiTheme="minorHAnsi" w:eastAsia="Andale Sans UI" w:hAnsiTheme="minorHAnsi" w:cstheme="minorHAnsi"/>
          <w:bCs/>
          <w:lang w:val="hr-HR"/>
        </w:rPr>
        <w:t xml:space="preserve"> dvorane OŠ Julija </w:t>
      </w:r>
      <w:proofErr w:type="spellStart"/>
      <w:r w:rsidRPr="006A4E4F">
        <w:rPr>
          <w:rFonts w:asciiTheme="minorHAnsi" w:eastAsia="Andale Sans UI" w:hAnsiTheme="minorHAnsi" w:cstheme="minorHAnsi"/>
          <w:bCs/>
          <w:lang w:val="hr-HR"/>
        </w:rPr>
        <w:t>Kempfa</w:t>
      </w:r>
      <w:proofErr w:type="spellEnd"/>
      <w:r w:rsidRPr="006A4E4F">
        <w:rPr>
          <w:rFonts w:asciiTheme="minorHAnsi" w:eastAsia="Andale Sans UI" w:hAnsiTheme="minorHAnsi" w:cstheme="minorHAnsi"/>
          <w:bCs/>
          <w:lang w:val="hr-HR"/>
        </w:rPr>
        <w:t>.</w:t>
      </w:r>
    </w:p>
    <w:p w14:paraId="0EC6F5DD" w14:textId="77777777" w:rsidR="00AB2FAD" w:rsidRPr="00AB2FAD" w:rsidRDefault="00AB2FAD" w:rsidP="00AB2FAD">
      <w:pPr>
        <w:pStyle w:val="Tijeloteksta6"/>
        <w:spacing w:after="0"/>
        <w:ind w:left="284" w:right="-2"/>
        <w:jc w:val="both"/>
        <w:rPr>
          <w:rFonts w:asciiTheme="minorHAnsi" w:eastAsia="Andale Sans UI" w:hAnsiTheme="minorHAnsi" w:cstheme="minorHAnsi"/>
          <w:bCs/>
          <w:lang w:val="hr-HR"/>
        </w:rPr>
      </w:pPr>
      <w:r>
        <w:rPr>
          <w:rFonts w:asciiTheme="minorHAnsi" w:eastAsia="Andale Sans UI" w:hAnsiTheme="minorHAnsi" w:cstheme="minorHAnsi"/>
          <w:bCs/>
          <w:lang w:val="hr-HR"/>
        </w:rPr>
        <w:t xml:space="preserve">           </w:t>
      </w:r>
      <w:r w:rsidRPr="00AB2FAD">
        <w:rPr>
          <w:rFonts w:asciiTheme="minorHAnsi" w:eastAsia="Andale Sans UI" w:hAnsiTheme="minorHAnsi" w:cstheme="minorHAnsi"/>
          <w:bCs/>
          <w:lang w:val="hr-HR"/>
        </w:rPr>
        <w:t>Usluga voditelja projekta gradnje odnosi se isključivo na Grupu 1 (radovi na dvorani i opremanje), dok su radovi iz Grupe 2 (vanjsko uređenje – niskogradnja) izuzeti iz obuhvata ove usluge.</w:t>
      </w:r>
    </w:p>
    <w:p w14:paraId="01D2D8C2" w14:textId="1A8636B5" w:rsidR="00AB2FAD" w:rsidRPr="00AB2FAD" w:rsidRDefault="00AB2FAD" w:rsidP="00AB2FAD">
      <w:pPr>
        <w:pStyle w:val="Tijeloteksta6"/>
        <w:spacing w:after="0"/>
        <w:ind w:left="284" w:right="-2"/>
        <w:jc w:val="both"/>
        <w:rPr>
          <w:rFonts w:asciiTheme="minorHAnsi" w:eastAsia="Andale Sans UI" w:hAnsiTheme="minorHAnsi" w:cstheme="minorHAnsi"/>
          <w:bCs/>
          <w:lang w:val="hr-HR"/>
        </w:rPr>
      </w:pPr>
      <w:r>
        <w:rPr>
          <w:rFonts w:asciiTheme="minorHAnsi" w:eastAsia="Andale Sans UI" w:hAnsiTheme="minorHAnsi" w:cstheme="minorHAnsi"/>
          <w:bCs/>
          <w:lang w:val="hr-HR"/>
        </w:rPr>
        <w:t xml:space="preserve">           </w:t>
      </w:r>
      <w:r w:rsidRPr="00AB2FAD">
        <w:rPr>
          <w:rFonts w:asciiTheme="minorHAnsi" w:eastAsia="Andale Sans UI" w:hAnsiTheme="minorHAnsi" w:cstheme="minorHAnsi"/>
          <w:bCs/>
          <w:lang w:val="hr-HR"/>
        </w:rPr>
        <w:t>Usluga koja se ugovara sastoji se od:</w:t>
      </w:r>
    </w:p>
    <w:p w14:paraId="10D24A2B" w14:textId="60E18ACC" w:rsidR="00AB2FAD" w:rsidRPr="00AB2FAD" w:rsidRDefault="00AB2FAD" w:rsidP="00AB2FAD">
      <w:pPr>
        <w:pStyle w:val="Tijeloteksta6"/>
        <w:numPr>
          <w:ilvl w:val="0"/>
          <w:numId w:val="38"/>
        </w:numPr>
        <w:spacing w:after="0"/>
        <w:ind w:right="-2"/>
        <w:jc w:val="both"/>
        <w:rPr>
          <w:rFonts w:asciiTheme="minorHAnsi" w:eastAsia="Andale Sans UI" w:hAnsiTheme="minorHAnsi" w:cstheme="minorHAnsi"/>
          <w:bCs/>
          <w:lang w:val="hr-HR"/>
        </w:rPr>
      </w:pPr>
      <w:r w:rsidRPr="00AB2FAD">
        <w:rPr>
          <w:rFonts w:asciiTheme="minorHAnsi" w:eastAsia="Andale Sans UI" w:hAnsiTheme="minorHAnsi" w:cstheme="minorHAnsi"/>
          <w:bCs/>
          <w:lang w:val="hr-HR"/>
        </w:rPr>
        <w:t>Upravljanja i koordinacije radom projektanta, stručnog nadzora i izvođača radova unutar Grupe 1;</w:t>
      </w:r>
    </w:p>
    <w:p w14:paraId="6E74163B" w14:textId="3B0AFEC1" w:rsidR="00AB2FAD" w:rsidRPr="00AB2FAD" w:rsidRDefault="00AB2FAD" w:rsidP="00AB2FAD">
      <w:pPr>
        <w:pStyle w:val="Tijeloteksta6"/>
        <w:numPr>
          <w:ilvl w:val="0"/>
          <w:numId w:val="38"/>
        </w:numPr>
        <w:spacing w:after="0"/>
        <w:ind w:right="-2"/>
        <w:jc w:val="both"/>
        <w:rPr>
          <w:rFonts w:asciiTheme="minorHAnsi" w:eastAsia="Andale Sans UI" w:hAnsiTheme="minorHAnsi" w:cstheme="minorHAnsi"/>
          <w:bCs/>
          <w:lang w:val="hr-HR"/>
        </w:rPr>
      </w:pPr>
      <w:r w:rsidRPr="00AB2FAD">
        <w:rPr>
          <w:rFonts w:asciiTheme="minorHAnsi" w:eastAsia="Andale Sans UI" w:hAnsiTheme="minorHAnsi" w:cstheme="minorHAnsi"/>
          <w:bCs/>
          <w:lang w:val="hr-HR"/>
        </w:rPr>
        <w:t>Kontrole troškova i administrativnog praćenja usklađenosti s Ugovorom o dodjeli bespovratnih sredstava (NPOO);</w:t>
      </w:r>
    </w:p>
    <w:p w14:paraId="33290536" w14:textId="75C5DDD0" w:rsidR="00AB2FAD" w:rsidRPr="006A4E4F" w:rsidRDefault="00AB2FAD" w:rsidP="00AB2FAD">
      <w:pPr>
        <w:pStyle w:val="Tijeloteksta6"/>
        <w:numPr>
          <w:ilvl w:val="0"/>
          <w:numId w:val="38"/>
        </w:numPr>
        <w:spacing w:after="0"/>
        <w:ind w:right="-2"/>
        <w:jc w:val="both"/>
        <w:rPr>
          <w:rFonts w:asciiTheme="minorHAnsi" w:eastAsia="Andale Sans UI" w:hAnsiTheme="minorHAnsi" w:cstheme="minorHAnsi"/>
          <w:bCs/>
          <w:lang w:val="hr-HR"/>
        </w:rPr>
      </w:pPr>
      <w:r w:rsidRPr="00AB2FAD">
        <w:rPr>
          <w:rFonts w:asciiTheme="minorHAnsi" w:eastAsia="Andale Sans UI" w:hAnsiTheme="minorHAnsi" w:cstheme="minorHAnsi"/>
          <w:bCs/>
          <w:lang w:val="hr-HR"/>
        </w:rPr>
        <w:t>Savjetovanja Investitora u vezi s tehničkim, pravnim i administrativnim pitanjima gradnje.</w:t>
      </w:r>
    </w:p>
    <w:p w14:paraId="421C9F7A" w14:textId="069F40A9" w:rsidR="00A45E8F" w:rsidRDefault="006A4E4F" w:rsidP="00A45E8F">
      <w:pPr>
        <w:pStyle w:val="Tijeloteksta6"/>
        <w:spacing w:after="0"/>
        <w:ind w:left="284" w:right="-2"/>
        <w:jc w:val="both"/>
        <w:rPr>
          <w:rFonts w:asciiTheme="minorHAnsi" w:eastAsia="Andale Sans UI" w:hAnsiTheme="minorHAnsi" w:cstheme="minorHAnsi"/>
          <w:bCs/>
          <w:lang w:val="hr-HR"/>
        </w:rPr>
      </w:pPr>
      <w:r>
        <w:rPr>
          <w:rFonts w:asciiTheme="minorHAnsi" w:eastAsia="Andale Sans UI" w:hAnsiTheme="minorHAnsi" w:cstheme="minorHAnsi"/>
          <w:bCs/>
          <w:lang w:val="hr-HR"/>
        </w:rPr>
        <w:t xml:space="preserve">           </w:t>
      </w:r>
      <w:r w:rsidRPr="006A4E4F">
        <w:rPr>
          <w:rFonts w:asciiTheme="minorHAnsi" w:eastAsia="Andale Sans UI" w:hAnsiTheme="minorHAnsi" w:cstheme="minorHAnsi"/>
          <w:bCs/>
          <w:lang w:val="hr-HR"/>
        </w:rPr>
        <w:t xml:space="preserve">Detaljan opis predmeta radova (tehnička specifikacija) nalazi se u Troškovniku i u Projektno-tehničkoj dokumentaciji dostupnoj na </w:t>
      </w:r>
      <w:hyperlink r:id="rId10" w:history="1">
        <w:r w:rsidRPr="00606BA6">
          <w:rPr>
            <w:rStyle w:val="Hiperveza"/>
            <w:rFonts w:asciiTheme="minorHAnsi" w:eastAsia="Andale Sans UI" w:hAnsiTheme="minorHAnsi" w:cstheme="minorHAnsi"/>
            <w:bCs/>
            <w:lang w:val="hr-HR"/>
          </w:rPr>
          <w:t>https://eojn.hr/tender-ca/78609</w:t>
        </w:r>
      </w:hyperlink>
      <w:r>
        <w:rPr>
          <w:rFonts w:asciiTheme="minorHAnsi" w:eastAsia="Andale Sans UI" w:hAnsiTheme="minorHAnsi" w:cstheme="minorHAnsi"/>
          <w:bCs/>
          <w:lang w:val="hr-HR"/>
        </w:rPr>
        <w:t xml:space="preserve">, </w:t>
      </w:r>
      <w:r w:rsidRPr="006A4E4F">
        <w:rPr>
          <w:rFonts w:asciiTheme="minorHAnsi" w:eastAsia="Andale Sans UI" w:hAnsiTheme="minorHAnsi" w:cstheme="minorHAnsi"/>
          <w:bCs/>
          <w:lang w:val="hr-HR"/>
        </w:rPr>
        <w:t>GRAD POŽEGA</w:t>
      </w:r>
      <w:r>
        <w:rPr>
          <w:rFonts w:asciiTheme="minorHAnsi" w:eastAsia="Andale Sans UI" w:hAnsiTheme="minorHAnsi" w:cstheme="minorHAnsi"/>
          <w:bCs/>
          <w:lang w:val="hr-HR"/>
        </w:rPr>
        <w:t xml:space="preserve">, </w:t>
      </w:r>
      <w:r w:rsidRPr="006A4E4F">
        <w:rPr>
          <w:rFonts w:asciiTheme="minorHAnsi" w:eastAsia="Andale Sans UI" w:hAnsiTheme="minorHAnsi" w:cstheme="minorHAnsi"/>
          <w:bCs/>
          <w:lang w:val="hr-HR"/>
        </w:rPr>
        <w:t xml:space="preserve">Izgradnja dvorane OŠ Julija </w:t>
      </w:r>
      <w:proofErr w:type="spellStart"/>
      <w:r w:rsidRPr="006A4E4F">
        <w:rPr>
          <w:rFonts w:asciiTheme="minorHAnsi" w:eastAsia="Andale Sans UI" w:hAnsiTheme="minorHAnsi" w:cstheme="minorHAnsi"/>
          <w:bCs/>
          <w:lang w:val="hr-HR"/>
        </w:rPr>
        <w:t>Kempfa</w:t>
      </w:r>
      <w:proofErr w:type="spellEnd"/>
      <w:r w:rsidRPr="006A4E4F">
        <w:rPr>
          <w:rFonts w:asciiTheme="minorHAnsi" w:eastAsia="Andale Sans UI" w:hAnsiTheme="minorHAnsi" w:cstheme="minorHAnsi"/>
          <w:bCs/>
          <w:lang w:val="hr-HR"/>
        </w:rPr>
        <w:t xml:space="preserve"> i uređenje vanjskog okoliš</w:t>
      </w:r>
      <w:r>
        <w:rPr>
          <w:rFonts w:asciiTheme="minorHAnsi" w:eastAsia="Andale Sans UI" w:hAnsiTheme="minorHAnsi" w:cstheme="minorHAnsi"/>
          <w:bCs/>
          <w:lang w:val="hr-HR"/>
        </w:rPr>
        <w:t xml:space="preserve">a, </w:t>
      </w:r>
      <w:r w:rsidRPr="006A4E4F">
        <w:rPr>
          <w:rFonts w:asciiTheme="minorHAnsi" w:eastAsia="Andale Sans UI" w:hAnsiTheme="minorHAnsi" w:cstheme="minorHAnsi"/>
          <w:bCs/>
          <w:lang w:val="hr-HR"/>
        </w:rPr>
        <w:t>NMV-4/2</w:t>
      </w:r>
      <w:r>
        <w:rPr>
          <w:rFonts w:asciiTheme="minorHAnsi" w:eastAsia="Andale Sans UI" w:hAnsiTheme="minorHAnsi" w:cstheme="minorHAnsi"/>
          <w:bCs/>
          <w:lang w:val="hr-HR"/>
        </w:rPr>
        <w:t xml:space="preserve">6, </w:t>
      </w:r>
      <w:r w:rsidR="008F24F8">
        <w:rPr>
          <w:rFonts w:asciiTheme="minorHAnsi" w:eastAsia="Andale Sans UI" w:hAnsiTheme="minorHAnsi" w:cstheme="minorHAnsi"/>
          <w:bCs/>
          <w:lang w:val="hr-HR"/>
        </w:rPr>
        <w:t>p</w:t>
      </w:r>
      <w:r w:rsidRPr="006A4E4F">
        <w:rPr>
          <w:rFonts w:asciiTheme="minorHAnsi" w:eastAsia="Andale Sans UI" w:hAnsiTheme="minorHAnsi" w:cstheme="minorHAnsi"/>
          <w:bCs/>
          <w:lang w:val="hr-HR"/>
        </w:rPr>
        <w:t>rocijenjena vrijednost</w:t>
      </w:r>
      <w:r w:rsidRPr="006A4E4F">
        <w:rPr>
          <w:rFonts w:asciiTheme="minorHAnsi" w:eastAsia="Andale Sans UI" w:hAnsiTheme="minorHAnsi" w:cstheme="minorHAnsi"/>
          <w:bCs/>
          <w:lang w:val="hr-HR"/>
        </w:rPr>
        <w:tab/>
        <w:t>4.780.976,55 EUR</w:t>
      </w:r>
      <w:r>
        <w:rPr>
          <w:rFonts w:asciiTheme="minorHAnsi" w:eastAsia="Andale Sans UI" w:hAnsiTheme="minorHAnsi" w:cstheme="minorHAnsi"/>
          <w:bCs/>
          <w:lang w:val="hr-HR"/>
        </w:rPr>
        <w:t>, b</w:t>
      </w:r>
      <w:r w:rsidRPr="006A4E4F">
        <w:rPr>
          <w:rFonts w:asciiTheme="minorHAnsi" w:eastAsia="Andale Sans UI" w:hAnsiTheme="minorHAnsi" w:cstheme="minorHAnsi"/>
          <w:bCs/>
          <w:lang w:val="hr-HR"/>
        </w:rPr>
        <w:t>roj i datum objave: 2026/S F02-0003348, 27.03.2026</w:t>
      </w:r>
    </w:p>
    <w:p w14:paraId="1C1CF8F3" w14:textId="44DF8C3F" w:rsidR="00440D21" w:rsidRDefault="00A45E8F" w:rsidP="00A45E8F">
      <w:pPr>
        <w:pStyle w:val="Tijeloteksta6"/>
        <w:spacing w:after="0"/>
        <w:ind w:left="284" w:right="-2"/>
        <w:jc w:val="both"/>
        <w:rPr>
          <w:rFonts w:asciiTheme="minorHAnsi" w:eastAsia="Andale Sans UI" w:hAnsiTheme="minorHAnsi" w:cstheme="minorHAnsi"/>
        </w:rPr>
      </w:pPr>
      <w:r>
        <w:rPr>
          <w:rFonts w:asciiTheme="minorHAnsi" w:eastAsia="Andale Sans UI" w:hAnsiTheme="minorHAnsi" w:cstheme="minorHAnsi"/>
          <w:bCs/>
          <w:lang w:val="hr-HR"/>
        </w:rPr>
        <w:t xml:space="preserve">           </w:t>
      </w:r>
      <w:proofErr w:type="spellStart"/>
      <w:r>
        <w:rPr>
          <w:rFonts w:asciiTheme="minorHAnsi" w:eastAsia="Andale Sans UI" w:hAnsiTheme="minorHAnsi" w:cstheme="minorHAnsi"/>
        </w:rPr>
        <w:t>P</w:t>
      </w:r>
      <w:r w:rsidR="00440D21" w:rsidRPr="00440D21">
        <w:rPr>
          <w:rFonts w:asciiTheme="minorHAnsi" w:eastAsia="Andale Sans UI" w:hAnsiTheme="minorHAnsi" w:cstheme="minorHAnsi"/>
        </w:rPr>
        <w:t>ostupak</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javne</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nabave</w:t>
      </w:r>
      <w:proofErr w:type="spellEnd"/>
      <w:r w:rsidR="00440D21" w:rsidRPr="00440D21">
        <w:rPr>
          <w:rFonts w:asciiTheme="minorHAnsi" w:eastAsia="Andale Sans UI" w:hAnsiTheme="minorHAnsi" w:cstheme="minorHAnsi"/>
        </w:rPr>
        <w:t xml:space="preserve"> NMV-</w:t>
      </w:r>
      <w:r>
        <w:rPr>
          <w:rFonts w:asciiTheme="minorHAnsi" w:eastAsia="Andale Sans UI" w:hAnsiTheme="minorHAnsi" w:cstheme="minorHAnsi"/>
        </w:rPr>
        <w:t>4/26</w:t>
      </w:r>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kao</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i</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Tehničke</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specifikacije</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predmeta</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nabave</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koje</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su</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određene</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Glavnim</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projek</w:t>
      </w:r>
      <w:r w:rsidR="00F902A9">
        <w:rPr>
          <w:rFonts w:asciiTheme="minorHAnsi" w:eastAsia="Andale Sans UI" w:hAnsiTheme="minorHAnsi" w:cstheme="minorHAnsi"/>
        </w:rPr>
        <w:t>tom</w:t>
      </w:r>
      <w:proofErr w:type="spellEnd"/>
      <w:r w:rsidR="00F902A9" w:rsidRPr="00F902A9">
        <w:rPr>
          <w:rFonts w:asciiTheme="minorHAnsi" w:eastAsia="Andale Sans UI" w:hAnsiTheme="minorHAnsi" w:cstheme="minorHAnsi"/>
        </w:rPr>
        <w:t xml:space="preserve"> </w:t>
      </w:r>
      <w:proofErr w:type="spellStart"/>
      <w:r w:rsidR="00F902A9" w:rsidRPr="00F902A9">
        <w:rPr>
          <w:rFonts w:asciiTheme="minorHAnsi" w:eastAsia="Andale Sans UI" w:hAnsiTheme="minorHAnsi" w:cstheme="minorHAnsi"/>
        </w:rPr>
        <w:t>i</w:t>
      </w:r>
      <w:proofErr w:type="spellEnd"/>
      <w:r w:rsidR="00F902A9" w:rsidRPr="00F902A9">
        <w:rPr>
          <w:rFonts w:asciiTheme="minorHAnsi" w:eastAsia="Andale Sans UI" w:hAnsiTheme="minorHAnsi" w:cstheme="minorHAnsi"/>
        </w:rPr>
        <w:t xml:space="preserve"> </w:t>
      </w:r>
      <w:proofErr w:type="spellStart"/>
      <w:r w:rsidR="00F902A9" w:rsidRPr="00F902A9">
        <w:rPr>
          <w:rFonts w:asciiTheme="minorHAnsi" w:eastAsia="Andale Sans UI" w:hAnsiTheme="minorHAnsi" w:cstheme="minorHAnsi"/>
        </w:rPr>
        <w:t>ponudbeni</w:t>
      </w:r>
      <w:r w:rsidR="00F902A9">
        <w:rPr>
          <w:rFonts w:asciiTheme="minorHAnsi" w:eastAsia="Andale Sans UI" w:hAnsiTheme="minorHAnsi" w:cstheme="minorHAnsi"/>
        </w:rPr>
        <w:t>m</w:t>
      </w:r>
      <w:proofErr w:type="spellEnd"/>
      <w:r w:rsidR="00F902A9" w:rsidRPr="00F902A9">
        <w:rPr>
          <w:rFonts w:asciiTheme="minorHAnsi" w:eastAsia="Andale Sans UI" w:hAnsiTheme="minorHAnsi" w:cstheme="minorHAnsi"/>
        </w:rPr>
        <w:t xml:space="preserve"> </w:t>
      </w:r>
      <w:proofErr w:type="spellStart"/>
      <w:r w:rsidR="00F902A9" w:rsidRPr="00F902A9">
        <w:rPr>
          <w:rFonts w:asciiTheme="minorHAnsi" w:eastAsia="Andale Sans UI" w:hAnsiTheme="minorHAnsi" w:cstheme="minorHAnsi"/>
        </w:rPr>
        <w:t>troškovnik</w:t>
      </w:r>
      <w:r w:rsidR="00F902A9">
        <w:rPr>
          <w:rFonts w:asciiTheme="minorHAnsi" w:eastAsia="Andale Sans UI" w:hAnsiTheme="minorHAnsi" w:cstheme="minorHAnsi"/>
        </w:rPr>
        <w:t>om</w:t>
      </w:r>
      <w:proofErr w:type="spellEnd"/>
      <w:r w:rsidR="00F902A9" w:rsidRPr="00F902A9">
        <w:rPr>
          <w:rFonts w:asciiTheme="minorHAnsi" w:eastAsia="Andale Sans UI" w:hAnsiTheme="minorHAnsi" w:cstheme="minorHAnsi"/>
        </w:rPr>
        <w:t xml:space="preserve"> </w:t>
      </w:r>
      <w:proofErr w:type="spellStart"/>
      <w:r w:rsidR="00F902A9" w:rsidRPr="00F902A9">
        <w:rPr>
          <w:rFonts w:asciiTheme="minorHAnsi" w:eastAsia="Andale Sans UI" w:hAnsiTheme="minorHAnsi" w:cstheme="minorHAnsi"/>
        </w:rPr>
        <w:t>izradio</w:t>
      </w:r>
      <w:proofErr w:type="spellEnd"/>
      <w:r w:rsidR="00F902A9" w:rsidRPr="00F902A9">
        <w:rPr>
          <w:rFonts w:asciiTheme="minorHAnsi" w:eastAsia="Andale Sans UI" w:hAnsiTheme="minorHAnsi" w:cstheme="minorHAnsi"/>
        </w:rPr>
        <w:t xml:space="preserve"> je </w:t>
      </w:r>
      <w:r w:rsidRPr="00A45E8F">
        <w:rPr>
          <w:rFonts w:asciiTheme="minorHAnsi" w:eastAsia="Andale Sans UI" w:hAnsiTheme="minorHAnsi" w:cstheme="minorHAnsi"/>
        </w:rPr>
        <w:t xml:space="preserve">Marijan Pandžić, </w:t>
      </w:r>
      <w:proofErr w:type="spellStart"/>
      <w:r w:rsidRPr="00A45E8F">
        <w:rPr>
          <w:rFonts w:asciiTheme="minorHAnsi" w:eastAsia="Andale Sans UI" w:hAnsiTheme="minorHAnsi" w:cstheme="minorHAnsi"/>
        </w:rPr>
        <w:t>dipl.ing.arh</w:t>
      </w:r>
      <w:proofErr w:type="spellEnd"/>
      <w:r w:rsidRPr="00A45E8F">
        <w:rPr>
          <w:rFonts w:asciiTheme="minorHAnsi" w:eastAsia="Andale Sans UI" w:hAnsiTheme="minorHAnsi" w:cstheme="minorHAnsi"/>
        </w:rPr>
        <w:t xml:space="preserve">. </w:t>
      </w:r>
      <w:proofErr w:type="spellStart"/>
      <w:r w:rsidRPr="00A45E8F">
        <w:rPr>
          <w:rFonts w:asciiTheme="minorHAnsi" w:eastAsia="Andale Sans UI" w:hAnsiTheme="minorHAnsi" w:cstheme="minorHAnsi"/>
        </w:rPr>
        <w:t>kao</w:t>
      </w:r>
      <w:proofErr w:type="spellEnd"/>
      <w:r w:rsidRPr="00A45E8F">
        <w:rPr>
          <w:rFonts w:asciiTheme="minorHAnsi" w:eastAsia="Andale Sans UI" w:hAnsiTheme="minorHAnsi" w:cstheme="minorHAnsi"/>
        </w:rPr>
        <w:t xml:space="preserve"> </w:t>
      </w:r>
      <w:proofErr w:type="spellStart"/>
      <w:r w:rsidRPr="00A45E8F">
        <w:rPr>
          <w:rFonts w:asciiTheme="minorHAnsi" w:eastAsia="Andale Sans UI" w:hAnsiTheme="minorHAnsi" w:cstheme="minorHAnsi"/>
        </w:rPr>
        <w:t>glavni</w:t>
      </w:r>
      <w:proofErr w:type="spellEnd"/>
      <w:r w:rsidRPr="00A45E8F">
        <w:rPr>
          <w:rFonts w:asciiTheme="minorHAnsi" w:eastAsia="Andale Sans UI" w:hAnsiTheme="minorHAnsi" w:cstheme="minorHAnsi"/>
        </w:rPr>
        <w:t xml:space="preserve"> </w:t>
      </w:r>
      <w:proofErr w:type="spellStart"/>
      <w:r w:rsidRPr="00A45E8F">
        <w:rPr>
          <w:rFonts w:asciiTheme="minorHAnsi" w:eastAsia="Andale Sans UI" w:hAnsiTheme="minorHAnsi" w:cstheme="minorHAnsi"/>
        </w:rPr>
        <w:t>projektant</w:t>
      </w:r>
      <w:proofErr w:type="spellEnd"/>
      <w:r w:rsidR="00440D21" w:rsidRPr="00440D21">
        <w:rPr>
          <w:rFonts w:asciiTheme="minorHAnsi" w:eastAsia="Andale Sans UI" w:hAnsiTheme="minorHAnsi" w:cstheme="minorHAnsi"/>
          <w:lang w:val="hr-HR"/>
        </w:rPr>
        <w:t>,</w:t>
      </w:r>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objavljeni</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su</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na</w:t>
      </w:r>
      <w:proofErr w:type="spellEnd"/>
      <w:r w:rsidR="00440D21" w:rsidRPr="00440D21">
        <w:rPr>
          <w:rFonts w:asciiTheme="minorHAnsi" w:eastAsia="Andale Sans UI" w:hAnsiTheme="minorHAnsi" w:cstheme="minorHAnsi"/>
        </w:rPr>
        <w:t xml:space="preserve"> EOJN RH, </w:t>
      </w:r>
      <w:proofErr w:type="spellStart"/>
      <w:r w:rsidR="00440D21" w:rsidRPr="00440D21">
        <w:rPr>
          <w:rFonts w:asciiTheme="minorHAnsi" w:eastAsia="Andale Sans UI" w:hAnsiTheme="minorHAnsi" w:cstheme="minorHAnsi"/>
        </w:rPr>
        <w:t>broj</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objave</w:t>
      </w:r>
      <w:proofErr w:type="spellEnd"/>
      <w:r w:rsidR="00440D21" w:rsidRPr="00440D21">
        <w:rPr>
          <w:rFonts w:asciiTheme="minorHAnsi" w:eastAsia="Andale Sans UI" w:hAnsiTheme="minorHAnsi" w:cstheme="minorHAnsi"/>
        </w:rPr>
        <w:t xml:space="preserve">: </w:t>
      </w:r>
      <w:r w:rsidRPr="00A45E8F">
        <w:rPr>
          <w:rFonts w:asciiTheme="minorHAnsi" w:eastAsia="Andale Sans UI" w:hAnsiTheme="minorHAnsi" w:cstheme="minorHAnsi"/>
        </w:rPr>
        <w:t>2026/S F02-0003348</w:t>
      </w:r>
      <w:r w:rsidR="00440D21" w:rsidRPr="00440D21">
        <w:rPr>
          <w:rFonts w:asciiTheme="minorHAnsi" w:eastAsia="Andale Sans UI" w:hAnsiTheme="minorHAnsi" w:cstheme="minorHAnsi"/>
        </w:rPr>
        <w:t>.</w:t>
      </w:r>
    </w:p>
    <w:p w14:paraId="781B54F2" w14:textId="77777777" w:rsidR="00AB2FAD" w:rsidRPr="00A45E8F" w:rsidRDefault="00AB2FAD" w:rsidP="00A45E8F">
      <w:pPr>
        <w:pStyle w:val="Tijeloteksta6"/>
        <w:spacing w:after="0"/>
        <w:ind w:left="284" w:right="-2"/>
        <w:jc w:val="both"/>
        <w:rPr>
          <w:rFonts w:asciiTheme="minorHAnsi" w:eastAsia="Andale Sans UI" w:hAnsiTheme="minorHAnsi" w:cstheme="minorHAnsi"/>
          <w:bCs/>
          <w:lang w:val="hr-HR"/>
        </w:rPr>
      </w:pPr>
    </w:p>
    <w:p w14:paraId="4BB0A5F4" w14:textId="44CFF242" w:rsidR="00440D21" w:rsidRDefault="000A198A" w:rsidP="000A198A">
      <w:pPr>
        <w:pStyle w:val="Tijeloteksta6"/>
        <w:spacing w:after="0"/>
        <w:ind w:right="-2" w:firstLine="0"/>
        <w:jc w:val="both"/>
        <w:rPr>
          <w:rFonts w:asciiTheme="minorHAnsi" w:eastAsia="Andale Sans UI" w:hAnsiTheme="minorHAnsi" w:cstheme="minorHAnsi"/>
        </w:rPr>
      </w:pPr>
      <w:r>
        <w:rPr>
          <w:rFonts w:asciiTheme="minorHAnsi" w:eastAsia="Andale Sans UI" w:hAnsiTheme="minorHAnsi" w:cstheme="minorHAnsi"/>
        </w:rPr>
        <w:lastRenderedPageBreak/>
        <w:t xml:space="preserve">      </w:t>
      </w:r>
      <w:r w:rsidR="00440D21" w:rsidRPr="00440D21">
        <w:rPr>
          <w:rFonts w:asciiTheme="minorHAnsi" w:eastAsia="Andale Sans UI" w:hAnsiTheme="minorHAnsi" w:cstheme="minorHAnsi"/>
        </w:rPr>
        <w:t xml:space="preserve">Od </w:t>
      </w:r>
      <w:proofErr w:type="spellStart"/>
      <w:r w:rsidR="00440D21" w:rsidRPr="00440D21">
        <w:rPr>
          <w:rFonts w:asciiTheme="minorHAnsi" w:eastAsia="Andale Sans UI" w:hAnsiTheme="minorHAnsi" w:cstheme="minorHAnsi"/>
        </w:rPr>
        <w:t>odabranog</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ponuditelja</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će</w:t>
      </w:r>
      <w:proofErr w:type="spellEnd"/>
      <w:r w:rsidR="00440D21" w:rsidRPr="00440D21">
        <w:rPr>
          <w:rFonts w:asciiTheme="minorHAnsi" w:eastAsia="Andale Sans UI" w:hAnsiTheme="minorHAnsi" w:cstheme="minorHAnsi"/>
        </w:rPr>
        <w:t xml:space="preserve"> se do </w:t>
      </w:r>
      <w:proofErr w:type="spellStart"/>
      <w:r w:rsidR="00440D21" w:rsidRPr="00440D21">
        <w:rPr>
          <w:rFonts w:asciiTheme="minorHAnsi" w:eastAsia="Andale Sans UI" w:hAnsiTheme="minorHAnsi" w:cstheme="minorHAnsi"/>
        </w:rPr>
        <w:t>potpisa</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ugovora</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tražiti</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dokaz</w:t>
      </w:r>
      <w:proofErr w:type="spellEnd"/>
      <w:r w:rsidR="00440D21" w:rsidRPr="00440D21">
        <w:rPr>
          <w:rFonts w:asciiTheme="minorHAnsi" w:eastAsia="Andale Sans UI" w:hAnsiTheme="minorHAnsi" w:cstheme="minorHAnsi"/>
        </w:rPr>
        <w:t xml:space="preserve"> da </w:t>
      </w:r>
      <w:proofErr w:type="spellStart"/>
      <w:r w:rsidR="00440D21" w:rsidRPr="00440D21">
        <w:rPr>
          <w:rFonts w:asciiTheme="minorHAnsi" w:eastAsia="Andale Sans UI" w:hAnsiTheme="minorHAnsi" w:cstheme="minorHAnsi"/>
        </w:rPr>
        <w:t>ispunjava</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uvjete</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propisane</w:t>
      </w:r>
      <w:proofErr w:type="spellEnd"/>
      <w:r w:rsidR="00440D21" w:rsidRPr="00440D21">
        <w:rPr>
          <w:rFonts w:asciiTheme="minorHAnsi" w:eastAsia="Andale Sans UI" w:hAnsiTheme="minorHAnsi" w:cstheme="minorHAnsi"/>
        </w:rPr>
        <w:t xml:space="preserve"> </w:t>
      </w:r>
      <w:proofErr w:type="spellStart"/>
      <w:r w:rsidR="00440D21" w:rsidRPr="00440D21">
        <w:rPr>
          <w:rFonts w:asciiTheme="minorHAnsi" w:eastAsia="Andale Sans UI" w:hAnsiTheme="minorHAnsi" w:cstheme="minorHAnsi"/>
        </w:rPr>
        <w:t>posebnim</w:t>
      </w:r>
      <w:proofErr w:type="spellEnd"/>
    </w:p>
    <w:p w14:paraId="542628A9" w14:textId="1B89EA34" w:rsidR="00440D21" w:rsidRPr="00440D21" w:rsidRDefault="000A198A" w:rsidP="00440D21">
      <w:pPr>
        <w:pStyle w:val="Tijeloteksta6"/>
        <w:spacing w:after="0"/>
        <w:ind w:left="1843" w:right="-2" w:hanging="1559"/>
        <w:jc w:val="both"/>
        <w:rPr>
          <w:rFonts w:asciiTheme="minorHAnsi" w:eastAsia="Andale Sans UI" w:hAnsiTheme="minorHAnsi" w:cstheme="minorHAnsi"/>
        </w:rPr>
      </w:pPr>
      <w:proofErr w:type="spellStart"/>
      <w:r>
        <w:rPr>
          <w:rFonts w:asciiTheme="minorHAnsi" w:eastAsia="Andale Sans UI" w:hAnsiTheme="minorHAnsi" w:cstheme="minorHAnsi"/>
        </w:rPr>
        <w:t>p</w:t>
      </w:r>
      <w:r w:rsidR="00440D21" w:rsidRPr="00440D21">
        <w:rPr>
          <w:rFonts w:asciiTheme="minorHAnsi" w:eastAsia="Andale Sans UI" w:hAnsiTheme="minorHAnsi" w:cstheme="minorHAnsi"/>
        </w:rPr>
        <w:t>ropisim</w:t>
      </w:r>
      <w:r>
        <w:rPr>
          <w:rFonts w:asciiTheme="minorHAnsi" w:eastAsia="Andale Sans UI" w:hAnsiTheme="minorHAnsi" w:cstheme="minorHAnsi"/>
        </w:rPr>
        <w:t>a</w:t>
      </w:r>
      <w:proofErr w:type="spellEnd"/>
      <w:r w:rsidR="00882CB3">
        <w:rPr>
          <w:rFonts w:asciiTheme="minorHAnsi" w:eastAsia="Andale Sans UI" w:hAnsiTheme="minorHAnsi" w:cstheme="minorHAnsi"/>
        </w:rPr>
        <w:t xml:space="preserve"> (</w:t>
      </w:r>
      <w:proofErr w:type="spellStart"/>
      <w:r w:rsidR="00882CB3">
        <w:rPr>
          <w:rFonts w:asciiTheme="minorHAnsi" w:eastAsia="Andale Sans UI" w:hAnsiTheme="minorHAnsi" w:cstheme="minorHAnsi"/>
        </w:rPr>
        <w:t>Prilog</w:t>
      </w:r>
      <w:proofErr w:type="spellEnd"/>
      <w:r w:rsidR="00882CB3">
        <w:rPr>
          <w:rFonts w:asciiTheme="minorHAnsi" w:eastAsia="Andale Sans UI" w:hAnsiTheme="minorHAnsi" w:cstheme="minorHAnsi"/>
        </w:rPr>
        <w:t xml:space="preserve"> </w:t>
      </w:r>
      <w:r>
        <w:rPr>
          <w:rFonts w:asciiTheme="minorHAnsi" w:eastAsia="Andale Sans UI" w:hAnsiTheme="minorHAnsi" w:cstheme="minorHAnsi"/>
        </w:rPr>
        <w:t>4</w:t>
      </w:r>
      <w:r w:rsidR="00882CB3">
        <w:rPr>
          <w:rFonts w:asciiTheme="minorHAnsi" w:eastAsia="Andale Sans UI" w:hAnsiTheme="minorHAnsi" w:cstheme="minorHAnsi"/>
        </w:rPr>
        <w:t>.)</w:t>
      </w:r>
    </w:p>
    <w:p w14:paraId="1C92C3D1" w14:textId="44A447E0" w:rsidR="00614377" w:rsidRPr="00613A96" w:rsidRDefault="007D6820" w:rsidP="00613A96">
      <w:pPr>
        <w:widowControl w:val="0"/>
        <w:suppressAutoHyphens/>
        <w:autoSpaceDN w:val="0"/>
        <w:spacing w:after="0" w:line="240" w:lineRule="auto"/>
        <w:ind w:left="142" w:right="-1" w:firstLine="142"/>
        <w:jc w:val="both"/>
        <w:textAlignment w:val="baseline"/>
        <w:rPr>
          <w:rFonts w:eastAsia="Andale Sans UI" w:cstheme="minorHAnsi"/>
          <w:kern w:val="3"/>
          <w:lang w:bidi="en-US"/>
        </w:rPr>
      </w:pPr>
      <w:r w:rsidRPr="006A6142">
        <w:rPr>
          <w:rFonts w:eastAsia="Andale Sans UI" w:cstheme="minorHAnsi"/>
          <w:b/>
          <w:kern w:val="3"/>
          <w:lang w:bidi="en-US"/>
        </w:rPr>
        <w:t>CPV broj</w:t>
      </w:r>
      <w:r w:rsidRPr="006A6142">
        <w:rPr>
          <w:rFonts w:eastAsia="Andale Sans UI" w:cstheme="minorHAnsi"/>
          <w:kern w:val="3"/>
          <w:lang w:bidi="en-US"/>
        </w:rPr>
        <w:t xml:space="preserve">: </w:t>
      </w:r>
      <w:r w:rsidR="008F24F8" w:rsidRPr="008F24F8">
        <w:rPr>
          <w:rFonts w:eastAsia="Andale Sans UI" w:cstheme="minorHAnsi"/>
          <w:kern w:val="3"/>
          <w:lang w:bidi="en-US"/>
        </w:rPr>
        <w:t>71541000; Usluga vođenja projekta u građevinarstvu</w:t>
      </w:r>
      <w:r w:rsidRPr="00613A96">
        <w:rPr>
          <w:rFonts w:eastAsia="Andale Sans UI" w:cstheme="minorHAnsi"/>
          <w:kern w:val="3"/>
          <w:lang w:bidi="en-US"/>
        </w:rPr>
        <w:t>.</w:t>
      </w:r>
    </w:p>
    <w:p w14:paraId="15BAF4BB" w14:textId="7BD912F1" w:rsidR="00301672" w:rsidRPr="00C76BAF" w:rsidRDefault="00614377" w:rsidP="001359CF">
      <w:pPr>
        <w:widowControl w:val="0"/>
        <w:suppressAutoHyphens/>
        <w:autoSpaceDN w:val="0"/>
        <w:spacing w:after="0" w:line="240" w:lineRule="auto"/>
        <w:ind w:left="426" w:right="-1" w:hanging="142"/>
        <w:textAlignment w:val="baseline"/>
        <w:rPr>
          <w:rFonts w:eastAsia="Times New Roman" w:cstheme="minorHAnsi"/>
          <w:bCs/>
          <w:kern w:val="3"/>
          <w:lang w:bidi="en-US"/>
        </w:rPr>
      </w:pPr>
      <w:r w:rsidRPr="006A6142">
        <w:rPr>
          <w:rFonts w:eastAsia="Times New Roman" w:cstheme="minorHAnsi"/>
          <w:b/>
          <w:kern w:val="3"/>
          <w:lang w:bidi="en-US"/>
        </w:rPr>
        <w:t xml:space="preserve">Procijenjena </w:t>
      </w:r>
      <w:r w:rsidR="007D6820" w:rsidRPr="006A6142">
        <w:rPr>
          <w:rFonts w:eastAsia="Times New Roman" w:cstheme="minorHAnsi"/>
          <w:b/>
          <w:kern w:val="3"/>
          <w:lang w:bidi="en-US"/>
        </w:rPr>
        <w:t xml:space="preserve">vrijednost </w:t>
      </w:r>
      <w:r w:rsidR="00301672" w:rsidRPr="006A6142">
        <w:rPr>
          <w:rFonts w:eastAsia="Times New Roman" w:cstheme="minorHAnsi"/>
          <w:b/>
          <w:kern w:val="3"/>
          <w:lang w:bidi="en-US"/>
        </w:rPr>
        <w:t>nabave j</w:t>
      </w:r>
      <w:r w:rsidR="00301672" w:rsidRPr="006A6142">
        <w:rPr>
          <w:rFonts w:eastAsia="Times New Roman" w:cstheme="minorHAnsi"/>
          <w:b/>
          <w:bCs/>
          <w:kern w:val="3"/>
          <w:lang w:bidi="en-US"/>
        </w:rPr>
        <w:t>e</w:t>
      </w:r>
      <w:r w:rsidR="00301672" w:rsidRPr="006A6142">
        <w:rPr>
          <w:rFonts w:eastAsia="Times New Roman" w:cstheme="minorHAnsi"/>
          <w:bCs/>
          <w:kern w:val="3"/>
          <w:lang w:bidi="en-US"/>
        </w:rPr>
        <w:t xml:space="preserve">: </w:t>
      </w:r>
      <w:r w:rsidR="008F24F8">
        <w:rPr>
          <w:rFonts w:eastAsia="Times New Roman" w:cstheme="minorHAnsi"/>
          <w:bCs/>
          <w:kern w:val="3"/>
          <w:lang w:bidi="en-US"/>
        </w:rPr>
        <w:t>20.000</w:t>
      </w:r>
      <w:r w:rsidR="001359CF">
        <w:rPr>
          <w:rFonts w:eastAsia="Times New Roman" w:cstheme="minorHAnsi"/>
          <w:bCs/>
          <w:kern w:val="3"/>
          <w:lang w:bidi="en-US"/>
        </w:rPr>
        <w:t>,00</w:t>
      </w:r>
      <w:r w:rsidR="00244377" w:rsidRPr="006A6142">
        <w:rPr>
          <w:rFonts w:eastAsia="Times New Roman" w:cstheme="minorHAnsi"/>
          <w:bCs/>
          <w:kern w:val="3"/>
          <w:lang w:bidi="en-US"/>
        </w:rPr>
        <w:t xml:space="preserve"> eura</w:t>
      </w:r>
      <w:r w:rsidR="00C76BAF">
        <w:rPr>
          <w:rFonts w:eastAsia="Times New Roman" w:cstheme="minorHAnsi"/>
          <w:bCs/>
          <w:kern w:val="3"/>
          <w:lang w:bidi="en-US"/>
        </w:rPr>
        <w:t xml:space="preserve"> </w:t>
      </w:r>
      <w:r w:rsidRPr="0047541B">
        <w:rPr>
          <w:rFonts w:eastAsia="Times New Roman" w:cstheme="minorHAnsi"/>
          <w:bCs/>
          <w:kern w:val="3"/>
          <w:lang w:bidi="en-US"/>
        </w:rPr>
        <w:t>(</w:t>
      </w:r>
      <w:proofErr w:type="spellStart"/>
      <w:r w:rsidR="00D92058">
        <w:rPr>
          <w:rFonts w:eastAsia="Times New Roman" w:cstheme="minorHAnsi"/>
          <w:bCs/>
          <w:kern w:val="3"/>
          <w:lang w:bidi="en-US"/>
        </w:rPr>
        <w:t>dva</w:t>
      </w:r>
      <w:r w:rsidR="008F24F8">
        <w:rPr>
          <w:rFonts w:eastAsia="Times New Roman" w:cstheme="minorHAnsi"/>
          <w:bCs/>
          <w:kern w:val="3"/>
          <w:lang w:bidi="en-US"/>
        </w:rPr>
        <w:t>desettisuća</w:t>
      </w:r>
      <w:r w:rsidR="001359CF">
        <w:rPr>
          <w:rFonts w:eastAsia="Times New Roman" w:cstheme="minorHAnsi"/>
          <w:bCs/>
          <w:kern w:val="3"/>
          <w:lang w:bidi="en-US"/>
        </w:rPr>
        <w:t>eura</w:t>
      </w:r>
      <w:proofErr w:type="spellEnd"/>
      <w:r w:rsidRPr="0047541B">
        <w:rPr>
          <w:rFonts w:eastAsia="Times New Roman" w:cstheme="minorHAnsi"/>
          <w:bCs/>
          <w:kern w:val="3"/>
          <w:lang w:bidi="en-US"/>
        </w:rPr>
        <w:t>) bez</w:t>
      </w:r>
      <w:r w:rsidR="001359CF">
        <w:rPr>
          <w:rFonts w:eastAsia="Times New Roman" w:cstheme="minorHAnsi"/>
          <w:bCs/>
          <w:kern w:val="3"/>
          <w:lang w:bidi="en-US"/>
        </w:rPr>
        <w:t xml:space="preserve"> </w:t>
      </w:r>
      <w:r w:rsidRPr="0047541B">
        <w:rPr>
          <w:rFonts w:eastAsia="Times New Roman" w:cstheme="minorHAnsi"/>
          <w:bCs/>
          <w:kern w:val="3"/>
          <w:lang w:bidi="en-US"/>
        </w:rPr>
        <w:t>PDV-a</w:t>
      </w:r>
      <w:r w:rsidR="00FD5164">
        <w:rPr>
          <w:rFonts w:eastAsia="Times New Roman" w:cstheme="minorHAnsi"/>
          <w:bCs/>
          <w:kern w:val="3"/>
          <w:lang w:bidi="en-US"/>
        </w:rPr>
        <w:t>.</w:t>
      </w:r>
    </w:p>
    <w:p w14:paraId="63404DCD" w14:textId="7A47F4A2" w:rsidR="00301672" w:rsidRPr="0047541B" w:rsidRDefault="007D6820" w:rsidP="00090F25">
      <w:pPr>
        <w:widowControl w:val="0"/>
        <w:suppressAutoHyphens/>
        <w:autoSpaceDN w:val="0"/>
        <w:spacing w:after="0" w:line="240" w:lineRule="auto"/>
        <w:ind w:left="142" w:right="-1" w:firstLine="142"/>
        <w:jc w:val="both"/>
        <w:textAlignment w:val="baseline"/>
        <w:rPr>
          <w:rFonts w:eastAsia="Andale Sans UI" w:cstheme="minorHAnsi"/>
          <w:b/>
          <w:kern w:val="3"/>
          <w:lang w:bidi="en-US"/>
        </w:rPr>
      </w:pPr>
      <w:r w:rsidRPr="0047541B">
        <w:rPr>
          <w:rFonts w:eastAsia="Andale Sans UI" w:cstheme="minorHAnsi"/>
          <w:b/>
          <w:bCs/>
          <w:kern w:val="3"/>
          <w:lang w:bidi="en-US"/>
        </w:rPr>
        <w:t>Planirano je sklapanje</w:t>
      </w:r>
      <w:r w:rsidRPr="0047541B">
        <w:rPr>
          <w:rFonts w:eastAsia="Andale Sans UI" w:cstheme="minorHAnsi"/>
          <w:b/>
          <w:kern w:val="3"/>
          <w:lang w:bidi="en-US"/>
        </w:rPr>
        <w:t xml:space="preserve"> ugovora o nabavi </w:t>
      </w:r>
      <w:r w:rsidR="00090F25">
        <w:rPr>
          <w:rFonts w:eastAsia="Andale Sans UI" w:cstheme="minorHAnsi"/>
          <w:b/>
          <w:kern w:val="3"/>
          <w:lang w:bidi="en-US"/>
        </w:rPr>
        <w:t>usluge.</w:t>
      </w:r>
    </w:p>
    <w:p w14:paraId="450D9A13" w14:textId="4B96CEA2" w:rsidR="003552AD" w:rsidRPr="0047541B" w:rsidRDefault="007D6820" w:rsidP="00AB2FAD">
      <w:pPr>
        <w:widowControl w:val="0"/>
        <w:suppressAutoHyphens/>
        <w:autoSpaceDN w:val="0"/>
        <w:spacing w:after="240" w:line="240" w:lineRule="auto"/>
        <w:ind w:left="142" w:right="-1" w:firstLine="142"/>
        <w:jc w:val="both"/>
        <w:textAlignment w:val="baseline"/>
        <w:rPr>
          <w:rFonts w:eastAsia="Andale Sans UI" w:cstheme="minorHAnsi"/>
          <w:kern w:val="3"/>
          <w:lang w:bidi="en-US"/>
        </w:rPr>
      </w:pPr>
      <w:r w:rsidRPr="0047541B">
        <w:rPr>
          <w:rFonts w:eastAsia="Andale Sans UI" w:cstheme="minorHAnsi"/>
          <w:b/>
          <w:kern w:val="3"/>
          <w:lang w:bidi="en-US"/>
        </w:rPr>
        <w:t>Evidencijski broj jednostavne nabave</w:t>
      </w:r>
      <w:r w:rsidRPr="0047541B">
        <w:rPr>
          <w:rFonts w:eastAsia="Andale Sans UI" w:cstheme="minorHAnsi"/>
          <w:kern w:val="3"/>
          <w:lang w:bidi="en-US"/>
        </w:rPr>
        <w:t>: JN-</w:t>
      </w:r>
      <w:r w:rsidR="008F24F8">
        <w:rPr>
          <w:rFonts w:eastAsia="Andale Sans UI" w:cstheme="minorHAnsi"/>
          <w:kern w:val="3"/>
          <w:lang w:bidi="en-US"/>
        </w:rPr>
        <w:t>22/</w:t>
      </w:r>
      <w:r w:rsidR="000A198A">
        <w:rPr>
          <w:rFonts w:eastAsia="Andale Sans UI" w:cstheme="minorHAnsi"/>
          <w:kern w:val="3"/>
          <w:lang w:bidi="en-US"/>
        </w:rPr>
        <w:t>26</w:t>
      </w:r>
    </w:p>
    <w:p w14:paraId="48E5239D" w14:textId="27266D44" w:rsidR="007D6820" w:rsidRPr="0047541B" w:rsidRDefault="007D6820" w:rsidP="00DA6518">
      <w:pPr>
        <w:widowControl w:val="0"/>
        <w:shd w:val="clear" w:color="auto" w:fill="FFFFFF"/>
        <w:suppressAutoHyphens/>
        <w:autoSpaceDN w:val="0"/>
        <w:spacing w:after="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2.</w:t>
      </w:r>
      <w:r w:rsidR="001C7D41" w:rsidRPr="0047541B">
        <w:rPr>
          <w:rFonts w:eastAsia="Andale Sans UI" w:cstheme="minorHAnsi"/>
          <w:b/>
          <w:bCs/>
          <w:kern w:val="3"/>
          <w:lang w:bidi="en-US"/>
        </w:rPr>
        <w:tab/>
        <w:t>U</w:t>
      </w:r>
      <w:r w:rsidRPr="0047541B">
        <w:rPr>
          <w:rFonts w:eastAsia="Andale Sans UI" w:cstheme="minorHAnsi"/>
          <w:b/>
          <w:bCs/>
          <w:kern w:val="3"/>
          <w:lang w:bidi="en-US"/>
        </w:rPr>
        <w:t>VJETI NABAVE</w:t>
      </w:r>
    </w:p>
    <w:p w14:paraId="19942151" w14:textId="24E8A3D3" w:rsidR="007D6820" w:rsidRPr="0047541B" w:rsidRDefault="007D6820" w:rsidP="001C7D41">
      <w:pPr>
        <w:widowControl w:val="0"/>
        <w:shd w:val="clear" w:color="auto" w:fill="FFFFFF"/>
        <w:suppressAutoHyphens/>
        <w:autoSpaceDN w:val="0"/>
        <w:spacing w:after="0" w:line="240" w:lineRule="auto"/>
        <w:ind w:left="120" w:firstLine="588"/>
        <w:textAlignment w:val="baseline"/>
        <w:rPr>
          <w:rFonts w:eastAsia="Andale Sans UI" w:cstheme="minorHAnsi"/>
          <w:kern w:val="3"/>
          <w:lang w:bidi="en-US"/>
        </w:rPr>
      </w:pPr>
      <w:r w:rsidRPr="0047541B">
        <w:rPr>
          <w:rFonts w:eastAsia="Times New Roman" w:cstheme="minorHAnsi"/>
          <w:kern w:val="3"/>
          <w:lang w:bidi="en-US"/>
        </w:rPr>
        <w:t>Ponuda treba ispunjavati sljedeće:</w:t>
      </w:r>
    </w:p>
    <w:p w14:paraId="1E9E61AD" w14:textId="27DB5988" w:rsidR="008E47B4" w:rsidRPr="00D92058" w:rsidRDefault="007D6820" w:rsidP="00D92058">
      <w:pPr>
        <w:pStyle w:val="Odlomakpopisa"/>
        <w:widowControl w:val="0"/>
        <w:numPr>
          <w:ilvl w:val="0"/>
          <w:numId w:val="1"/>
        </w:numPr>
        <w:autoSpaceDN w:val="0"/>
        <w:ind w:left="1134" w:hanging="283"/>
        <w:rPr>
          <w:rFonts w:eastAsia="Times New Roman" w:cstheme="minorHAnsi"/>
          <w:bCs/>
          <w:kern w:val="3"/>
          <w:lang w:bidi="en-US"/>
        </w:rPr>
      </w:pPr>
      <w:r w:rsidRPr="0047541B">
        <w:rPr>
          <w:rFonts w:eastAsia="Times New Roman" w:cstheme="minorHAnsi"/>
          <w:kern w:val="3"/>
          <w:lang w:bidi="en-US"/>
        </w:rPr>
        <w:t xml:space="preserve">rok izvršenja: </w:t>
      </w:r>
      <w:r w:rsidR="00D92058" w:rsidRPr="00D92058">
        <w:rPr>
          <w:rFonts w:eastAsia="Times New Roman" w:cstheme="minorHAnsi"/>
          <w:bCs/>
          <w:kern w:val="3"/>
          <w:lang w:bidi="en-US"/>
        </w:rPr>
        <w:t>za vrijeme izvođenja građevinskih radova</w:t>
      </w:r>
      <w:r w:rsidR="00AD497F">
        <w:rPr>
          <w:rFonts w:eastAsia="Times New Roman" w:cstheme="minorHAnsi"/>
          <w:bCs/>
          <w:kern w:val="3"/>
          <w:lang w:bidi="en-US"/>
        </w:rPr>
        <w:t xml:space="preserve"> (</w:t>
      </w:r>
      <w:r w:rsidR="008F24F8">
        <w:rPr>
          <w:rFonts w:eastAsia="Times New Roman" w:cstheme="minorHAnsi"/>
          <w:bCs/>
          <w:kern w:val="3"/>
          <w:lang w:bidi="en-US"/>
        </w:rPr>
        <w:t>19</w:t>
      </w:r>
      <w:r w:rsidR="00AD497F">
        <w:rPr>
          <w:rFonts w:eastAsia="Times New Roman" w:cstheme="minorHAnsi"/>
          <w:bCs/>
          <w:kern w:val="3"/>
          <w:lang w:bidi="en-US"/>
        </w:rPr>
        <w:t xml:space="preserve"> </w:t>
      </w:r>
      <w:r w:rsidR="008F24F8">
        <w:rPr>
          <w:rFonts w:eastAsia="Times New Roman" w:cstheme="minorHAnsi"/>
          <w:bCs/>
          <w:kern w:val="3"/>
          <w:lang w:bidi="en-US"/>
        </w:rPr>
        <w:t>mjeseci</w:t>
      </w:r>
      <w:r w:rsidR="00AD497F">
        <w:rPr>
          <w:rFonts w:eastAsia="Times New Roman" w:cstheme="minorHAnsi"/>
          <w:bCs/>
          <w:kern w:val="3"/>
          <w:lang w:bidi="en-US"/>
        </w:rPr>
        <w:t>)</w:t>
      </w:r>
      <w:r w:rsidR="00D92058" w:rsidRPr="00D92058">
        <w:rPr>
          <w:rFonts w:eastAsia="Times New Roman" w:cstheme="minorHAnsi"/>
          <w:bCs/>
          <w:kern w:val="3"/>
          <w:lang w:bidi="en-US"/>
        </w:rPr>
        <w:t>. Odabrani ponuditelj je suglasan i u obvezi prilagoditi svoje usluge stvarnim rokovima početka i završetka realizacije projekta.</w:t>
      </w:r>
      <w:r w:rsidR="00136D5B">
        <w:rPr>
          <w:rFonts w:eastAsia="Times New Roman" w:cstheme="minorHAnsi"/>
          <w:bCs/>
          <w:kern w:val="3"/>
          <w:lang w:bidi="en-US"/>
        </w:rPr>
        <w:t xml:space="preserve"> </w:t>
      </w:r>
      <w:r w:rsidR="00136D5B" w:rsidRPr="00136D5B">
        <w:rPr>
          <w:rFonts w:eastAsia="Times New Roman" w:cstheme="minorHAnsi"/>
          <w:bCs/>
          <w:kern w:val="3"/>
          <w:lang w:bidi="en-US"/>
        </w:rPr>
        <w:t>Ukoliko prilikom izvršenja ugovora nastanu okolnosti zbog kojih će biti potrebno produžiti rok izvođenja radova, usluga će se provoditi sve dok traje ugovor o radovima te u tom slučaju nije potrebno sklapanje dodatka ugovoru o nabavi radi produžetka roka izvršenja usluge.</w:t>
      </w:r>
    </w:p>
    <w:p w14:paraId="55E82C86" w14:textId="51E6CEF5" w:rsidR="007D6820" w:rsidRPr="0047541B" w:rsidRDefault="007D6820" w:rsidP="008E47B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rok valjanosti ponude: 60 (šezdeset) dana</w:t>
      </w:r>
    </w:p>
    <w:p w14:paraId="54F81296" w14:textId="0AC89D16" w:rsidR="003B35D0" w:rsidRPr="00286CBA" w:rsidRDefault="007D6820" w:rsidP="00F902A9">
      <w:pPr>
        <w:pStyle w:val="Odlomakpopisa"/>
        <w:widowControl w:val="0"/>
        <w:numPr>
          <w:ilvl w:val="0"/>
          <w:numId w:val="1"/>
        </w:numPr>
        <w:shd w:val="clear" w:color="auto" w:fill="FFFFFF"/>
        <w:suppressAutoHyphens/>
        <w:autoSpaceDN w:val="0"/>
        <w:spacing w:after="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mjesto izvršenja: </w:t>
      </w:r>
      <w:r w:rsidR="008F24F8">
        <w:rPr>
          <w:rFonts w:eastAsia="Times New Roman" w:cstheme="minorHAnsi"/>
          <w:kern w:val="3"/>
          <w:lang w:bidi="en-US"/>
        </w:rPr>
        <w:t>U</w:t>
      </w:r>
      <w:r w:rsidR="008F24F8" w:rsidRPr="008F24F8">
        <w:rPr>
          <w:rFonts w:eastAsia="Times New Roman" w:cstheme="minorHAnsi"/>
          <w:kern w:val="3"/>
          <w:lang w:bidi="en-US"/>
        </w:rPr>
        <w:t>lic</w:t>
      </w:r>
      <w:r w:rsidR="008F24F8">
        <w:rPr>
          <w:rFonts w:eastAsia="Times New Roman" w:cstheme="minorHAnsi"/>
          <w:kern w:val="3"/>
          <w:lang w:bidi="en-US"/>
        </w:rPr>
        <w:t>a</w:t>
      </w:r>
      <w:r w:rsidR="008F24F8" w:rsidRPr="008F24F8">
        <w:rPr>
          <w:rFonts w:eastAsia="Times New Roman" w:cstheme="minorHAnsi"/>
          <w:kern w:val="3"/>
          <w:lang w:bidi="en-US"/>
        </w:rPr>
        <w:t xml:space="preserve"> Dr. Franje Tuđmana 4A u Požegi, na k.č.br. 1484 k.o. Požega.</w:t>
      </w:r>
    </w:p>
    <w:p w14:paraId="79F6FA3D" w14:textId="58FA9351" w:rsidR="009430A1" w:rsidRPr="009430A1" w:rsidRDefault="007D6820" w:rsidP="009430A1">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p</w:t>
      </w:r>
      <w:r w:rsidR="009430A1" w:rsidRPr="009430A1">
        <w:rPr>
          <w:rFonts w:eastAsia="Times New Roman" w:cstheme="minorHAnsi"/>
          <w:kern w:val="3"/>
          <w:lang w:bidi="en-US"/>
        </w:rPr>
        <w:t>laćanje predujma je isključeno, kao i traženje sredstava osiguranja plaćanja. Izvršitelj će za izvršene usluge ispostavljati račune, u iznosu 5% mjesečno od sklapanja ugovora do završetka izvršenja usluge voditelja projekta gradnje, a preostali dio nakon izvršenja usluge voditelja projekta gradnje.</w:t>
      </w:r>
      <w:r w:rsidR="009430A1">
        <w:rPr>
          <w:rFonts w:eastAsia="Times New Roman" w:cstheme="minorHAnsi"/>
          <w:kern w:val="3"/>
          <w:lang w:bidi="en-US"/>
        </w:rPr>
        <w:t xml:space="preserve"> </w:t>
      </w:r>
      <w:r w:rsidR="009430A1" w:rsidRPr="009430A1">
        <w:rPr>
          <w:rFonts w:eastAsia="Times New Roman" w:cstheme="minorHAnsi"/>
          <w:kern w:val="3"/>
          <w:lang w:bidi="en-US"/>
        </w:rPr>
        <w:t xml:space="preserve">Naručitelj će Izvršitelju za izvršene usluge izvršiti plaćanje temeljem ispostavljenih urednih mjesečnih e-računa, u roku od 30 (trideset) dana od dana zaprimanja i ovjere urednog e-računa, od strane stručne osobe Naručitelja, na IBAN Izvršitelja ili </w:t>
      </w:r>
      <w:proofErr w:type="spellStart"/>
      <w:r w:rsidR="009430A1" w:rsidRPr="009430A1">
        <w:rPr>
          <w:rFonts w:eastAsia="Times New Roman" w:cstheme="minorHAnsi"/>
          <w:kern w:val="3"/>
          <w:lang w:bidi="en-US"/>
        </w:rPr>
        <w:t>podugovaratelja</w:t>
      </w:r>
      <w:proofErr w:type="spellEnd"/>
      <w:r w:rsidR="009430A1" w:rsidRPr="009430A1">
        <w:rPr>
          <w:rFonts w:eastAsia="Times New Roman" w:cstheme="minorHAnsi"/>
          <w:kern w:val="3"/>
          <w:lang w:bidi="en-US"/>
        </w:rPr>
        <w:t>.</w:t>
      </w:r>
    </w:p>
    <w:p w14:paraId="19ACB511" w14:textId="77777777" w:rsidR="00882CB3" w:rsidRPr="00090F25" w:rsidRDefault="00882CB3" w:rsidP="00882CB3">
      <w:pPr>
        <w:pStyle w:val="Odlomakpopisa"/>
        <w:widowControl w:val="0"/>
        <w:shd w:val="clear" w:color="auto" w:fill="FFFFFF"/>
        <w:suppressAutoHyphens/>
        <w:autoSpaceDN w:val="0"/>
        <w:spacing w:line="240" w:lineRule="auto"/>
        <w:ind w:left="1134"/>
        <w:textAlignment w:val="baseline"/>
        <w:rPr>
          <w:rFonts w:eastAsia="Times New Roman" w:cstheme="minorHAnsi"/>
          <w:kern w:val="3"/>
          <w:lang w:bidi="en-US"/>
        </w:rPr>
      </w:pPr>
    </w:p>
    <w:p w14:paraId="22263060" w14:textId="77777777" w:rsidR="00882CB3" w:rsidRDefault="00882CB3" w:rsidP="00882CB3">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bCs/>
          <w:kern w:val="3"/>
          <w:lang w:bidi="en-US"/>
        </w:rPr>
      </w:pPr>
      <w:r>
        <w:rPr>
          <w:rFonts w:eastAsia="Andale Sans UI" w:cstheme="minorHAnsi"/>
          <w:b/>
          <w:bCs/>
          <w:kern w:val="3"/>
          <w:lang w:bidi="en-US"/>
        </w:rPr>
        <w:t>KRITERIJ ZA ODABIR PONUDE:</w:t>
      </w:r>
    </w:p>
    <w:p w14:paraId="2E1A94AA" w14:textId="34F5676D" w:rsidR="00882CB3" w:rsidRDefault="00882CB3" w:rsidP="00882CB3">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bCs/>
          <w:kern w:val="3"/>
          <w:lang w:bidi="en-US"/>
        </w:rPr>
      </w:pPr>
      <w:r>
        <w:rPr>
          <w:rFonts w:eastAsia="Andale Sans UI" w:cstheme="minorHAnsi"/>
          <w:b/>
          <w:bCs/>
          <w:kern w:val="3"/>
          <w:lang w:bidi="en-US"/>
        </w:rPr>
        <w:t xml:space="preserve">Ekonomski najpovoljnija ponuda – cijena </w:t>
      </w:r>
      <w:r w:rsidR="007C5F52">
        <w:rPr>
          <w:rFonts w:eastAsia="Andale Sans UI" w:cstheme="minorHAnsi"/>
          <w:b/>
          <w:bCs/>
          <w:kern w:val="3"/>
          <w:lang w:bidi="en-US"/>
        </w:rPr>
        <w:t>8</w:t>
      </w:r>
      <w:r>
        <w:rPr>
          <w:rFonts w:eastAsia="Andale Sans UI" w:cstheme="minorHAnsi"/>
          <w:b/>
          <w:bCs/>
          <w:kern w:val="3"/>
          <w:lang w:bidi="en-US"/>
        </w:rPr>
        <w:t xml:space="preserve">0%, </w:t>
      </w:r>
      <w:r w:rsidR="007C5F52" w:rsidRPr="007C5F52">
        <w:rPr>
          <w:rFonts w:eastAsia="Andale Sans UI" w:cstheme="minorHAnsi"/>
          <w:b/>
          <w:bCs/>
          <w:kern w:val="3"/>
          <w:lang w:bidi="en-US"/>
        </w:rPr>
        <w:t xml:space="preserve">Specifično iskustvo stručnjaka - Stručnjak 1. Voditelj projekta gradnje </w:t>
      </w:r>
      <w:r w:rsidR="007C5F52">
        <w:rPr>
          <w:rFonts w:eastAsia="Andale Sans UI" w:cstheme="minorHAnsi"/>
          <w:b/>
          <w:bCs/>
          <w:kern w:val="3"/>
          <w:lang w:bidi="en-US"/>
        </w:rPr>
        <w:t>2</w:t>
      </w:r>
      <w:r>
        <w:rPr>
          <w:rFonts w:eastAsia="Andale Sans UI" w:cstheme="minorHAnsi"/>
          <w:b/>
          <w:bCs/>
          <w:kern w:val="3"/>
          <w:lang w:bidi="en-US"/>
        </w:rPr>
        <w:t>0%</w:t>
      </w:r>
    </w:p>
    <w:p w14:paraId="4CC603AA" w14:textId="77777777" w:rsidR="00882CB3" w:rsidRDefault="00882CB3" w:rsidP="00882CB3">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63877CA7" w14:textId="0A045969" w:rsidR="00882CB3" w:rsidRDefault="00882CB3" w:rsidP="00882CB3">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bCs/>
          <w:kern w:val="3"/>
          <w:u w:val="single"/>
          <w:lang w:bidi="en-US"/>
        </w:rPr>
      </w:pPr>
      <w:r>
        <w:rPr>
          <w:rFonts w:eastAsia="Andale Sans UI" w:cstheme="minorHAnsi"/>
          <w:b/>
          <w:bCs/>
          <w:kern w:val="3"/>
          <w:u w:val="single"/>
          <w:lang w:bidi="en-US"/>
        </w:rPr>
        <w:t>1. Bodovanje cjenovnog kriterija (C1) :</w:t>
      </w:r>
    </w:p>
    <w:p w14:paraId="5FC60216" w14:textId="28650A2D" w:rsidR="00882CB3" w:rsidRDefault="00882CB3" w:rsidP="00882CB3">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Pr>
          <w:rFonts w:eastAsia="Andale Sans UI" w:cstheme="minorHAnsi"/>
          <w:kern w:val="3"/>
          <w:lang w:bidi="en-US"/>
        </w:rPr>
        <w:t>Ponuda po ovom kriteriju može ostvariti maksimalno 80 bodova.</w:t>
      </w:r>
    </w:p>
    <w:p w14:paraId="4A4AE3A7" w14:textId="77777777" w:rsidR="00882CB3" w:rsidRDefault="00882CB3" w:rsidP="00882CB3">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Pr>
          <w:rFonts w:eastAsia="Andale Sans UI" w:cstheme="minorHAnsi"/>
          <w:kern w:val="3"/>
          <w:lang w:bidi="en-US"/>
        </w:rPr>
        <w:t>Ocjenjivanje cjenovnog elementa ponude provodi se prema sljedećoj formuli:</w:t>
      </w:r>
    </w:p>
    <w:p w14:paraId="360C5975" w14:textId="1B8542A2" w:rsidR="00882CB3" w:rsidRDefault="00882CB3" w:rsidP="00882CB3">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Pr>
          <w:rFonts w:eastAsia="Andale Sans UI" w:cstheme="minorHAnsi"/>
          <w:kern w:val="3"/>
          <w:lang w:bidi="en-US"/>
        </w:rPr>
        <w:t>broj bodova = najniža cijena ponude bez PDV-a  / cijena ponude bez PDV-a x 80</w:t>
      </w:r>
    </w:p>
    <w:p w14:paraId="12D0A48A" w14:textId="77777777" w:rsidR="00882CB3" w:rsidRDefault="00882CB3" w:rsidP="00882CB3">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6944FD19" w14:textId="773D8FF3" w:rsidR="00882CB3" w:rsidRDefault="00882CB3" w:rsidP="00882CB3">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Pr>
          <w:rFonts w:eastAsia="Andale Sans UI" w:cstheme="minorHAnsi"/>
          <w:b/>
          <w:bCs/>
          <w:kern w:val="3"/>
          <w:u w:val="single"/>
          <w:lang w:bidi="en-US"/>
        </w:rPr>
        <w:t xml:space="preserve">2. Bodovanje </w:t>
      </w:r>
      <w:proofErr w:type="spellStart"/>
      <w:r>
        <w:rPr>
          <w:rFonts w:eastAsia="Andale Sans UI" w:cstheme="minorHAnsi"/>
          <w:b/>
          <w:bCs/>
          <w:kern w:val="3"/>
          <w:u w:val="single"/>
          <w:lang w:bidi="en-US"/>
        </w:rPr>
        <w:t>necjenovnog</w:t>
      </w:r>
      <w:proofErr w:type="spellEnd"/>
      <w:r>
        <w:rPr>
          <w:rFonts w:eastAsia="Andale Sans UI" w:cstheme="minorHAnsi"/>
          <w:b/>
          <w:bCs/>
          <w:kern w:val="3"/>
          <w:u w:val="single"/>
          <w:lang w:bidi="en-US"/>
        </w:rPr>
        <w:t xml:space="preserve"> kriterija – </w:t>
      </w:r>
      <w:r w:rsidRPr="00882CB3">
        <w:rPr>
          <w:rFonts w:eastAsia="Andale Sans UI" w:cstheme="minorHAnsi"/>
          <w:b/>
          <w:bCs/>
          <w:kern w:val="3"/>
          <w:u w:val="single"/>
          <w:lang w:bidi="en-US"/>
        </w:rPr>
        <w:t xml:space="preserve">Specifično iskustvo stručnjaka - Stručnjak 1. Voditelj projekta gradnje </w:t>
      </w:r>
      <w:r>
        <w:rPr>
          <w:rFonts w:eastAsia="Andale Sans UI" w:cstheme="minorHAnsi"/>
          <w:b/>
          <w:bCs/>
          <w:kern w:val="3"/>
          <w:u w:val="single"/>
          <w:lang w:bidi="en-US"/>
        </w:rPr>
        <w:t>(C2)</w:t>
      </w:r>
      <w:r>
        <w:rPr>
          <w:rFonts w:eastAsia="Andale Sans UI" w:cstheme="minorHAnsi"/>
          <w:kern w:val="3"/>
          <w:lang w:bidi="en-US"/>
        </w:rPr>
        <w:t>:</w:t>
      </w:r>
    </w:p>
    <w:p w14:paraId="16AEA66A" w14:textId="50C05491" w:rsidR="00882CB3" w:rsidRDefault="00882CB3" w:rsidP="00882CB3">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Pr>
          <w:rFonts w:eastAsia="Andale Sans UI" w:cstheme="minorHAnsi"/>
          <w:kern w:val="3"/>
          <w:lang w:bidi="en-US"/>
        </w:rPr>
        <w:t xml:space="preserve">Ponuda po ovom kriteriju može ostvariti maksimalno </w:t>
      </w:r>
      <w:r w:rsidR="007C5F52">
        <w:rPr>
          <w:rFonts w:eastAsia="Andale Sans UI" w:cstheme="minorHAnsi"/>
          <w:kern w:val="3"/>
          <w:lang w:bidi="en-US"/>
        </w:rPr>
        <w:t>2</w:t>
      </w:r>
      <w:r>
        <w:rPr>
          <w:rFonts w:eastAsia="Andale Sans UI" w:cstheme="minorHAnsi"/>
          <w:kern w:val="3"/>
          <w:lang w:bidi="en-US"/>
        </w:rPr>
        <w:t>0 bodova</w:t>
      </w:r>
    </w:p>
    <w:p w14:paraId="2C7171D0" w14:textId="4D433E54" w:rsidR="007C5F52" w:rsidRPr="00CA6CB5" w:rsidRDefault="007C5F52" w:rsidP="00882CB3">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7C5F52">
        <w:rPr>
          <w:rFonts w:eastAsia="Andale Sans UI" w:cstheme="minorHAnsi"/>
          <w:kern w:val="3"/>
          <w:lang w:bidi="en-US"/>
        </w:rPr>
        <w:t>Detaljni opis: Naručitelj kao drugi kriterij određuje specifično iskustvo stručnjaka kako bi se osigurala uspješna i pravovremena provedba ugovora o pružanju usluga koje su predmet ove nabave. S obzirom na ozbiljnost projekta za koje će Naručitelj koristiti usluge koje su predmet ovog postupka javne nabave, kao i predviđeno trajanje provedbe projekta, naručitelj je stava kako je za uspješnu i pravovremenu provedbu projekta nužno da u pružanju usluga koje su predmet ove nabave sudjeluje stručnjak sa iskustvom poslova voditelja projekta gradnje po ugovoru o građenju nove</w:t>
      </w:r>
      <w:r w:rsidR="00CA6CB5">
        <w:rPr>
          <w:rFonts w:eastAsia="Andale Sans UI" w:cstheme="minorHAnsi"/>
          <w:kern w:val="3"/>
          <w:lang w:bidi="en-US"/>
        </w:rPr>
        <w:t xml:space="preserve"> </w:t>
      </w:r>
      <w:r w:rsidRPr="007C5F52">
        <w:rPr>
          <w:rFonts w:eastAsia="Andale Sans UI" w:cstheme="minorHAnsi"/>
          <w:kern w:val="3"/>
          <w:lang w:bidi="en-US"/>
        </w:rPr>
        <w:t>ili rekonstrukciji postojeće građevine visokogradnje.</w:t>
      </w:r>
      <w:r w:rsidRPr="007C5F52">
        <w:rPr>
          <w:rFonts w:eastAsia="Andale Sans UI" w:cstheme="minorHAnsi"/>
          <w:kern w:val="3"/>
          <w:lang w:bidi="en-US"/>
        </w:rPr>
        <w:br/>
        <w:t>Iskustvo se uzima u obzir za izvršene usluge voditelja projekta gradnje</w:t>
      </w:r>
      <w:r w:rsidRPr="00CA6CB5">
        <w:rPr>
          <w:rFonts w:eastAsia="Andale Sans UI" w:cstheme="minorHAnsi"/>
          <w:kern w:val="3"/>
          <w:lang w:bidi="en-US"/>
        </w:rPr>
        <w:t>.</w:t>
      </w:r>
    </w:p>
    <w:p w14:paraId="5F4B8EA8" w14:textId="77777777" w:rsidR="00AB2FAD" w:rsidRDefault="007C5F52" w:rsidP="007C5F5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CA6CB5">
        <w:rPr>
          <w:rFonts w:eastAsia="Andale Sans UI" w:cstheme="minorHAnsi"/>
          <w:kern w:val="3"/>
          <w:lang w:bidi="en-US"/>
        </w:rPr>
        <w:t>Bodovi će se dodijeliti sukladno tablici:</w:t>
      </w:r>
      <w:r w:rsidR="00882CB3" w:rsidRPr="00CA6CB5">
        <w:rPr>
          <w:rFonts w:eastAsia="Andale Sans UI" w:cstheme="minorHAnsi"/>
          <w:kern w:val="3"/>
          <w:lang w:bidi="en-US"/>
        </w:rPr>
        <w:tab/>
      </w:r>
    </w:p>
    <w:p w14:paraId="2AF95271" w14:textId="77777777" w:rsidR="00AB2FAD" w:rsidRDefault="00AB2FAD" w:rsidP="007C5F5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5B332692" w14:textId="77777777" w:rsidR="00AB2FAD" w:rsidRDefault="00AB2FAD" w:rsidP="007C5F5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5A3C87C4" w14:textId="77777777" w:rsidR="00AB2FAD" w:rsidRDefault="00AB2FAD" w:rsidP="007C5F5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0256914A" w14:textId="77777777" w:rsidR="00AB2FAD" w:rsidRDefault="00AB2FAD" w:rsidP="007C5F5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2FE06845" w14:textId="5F315353" w:rsidR="007C5F52" w:rsidRPr="00CA6CB5" w:rsidRDefault="00882CB3" w:rsidP="007C5F52">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CA6CB5">
        <w:rPr>
          <w:rFonts w:eastAsia="Andale Sans UI" w:cstheme="minorHAnsi"/>
          <w:kern w:val="3"/>
          <w:lang w:bidi="en-US"/>
        </w:rPr>
        <w:lastRenderedPageBreak/>
        <w:tab/>
      </w:r>
    </w:p>
    <w:tbl>
      <w:tblPr>
        <w:tblW w:w="8789" w:type="dxa"/>
        <w:tblInd w:w="704" w:type="dxa"/>
        <w:tblLook w:val="04A0" w:firstRow="1" w:lastRow="0" w:firstColumn="1" w:lastColumn="0" w:noHBand="0" w:noVBand="1"/>
      </w:tblPr>
      <w:tblGrid>
        <w:gridCol w:w="520"/>
        <w:gridCol w:w="709"/>
        <w:gridCol w:w="1134"/>
        <w:gridCol w:w="6521"/>
      </w:tblGrid>
      <w:tr w:rsidR="00CA6CB5" w:rsidRPr="00CA6CB5" w14:paraId="1022D6BE" w14:textId="77777777" w:rsidTr="007C5F52">
        <w:trPr>
          <w:trHeight w:val="300"/>
        </w:trPr>
        <w:tc>
          <w:tcPr>
            <w:tcW w:w="425" w:type="dxa"/>
            <w:tcBorders>
              <w:top w:val="single" w:sz="4" w:space="0" w:color="auto"/>
              <w:left w:val="single" w:sz="4" w:space="0" w:color="auto"/>
              <w:bottom w:val="single" w:sz="4" w:space="0" w:color="auto"/>
              <w:right w:val="single" w:sz="4" w:space="0" w:color="auto"/>
            </w:tcBorders>
            <w:noWrap/>
            <w:vAlign w:val="bottom"/>
            <w:hideMark/>
          </w:tcPr>
          <w:p w14:paraId="4F0CF456" w14:textId="77777777" w:rsidR="007C5F52" w:rsidRPr="00CA6CB5" w:rsidRDefault="007C5F52" w:rsidP="007C5F52">
            <w:pPr>
              <w:spacing w:after="0" w:line="240" w:lineRule="auto"/>
              <w:rPr>
                <w:rFonts w:ascii="Aptos Narrow" w:eastAsia="Times New Roman" w:hAnsi="Aptos Narrow" w:cs="Times New Roman"/>
                <w:lang w:eastAsia="hr-HR"/>
              </w:rPr>
            </w:pPr>
            <w:proofErr w:type="spellStart"/>
            <w:r w:rsidRPr="00CA6CB5">
              <w:rPr>
                <w:rFonts w:ascii="Aptos Narrow" w:eastAsia="Times New Roman" w:hAnsi="Aptos Narrow" w:cs="Times New Roman"/>
                <w:lang w:eastAsia="hr-HR"/>
              </w:rPr>
              <w:t>Rbr</w:t>
            </w:r>
            <w:proofErr w:type="spellEnd"/>
          </w:p>
        </w:tc>
        <w:tc>
          <w:tcPr>
            <w:tcW w:w="709" w:type="dxa"/>
            <w:tcBorders>
              <w:top w:val="single" w:sz="4" w:space="0" w:color="auto"/>
              <w:left w:val="nil"/>
              <w:bottom w:val="single" w:sz="4" w:space="0" w:color="auto"/>
              <w:right w:val="single" w:sz="4" w:space="0" w:color="auto"/>
            </w:tcBorders>
            <w:noWrap/>
            <w:vAlign w:val="bottom"/>
            <w:hideMark/>
          </w:tcPr>
          <w:p w14:paraId="3F066158" w14:textId="77777777" w:rsidR="007C5F52" w:rsidRPr="00CA6CB5" w:rsidRDefault="007C5F52" w:rsidP="007C5F52">
            <w:pPr>
              <w:spacing w:after="0" w:line="240" w:lineRule="auto"/>
              <w:rPr>
                <w:rFonts w:ascii="Aptos Narrow" w:eastAsia="Times New Roman" w:hAnsi="Aptos Narrow" w:cs="Times New Roman"/>
                <w:lang w:eastAsia="hr-HR"/>
              </w:rPr>
            </w:pPr>
            <w:r w:rsidRPr="00CA6CB5">
              <w:rPr>
                <w:rFonts w:ascii="Aptos Narrow" w:eastAsia="Times New Roman" w:hAnsi="Aptos Narrow" w:cs="Times New Roman"/>
                <w:lang w:eastAsia="hr-HR"/>
              </w:rPr>
              <w:t>Opis</w:t>
            </w:r>
          </w:p>
        </w:tc>
        <w:tc>
          <w:tcPr>
            <w:tcW w:w="1134" w:type="dxa"/>
            <w:tcBorders>
              <w:top w:val="single" w:sz="4" w:space="0" w:color="auto"/>
              <w:left w:val="nil"/>
              <w:bottom w:val="single" w:sz="4" w:space="0" w:color="auto"/>
              <w:right w:val="single" w:sz="4" w:space="0" w:color="auto"/>
            </w:tcBorders>
            <w:noWrap/>
            <w:vAlign w:val="bottom"/>
            <w:hideMark/>
          </w:tcPr>
          <w:p w14:paraId="72D143E2" w14:textId="77777777" w:rsidR="007C5F52" w:rsidRPr="00CA6CB5" w:rsidRDefault="007C5F52" w:rsidP="007C5F52">
            <w:pPr>
              <w:spacing w:after="0" w:line="240" w:lineRule="auto"/>
              <w:rPr>
                <w:rFonts w:ascii="Aptos Narrow" w:eastAsia="Times New Roman" w:hAnsi="Aptos Narrow" w:cs="Times New Roman"/>
                <w:lang w:eastAsia="hr-HR"/>
              </w:rPr>
            </w:pPr>
            <w:r w:rsidRPr="00CA6CB5">
              <w:rPr>
                <w:rFonts w:ascii="Aptos Narrow" w:eastAsia="Times New Roman" w:hAnsi="Aptos Narrow" w:cs="Times New Roman"/>
                <w:lang w:eastAsia="hr-HR"/>
              </w:rPr>
              <w:t>Broj bodova</w:t>
            </w:r>
          </w:p>
        </w:tc>
        <w:tc>
          <w:tcPr>
            <w:tcW w:w="6521" w:type="dxa"/>
            <w:tcBorders>
              <w:top w:val="single" w:sz="4" w:space="0" w:color="auto"/>
              <w:left w:val="nil"/>
              <w:bottom w:val="single" w:sz="4" w:space="0" w:color="auto"/>
              <w:right w:val="single" w:sz="4" w:space="0" w:color="auto"/>
            </w:tcBorders>
            <w:noWrap/>
            <w:vAlign w:val="bottom"/>
            <w:hideMark/>
          </w:tcPr>
          <w:p w14:paraId="612629EA"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Pojašnjenje</w:t>
            </w:r>
          </w:p>
        </w:tc>
      </w:tr>
      <w:tr w:rsidR="00CA6CB5" w:rsidRPr="00CA6CB5" w14:paraId="4177C84B" w14:textId="77777777" w:rsidTr="007C5F52">
        <w:trPr>
          <w:trHeight w:val="300"/>
        </w:trPr>
        <w:tc>
          <w:tcPr>
            <w:tcW w:w="425" w:type="dxa"/>
            <w:tcBorders>
              <w:top w:val="nil"/>
              <w:left w:val="single" w:sz="4" w:space="0" w:color="auto"/>
              <w:bottom w:val="single" w:sz="4" w:space="0" w:color="auto"/>
              <w:right w:val="single" w:sz="4" w:space="0" w:color="auto"/>
            </w:tcBorders>
            <w:noWrap/>
            <w:vAlign w:val="bottom"/>
            <w:hideMark/>
          </w:tcPr>
          <w:p w14:paraId="2394FD9C"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1</w:t>
            </w:r>
          </w:p>
        </w:tc>
        <w:tc>
          <w:tcPr>
            <w:tcW w:w="709" w:type="dxa"/>
            <w:tcBorders>
              <w:top w:val="nil"/>
              <w:left w:val="nil"/>
              <w:bottom w:val="single" w:sz="4" w:space="0" w:color="auto"/>
              <w:right w:val="single" w:sz="4" w:space="0" w:color="auto"/>
            </w:tcBorders>
            <w:noWrap/>
            <w:vAlign w:val="bottom"/>
            <w:hideMark/>
          </w:tcPr>
          <w:p w14:paraId="25D20132"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1</w:t>
            </w:r>
          </w:p>
        </w:tc>
        <w:tc>
          <w:tcPr>
            <w:tcW w:w="1134" w:type="dxa"/>
            <w:tcBorders>
              <w:top w:val="nil"/>
              <w:left w:val="nil"/>
              <w:bottom w:val="single" w:sz="4" w:space="0" w:color="auto"/>
              <w:right w:val="single" w:sz="4" w:space="0" w:color="auto"/>
            </w:tcBorders>
            <w:noWrap/>
            <w:vAlign w:val="bottom"/>
            <w:hideMark/>
          </w:tcPr>
          <w:p w14:paraId="0484A57F"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5</w:t>
            </w:r>
          </w:p>
        </w:tc>
        <w:tc>
          <w:tcPr>
            <w:tcW w:w="6521" w:type="dxa"/>
            <w:tcBorders>
              <w:top w:val="single" w:sz="4" w:space="0" w:color="auto"/>
              <w:left w:val="nil"/>
              <w:bottom w:val="single" w:sz="4" w:space="0" w:color="auto"/>
              <w:right w:val="single" w:sz="4" w:space="0" w:color="000000"/>
            </w:tcBorders>
            <w:vAlign w:val="bottom"/>
            <w:hideMark/>
          </w:tcPr>
          <w:p w14:paraId="6FCDB3CE" w14:textId="18AC2A8D" w:rsidR="007C5F52" w:rsidRPr="00CA6CB5" w:rsidRDefault="007C5F52" w:rsidP="007C5F52">
            <w:pPr>
              <w:spacing w:after="0" w:line="240" w:lineRule="auto"/>
              <w:rPr>
                <w:rFonts w:ascii="Aptos Narrow" w:eastAsia="Times New Roman" w:hAnsi="Aptos Narrow" w:cs="Times New Roman"/>
                <w:lang w:eastAsia="hr-HR"/>
              </w:rPr>
            </w:pPr>
            <w:r w:rsidRPr="00CA6CB5">
              <w:rPr>
                <w:rFonts w:ascii="Aptos Narrow" w:eastAsia="Times New Roman" w:hAnsi="Aptos Narrow" w:cs="Times New Roman"/>
                <w:lang w:eastAsia="hr-HR"/>
              </w:rPr>
              <w:t>1 izvršena usluga voditelja projekta gradnje - 5 bodova</w:t>
            </w:r>
          </w:p>
        </w:tc>
      </w:tr>
      <w:tr w:rsidR="00CA6CB5" w:rsidRPr="00CA6CB5" w14:paraId="31C33125" w14:textId="77777777" w:rsidTr="007C5F52">
        <w:trPr>
          <w:trHeight w:val="300"/>
        </w:trPr>
        <w:tc>
          <w:tcPr>
            <w:tcW w:w="425" w:type="dxa"/>
            <w:tcBorders>
              <w:top w:val="nil"/>
              <w:left w:val="single" w:sz="4" w:space="0" w:color="auto"/>
              <w:bottom w:val="single" w:sz="4" w:space="0" w:color="auto"/>
              <w:right w:val="single" w:sz="4" w:space="0" w:color="auto"/>
            </w:tcBorders>
            <w:noWrap/>
            <w:vAlign w:val="bottom"/>
            <w:hideMark/>
          </w:tcPr>
          <w:p w14:paraId="2B4BB2CC"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2</w:t>
            </w:r>
          </w:p>
        </w:tc>
        <w:tc>
          <w:tcPr>
            <w:tcW w:w="709" w:type="dxa"/>
            <w:tcBorders>
              <w:top w:val="nil"/>
              <w:left w:val="nil"/>
              <w:bottom w:val="single" w:sz="4" w:space="0" w:color="auto"/>
              <w:right w:val="single" w:sz="4" w:space="0" w:color="auto"/>
            </w:tcBorders>
            <w:noWrap/>
            <w:vAlign w:val="bottom"/>
            <w:hideMark/>
          </w:tcPr>
          <w:p w14:paraId="121715E0"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2</w:t>
            </w:r>
          </w:p>
        </w:tc>
        <w:tc>
          <w:tcPr>
            <w:tcW w:w="1134" w:type="dxa"/>
            <w:tcBorders>
              <w:top w:val="nil"/>
              <w:left w:val="nil"/>
              <w:bottom w:val="single" w:sz="4" w:space="0" w:color="auto"/>
              <w:right w:val="single" w:sz="4" w:space="0" w:color="auto"/>
            </w:tcBorders>
            <w:noWrap/>
            <w:vAlign w:val="bottom"/>
            <w:hideMark/>
          </w:tcPr>
          <w:p w14:paraId="1AAEFD15"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10</w:t>
            </w:r>
          </w:p>
        </w:tc>
        <w:tc>
          <w:tcPr>
            <w:tcW w:w="6521" w:type="dxa"/>
            <w:tcBorders>
              <w:top w:val="single" w:sz="4" w:space="0" w:color="auto"/>
              <w:left w:val="nil"/>
              <w:bottom w:val="single" w:sz="4" w:space="0" w:color="auto"/>
              <w:right w:val="single" w:sz="4" w:space="0" w:color="000000"/>
            </w:tcBorders>
            <w:vAlign w:val="bottom"/>
            <w:hideMark/>
          </w:tcPr>
          <w:p w14:paraId="462FC5C7" w14:textId="19E83242" w:rsidR="007C5F52" w:rsidRPr="00CA6CB5" w:rsidRDefault="007C5F52" w:rsidP="007C5F52">
            <w:pPr>
              <w:spacing w:after="0" w:line="240" w:lineRule="auto"/>
              <w:rPr>
                <w:rFonts w:ascii="Aptos Narrow" w:eastAsia="Times New Roman" w:hAnsi="Aptos Narrow" w:cs="Times New Roman"/>
                <w:lang w:eastAsia="hr-HR"/>
              </w:rPr>
            </w:pPr>
            <w:r w:rsidRPr="00CA6CB5">
              <w:rPr>
                <w:rFonts w:ascii="Aptos Narrow" w:eastAsia="Times New Roman" w:hAnsi="Aptos Narrow" w:cs="Times New Roman"/>
                <w:lang w:eastAsia="hr-HR"/>
              </w:rPr>
              <w:t>2 izvršene usluge voditelja projekta gradnje - 10 bodova</w:t>
            </w:r>
          </w:p>
        </w:tc>
      </w:tr>
      <w:tr w:rsidR="00CA6CB5" w:rsidRPr="00CA6CB5" w14:paraId="3F32B473" w14:textId="77777777" w:rsidTr="007C5F52">
        <w:trPr>
          <w:trHeight w:val="300"/>
        </w:trPr>
        <w:tc>
          <w:tcPr>
            <w:tcW w:w="425" w:type="dxa"/>
            <w:tcBorders>
              <w:top w:val="nil"/>
              <w:left w:val="single" w:sz="4" w:space="0" w:color="auto"/>
              <w:bottom w:val="single" w:sz="4" w:space="0" w:color="auto"/>
              <w:right w:val="single" w:sz="4" w:space="0" w:color="auto"/>
            </w:tcBorders>
            <w:noWrap/>
            <w:vAlign w:val="bottom"/>
            <w:hideMark/>
          </w:tcPr>
          <w:p w14:paraId="284127B8"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3</w:t>
            </w:r>
          </w:p>
        </w:tc>
        <w:tc>
          <w:tcPr>
            <w:tcW w:w="709" w:type="dxa"/>
            <w:tcBorders>
              <w:top w:val="nil"/>
              <w:left w:val="nil"/>
              <w:bottom w:val="single" w:sz="4" w:space="0" w:color="auto"/>
              <w:right w:val="single" w:sz="4" w:space="0" w:color="auto"/>
            </w:tcBorders>
            <w:noWrap/>
            <w:vAlign w:val="bottom"/>
            <w:hideMark/>
          </w:tcPr>
          <w:p w14:paraId="669D7810"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3</w:t>
            </w:r>
          </w:p>
        </w:tc>
        <w:tc>
          <w:tcPr>
            <w:tcW w:w="1134" w:type="dxa"/>
            <w:tcBorders>
              <w:top w:val="nil"/>
              <w:left w:val="nil"/>
              <w:bottom w:val="single" w:sz="4" w:space="0" w:color="auto"/>
              <w:right w:val="single" w:sz="4" w:space="0" w:color="auto"/>
            </w:tcBorders>
            <w:noWrap/>
            <w:vAlign w:val="bottom"/>
            <w:hideMark/>
          </w:tcPr>
          <w:p w14:paraId="4213DCD2"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15</w:t>
            </w:r>
          </w:p>
        </w:tc>
        <w:tc>
          <w:tcPr>
            <w:tcW w:w="6521" w:type="dxa"/>
            <w:tcBorders>
              <w:top w:val="single" w:sz="4" w:space="0" w:color="auto"/>
              <w:left w:val="nil"/>
              <w:bottom w:val="single" w:sz="4" w:space="0" w:color="auto"/>
              <w:right w:val="single" w:sz="4" w:space="0" w:color="000000"/>
            </w:tcBorders>
            <w:vAlign w:val="bottom"/>
            <w:hideMark/>
          </w:tcPr>
          <w:p w14:paraId="0F0B4A6B" w14:textId="7C628B93" w:rsidR="007C5F52" w:rsidRPr="00CA6CB5" w:rsidRDefault="007C5F52" w:rsidP="007C5F52">
            <w:pPr>
              <w:spacing w:after="0" w:line="240" w:lineRule="auto"/>
              <w:rPr>
                <w:rFonts w:ascii="Aptos Narrow" w:eastAsia="Times New Roman" w:hAnsi="Aptos Narrow" w:cs="Times New Roman"/>
                <w:lang w:eastAsia="hr-HR"/>
              </w:rPr>
            </w:pPr>
            <w:r w:rsidRPr="00CA6CB5">
              <w:rPr>
                <w:rFonts w:ascii="Aptos Narrow" w:eastAsia="Times New Roman" w:hAnsi="Aptos Narrow" w:cs="Times New Roman"/>
                <w:lang w:eastAsia="hr-HR"/>
              </w:rPr>
              <w:t>3 izvršene usluge voditelja projekta gradnje - 15 bodova</w:t>
            </w:r>
          </w:p>
        </w:tc>
      </w:tr>
      <w:tr w:rsidR="007C5F52" w:rsidRPr="00CA6CB5" w14:paraId="32D702CD" w14:textId="77777777" w:rsidTr="007C5F52">
        <w:trPr>
          <w:trHeight w:val="300"/>
        </w:trPr>
        <w:tc>
          <w:tcPr>
            <w:tcW w:w="425" w:type="dxa"/>
            <w:tcBorders>
              <w:top w:val="nil"/>
              <w:left w:val="single" w:sz="4" w:space="0" w:color="auto"/>
              <w:bottom w:val="single" w:sz="4" w:space="0" w:color="auto"/>
              <w:right w:val="single" w:sz="4" w:space="0" w:color="auto"/>
            </w:tcBorders>
            <w:noWrap/>
            <w:vAlign w:val="bottom"/>
            <w:hideMark/>
          </w:tcPr>
          <w:p w14:paraId="174187DB"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4</w:t>
            </w:r>
          </w:p>
        </w:tc>
        <w:tc>
          <w:tcPr>
            <w:tcW w:w="709" w:type="dxa"/>
            <w:tcBorders>
              <w:top w:val="nil"/>
              <w:left w:val="nil"/>
              <w:bottom w:val="single" w:sz="4" w:space="0" w:color="auto"/>
              <w:right w:val="single" w:sz="4" w:space="0" w:color="auto"/>
            </w:tcBorders>
            <w:noWrap/>
            <w:vAlign w:val="bottom"/>
            <w:hideMark/>
          </w:tcPr>
          <w:p w14:paraId="48059B80"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4</w:t>
            </w:r>
          </w:p>
        </w:tc>
        <w:tc>
          <w:tcPr>
            <w:tcW w:w="1134" w:type="dxa"/>
            <w:tcBorders>
              <w:top w:val="nil"/>
              <w:left w:val="nil"/>
              <w:bottom w:val="single" w:sz="4" w:space="0" w:color="auto"/>
              <w:right w:val="single" w:sz="4" w:space="0" w:color="auto"/>
            </w:tcBorders>
            <w:noWrap/>
            <w:vAlign w:val="bottom"/>
            <w:hideMark/>
          </w:tcPr>
          <w:p w14:paraId="1A2B4728" w14:textId="77777777" w:rsidR="007C5F52" w:rsidRPr="00CA6CB5" w:rsidRDefault="007C5F52" w:rsidP="007C5F52">
            <w:pPr>
              <w:spacing w:after="0" w:line="240" w:lineRule="auto"/>
              <w:jc w:val="center"/>
              <w:rPr>
                <w:rFonts w:ascii="Aptos Narrow" w:eastAsia="Times New Roman" w:hAnsi="Aptos Narrow" w:cs="Times New Roman"/>
                <w:lang w:eastAsia="hr-HR"/>
              </w:rPr>
            </w:pPr>
            <w:r w:rsidRPr="00CA6CB5">
              <w:rPr>
                <w:rFonts w:ascii="Aptos Narrow" w:eastAsia="Times New Roman" w:hAnsi="Aptos Narrow" w:cs="Times New Roman"/>
                <w:lang w:eastAsia="hr-HR"/>
              </w:rPr>
              <w:t>20</w:t>
            </w:r>
          </w:p>
        </w:tc>
        <w:tc>
          <w:tcPr>
            <w:tcW w:w="6521" w:type="dxa"/>
            <w:tcBorders>
              <w:top w:val="single" w:sz="4" w:space="0" w:color="auto"/>
              <w:left w:val="nil"/>
              <w:bottom w:val="single" w:sz="4" w:space="0" w:color="auto"/>
              <w:right w:val="single" w:sz="4" w:space="0" w:color="000000"/>
            </w:tcBorders>
            <w:vAlign w:val="bottom"/>
            <w:hideMark/>
          </w:tcPr>
          <w:p w14:paraId="09559237" w14:textId="749D8AB9" w:rsidR="007C5F52" w:rsidRPr="00CA6CB5" w:rsidRDefault="007C5F52" w:rsidP="007C5F52">
            <w:pPr>
              <w:spacing w:after="0" w:line="240" w:lineRule="auto"/>
              <w:rPr>
                <w:rFonts w:ascii="Aptos Narrow" w:eastAsia="Times New Roman" w:hAnsi="Aptos Narrow" w:cs="Times New Roman"/>
                <w:lang w:eastAsia="hr-HR"/>
              </w:rPr>
            </w:pPr>
            <w:r w:rsidRPr="00CA6CB5">
              <w:rPr>
                <w:rFonts w:ascii="Aptos Narrow" w:eastAsia="Times New Roman" w:hAnsi="Aptos Narrow" w:cs="Times New Roman"/>
                <w:lang w:eastAsia="hr-HR"/>
              </w:rPr>
              <w:t>4 ili više izvršenih usluga voditelja projekta gradn</w:t>
            </w:r>
            <w:r w:rsidR="00CA6CB5">
              <w:rPr>
                <w:rFonts w:ascii="Aptos Narrow" w:eastAsia="Times New Roman" w:hAnsi="Aptos Narrow" w:cs="Times New Roman"/>
                <w:lang w:eastAsia="hr-HR"/>
              </w:rPr>
              <w:t>je</w:t>
            </w:r>
            <w:r w:rsidRPr="00CA6CB5">
              <w:rPr>
                <w:rFonts w:ascii="Aptos Narrow" w:eastAsia="Times New Roman" w:hAnsi="Aptos Narrow" w:cs="Times New Roman"/>
                <w:lang w:eastAsia="hr-HR"/>
              </w:rPr>
              <w:t xml:space="preserve"> - 20 bodova</w:t>
            </w:r>
          </w:p>
        </w:tc>
      </w:tr>
    </w:tbl>
    <w:p w14:paraId="7F0A3B18" w14:textId="77777777" w:rsidR="00CA6CB5" w:rsidRDefault="00CA6CB5" w:rsidP="008F24F8">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79FB3B2A" w14:textId="0FA0071B" w:rsidR="008F24F8" w:rsidRDefault="008F24F8" w:rsidP="008F24F8">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8F24F8">
        <w:rPr>
          <w:rFonts w:eastAsia="Andale Sans UI" w:cstheme="minorHAnsi"/>
          <w:kern w:val="3"/>
          <w:lang w:bidi="en-US"/>
        </w:rPr>
        <w:t xml:space="preserve">Dokazi potrebni za provjeru: </w:t>
      </w:r>
    </w:p>
    <w:p w14:paraId="4C3336E4" w14:textId="77777777" w:rsidR="000A198A" w:rsidRDefault="000A198A" w:rsidP="008F24F8">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37BD6215" w14:textId="70F8DDD6" w:rsidR="008F24F8" w:rsidRPr="008F24F8" w:rsidRDefault="008F24F8" w:rsidP="008F24F8">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8F24F8">
        <w:rPr>
          <w:rFonts w:eastAsia="Andale Sans UI" w:cstheme="minorHAnsi"/>
          <w:kern w:val="3"/>
          <w:lang w:bidi="en-US"/>
        </w:rPr>
        <w:t>Za potrebe utvrđivanja ekonomski najpovoljnije ponude, ponuditelji u ponudi dostavljaju Izjavu o iskustvu stručnjaka (Prilog</w:t>
      </w:r>
      <w:r w:rsidR="00CA6CB5">
        <w:rPr>
          <w:rFonts w:eastAsia="Andale Sans UI" w:cstheme="minorHAnsi"/>
          <w:kern w:val="3"/>
          <w:lang w:bidi="en-US"/>
        </w:rPr>
        <w:t xml:space="preserve"> </w:t>
      </w:r>
      <w:r w:rsidR="000A198A">
        <w:rPr>
          <w:rFonts w:eastAsia="Andale Sans UI" w:cstheme="minorHAnsi"/>
          <w:kern w:val="3"/>
          <w:lang w:bidi="en-US"/>
        </w:rPr>
        <w:t>5</w:t>
      </w:r>
      <w:r w:rsidRPr="008F24F8">
        <w:rPr>
          <w:rFonts w:eastAsia="Andale Sans UI" w:cstheme="minorHAnsi"/>
          <w:kern w:val="3"/>
          <w:lang w:bidi="en-US"/>
        </w:rPr>
        <w:t>.).</w:t>
      </w:r>
      <w:r w:rsidR="00CA6CB5">
        <w:rPr>
          <w:rFonts w:eastAsia="Andale Sans UI" w:cstheme="minorHAnsi"/>
          <w:kern w:val="3"/>
          <w:lang w:bidi="en-US"/>
        </w:rPr>
        <w:t xml:space="preserve"> </w:t>
      </w:r>
      <w:r w:rsidRPr="008F24F8">
        <w:rPr>
          <w:rFonts w:eastAsia="Andale Sans UI" w:cstheme="minorHAnsi"/>
          <w:kern w:val="3"/>
          <w:lang w:bidi="en-US"/>
        </w:rPr>
        <w:t>Ponuditelji su ovlašteni koristiti obrazac Izjave iz priloga Dokumentacije o nabavi, ali mogu dostaviti i izjavu u drugačijem obliku i sadržaju koja će biti prihvaćena ako sadrži podatke koji omogućuju ocjenu kriterija za odabir ponude te ako su te informacije naznačene na jasan i nedvosmislen način kako bi Naručitelj mogao utvrditi ispunjavanje navedenog kriterija. Budući da se radi o kriteriju za odabir ponude, izjava koja se odnosi na nefinancijske kriterije dostavlja se odmah u sklopu ponude.</w:t>
      </w:r>
    </w:p>
    <w:p w14:paraId="776887DB" w14:textId="77777777" w:rsidR="008F24F8" w:rsidRPr="008F24F8" w:rsidRDefault="008F24F8" w:rsidP="008F24F8">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8F24F8">
        <w:rPr>
          <w:rFonts w:eastAsia="Andale Sans UI" w:cstheme="minorHAnsi"/>
          <w:kern w:val="3"/>
          <w:lang w:bidi="en-US"/>
        </w:rPr>
        <w:t>Za slučaj da se Izjava ne dostavi uz ponudu ponuditelj za navedene kriterije ostvaruje 0 bodova.</w:t>
      </w:r>
    </w:p>
    <w:p w14:paraId="27BDE070" w14:textId="0030E0A9" w:rsidR="00882CB3" w:rsidRDefault="008F24F8" w:rsidP="008F24F8">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r w:rsidRPr="008F24F8">
        <w:rPr>
          <w:rFonts w:eastAsia="Andale Sans UI" w:cstheme="minorHAnsi"/>
          <w:kern w:val="3"/>
          <w:lang w:bidi="en-US"/>
        </w:rPr>
        <w:t>U slučaju da stručnjak vrijednost radova iskaže u vrijednosti različitoj od vrijednosti EUR (euro), Naručitelj će pri konverziji u EUR koristiti srednji tečaj Hrvatske narodne banke (HNB - Tečajna lista za klijente HNB-a) koji je u primjeni na dan objave poziva na nadmetanje u EOJN RH. Za vrijednost koja se ne kotira na deviznom tržištu u Republici Hrvatskoj, Naručitelj će pri konverziji u EUR koristiti tečaj prema listi izračunatih tečajnih valuta koje se ne kotiraju na deviznom tržištu u Republici Hrvatskoj HNB za mjesec u kojem je započeo ovaj postupak javne nabave. Vrijednosti koje su iskazane u hrvatskim kunama preračunavaju se u korištenje EUR fiksnog tečaja konverzije koji je utvrdilo Vijeće EU: 1 EUR = 7,53450 HRK.</w:t>
      </w:r>
    </w:p>
    <w:p w14:paraId="0CCF98FA" w14:textId="77777777" w:rsidR="000A198A" w:rsidRDefault="000A198A" w:rsidP="008F24F8">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kern w:val="3"/>
          <w:lang w:bidi="en-US"/>
        </w:rPr>
      </w:pPr>
    </w:p>
    <w:p w14:paraId="3A57EAA0" w14:textId="77777777" w:rsidR="00882CB3" w:rsidRDefault="00882CB3" w:rsidP="00882CB3">
      <w:pPr>
        <w:pStyle w:val="Odlomakpopisa"/>
        <w:widowControl w:val="0"/>
        <w:numPr>
          <w:ilvl w:val="0"/>
          <w:numId w:val="37"/>
        </w:numPr>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r>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0502AE89" w14:textId="77777777" w:rsidR="005048ED" w:rsidRDefault="005048ED"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303D195E" w14:textId="02F4D07F" w:rsidR="00090F25" w:rsidRP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090F25">
        <w:rPr>
          <w:rFonts w:eastAsia="Times New Roman" w:cstheme="minorHAnsi"/>
          <w:kern w:val="3"/>
          <w:lang w:bidi="en-US"/>
        </w:rPr>
        <w:t>K</w:t>
      </w:r>
      <w:r w:rsidR="005048ED">
        <w:rPr>
          <w:rFonts w:eastAsia="Times New Roman" w:cstheme="minorHAnsi"/>
          <w:kern w:val="3"/>
          <w:lang w:bidi="en-US"/>
        </w:rPr>
        <w:t>OLIČINA I OPSEG PREDMETA NABAVE</w:t>
      </w:r>
    </w:p>
    <w:p w14:paraId="17F96A08" w14:textId="483C2FC7" w:rsidR="00046707" w:rsidRDefault="00090F25" w:rsidP="00BF627E">
      <w:pPr>
        <w:pStyle w:val="Odlomakpopisa"/>
        <w:widowControl w:val="0"/>
        <w:shd w:val="clear" w:color="auto" w:fill="FFFFFF"/>
        <w:suppressAutoHyphens/>
        <w:autoSpaceDN w:val="0"/>
        <w:spacing w:after="180" w:line="240" w:lineRule="auto"/>
        <w:ind w:left="426" w:right="80"/>
        <w:jc w:val="both"/>
        <w:textAlignment w:val="baseline"/>
        <w:rPr>
          <w:rFonts w:eastAsia="Times New Roman" w:cstheme="minorHAnsi"/>
          <w:kern w:val="3"/>
          <w:lang w:bidi="en-US"/>
        </w:rPr>
      </w:pPr>
      <w:r w:rsidRPr="00090F25">
        <w:rPr>
          <w:rFonts w:eastAsia="Times New Roman" w:cstheme="minorHAnsi"/>
          <w:kern w:val="3"/>
          <w:lang w:bidi="en-US"/>
        </w:rPr>
        <w:t>Količina i opseg usluge definirani su u Troškovniku koji su sastavni d</w:t>
      </w:r>
      <w:r>
        <w:rPr>
          <w:rFonts w:eastAsia="Times New Roman" w:cstheme="minorHAnsi"/>
          <w:kern w:val="3"/>
          <w:lang w:bidi="en-US"/>
        </w:rPr>
        <w:t>io ovog</w:t>
      </w:r>
      <w:r w:rsidR="001359CF">
        <w:rPr>
          <w:rFonts w:eastAsia="Times New Roman" w:cstheme="minorHAnsi"/>
          <w:kern w:val="3"/>
          <w:lang w:bidi="en-US"/>
        </w:rPr>
        <w:t xml:space="preserve"> </w:t>
      </w:r>
      <w:r w:rsidR="005048ED" w:rsidRPr="001359CF">
        <w:rPr>
          <w:rFonts w:eastAsia="Times New Roman" w:cstheme="minorHAnsi"/>
          <w:kern w:val="3"/>
          <w:lang w:bidi="en-US"/>
        </w:rPr>
        <w:t xml:space="preserve">Poziva. </w:t>
      </w:r>
      <w:r w:rsidRPr="001359CF">
        <w:rPr>
          <w:rFonts w:eastAsia="Times New Roman" w:cstheme="minorHAnsi"/>
          <w:kern w:val="3"/>
          <w:lang w:bidi="en-US"/>
        </w:rPr>
        <w:t>Ponuditelj je dužan ponudit</w:t>
      </w:r>
      <w:r w:rsidR="005048ED" w:rsidRPr="001359CF">
        <w:rPr>
          <w:rFonts w:eastAsia="Times New Roman" w:cstheme="minorHAnsi"/>
          <w:kern w:val="3"/>
          <w:lang w:bidi="en-US"/>
        </w:rPr>
        <w:t xml:space="preserve">i i isporučiti predmetnu uslugu </w:t>
      </w:r>
      <w:r w:rsidRPr="001359CF">
        <w:rPr>
          <w:rFonts w:eastAsia="Times New Roman" w:cstheme="minorHAnsi"/>
          <w:kern w:val="3"/>
          <w:lang w:bidi="en-US"/>
        </w:rPr>
        <w:t>na način da ista odgovara svim uvjetima</w:t>
      </w:r>
      <w:r w:rsidR="005048ED" w:rsidRPr="001359CF">
        <w:rPr>
          <w:rFonts w:eastAsia="Times New Roman" w:cstheme="minorHAnsi"/>
          <w:kern w:val="3"/>
          <w:lang w:bidi="en-US"/>
        </w:rPr>
        <w:t xml:space="preserve"> </w:t>
      </w:r>
      <w:r w:rsidRPr="001359CF">
        <w:rPr>
          <w:rFonts w:eastAsia="Times New Roman" w:cstheme="minorHAnsi"/>
          <w:kern w:val="3"/>
          <w:lang w:bidi="en-US"/>
        </w:rPr>
        <w:t>koji  su navedeni u ovom Pozivu</w:t>
      </w:r>
      <w:r w:rsidR="00BF627E">
        <w:rPr>
          <w:rFonts w:eastAsia="Times New Roman" w:cstheme="minorHAnsi"/>
          <w:kern w:val="3"/>
          <w:lang w:bidi="en-US"/>
        </w:rPr>
        <w:t>.</w:t>
      </w:r>
    </w:p>
    <w:p w14:paraId="0A68C2AA" w14:textId="77777777" w:rsidR="00F902A9" w:rsidRPr="00BF627E" w:rsidRDefault="00F902A9" w:rsidP="00BF627E">
      <w:pPr>
        <w:pStyle w:val="Odlomakpopisa"/>
        <w:widowControl w:val="0"/>
        <w:shd w:val="clear" w:color="auto" w:fill="FFFFFF"/>
        <w:suppressAutoHyphens/>
        <w:autoSpaceDN w:val="0"/>
        <w:spacing w:after="180" w:line="240" w:lineRule="auto"/>
        <w:ind w:left="426" w:right="80"/>
        <w:jc w:val="both"/>
        <w:textAlignment w:val="baseline"/>
        <w:rPr>
          <w:rFonts w:eastAsia="Times New Roman" w:cstheme="minorHAnsi"/>
          <w:kern w:val="3"/>
          <w:lang w:bidi="en-US"/>
        </w:rPr>
      </w:pPr>
    </w:p>
    <w:p w14:paraId="4D447D98" w14:textId="7D420949" w:rsidR="007D6820" w:rsidRPr="00F902A9" w:rsidRDefault="007D6820" w:rsidP="00F902A9">
      <w:pPr>
        <w:pStyle w:val="Odlomakpopisa"/>
        <w:widowControl w:val="0"/>
        <w:numPr>
          <w:ilvl w:val="0"/>
          <w:numId w:val="36"/>
        </w:numPr>
        <w:shd w:val="clear" w:color="auto" w:fill="FFFFFF"/>
        <w:suppressAutoHyphens/>
        <w:autoSpaceDN w:val="0"/>
        <w:spacing w:after="0" w:line="240" w:lineRule="auto"/>
        <w:ind w:left="284" w:right="80"/>
        <w:jc w:val="both"/>
        <w:textAlignment w:val="baseline"/>
        <w:rPr>
          <w:rFonts w:eastAsia="Andale Sans UI" w:cstheme="minorHAnsi"/>
          <w:b/>
          <w:kern w:val="3"/>
          <w:lang w:bidi="en-US"/>
        </w:rPr>
      </w:pPr>
      <w:r w:rsidRPr="00F902A9">
        <w:rPr>
          <w:rFonts w:eastAsia="Andale Sans UI" w:cstheme="minorHAnsi"/>
          <w:b/>
          <w:kern w:val="3"/>
          <w:lang w:bidi="en-US"/>
        </w:rPr>
        <w:t>RAZLOZI ISKLJUČENJA PONUDITELJA</w:t>
      </w:r>
    </w:p>
    <w:p w14:paraId="684255FD" w14:textId="77777777" w:rsidR="00046707" w:rsidRPr="0047541B" w:rsidRDefault="00046707" w:rsidP="00046707">
      <w:pPr>
        <w:pStyle w:val="Odlomakpopisa"/>
        <w:widowControl w:val="0"/>
        <w:shd w:val="clear" w:color="auto" w:fill="FFFFFF"/>
        <w:suppressAutoHyphens/>
        <w:autoSpaceDN w:val="0"/>
        <w:spacing w:after="0" w:line="240" w:lineRule="auto"/>
        <w:ind w:left="480" w:right="80"/>
        <w:jc w:val="both"/>
        <w:textAlignment w:val="baseline"/>
        <w:rPr>
          <w:rFonts w:eastAsia="Times New Roman" w:cstheme="minorHAnsi"/>
          <w:b/>
          <w:kern w:val="3"/>
          <w:lang w:bidi="en-US"/>
        </w:rPr>
      </w:pPr>
    </w:p>
    <w:p w14:paraId="57930CE7" w14:textId="007BEE2A" w:rsidR="007D6820" w:rsidRPr="0047541B" w:rsidRDefault="007D6820" w:rsidP="00090F25">
      <w:pPr>
        <w:widowControl w:val="0"/>
        <w:shd w:val="clear" w:color="auto" w:fill="FFFFFF"/>
        <w:suppressAutoHyphens/>
        <w:autoSpaceDN w:val="0"/>
        <w:spacing w:after="0" w:line="240" w:lineRule="auto"/>
        <w:ind w:right="80"/>
        <w:jc w:val="both"/>
        <w:textAlignment w:val="baseline"/>
        <w:rPr>
          <w:rFonts w:eastAsia="Times New Roman" w:cstheme="minorHAnsi"/>
          <w:kern w:val="3"/>
          <w:lang w:bidi="en-US"/>
        </w:rPr>
      </w:pPr>
      <w:r w:rsidRPr="0047541B">
        <w:rPr>
          <w:rFonts w:eastAsia="Times New Roman" w:cstheme="minorHAnsi"/>
          <w:kern w:val="3"/>
          <w:lang w:bidi="en-US"/>
        </w:rPr>
        <w:t xml:space="preserve">Naručitelj je obvezan isključiti gospodarskog subjekta iz postupka nabave ako utvrdi da: </w:t>
      </w:r>
    </w:p>
    <w:p w14:paraId="75AB85F6" w14:textId="6C606A9C" w:rsidR="007D6820" w:rsidRPr="0047541B" w:rsidRDefault="00301672" w:rsidP="00301672">
      <w:pPr>
        <w:widowControl w:val="0"/>
        <w:shd w:val="clear" w:color="auto" w:fill="FFFFFF"/>
        <w:suppressAutoHyphens/>
        <w:autoSpaceDN w:val="0"/>
        <w:spacing w:after="0" w:line="240" w:lineRule="auto"/>
        <w:ind w:left="40" w:right="80" w:hanging="20"/>
        <w:jc w:val="both"/>
        <w:textAlignment w:val="baseline"/>
        <w:rPr>
          <w:rFonts w:eastAsia="Times New Roman" w:cstheme="minorHAnsi"/>
          <w:kern w:val="3"/>
          <w:lang w:bidi="en-US"/>
        </w:rPr>
      </w:pPr>
      <w:r w:rsidRPr="0047541B">
        <w:rPr>
          <w:rFonts w:eastAsia="Times New Roman" w:cstheme="minorHAnsi"/>
          <w:kern w:val="3"/>
          <w:lang w:bidi="en-US"/>
        </w:rPr>
        <w:t>3.1.</w:t>
      </w:r>
      <w:r w:rsidR="001C7D41" w:rsidRPr="0047541B">
        <w:rPr>
          <w:rFonts w:eastAsia="Times New Roman" w:cstheme="minorHAnsi"/>
          <w:kern w:val="3"/>
          <w:lang w:bidi="en-US"/>
        </w:rPr>
        <w:tab/>
      </w:r>
      <w:r w:rsidR="007D6820" w:rsidRPr="0047541B">
        <w:rPr>
          <w:rFonts w:eastAsia="Times New Roman" w:cstheme="minorHAnsi"/>
          <w:kern w:val="3"/>
          <w:lang w:bidi="en-US"/>
        </w:rPr>
        <w:t xml:space="preserve">je gospodarski subjekt koji ima poslovni </w:t>
      </w:r>
      <w:proofErr w:type="spellStart"/>
      <w:r w:rsidR="007D6820" w:rsidRPr="0047541B">
        <w:rPr>
          <w:rFonts w:eastAsia="Times New Roman" w:cstheme="minorHAnsi"/>
          <w:kern w:val="3"/>
          <w:lang w:bidi="en-US"/>
        </w:rPr>
        <w:t>nastan</w:t>
      </w:r>
      <w:proofErr w:type="spellEnd"/>
      <w:r w:rsidR="007D6820" w:rsidRPr="0047541B">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792E7BC" w14:textId="77777777" w:rsidR="00244377" w:rsidRPr="0047541B" w:rsidRDefault="00244377" w:rsidP="00DA6518">
      <w:pPr>
        <w:widowControl w:val="0"/>
        <w:numPr>
          <w:ilvl w:val="1"/>
          <w:numId w:val="1"/>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sudjelovanje u zločinačkoj organizaciji, na temelju</w:t>
      </w:r>
    </w:p>
    <w:p w14:paraId="39D0EE5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 xml:space="preserve">članka 328. (zločinačko udruženje) i članka 329. (počinjenje kaznenog djela u sastavu zločinačkog udruženja) Kaznenog zakona </w:t>
      </w:r>
    </w:p>
    <w:p w14:paraId="1F55422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33C574E2" w14:textId="77777777" w:rsidR="001366C7" w:rsidRPr="0047541B" w:rsidRDefault="001366C7" w:rsidP="001366C7">
      <w:pPr>
        <w:pStyle w:val="Odlomakpopisa"/>
        <w:widowControl w:val="0"/>
        <w:numPr>
          <w:ilvl w:val="0"/>
          <w:numId w:val="33"/>
        </w:numPr>
        <w:shd w:val="clear" w:color="auto" w:fill="FFFFFF"/>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korupciju, na temelju</w:t>
      </w:r>
    </w:p>
    <w:p w14:paraId="3921C324" w14:textId="1777DD41"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lastRenderedPageBreak/>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F480907" w14:textId="0E9B8CC7"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6E33ADF" w14:textId="1D8EAC29"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prijevaru, na temelju</w:t>
      </w:r>
    </w:p>
    <w:p w14:paraId="76563F05"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236. (prijevara), članka 247. (prijevara u gospodarskom poslovanju), članka 256. (utaja poreza ili carine) i članka 258. (subvencijska prijevara) Kaznenog zakona</w:t>
      </w:r>
    </w:p>
    <w:p w14:paraId="65BCA3F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10EC26CF"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terorizam ili kaznena djela povezana s terorističkim aktivnostima, na temelju</w:t>
      </w:r>
    </w:p>
    <w:p w14:paraId="4E999D61"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76376555" w14:textId="77777777" w:rsidR="00244377" w:rsidRPr="0047541B" w:rsidRDefault="00244377" w:rsidP="001366C7">
      <w:pPr>
        <w:widowControl w:val="0"/>
        <w:numPr>
          <w:ilvl w:val="0"/>
          <w:numId w:val="1"/>
        </w:numPr>
        <w:shd w:val="clear" w:color="auto" w:fill="FFFFFF"/>
        <w:tabs>
          <w:tab w:val="left" w:pos="1578"/>
        </w:tabs>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46375894"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pranje novca ili financiranje terorizma, na temelju</w:t>
      </w:r>
    </w:p>
    <w:p w14:paraId="544DF26B"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98. (financiranje terorizma) i članka 265. (pranje novca) Kaznenog zakona</w:t>
      </w:r>
    </w:p>
    <w:p w14:paraId="4D59C5B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279. (pranje novca) iz Kaznenog zakona („Narodne novine“ br. 110/97., 27/98., 50/00., 129/00., 51/01., 111/03., 190/03., 105/04., 84/05., 71/06., 110/07., 152/08., 57/11., 77/11. i 143/12.)</w:t>
      </w:r>
    </w:p>
    <w:p w14:paraId="0803DFD2"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dječji rad ili druge oblike trgovanja ljudima, na temelju</w:t>
      </w:r>
    </w:p>
    <w:p w14:paraId="17AE2DF2"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106. (trgovanje ljudima) Kaznenog zakona</w:t>
      </w:r>
    </w:p>
    <w:p w14:paraId="1025484D" w14:textId="06FF78EA" w:rsidR="00244377" w:rsidRPr="0047541B" w:rsidRDefault="00244377" w:rsidP="001366C7">
      <w:pPr>
        <w:widowControl w:val="0"/>
        <w:shd w:val="clear" w:color="auto" w:fill="FFFFFF"/>
        <w:suppressAutoHyphens/>
        <w:autoSpaceDN w:val="0"/>
        <w:spacing w:after="176"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w:t>
      </w:r>
      <w:r w:rsidR="00DA6518" w:rsidRPr="0047541B">
        <w:rPr>
          <w:rFonts w:eastAsia="Times New Roman" w:cstheme="minorHAnsi"/>
          <w:kern w:val="3"/>
          <w:lang w:bidi="en-US"/>
        </w:rPr>
        <w:tab/>
      </w:r>
      <w:r w:rsidRPr="0047541B">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77777777" w:rsidR="007D6820" w:rsidRPr="0047541B" w:rsidRDefault="007D6820" w:rsidP="007D6820">
      <w:pPr>
        <w:widowControl w:val="0"/>
        <w:shd w:val="clear" w:color="auto" w:fill="FFFFFF"/>
        <w:suppressAutoHyphens/>
        <w:autoSpaceDN w:val="0"/>
        <w:spacing w:after="176" w:line="240" w:lineRule="auto"/>
        <w:ind w:left="709" w:right="60" w:hanging="500"/>
        <w:jc w:val="both"/>
        <w:textAlignment w:val="baseline"/>
        <w:rPr>
          <w:rFonts w:eastAsia="Times New Roman" w:cstheme="minorHAnsi"/>
          <w:kern w:val="3"/>
          <w:lang w:bidi="en-US"/>
        </w:rPr>
      </w:pPr>
      <w:r w:rsidRPr="0047541B">
        <w:rPr>
          <w:rFonts w:eastAsia="Times New Roman" w:cstheme="minorHAnsi"/>
          <w:kern w:val="3"/>
          <w:lang w:bidi="en-US"/>
        </w:rPr>
        <w:t xml:space="preserve">3.1.1. je gospodarski subjekt koji nema poslovni </w:t>
      </w:r>
      <w:proofErr w:type="spellStart"/>
      <w:r w:rsidRPr="0047541B">
        <w:rPr>
          <w:rFonts w:eastAsia="Times New Roman" w:cstheme="minorHAnsi"/>
          <w:kern w:val="3"/>
          <w:lang w:bidi="en-US"/>
        </w:rPr>
        <w:t>nastan</w:t>
      </w:r>
      <w:proofErr w:type="spellEnd"/>
      <w:r w:rsidRPr="0047541B">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47541B">
        <w:rPr>
          <w:rFonts w:eastAsia="Times New Roman" w:cstheme="minorHAnsi"/>
          <w:kern w:val="3"/>
          <w:lang w:bidi="en-US"/>
        </w:rPr>
        <w:t>podtočaka</w:t>
      </w:r>
      <w:proofErr w:type="spellEnd"/>
      <w:r w:rsidRPr="0047541B">
        <w:rPr>
          <w:rFonts w:eastAsia="Times New Roman" w:cstheme="minorHAnsi"/>
          <w:kern w:val="3"/>
          <w:lang w:bidi="en-US"/>
        </w:rPr>
        <w:t xml:space="preserve"> a) do f) ovog stavka i za odgovarajuća kaznena djela koja, prema nacionalnim propisima države poslovnog </w:t>
      </w:r>
      <w:proofErr w:type="spellStart"/>
      <w:r w:rsidRPr="0047541B">
        <w:rPr>
          <w:rFonts w:eastAsia="Times New Roman" w:cstheme="minorHAnsi"/>
          <w:kern w:val="3"/>
          <w:lang w:bidi="en-US"/>
        </w:rPr>
        <w:t>nastana</w:t>
      </w:r>
      <w:proofErr w:type="spellEnd"/>
      <w:r w:rsidRPr="0047541B">
        <w:rPr>
          <w:rFonts w:eastAsia="Times New Roman" w:cstheme="minorHAnsi"/>
          <w:kern w:val="3"/>
          <w:lang w:bidi="en-US"/>
        </w:rPr>
        <w:t xml:space="preserve"> gospodarskog subjekta, odnosno države čiji je osoba državljanin, obuhvaćaju razloge za isključenje iz članka 57. stavka 1. točaka a) do f) Direktive 2014/24/EU.</w:t>
      </w:r>
    </w:p>
    <w:p w14:paraId="2B5A19DF" w14:textId="6163CA5C" w:rsidR="007D6820" w:rsidRPr="0047541B" w:rsidRDefault="00301672" w:rsidP="001C7D41">
      <w:pPr>
        <w:widowControl w:val="0"/>
        <w:shd w:val="clear" w:color="auto" w:fill="FFFFFF"/>
        <w:suppressAutoHyphens/>
        <w:autoSpaceDN w:val="0"/>
        <w:spacing w:after="215"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3.2.</w:t>
      </w:r>
      <w:r w:rsidR="001C7D41" w:rsidRPr="0047541B">
        <w:rPr>
          <w:rFonts w:eastAsia="Times New Roman" w:cstheme="minorHAnsi"/>
          <w:kern w:val="3"/>
          <w:lang w:bidi="en-US"/>
        </w:rPr>
        <w:tab/>
      </w:r>
      <w:r w:rsidR="007D6820" w:rsidRPr="0047541B">
        <w:rPr>
          <w:rFonts w:eastAsia="Times New Roman" w:cstheme="minorHAnsi"/>
          <w:kern w:val="3"/>
          <w:lang w:bidi="en-US"/>
        </w:rPr>
        <w:t>gospodarski subjekt nije ispunio obveze plaćanja dospjelih poreznih obveza</w:t>
      </w:r>
      <w:r w:rsidRPr="0047541B">
        <w:rPr>
          <w:rFonts w:eastAsia="Times New Roman" w:cstheme="minorHAnsi"/>
          <w:kern w:val="3"/>
          <w:lang w:bidi="en-US"/>
        </w:rPr>
        <w:t xml:space="preserve"> i obveza za mirovinsko i </w:t>
      </w:r>
      <w:r w:rsidR="007D6820" w:rsidRPr="0047541B">
        <w:rPr>
          <w:rFonts w:eastAsia="Times New Roman" w:cstheme="minorHAnsi"/>
          <w:kern w:val="3"/>
          <w:lang w:bidi="en-US"/>
        </w:rPr>
        <w:t>zdravstveno osiguranje</w:t>
      </w:r>
    </w:p>
    <w:p w14:paraId="3A9F440C" w14:textId="77777777" w:rsidR="007D6820" w:rsidRPr="0047541B" w:rsidRDefault="007D6820" w:rsidP="007D6820">
      <w:pPr>
        <w:pStyle w:val="Default"/>
        <w:spacing w:after="53"/>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a) u Republici Hrvatskoj, ako gospodarski subjekt ima poslovni </w:t>
      </w:r>
      <w:proofErr w:type="spellStart"/>
      <w:r w:rsidRPr="0047541B">
        <w:rPr>
          <w:rFonts w:asciiTheme="minorHAnsi" w:hAnsiTheme="minorHAnsi" w:cstheme="minorHAnsi"/>
          <w:color w:val="auto"/>
          <w:sz w:val="22"/>
          <w:szCs w:val="22"/>
        </w:rPr>
        <w:t>nastan</w:t>
      </w:r>
      <w:proofErr w:type="spellEnd"/>
      <w:r w:rsidRPr="0047541B">
        <w:rPr>
          <w:rFonts w:asciiTheme="minorHAnsi" w:hAnsiTheme="minorHAnsi" w:cstheme="minorHAnsi"/>
          <w:color w:val="auto"/>
          <w:sz w:val="22"/>
          <w:szCs w:val="22"/>
        </w:rPr>
        <w:t xml:space="preserve"> u Republici Hrvatskoj, ili </w:t>
      </w:r>
    </w:p>
    <w:p w14:paraId="7B0F8BDC" w14:textId="77777777" w:rsidR="001C7D41" w:rsidRDefault="007D6820" w:rsidP="001C7D41">
      <w:pPr>
        <w:pStyle w:val="Default"/>
        <w:spacing w:after="240"/>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 u Republici Hrvatskoj ili u državi poslovnog </w:t>
      </w:r>
      <w:proofErr w:type="spellStart"/>
      <w:r w:rsidRPr="0047541B">
        <w:rPr>
          <w:rFonts w:asciiTheme="minorHAnsi" w:hAnsiTheme="minorHAnsi" w:cstheme="minorHAnsi"/>
          <w:color w:val="auto"/>
          <w:sz w:val="22"/>
          <w:szCs w:val="22"/>
        </w:rPr>
        <w:t>nastana</w:t>
      </w:r>
      <w:proofErr w:type="spellEnd"/>
      <w:r w:rsidRPr="0047541B">
        <w:rPr>
          <w:rFonts w:asciiTheme="minorHAnsi" w:hAnsiTheme="minorHAnsi" w:cstheme="minorHAnsi"/>
          <w:color w:val="auto"/>
          <w:sz w:val="22"/>
          <w:szCs w:val="22"/>
        </w:rPr>
        <w:t xml:space="preserve"> gospodarskog subjekta, ako gospodarski subjekt nema poslovni </w:t>
      </w:r>
      <w:proofErr w:type="spellStart"/>
      <w:r w:rsidRPr="0047541B">
        <w:rPr>
          <w:rFonts w:asciiTheme="minorHAnsi" w:hAnsiTheme="minorHAnsi" w:cstheme="minorHAnsi"/>
          <w:color w:val="auto"/>
          <w:sz w:val="22"/>
          <w:szCs w:val="22"/>
        </w:rPr>
        <w:t>nastan</w:t>
      </w:r>
      <w:proofErr w:type="spellEnd"/>
      <w:r w:rsidRPr="0047541B">
        <w:rPr>
          <w:rFonts w:asciiTheme="minorHAnsi" w:hAnsiTheme="minorHAnsi" w:cstheme="minorHAnsi"/>
          <w:color w:val="auto"/>
          <w:sz w:val="22"/>
          <w:szCs w:val="22"/>
        </w:rPr>
        <w:t xml:space="preserve"> u Republici Hrvatskoj. </w:t>
      </w:r>
      <w:bookmarkStart w:id="4" w:name="bookmark5"/>
    </w:p>
    <w:p w14:paraId="4E72697C" w14:textId="77777777" w:rsidR="00C423BE" w:rsidRPr="0047541B" w:rsidRDefault="00C423BE" w:rsidP="001C7D41">
      <w:pPr>
        <w:pStyle w:val="Default"/>
        <w:spacing w:after="240"/>
        <w:ind w:left="708"/>
        <w:jc w:val="both"/>
        <w:rPr>
          <w:rFonts w:asciiTheme="minorHAnsi" w:hAnsiTheme="minorHAnsi" w:cstheme="minorHAnsi"/>
          <w:color w:val="auto"/>
          <w:sz w:val="22"/>
          <w:szCs w:val="22"/>
        </w:rPr>
      </w:pPr>
    </w:p>
    <w:p w14:paraId="006B21DB" w14:textId="20E48D5A" w:rsidR="007D6820" w:rsidRPr="0047541B" w:rsidRDefault="007D6820" w:rsidP="001C7D41">
      <w:pPr>
        <w:pStyle w:val="Default"/>
        <w:spacing w:after="240"/>
        <w:jc w:val="both"/>
        <w:rPr>
          <w:rFonts w:asciiTheme="minorHAnsi" w:hAnsiTheme="minorHAnsi" w:cstheme="minorHAnsi"/>
          <w:color w:val="auto"/>
          <w:sz w:val="22"/>
          <w:szCs w:val="22"/>
        </w:rPr>
      </w:pPr>
      <w:r w:rsidRPr="0047541B">
        <w:rPr>
          <w:rFonts w:asciiTheme="minorHAnsi" w:eastAsia="Andale Sans UI" w:hAnsiTheme="minorHAnsi" w:cstheme="minorHAnsi"/>
          <w:b/>
          <w:kern w:val="3"/>
          <w:lang w:bidi="en-US"/>
        </w:rPr>
        <w:lastRenderedPageBreak/>
        <w:t>DOKUMENTI</w:t>
      </w:r>
      <w:r w:rsidRPr="0047541B">
        <w:rPr>
          <w:rFonts w:asciiTheme="minorHAnsi" w:eastAsia="Andale Sans UI" w:hAnsiTheme="minorHAnsi" w:cstheme="minorHAnsi"/>
          <w:kern w:val="3"/>
          <w:lang w:bidi="en-US"/>
        </w:rPr>
        <w:t xml:space="preserve"> kojima ponuditelj dokazuje da </w:t>
      </w:r>
      <w:r w:rsidRPr="0047541B">
        <w:rPr>
          <w:rFonts w:asciiTheme="minorHAnsi" w:eastAsia="Andale Sans UI" w:hAnsiTheme="minorHAnsi" w:cstheme="minorHAnsi"/>
          <w:b/>
          <w:kern w:val="3"/>
          <w:lang w:bidi="en-US"/>
        </w:rPr>
        <w:t>ne postoje</w:t>
      </w:r>
      <w:r w:rsidRPr="0047541B">
        <w:rPr>
          <w:rFonts w:asciiTheme="minorHAnsi" w:eastAsia="Andale Sans UI" w:hAnsiTheme="minorHAnsi" w:cstheme="minorHAnsi"/>
          <w:kern w:val="3"/>
          <w:lang w:bidi="en-US"/>
        </w:rPr>
        <w:t xml:space="preserve"> razlozi za </w:t>
      </w:r>
      <w:r w:rsidRPr="0047541B">
        <w:rPr>
          <w:rFonts w:asciiTheme="minorHAnsi" w:eastAsia="Andale Sans UI" w:hAnsiTheme="minorHAnsi" w:cstheme="minorHAnsi"/>
          <w:b/>
          <w:kern w:val="3"/>
          <w:lang w:bidi="en-US"/>
        </w:rPr>
        <w:t>isključenje</w:t>
      </w:r>
      <w:bookmarkEnd w:id="4"/>
      <w:r w:rsidRPr="0047541B">
        <w:rPr>
          <w:rFonts w:asciiTheme="minorHAnsi" w:eastAsia="Andale Sans UI" w:hAnsiTheme="minorHAnsi" w:cstheme="minorHAnsi"/>
          <w:kern w:val="3"/>
          <w:lang w:bidi="en-US"/>
        </w:rPr>
        <w:t>:</w:t>
      </w:r>
    </w:p>
    <w:p w14:paraId="28FE8F60" w14:textId="77777777" w:rsidR="007D6820" w:rsidRPr="0047541B"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iz </w:t>
      </w:r>
      <w:proofErr w:type="spellStart"/>
      <w:r w:rsidRPr="0047541B">
        <w:rPr>
          <w:rFonts w:eastAsia="Times New Roman" w:cstheme="minorHAnsi"/>
          <w:b/>
          <w:bCs/>
          <w:i/>
          <w:iCs/>
          <w:kern w:val="3"/>
          <w:u w:val="single"/>
          <w:lang w:bidi="en-US"/>
        </w:rPr>
        <w:t>pod</w:t>
      </w:r>
      <w:r w:rsidRPr="0047541B">
        <w:rPr>
          <w:rFonts w:eastAsia="Times New Roman" w:cstheme="minorHAnsi"/>
          <w:b/>
          <w:bCs/>
          <w:i/>
          <w:kern w:val="3"/>
          <w:u w:val="single"/>
          <w:lang w:bidi="en-US"/>
        </w:rPr>
        <w:t>točaka</w:t>
      </w:r>
      <w:proofErr w:type="spellEnd"/>
      <w:r w:rsidRPr="0047541B">
        <w:rPr>
          <w:rFonts w:eastAsia="Times New Roman" w:cstheme="minorHAnsi"/>
          <w:b/>
          <w:bCs/>
          <w:i/>
          <w:kern w:val="3"/>
          <w:u w:val="single"/>
          <w:lang w:bidi="en-US"/>
        </w:rPr>
        <w:t xml:space="preserve"> 3.1. i 3.1.1.</w:t>
      </w:r>
      <w:r w:rsidRPr="0047541B">
        <w:rPr>
          <w:rFonts w:eastAsia="Times New Roman" w:cstheme="minorHAnsi"/>
          <w:i/>
          <w:kern w:val="3"/>
          <w:u w:val="single"/>
          <w:lang w:bidi="en-US"/>
        </w:rPr>
        <w:t>,</w:t>
      </w:r>
      <w:r w:rsidRPr="0047541B">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1. plaćanjem naknade štete ili poduzimanjem drugih odgovarajućih mjera u cilju plaćanja naknade štete prouzročene kaznenim djelom ili propustom</w:t>
      </w:r>
    </w:p>
    <w:p w14:paraId="5EF0CE0D"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2. aktivnom suradnjom s nadležnim istražnim tijelima radi potpunog razjašnjenja činjenica i okolnosti u vezi s kaznenim djelom ili propustom</w:t>
      </w:r>
    </w:p>
    <w:p w14:paraId="571DC4E1"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3. odgovarajućim tehničkim, organizacijskim i kadrovskim mjerama radi sprječavanja daljnjih kaznenih djela ili propusta.</w:t>
      </w:r>
    </w:p>
    <w:p w14:paraId="2C16C4C1"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 xml:space="preserve">Razdoblje isključenja gospodarskog subjekta kod kojeg su ostvarene osnove za isključenje iz </w:t>
      </w:r>
      <w:proofErr w:type="spellStart"/>
      <w:r w:rsidRPr="0047541B">
        <w:rPr>
          <w:rFonts w:eastAsia="Times New Roman" w:cstheme="minorHAnsi"/>
          <w:kern w:val="3"/>
          <w:lang w:bidi="en-US"/>
        </w:rPr>
        <w:t>podtočaka</w:t>
      </w:r>
      <w:proofErr w:type="spellEnd"/>
      <w:r w:rsidRPr="0047541B">
        <w:rPr>
          <w:rFonts w:eastAsia="Times New Roman" w:cstheme="minorHAnsi"/>
          <w:kern w:val="3"/>
          <w:lang w:bidi="en-US"/>
        </w:rPr>
        <w:t xml:space="preserve"> 3.1., 3.1.1. i 3.2. ovog Poziva na dostavu ponude je pet (5) godina od dana pravomoćnosti presude, osim ako pravomoćnom presudom nije određeno drugačije.</w:t>
      </w:r>
    </w:p>
    <w:p w14:paraId="53F96547" w14:textId="77777777" w:rsidR="007D6820" w:rsidRPr="0047541B"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Za potrebe utvrđivanja okolnosti iz</w:t>
      </w:r>
      <w:r w:rsidRPr="0047541B">
        <w:rPr>
          <w:rFonts w:eastAsia="Times New Roman" w:cstheme="minorHAnsi"/>
          <w:b/>
          <w:bCs/>
          <w:i/>
          <w:iCs/>
          <w:kern w:val="3"/>
          <w:lang w:bidi="en-US"/>
        </w:rPr>
        <w:t xml:space="preserve"> </w:t>
      </w:r>
      <w:proofErr w:type="spellStart"/>
      <w:r w:rsidRPr="0047541B">
        <w:rPr>
          <w:rFonts w:eastAsia="Times New Roman" w:cstheme="minorHAnsi"/>
          <w:b/>
          <w:bCs/>
          <w:i/>
          <w:iCs/>
          <w:kern w:val="3"/>
          <w:u w:val="single"/>
          <w:lang w:bidi="en-US"/>
        </w:rPr>
        <w:t>podtočke</w:t>
      </w:r>
      <w:proofErr w:type="spellEnd"/>
      <w:r w:rsidRPr="0047541B">
        <w:rPr>
          <w:rFonts w:eastAsia="Segoe UI" w:cstheme="minorHAnsi"/>
          <w:b/>
          <w:bCs/>
          <w:i/>
          <w:iCs/>
          <w:kern w:val="3"/>
          <w:u w:val="single"/>
          <w:lang w:bidi="en-US"/>
        </w:rPr>
        <w:t xml:space="preserve"> 3.2. </w:t>
      </w:r>
      <w:r w:rsidRPr="0047541B">
        <w:rPr>
          <w:rFonts w:eastAsia="Times New Roman" w:cstheme="minorHAnsi"/>
          <w:kern w:val="3"/>
          <w:lang w:bidi="en-US"/>
        </w:rPr>
        <w:t xml:space="preserve">gospodarski subjekt dužan je u ponudi dostaviti potvrdu Porezne uprave ili drugog nadležnog tijela u državi poslovnog </w:t>
      </w:r>
      <w:proofErr w:type="spellStart"/>
      <w:r w:rsidRPr="0047541B">
        <w:rPr>
          <w:rFonts w:eastAsia="Times New Roman" w:cstheme="minorHAnsi"/>
          <w:kern w:val="3"/>
          <w:lang w:bidi="en-US"/>
        </w:rPr>
        <w:t>nastana</w:t>
      </w:r>
      <w:proofErr w:type="spellEnd"/>
      <w:r w:rsidRPr="0047541B">
        <w:rPr>
          <w:rFonts w:eastAsia="Times New Roman" w:cstheme="minorHAnsi"/>
          <w:kern w:val="3"/>
          <w:lang w:bidi="en-US"/>
        </w:rPr>
        <w:t xml:space="preserve"> gospodarskog subjekta kojom se dokazuje da ne postoje osnove za isključenje.</w:t>
      </w:r>
    </w:p>
    <w:p w14:paraId="21AF4544" w14:textId="01536BF9" w:rsidR="007D6820"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27230209" w14:textId="77777777" w:rsidR="000A198A" w:rsidRPr="0047541B" w:rsidRDefault="000A198A"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5C00F2EE" w14:textId="7DF09735" w:rsidR="007D6820" w:rsidRPr="0047541B" w:rsidRDefault="007D6820" w:rsidP="007D4960">
      <w:pPr>
        <w:widowControl w:val="0"/>
        <w:shd w:val="clear" w:color="auto" w:fill="FFFFFF"/>
        <w:suppressAutoHyphens/>
        <w:autoSpaceDN w:val="0"/>
        <w:spacing w:after="180" w:line="240" w:lineRule="auto"/>
        <w:ind w:left="284" w:right="60" w:hanging="282"/>
        <w:jc w:val="both"/>
        <w:textAlignment w:val="baseline"/>
        <w:rPr>
          <w:rFonts w:eastAsia="Times New Roman" w:cstheme="minorHAnsi"/>
          <w:b/>
          <w:kern w:val="3"/>
          <w:lang w:bidi="en-US"/>
        </w:rPr>
      </w:pPr>
      <w:r w:rsidRPr="0047541B">
        <w:rPr>
          <w:rFonts w:eastAsia="Times New Roman" w:cstheme="minorHAnsi"/>
          <w:b/>
          <w:kern w:val="3"/>
          <w:lang w:bidi="en-US"/>
        </w:rPr>
        <w:t>4.</w:t>
      </w:r>
      <w:r w:rsidR="001C7D41" w:rsidRPr="0047541B">
        <w:rPr>
          <w:rFonts w:eastAsia="Times New Roman" w:cstheme="minorHAnsi"/>
          <w:b/>
          <w:kern w:val="3"/>
          <w:lang w:bidi="en-US"/>
        </w:rPr>
        <w:tab/>
      </w:r>
      <w:r w:rsidRPr="0047541B">
        <w:rPr>
          <w:rFonts w:eastAsia="Times New Roman" w:cstheme="minorHAnsi"/>
          <w:b/>
          <w:kern w:val="3"/>
          <w:lang w:bidi="en-US"/>
        </w:rPr>
        <w:t>SPOSOBNOST ZA OBAVLJANJE PROFESIONALNE DJELATNOSTI</w:t>
      </w:r>
    </w:p>
    <w:p w14:paraId="7DF7D08A" w14:textId="5D8AE3C4" w:rsidR="00BF627E" w:rsidRPr="00F902A9" w:rsidRDefault="007D6820" w:rsidP="00046707">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w:t>
      </w:r>
      <w:r w:rsidRPr="0047541B">
        <w:rPr>
          <w:rFonts w:eastAsia="Times New Roman" w:cstheme="minorHAnsi"/>
          <w:b/>
          <w:bCs/>
          <w:i/>
          <w:iCs/>
          <w:kern w:val="3"/>
          <w:u w:val="single"/>
          <w:lang w:bidi="en-US"/>
        </w:rPr>
        <w:t>točke 4.</w:t>
      </w:r>
      <w:r w:rsidRPr="0047541B">
        <w:rPr>
          <w:rFonts w:eastAsia="Times New Roman" w:cstheme="minorHAnsi"/>
          <w:kern w:val="3"/>
          <w:lang w:bidi="en-US"/>
        </w:rPr>
        <w:t xml:space="preserve"> gospodarski subjekt je dužan dokazati upis u sudski, obrtni, strukovni ili drugi odgovarajući registar u d</w:t>
      </w:r>
      <w:r w:rsidR="00090F25">
        <w:rPr>
          <w:rFonts w:eastAsia="Times New Roman" w:cstheme="minorHAnsi"/>
          <w:kern w:val="3"/>
          <w:lang w:bidi="en-US"/>
        </w:rPr>
        <w:t xml:space="preserve">ržavi njegova poslovnog </w:t>
      </w:r>
      <w:proofErr w:type="spellStart"/>
      <w:r w:rsidR="00090F25">
        <w:rPr>
          <w:rFonts w:eastAsia="Times New Roman" w:cstheme="minorHAnsi"/>
          <w:kern w:val="3"/>
          <w:lang w:bidi="en-US"/>
        </w:rPr>
        <w:t>nastana</w:t>
      </w:r>
      <w:proofErr w:type="spellEnd"/>
      <w:r w:rsidR="00090F25">
        <w:rPr>
          <w:rFonts w:eastAsia="Times New Roman" w:cstheme="minorHAnsi"/>
          <w:kern w:val="3"/>
          <w:lang w:bidi="en-US"/>
        </w:rPr>
        <w:t>.</w:t>
      </w:r>
    </w:p>
    <w:p w14:paraId="204419C6" w14:textId="77777777" w:rsidR="006371EB" w:rsidRDefault="006371EB" w:rsidP="00EE064A">
      <w:pPr>
        <w:widowControl w:val="0"/>
        <w:shd w:val="clear" w:color="auto" w:fill="FFFFFF"/>
        <w:suppressAutoHyphens/>
        <w:autoSpaceDN w:val="0"/>
        <w:spacing w:after="180" w:line="240" w:lineRule="auto"/>
        <w:ind w:right="60"/>
        <w:jc w:val="both"/>
        <w:textAlignment w:val="baseline"/>
        <w:rPr>
          <w:rFonts w:eastAsia="Times New Roman" w:cstheme="minorHAnsi"/>
          <w:b/>
          <w:bCs/>
          <w:kern w:val="3"/>
          <w:lang w:bidi="en-US"/>
        </w:rPr>
      </w:pPr>
    </w:p>
    <w:p w14:paraId="3DFB29F7" w14:textId="6F9D9453" w:rsidR="00046707" w:rsidRPr="00EE064A" w:rsidRDefault="00EE064A" w:rsidP="00EE064A">
      <w:pPr>
        <w:widowControl w:val="0"/>
        <w:shd w:val="clear" w:color="auto" w:fill="FFFFFF"/>
        <w:suppressAutoHyphens/>
        <w:autoSpaceDN w:val="0"/>
        <w:spacing w:after="180" w:line="240" w:lineRule="auto"/>
        <w:ind w:right="60"/>
        <w:jc w:val="both"/>
        <w:textAlignment w:val="baseline"/>
        <w:rPr>
          <w:rFonts w:eastAsia="Times New Roman" w:cstheme="minorHAnsi"/>
          <w:b/>
          <w:bCs/>
          <w:kern w:val="3"/>
          <w:lang w:bidi="en-US"/>
        </w:rPr>
      </w:pPr>
      <w:r w:rsidRPr="00EE064A">
        <w:rPr>
          <w:rFonts w:eastAsia="Times New Roman" w:cstheme="minorHAnsi"/>
          <w:b/>
          <w:bCs/>
          <w:kern w:val="3"/>
          <w:lang w:bidi="en-US"/>
        </w:rPr>
        <w:t xml:space="preserve">5. TEHNIČKA I STRUČNA SPOSOBNOST </w:t>
      </w:r>
    </w:p>
    <w:p w14:paraId="5F7E6F30" w14:textId="50151EFD" w:rsidR="00EE064A" w:rsidRPr="00EE064A" w:rsidRDefault="00EE064A" w:rsidP="00EE064A">
      <w:pPr>
        <w:widowControl w:val="0"/>
        <w:shd w:val="clear" w:color="auto" w:fill="FFFFFF"/>
        <w:suppressAutoHyphens/>
        <w:autoSpaceDN w:val="0"/>
        <w:spacing w:after="180" w:line="240" w:lineRule="auto"/>
        <w:ind w:right="60"/>
        <w:jc w:val="both"/>
        <w:textAlignment w:val="baseline"/>
        <w:rPr>
          <w:rFonts w:eastAsia="Times New Roman" w:cstheme="minorHAnsi"/>
          <w:b/>
          <w:bCs/>
          <w:kern w:val="3"/>
          <w:lang w:bidi="en-US"/>
        </w:rPr>
      </w:pPr>
      <w:r w:rsidRPr="00EE064A">
        <w:rPr>
          <w:rFonts w:eastAsia="Times New Roman" w:cstheme="minorHAnsi"/>
          <w:b/>
          <w:bCs/>
          <w:kern w:val="3"/>
          <w:lang w:bidi="en-US"/>
        </w:rPr>
        <w:t xml:space="preserve">5.1. </w:t>
      </w:r>
      <w:r w:rsidR="00D20AC1" w:rsidRPr="00D20AC1">
        <w:rPr>
          <w:rFonts w:eastAsia="Times New Roman" w:cstheme="minorHAnsi"/>
          <w:b/>
          <w:bCs/>
          <w:kern w:val="3"/>
          <w:lang w:bidi="en-US"/>
        </w:rPr>
        <w:t>Popis glavnih usluga</w:t>
      </w:r>
    </w:p>
    <w:p w14:paraId="107C604E" w14:textId="2F3B3650" w:rsidR="00EE064A" w:rsidRPr="00EE064A" w:rsidRDefault="00EE064A" w:rsidP="000A198A">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EE064A">
        <w:rPr>
          <w:rFonts w:eastAsia="Times New Roman" w:cstheme="minorHAnsi"/>
          <w:kern w:val="3"/>
          <w:lang w:bidi="en-US"/>
        </w:rPr>
        <w:tab/>
      </w:r>
      <w:r w:rsidR="008F24F8" w:rsidRPr="008F24F8">
        <w:rPr>
          <w:rFonts w:eastAsia="Times New Roman" w:cstheme="minorHAnsi"/>
          <w:kern w:val="3"/>
          <w:lang w:bidi="en-US"/>
        </w:rPr>
        <w:t>Gospodarski subjekt mora dokazati da ima potrebne ljudske i tehničke resurse te iskustvo potrebno za izvršenje ugovora o javnoj nabavi na odgovarajućoj razini kvalitete, a osobito zahtijevati da gospodarski subjekt ima dovoljnu razinu iskustva, što se dokazuje odgovarajućim referencijama iz prije izvršenih ugovora.</w:t>
      </w:r>
      <w:r w:rsidRPr="00EE064A">
        <w:rPr>
          <w:rFonts w:eastAsia="Times New Roman" w:cstheme="minorHAnsi"/>
          <w:kern w:val="3"/>
          <w:lang w:bidi="en-US"/>
        </w:rPr>
        <w:t xml:space="preserve"> </w:t>
      </w:r>
    </w:p>
    <w:p w14:paraId="55E73802" w14:textId="14475215" w:rsidR="006371EB" w:rsidRPr="00EE064A" w:rsidRDefault="00EE064A" w:rsidP="000A198A">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EE064A">
        <w:rPr>
          <w:rFonts w:eastAsia="Times New Roman" w:cstheme="minorHAnsi"/>
          <w:kern w:val="3"/>
          <w:lang w:bidi="en-US"/>
        </w:rPr>
        <w:tab/>
      </w:r>
      <w:r w:rsidR="008F24F8" w:rsidRPr="008F24F8">
        <w:rPr>
          <w:rFonts w:eastAsia="Times New Roman" w:cstheme="minorHAnsi"/>
          <w:kern w:val="3"/>
          <w:lang w:bidi="en-US"/>
        </w:rPr>
        <w:t>Ponuditelj mora dokazati da je u godini u kojoj je započeo postupak (202</w:t>
      </w:r>
      <w:r w:rsidR="008F24F8">
        <w:rPr>
          <w:rFonts w:eastAsia="Times New Roman" w:cstheme="minorHAnsi"/>
          <w:kern w:val="3"/>
          <w:lang w:bidi="en-US"/>
        </w:rPr>
        <w:t>6</w:t>
      </w:r>
      <w:r w:rsidR="008F24F8" w:rsidRPr="008F24F8">
        <w:rPr>
          <w:rFonts w:eastAsia="Times New Roman" w:cstheme="minorHAnsi"/>
          <w:kern w:val="3"/>
          <w:lang w:bidi="en-US"/>
        </w:rPr>
        <w:t>.) i u posljednje tri godine koje joj prethode (202</w:t>
      </w:r>
      <w:r w:rsidR="008F24F8">
        <w:rPr>
          <w:rFonts w:eastAsia="Times New Roman" w:cstheme="minorHAnsi"/>
          <w:kern w:val="3"/>
          <w:lang w:bidi="en-US"/>
        </w:rPr>
        <w:t>5</w:t>
      </w:r>
      <w:r w:rsidR="008F24F8" w:rsidRPr="008F24F8">
        <w:rPr>
          <w:rFonts w:eastAsia="Times New Roman" w:cstheme="minorHAnsi"/>
          <w:kern w:val="3"/>
          <w:lang w:bidi="en-US"/>
        </w:rPr>
        <w:t>., 202</w:t>
      </w:r>
      <w:r w:rsidR="008F24F8">
        <w:rPr>
          <w:rFonts w:eastAsia="Times New Roman" w:cstheme="minorHAnsi"/>
          <w:kern w:val="3"/>
          <w:lang w:bidi="en-US"/>
        </w:rPr>
        <w:t>4</w:t>
      </w:r>
      <w:r w:rsidR="008F24F8" w:rsidRPr="008F24F8">
        <w:rPr>
          <w:rFonts w:eastAsia="Times New Roman" w:cstheme="minorHAnsi"/>
          <w:kern w:val="3"/>
          <w:lang w:bidi="en-US"/>
        </w:rPr>
        <w:t>. i 202</w:t>
      </w:r>
      <w:r w:rsidR="008F24F8">
        <w:rPr>
          <w:rFonts w:eastAsia="Times New Roman" w:cstheme="minorHAnsi"/>
          <w:kern w:val="3"/>
          <w:lang w:bidi="en-US"/>
        </w:rPr>
        <w:t>3</w:t>
      </w:r>
      <w:r w:rsidR="008F24F8" w:rsidRPr="008F24F8">
        <w:rPr>
          <w:rFonts w:eastAsia="Times New Roman" w:cstheme="minorHAnsi"/>
          <w:kern w:val="3"/>
          <w:lang w:bidi="en-US"/>
        </w:rPr>
        <w:t xml:space="preserve">.) izvršio minimalno 1 (jednu), a maksimalno 3 (tri) usluge iste ili slične </w:t>
      </w:r>
      <w:r w:rsidR="008F24F8" w:rsidRPr="008F24F8">
        <w:rPr>
          <w:rFonts w:eastAsia="Times New Roman" w:cstheme="minorHAnsi"/>
          <w:kern w:val="3"/>
          <w:lang w:bidi="en-US"/>
        </w:rPr>
        <w:lastRenderedPageBreak/>
        <w:t xml:space="preserve">predmetu nabave, čija je vrijednost minimalno u visini </w:t>
      </w:r>
      <w:r w:rsidR="008F24F8">
        <w:rPr>
          <w:rFonts w:eastAsia="Times New Roman" w:cstheme="minorHAnsi"/>
          <w:kern w:val="3"/>
          <w:lang w:bidi="en-US"/>
        </w:rPr>
        <w:t>20</w:t>
      </w:r>
      <w:r w:rsidR="008F24F8" w:rsidRPr="008F24F8">
        <w:rPr>
          <w:rFonts w:eastAsia="Times New Roman" w:cstheme="minorHAnsi"/>
          <w:kern w:val="3"/>
          <w:lang w:bidi="en-US"/>
        </w:rPr>
        <w:t>.000,00 EUR bez PDV-a, kojom se osigurava da gospodarski subjekt ima potrebno iskustvo, a osobito dovoljnu razinu iskustva za izvršenje ugovora o javnoj nabavi.</w:t>
      </w:r>
      <w:r w:rsidRPr="00EE064A">
        <w:rPr>
          <w:rFonts w:eastAsia="Times New Roman" w:cstheme="minorHAnsi"/>
          <w:kern w:val="3"/>
          <w:lang w:bidi="en-US"/>
        </w:rPr>
        <w:t xml:space="preserve"> </w:t>
      </w:r>
    </w:p>
    <w:p w14:paraId="453B1AF6" w14:textId="154AEAEA" w:rsidR="00EE064A" w:rsidRPr="00BF627E" w:rsidRDefault="00EE064A" w:rsidP="000A198A">
      <w:pPr>
        <w:widowControl w:val="0"/>
        <w:shd w:val="clear" w:color="auto" w:fill="FFFFFF"/>
        <w:suppressAutoHyphens/>
        <w:autoSpaceDN w:val="0"/>
        <w:spacing w:after="180" w:line="240" w:lineRule="auto"/>
        <w:ind w:right="60" w:firstLine="708"/>
        <w:jc w:val="both"/>
        <w:textAlignment w:val="baseline"/>
        <w:rPr>
          <w:rFonts w:eastAsia="Times New Roman" w:cstheme="minorHAnsi"/>
          <w:b/>
          <w:bCs/>
          <w:kern w:val="3"/>
          <w:lang w:bidi="en-US"/>
        </w:rPr>
      </w:pPr>
      <w:r w:rsidRPr="00BF627E">
        <w:rPr>
          <w:rFonts w:eastAsia="Times New Roman" w:cstheme="minorHAnsi"/>
          <w:b/>
          <w:bCs/>
          <w:kern w:val="3"/>
          <w:lang w:bidi="en-US"/>
        </w:rPr>
        <w:t>Kao dokaze kojim se dokazuje ispunjavanje kriterija za odabir gospodarskog subjekta iz točke 5.1. Naručitelj će prihvatiti sljedeće dokumente:</w:t>
      </w:r>
    </w:p>
    <w:p w14:paraId="327BEE0B" w14:textId="4BD4C2AD" w:rsidR="00D20AC1" w:rsidRPr="00D20AC1" w:rsidRDefault="00D20AC1" w:rsidP="00D20AC1">
      <w:pPr>
        <w:pStyle w:val="Odlomakpopisa"/>
        <w:widowControl w:val="0"/>
        <w:numPr>
          <w:ilvl w:val="0"/>
          <w:numId w:val="1"/>
        </w:numPr>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D20AC1">
        <w:rPr>
          <w:rFonts w:eastAsia="Times New Roman" w:cstheme="minorHAnsi"/>
          <w:kern w:val="3"/>
          <w:lang w:bidi="en-US"/>
        </w:rPr>
        <w:t>popis glavnih usluga pruženih u godini u kojoj je započeo postupak javne nabave i tijekom 3 (tri) godine koje prethode toj godini</w:t>
      </w:r>
    </w:p>
    <w:p w14:paraId="5767EF64" w14:textId="77777777" w:rsidR="00D20AC1" w:rsidRPr="00D20AC1" w:rsidRDefault="00D20AC1" w:rsidP="00D20AC1">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5229842A" w14:textId="4957AF89" w:rsidR="00EE064A" w:rsidRPr="00D20AC1" w:rsidRDefault="00D20AC1" w:rsidP="00D20AC1">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D20AC1">
        <w:rPr>
          <w:rFonts w:eastAsia="Times New Roman" w:cstheme="minorHAnsi"/>
          <w:kern w:val="3"/>
          <w:lang w:bidi="en-US"/>
        </w:rPr>
        <w:t>Popis sadržava vrijednost usluga, datum te naziv druge ugovorne strane.</w:t>
      </w:r>
    </w:p>
    <w:p w14:paraId="1E266588" w14:textId="77777777" w:rsidR="00EE064A" w:rsidRPr="00EE064A" w:rsidRDefault="00EE064A" w:rsidP="00EE064A">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5AE5E985" w14:textId="072C71DA" w:rsidR="00D20AC1" w:rsidRPr="00EE064A" w:rsidRDefault="00D20AC1" w:rsidP="00D20AC1">
      <w:pPr>
        <w:widowControl w:val="0"/>
        <w:shd w:val="clear" w:color="auto" w:fill="FFFFFF"/>
        <w:suppressAutoHyphens/>
        <w:autoSpaceDN w:val="0"/>
        <w:spacing w:after="180" w:line="240" w:lineRule="auto"/>
        <w:ind w:right="60"/>
        <w:jc w:val="both"/>
        <w:textAlignment w:val="baseline"/>
        <w:rPr>
          <w:rFonts w:eastAsia="Times New Roman" w:cstheme="minorHAnsi"/>
          <w:b/>
          <w:bCs/>
          <w:kern w:val="3"/>
          <w:lang w:bidi="en-US"/>
        </w:rPr>
      </w:pPr>
      <w:r w:rsidRPr="00EE064A">
        <w:rPr>
          <w:rFonts w:eastAsia="Times New Roman" w:cstheme="minorHAnsi"/>
          <w:b/>
          <w:bCs/>
          <w:kern w:val="3"/>
          <w:lang w:bidi="en-US"/>
        </w:rPr>
        <w:t>5.</w:t>
      </w:r>
      <w:r>
        <w:rPr>
          <w:rFonts w:eastAsia="Times New Roman" w:cstheme="minorHAnsi"/>
          <w:b/>
          <w:bCs/>
          <w:kern w:val="3"/>
          <w:lang w:bidi="en-US"/>
        </w:rPr>
        <w:t>2</w:t>
      </w:r>
      <w:r w:rsidRPr="00EE064A">
        <w:rPr>
          <w:rFonts w:eastAsia="Times New Roman" w:cstheme="minorHAnsi"/>
          <w:b/>
          <w:bCs/>
          <w:kern w:val="3"/>
          <w:lang w:bidi="en-US"/>
        </w:rPr>
        <w:t xml:space="preserve">. </w:t>
      </w:r>
      <w:r w:rsidRPr="00D20AC1">
        <w:rPr>
          <w:rFonts w:eastAsia="Times New Roman" w:cstheme="minorHAnsi"/>
          <w:b/>
          <w:bCs/>
          <w:kern w:val="3"/>
          <w:lang w:bidi="en-US"/>
        </w:rPr>
        <w:t>Tehnički stručnjaci ili tijela - kontrola kvalitete</w:t>
      </w:r>
    </w:p>
    <w:p w14:paraId="503C854C" w14:textId="77777777" w:rsidR="00D20AC1" w:rsidRDefault="00D20AC1" w:rsidP="000A198A">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EE064A">
        <w:rPr>
          <w:rFonts w:eastAsia="Times New Roman" w:cstheme="minorHAnsi"/>
          <w:kern w:val="3"/>
          <w:lang w:bidi="en-US"/>
        </w:rPr>
        <w:tab/>
      </w:r>
      <w:r w:rsidRPr="00D20AC1">
        <w:rPr>
          <w:rFonts w:eastAsia="Times New Roman" w:cstheme="minorHAnsi"/>
          <w:kern w:val="3"/>
          <w:lang w:bidi="en-US"/>
        </w:rPr>
        <w:t>Gospodarski subjekt mora dokazati da ima potrebne ljudske i tehničke resurse te iskustvo potrebno za izvršenje ugovora o javnoj nabavi na odgovarajućoj razini kvalitete, a osobito zahtijevati da gospodarski subjekt ima dovoljnu razinu iskustva, što se dokazuje odgovarajućim referencijama iz prije izvršenih ugovora.</w:t>
      </w:r>
    </w:p>
    <w:p w14:paraId="008BC9A7" w14:textId="77777777" w:rsidR="00D20AC1" w:rsidRPr="00D20AC1" w:rsidRDefault="00D20AC1" w:rsidP="000A198A">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EE064A">
        <w:rPr>
          <w:rFonts w:eastAsia="Times New Roman" w:cstheme="minorHAnsi"/>
          <w:kern w:val="3"/>
          <w:lang w:bidi="en-US"/>
        </w:rPr>
        <w:tab/>
      </w:r>
      <w:r w:rsidRPr="00D20AC1">
        <w:rPr>
          <w:rFonts w:eastAsia="Times New Roman" w:cstheme="minorHAnsi"/>
          <w:kern w:val="3"/>
          <w:lang w:bidi="en-US"/>
        </w:rPr>
        <w:t>Gospodarski subjekt treba dokazati da raspolaže minimalno jednom osobom koja će sudjelovati u pružanju usluga kako slijedi:</w:t>
      </w:r>
    </w:p>
    <w:p w14:paraId="2CD0A9FF" w14:textId="75A3D92D" w:rsidR="00D20AC1" w:rsidRDefault="00D20AC1" w:rsidP="00D20AC1">
      <w:pPr>
        <w:widowControl w:val="0"/>
        <w:shd w:val="clear" w:color="auto" w:fill="FFFFFF"/>
        <w:suppressAutoHyphens/>
        <w:autoSpaceDN w:val="0"/>
        <w:spacing w:after="180" w:line="240" w:lineRule="auto"/>
        <w:ind w:right="60" w:firstLine="708"/>
        <w:jc w:val="both"/>
        <w:textAlignment w:val="baseline"/>
        <w:rPr>
          <w:rFonts w:eastAsia="Times New Roman" w:cstheme="minorHAnsi"/>
          <w:kern w:val="3"/>
          <w:lang w:bidi="en-US"/>
        </w:rPr>
      </w:pPr>
      <w:r w:rsidRPr="00D20AC1">
        <w:rPr>
          <w:rFonts w:eastAsia="Times New Roman" w:cstheme="minorHAnsi"/>
          <w:kern w:val="3"/>
          <w:lang w:bidi="en-US"/>
        </w:rPr>
        <w:t>Stručnjak 1: Voditelj projekta gradnje</w:t>
      </w:r>
      <w:r>
        <w:rPr>
          <w:rFonts w:eastAsia="Times New Roman" w:cstheme="minorHAnsi"/>
          <w:kern w:val="3"/>
          <w:lang w:bidi="en-US"/>
        </w:rPr>
        <w:t xml:space="preserve"> – 1 izvršitelj</w:t>
      </w:r>
    </w:p>
    <w:p w14:paraId="45C366D9" w14:textId="77777777" w:rsidR="003552AD" w:rsidRDefault="003552AD" w:rsidP="00D20AC1">
      <w:pPr>
        <w:widowControl w:val="0"/>
        <w:shd w:val="clear" w:color="auto" w:fill="FFFFFF"/>
        <w:suppressAutoHyphens/>
        <w:autoSpaceDN w:val="0"/>
        <w:spacing w:after="180" w:line="240" w:lineRule="auto"/>
        <w:ind w:right="60" w:firstLine="708"/>
        <w:jc w:val="both"/>
        <w:textAlignment w:val="baseline"/>
        <w:rPr>
          <w:rFonts w:eastAsia="Times New Roman" w:cstheme="minorHAnsi"/>
          <w:kern w:val="3"/>
          <w:lang w:bidi="en-US"/>
        </w:rPr>
      </w:pPr>
    </w:p>
    <w:p w14:paraId="2DA7EB25" w14:textId="744D6ED8" w:rsidR="00D20AC1" w:rsidRDefault="00D20AC1" w:rsidP="003552AD">
      <w:pPr>
        <w:widowControl w:val="0"/>
        <w:shd w:val="clear" w:color="auto" w:fill="FFFFFF"/>
        <w:suppressAutoHyphens/>
        <w:autoSpaceDN w:val="0"/>
        <w:spacing w:after="180" w:line="240" w:lineRule="auto"/>
        <w:ind w:right="60" w:firstLine="708"/>
        <w:jc w:val="both"/>
        <w:textAlignment w:val="baseline"/>
        <w:rPr>
          <w:rFonts w:eastAsia="Times New Roman" w:cstheme="minorHAnsi"/>
          <w:kern w:val="3"/>
          <w:lang w:bidi="en-US"/>
        </w:rPr>
      </w:pPr>
      <w:r w:rsidRPr="00D20AC1">
        <w:rPr>
          <w:rFonts w:eastAsia="Times New Roman" w:cstheme="minorHAnsi"/>
          <w:kern w:val="3"/>
          <w:lang w:bidi="en-US"/>
        </w:rPr>
        <w:t>Napominje se kako predmetni stručnjak za provedbu ugovora mora imati pravo obavljati poslove voditelja projekta u svojstvu odgovorne osobe u RH.</w:t>
      </w:r>
      <w:r>
        <w:rPr>
          <w:rFonts w:eastAsia="Times New Roman" w:cstheme="minorHAnsi"/>
          <w:kern w:val="3"/>
          <w:lang w:bidi="en-US"/>
        </w:rPr>
        <w:t xml:space="preserve"> </w:t>
      </w:r>
      <w:r w:rsidRPr="00D20AC1">
        <w:rPr>
          <w:rFonts w:eastAsia="Times New Roman" w:cstheme="minorHAnsi"/>
          <w:kern w:val="3"/>
          <w:lang w:bidi="en-US"/>
        </w:rPr>
        <w:t>Ovaj stručnjak mora biti ista osoba čije će se iskustvo ocjenjivati u okviru kriterija za odabir ekonomski najpovoljnije ponude.</w:t>
      </w:r>
      <w:r w:rsidRPr="00EE064A">
        <w:rPr>
          <w:rFonts w:eastAsia="Times New Roman" w:cstheme="minorHAnsi"/>
          <w:kern w:val="3"/>
          <w:lang w:bidi="en-US"/>
        </w:rPr>
        <w:tab/>
      </w:r>
    </w:p>
    <w:p w14:paraId="4617E1D4" w14:textId="4E43BC0F" w:rsidR="00D20AC1" w:rsidRPr="00BF627E" w:rsidRDefault="00D20AC1" w:rsidP="003552AD">
      <w:pPr>
        <w:widowControl w:val="0"/>
        <w:shd w:val="clear" w:color="auto" w:fill="FFFFFF"/>
        <w:suppressAutoHyphens/>
        <w:autoSpaceDN w:val="0"/>
        <w:spacing w:after="180" w:line="240" w:lineRule="auto"/>
        <w:ind w:right="60" w:firstLine="708"/>
        <w:jc w:val="both"/>
        <w:textAlignment w:val="baseline"/>
        <w:rPr>
          <w:rFonts w:eastAsia="Times New Roman" w:cstheme="minorHAnsi"/>
          <w:b/>
          <w:bCs/>
          <w:kern w:val="3"/>
          <w:lang w:bidi="en-US"/>
        </w:rPr>
      </w:pPr>
      <w:r w:rsidRPr="00BF627E">
        <w:rPr>
          <w:rFonts w:eastAsia="Times New Roman" w:cstheme="minorHAnsi"/>
          <w:b/>
          <w:bCs/>
          <w:kern w:val="3"/>
          <w:lang w:bidi="en-US"/>
        </w:rPr>
        <w:t>Kao dokaze kojim se dokazuje ispunjavanje kriterija za odabir gospodarskog subjekta iz točke 5.</w:t>
      </w:r>
      <w:r>
        <w:rPr>
          <w:rFonts w:eastAsia="Times New Roman" w:cstheme="minorHAnsi"/>
          <w:b/>
          <w:bCs/>
          <w:kern w:val="3"/>
          <w:lang w:bidi="en-US"/>
        </w:rPr>
        <w:t>2</w:t>
      </w:r>
      <w:r w:rsidRPr="00BF627E">
        <w:rPr>
          <w:rFonts w:eastAsia="Times New Roman" w:cstheme="minorHAnsi"/>
          <w:b/>
          <w:bCs/>
          <w:kern w:val="3"/>
          <w:lang w:bidi="en-US"/>
        </w:rPr>
        <w:t>. Naručitelj će prihvatiti sljedeće dokumente:</w:t>
      </w:r>
    </w:p>
    <w:p w14:paraId="6E0C4DF8" w14:textId="4159D4C2" w:rsidR="00D20AC1" w:rsidRPr="00D20AC1" w:rsidRDefault="00D20AC1" w:rsidP="00D20AC1">
      <w:pPr>
        <w:pStyle w:val="Odlomakpopisa"/>
        <w:widowControl w:val="0"/>
        <w:numPr>
          <w:ilvl w:val="0"/>
          <w:numId w:val="1"/>
        </w:numPr>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D20AC1">
        <w:rPr>
          <w:rFonts w:eastAsia="Times New Roman" w:cstheme="minorHAnsi"/>
          <w:kern w:val="3"/>
          <w:lang w:bidi="en-US"/>
        </w:rPr>
        <w:t>Ponuditelj kao dokaz dostavlja Izjavu/Popis u kojoj mora navesti ime i prezime osobe stručnjaka odgovornog za pružanje usluga uz naznaku pozicije za koju se osoba predlaže.</w:t>
      </w:r>
    </w:p>
    <w:p w14:paraId="01D32D62" w14:textId="60FFD3CF" w:rsidR="00D20AC1" w:rsidRPr="00D20AC1" w:rsidRDefault="00D20AC1" w:rsidP="00D20AC1">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D20AC1">
        <w:rPr>
          <w:rFonts w:eastAsia="Times New Roman" w:cstheme="minorHAnsi"/>
          <w:kern w:val="3"/>
          <w:lang w:bidi="en-US"/>
        </w:rPr>
        <w:t>Nadalje, Izjava treba sadržavati navod o raspolaganju stručnjakom, odnosno navod ponuditelja da ima ili će imati na raspolaganju traženog stručnjaka za izvršavanje usluga koje su predmet nabave.</w:t>
      </w:r>
    </w:p>
    <w:p w14:paraId="1D80C1C6" w14:textId="77777777" w:rsidR="00D20AC1" w:rsidRPr="00EE064A" w:rsidRDefault="00D20AC1" w:rsidP="00D20AC1">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1CEC4C1F" w14:textId="42AA8324" w:rsidR="00D20AC1" w:rsidRDefault="00D20AC1" w:rsidP="00D20AC1">
      <w:pPr>
        <w:widowControl w:val="0"/>
        <w:shd w:val="clear" w:color="auto" w:fill="FFFFFF"/>
        <w:suppressAutoHyphens/>
        <w:autoSpaceDN w:val="0"/>
        <w:spacing w:after="180" w:line="240" w:lineRule="auto"/>
        <w:ind w:right="60"/>
        <w:jc w:val="both"/>
        <w:textAlignment w:val="baseline"/>
        <w:rPr>
          <w:rFonts w:eastAsia="Times New Roman" w:cstheme="minorHAnsi"/>
          <w:b/>
          <w:bCs/>
          <w:kern w:val="3"/>
          <w:lang w:bidi="en-US"/>
        </w:rPr>
      </w:pPr>
      <w:r>
        <w:rPr>
          <w:rFonts w:eastAsia="Times New Roman" w:cstheme="minorHAnsi"/>
          <w:b/>
          <w:bCs/>
          <w:kern w:val="3"/>
          <w:lang w:bidi="en-US"/>
        </w:rPr>
        <w:t>6</w:t>
      </w:r>
      <w:r w:rsidRPr="00D20AC1">
        <w:rPr>
          <w:rFonts w:eastAsia="Times New Roman" w:cstheme="minorHAnsi"/>
          <w:b/>
          <w:bCs/>
          <w:kern w:val="3"/>
          <w:lang w:bidi="en-US"/>
        </w:rPr>
        <w:t>. ODREDBE KOJE SE ODNOSE NA ZAJEDNICU GOSPODARSKIH SUBJEKTA</w:t>
      </w:r>
    </w:p>
    <w:p w14:paraId="35DB9647" w14:textId="7561616F" w:rsidR="00D20AC1" w:rsidRPr="00D20AC1" w:rsidRDefault="00D20AC1" w:rsidP="000A198A">
      <w:pPr>
        <w:widowControl w:val="0"/>
        <w:shd w:val="clear" w:color="auto" w:fill="FFFFFF"/>
        <w:suppressAutoHyphens/>
        <w:autoSpaceDN w:val="0"/>
        <w:spacing w:after="180" w:line="240" w:lineRule="auto"/>
        <w:ind w:right="60" w:firstLine="708"/>
        <w:jc w:val="both"/>
        <w:textAlignment w:val="baseline"/>
        <w:rPr>
          <w:rFonts w:eastAsia="Times New Roman" w:cstheme="minorHAnsi"/>
          <w:kern w:val="3"/>
          <w:lang w:bidi="en-US"/>
        </w:rPr>
      </w:pPr>
      <w:r w:rsidRPr="00D20AC1">
        <w:rPr>
          <w:rFonts w:eastAsia="Times New Roman" w:cstheme="minorHAnsi"/>
          <w:kern w:val="3"/>
          <w:lang w:bidi="en-US"/>
        </w:rPr>
        <w:t>Više gospodarskih subjekata može se udružiti i dostaviti zajedničku ponudu, neovisno o uređenju njihova međusobnog odnosa. Ponuda zajednice gospodarskih subjekata mora sadržavati podatke o svakom članu zajednice gospodarskih subjekata uz obveznu naznaku člana zajednice gospodarskih subjekata koji je ovlašten za komunikaciju s naručiteljem.</w:t>
      </w:r>
      <w:r>
        <w:rPr>
          <w:rFonts w:eastAsia="Times New Roman" w:cstheme="minorHAnsi"/>
          <w:kern w:val="3"/>
          <w:lang w:bidi="en-US"/>
        </w:rPr>
        <w:t xml:space="preserve"> </w:t>
      </w:r>
      <w:r w:rsidRPr="00D20AC1">
        <w:rPr>
          <w:rFonts w:eastAsia="Times New Roman" w:cstheme="minorHAnsi"/>
          <w:kern w:val="3"/>
          <w:lang w:bidi="en-US"/>
        </w:rPr>
        <w:t>U ponudi zajednice mora se navesti koji dio ugovora o javnoj nabavi (vrijednosni dio i postotni dio) će izvršavati pojedini član zajednice.</w:t>
      </w:r>
    </w:p>
    <w:p w14:paraId="3D152D8C" w14:textId="33E3D8B6" w:rsidR="00D20AC1" w:rsidRPr="00D20AC1" w:rsidRDefault="00D20AC1" w:rsidP="000A198A">
      <w:pPr>
        <w:widowControl w:val="0"/>
        <w:shd w:val="clear" w:color="auto" w:fill="FFFFFF"/>
        <w:suppressAutoHyphens/>
        <w:autoSpaceDN w:val="0"/>
        <w:spacing w:after="180" w:line="240" w:lineRule="auto"/>
        <w:ind w:right="60" w:firstLine="708"/>
        <w:jc w:val="both"/>
        <w:textAlignment w:val="baseline"/>
        <w:rPr>
          <w:rFonts w:eastAsia="Times New Roman" w:cstheme="minorHAnsi"/>
          <w:kern w:val="3"/>
          <w:lang w:bidi="en-US"/>
        </w:rPr>
      </w:pPr>
      <w:r w:rsidRPr="00D20AC1">
        <w:rPr>
          <w:rFonts w:eastAsia="Times New Roman" w:cstheme="minorHAnsi"/>
          <w:kern w:val="3"/>
          <w:lang w:bidi="en-US"/>
        </w:rPr>
        <w:t>Odgovornost gospodarskih subjekata iz zajednice je solidarna.</w:t>
      </w:r>
    </w:p>
    <w:p w14:paraId="244A9A27" w14:textId="46FD7B7C" w:rsidR="00D20AC1" w:rsidRPr="00D20AC1" w:rsidRDefault="00D20AC1" w:rsidP="000A198A">
      <w:pPr>
        <w:widowControl w:val="0"/>
        <w:shd w:val="clear" w:color="auto" w:fill="FFFFFF"/>
        <w:suppressAutoHyphens/>
        <w:autoSpaceDN w:val="0"/>
        <w:spacing w:after="180" w:line="240" w:lineRule="auto"/>
        <w:ind w:right="60" w:firstLine="708"/>
        <w:jc w:val="both"/>
        <w:textAlignment w:val="baseline"/>
        <w:rPr>
          <w:rFonts w:eastAsia="Times New Roman" w:cstheme="minorHAnsi"/>
          <w:kern w:val="3"/>
          <w:lang w:bidi="en-US"/>
        </w:rPr>
      </w:pPr>
      <w:r w:rsidRPr="00D20AC1">
        <w:rPr>
          <w:rFonts w:eastAsia="Times New Roman" w:cstheme="minorHAnsi"/>
          <w:kern w:val="3"/>
          <w:lang w:bidi="en-US"/>
        </w:rPr>
        <w:t>U ponudi zajednice mora se navesti koji dio ugovora o javnoj nabavi (vrijednosni dio i postotni dio) će izvršavati pojedini član zajednice.</w:t>
      </w:r>
    </w:p>
    <w:p w14:paraId="0315AA81" w14:textId="057714D3" w:rsidR="00D20AC1" w:rsidRDefault="00D20AC1" w:rsidP="000A198A">
      <w:pPr>
        <w:widowControl w:val="0"/>
        <w:shd w:val="clear" w:color="auto" w:fill="FFFFFF"/>
        <w:suppressAutoHyphens/>
        <w:autoSpaceDN w:val="0"/>
        <w:spacing w:after="180" w:line="240" w:lineRule="auto"/>
        <w:ind w:right="60" w:firstLine="708"/>
        <w:jc w:val="both"/>
        <w:textAlignment w:val="baseline"/>
        <w:rPr>
          <w:rFonts w:eastAsia="Times New Roman" w:cstheme="minorHAnsi"/>
          <w:kern w:val="3"/>
          <w:lang w:bidi="en-US"/>
        </w:rPr>
      </w:pPr>
      <w:r w:rsidRPr="00D20AC1">
        <w:rPr>
          <w:rFonts w:eastAsia="Times New Roman" w:cstheme="minorHAnsi"/>
          <w:kern w:val="3"/>
          <w:lang w:bidi="en-US"/>
        </w:rPr>
        <w:t>Odgovornost gospodarskih subjekata iz zajednice je solidarna.</w:t>
      </w:r>
    </w:p>
    <w:p w14:paraId="1E0E9766" w14:textId="77777777" w:rsidR="000A198A" w:rsidRDefault="000A198A" w:rsidP="00D20AC1">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692D112E" w14:textId="77777777" w:rsidR="00AB2FAD" w:rsidRDefault="00AB2FAD" w:rsidP="00D20AC1">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6B59D066" w14:textId="77777777" w:rsidR="00AB2FAD" w:rsidRPr="00D20AC1" w:rsidRDefault="00AB2FAD" w:rsidP="00D20AC1">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30419D6B" w14:textId="0D6D3D7B" w:rsidR="00D20AC1" w:rsidRPr="00D20AC1" w:rsidRDefault="00D20AC1" w:rsidP="00D20AC1">
      <w:pPr>
        <w:widowControl w:val="0"/>
        <w:shd w:val="clear" w:color="auto" w:fill="FFFFFF"/>
        <w:suppressAutoHyphens/>
        <w:autoSpaceDN w:val="0"/>
        <w:spacing w:after="180" w:line="240" w:lineRule="auto"/>
        <w:ind w:right="60"/>
        <w:jc w:val="both"/>
        <w:textAlignment w:val="baseline"/>
        <w:rPr>
          <w:rFonts w:eastAsia="Times New Roman" w:cstheme="minorHAnsi"/>
          <w:b/>
          <w:bCs/>
          <w:kern w:val="3"/>
          <w:lang w:bidi="en-US"/>
        </w:rPr>
      </w:pPr>
      <w:r>
        <w:rPr>
          <w:rFonts w:eastAsia="Times New Roman" w:cstheme="minorHAnsi"/>
          <w:b/>
          <w:bCs/>
          <w:kern w:val="3"/>
          <w:lang w:bidi="en-US"/>
        </w:rPr>
        <w:t>7</w:t>
      </w:r>
      <w:r w:rsidRPr="00D20AC1">
        <w:rPr>
          <w:rFonts w:eastAsia="Times New Roman" w:cstheme="minorHAnsi"/>
          <w:b/>
          <w:bCs/>
          <w:kern w:val="3"/>
          <w:lang w:bidi="en-US"/>
        </w:rPr>
        <w:t>. OSLANJANJE NA SPOSOBNOST DRUGIH SUBJEKATA</w:t>
      </w:r>
    </w:p>
    <w:p w14:paraId="0B883E22" w14:textId="17A9A42E" w:rsidR="00EE064A" w:rsidRDefault="00D20AC1" w:rsidP="000A198A">
      <w:pPr>
        <w:widowControl w:val="0"/>
        <w:shd w:val="clear" w:color="auto" w:fill="FFFFFF"/>
        <w:suppressAutoHyphens/>
        <w:autoSpaceDN w:val="0"/>
        <w:spacing w:after="180" w:line="240" w:lineRule="auto"/>
        <w:ind w:right="60" w:firstLine="708"/>
        <w:jc w:val="both"/>
        <w:textAlignment w:val="baseline"/>
        <w:rPr>
          <w:rFonts w:eastAsia="Times New Roman" w:cstheme="minorHAnsi"/>
          <w:kern w:val="3"/>
          <w:lang w:bidi="en-US"/>
        </w:rPr>
      </w:pPr>
      <w:r w:rsidRPr="00D20AC1">
        <w:rPr>
          <w:rFonts w:eastAsia="Times New Roman" w:cstheme="minorHAnsi"/>
          <w:kern w:val="3"/>
          <w:lang w:bidi="en-US"/>
        </w:rPr>
        <w:t>Gospodarski subjekt može se, po potrebi, radi dokazivanja uvjeta sposobnosti iz točke 5. ovog Poziva na dostavu ponude, osloniti na sposobnost drugih subjekata, bez obzira na pravnu prirodu njihova međusobna odnosa.</w:t>
      </w:r>
    </w:p>
    <w:p w14:paraId="0A2289FB" w14:textId="77777777" w:rsidR="000A198A" w:rsidRPr="00EE064A" w:rsidRDefault="000A198A" w:rsidP="00EE064A">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7E1C9F37" w14:textId="25D6B4BB" w:rsidR="00D92058" w:rsidRPr="00D92058" w:rsidRDefault="000A198A" w:rsidP="00D92058">
      <w:pPr>
        <w:widowControl w:val="0"/>
        <w:shd w:val="clear" w:color="auto" w:fill="FFFFFF"/>
        <w:suppressAutoHyphens/>
        <w:spacing w:after="0"/>
        <w:ind w:right="60"/>
        <w:jc w:val="both"/>
        <w:textAlignment w:val="baseline"/>
        <w:rPr>
          <w:rFonts w:eastAsia="Times New Roman" w:cstheme="minorHAnsi"/>
          <w:b/>
          <w:bCs/>
          <w:kern w:val="3"/>
          <w:lang w:bidi="en-US"/>
        </w:rPr>
      </w:pPr>
      <w:r>
        <w:rPr>
          <w:rFonts w:eastAsia="Times New Roman" w:cstheme="minorHAnsi"/>
          <w:b/>
          <w:bCs/>
          <w:kern w:val="3"/>
          <w:lang w:bidi="en-US"/>
        </w:rPr>
        <w:t>8</w:t>
      </w:r>
      <w:r w:rsidR="00D92058">
        <w:rPr>
          <w:rFonts w:eastAsia="Times New Roman" w:cstheme="minorHAnsi"/>
          <w:b/>
          <w:bCs/>
          <w:kern w:val="3"/>
          <w:lang w:bidi="en-US"/>
        </w:rPr>
        <w:t xml:space="preserve">. </w:t>
      </w:r>
      <w:r w:rsidR="00D92058" w:rsidRPr="00D92058">
        <w:rPr>
          <w:rFonts w:eastAsia="Times New Roman" w:cstheme="minorHAnsi"/>
          <w:b/>
          <w:bCs/>
          <w:kern w:val="3"/>
          <w:lang w:bidi="en-US"/>
        </w:rPr>
        <w:t>JAMSTVO ZA UREDNO ISPUNJENJE UGOVORA</w:t>
      </w:r>
    </w:p>
    <w:p w14:paraId="6BA34A76" w14:textId="77777777" w:rsidR="003552AD" w:rsidRDefault="003552AD" w:rsidP="00D92058">
      <w:pPr>
        <w:widowControl w:val="0"/>
        <w:shd w:val="clear" w:color="auto" w:fill="FFFFFF"/>
        <w:suppressAutoHyphens/>
        <w:spacing w:after="0"/>
        <w:ind w:right="60" w:firstLine="708"/>
        <w:jc w:val="both"/>
        <w:textAlignment w:val="baseline"/>
        <w:rPr>
          <w:rFonts w:eastAsia="Times New Roman" w:cstheme="minorHAnsi"/>
          <w:kern w:val="3"/>
          <w:lang w:bidi="en-US"/>
        </w:rPr>
      </w:pPr>
    </w:p>
    <w:p w14:paraId="6F35A580" w14:textId="35DC9DED" w:rsidR="00D92058" w:rsidRPr="00D92058" w:rsidRDefault="00D92058" w:rsidP="00D92058">
      <w:pPr>
        <w:widowControl w:val="0"/>
        <w:shd w:val="clear" w:color="auto" w:fill="FFFFFF"/>
        <w:suppressAutoHyphens/>
        <w:spacing w:after="0"/>
        <w:ind w:right="60" w:firstLine="708"/>
        <w:jc w:val="both"/>
        <w:textAlignment w:val="baseline"/>
        <w:rPr>
          <w:rFonts w:eastAsia="Times New Roman" w:cstheme="minorHAnsi"/>
          <w:kern w:val="3"/>
          <w:lang w:bidi="en-US"/>
        </w:rPr>
      </w:pPr>
      <w:r w:rsidRPr="00D92058">
        <w:rPr>
          <w:rFonts w:eastAsia="Times New Roman" w:cstheme="minorHAnsi"/>
          <w:kern w:val="3"/>
          <w:lang w:bidi="en-US"/>
        </w:rPr>
        <w:t>Odabrani ponuditelj s kojim će biti zaključen ugovor dužan je u roku 10 dana od potpisivanja istog dostaviti jamstvo za uredno ispunjenje  ugovora, u obliku zadužnice ili bjanko zadužnice za slučaj neizvršavanja ugovora, odnosno u slučaju odbijanja postupanja po izdanim narudžbenicama na temelju ugovora od strane odabranog ponuditelja, odnosno u slučaju nepridržavanja odredbi ugovora.</w:t>
      </w:r>
    </w:p>
    <w:p w14:paraId="781B003B" w14:textId="77777777" w:rsidR="00D92058" w:rsidRPr="00D92058" w:rsidRDefault="00D92058" w:rsidP="00D92058">
      <w:pPr>
        <w:widowControl w:val="0"/>
        <w:shd w:val="clear" w:color="auto" w:fill="FFFFFF"/>
        <w:suppressAutoHyphens/>
        <w:spacing w:after="0"/>
        <w:ind w:right="60"/>
        <w:jc w:val="both"/>
        <w:textAlignment w:val="baseline"/>
        <w:rPr>
          <w:rFonts w:eastAsia="Times New Roman" w:cstheme="minorHAnsi"/>
          <w:kern w:val="3"/>
          <w:lang w:bidi="en-US"/>
        </w:rPr>
      </w:pPr>
      <w:r w:rsidRPr="00D92058">
        <w:rPr>
          <w:rFonts w:eastAsia="Times New Roman" w:cstheme="minorHAnsi"/>
          <w:kern w:val="3"/>
          <w:lang w:bidi="en-US"/>
        </w:rPr>
        <w:tab/>
        <w:t>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od ukupne vrijednosti ugovora bez PDV-a.</w:t>
      </w:r>
    </w:p>
    <w:p w14:paraId="3EE4C474" w14:textId="77777777" w:rsidR="00D92058" w:rsidRPr="00D92058" w:rsidRDefault="00D92058" w:rsidP="00D92058">
      <w:pPr>
        <w:widowControl w:val="0"/>
        <w:shd w:val="clear" w:color="auto" w:fill="FFFFFF"/>
        <w:suppressAutoHyphens/>
        <w:spacing w:after="0"/>
        <w:ind w:right="60"/>
        <w:jc w:val="both"/>
        <w:textAlignment w:val="baseline"/>
        <w:rPr>
          <w:rFonts w:eastAsia="Times New Roman" w:cstheme="minorHAnsi"/>
          <w:kern w:val="3"/>
          <w:lang w:bidi="en-US"/>
        </w:rPr>
      </w:pPr>
      <w:r w:rsidRPr="00D92058">
        <w:rPr>
          <w:rFonts w:eastAsia="Times New Roman" w:cstheme="minorHAnsi"/>
          <w:kern w:val="3"/>
          <w:lang w:bidi="en-US"/>
        </w:rPr>
        <w:tab/>
        <w:t>Sukladno članku 214. stavku 4. ZJN 2016, gospodarski subjekt može umjesto jamstva za uredno ispunjenje ugovora dati novčani polog u traženom iznosu.</w:t>
      </w:r>
    </w:p>
    <w:p w14:paraId="69517B11" w14:textId="38E14F6E" w:rsidR="00D92058" w:rsidRDefault="00D92058" w:rsidP="00D92058">
      <w:pPr>
        <w:widowControl w:val="0"/>
        <w:shd w:val="clear" w:color="auto" w:fill="FFFFFF"/>
        <w:suppressAutoHyphens/>
        <w:spacing w:after="0"/>
        <w:ind w:right="60"/>
        <w:jc w:val="both"/>
        <w:textAlignment w:val="baseline"/>
        <w:rPr>
          <w:rFonts w:eastAsia="Times New Roman" w:cstheme="minorHAnsi"/>
          <w:kern w:val="3"/>
          <w:lang w:bidi="en-US"/>
        </w:rPr>
      </w:pPr>
      <w:r w:rsidRPr="00D92058">
        <w:rPr>
          <w:rFonts w:eastAsia="Times New Roman" w:cstheme="minorHAnsi"/>
          <w:kern w:val="3"/>
          <w:lang w:bidi="en-US"/>
        </w:rPr>
        <w:tab/>
        <w:t xml:space="preserve">Polog se u odgovarajućem iznosu uplaćuje u korist računa kod Zagrebačke banke d.d., IBAN: HR8123600001835100008, </w:t>
      </w:r>
      <w:r w:rsidR="00DA09B9" w:rsidRPr="00DA09B9">
        <w:rPr>
          <w:rFonts w:eastAsia="Times New Roman" w:cstheme="minorHAnsi"/>
          <w:kern w:val="3"/>
          <w:lang w:bidi="en-US"/>
        </w:rPr>
        <w:t xml:space="preserve">model </w:t>
      </w:r>
      <w:r w:rsidRPr="00D92058">
        <w:rPr>
          <w:rFonts w:eastAsia="Times New Roman" w:cstheme="minorHAnsi"/>
          <w:kern w:val="3"/>
          <w:lang w:bidi="en-US"/>
        </w:rPr>
        <w:t xml:space="preserve">68;  </w:t>
      </w:r>
      <w:r w:rsidR="00DA09B9" w:rsidRPr="00DA09B9">
        <w:rPr>
          <w:rFonts w:eastAsia="Times New Roman" w:cstheme="minorHAnsi"/>
          <w:kern w:val="3"/>
          <w:lang w:bidi="en-US"/>
        </w:rPr>
        <w:t xml:space="preserve">poziv na broj </w:t>
      </w:r>
      <w:r w:rsidRPr="00D92058">
        <w:rPr>
          <w:rFonts w:eastAsia="Times New Roman" w:cstheme="minorHAnsi"/>
          <w:kern w:val="3"/>
          <w:lang w:bidi="en-US"/>
        </w:rPr>
        <w:t xml:space="preserve">7706 - OIB ponuditelja, s naznakom: jamstvo za uredno ispunjenje ugovora -OIB uplatitelja. Pod svrhom plaćanja potrebno je navesti "jamstvo za uredno ispunjenje ugovora" uz evidencijski broj nabave. Dokaz o uplati novčanog pologa ponuditelj je dužan dostaviti Naručitelju. </w:t>
      </w:r>
    </w:p>
    <w:p w14:paraId="48AA6102" w14:textId="77777777" w:rsidR="003552AD" w:rsidRPr="00D92058" w:rsidRDefault="003552AD" w:rsidP="00D92058">
      <w:pPr>
        <w:widowControl w:val="0"/>
        <w:shd w:val="clear" w:color="auto" w:fill="FFFFFF"/>
        <w:suppressAutoHyphens/>
        <w:spacing w:after="0"/>
        <w:ind w:right="60"/>
        <w:jc w:val="both"/>
        <w:textAlignment w:val="baseline"/>
        <w:rPr>
          <w:rFonts w:eastAsia="Times New Roman" w:cstheme="minorHAnsi"/>
          <w:kern w:val="3"/>
          <w:lang w:bidi="en-US"/>
        </w:rPr>
      </w:pPr>
    </w:p>
    <w:p w14:paraId="75EB2EB6" w14:textId="77777777" w:rsidR="00D92058" w:rsidRPr="00D92058" w:rsidRDefault="00D92058" w:rsidP="00D92058">
      <w:pPr>
        <w:widowControl w:val="0"/>
        <w:shd w:val="clear" w:color="auto" w:fill="FFFFFF"/>
        <w:suppressAutoHyphens/>
        <w:spacing w:after="0"/>
        <w:ind w:right="60"/>
        <w:jc w:val="both"/>
        <w:textAlignment w:val="baseline"/>
        <w:rPr>
          <w:rFonts w:eastAsia="Times New Roman" w:cstheme="minorHAnsi"/>
          <w:kern w:val="3"/>
          <w:lang w:bidi="en-US"/>
        </w:rPr>
      </w:pPr>
      <w:r w:rsidRPr="00D92058">
        <w:rPr>
          <w:rFonts w:eastAsia="Times New Roman" w:cstheme="minorHAnsi"/>
          <w:kern w:val="3"/>
          <w:lang w:bidi="en-US"/>
        </w:rPr>
        <w:tab/>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13ACC229" w14:textId="0E331901" w:rsidR="00633C24" w:rsidRDefault="00D92058" w:rsidP="000A198A">
      <w:pPr>
        <w:widowControl w:val="0"/>
        <w:shd w:val="clear" w:color="auto" w:fill="FFFFFF"/>
        <w:suppressAutoHyphens/>
        <w:spacing w:after="0"/>
        <w:ind w:right="60"/>
        <w:jc w:val="both"/>
        <w:textAlignment w:val="baseline"/>
        <w:rPr>
          <w:rFonts w:eastAsia="Times New Roman" w:cstheme="minorHAnsi"/>
          <w:kern w:val="3"/>
          <w:lang w:bidi="en-US"/>
        </w:rPr>
      </w:pPr>
      <w:r w:rsidRPr="00D92058">
        <w:rPr>
          <w:rFonts w:eastAsia="Times New Roman" w:cstheme="minorHAnsi"/>
          <w:kern w:val="3"/>
          <w:lang w:bidi="en-US"/>
        </w:rPr>
        <w:tab/>
        <w:t>Ukoliko niti nakon u pismenu određenog primjerenog roka odabrani ponuditelj ne postupi i ne postane uredan u ispunjenju ugovornih obveza, Naručitelj ima pravo naplatiti jamstvo za uredno ispunjenje Ugovora</w:t>
      </w:r>
      <w:bookmarkStart w:id="5" w:name="bookmark6"/>
    </w:p>
    <w:p w14:paraId="08FF33FE" w14:textId="77777777" w:rsidR="000A198A" w:rsidRDefault="000A198A" w:rsidP="00633C24">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551702BA" w14:textId="77777777" w:rsidR="00BE1C6C" w:rsidRPr="0047541B" w:rsidRDefault="00BE1C6C" w:rsidP="00633C24">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11E13833" w14:textId="2310DA1D" w:rsidR="00D92058" w:rsidRPr="00D92058" w:rsidRDefault="000A198A" w:rsidP="00D92058">
      <w:pPr>
        <w:widowControl w:val="0"/>
        <w:shd w:val="clear" w:color="auto" w:fill="FFFFFF"/>
        <w:suppressAutoHyphens/>
        <w:autoSpaceDN w:val="0"/>
        <w:spacing w:after="180" w:line="240" w:lineRule="auto"/>
        <w:ind w:left="284" w:right="60" w:hanging="284"/>
        <w:jc w:val="both"/>
        <w:textAlignment w:val="baseline"/>
        <w:rPr>
          <w:rFonts w:eastAsia="Andale Sans UI" w:cstheme="minorHAnsi"/>
          <w:b/>
          <w:kern w:val="3"/>
          <w:lang w:bidi="en-US"/>
        </w:rPr>
      </w:pPr>
      <w:r>
        <w:rPr>
          <w:rFonts w:eastAsia="Andale Sans UI" w:cstheme="minorHAnsi"/>
          <w:b/>
          <w:kern w:val="3"/>
          <w:lang w:bidi="en-US"/>
        </w:rPr>
        <w:t>9</w:t>
      </w:r>
      <w:r w:rsidR="00D92058">
        <w:rPr>
          <w:rFonts w:eastAsia="Andale Sans UI" w:cstheme="minorHAnsi"/>
          <w:b/>
          <w:kern w:val="3"/>
          <w:lang w:bidi="en-US"/>
        </w:rPr>
        <w:t xml:space="preserve">. </w:t>
      </w:r>
      <w:r w:rsidR="00D92058" w:rsidRPr="00D92058">
        <w:rPr>
          <w:rFonts w:eastAsia="Andale Sans UI" w:cstheme="minorHAnsi"/>
          <w:b/>
          <w:kern w:val="3"/>
          <w:lang w:bidi="en-US"/>
        </w:rPr>
        <w:t>REGISTAR STVARNIH VLASNIKA</w:t>
      </w:r>
    </w:p>
    <w:p w14:paraId="0835AAFD" w14:textId="77777777" w:rsidR="00D92058" w:rsidRDefault="00D92058" w:rsidP="00D92058">
      <w:pPr>
        <w:widowControl w:val="0"/>
        <w:shd w:val="clear" w:color="auto" w:fill="FFFFFF"/>
        <w:suppressAutoHyphens/>
        <w:autoSpaceDN w:val="0"/>
        <w:spacing w:after="180" w:line="240" w:lineRule="auto"/>
        <w:ind w:left="284" w:right="60" w:firstLine="424"/>
        <w:jc w:val="both"/>
        <w:textAlignment w:val="baseline"/>
        <w:rPr>
          <w:rFonts w:eastAsia="Andale Sans UI" w:cstheme="minorHAnsi"/>
          <w:kern w:val="3"/>
          <w:lang w:bidi="en-US"/>
        </w:rPr>
      </w:pPr>
      <w:r w:rsidRPr="00D92058">
        <w:rPr>
          <w:rFonts w:eastAsia="Andale Sans UI" w:cstheme="minorHAnsi"/>
          <w:kern w:val="3"/>
          <w:lang w:bidi="en-US"/>
        </w:rPr>
        <w:t xml:space="preserve">Odabrani Ponuditelj se obavezuje, nakon donošenja Odluke o odabiru, po sklapanju Ugovora o nabavi te na zahtjev Naručitelja, dostaviti izvadak iz Registra stvarnih vlasnika odnosno jednakovrijedni dokument u državi poslovnog </w:t>
      </w:r>
      <w:proofErr w:type="spellStart"/>
      <w:r w:rsidRPr="00D92058">
        <w:rPr>
          <w:rFonts w:eastAsia="Andale Sans UI" w:cstheme="minorHAnsi"/>
          <w:kern w:val="3"/>
          <w:lang w:bidi="en-US"/>
        </w:rPr>
        <w:t>nastana</w:t>
      </w:r>
      <w:proofErr w:type="spellEnd"/>
      <w:r w:rsidRPr="00D92058">
        <w:rPr>
          <w:rFonts w:eastAsia="Andale Sans UI" w:cstheme="minorHAnsi"/>
          <w:kern w:val="3"/>
          <w:lang w:bidi="en-US"/>
        </w:rPr>
        <w:t xml:space="preserve"> odabranog Ponuditelja. Jednaka obveza vrijedi i za </w:t>
      </w:r>
      <w:proofErr w:type="spellStart"/>
      <w:r w:rsidRPr="00D92058">
        <w:rPr>
          <w:rFonts w:eastAsia="Andale Sans UI" w:cstheme="minorHAnsi"/>
          <w:kern w:val="3"/>
          <w:lang w:bidi="en-US"/>
        </w:rPr>
        <w:t>podugovaratelje</w:t>
      </w:r>
      <w:proofErr w:type="spellEnd"/>
      <w:r w:rsidRPr="00D92058">
        <w:rPr>
          <w:rFonts w:eastAsia="Andale Sans UI" w:cstheme="minorHAnsi"/>
          <w:kern w:val="3"/>
          <w:lang w:bidi="en-US"/>
        </w:rPr>
        <w:t xml:space="preserve"> i za zajednicu ponuditelja.</w:t>
      </w:r>
    </w:p>
    <w:p w14:paraId="748DE04F" w14:textId="77777777" w:rsidR="00BE1C6C" w:rsidRDefault="00BE1C6C" w:rsidP="00D92058">
      <w:pPr>
        <w:widowControl w:val="0"/>
        <w:shd w:val="clear" w:color="auto" w:fill="FFFFFF"/>
        <w:suppressAutoHyphens/>
        <w:autoSpaceDN w:val="0"/>
        <w:spacing w:after="180" w:line="240" w:lineRule="auto"/>
        <w:ind w:left="284" w:right="60" w:firstLine="424"/>
        <w:jc w:val="both"/>
        <w:textAlignment w:val="baseline"/>
        <w:rPr>
          <w:rFonts w:eastAsia="Andale Sans UI" w:cstheme="minorHAnsi"/>
          <w:kern w:val="3"/>
          <w:lang w:bidi="en-US"/>
        </w:rPr>
      </w:pPr>
    </w:p>
    <w:p w14:paraId="1D3A3AEC" w14:textId="558292EC" w:rsidR="00BE1C6C" w:rsidRPr="00BE1C6C" w:rsidRDefault="00BE1C6C" w:rsidP="00BE1C6C">
      <w:pPr>
        <w:widowControl w:val="0"/>
        <w:shd w:val="clear" w:color="auto" w:fill="FFFFFF"/>
        <w:suppressAutoHyphens/>
        <w:autoSpaceDN w:val="0"/>
        <w:spacing w:after="180" w:line="240" w:lineRule="auto"/>
        <w:ind w:left="284" w:right="60" w:hanging="284"/>
        <w:jc w:val="both"/>
        <w:textAlignment w:val="baseline"/>
        <w:rPr>
          <w:rFonts w:eastAsia="Andale Sans UI" w:cstheme="minorHAnsi"/>
          <w:b/>
          <w:kern w:val="3"/>
          <w:lang w:bidi="en-US"/>
        </w:rPr>
      </w:pPr>
      <w:r>
        <w:rPr>
          <w:rFonts w:eastAsia="Andale Sans UI" w:cstheme="minorHAnsi"/>
          <w:b/>
          <w:kern w:val="3"/>
          <w:lang w:bidi="en-US"/>
        </w:rPr>
        <w:t xml:space="preserve">10. </w:t>
      </w:r>
      <w:r w:rsidRPr="00BE1C6C">
        <w:rPr>
          <w:rFonts w:eastAsia="Andale Sans UI" w:cstheme="minorHAnsi"/>
          <w:b/>
          <w:kern w:val="3"/>
          <w:lang w:bidi="en-US"/>
        </w:rPr>
        <w:t>HORIZONTALNO NAČELO – ODRŽIVI RAZVOJ / NAČELO „NE NANOSI BITNU ŠTETU“ (DALJE U TEKSTU: „DNSH NAČELA“)</w:t>
      </w:r>
    </w:p>
    <w:p w14:paraId="57A121ED" w14:textId="19BE31D9" w:rsidR="00BE1C6C" w:rsidRPr="00BE1C6C" w:rsidRDefault="00BE1C6C" w:rsidP="00BE1C6C">
      <w:pPr>
        <w:widowControl w:val="0"/>
        <w:shd w:val="clear" w:color="auto" w:fill="FFFFFF"/>
        <w:suppressAutoHyphens/>
        <w:autoSpaceDN w:val="0"/>
        <w:spacing w:after="0" w:line="240" w:lineRule="auto"/>
        <w:ind w:left="284" w:right="60" w:firstLine="424"/>
        <w:jc w:val="both"/>
        <w:textAlignment w:val="baseline"/>
        <w:rPr>
          <w:rFonts w:eastAsia="Andale Sans UI" w:cstheme="minorHAnsi"/>
          <w:kern w:val="3"/>
          <w:lang w:bidi="en-US"/>
        </w:rPr>
      </w:pPr>
      <w:r w:rsidRPr="00BE1C6C">
        <w:rPr>
          <w:rFonts w:eastAsia="Andale Sans UI" w:cstheme="minorHAnsi"/>
          <w:kern w:val="3"/>
          <w:lang w:bidi="en-US"/>
        </w:rPr>
        <w:t xml:space="preserve">Uredbom (EU) 2021/241 o uspostavi Mehanizma za oporavak i otpornost - predviđeno je da se iz Mehanizma smiju financirati samo mjere kojima se poštuje načelo „ne nanosi bitnu štetu” (DNSH načela). Načelo „ne nanosi bitnu štetu“ okolišnim ciljevima podrazumijeva kako gospodarska djelatnost koja se financira proračunskim sredstvima ne nanosi bitnu štetu okolišnim ciljevima, odnosno da nema </w:t>
      </w:r>
      <w:r w:rsidRPr="00BE1C6C">
        <w:rPr>
          <w:rFonts w:eastAsia="Andale Sans UI" w:cstheme="minorHAnsi"/>
          <w:kern w:val="3"/>
          <w:lang w:bidi="en-US"/>
        </w:rPr>
        <w:lastRenderedPageBreak/>
        <w:t>negativan utjecaj na njih.</w:t>
      </w:r>
    </w:p>
    <w:p w14:paraId="0B6CE87F" w14:textId="5B9F5A1C" w:rsidR="00BE1C6C" w:rsidRDefault="00BE1C6C" w:rsidP="00BE1C6C">
      <w:pPr>
        <w:widowControl w:val="0"/>
        <w:shd w:val="clear" w:color="auto" w:fill="FFFFFF"/>
        <w:suppressAutoHyphens/>
        <w:autoSpaceDN w:val="0"/>
        <w:spacing w:after="0" w:line="240" w:lineRule="auto"/>
        <w:ind w:left="284" w:right="60" w:firstLine="424"/>
        <w:jc w:val="both"/>
        <w:textAlignment w:val="baseline"/>
        <w:rPr>
          <w:rFonts w:eastAsia="Andale Sans UI" w:cstheme="minorHAnsi"/>
          <w:kern w:val="3"/>
          <w:lang w:bidi="en-US"/>
        </w:rPr>
      </w:pPr>
      <w:r w:rsidRPr="00BE1C6C">
        <w:rPr>
          <w:rFonts w:eastAsia="Andale Sans UI" w:cstheme="minorHAnsi"/>
          <w:kern w:val="3"/>
          <w:lang w:bidi="en-US"/>
        </w:rPr>
        <w:t>Naručitelj će prije donošenja Odluke o odabiru zatražiti od ponuditelja koji je podnio ekonomski najpovoljniju ponudu da u primjerenom roku, ne kraćem od 5 dana, dostavi u vidu ažuriranih popratnih dokumenata Izjavu o primjeni načela ˝Ne nanosi bitnu štetu˝- DNSH načelo, ispunjenu s podacima ponuditelja te s ovjerenim potpisom kod nadležne sudske ili upravne vlasti ili javnog bilježnika (Prilog 6.)</w:t>
      </w:r>
    </w:p>
    <w:p w14:paraId="24C6C5A5" w14:textId="77777777" w:rsidR="00D92058" w:rsidRDefault="00D92058" w:rsidP="00D92058">
      <w:pPr>
        <w:widowControl w:val="0"/>
        <w:shd w:val="clear" w:color="auto" w:fill="FFFFFF"/>
        <w:suppressAutoHyphens/>
        <w:autoSpaceDN w:val="0"/>
        <w:spacing w:after="180" w:line="240" w:lineRule="auto"/>
        <w:ind w:right="60"/>
        <w:jc w:val="both"/>
        <w:textAlignment w:val="baseline"/>
        <w:rPr>
          <w:rFonts w:eastAsia="Andale Sans UI" w:cstheme="minorHAnsi"/>
          <w:b/>
          <w:kern w:val="3"/>
          <w:lang w:bidi="en-US"/>
        </w:rPr>
      </w:pPr>
    </w:p>
    <w:p w14:paraId="3BB68F6B" w14:textId="1DB77834" w:rsidR="007D6820" w:rsidRPr="0047541B" w:rsidRDefault="000A198A" w:rsidP="001366C7">
      <w:pPr>
        <w:widowControl w:val="0"/>
        <w:shd w:val="clear" w:color="auto" w:fill="FFFFFF"/>
        <w:suppressAutoHyphens/>
        <w:autoSpaceDN w:val="0"/>
        <w:spacing w:after="180" w:line="240" w:lineRule="auto"/>
        <w:ind w:left="284" w:right="60" w:hanging="284"/>
        <w:jc w:val="both"/>
        <w:textAlignment w:val="baseline"/>
        <w:rPr>
          <w:rFonts w:eastAsia="Andale Sans UI" w:cstheme="minorHAnsi"/>
          <w:b/>
          <w:kern w:val="3"/>
          <w:lang w:bidi="en-US"/>
        </w:rPr>
      </w:pPr>
      <w:r>
        <w:rPr>
          <w:rFonts w:eastAsia="Andale Sans UI" w:cstheme="minorHAnsi"/>
          <w:b/>
          <w:kern w:val="3"/>
          <w:lang w:bidi="en-US"/>
        </w:rPr>
        <w:t>1</w:t>
      </w:r>
      <w:r w:rsidR="00BE1C6C">
        <w:rPr>
          <w:rFonts w:eastAsia="Andale Sans UI" w:cstheme="minorHAnsi"/>
          <w:b/>
          <w:kern w:val="3"/>
          <w:lang w:bidi="en-US"/>
        </w:rPr>
        <w:t>1</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Pr>
          <w:rFonts w:eastAsia="Andale Sans UI" w:cstheme="minorHAnsi"/>
          <w:b/>
          <w:kern w:val="3"/>
          <w:lang w:bidi="en-US"/>
        </w:rPr>
        <w:t xml:space="preserve"> </w:t>
      </w:r>
      <w:r w:rsidR="007D6820" w:rsidRPr="0047541B">
        <w:rPr>
          <w:rFonts w:eastAsia="Andale Sans UI" w:cstheme="minorHAnsi"/>
          <w:b/>
          <w:kern w:val="3"/>
          <w:lang w:bidi="en-US"/>
        </w:rPr>
        <w:t>SASTAVNI DIJELOVI PONUDE</w:t>
      </w:r>
      <w:bookmarkEnd w:id="5"/>
    </w:p>
    <w:p w14:paraId="65A8BE2E" w14:textId="4952C1E1" w:rsidR="007D6820" w:rsidRPr="0047541B" w:rsidRDefault="007D6820" w:rsidP="001366C7">
      <w:pPr>
        <w:widowControl w:val="0"/>
        <w:shd w:val="clear" w:color="auto" w:fill="FFFFFF"/>
        <w:suppressAutoHyphens/>
        <w:autoSpaceDN w:val="0"/>
        <w:spacing w:after="0" w:line="240" w:lineRule="auto"/>
        <w:ind w:right="60" w:firstLine="480"/>
        <w:jc w:val="both"/>
        <w:textAlignment w:val="baseline"/>
        <w:rPr>
          <w:rFonts w:eastAsia="Andale Sans UI" w:cstheme="minorHAnsi"/>
          <w:kern w:val="3"/>
          <w:lang w:bidi="en-US"/>
        </w:rPr>
      </w:pPr>
      <w:bookmarkStart w:id="6" w:name="bookmark7"/>
      <w:r w:rsidRPr="0047541B">
        <w:rPr>
          <w:rFonts w:eastAsia="Andale Sans UI" w:cstheme="minorHAnsi"/>
          <w:kern w:val="3"/>
          <w:lang w:bidi="en-US"/>
        </w:rPr>
        <w:t>Oblik i način izrade ponude</w:t>
      </w:r>
      <w:bookmarkEnd w:id="6"/>
    </w:p>
    <w:p w14:paraId="1594E166"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izrađena u obliku naznačenom u Pozivu na dostavu ponuda.</w:t>
      </w:r>
    </w:p>
    <w:p w14:paraId="0B97D51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dostavlja na izvornoj dokumentaciji propisanih obrazaca Naručitelja.</w:t>
      </w:r>
    </w:p>
    <w:p w14:paraId="5AD7387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piše neizbrisivom tintom.</w:t>
      </w:r>
    </w:p>
    <w:p w14:paraId="0D9ED86C" w14:textId="77777777" w:rsidR="007D6820" w:rsidRPr="0047541B"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na hrvatskom jeziku.</w:t>
      </w:r>
    </w:p>
    <w:p w14:paraId="21E165E0" w14:textId="79A8C63D" w:rsidR="007D6820" w:rsidRPr="0047541B" w:rsidRDefault="007D6820" w:rsidP="001366C7">
      <w:pPr>
        <w:widowControl w:val="0"/>
        <w:shd w:val="clear" w:color="auto" w:fill="FFFFFF"/>
        <w:suppressAutoHyphens/>
        <w:autoSpaceDN w:val="0"/>
        <w:spacing w:after="0" w:line="240" w:lineRule="auto"/>
        <w:ind w:firstLine="480"/>
        <w:jc w:val="both"/>
        <w:textAlignment w:val="baseline"/>
        <w:rPr>
          <w:rFonts w:eastAsia="Andale Sans UI" w:cstheme="minorHAnsi"/>
          <w:kern w:val="3"/>
          <w:lang w:bidi="en-US"/>
        </w:rPr>
      </w:pPr>
      <w:bookmarkStart w:id="7" w:name="bookmark8"/>
      <w:r w:rsidRPr="0047541B">
        <w:rPr>
          <w:rFonts w:eastAsia="Andale Sans UI" w:cstheme="minorHAnsi"/>
          <w:kern w:val="3"/>
          <w:lang w:bidi="en-US"/>
        </w:rPr>
        <w:t>Ponuda treba sadržavati:</w:t>
      </w:r>
      <w:bookmarkEnd w:id="7"/>
    </w:p>
    <w:p w14:paraId="5F0E1685"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Ponudbeni list (ispunjen i potpisan od strane ponuditelja – Prilog 1.),</w:t>
      </w:r>
    </w:p>
    <w:p w14:paraId="537017EB" w14:textId="77777777" w:rsidR="00C423BE"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Popunjenu i potpisanu Izjavu o nekažnjavanju (Prilog 2.)</w:t>
      </w:r>
    </w:p>
    <w:p w14:paraId="3A82C57B" w14:textId="49895EF7" w:rsidR="007D6820" w:rsidRPr="0047541B" w:rsidRDefault="00C423BE"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Pr>
          <w:rFonts w:eastAsia="Times New Roman" w:cstheme="minorHAnsi"/>
          <w:kern w:val="3"/>
          <w:lang w:bidi="en-US"/>
        </w:rPr>
        <w:t>Troškovnik (Prilog 3.)</w:t>
      </w:r>
      <w:r w:rsidR="007D6820" w:rsidRPr="0047541B">
        <w:rPr>
          <w:rFonts w:eastAsia="Times New Roman" w:cstheme="minorHAnsi"/>
          <w:kern w:val="3"/>
          <w:lang w:bidi="en-US"/>
        </w:rPr>
        <w:t>,</w:t>
      </w:r>
    </w:p>
    <w:p w14:paraId="6338B11C" w14:textId="18A4E747" w:rsidR="00D92058" w:rsidRPr="00D92058" w:rsidRDefault="00D92058" w:rsidP="00D92058">
      <w:pPr>
        <w:pStyle w:val="Odlomakpopisa"/>
        <w:widowControl w:val="0"/>
        <w:numPr>
          <w:ilvl w:val="1"/>
          <w:numId w:val="1"/>
        </w:numPr>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D92058">
        <w:rPr>
          <w:rFonts w:eastAsia="Times New Roman" w:cstheme="minorHAnsi"/>
          <w:kern w:val="3"/>
          <w:lang w:bidi="en-US"/>
        </w:rPr>
        <w:t xml:space="preserve">Dokaz iz </w:t>
      </w:r>
      <w:proofErr w:type="spellStart"/>
      <w:r w:rsidRPr="00D92058">
        <w:rPr>
          <w:rFonts w:eastAsia="Times New Roman" w:cstheme="minorHAnsi"/>
          <w:kern w:val="3"/>
          <w:lang w:bidi="en-US"/>
        </w:rPr>
        <w:t>podtočke</w:t>
      </w:r>
      <w:proofErr w:type="spellEnd"/>
      <w:r w:rsidRPr="00D92058">
        <w:rPr>
          <w:rFonts w:eastAsia="Times New Roman" w:cstheme="minorHAnsi"/>
          <w:kern w:val="3"/>
          <w:lang w:bidi="en-US"/>
        </w:rPr>
        <w:t xml:space="preserve"> 3.2. Ovog Poziva na dostavu ponude kojim ponuditelj dokazuje da ne  </w:t>
      </w:r>
    </w:p>
    <w:p w14:paraId="5252003F" w14:textId="3C0DED20" w:rsidR="003552AD" w:rsidRPr="00C423BE" w:rsidRDefault="00D92058" w:rsidP="00C423BE">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D92058">
        <w:rPr>
          <w:rFonts w:eastAsia="Times New Roman" w:cstheme="minorHAnsi"/>
          <w:kern w:val="3"/>
          <w:lang w:bidi="en-US"/>
        </w:rPr>
        <w:t xml:space="preserve">             postoje obvezni razlozi isključenja</w:t>
      </w:r>
      <w:r w:rsidR="00BE1C6C">
        <w:rPr>
          <w:rFonts w:eastAsia="Times New Roman" w:cstheme="minorHAnsi"/>
          <w:kern w:val="3"/>
          <w:lang w:bidi="en-US"/>
        </w:rPr>
        <w:t>,</w:t>
      </w:r>
    </w:p>
    <w:p w14:paraId="79A2766D" w14:textId="0E935F1A" w:rsidR="00D92058" w:rsidRDefault="00D92058" w:rsidP="00D92058">
      <w:pPr>
        <w:pStyle w:val="Odlomakpopisa"/>
        <w:widowControl w:val="0"/>
        <w:numPr>
          <w:ilvl w:val="1"/>
          <w:numId w:val="1"/>
        </w:numPr>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D92058">
        <w:rPr>
          <w:rFonts w:eastAsia="Times New Roman" w:cstheme="minorHAnsi"/>
          <w:kern w:val="3"/>
          <w:lang w:bidi="en-US"/>
        </w:rPr>
        <w:t>Traženi dokazi sposobnosti iz točke 4. ovoga Poziva</w:t>
      </w:r>
      <w:r w:rsidR="003552AD">
        <w:rPr>
          <w:rFonts w:eastAsia="Times New Roman" w:cstheme="minorHAnsi"/>
          <w:kern w:val="3"/>
          <w:lang w:bidi="en-US"/>
        </w:rPr>
        <w:t>,</w:t>
      </w:r>
      <w:r w:rsidRPr="00D92058">
        <w:rPr>
          <w:rFonts w:eastAsia="Times New Roman" w:cstheme="minorHAnsi"/>
          <w:kern w:val="3"/>
          <w:lang w:bidi="en-US"/>
        </w:rPr>
        <w:t xml:space="preserve"> </w:t>
      </w:r>
    </w:p>
    <w:p w14:paraId="2D4E9E34" w14:textId="2624F5CB" w:rsidR="00C423BE" w:rsidRPr="00C423BE" w:rsidRDefault="00BF627E" w:rsidP="00C423BE">
      <w:pPr>
        <w:pStyle w:val="Odlomakpopisa"/>
        <w:numPr>
          <w:ilvl w:val="1"/>
          <w:numId w:val="1"/>
        </w:numPr>
        <w:rPr>
          <w:rFonts w:eastAsia="Times New Roman" w:cstheme="minorHAnsi"/>
          <w:kern w:val="3"/>
          <w:lang w:bidi="en-US"/>
        </w:rPr>
      </w:pPr>
      <w:r w:rsidRPr="00BF627E">
        <w:rPr>
          <w:rFonts w:eastAsia="Times New Roman" w:cstheme="minorHAnsi"/>
          <w:kern w:val="3"/>
          <w:lang w:bidi="en-US"/>
        </w:rPr>
        <w:t xml:space="preserve">Traženi dokazi sposobnosti iz točke </w:t>
      </w:r>
      <w:r>
        <w:rPr>
          <w:rFonts w:eastAsia="Times New Roman" w:cstheme="minorHAnsi"/>
          <w:kern w:val="3"/>
          <w:lang w:bidi="en-US"/>
        </w:rPr>
        <w:t>5.1</w:t>
      </w:r>
      <w:r w:rsidRPr="00BF627E">
        <w:rPr>
          <w:rFonts w:eastAsia="Times New Roman" w:cstheme="minorHAnsi"/>
          <w:kern w:val="3"/>
          <w:lang w:bidi="en-US"/>
        </w:rPr>
        <w:t>.</w:t>
      </w:r>
      <w:r>
        <w:rPr>
          <w:rFonts w:eastAsia="Times New Roman" w:cstheme="minorHAnsi"/>
          <w:kern w:val="3"/>
          <w:lang w:bidi="en-US"/>
        </w:rPr>
        <w:t xml:space="preserve"> </w:t>
      </w:r>
      <w:r w:rsidR="000A198A">
        <w:rPr>
          <w:rFonts w:eastAsia="Times New Roman" w:cstheme="minorHAnsi"/>
          <w:kern w:val="3"/>
          <w:lang w:bidi="en-US"/>
        </w:rPr>
        <w:t xml:space="preserve"> i 5.2. </w:t>
      </w:r>
      <w:r w:rsidRPr="00BF627E">
        <w:rPr>
          <w:rFonts w:eastAsia="Times New Roman" w:cstheme="minorHAnsi"/>
          <w:kern w:val="3"/>
          <w:lang w:bidi="en-US"/>
        </w:rPr>
        <w:t>ovoga Poziva</w:t>
      </w:r>
      <w:r w:rsidR="00C423BE" w:rsidRPr="00C423BE">
        <w:rPr>
          <w:rFonts w:eastAsia="Times New Roman" w:cstheme="minorHAnsi"/>
          <w:kern w:val="3"/>
          <w:lang w:bidi="en-US"/>
        </w:rPr>
        <w:t>,</w:t>
      </w:r>
    </w:p>
    <w:p w14:paraId="7F2FFEE2" w14:textId="2533FC33" w:rsidR="00BF627E" w:rsidRDefault="00C423BE" w:rsidP="00BF627E">
      <w:pPr>
        <w:pStyle w:val="Odlomakpopisa"/>
        <w:numPr>
          <w:ilvl w:val="1"/>
          <w:numId w:val="1"/>
        </w:numPr>
        <w:rPr>
          <w:rFonts w:eastAsia="Times New Roman" w:cstheme="minorHAnsi"/>
          <w:kern w:val="3"/>
          <w:lang w:bidi="en-US"/>
        </w:rPr>
      </w:pPr>
      <w:r w:rsidRPr="00C423BE">
        <w:rPr>
          <w:rFonts w:eastAsia="Times New Roman" w:cstheme="minorHAnsi"/>
          <w:kern w:val="3"/>
          <w:lang w:bidi="en-US"/>
        </w:rPr>
        <w:t xml:space="preserve">Specifično iskustvo stručnjaka </w:t>
      </w:r>
      <w:r w:rsidR="003552AD" w:rsidRPr="003552AD">
        <w:rPr>
          <w:rFonts w:eastAsia="Times New Roman" w:cstheme="minorHAnsi"/>
          <w:kern w:val="3"/>
          <w:lang w:bidi="en-US"/>
        </w:rPr>
        <w:t>(Prilog 5.)</w:t>
      </w:r>
      <w:r w:rsidR="00BE1C6C">
        <w:rPr>
          <w:rFonts w:eastAsia="Times New Roman" w:cstheme="minorHAnsi"/>
          <w:kern w:val="3"/>
          <w:lang w:bidi="en-US"/>
        </w:rPr>
        <w:t>,</w:t>
      </w:r>
    </w:p>
    <w:p w14:paraId="295FFD7C" w14:textId="428304EE" w:rsidR="00BE1C6C" w:rsidRPr="00BF627E" w:rsidRDefault="00BE1C6C" w:rsidP="00BF627E">
      <w:pPr>
        <w:pStyle w:val="Odlomakpopisa"/>
        <w:numPr>
          <w:ilvl w:val="1"/>
          <w:numId w:val="1"/>
        </w:numPr>
        <w:rPr>
          <w:rFonts w:eastAsia="Times New Roman" w:cstheme="minorHAnsi"/>
          <w:kern w:val="3"/>
          <w:lang w:bidi="en-US"/>
        </w:rPr>
      </w:pPr>
      <w:r w:rsidRPr="00BE1C6C">
        <w:rPr>
          <w:rFonts w:eastAsia="Times New Roman" w:cstheme="minorHAnsi"/>
          <w:kern w:val="3"/>
          <w:lang w:bidi="en-US"/>
        </w:rPr>
        <w:t>Izjava DNSH</w:t>
      </w:r>
      <w:r>
        <w:rPr>
          <w:rFonts w:eastAsia="Times New Roman" w:cstheme="minorHAnsi"/>
          <w:kern w:val="3"/>
          <w:lang w:bidi="en-US"/>
        </w:rPr>
        <w:t xml:space="preserve"> (Prilog 6.).</w:t>
      </w:r>
    </w:p>
    <w:p w14:paraId="4A94B0A1" w14:textId="77777777" w:rsidR="00D92058" w:rsidRDefault="00D92058" w:rsidP="00D92058">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5D8A6DE0" w14:textId="3C7AB594" w:rsidR="007D6820" w:rsidRPr="00D92058" w:rsidRDefault="007D6820" w:rsidP="00D92058">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D92058">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4155EF02" w14:textId="5A1A9EA7" w:rsidR="00301672" w:rsidRPr="0047541B" w:rsidRDefault="007D6820" w:rsidP="001366C7">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0ADBD9EF" w14:textId="6467D730" w:rsidR="003552AD" w:rsidRDefault="007D6820" w:rsidP="00BE1C6C">
      <w:pPr>
        <w:widowControl w:val="0"/>
        <w:shd w:val="clear" w:color="auto" w:fill="FFFFFF"/>
        <w:suppressAutoHyphens/>
        <w:autoSpaceDN w:val="0"/>
        <w:spacing w:line="240" w:lineRule="auto"/>
        <w:ind w:left="40" w:right="60" w:hanging="40"/>
        <w:jc w:val="both"/>
        <w:textAlignment w:val="baseline"/>
        <w:rPr>
          <w:rFonts w:eastAsia="Times New Roman" w:cstheme="minorHAnsi"/>
          <w:b/>
          <w:bCs/>
          <w:kern w:val="3"/>
          <w:u w:val="single"/>
          <w:lang w:bidi="en-US"/>
        </w:rPr>
      </w:pPr>
      <w:r w:rsidRPr="0047541B">
        <w:rPr>
          <w:rFonts w:eastAsia="Times New Roman" w:cstheme="minorHAnsi"/>
          <w:b/>
          <w:bCs/>
          <w:kern w:val="3"/>
          <w:u w:val="single"/>
          <w:lang w:bidi="en-US"/>
        </w:rPr>
        <w:t xml:space="preserve">Traženi dokument iz </w:t>
      </w:r>
      <w:proofErr w:type="spellStart"/>
      <w:r w:rsidRPr="0047541B">
        <w:rPr>
          <w:rFonts w:eastAsia="Times New Roman" w:cstheme="minorHAnsi"/>
          <w:b/>
          <w:bCs/>
          <w:kern w:val="3"/>
          <w:u w:val="single"/>
          <w:lang w:bidi="en-US"/>
        </w:rPr>
        <w:t>podtočke</w:t>
      </w:r>
      <w:proofErr w:type="spellEnd"/>
      <w:r w:rsidRPr="0047541B">
        <w:rPr>
          <w:rFonts w:eastAsia="Times New Roman" w:cstheme="minorHAnsi"/>
          <w:b/>
          <w:bCs/>
          <w:kern w:val="3"/>
          <w:u w:val="single"/>
          <w:lang w:bidi="en-US"/>
        </w:rPr>
        <w:t xml:space="preserve"> 3.2. </w:t>
      </w:r>
      <w:r w:rsidR="00301672" w:rsidRPr="0047541B">
        <w:rPr>
          <w:rFonts w:eastAsia="Times New Roman" w:cstheme="minorHAnsi"/>
          <w:b/>
          <w:bCs/>
          <w:kern w:val="3"/>
          <w:u w:val="single"/>
          <w:lang w:bidi="en-US"/>
        </w:rPr>
        <w:t xml:space="preserve">i točke 4. </w:t>
      </w:r>
      <w:r w:rsidRPr="0047541B">
        <w:rPr>
          <w:rFonts w:eastAsia="Times New Roman" w:cstheme="minorHAnsi"/>
          <w:b/>
          <w:bCs/>
          <w:kern w:val="3"/>
          <w:u w:val="single"/>
          <w:lang w:bidi="en-US"/>
        </w:rPr>
        <w:t>NE SMIJE biti stariji o</w:t>
      </w:r>
      <w:r w:rsidR="00301672" w:rsidRPr="0047541B">
        <w:rPr>
          <w:rFonts w:eastAsia="Times New Roman" w:cstheme="minorHAnsi"/>
          <w:b/>
          <w:bCs/>
          <w:kern w:val="3"/>
          <w:u w:val="single"/>
          <w:lang w:bidi="en-US"/>
        </w:rPr>
        <w:t xml:space="preserve">d dana slanja Poziva za dostavu </w:t>
      </w:r>
      <w:r w:rsidRPr="0047541B">
        <w:rPr>
          <w:rFonts w:eastAsia="Times New Roman" w:cstheme="minorHAnsi"/>
          <w:b/>
          <w:bCs/>
          <w:kern w:val="3"/>
          <w:u w:val="single"/>
          <w:lang w:bidi="en-US"/>
        </w:rPr>
        <w:t xml:space="preserve">ponuda. </w:t>
      </w:r>
    </w:p>
    <w:p w14:paraId="56CDBABA" w14:textId="77777777" w:rsidR="00BE1C6C" w:rsidRPr="00BE1C6C" w:rsidRDefault="00BE1C6C" w:rsidP="00BE1C6C">
      <w:pPr>
        <w:widowControl w:val="0"/>
        <w:shd w:val="clear" w:color="auto" w:fill="FFFFFF"/>
        <w:suppressAutoHyphens/>
        <w:autoSpaceDN w:val="0"/>
        <w:spacing w:line="240" w:lineRule="auto"/>
        <w:ind w:left="40" w:right="60" w:hanging="40"/>
        <w:jc w:val="both"/>
        <w:textAlignment w:val="baseline"/>
        <w:rPr>
          <w:rFonts w:eastAsia="Times New Roman" w:cstheme="minorHAnsi"/>
          <w:b/>
          <w:bCs/>
          <w:kern w:val="3"/>
          <w:u w:val="single"/>
          <w:lang w:bidi="en-US"/>
        </w:rPr>
      </w:pPr>
    </w:p>
    <w:p w14:paraId="5928FF03" w14:textId="047A56FD" w:rsidR="007D6820" w:rsidRPr="0047541B" w:rsidRDefault="000A198A" w:rsidP="001366C7">
      <w:pPr>
        <w:widowControl w:val="0"/>
        <w:shd w:val="clear" w:color="auto" w:fill="FFFFFF"/>
        <w:suppressAutoHyphens/>
        <w:autoSpaceDN w:val="0"/>
        <w:spacing w:after="101" w:line="240" w:lineRule="auto"/>
        <w:ind w:left="284" w:hanging="284"/>
        <w:jc w:val="both"/>
        <w:textAlignment w:val="baseline"/>
        <w:rPr>
          <w:rFonts w:eastAsia="Andale Sans UI" w:cstheme="minorHAnsi"/>
          <w:b/>
          <w:kern w:val="3"/>
          <w:lang w:bidi="en-US"/>
        </w:rPr>
      </w:pPr>
      <w:r>
        <w:rPr>
          <w:rFonts w:eastAsia="Andale Sans UI" w:cstheme="minorHAnsi"/>
          <w:b/>
          <w:kern w:val="3"/>
          <w:lang w:bidi="en-US"/>
        </w:rPr>
        <w:t>1</w:t>
      </w:r>
      <w:r w:rsidR="00BE1C6C">
        <w:rPr>
          <w:rFonts w:eastAsia="Andale Sans UI" w:cstheme="minorHAnsi"/>
          <w:b/>
          <w:kern w:val="3"/>
          <w:lang w:bidi="en-US"/>
        </w:rPr>
        <w:t>2</w:t>
      </w:r>
      <w:r w:rsidR="007D6820" w:rsidRPr="0047541B">
        <w:rPr>
          <w:rFonts w:eastAsia="Andale Sans UI" w:cstheme="minorHAnsi"/>
          <w:b/>
          <w:kern w:val="3"/>
          <w:lang w:bidi="en-US"/>
        </w:rPr>
        <w:t>.</w:t>
      </w:r>
      <w:r>
        <w:rPr>
          <w:rFonts w:eastAsia="Andale Sans UI" w:cstheme="minorHAnsi"/>
          <w:b/>
          <w:kern w:val="3"/>
          <w:lang w:bidi="en-US"/>
        </w:rPr>
        <w:t xml:space="preserve"> </w:t>
      </w:r>
      <w:r w:rsidR="007D6820" w:rsidRPr="0047541B">
        <w:rPr>
          <w:rFonts w:eastAsia="Andale Sans UI" w:cstheme="minorHAnsi"/>
          <w:b/>
          <w:kern w:val="3"/>
          <w:lang w:bidi="en-US"/>
        </w:rPr>
        <w:t>NAČIN DOSTAVE PONUDE</w:t>
      </w:r>
      <w:bookmarkStart w:id="8" w:name="_Hlk13481401"/>
    </w:p>
    <w:p w14:paraId="04A561AE" w14:textId="77777777" w:rsidR="00301672" w:rsidRPr="0047541B" w:rsidRDefault="007D6820" w:rsidP="003552AD">
      <w:pPr>
        <w:widowControl w:val="0"/>
        <w:shd w:val="clear" w:color="auto" w:fill="FFFFFF"/>
        <w:suppressAutoHyphens/>
        <w:autoSpaceDN w:val="0"/>
        <w:spacing w:after="101" w:line="240" w:lineRule="auto"/>
        <w:ind w:left="142" w:firstLine="566"/>
        <w:jc w:val="both"/>
        <w:textAlignment w:val="baseline"/>
        <w:rPr>
          <w:rFonts w:eastAsia="Andale Sans UI" w:cstheme="minorHAnsi"/>
          <w:kern w:val="3"/>
          <w:lang w:bidi="en-US"/>
        </w:rPr>
      </w:pPr>
      <w:r w:rsidRPr="0047541B">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2E40BD28" w:rsidR="007D6820"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u w:val="single"/>
          <w:lang w:bidi="en-US"/>
        </w:rPr>
        <w:t>Ponuda se može dostaviti:</w:t>
      </w:r>
    </w:p>
    <w:p w14:paraId="0B9242F1" w14:textId="690AF33F" w:rsidR="007D6820" w:rsidRPr="0047541B" w:rsidRDefault="007D6820" w:rsidP="008446AD">
      <w:pPr>
        <w:pStyle w:val="Odlomakpopisa"/>
        <w:widowControl w:val="0"/>
        <w:numPr>
          <w:ilvl w:val="0"/>
          <w:numId w:val="1"/>
        </w:numPr>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 xml:space="preserve">u zatvorenoj omotnici na adresu Naručitelja navedenu u Pozivu na dostavu ponude s nazivom i </w:t>
      </w:r>
      <w:r w:rsidRPr="0047541B">
        <w:rPr>
          <w:rFonts w:eastAsia="Times New Roman" w:cstheme="minorHAnsi"/>
          <w:kern w:val="3"/>
          <w:lang w:bidi="en-US"/>
        </w:rPr>
        <w:lastRenderedPageBreak/>
        <w:t xml:space="preserve">adresom Naručitelja, nazivom i adresom ponuditelja, nazivom predmeta nabave na koju se </w:t>
      </w:r>
      <w:r w:rsidR="00301672" w:rsidRPr="0047541B">
        <w:rPr>
          <w:rFonts w:eastAsia="Times New Roman" w:cstheme="minorHAnsi"/>
          <w:kern w:val="3"/>
          <w:lang w:bidi="en-US"/>
        </w:rPr>
        <w:t xml:space="preserve"> </w:t>
      </w:r>
      <w:r w:rsidRPr="0047541B">
        <w:rPr>
          <w:rFonts w:eastAsia="Times New Roman" w:cstheme="minorHAnsi"/>
          <w:kern w:val="3"/>
          <w:lang w:bidi="en-US"/>
        </w:rPr>
        <w:t xml:space="preserve">ponuda odnosi te naznakom „NE OTVARAJ", </w:t>
      </w:r>
    </w:p>
    <w:p w14:paraId="051ECB2E" w14:textId="1E5CD150"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elektroničke pošte, </w:t>
      </w:r>
    </w:p>
    <w:p w14:paraId="09655CF6" w14:textId="6AD0B882"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ovlaštenog pružatelja poštanskih usluga ili </w:t>
      </w:r>
    </w:p>
    <w:p w14:paraId="4DE877B0" w14:textId="02BF98EC" w:rsidR="00301672" w:rsidRPr="0047541B" w:rsidRDefault="007D6820" w:rsidP="00301672">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druge odgovarajuće službe.</w:t>
      </w:r>
    </w:p>
    <w:p w14:paraId="78E872DC" w14:textId="77777777" w:rsidR="00301672" w:rsidRPr="0047541B" w:rsidRDefault="007D6820" w:rsidP="003552AD">
      <w:pPr>
        <w:widowControl w:val="0"/>
        <w:shd w:val="clear" w:color="auto" w:fill="FFFFFF"/>
        <w:suppressAutoHyphens/>
        <w:autoSpaceDN w:val="0"/>
        <w:spacing w:after="0" w:line="240" w:lineRule="auto"/>
        <w:ind w:left="320" w:right="80" w:firstLine="247"/>
        <w:jc w:val="both"/>
        <w:textAlignment w:val="baseline"/>
        <w:rPr>
          <w:rFonts w:eastAsia="Times New Roman" w:cstheme="minorHAnsi"/>
          <w:kern w:val="3"/>
          <w:lang w:bidi="en-US"/>
        </w:rPr>
      </w:pPr>
      <w:r w:rsidRPr="0047541B">
        <w:rPr>
          <w:rFonts w:eastAsia="Times New Roman" w:cstheme="minorHAnsi"/>
          <w:kern w:val="3"/>
          <w:lang w:bidi="en-US"/>
        </w:rPr>
        <w:t>Ponuditelj može do isteka roka za dostavu ponuda dostaviti izmje</w:t>
      </w:r>
      <w:r w:rsidR="00301672" w:rsidRPr="0047541B">
        <w:rPr>
          <w:rFonts w:eastAsia="Times New Roman" w:cstheme="minorHAnsi"/>
          <w:kern w:val="3"/>
          <w:lang w:bidi="en-US"/>
        </w:rPr>
        <w:t xml:space="preserve">nu i/ili dopunu ponude, koje se </w:t>
      </w:r>
    </w:p>
    <w:p w14:paraId="2AD2D1D2"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dostavljaju na isti način kao i osnovna ponuda s obveznom naznakom da</w:t>
      </w:r>
      <w:r w:rsidR="00301672" w:rsidRPr="0047541B">
        <w:rPr>
          <w:rFonts w:eastAsia="Times New Roman" w:cstheme="minorHAnsi"/>
          <w:kern w:val="3"/>
          <w:lang w:bidi="en-US"/>
        </w:rPr>
        <w:t xml:space="preserve"> se radi o izmjeni i/ili dopuni </w:t>
      </w:r>
    </w:p>
    <w:p w14:paraId="6AD6094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ponude.</w:t>
      </w:r>
    </w:p>
    <w:p w14:paraId="2C24AB13" w14:textId="77777777" w:rsidR="00301672" w:rsidRPr="0047541B" w:rsidRDefault="007D6820" w:rsidP="003552AD">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47541B">
        <w:rPr>
          <w:rFonts w:eastAsia="Times New Roman" w:cstheme="minorHAnsi"/>
          <w:kern w:val="3"/>
          <w:lang w:bidi="en-US"/>
        </w:rPr>
        <w:t xml:space="preserve">Ponuditelj može do isteka roka za dostavu ponude pisanom izjavom odustati od svoje dostavljene </w:t>
      </w:r>
    </w:p>
    <w:p w14:paraId="11A8F659"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ponude. Pisana izjava se dostavlja na isti način kao i ponuda s obveznom naznakom da se radi o </w:t>
      </w:r>
    </w:p>
    <w:p w14:paraId="51BFA27E"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odustajanju od ponude te se ista neotvorena vraća ponuditelju.</w:t>
      </w:r>
    </w:p>
    <w:p w14:paraId="4C38486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Ponuda pristigla nakon isteka roka za dostavu ponuda ne otvara se i obilježava </w:t>
      </w:r>
      <w:r w:rsidR="00301672" w:rsidRPr="0047541B">
        <w:rPr>
          <w:rFonts w:eastAsia="Times New Roman" w:cstheme="minorHAnsi"/>
          <w:kern w:val="3"/>
          <w:lang w:bidi="en-US"/>
        </w:rPr>
        <w:t>se kao zakašnjelo</w:t>
      </w:r>
    </w:p>
    <w:p w14:paraId="63917956" w14:textId="67768D48" w:rsidR="00046707" w:rsidRPr="00D92058" w:rsidRDefault="007D6820" w:rsidP="003552AD">
      <w:pPr>
        <w:widowControl w:val="0"/>
        <w:shd w:val="clear" w:color="auto" w:fill="FFFFFF"/>
        <w:suppressAutoHyphens/>
        <w:autoSpaceDN w:val="0"/>
        <w:spacing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pristigla ponuda. Zakašnjela ponuda se neotvorena vraća pošiljatelju bez odgode</w:t>
      </w:r>
      <w:r w:rsidR="00D92058">
        <w:rPr>
          <w:rFonts w:eastAsia="Times New Roman" w:cstheme="minorHAnsi"/>
          <w:kern w:val="3"/>
          <w:lang w:bidi="en-US"/>
        </w:rPr>
        <w:t>.</w:t>
      </w:r>
    </w:p>
    <w:p w14:paraId="77A03455" w14:textId="77777777" w:rsidR="00FD5164" w:rsidRDefault="00FD5164" w:rsidP="001366C7">
      <w:pPr>
        <w:widowControl w:val="0"/>
        <w:shd w:val="clear" w:color="auto" w:fill="FFFFFF"/>
        <w:suppressAutoHyphens/>
        <w:autoSpaceDN w:val="0"/>
        <w:spacing w:after="0" w:line="240" w:lineRule="auto"/>
        <w:ind w:right="80" w:firstLine="567"/>
        <w:textAlignment w:val="baseline"/>
        <w:rPr>
          <w:rFonts w:cstheme="minorHAnsi"/>
        </w:rPr>
      </w:pPr>
    </w:p>
    <w:p w14:paraId="51692C77" w14:textId="77777777" w:rsidR="00BE1C6C" w:rsidRDefault="00BE1C6C" w:rsidP="001366C7">
      <w:pPr>
        <w:widowControl w:val="0"/>
        <w:shd w:val="clear" w:color="auto" w:fill="FFFFFF"/>
        <w:suppressAutoHyphens/>
        <w:autoSpaceDN w:val="0"/>
        <w:spacing w:after="0" w:line="240" w:lineRule="auto"/>
        <w:ind w:right="80" w:firstLine="567"/>
        <w:textAlignment w:val="baseline"/>
        <w:rPr>
          <w:rFonts w:cstheme="minorHAnsi"/>
        </w:rPr>
      </w:pPr>
    </w:p>
    <w:p w14:paraId="35970C3D" w14:textId="4284D905" w:rsidR="007D6820" w:rsidRPr="0047541B" w:rsidRDefault="007D6820" w:rsidP="001366C7">
      <w:pPr>
        <w:widowControl w:val="0"/>
        <w:shd w:val="clear" w:color="auto" w:fill="FFFFFF"/>
        <w:suppressAutoHyphens/>
        <w:autoSpaceDN w:val="0"/>
        <w:spacing w:after="0" w:line="240" w:lineRule="auto"/>
        <w:ind w:right="80" w:firstLine="567"/>
        <w:textAlignment w:val="baseline"/>
        <w:rPr>
          <w:rFonts w:eastAsia="Times New Roman" w:cstheme="minorHAnsi"/>
          <w:kern w:val="3"/>
          <w:lang w:bidi="en-US"/>
        </w:rPr>
      </w:pPr>
      <w:r w:rsidRPr="0047541B">
        <w:rPr>
          <w:rFonts w:cstheme="minorHAnsi"/>
        </w:rPr>
        <w:t xml:space="preserve">Rok za dostavu ponuda </w:t>
      </w:r>
      <w:r w:rsidRPr="005C1223">
        <w:rPr>
          <w:rFonts w:cstheme="minorHAnsi"/>
        </w:rPr>
        <w:t xml:space="preserve">je </w:t>
      </w:r>
      <w:r w:rsidR="000B485D" w:rsidRPr="000B485D">
        <w:rPr>
          <w:rFonts w:cstheme="minorHAnsi"/>
          <w:b/>
          <w:i/>
          <w:u w:val="single"/>
        </w:rPr>
        <w:t>20</w:t>
      </w:r>
      <w:r w:rsidR="00F902A9" w:rsidRPr="000B485D">
        <w:rPr>
          <w:rFonts w:cstheme="minorHAnsi"/>
          <w:b/>
          <w:i/>
          <w:u w:val="single"/>
        </w:rPr>
        <w:t xml:space="preserve">. </w:t>
      </w:r>
      <w:r w:rsidR="001911C3" w:rsidRPr="000B485D">
        <w:rPr>
          <w:rFonts w:cstheme="minorHAnsi"/>
          <w:b/>
          <w:i/>
          <w:u w:val="single"/>
        </w:rPr>
        <w:t>svibnja</w:t>
      </w:r>
      <w:r w:rsidR="00E2489B" w:rsidRPr="000B485D">
        <w:rPr>
          <w:rFonts w:cstheme="minorHAnsi"/>
          <w:b/>
          <w:i/>
          <w:u w:val="single"/>
        </w:rPr>
        <w:t xml:space="preserve"> 202</w:t>
      </w:r>
      <w:r w:rsidR="003552AD" w:rsidRPr="000B485D">
        <w:rPr>
          <w:rFonts w:cstheme="minorHAnsi"/>
          <w:b/>
          <w:i/>
          <w:u w:val="single"/>
        </w:rPr>
        <w:t>6</w:t>
      </w:r>
      <w:r w:rsidR="003A55F8" w:rsidRPr="000B485D">
        <w:rPr>
          <w:rFonts w:cstheme="minorHAnsi"/>
          <w:b/>
          <w:i/>
          <w:u w:val="single"/>
        </w:rPr>
        <w:t xml:space="preserve">. godine do </w:t>
      </w:r>
      <w:r w:rsidR="00FD5164" w:rsidRPr="000B485D">
        <w:rPr>
          <w:rFonts w:cstheme="minorHAnsi"/>
          <w:b/>
          <w:i/>
          <w:u w:val="single"/>
        </w:rPr>
        <w:t>1</w:t>
      </w:r>
      <w:r w:rsidR="00C97C44" w:rsidRPr="000B485D">
        <w:rPr>
          <w:rFonts w:cstheme="minorHAnsi"/>
          <w:b/>
          <w:i/>
          <w:u w:val="single"/>
        </w:rPr>
        <w:t>3</w:t>
      </w:r>
      <w:r w:rsidRPr="000B485D">
        <w:rPr>
          <w:rFonts w:cstheme="minorHAnsi"/>
          <w:b/>
          <w:i/>
          <w:u w:val="single"/>
        </w:rPr>
        <w:t>:00 sati</w:t>
      </w:r>
      <w:r w:rsidRPr="000B485D">
        <w:rPr>
          <w:rFonts w:cstheme="minorHAnsi"/>
        </w:rPr>
        <w:t xml:space="preserve"> </w:t>
      </w:r>
      <w:r w:rsidRPr="0047541B">
        <w:rPr>
          <w:rFonts w:cstheme="minorHAnsi"/>
        </w:rPr>
        <w:t>bez obzira na način dostave.</w:t>
      </w:r>
    </w:p>
    <w:p w14:paraId="2246AC9D" w14:textId="79DD6E2F" w:rsidR="00B71D05" w:rsidRPr="0047541B" w:rsidRDefault="007D6820" w:rsidP="001366C7">
      <w:pPr>
        <w:widowControl w:val="0"/>
        <w:shd w:val="clear" w:color="auto" w:fill="FFFFFF"/>
        <w:suppressAutoHyphens/>
        <w:autoSpaceDN w:val="0"/>
        <w:spacing w:after="0" w:line="240" w:lineRule="auto"/>
        <w:ind w:right="1160" w:firstLine="567"/>
        <w:textAlignment w:val="baseline"/>
        <w:rPr>
          <w:rFonts w:eastAsia="Times New Roman" w:cstheme="minorHAnsi"/>
          <w:kern w:val="3"/>
          <w:lang w:bidi="en-US"/>
        </w:rPr>
      </w:pPr>
      <w:r w:rsidRPr="0047541B">
        <w:rPr>
          <w:rFonts w:eastAsia="Times New Roman" w:cstheme="minorHAnsi"/>
          <w:kern w:val="3"/>
          <w:lang w:bidi="en-US"/>
        </w:rPr>
        <w:t>Adresa na koju se dostavljaju ponude je:</w:t>
      </w:r>
    </w:p>
    <w:p w14:paraId="17F58C85" w14:textId="58040A34" w:rsidR="00301672"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 xml:space="preserve">GRAD POŽEGA, Trg Svetog Trojstva 1, 34000 Požega ili </w:t>
      </w:r>
      <w:hyperlink r:id="rId11" w:history="1">
        <w:r w:rsidR="00301672" w:rsidRPr="0047541B">
          <w:rPr>
            <w:rStyle w:val="Hiperveza"/>
            <w:rFonts w:eastAsia="Andale Sans UI" w:cstheme="minorHAnsi"/>
            <w:kern w:val="3"/>
            <w:lang w:bidi="en-US"/>
          </w:rPr>
          <w:t>miroslav.papak@pozega.hr</w:t>
        </w:r>
      </w:hyperlink>
    </w:p>
    <w:p w14:paraId="722CD7E8" w14:textId="77777777" w:rsidR="00EB2683" w:rsidRDefault="007D6820" w:rsidP="00EB2683">
      <w:pPr>
        <w:widowControl w:val="0"/>
        <w:shd w:val="clear" w:color="auto" w:fill="FFFFFF"/>
        <w:suppressAutoHyphens/>
        <w:autoSpaceDN w:val="0"/>
        <w:spacing w:after="0" w:line="240" w:lineRule="auto"/>
        <w:ind w:left="708" w:right="260" w:firstLine="708"/>
        <w:jc w:val="both"/>
        <w:textAlignment w:val="baseline"/>
        <w:rPr>
          <w:rFonts w:eastAsia="Andale Sans UI" w:cstheme="minorHAnsi"/>
          <w:kern w:val="3"/>
          <w:lang w:bidi="en-US"/>
        </w:rPr>
      </w:pPr>
      <w:r w:rsidRPr="0047541B">
        <w:rPr>
          <w:rFonts w:eastAsia="Andale Sans UI" w:cstheme="minorHAnsi"/>
          <w:kern w:val="3"/>
          <w:lang w:bidi="en-US"/>
        </w:rPr>
        <w:t>Naslov ponude:</w:t>
      </w:r>
      <w:bookmarkStart w:id="9" w:name="_Hlk97290128"/>
    </w:p>
    <w:p w14:paraId="65C3D3AA" w14:textId="55137345" w:rsidR="00432364" w:rsidRPr="00432364" w:rsidRDefault="006A6142" w:rsidP="00D92058">
      <w:pPr>
        <w:widowControl w:val="0"/>
        <w:shd w:val="clear" w:color="auto" w:fill="FFFFFF"/>
        <w:suppressAutoHyphens/>
        <w:autoSpaceDN w:val="0"/>
        <w:spacing w:after="0" w:line="240" w:lineRule="auto"/>
        <w:ind w:left="708" w:right="260"/>
        <w:jc w:val="center"/>
        <w:textAlignment w:val="baseline"/>
        <w:rPr>
          <w:rFonts w:eastAsia="Andale Sans UI" w:cstheme="minorHAnsi"/>
          <w:bCs/>
        </w:rPr>
      </w:pPr>
      <w:r w:rsidRPr="0047541B">
        <w:rPr>
          <w:rFonts w:eastAsia="Andale Sans UI" w:cstheme="minorHAnsi"/>
          <w:kern w:val="3"/>
          <w:lang w:bidi="en-US"/>
        </w:rPr>
        <w:t>“</w:t>
      </w:r>
      <w:bookmarkStart w:id="10" w:name="_Hlk178592992"/>
      <w:bookmarkEnd w:id="9"/>
      <w:r w:rsidR="003552AD" w:rsidRPr="003552AD">
        <w:rPr>
          <w:rFonts w:eastAsia="Andale Sans UI" w:cstheme="minorHAnsi"/>
          <w:bCs/>
        </w:rPr>
        <w:t>USLUGA VODITELJA PROJEKTA GRADNJE ZA DVORANU OŠ JULIJA KEMPFA</w:t>
      </w:r>
      <w:r w:rsidR="00A64C9C" w:rsidRPr="00A64C9C">
        <w:t xml:space="preserve"> </w:t>
      </w:r>
      <w:r w:rsidR="00A64C9C" w:rsidRPr="00A64C9C">
        <w:rPr>
          <w:rFonts w:eastAsia="Andale Sans UI" w:cstheme="minorHAnsi"/>
          <w:bCs/>
        </w:rPr>
        <w:t>ZA GRUPU 1 RADOVA</w:t>
      </w:r>
      <w:r w:rsidR="00432364">
        <w:rPr>
          <w:rFonts w:eastAsia="Andale Sans UI" w:cstheme="minorHAnsi"/>
          <w:bCs/>
        </w:rPr>
        <w:t>“</w:t>
      </w:r>
    </w:p>
    <w:bookmarkEnd w:id="10"/>
    <w:p w14:paraId="3C7702EC" w14:textId="24D64A1F" w:rsidR="007D6820"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"NE OTVARAJ"</w:t>
      </w:r>
    </w:p>
    <w:p w14:paraId="042A449B" w14:textId="467704A2" w:rsidR="00B71D05" w:rsidRDefault="007D6820" w:rsidP="001366C7">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JN-</w:t>
      </w:r>
      <w:r w:rsidR="000A198A">
        <w:rPr>
          <w:rFonts w:eastAsia="Andale Sans UI" w:cstheme="minorHAnsi"/>
          <w:kern w:val="3"/>
          <w:lang w:bidi="en-US"/>
        </w:rPr>
        <w:t>22/26</w:t>
      </w:r>
    </w:p>
    <w:p w14:paraId="6AFC03A7" w14:textId="77777777" w:rsidR="00BE1C6C" w:rsidRPr="0047541B" w:rsidRDefault="00BE1C6C" w:rsidP="001366C7">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p>
    <w:p w14:paraId="176586D9" w14:textId="0F4FC535" w:rsidR="00301672" w:rsidRDefault="007D6820" w:rsidP="001366C7">
      <w:pPr>
        <w:widowControl w:val="0"/>
        <w:shd w:val="clear" w:color="auto" w:fill="FFFFFF"/>
        <w:suppressAutoHyphens/>
        <w:autoSpaceDN w:val="0"/>
        <w:spacing w:after="212" w:line="240" w:lineRule="auto"/>
        <w:ind w:left="320" w:right="80"/>
        <w:textAlignment w:val="baseline"/>
        <w:rPr>
          <w:rFonts w:eastAsia="Times New Roman" w:cstheme="minorHAnsi"/>
          <w:kern w:val="3"/>
          <w:lang w:bidi="en-US"/>
        </w:rPr>
      </w:pPr>
      <w:r w:rsidRPr="0047541B">
        <w:rPr>
          <w:rFonts w:eastAsia="Times New Roman" w:cstheme="minorHAnsi"/>
          <w:kern w:val="3"/>
          <w:lang w:bidi="en-US"/>
        </w:rPr>
        <w:t>Pravovremeno dostavljene ponude otvorit će imenovano Povjerenstvo prema redoslijedu zaprimanja o čemu se vodi zapisnik o otvaranju ponuda.</w:t>
      </w:r>
      <w:bookmarkEnd w:id="8"/>
    </w:p>
    <w:p w14:paraId="44516C7D" w14:textId="77777777" w:rsidR="00BE1C6C" w:rsidRPr="0047541B" w:rsidRDefault="00BE1C6C" w:rsidP="003552AD">
      <w:pPr>
        <w:widowControl w:val="0"/>
        <w:shd w:val="clear" w:color="auto" w:fill="FFFFFF"/>
        <w:suppressAutoHyphens/>
        <w:autoSpaceDN w:val="0"/>
        <w:spacing w:after="212" w:line="240" w:lineRule="auto"/>
        <w:ind w:right="80"/>
        <w:textAlignment w:val="baseline"/>
        <w:rPr>
          <w:rFonts w:eastAsia="Times New Roman" w:cstheme="minorHAnsi"/>
          <w:kern w:val="3"/>
          <w:lang w:bidi="en-US"/>
        </w:rPr>
      </w:pPr>
    </w:p>
    <w:p w14:paraId="172CC9E4" w14:textId="7ACD479F" w:rsidR="007D6820" w:rsidRPr="0047541B" w:rsidRDefault="00EE064A" w:rsidP="001366C7">
      <w:pPr>
        <w:widowControl w:val="0"/>
        <w:shd w:val="clear" w:color="auto" w:fill="FFFFFF"/>
        <w:suppressAutoHyphens/>
        <w:autoSpaceDN w:val="0"/>
        <w:spacing w:after="101" w:line="240" w:lineRule="auto"/>
        <w:ind w:left="284" w:hanging="284"/>
        <w:textAlignment w:val="baseline"/>
        <w:rPr>
          <w:rFonts w:eastAsia="Andale Sans UI" w:cstheme="minorHAnsi"/>
          <w:b/>
          <w:kern w:val="3"/>
          <w:lang w:bidi="en-US"/>
        </w:rPr>
      </w:pPr>
      <w:r>
        <w:rPr>
          <w:rFonts w:eastAsia="Andale Sans UI" w:cstheme="minorHAnsi"/>
          <w:b/>
          <w:kern w:val="3"/>
          <w:lang w:bidi="en-US"/>
        </w:rPr>
        <w:t>1</w:t>
      </w:r>
      <w:r w:rsidR="00BE1C6C">
        <w:rPr>
          <w:rFonts w:eastAsia="Andale Sans UI" w:cstheme="minorHAnsi"/>
          <w:b/>
          <w:kern w:val="3"/>
          <w:lang w:bidi="en-US"/>
        </w:rPr>
        <w:t>3</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Pr>
          <w:rFonts w:eastAsia="Andale Sans UI" w:cstheme="minorHAnsi"/>
          <w:b/>
          <w:kern w:val="3"/>
          <w:lang w:bidi="en-US"/>
        </w:rPr>
        <w:t xml:space="preserve"> </w:t>
      </w:r>
      <w:r w:rsidR="007D6820" w:rsidRPr="0047541B">
        <w:rPr>
          <w:rFonts w:eastAsia="Andale Sans UI" w:cstheme="minorHAnsi"/>
          <w:b/>
          <w:kern w:val="3"/>
          <w:lang w:bidi="en-US"/>
        </w:rPr>
        <w:t>OSTALO</w:t>
      </w:r>
    </w:p>
    <w:p w14:paraId="2C49E554" w14:textId="7156B528"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u w:val="single"/>
          <w:lang w:bidi="en-US"/>
        </w:rPr>
        <w:t>Obavijesti u vezi predmeta nabave</w:t>
      </w:r>
      <w:r w:rsidRPr="0047541B">
        <w:rPr>
          <w:rFonts w:eastAsia="Times New Roman" w:cstheme="minorHAnsi"/>
          <w:kern w:val="3"/>
          <w:lang w:bidi="en-US"/>
        </w:rPr>
        <w:t>:</w:t>
      </w:r>
    </w:p>
    <w:p w14:paraId="29EF9585" w14:textId="1CCCECD6"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tel.: 034 / 311-310, fax: 034 / 311-344</w:t>
      </w:r>
    </w:p>
    <w:p w14:paraId="2320F769" w14:textId="555C92F3" w:rsidR="00301672" w:rsidRPr="0047541B" w:rsidRDefault="007D6820" w:rsidP="00090F25">
      <w:pPr>
        <w:widowControl w:val="0"/>
        <w:shd w:val="clear" w:color="auto" w:fill="FFFFFF"/>
        <w:suppressAutoHyphens/>
        <w:autoSpaceDN w:val="0"/>
        <w:spacing w:after="18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adresa elektroničke pošte</w:t>
      </w:r>
      <w:r w:rsidR="00B71D05" w:rsidRPr="0047541B">
        <w:rPr>
          <w:rFonts w:eastAsia="Times New Roman" w:cstheme="minorHAnsi"/>
          <w:kern w:val="3"/>
          <w:lang w:bidi="en-US"/>
        </w:rPr>
        <w:t xml:space="preserve">: </w:t>
      </w:r>
      <w:hyperlink r:id="rId12" w:history="1">
        <w:r w:rsidR="00301672" w:rsidRPr="0047541B">
          <w:rPr>
            <w:rStyle w:val="Hiperveza"/>
            <w:rFonts w:eastAsia="Times New Roman" w:cstheme="minorHAnsi"/>
            <w:kern w:val="3"/>
            <w:lang w:bidi="en-US"/>
          </w:rPr>
          <w:t>miroslav.papak@pozega.hr</w:t>
        </w:r>
      </w:hyperlink>
      <w:r w:rsidR="00301672" w:rsidRPr="0047541B">
        <w:rPr>
          <w:rFonts w:eastAsia="Times New Roman" w:cstheme="minorHAnsi"/>
          <w:kern w:val="3"/>
          <w:lang w:bidi="en-US"/>
        </w:rPr>
        <w:t xml:space="preserve"> ili </w:t>
      </w:r>
      <w:hyperlink r:id="rId13" w:history="1">
        <w:r w:rsidR="00301672" w:rsidRPr="0047541B">
          <w:rPr>
            <w:rStyle w:val="Hiperveza"/>
            <w:rFonts w:eastAsia="Times New Roman" w:cstheme="minorHAnsi"/>
            <w:kern w:val="3"/>
            <w:lang w:bidi="en-US"/>
          </w:rPr>
          <w:t>ivana.calis@pozega.hr</w:t>
        </w:r>
      </w:hyperlink>
    </w:p>
    <w:p w14:paraId="478A1199" w14:textId="59C2D449"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u w:val="single"/>
          <w:lang w:bidi="en-US"/>
        </w:rPr>
        <w:t>Obavijesti o rezultatima</w:t>
      </w:r>
      <w:r w:rsidRPr="0047541B">
        <w:rPr>
          <w:rFonts w:eastAsia="Times New Roman" w:cstheme="minorHAnsi"/>
          <w:kern w:val="3"/>
          <w:lang w:bidi="en-US"/>
        </w:rPr>
        <w:t xml:space="preserve">: </w:t>
      </w:r>
    </w:p>
    <w:p w14:paraId="107DBAB1" w14:textId="2997E98C"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lang w:bidi="en-US"/>
        </w:rPr>
        <w:t>Ponuditeljima će na dokaziv način biti dostavljena Odluka o odabiru/poništenju, a ukoliko pismenim putem zatraže Naručitelj će im dostaviti Zapisnik o otvaranju, pregledu i ocjeni ponuda.</w:t>
      </w:r>
    </w:p>
    <w:p w14:paraId="1C9D589F" w14:textId="77777777" w:rsidR="00FD5164" w:rsidRDefault="00FD5164"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0007524" w14:textId="77777777" w:rsidR="00FD5164" w:rsidRDefault="00FD5164"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58CC21BA" w14:textId="5B5D93EB" w:rsidR="007D6820" w:rsidRDefault="007D6820"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r w:rsidRPr="0047541B">
        <w:rPr>
          <w:rFonts w:eastAsia="Times New Roman" w:cstheme="minorHAnsi"/>
          <w:kern w:val="3"/>
          <w:lang w:bidi="en-US"/>
        </w:rPr>
        <w:t>GRAD POŽEGA</w:t>
      </w:r>
    </w:p>
    <w:p w14:paraId="6430EF87" w14:textId="77777777" w:rsidR="00FD5164" w:rsidRDefault="00FD5164" w:rsidP="00F902A9">
      <w:pPr>
        <w:widowControl w:val="0"/>
        <w:shd w:val="clear" w:color="auto" w:fill="FFFFFF"/>
        <w:suppressAutoHyphens/>
        <w:autoSpaceDN w:val="0"/>
        <w:spacing w:after="0" w:line="240" w:lineRule="auto"/>
        <w:ind w:right="-1"/>
        <w:textAlignment w:val="baseline"/>
        <w:rPr>
          <w:rFonts w:eastAsia="Times New Roman" w:cstheme="minorHAnsi"/>
          <w:kern w:val="3"/>
          <w:lang w:bidi="en-US"/>
        </w:rPr>
      </w:pPr>
      <w:bookmarkStart w:id="11" w:name="bookmark10"/>
    </w:p>
    <w:p w14:paraId="1A6E5A6D" w14:textId="77777777" w:rsidR="00F902A9" w:rsidRDefault="00F902A9" w:rsidP="00F902A9">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590970D2" w14:textId="77777777" w:rsidR="006371EB" w:rsidRDefault="006371EB" w:rsidP="00F902A9">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01BAB7C6" w14:textId="77777777" w:rsidR="006371EB" w:rsidRDefault="006371EB" w:rsidP="00F902A9">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7E83D9A7" w14:textId="77777777" w:rsidR="006371EB" w:rsidRDefault="006371EB" w:rsidP="00F902A9">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5CBC3D99" w14:textId="77777777" w:rsidR="00BE1C6C" w:rsidRDefault="00BE1C6C" w:rsidP="00F902A9">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161BA723" w14:textId="77777777" w:rsidR="00BE1C6C" w:rsidRDefault="00BE1C6C" w:rsidP="00F902A9">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7B327F33" w14:textId="77777777" w:rsidR="00BE1C6C" w:rsidRDefault="00BE1C6C" w:rsidP="00F902A9">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454F43EB" w14:textId="77777777" w:rsidR="00BE1C6C" w:rsidRDefault="00BE1C6C" w:rsidP="00F902A9">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0C983C36" w14:textId="77777777" w:rsidR="00BE1C6C" w:rsidRDefault="00BE1C6C" w:rsidP="00F902A9">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4BC906FD" w14:textId="77777777" w:rsidR="005C1223" w:rsidRDefault="005C1223"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290B68F4" w14:textId="0D8B7BA5" w:rsidR="001366C7" w:rsidRPr="0047541B" w:rsidRDefault="001366C7"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r w:rsidRPr="0047541B">
        <w:rPr>
          <w:rFonts w:eastAsia="Times New Roman" w:cstheme="minorHAnsi"/>
          <w:b/>
          <w:bCs/>
          <w:kern w:val="3"/>
          <w:lang w:bidi="en-US"/>
        </w:rPr>
        <w:t>Prilog 1.</w:t>
      </w:r>
    </w:p>
    <w:p w14:paraId="74EF80A3" w14:textId="0F9CA995" w:rsidR="001366C7" w:rsidRPr="0047541B" w:rsidRDefault="001366C7" w:rsidP="001366C7">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47541B">
        <w:rPr>
          <w:rFonts w:eastAsia="Times New Roman" w:cstheme="minorHAnsi"/>
          <w:b/>
          <w:bCs/>
          <w:kern w:val="3"/>
          <w:lang w:bidi="en-US"/>
        </w:rPr>
        <w:t>PONUDBENI LIST</w:t>
      </w:r>
    </w:p>
    <w:p w14:paraId="6BD2E43C" w14:textId="77777777" w:rsidR="001366C7" w:rsidRPr="0047541B" w:rsidRDefault="001366C7" w:rsidP="00246AA0">
      <w:pPr>
        <w:widowControl w:val="0"/>
        <w:shd w:val="clear" w:color="auto" w:fill="FFFFFF"/>
        <w:suppressAutoHyphens/>
        <w:autoSpaceDN w:val="0"/>
        <w:spacing w:after="0" w:line="240" w:lineRule="auto"/>
        <w:ind w:right="-1"/>
        <w:jc w:val="both"/>
        <w:textAlignment w:val="baseline"/>
        <w:rPr>
          <w:rFonts w:eastAsia="Times New Roman" w:cstheme="minorHAnsi"/>
          <w:kern w:val="3"/>
          <w:lang w:bidi="en-US"/>
        </w:rPr>
      </w:pPr>
    </w:p>
    <w:p w14:paraId="5097DB37" w14:textId="33AD45F6" w:rsidR="00432364" w:rsidRDefault="003B35D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kern w:val="3"/>
          <w:lang w:bidi="en-US"/>
        </w:rPr>
        <w:t>Predmet nabave:</w:t>
      </w:r>
      <w:r w:rsidRPr="0047541B">
        <w:rPr>
          <w:rFonts w:eastAsia="Andale Sans UI" w:cstheme="minorHAnsi"/>
          <w:kern w:val="3"/>
          <w:lang w:bidi="en-US"/>
        </w:rPr>
        <w:t xml:space="preserve"> </w:t>
      </w:r>
      <w:r w:rsidR="003552AD" w:rsidRPr="003552AD">
        <w:rPr>
          <w:rFonts w:eastAsia="Calibri" w:cstheme="minorHAnsi"/>
          <w:bCs/>
        </w:rPr>
        <w:t>USLUGA VODITELJA PROJEKTA GRADNJE ZA DVORANU OŠ JULIJA KEMPFA</w:t>
      </w:r>
      <w:r w:rsidR="00A64C9C">
        <w:rPr>
          <w:rFonts w:eastAsia="Calibri" w:cstheme="minorHAnsi"/>
          <w:bCs/>
        </w:rPr>
        <w:t xml:space="preserve"> </w:t>
      </w:r>
      <w:r w:rsidR="00A64C9C" w:rsidRPr="00A64C9C">
        <w:rPr>
          <w:rFonts w:eastAsia="Calibri" w:cstheme="minorHAnsi"/>
          <w:bCs/>
        </w:rPr>
        <w:t>ZA GRUPU 1 RADOVA</w:t>
      </w:r>
    </w:p>
    <w:p w14:paraId="65284E7D" w14:textId="00E16FEA" w:rsidR="007D6820" w:rsidRPr="0016515B" w:rsidRDefault="007D682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bCs/>
          <w:kern w:val="3"/>
          <w:lang w:bidi="en-US"/>
        </w:rPr>
        <w:t>BROJ:</w:t>
      </w:r>
      <w:bookmarkEnd w:id="11"/>
      <w:r w:rsidR="00432364">
        <w:rPr>
          <w:rFonts w:eastAsia="Times New Roman" w:cstheme="minorHAnsi"/>
          <w:bCs/>
          <w:kern w:val="3"/>
          <w:lang w:bidi="en-US"/>
        </w:rPr>
        <w:t xml:space="preserve"> </w:t>
      </w:r>
      <w:r w:rsidRPr="0047541B">
        <w:rPr>
          <w:rFonts w:eastAsia="Times New Roman" w:cstheme="minorHAnsi"/>
          <w:bCs/>
          <w:kern w:val="3"/>
          <w:lang w:bidi="en-US"/>
        </w:rPr>
        <w:t>JN-</w:t>
      </w:r>
      <w:r w:rsidR="003552AD">
        <w:rPr>
          <w:rFonts w:eastAsia="Times New Roman" w:cstheme="minorHAnsi"/>
          <w:bCs/>
          <w:kern w:val="3"/>
          <w:lang w:bidi="en-US"/>
        </w:rPr>
        <w:t>22/26</w:t>
      </w:r>
    </w:p>
    <w:p w14:paraId="5657EB40" w14:textId="77777777" w:rsidR="007D6820" w:rsidRPr="0047541B" w:rsidRDefault="007D6820" w:rsidP="0047541B">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47541B">
        <w:rPr>
          <w:rFonts w:eastAsia="Andale Sans UI" w:cstheme="minorHAnsi"/>
          <w:kern w:val="3"/>
          <w:lang w:bidi="en-US"/>
        </w:rPr>
        <w:t>Naručitelj: GRAD POŽEGA</w:t>
      </w:r>
    </w:p>
    <w:p w14:paraId="4E4A8220" w14:textId="7D1E44F5" w:rsidR="007D6820" w:rsidRPr="0047541B"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Odgovorna osoba Naručitelja:  Gradonačelnik </w:t>
      </w:r>
      <w:r w:rsidR="00F902A9">
        <w:rPr>
          <w:rFonts w:eastAsia="Andale Sans UI" w:cstheme="minorHAnsi"/>
          <w:kern w:val="3"/>
          <w:lang w:bidi="en-US"/>
        </w:rPr>
        <w:t>prof.</w:t>
      </w:r>
      <w:r w:rsidRPr="0047541B">
        <w:rPr>
          <w:rFonts w:eastAsia="Andale Sans UI" w:cstheme="minorHAnsi"/>
          <w:kern w:val="3"/>
          <w:lang w:bidi="en-US"/>
        </w:rPr>
        <w:t xml:space="preserve">dr.sc. </w:t>
      </w:r>
      <w:r w:rsidR="00F902A9">
        <w:rPr>
          <w:rFonts w:eastAsia="Andale Sans UI" w:cstheme="minorHAnsi"/>
          <w:kern w:val="3"/>
          <w:lang w:bidi="en-US"/>
        </w:rPr>
        <w:t>Borislav Miličević</w:t>
      </w:r>
    </w:p>
    <w:p w14:paraId="1B6ED3DA" w14:textId="77777777" w:rsidR="007D6820" w:rsidRPr="0047541B" w:rsidRDefault="007D6820" w:rsidP="0047541B">
      <w:pPr>
        <w:widowControl w:val="0"/>
        <w:shd w:val="clear" w:color="auto" w:fill="FFFFFF"/>
        <w:tabs>
          <w:tab w:val="left" w:pos="878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Naziv ponuditelja: __________________________________________________________________</w:t>
      </w:r>
    </w:p>
    <w:p w14:paraId="05C21DF4"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Adresa (poslovno sjedište): ___________________________________________________________</w:t>
      </w:r>
    </w:p>
    <w:p w14:paraId="0303BF42"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OIB: _____________________________________________________________________________</w:t>
      </w:r>
    </w:p>
    <w:p w14:paraId="41CD017F"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Broj računa (IBAN): </w:t>
      </w:r>
      <w:r w:rsidRPr="0047541B">
        <w:rPr>
          <w:rFonts w:eastAsia="Andale Sans UI" w:cstheme="minorHAnsi"/>
          <w:b/>
          <w:bCs/>
          <w:kern w:val="3"/>
          <w:u w:val="single"/>
          <w:lang w:bidi="en-US"/>
        </w:rPr>
        <w:t xml:space="preserve"> </w:t>
      </w:r>
      <w:r w:rsidRPr="0047541B">
        <w:rPr>
          <w:rFonts w:eastAsia="Andale Sans UI" w:cstheme="minorHAnsi"/>
          <w:b/>
          <w:bCs/>
          <w:kern w:val="3"/>
          <w:lang w:bidi="en-US"/>
        </w:rPr>
        <w:t>________________________________________________________________</w:t>
      </w:r>
    </w:p>
    <w:p w14:paraId="70BF39A8"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BIC (SWIFT) i/ili naziv poslovne banke _________________________________________________</w:t>
      </w:r>
    </w:p>
    <w:p w14:paraId="7313CEAD" w14:textId="535C9519" w:rsidR="007D6820" w:rsidRPr="0047541B" w:rsidRDefault="007D6820" w:rsidP="0047541B">
      <w:pPr>
        <w:widowControl w:val="0"/>
        <w:shd w:val="clear" w:color="auto" w:fill="FFFFFF"/>
        <w:suppressAutoHyphens/>
        <w:autoSpaceDN w:val="0"/>
        <w:spacing w:after="0" w:line="360" w:lineRule="auto"/>
        <w:textAlignment w:val="baseline"/>
        <w:rPr>
          <w:rFonts w:eastAsia="Andale Sans UI" w:cstheme="minorHAnsi"/>
          <w:kern w:val="3"/>
          <w:lang w:bidi="en-US"/>
        </w:rPr>
      </w:pPr>
      <w:r w:rsidRPr="0047541B">
        <w:rPr>
          <w:rFonts w:eastAsia="Andale Sans UI" w:cstheme="minorHAnsi"/>
          <w:kern w:val="3"/>
          <w:lang w:bidi="en-US"/>
        </w:rPr>
        <w:t>Ponuditelj je u sustavu PDV-a (zaokružiti):</w:t>
      </w:r>
      <w:r w:rsidRPr="0047541B">
        <w:rPr>
          <w:rFonts w:eastAsia="Andale Sans UI" w:cstheme="minorHAnsi"/>
          <w:kern w:val="3"/>
          <w:lang w:bidi="en-US"/>
        </w:rPr>
        <w:tab/>
      </w:r>
      <w:r w:rsidR="0047541B">
        <w:rPr>
          <w:rFonts w:eastAsia="Andale Sans UI" w:cstheme="minorHAnsi"/>
          <w:kern w:val="3"/>
          <w:lang w:bidi="en-US"/>
        </w:rPr>
        <w:tab/>
      </w:r>
      <w:r w:rsidRPr="0047541B">
        <w:rPr>
          <w:rFonts w:eastAsia="Andale Sans UI" w:cstheme="minorHAnsi"/>
          <w:kern w:val="3"/>
          <w:lang w:bidi="en-US"/>
        </w:rPr>
        <w:t>DA</w:t>
      </w:r>
      <w:r w:rsidRPr="0047541B">
        <w:rPr>
          <w:rFonts w:eastAsia="Andale Sans UI" w:cstheme="minorHAnsi"/>
          <w:kern w:val="3"/>
          <w:lang w:bidi="en-US"/>
        </w:rPr>
        <w:tab/>
      </w:r>
      <w:r w:rsidRPr="0047541B">
        <w:rPr>
          <w:rFonts w:eastAsia="Andale Sans UI" w:cstheme="minorHAnsi"/>
          <w:kern w:val="3"/>
          <w:lang w:bidi="en-US"/>
        </w:rPr>
        <w:tab/>
        <w:t>NE</w:t>
      </w:r>
    </w:p>
    <w:p w14:paraId="59ECAB5F"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Adresa za dostavu pošte: _____________________________________________________________</w:t>
      </w:r>
    </w:p>
    <w:p w14:paraId="67774456"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E-pošta: __________________________________________________________________________</w:t>
      </w:r>
    </w:p>
    <w:p w14:paraId="65857580"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 xml:space="preserve">Kontakt osoba: </w:t>
      </w:r>
      <w:r w:rsidRPr="0047541B">
        <w:rPr>
          <w:rFonts w:eastAsia="Andale Sans UI" w:cstheme="minorHAnsi"/>
          <w:b/>
          <w:bCs/>
          <w:kern w:val="3"/>
          <w:lang w:bidi="en-US"/>
        </w:rPr>
        <w:t>_____________________________________________________________________</w:t>
      </w:r>
    </w:p>
    <w:p w14:paraId="4BF99CAC"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Tel/mob: __________________________________________________________________________</w:t>
      </w:r>
    </w:p>
    <w:p w14:paraId="050654FA" w14:textId="7576B6E8"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Faks: ____________________________________________________________________________</w:t>
      </w:r>
      <w:bookmarkStart w:id="12" w:name="bookmark11"/>
    </w:p>
    <w:bookmarkEnd w:id="12"/>
    <w:p w14:paraId="3E7EF332" w14:textId="4FFD6505" w:rsidR="001366C7" w:rsidRPr="0047541B" w:rsidRDefault="001366C7" w:rsidP="001366C7">
      <w:pPr>
        <w:widowControl w:val="0"/>
        <w:shd w:val="clear" w:color="auto" w:fill="FFFFFF"/>
        <w:tabs>
          <w:tab w:val="left" w:leader="underscore" w:pos="8928"/>
        </w:tabs>
        <w:suppressAutoHyphens/>
        <w:autoSpaceDN w:val="0"/>
        <w:spacing w:before="240" w:after="0" w:line="360" w:lineRule="auto"/>
        <w:jc w:val="center"/>
        <w:textAlignment w:val="baseline"/>
        <w:rPr>
          <w:rFonts w:eastAsia="Andale Sans UI" w:cstheme="minorHAnsi"/>
          <w:b/>
          <w:bCs/>
          <w:kern w:val="3"/>
          <w:lang w:bidi="en-US"/>
        </w:rPr>
      </w:pPr>
      <w:r w:rsidRPr="0047541B">
        <w:rPr>
          <w:rFonts w:eastAsia="Andale Sans UI" w:cstheme="minorHAnsi"/>
          <w:b/>
          <w:bCs/>
          <w:kern w:val="3"/>
          <w:lang w:bidi="en-US"/>
        </w:rPr>
        <w:t>PONUDA</w:t>
      </w:r>
    </w:p>
    <w:p w14:paraId="68677026" w14:textId="27448A06" w:rsidR="00301672" w:rsidRPr="0047541B" w:rsidRDefault="007D6820" w:rsidP="0047541B">
      <w:pPr>
        <w:widowControl w:val="0"/>
        <w:shd w:val="clear" w:color="auto" w:fill="FFFFFF"/>
        <w:tabs>
          <w:tab w:val="left" w:leader="underscore" w:pos="8928"/>
        </w:tabs>
        <w:suppressAutoHyphens/>
        <w:autoSpaceDN w:val="0"/>
        <w:spacing w:before="240" w:after="0" w:line="360" w:lineRule="auto"/>
        <w:ind w:left="709"/>
        <w:textAlignment w:val="baseline"/>
        <w:rPr>
          <w:rFonts w:eastAsia="Andale Sans UI" w:cstheme="minorHAnsi"/>
          <w:kern w:val="3"/>
          <w:lang w:bidi="en-US"/>
        </w:rPr>
      </w:pPr>
      <w:r w:rsidRPr="0047541B">
        <w:rPr>
          <w:rFonts w:eastAsia="Andale Sans UI" w:cstheme="minorHAnsi"/>
          <w:kern w:val="3"/>
          <w:lang w:bidi="en-US"/>
        </w:rPr>
        <w:t>Broj ponude:__________________________</w:t>
      </w:r>
    </w:p>
    <w:p w14:paraId="0FE4C998" w14:textId="2A1E531E" w:rsidR="007D6820" w:rsidRPr="0047541B" w:rsidRDefault="007D6820" w:rsidP="0047541B">
      <w:pPr>
        <w:widowControl w:val="0"/>
        <w:shd w:val="clear" w:color="auto" w:fill="FFFFFF"/>
        <w:tabs>
          <w:tab w:val="left" w:leader="underscore" w:pos="8928"/>
        </w:tabs>
        <w:suppressAutoHyphens/>
        <w:autoSpaceDN w:val="0"/>
        <w:spacing w:after="0" w:line="360" w:lineRule="auto"/>
        <w:ind w:left="709"/>
        <w:textAlignment w:val="baseline"/>
        <w:rPr>
          <w:rFonts w:eastAsia="Andale Sans UI" w:cstheme="minorHAnsi"/>
          <w:kern w:val="3"/>
          <w:lang w:bidi="en-US"/>
        </w:rPr>
      </w:pPr>
      <w:r w:rsidRPr="0047541B">
        <w:rPr>
          <w:rFonts w:eastAsia="Andale Sans UI" w:cstheme="minorHAnsi"/>
          <w:kern w:val="3"/>
          <w:lang w:bidi="en-US"/>
        </w:rPr>
        <w:t>Datum ponude:________________________</w:t>
      </w:r>
    </w:p>
    <w:p w14:paraId="571690B4"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bez PDV-a:______________________________________</w:t>
      </w:r>
    </w:p>
    <w:p w14:paraId="17BA23FB"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Iznos PDV-a: ________________________________________________</w:t>
      </w:r>
    </w:p>
    <w:p w14:paraId="5B031ED0" w14:textId="77777777" w:rsidR="007D6820" w:rsidRPr="0047541B" w:rsidRDefault="007D6820" w:rsidP="0047541B">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s PDV-om: ______________________________________</w:t>
      </w:r>
    </w:p>
    <w:p w14:paraId="26F225C8" w14:textId="27472853" w:rsidR="007D6820" w:rsidRPr="0047541B" w:rsidRDefault="007D6820" w:rsidP="0047541B">
      <w:pPr>
        <w:widowControl w:val="0"/>
        <w:shd w:val="clear" w:color="auto" w:fill="FFFFFF"/>
        <w:suppressAutoHyphens/>
        <w:autoSpaceDN w:val="0"/>
        <w:spacing w:after="0"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_____________________________________</w:t>
      </w:r>
    </w:p>
    <w:p w14:paraId="32A0388F" w14:textId="77777777" w:rsidR="007D6820" w:rsidRPr="0047541B" w:rsidRDefault="007D6820" w:rsidP="0047541B">
      <w:pPr>
        <w:widowControl w:val="0"/>
        <w:shd w:val="clear" w:color="auto" w:fill="FFFFFF"/>
        <w:suppressAutoHyphens/>
        <w:autoSpaceDN w:val="0"/>
        <w:spacing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(ime i prezime ovlaštene osobe ponuditelja, potpis i pečat</w:t>
      </w:r>
    </w:p>
    <w:p w14:paraId="47A683B1" w14:textId="77777777"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00574653"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47541B">
        <w:rPr>
          <w:rFonts w:eastAsia="Times New Roman" w:cstheme="minorHAnsi"/>
          <w:kern w:val="3"/>
          <w:lang w:bidi="en-US"/>
        </w:rPr>
        <w:t>_______________________________________ , 202</w:t>
      </w:r>
      <w:r w:rsidR="003552AD">
        <w:rPr>
          <w:rFonts w:eastAsia="Times New Roman" w:cstheme="minorHAnsi"/>
          <w:kern w:val="3"/>
          <w:lang w:bidi="en-US"/>
        </w:rPr>
        <w:t>6</w:t>
      </w:r>
      <w:r w:rsidRPr="0047541B">
        <w:rPr>
          <w:rFonts w:eastAsia="Times New Roman" w:cstheme="minorHAnsi"/>
          <w:kern w:val="3"/>
          <w:lang w:bidi="en-US"/>
        </w:rPr>
        <w:t>.</w:t>
      </w:r>
    </w:p>
    <w:p w14:paraId="3C31077A" w14:textId="6DD604D4" w:rsidR="007D6820" w:rsidRPr="0047541B" w:rsidRDefault="007D6820" w:rsidP="0047541B">
      <w:pPr>
        <w:widowControl w:val="0"/>
        <w:shd w:val="clear" w:color="auto" w:fill="FFFFFF"/>
        <w:suppressAutoHyphens/>
        <w:autoSpaceDN w:val="0"/>
        <w:spacing w:before="60" w:line="240" w:lineRule="auto"/>
        <w:ind w:right="5243"/>
        <w:jc w:val="center"/>
        <w:textAlignment w:val="baseline"/>
        <w:rPr>
          <w:rFonts w:eastAsia="Times New Roman" w:cstheme="minorHAnsi"/>
          <w:kern w:val="3"/>
          <w:lang w:bidi="en-US"/>
        </w:rPr>
      </w:pPr>
      <w:r w:rsidRPr="0047541B">
        <w:rPr>
          <w:rFonts w:eastAsia="Times New Roman" w:cstheme="minorHAnsi"/>
          <w:kern w:val="3"/>
          <w:lang w:bidi="en-US"/>
        </w:rPr>
        <w:t>(mjesto i datum)</w:t>
      </w:r>
    </w:p>
    <w:p w14:paraId="05EBD90F"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37C184F3" w14:textId="37A890DF" w:rsidR="0047541B" w:rsidRDefault="007D6820" w:rsidP="0082140E">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47541B">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r w:rsidR="0047541B">
        <w:rPr>
          <w:rFonts w:eastAsia="Times New Roman" w:cstheme="minorHAnsi"/>
          <w:b/>
          <w:bCs/>
          <w:kern w:val="3"/>
          <w:sz w:val="18"/>
          <w:szCs w:val="18"/>
          <w:lang w:bidi="en-US"/>
        </w:rPr>
        <w:br w:type="page"/>
      </w:r>
    </w:p>
    <w:p w14:paraId="73F29601" w14:textId="77777777" w:rsidR="007D6820" w:rsidRPr="0047541B" w:rsidRDefault="007D6820" w:rsidP="007D6820">
      <w:pPr>
        <w:spacing w:after="240" w:line="240" w:lineRule="auto"/>
        <w:jc w:val="both"/>
        <w:rPr>
          <w:rFonts w:eastAsia="Times New Roman" w:cstheme="minorHAnsi"/>
        </w:rPr>
      </w:pPr>
      <w:bookmarkStart w:id="13" w:name="bookmark12"/>
      <w:r w:rsidRPr="0047541B">
        <w:rPr>
          <w:rFonts w:eastAsia="Times New Roman" w:cstheme="minorHAnsi"/>
          <w:b/>
          <w:bCs/>
        </w:rPr>
        <w:lastRenderedPageBreak/>
        <w:t>Dodatak I Ponudbenom listu u slučaju zajedničke ponude</w:t>
      </w:r>
    </w:p>
    <w:tbl>
      <w:tblPr>
        <w:tblW w:w="9492" w:type="dxa"/>
        <w:jc w:val="center"/>
        <w:tblLayout w:type="fixed"/>
        <w:tblCellMar>
          <w:left w:w="0" w:type="dxa"/>
          <w:right w:w="0" w:type="dxa"/>
        </w:tblCellMar>
        <w:tblLook w:val="01E0" w:firstRow="1" w:lastRow="1" w:firstColumn="1" w:lastColumn="1" w:noHBand="0" w:noVBand="0"/>
      </w:tblPr>
      <w:tblGrid>
        <w:gridCol w:w="4244"/>
        <w:gridCol w:w="68"/>
        <w:gridCol w:w="26"/>
        <w:gridCol w:w="2577"/>
        <w:gridCol w:w="2577"/>
      </w:tblGrid>
      <w:tr w:rsidR="007D6820" w:rsidRPr="0047541B" w14:paraId="1380E9C1" w14:textId="77777777" w:rsidTr="0047541B">
        <w:trPr>
          <w:trHeight w:hRule="exact" w:val="510"/>
          <w:jc w:val="center"/>
        </w:trPr>
        <w:tc>
          <w:tcPr>
            <w:tcW w:w="4244" w:type="dxa"/>
            <w:tcBorders>
              <w:top w:val="single" w:sz="5" w:space="0" w:color="999999"/>
              <w:left w:val="single" w:sz="5" w:space="0" w:color="999999"/>
              <w:bottom w:val="single" w:sz="5" w:space="0" w:color="999999"/>
              <w:right w:val="nil"/>
            </w:tcBorders>
            <w:vAlign w:val="center"/>
          </w:tcPr>
          <w:p w14:paraId="3C71AB4F" w14:textId="77777777" w:rsidR="007D6820" w:rsidRPr="0047541B" w:rsidRDefault="007D6820" w:rsidP="007636A8">
            <w:pPr>
              <w:spacing w:after="0" w:line="240" w:lineRule="auto"/>
              <w:jc w:val="both"/>
              <w:rPr>
                <w:rFonts w:eastAsia="Times New Roman" w:cstheme="minorHAnsi"/>
              </w:rPr>
            </w:pPr>
            <w:r w:rsidRPr="0047541B">
              <w:rPr>
                <w:rFonts w:eastAsia="Times New Roman" w:cstheme="minorHAnsi"/>
                <w:b/>
                <w:bCs/>
              </w:rPr>
              <w:t>Podaci o ponuditelju iz zajednice ponuditelja:</w:t>
            </w:r>
          </w:p>
        </w:tc>
        <w:tc>
          <w:tcPr>
            <w:tcW w:w="5248" w:type="dxa"/>
            <w:gridSpan w:val="4"/>
            <w:tcBorders>
              <w:top w:val="single" w:sz="5" w:space="0" w:color="999999"/>
              <w:left w:val="nil"/>
              <w:bottom w:val="single" w:sz="5" w:space="0" w:color="999999"/>
              <w:right w:val="single" w:sz="5" w:space="0" w:color="999999"/>
            </w:tcBorders>
            <w:vAlign w:val="center"/>
          </w:tcPr>
          <w:p w14:paraId="6FC5D4C8" w14:textId="77777777" w:rsidR="007D6820" w:rsidRPr="0047541B" w:rsidRDefault="007D6820" w:rsidP="007636A8">
            <w:pPr>
              <w:spacing w:after="0" w:line="240" w:lineRule="auto"/>
              <w:jc w:val="both"/>
              <w:rPr>
                <w:rFonts w:eastAsia="Times New Roman" w:cstheme="minorHAnsi"/>
              </w:rPr>
            </w:pPr>
          </w:p>
        </w:tc>
      </w:tr>
      <w:tr w:rsidR="007D6820" w:rsidRPr="0047541B" w14:paraId="6D8E283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47541B" w:rsidRDefault="007D6820" w:rsidP="007636A8">
            <w:pPr>
              <w:spacing w:after="0" w:line="240" w:lineRule="auto"/>
              <w:jc w:val="both"/>
              <w:rPr>
                <w:rFonts w:eastAsia="Times New Roman" w:cstheme="minorHAnsi"/>
              </w:rPr>
            </w:pPr>
          </w:p>
        </w:tc>
      </w:tr>
      <w:tr w:rsidR="007D6820" w:rsidRPr="0047541B" w14:paraId="63C85C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47541B" w:rsidRDefault="007D6820" w:rsidP="007636A8">
            <w:pPr>
              <w:spacing w:after="0" w:line="240" w:lineRule="auto"/>
              <w:jc w:val="both"/>
              <w:rPr>
                <w:rFonts w:eastAsia="Times New Roman" w:cstheme="minorHAnsi"/>
              </w:rPr>
            </w:pPr>
          </w:p>
        </w:tc>
      </w:tr>
      <w:tr w:rsidR="007D6820" w:rsidRPr="0047541B" w14:paraId="47DC226A"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47541B" w:rsidRDefault="007D6820" w:rsidP="007636A8">
            <w:pPr>
              <w:spacing w:after="0" w:line="240" w:lineRule="auto"/>
              <w:jc w:val="both"/>
              <w:rPr>
                <w:rFonts w:eastAsia="Times New Roman" w:cstheme="minorHAnsi"/>
              </w:rPr>
            </w:pPr>
          </w:p>
        </w:tc>
      </w:tr>
      <w:tr w:rsidR="007D6820" w:rsidRPr="0047541B" w14:paraId="63F74DB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47541B" w:rsidRDefault="007D6820" w:rsidP="007636A8">
            <w:pPr>
              <w:spacing w:after="0" w:line="240" w:lineRule="auto"/>
              <w:jc w:val="both"/>
              <w:rPr>
                <w:rFonts w:eastAsia="Times New Roman" w:cstheme="minorHAnsi"/>
              </w:rPr>
            </w:pPr>
          </w:p>
        </w:tc>
      </w:tr>
      <w:tr w:rsidR="007D6820" w:rsidRPr="0047541B" w14:paraId="54D5C1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računa(IBAN) i naziv banke kod koje je isti otvoren</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47541B" w:rsidRDefault="007D6820" w:rsidP="007636A8">
            <w:pPr>
              <w:spacing w:after="0" w:line="240" w:lineRule="auto"/>
              <w:jc w:val="both"/>
              <w:rPr>
                <w:rFonts w:eastAsia="Times New Roman" w:cstheme="minorHAnsi"/>
              </w:rPr>
            </w:pPr>
          </w:p>
        </w:tc>
      </w:tr>
      <w:tr w:rsidR="0047541B" w:rsidRPr="0047541B" w14:paraId="2C8FF26E"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75E17EE"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 xml:space="preserve">Ponuditelj je obveznik plaćanja PDV-a (da/ne) </w:t>
            </w:r>
          </w:p>
        </w:tc>
        <w:tc>
          <w:tcPr>
            <w:tcW w:w="26" w:type="dxa"/>
            <w:tcBorders>
              <w:top w:val="single" w:sz="5" w:space="0" w:color="999999"/>
              <w:left w:val="single" w:sz="5" w:space="0" w:color="999999"/>
              <w:bottom w:val="single" w:sz="5" w:space="0" w:color="999999"/>
              <w:right w:val="nil"/>
            </w:tcBorders>
            <w:vAlign w:val="center"/>
          </w:tcPr>
          <w:p w14:paraId="5FC8C73F" w14:textId="77777777"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4F22BEAA" w14:textId="19FAFA70" w:rsidR="0047541B" w:rsidRPr="0047541B" w:rsidRDefault="0047541B" w:rsidP="0047541B">
            <w:pPr>
              <w:spacing w:after="0" w:line="240" w:lineRule="auto"/>
              <w:jc w:val="center"/>
              <w:rPr>
                <w:rFonts w:eastAsia="Times New Roman" w:cstheme="minorHAnsi"/>
              </w:rPr>
            </w:pPr>
            <w:r>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3490A829" w14:textId="6BD4D185"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196B565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47541B" w:rsidRDefault="007D6820" w:rsidP="007636A8">
            <w:pPr>
              <w:spacing w:after="0" w:line="240" w:lineRule="auto"/>
              <w:jc w:val="both"/>
              <w:rPr>
                <w:rFonts w:eastAsia="Times New Roman" w:cstheme="minorHAnsi"/>
              </w:rPr>
            </w:pPr>
          </w:p>
        </w:tc>
      </w:tr>
      <w:tr w:rsidR="007D6820" w:rsidRPr="0047541B" w14:paraId="101106C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47541B" w:rsidRDefault="007D6820" w:rsidP="007636A8">
            <w:pPr>
              <w:spacing w:after="0" w:line="240" w:lineRule="auto"/>
              <w:jc w:val="both"/>
              <w:rPr>
                <w:rFonts w:eastAsia="Times New Roman" w:cstheme="minorHAnsi"/>
              </w:rPr>
            </w:pPr>
          </w:p>
        </w:tc>
      </w:tr>
      <w:tr w:rsidR="007D6820" w:rsidRPr="0047541B" w14:paraId="31D7C9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potpisivanje ugovora od strane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47541B" w:rsidRDefault="007D6820" w:rsidP="007636A8">
            <w:pPr>
              <w:spacing w:after="0" w:line="240" w:lineRule="auto"/>
              <w:jc w:val="both"/>
              <w:rPr>
                <w:rFonts w:eastAsia="Times New Roman" w:cstheme="minorHAnsi"/>
              </w:rPr>
            </w:pPr>
          </w:p>
        </w:tc>
      </w:tr>
      <w:tr w:rsidR="007D6820" w:rsidRPr="0047541B" w14:paraId="3E124BE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47541B" w:rsidRDefault="007D6820" w:rsidP="007636A8">
            <w:pPr>
              <w:spacing w:after="0" w:line="240" w:lineRule="auto"/>
              <w:jc w:val="both"/>
              <w:rPr>
                <w:rFonts w:eastAsia="Times New Roman" w:cstheme="minorHAnsi"/>
              </w:rPr>
            </w:pPr>
          </w:p>
        </w:tc>
      </w:tr>
      <w:tr w:rsidR="007D6820" w:rsidRPr="0047541B" w14:paraId="602BFA6D"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47541B" w:rsidRDefault="007D6820" w:rsidP="007636A8">
            <w:pPr>
              <w:spacing w:after="0" w:line="240" w:lineRule="auto"/>
              <w:jc w:val="both"/>
              <w:rPr>
                <w:rFonts w:eastAsia="Times New Roman" w:cstheme="minorHAnsi"/>
              </w:rPr>
            </w:pPr>
          </w:p>
        </w:tc>
      </w:tr>
      <w:tr w:rsidR="007D6820" w:rsidRPr="0047541B" w14:paraId="2D9632B6"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47541B" w:rsidRDefault="007D6820" w:rsidP="007636A8">
            <w:pPr>
              <w:spacing w:after="0" w:line="240" w:lineRule="auto"/>
              <w:jc w:val="both"/>
              <w:rPr>
                <w:rFonts w:eastAsia="Times New Roman" w:cstheme="minorHAnsi"/>
              </w:rPr>
            </w:pPr>
          </w:p>
        </w:tc>
      </w:tr>
      <w:tr w:rsidR="007D6820" w:rsidRPr="0047541B" w14:paraId="2ADAFA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47541B" w:rsidRDefault="007D6820" w:rsidP="007636A8">
            <w:pPr>
              <w:spacing w:after="0" w:line="240" w:lineRule="auto"/>
              <w:jc w:val="both"/>
              <w:rPr>
                <w:rFonts w:eastAsia="Times New Roman" w:cstheme="minorHAnsi"/>
              </w:rPr>
            </w:pPr>
          </w:p>
        </w:tc>
      </w:tr>
      <w:tr w:rsidR="007D6820" w:rsidRPr="0047541B" w14:paraId="574E6AD7"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47541B" w:rsidRDefault="007D6820" w:rsidP="007636A8">
            <w:pPr>
              <w:spacing w:after="0" w:line="240" w:lineRule="auto"/>
              <w:jc w:val="both"/>
              <w:rPr>
                <w:rFonts w:eastAsia="Times New Roman" w:cstheme="minorHAnsi"/>
              </w:rPr>
            </w:pPr>
          </w:p>
        </w:tc>
      </w:tr>
      <w:tr w:rsidR="007D6820" w:rsidRPr="0047541B" w14:paraId="5CC8E6E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47541B" w:rsidRDefault="007D6820" w:rsidP="007636A8">
            <w:pPr>
              <w:spacing w:after="0" w:line="240" w:lineRule="auto"/>
              <w:jc w:val="both"/>
              <w:rPr>
                <w:rFonts w:eastAsia="Times New Roman" w:cstheme="minorHAnsi"/>
              </w:rPr>
            </w:pPr>
          </w:p>
        </w:tc>
      </w:tr>
      <w:tr w:rsidR="007D6820" w:rsidRPr="0047541B" w14:paraId="6F528945"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47541B" w:rsidRDefault="007D6820" w:rsidP="007636A8">
            <w:pPr>
              <w:spacing w:after="0" w:line="240" w:lineRule="auto"/>
              <w:jc w:val="both"/>
              <w:rPr>
                <w:rFonts w:eastAsia="Times New Roman" w:cstheme="minorHAnsi"/>
              </w:rPr>
            </w:pPr>
          </w:p>
        </w:tc>
      </w:tr>
      <w:tr w:rsidR="007D6820" w:rsidRPr="0047541B" w14:paraId="1480E3C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 i datum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47541B" w:rsidRDefault="007D6820" w:rsidP="007636A8">
            <w:pPr>
              <w:spacing w:after="0" w:line="240" w:lineRule="auto"/>
              <w:jc w:val="both"/>
              <w:rPr>
                <w:rFonts w:eastAsia="Times New Roman" w:cstheme="minorHAnsi"/>
              </w:rPr>
            </w:pPr>
          </w:p>
        </w:tc>
      </w:tr>
    </w:tbl>
    <w:p w14:paraId="74E244F1"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b/>
          <w:bCs/>
        </w:rPr>
        <w:t>Ponuditelj iz zajednice ponuditelja:</w:t>
      </w:r>
    </w:p>
    <w:p w14:paraId="277BBEB9" w14:textId="77777777" w:rsidR="007D6820" w:rsidRPr="0047541B" w:rsidRDefault="007D6820" w:rsidP="00AB2FAD">
      <w:pPr>
        <w:spacing w:before="240" w:after="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BD4A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4A17561E" w14:textId="03FAE4B0" w:rsidR="0047541B" w:rsidRPr="0047541B" w:rsidRDefault="0047541B" w:rsidP="00AB2FAD">
      <w:pPr>
        <w:spacing w:after="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1686CC3D">
                <wp:simplePos x="0" y="0"/>
                <wp:positionH relativeFrom="page">
                  <wp:posOffset>5113655</wp:posOffset>
                </wp:positionH>
                <wp:positionV relativeFrom="paragraph">
                  <wp:posOffset>466725</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1D246" id="Group 15" o:spid="_x0000_s1026" style="position:absolute;margin-left:402.65pt;margin-top:36.7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007D6820" w:rsidRPr="0047541B">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164FC91E">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B50CB"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54E71B16" w14:textId="38E6E88A" w:rsidR="000C3FBE" w:rsidRDefault="007D6820" w:rsidP="00AB2FAD">
      <w:pPr>
        <w:spacing w:after="240" w:line="240" w:lineRule="auto"/>
        <w:ind w:left="6946"/>
        <w:jc w:val="center"/>
        <w:rPr>
          <w:rFonts w:eastAsia="Times New Roman" w:cstheme="minorHAnsi"/>
        </w:rPr>
      </w:pPr>
      <w:r w:rsidRPr="0047541B">
        <w:rPr>
          <w:rFonts w:eastAsia="Times New Roman" w:cstheme="minorHAnsi"/>
        </w:rPr>
        <w:t>(pečat i potpis</w:t>
      </w:r>
      <w:r w:rsidR="00AB2FAD">
        <w:rPr>
          <w:rFonts w:eastAsia="Times New Roman" w:cstheme="minorHAnsi"/>
        </w:rPr>
        <w:t>)</w:t>
      </w:r>
    </w:p>
    <w:p w14:paraId="4E25D4BE" w14:textId="11A3D320" w:rsidR="007D6820" w:rsidRPr="0047541B" w:rsidRDefault="007D6820" w:rsidP="0047541B">
      <w:pPr>
        <w:spacing w:before="240" w:after="0" w:line="240" w:lineRule="auto"/>
        <w:jc w:val="both"/>
        <w:rPr>
          <w:rFonts w:eastAsia="Times New Roman" w:cstheme="minorHAnsi"/>
        </w:rPr>
      </w:pPr>
      <w:r w:rsidRPr="0047541B">
        <w:rPr>
          <w:rFonts w:eastAsia="Times New Roman" w:cstheme="minorHAnsi"/>
        </w:rPr>
        <w:t>Ponudbenom listu se prilaže broj priloga ovisno o broju članova zajednice ponuditelja.</w:t>
      </w:r>
    </w:p>
    <w:p w14:paraId="7466F2B4" w14:textId="59040019" w:rsidR="0047541B" w:rsidRDefault="007D6820" w:rsidP="0047541B">
      <w:pPr>
        <w:spacing w:after="0" w:line="240" w:lineRule="auto"/>
        <w:jc w:val="both"/>
        <w:rPr>
          <w:rFonts w:eastAsia="Times New Roman" w:cstheme="minorHAnsi"/>
        </w:rPr>
      </w:pPr>
      <w:r w:rsidRPr="0047541B">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09849939" w14:textId="77777777" w:rsidR="0047541B" w:rsidRDefault="0047541B">
      <w:pPr>
        <w:rPr>
          <w:rFonts w:eastAsia="Times New Roman" w:cstheme="minorHAnsi"/>
        </w:rPr>
      </w:pPr>
      <w:r>
        <w:rPr>
          <w:rFonts w:eastAsia="Times New Roman" w:cstheme="minorHAnsi"/>
        </w:rPr>
        <w:br w:type="page"/>
      </w:r>
    </w:p>
    <w:p w14:paraId="58B30BB2" w14:textId="42F7CCAF" w:rsidR="007D6820" w:rsidRPr="0047541B" w:rsidRDefault="007D6820" w:rsidP="007D6820">
      <w:pPr>
        <w:spacing w:after="240" w:line="240" w:lineRule="auto"/>
        <w:jc w:val="both"/>
        <w:rPr>
          <w:rFonts w:eastAsia="Times New Roman" w:cstheme="minorHAnsi"/>
        </w:rPr>
      </w:pPr>
      <w:r w:rsidRPr="0047541B">
        <w:rPr>
          <w:rFonts w:eastAsia="Times New Roman" w:cstheme="minorHAnsi"/>
          <w:b/>
          <w:bCs/>
        </w:rPr>
        <w:lastRenderedPageBreak/>
        <w:t xml:space="preserve">Dodatak II Ponudbenom listu u slučaju ustupanja dijela ugovora </w:t>
      </w:r>
      <w:proofErr w:type="spellStart"/>
      <w:r w:rsidRPr="0047541B">
        <w:rPr>
          <w:rFonts w:eastAsia="Times New Roman" w:cstheme="minorHAnsi"/>
          <w:b/>
          <w:bCs/>
        </w:rPr>
        <w:t>podugovaratelju</w:t>
      </w:r>
      <w:proofErr w:type="spellEnd"/>
    </w:p>
    <w:tbl>
      <w:tblPr>
        <w:tblW w:w="9624" w:type="dxa"/>
        <w:jc w:val="center"/>
        <w:tblLayout w:type="fixed"/>
        <w:tblCellMar>
          <w:left w:w="0" w:type="dxa"/>
          <w:right w:w="0" w:type="dxa"/>
        </w:tblCellMar>
        <w:tblLook w:val="01E0" w:firstRow="1" w:lastRow="1" w:firstColumn="1" w:lastColumn="1" w:noHBand="0" w:noVBand="0"/>
      </w:tblPr>
      <w:tblGrid>
        <w:gridCol w:w="4389"/>
        <w:gridCol w:w="2617"/>
        <w:gridCol w:w="2618"/>
      </w:tblGrid>
      <w:tr w:rsidR="007D6820" w:rsidRPr="0047541B" w14:paraId="6854657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47541B" w:rsidRDefault="007D6820" w:rsidP="007636A8">
            <w:pPr>
              <w:spacing w:after="0" w:line="240" w:lineRule="auto"/>
              <w:rPr>
                <w:rFonts w:eastAsia="Times New Roman" w:cstheme="minorHAnsi"/>
              </w:rPr>
            </w:pPr>
            <w:r w:rsidRPr="0047541B">
              <w:rPr>
                <w:rFonts w:eastAsia="Times New Roman" w:cstheme="minorHAnsi"/>
                <w:b/>
                <w:bCs/>
              </w:rPr>
              <w:t xml:space="preserve">Podaci o </w:t>
            </w:r>
            <w:proofErr w:type="spellStart"/>
            <w:r w:rsidRPr="0047541B">
              <w:rPr>
                <w:rFonts w:eastAsia="Times New Roman" w:cstheme="minorHAnsi"/>
                <w:b/>
                <w:bCs/>
              </w:rPr>
              <w:t>podugovaratelju</w:t>
            </w:r>
            <w:proofErr w:type="spellEnd"/>
            <w:r w:rsidRPr="0047541B">
              <w:rPr>
                <w:rFonts w:eastAsia="Times New Roman" w:cstheme="minorHAnsi"/>
                <w:b/>
                <w:bCs/>
              </w:rPr>
              <w: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47541B" w:rsidRDefault="007D6820" w:rsidP="007636A8">
            <w:pPr>
              <w:spacing w:after="0" w:line="240" w:lineRule="auto"/>
              <w:jc w:val="both"/>
              <w:rPr>
                <w:rFonts w:eastAsia="Times New Roman" w:cstheme="minorHAnsi"/>
              </w:rPr>
            </w:pPr>
          </w:p>
        </w:tc>
      </w:tr>
      <w:tr w:rsidR="007D6820" w:rsidRPr="0047541B" w14:paraId="37018669"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Naziv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47541B" w:rsidRDefault="007D6820" w:rsidP="007636A8">
            <w:pPr>
              <w:spacing w:after="0" w:line="240" w:lineRule="auto"/>
              <w:jc w:val="both"/>
              <w:rPr>
                <w:rFonts w:eastAsia="Times New Roman" w:cstheme="minorHAnsi"/>
              </w:rPr>
            </w:pPr>
          </w:p>
        </w:tc>
      </w:tr>
      <w:tr w:rsidR="007D6820" w:rsidRPr="0047541B" w14:paraId="2BCB2BD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Sjedište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47541B" w:rsidRDefault="007D6820" w:rsidP="007636A8">
            <w:pPr>
              <w:spacing w:after="0" w:line="240" w:lineRule="auto"/>
              <w:jc w:val="both"/>
              <w:rPr>
                <w:rFonts w:eastAsia="Times New Roman" w:cstheme="minorHAnsi"/>
              </w:rPr>
            </w:pPr>
          </w:p>
        </w:tc>
      </w:tr>
      <w:tr w:rsidR="007D6820" w:rsidRPr="0047541B" w14:paraId="2E38DE6C"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Adresa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47541B" w:rsidRDefault="007D6820" w:rsidP="007636A8">
            <w:pPr>
              <w:spacing w:after="0" w:line="240" w:lineRule="auto"/>
              <w:jc w:val="both"/>
              <w:rPr>
                <w:rFonts w:eastAsia="Times New Roman" w:cstheme="minorHAnsi"/>
              </w:rPr>
            </w:pPr>
          </w:p>
        </w:tc>
      </w:tr>
      <w:tr w:rsidR="007D6820" w:rsidRPr="0047541B" w14:paraId="6B1B3BE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47541B" w:rsidRDefault="007D6820" w:rsidP="007636A8">
            <w:pPr>
              <w:spacing w:after="0" w:line="240" w:lineRule="auto"/>
              <w:jc w:val="both"/>
              <w:rPr>
                <w:rFonts w:eastAsia="Times New Roman" w:cstheme="minorHAnsi"/>
              </w:rPr>
            </w:pPr>
          </w:p>
        </w:tc>
      </w:tr>
      <w:tr w:rsidR="007D6820" w:rsidRPr="0047541B" w14:paraId="0B27F2C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 (IBAN) i naziv banke kod koje je isti otvoren</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47541B" w:rsidRDefault="007D6820" w:rsidP="007636A8">
            <w:pPr>
              <w:spacing w:after="0" w:line="240" w:lineRule="auto"/>
              <w:jc w:val="both"/>
              <w:rPr>
                <w:rFonts w:eastAsia="Times New Roman" w:cstheme="minorHAnsi"/>
              </w:rPr>
            </w:pPr>
          </w:p>
        </w:tc>
      </w:tr>
      <w:tr w:rsidR="0047541B" w:rsidRPr="0047541B" w14:paraId="68984EF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69A824F"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Ponuditelj je obveznik plaćanja PDV-a (da/ne)</w:t>
            </w:r>
          </w:p>
        </w:tc>
        <w:tc>
          <w:tcPr>
            <w:tcW w:w="2617" w:type="dxa"/>
            <w:tcBorders>
              <w:top w:val="single" w:sz="5" w:space="0" w:color="999999"/>
              <w:left w:val="single" w:sz="5" w:space="0" w:color="999999"/>
              <w:bottom w:val="single" w:sz="5" w:space="0" w:color="999999"/>
              <w:right w:val="single" w:sz="5" w:space="0" w:color="999999"/>
            </w:tcBorders>
            <w:vAlign w:val="center"/>
          </w:tcPr>
          <w:p w14:paraId="558DBADD" w14:textId="03CCC505"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618" w:type="dxa"/>
            <w:tcBorders>
              <w:top w:val="single" w:sz="5" w:space="0" w:color="999999"/>
              <w:left w:val="single" w:sz="5" w:space="0" w:color="999999"/>
              <w:bottom w:val="single" w:sz="5" w:space="0" w:color="999999"/>
              <w:right w:val="single" w:sz="5" w:space="0" w:color="999999"/>
            </w:tcBorders>
            <w:vAlign w:val="center"/>
          </w:tcPr>
          <w:p w14:paraId="4085D063" w14:textId="3F7553C6"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2C00B39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47541B" w:rsidRDefault="007D6820" w:rsidP="007636A8">
            <w:pPr>
              <w:spacing w:after="0" w:line="240" w:lineRule="auto"/>
              <w:jc w:val="both"/>
              <w:rPr>
                <w:rFonts w:eastAsia="Times New Roman" w:cstheme="minorHAnsi"/>
              </w:rPr>
            </w:pPr>
          </w:p>
        </w:tc>
      </w:tr>
      <w:tr w:rsidR="007D6820" w:rsidRPr="0047541B" w14:paraId="04A77EB7"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47541B" w:rsidRDefault="007D6820" w:rsidP="007636A8">
            <w:pPr>
              <w:spacing w:after="0" w:line="240" w:lineRule="auto"/>
              <w:jc w:val="both"/>
              <w:rPr>
                <w:rFonts w:eastAsia="Times New Roman" w:cstheme="minorHAnsi"/>
              </w:rPr>
            </w:pPr>
          </w:p>
        </w:tc>
      </w:tr>
      <w:tr w:rsidR="007D6820" w:rsidRPr="0047541B" w14:paraId="18B57C6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Ovlaštena osoba za zastupanje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47541B" w:rsidRDefault="007D6820" w:rsidP="007636A8">
            <w:pPr>
              <w:spacing w:after="0" w:line="240" w:lineRule="auto"/>
              <w:jc w:val="both"/>
              <w:rPr>
                <w:rFonts w:eastAsia="Times New Roman" w:cstheme="minorHAnsi"/>
              </w:rPr>
            </w:pPr>
          </w:p>
        </w:tc>
      </w:tr>
      <w:tr w:rsidR="007D6820" w:rsidRPr="0047541B" w14:paraId="4F95F03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47541B" w:rsidRDefault="007D6820" w:rsidP="007636A8">
            <w:pPr>
              <w:spacing w:after="0" w:line="240" w:lineRule="auto"/>
              <w:jc w:val="both"/>
              <w:rPr>
                <w:rFonts w:eastAsia="Times New Roman" w:cstheme="minorHAnsi"/>
              </w:rPr>
            </w:pPr>
          </w:p>
        </w:tc>
      </w:tr>
      <w:tr w:rsidR="007D6820" w:rsidRPr="0047541B" w14:paraId="6AAE3B0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47541B" w:rsidRDefault="007D6820" w:rsidP="007636A8">
            <w:pPr>
              <w:spacing w:after="0" w:line="240" w:lineRule="auto"/>
              <w:jc w:val="both"/>
              <w:rPr>
                <w:rFonts w:eastAsia="Times New Roman" w:cstheme="minorHAnsi"/>
              </w:rPr>
            </w:pPr>
          </w:p>
        </w:tc>
      </w:tr>
      <w:tr w:rsidR="007D6820" w:rsidRPr="0047541B" w14:paraId="1B73964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47541B" w:rsidRDefault="007D6820" w:rsidP="007636A8">
            <w:pPr>
              <w:spacing w:after="0" w:line="240" w:lineRule="auto"/>
              <w:jc w:val="both"/>
              <w:rPr>
                <w:rFonts w:eastAsia="Times New Roman" w:cstheme="minorHAnsi"/>
              </w:rPr>
            </w:pPr>
          </w:p>
        </w:tc>
      </w:tr>
      <w:tr w:rsidR="007D6820" w:rsidRPr="0047541B" w14:paraId="62382F43"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Predmet nabave – dio ugovora koji izvršava </w:t>
            </w:r>
            <w:proofErr w:type="spellStart"/>
            <w:r w:rsidRPr="0047541B">
              <w:rPr>
                <w:rFonts w:eastAsia="Times New Roman" w:cstheme="minorHAnsi"/>
              </w:rPr>
              <w:t>podugovaratelj</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47541B" w:rsidRDefault="007D6820" w:rsidP="007636A8">
            <w:pPr>
              <w:spacing w:after="0" w:line="240" w:lineRule="auto"/>
              <w:jc w:val="both"/>
              <w:rPr>
                <w:rFonts w:eastAsia="Times New Roman" w:cstheme="minorHAnsi"/>
              </w:rPr>
            </w:pPr>
          </w:p>
        </w:tc>
      </w:tr>
      <w:tr w:rsidR="007D6820" w:rsidRPr="0047541B" w14:paraId="1C81E07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Predmet nabave - postotni dio ugovora koji izvršava </w:t>
            </w:r>
            <w:proofErr w:type="spellStart"/>
            <w:r w:rsidRPr="0047541B">
              <w:rPr>
                <w:rFonts w:eastAsia="Times New Roman" w:cstheme="minorHAnsi"/>
              </w:rPr>
              <w:t>podugovaratelj</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47541B" w:rsidRDefault="007D6820" w:rsidP="007636A8">
            <w:pPr>
              <w:spacing w:after="0" w:line="240" w:lineRule="auto"/>
              <w:jc w:val="both"/>
              <w:rPr>
                <w:rFonts w:eastAsia="Times New Roman" w:cstheme="minorHAnsi"/>
              </w:rPr>
            </w:pPr>
          </w:p>
        </w:tc>
      </w:tr>
      <w:tr w:rsidR="007D6820" w:rsidRPr="0047541B" w14:paraId="4097FAF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47541B" w:rsidRDefault="007D6820" w:rsidP="007636A8">
            <w:pPr>
              <w:spacing w:after="0" w:line="240" w:lineRule="auto"/>
              <w:jc w:val="both"/>
              <w:rPr>
                <w:rFonts w:eastAsia="Times New Roman" w:cstheme="minorHAnsi"/>
              </w:rPr>
            </w:pPr>
          </w:p>
        </w:tc>
      </w:tr>
      <w:tr w:rsidR="007D6820" w:rsidRPr="0047541B" w14:paraId="114B574A"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47541B" w:rsidRDefault="007D6820" w:rsidP="007636A8">
            <w:pPr>
              <w:spacing w:after="0" w:line="240" w:lineRule="auto"/>
              <w:jc w:val="both"/>
              <w:rPr>
                <w:rFonts w:eastAsia="Times New Roman" w:cstheme="minorHAnsi"/>
              </w:rPr>
            </w:pPr>
          </w:p>
        </w:tc>
      </w:tr>
      <w:tr w:rsidR="007D6820" w:rsidRPr="0047541B" w14:paraId="3A95E43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47541B" w:rsidRDefault="007D6820" w:rsidP="007636A8">
            <w:pPr>
              <w:spacing w:after="0" w:line="240" w:lineRule="auto"/>
              <w:jc w:val="both"/>
              <w:rPr>
                <w:rFonts w:eastAsia="Times New Roman" w:cstheme="minorHAnsi"/>
              </w:rPr>
            </w:pPr>
          </w:p>
        </w:tc>
      </w:tr>
    </w:tbl>
    <w:p w14:paraId="33D946C2" w14:textId="3F81634B" w:rsidR="0047541B" w:rsidRPr="0047541B" w:rsidRDefault="0047541B" w:rsidP="0047541B">
      <w:pPr>
        <w:spacing w:before="240" w:after="240" w:line="480" w:lineRule="auto"/>
        <w:jc w:val="center"/>
        <w:rPr>
          <w:rFonts w:eastAsia="Times New Roman" w:cstheme="minorHAnsi"/>
        </w:rPr>
      </w:pPr>
      <w:proofErr w:type="spellStart"/>
      <w:r w:rsidRPr="0047541B">
        <w:rPr>
          <w:rFonts w:eastAsia="Times New Roman" w:cstheme="minorHAnsi"/>
          <w:b/>
          <w:bCs/>
        </w:rPr>
        <w:t>Po</w:t>
      </w:r>
      <w:r>
        <w:rPr>
          <w:rFonts w:eastAsia="Times New Roman" w:cstheme="minorHAnsi"/>
          <w:b/>
          <w:bCs/>
        </w:rPr>
        <w:t>dugovaratelj</w:t>
      </w:r>
      <w:proofErr w:type="spellEnd"/>
      <w:r>
        <w:rPr>
          <w:rFonts w:eastAsia="Times New Roman" w:cstheme="minorHAnsi"/>
          <w:b/>
          <w:bCs/>
        </w:rPr>
        <w:t>:</w:t>
      </w:r>
    </w:p>
    <w:p w14:paraId="317C6242" w14:textId="77777777"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7456" behindDoc="1" locked="0" layoutInCell="1" allowOverlap="1" wp14:anchorId="5869CEF0" wp14:editId="6E34C213">
                <wp:simplePos x="0" y="0"/>
                <wp:positionH relativeFrom="page">
                  <wp:posOffset>810895</wp:posOffset>
                </wp:positionH>
                <wp:positionV relativeFrom="paragraph">
                  <wp:posOffset>-3810</wp:posOffset>
                </wp:positionV>
                <wp:extent cx="6101715" cy="1270"/>
                <wp:effectExtent l="10795" t="7620" r="12065" b="10160"/>
                <wp:wrapNone/>
                <wp:docPr id="1745809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81542155"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C150" id="Group 15" o:spid="_x0000_s1026" style="position:absolute;margin-left:63.85pt;margin-top:-.3pt;width:480.45pt;height:.1pt;z-index:-25164902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0BD25965" w14:textId="77777777"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9504" behindDoc="1" locked="0" layoutInCell="1" allowOverlap="1" wp14:anchorId="79063A86" wp14:editId="7F002EF9">
                <wp:simplePos x="0" y="0"/>
                <wp:positionH relativeFrom="page">
                  <wp:posOffset>5113655</wp:posOffset>
                </wp:positionH>
                <wp:positionV relativeFrom="paragraph">
                  <wp:posOffset>466725</wp:posOffset>
                </wp:positionV>
                <wp:extent cx="1799303" cy="45719"/>
                <wp:effectExtent l="0" t="0" r="0" b="0"/>
                <wp:wrapNone/>
                <wp:docPr id="123319036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136742678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08B52" id="Group 15" o:spid="_x0000_s1026" style="position:absolute;margin-left:402.65pt;margin-top:36.75pt;width:141.7pt;height:3.6pt;z-index:-25164697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noProof/>
          <w:lang w:eastAsia="hr-HR"/>
        </w:rPr>
        <mc:AlternateContent>
          <mc:Choice Requires="wpg">
            <w:drawing>
              <wp:anchor distT="0" distB="0" distL="114300" distR="114300" simplePos="0" relativeHeight="251668480" behindDoc="1" locked="0" layoutInCell="1" allowOverlap="1" wp14:anchorId="4516EFE2" wp14:editId="1BFD7A75">
                <wp:simplePos x="0" y="0"/>
                <wp:positionH relativeFrom="page">
                  <wp:posOffset>782320</wp:posOffset>
                </wp:positionH>
                <wp:positionV relativeFrom="paragraph">
                  <wp:posOffset>17780</wp:posOffset>
                </wp:positionV>
                <wp:extent cx="6101715" cy="1270"/>
                <wp:effectExtent l="10795" t="8255" r="12065" b="9525"/>
                <wp:wrapNone/>
                <wp:docPr id="20929039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0582122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8E2B8" id="Group 13" o:spid="_x0000_s1026" style="position:absolute;margin-left:61.6pt;margin-top:1.4pt;width:480.45pt;height:.1pt;z-index:-25164800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" path="m,l9609,e" filled="f" strokeweight=".58pt">
                  <v:path arrowok="t" o:connecttype="custom" o:connectlocs="0,0;9609,0" o:connectangles="0,0"/>
                </v:shape>
                <w10:wrap anchorx="page"/>
              </v:group>
            </w:pict>
          </mc:Fallback>
        </mc:AlternateContent>
      </w:r>
    </w:p>
    <w:p w14:paraId="1FBC1BE2" w14:textId="77777777" w:rsidR="0047541B" w:rsidRPr="0047541B" w:rsidRDefault="0047541B" w:rsidP="0047541B">
      <w:pPr>
        <w:spacing w:after="240" w:line="240" w:lineRule="auto"/>
        <w:ind w:left="6946"/>
        <w:jc w:val="center"/>
        <w:rPr>
          <w:rFonts w:eastAsia="Times New Roman" w:cstheme="minorHAnsi"/>
        </w:rPr>
      </w:pPr>
      <w:r w:rsidRPr="0047541B">
        <w:rPr>
          <w:rFonts w:eastAsia="Times New Roman" w:cstheme="minorHAnsi"/>
        </w:rPr>
        <w:t>(pečat i potpis)</w:t>
      </w:r>
    </w:p>
    <w:p w14:paraId="15196165" w14:textId="77777777" w:rsidR="000C3FBE" w:rsidRDefault="000C3FBE" w:rsidP="000C3FBE">
      <w:pPr>
        <w:spacing w:line="240" w:lineRule="auto"/>
        <w:jc w:val="both"/>
        <w:rPr>
          <w:rFonts w:eastAsia="Times New Roman" w:cstheme="minorHAnsi"/>
        </w:rPr>
      </w:pPr>
    </w:p>
    <w:p w14:paraId="6DD65861" w14:textId="383CB379" w:rsidR="007D6820" w:rsidRPr="0047541B" w:rsidRDefault="0047541B" w:rsidP="0047541B">
      <w:pPr>
        <w:spacing w:after="0" w:line="240" w:lineRule="auto"/>
        <w:jc w:val="both"/>
        <w:rPr>
          <w:rFonts w:eastAsia="Times New Roman" w:cstheme="minorHAnsi"/>
        </w:rPr>
      </w:pPr>
      <w:r w:rsidRPr="0047541B">
        <w:rPr>
          <w:rFonts w:eastAsia="Times New Roman" w:cstheme="minorHAnsi"/>
        </w:rPr>
        <w:t xml:space="preserve">Ponudbenom listu </w:t>
      </w:r>
      <w:r w:rsidR="007D6820" w:rsidRPr="0047541B">
        <w:rPr>
          <w:rFonts w:eastAsia="Times New Roman" w:cstheme="minorHAnsi"/>
        </w:rPr>
        <w:t xml:space="preserve">se prilaže broj priloga ovisno o broju </w:t>
      </w:r>
      <w:proofErr w:type="spellStart"/>
      <w:r w:rsidR="007D6820" w:rsidRPr="0047541B">
        <w:rPr>
          <w:rFonts w:eastAsia="Times New Roman" w:cstheme="minorHAnsi"/>
        </w:rPr>
        <w:t>podugovaratelja</w:t>
      </w:r>
      <w:proofErr w:type="spellEnd"/>
      <w:r w:rsidR="007D6820" w:rsidRPr="0047541B">
        <w:rPr>
          <w:rFonts w:eastAsia="Times New Roman" w:cstheme="minorHAnsi"/>
        </w:rPr>
        <w:t>.</w:t>
      </w:r>
    </w:p>
    <w:p w14:paraId="530967F7" w14:textId="77777777" w:rsidR="007D6820" w:rsidRPr="0047541B" w:rsidRDefault="007D6820" w:rsidP="007D6820">
      <w:pPr>
        <w:spacing w:line="240" w:lineRule="auto"/>
        <w:rPr>
          <w:rFonts w:eastAsia="Times New Roman" w:cstheme="minorHAnsi"/>
        </w:rPr>
      </w:pPr>
      <w:r w:rsidRPr="0047541B">
        <w:rPr>
          <w:rFonts w:eastAsia="Times New Roman" w:cstheme="minorHAnsi"/>
        </w:rPr>
        <w:br w:type="page"/>
      </w:r>
    </w:p>
    <w:bookmarkEnd w:id="13"/>
    <w:p w14:paraId="5FA8D8A4" w14:textId="0E1F776F" w:rsidR="007D6820" w:rsidRPr="0047541B" w:rsidRDefault="0047541B" w:rsidP="0047541B">
      <w:pPr>
        <w:pStyle w:val="Default"/>
        <w:spacing w:after="240"/>
        <w:jc w:val="right"/>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lastRenderedPageBreak/>
        <w:t>Prilog 2.</w:t>
      </w:r>
    </w:p>
    <w:p w14:paraId="6B8BEFC1" w14:textId="505D9CC7" w:rsidR="007D6820" w:rsidRPr="0047541B" w:rsidRDefault="007D6820" w:rsidP="0047541B">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Temeljem članka 251. stavka 1. točke 1. i članka 265. stavka 2. Zakona o javnoj nabavi (Narodne novine, br. 120/2016</w:t>
      </w:r>
      <w:r w:rsidR="002359C8" w:rsidRPr="0047541B">
        <w:rPr>
          <w:rFonts w:asciiTheme="minorHAnsi" w:hAnsiTheme="minorHAnsi" w:cstheme="minorHAnsi"/>
          <w:color w:val="auto"/>
          <w:sz w:val="22"/>
          <w:szCs w:val="22"/>
        </w:rPr>
        <w:t xml:space="preserve"> i 114/2</w:t>
      </w:r>
      <w:r w:rsidR="00244377" w:rsidRPr="0047541B">
        <w:rPr>
          <w:rFonts w:asciiTheme="minorHAnsi" w:hAnsiTheme="minorHAnsi" w:cstheme="minorHAnsi"/>
          <w:color w:val="auto"/>
          <w:sz w:val="22"/>
          <w:szCs w:val="22"/>
        </w:rPr>
        <w:t>02</w:t>
      </w:r>
      <w:r w:rsidR="002359C8" w:rsidRPr="0047541B">
        <w:rPr>
          <w:rFonts w:asciiTheme="minorHAnsi" w:hAnsiTheme="minorHAnsi" w:cstheme="minorHAnsi"/>
          <w:color w:val="auto"/>
          <w:sz w:val="22"/>
          <w:szCs w:val="22"/>
        </w:rPr>
        <w:t>2</w:t>
      </w:r>
      <w:r w:rsidRPr="0047541B">
        <w:rPr>
          <w:rFonts w:asciiTheme="minorHAnsi" w:hAnsiTheme="minorHAnsi" w:cstheme="minorHAnsi"/>
          <w:color w:val="auto"/>
          <w:sz w:val="22"/>
          <w:szCs w:val="22"/>
        </w:rPr>
        <w:t>), kao ovlaštena osoba za zastupanje gospodarskog subjekta dajem sljedeću:</w:t>
      </w:r>
    </w:p>
    <w:p w14:paraId="1D788AC0" w14:textId="52F44163" w:rsidR="007D6820" w:rsidRPr="0047541B" w:rsidRDefault="007D6820" w:rsidP="0047541B">
      <w:pPr>
        <w:pStyle w:val="Default"/>
        <w:spacing w:after="240"/>
        <w:jc w:val="center"/>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 xml:space="preserve">I Z J A V U   O </w:t>
      </w:r>
      <w:r w:rsidR="000C3FBE">
        <w:rPr>
          <w:rFonts w:asciiTheme="minorHAnsi" w:hAnsiTheme="minorHAnsi" w:cstheme="minorHAnsi"/>
          <w:b/>
          <w:bCs/>
          <w:color w:val="auto"/>
          <w:sz w:val="22"/>
          <w:szCs w:val="22"/>
        </w:rPr>
        <w:t xml:space="preserve"> </w:t>
      </w:r>
      <w:r w:rsidRPr="0047541B">
        <w:rPr>
          <w:rFonts w:asciiTheme="minorHAnsi" w:hAnsiTheme="minorHAnsi" w:cstheme="minorHAnsi"/>
          <w:b/>
          <w:bCs/>
          <w:color w:val="auto"/>
          <w:sz w:val="22"/>
          <w:szCs w:val="22"/>
        </w:rPr>
        <w:t xml:space="preserve"> N E K A Ž NJ A V A NJ U</w:t>
      </w:r>
    </w:p>
    <w:p w14:paraId="397A680B" w14:textId="6DE1D041" w:rsidR="007D6820" w:rsidRPr="0047541B" w:rsidRDefault="007D6820" w:rsidP="000C3FBE">
      <w:pPr>
        <w:pStyle w:val="Default"/>
        <w:spacing w:before="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kojom ja _________________________________ iz  ____________</w:t>
      </w:r>
      <w:r w:rsidR="00614377" w:rsidRPr="0047541B">
        <w:rPr>
          <w:rFonts w:asciiTheme="minorHAnsi" w:hAnsiTheme="minorHAnsi" w:cstheme="minorHAnsi"/>
          <w:color w:val="auto"/>
          <w:sz w:val="22"/>
          <w:szCs w:val="22"/>
        </w:rPr>
        <w:t>_______________________________</w:t>
      </w:r>
    </w:p>
    <w:p w14:paraId="27F64537"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(ime i prezime) </w:t>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(adresa stanovanja) </w:t>
      </w:r>
    </w:p>
    <w:p w14:paraId="3C4577B9" w14:textId="43FD5B68"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broj identifikacijskog dokumenta __________________________ izdanog </w:t>
      </w:r>
      <w:r w:rsidR="00614377" w:rsidRPr="0047541B">
        <w:rPr>
          <w:rFonts w:asciiTheme="minorHAnsi" w:hAnsiTheme="minorHAnsi" w:cstheme="minorHAnsi"/>
          <w:color w:val="auto"/>
          <w:sz w:val="22"/>
          <w:szCs w:val="22"/>
        </w:rPr>
        <w:t>od _____________________</w:t>
      </w:r>
    </w:p>
    <w:p w14:paraId="650E9C7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kao osoba iz članka 251. stavka 1. točke 1. Zakona o javnoj nabavi </w:t>
      </w:r>
      <w:r w:rsidRPr="0047541B">
        <w:rPr>
          <w:rFonts w:asciiTheme="minorHAnsi" w:hAnsiTheme="minorHAnsi" w:cstheme="minorHAnsi"/>
          <w:b/>
          <w:bCs/>
          <w:color w:val="auto"/>
          <w:sz w:val="22"/>
          <w:szCs w:val="22"/>
        </w:rPr>
        <w:t>za sebe i za gospodarski subjekt</w:t>
      </w:r>
      <w:r w:rsidRPr="0047541B">
        <w:rPr>
          <w:rFonts w:asciiTheme="minorHAnsi" w:hAnsiTheme="minorHAnsi" w:cstheme="minorHAnsi"/>
          <w:color w:val="auto"/>
          <w:sz w:val="22"/>
          <w:szCs w:val="22"/>
        </w:rPr>
        <w:t xml:space="preserve">: </w:t>
      </w:r>
    </w:p>
    <w:p w14:paraId="7D936085" w14:textId="77777777" w:rsidR="000C3FBE" w:rsidRDefault="007D6820" w:rsidP="000C3FBE">
      <w:pPr>
        <w:pStyle w:val="Default"/>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________________________________________________________</w:t>
      </w:r>
      <w:r w:rsidR="00614377" w:rsidRPr="0047541B">
        <w:rPr>
          <w:rFonts w:asciiTheme="minorHAnsi" w:hAnsiTheme="minorHAnsi" w:cstheme="minorHAnsi"/>
          <w:color w:val="auto"/>
          <w:sz w:val="22"/>
          <w:szCs w:val="22"/>
        </w:rPr>
        <w:t>_____________________________</w:t>
      </w:r>
      <w:r w:rsidR="000C3FBE">
        <w:rPr>
          <w:rFonts w:asciiTheme="minorHAnsi" w:hAnsiTheme="minorHAnsi" w:cstheme="minorHAnsi"/>
          <w:color w:val="auto"/>
          <w:sz w:val="22"/>
          <w:szCs w:val="22"/>
        </w:rPr>
        <w:t>_</w:t>
      </w:r>
    </w:p>
    <w:p w14:paraId="0F2A77CE" w14:textId="20CC888E" w:rsidR="007D6820" w:rsidRPr="0047541B" w:rsidRDefault="007D6820" w:rsidP="000C3FBE">
      <w:pPr>
        <w:pStyle w:val="Default"/>
        <w:spacing w:after="240"/>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(naziv i sjedište gospodarskog subjekta, OIB)</w:t>
      </w:r>
    </w:p>
    <w:p w14:paraId="7E38574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47541B">
        <w:rPr>
          <w:rFonts w:asciiTheme="minorHAnsi" w:hAnsiTheme="minorHAnsi" w:cstheme="minorHAnsi"/>
          <w:color w:val="auto"/>
          <w:sz w:val="22"/>
          <w:szCs w:val="22"/>
        </w:rPr>
        <w:t>nastana</w:t>
      </w:r>
      <w:proofErr w:type="spellEnd"/>
      <w:r w:rsidRPr="0047541B">
        <w:rPr>
          <w:rFonts w:asciiTheme="minorHAnsi" w:hAnsiTheme="minorHAnsi" w:cstheme="minorHAnsi"/>
          <w:color w:val="auto"/>
          <w:sz w:val="22"/>
          <w:szCs w:val="22"/>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3AB067DC"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Kaznena djela za koja potvrđujemo da ne postoji pravomoćna presuda:</w:t>
      </w:r>
    </w:p>
    <w:p w14:paraId="71A8B347"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a) sudjelovanje u zločinačkoj organizaciji, na temelju:</w:t>
      </w:r>
    </w:p>
    <w:p w14:paraId="6FF2903E" w14:textId="547A4544"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328. (zločinačko udruženje) i članka 329. (počinjenje kaznenog djela u sastavu  zločinačkog udruženja) Kaznenog zakona i</w:t>
      </w:r>
    </w:p>
    <w:p w14:paraId="479498A1" w14:textId="72DC0A6E"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333. (udruživanje za počinjenje kaznenih djela), iz Kaznenog zakona (»Narodne novine«, br. 110/97., 27/98., 50/00., 129/00., 51/01., 111/03., 190/03., 105/04., 84/05., 71/06., 110/07., 152/08., 57/11., 77/11. i 143/12.);</w:t>
      </w:r>
    </w:p>
    <w:p w14:paraId="2AB026F1" w14:textId="77777777" w:rsidR="007D6820" w:rsidRPr="0047541B" w:rsidRDefault="007D6820" w:rsidP="007D6820">
      <w:pPr>
        <w:pStyle w:val="Default"/>
        <w:jc w:val="both"/>
        <w:rPr>
          <w:rFonts w:asciiTheme="minorHAnsi" w:hAnsiTheme="minorHAnsi" w:cstheme="minorHAnsi"/>
          <w:color w:val="auto"/>
          <w:sz w:val="22"/>
          <w:szCs w:val="22"/>
        </w:rPr>
      </w:pPr>
      <w:r w:rsidRPr="0047541B">
        <w:rPr>
          <w:rFonts w:asciiTheme="minorHAnsi" w:hAnsiTheme="minorHAnsi" w:cstheme="minorHAnsi"/>
          <w:b/>
          <w:bCs/>
          <w:color w:val="auto"/>
          <w:sz w:val="22"/>
          <w:szCs w:val="22"/>
        </w:rPr>
        <w:t>b) korupciju, na temelju</w:t>
      </w:r>
      <w:r w:rsidRPr="0047541B">
        <w:rPr>
          <w:rFonts w:asciiTheme="minorHAnsi" w:hAnsiTheme="minorHAnsi" w:cstheme="minorHAnsi"/>
          <w:color w:val="auto"/>
          <w:sz w:val="22"/>
          <w:szCs w:val="22"/>
        </w:rPr>
        <w:t>:</w:t>
      </w:r>
    </w:p>
    <w:p w14:paraId="42D2A5D8" w14:textId="6DC43E16"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6313573" w14:textId="2EA6D3F7"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8DC386C"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c) prijevaru, na temelju:</w:t>
      </w:r>
    </w:p>
    <w:p w14:paraId="436D5130" w14:textId="166139CC"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236. (prijevara), članka 247. (prijevara u gospodarskom poslovanju), članka 256. (utaja poreza ili carine) i članka 258. (subvencijska prijevara) Kaznenog zakona i</w:t>
      </w:r>
    </w:p>
    <w:p w14:paraId="53D082FE" w14:textId="544BCFB5" w:rsidR="000C3FBE" w:rsidRDefault="000C3FBE" w:rsidP="000C3FBE">
      <w:pPr>
        <w:autoSpaceDE w:val="0"/>
        <w:autoSpaceDN w:val="0"/>
        <w:adjustRightInd w:val="0"/>
        <w:spacing w:after="0"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224. (prijevara), članka 293. (prijevara u gospodarskom poslovanju) i članka 286. (utaja poreza i drugih davanja) iz Kaznenog zakona (»Narodne novine«, br. 110/97., 27/98., 50/00., 129/00., 51/01., 111/03., 190/03., 105/04., 84/05., 71/06., 110/07., 152/08., 57/11., 77/11. i 143/12.)</w:t>
      </w:r>
    </w:p>
    <w:p w14:paraId="469D8DFC" w14:textId="0F9266C3" w:rsidR="007D6820" w:rsidRPr="0047541B" w:rsidRDefault="000C3FBE" w:rsidP="00AB2FAD">
      <w:pPr>
        <w:rPr>
          <w:rFonts w:cstheme="minorHAnsi"/>
        </w:rPr>
      </w:pPr>
      <w:r>
        <w:rPr>
          <w:rFonts w:cstheme="minorHAnsi"/>
        </w:rPr>
        <w:br w:type="page"/>
      </w:r>
      <w:r w:rsidR="007D6820" w:rsidRPr="0047541B">
        <w:rPr>
          <w:rFonts w:cstheme="minorHAnsi"/>
          <w:b/>
          <w:bCs/>
        </w:rPr>
        <w:lastRenderedPageBreak/>
        <w:t xml:space="preserve">d) terorizam ili kaznena djela povezana s terorističkim aktivnostima, na temelju: </w:t>
      </w:r>
    </w:p>
    <w:p w14:paraId="255CD9FC" w14:textId="2F7C3426"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97. (terorizam), članka 99. (javno poticanje na terorizam), članka 100. (novačenje za terorizam), članka 101. (obuka za terorizam) i članka 102. (terorističko udruženje) Kaznenog zakona </w:t>
      </w:r>
    </w:p>
    <w:p w14:paraId="76236AE4" w14:textId="12A76C89"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169. (terorizam), članka 169.a (javno poticanje na terorizam) i članka 169.b (novačenje i obuka za terorizam) iz Kaznenog zakona (»Narodne novine«, br. 110/97., 27/98., 50/00., 129/00., 51/01., 111/03., 190/03., 105/04., 84/05., 71/06., 110/07., 152/08., 57/11., 77/11. i 143/12.) </w:t>
      </w:r>
    </w:p>
    <w:p w14:paraId="47C89E92"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e) pranje novca ili financiranje terorizma, na temelju: </w:t>
      </w:r>
    </w:p>
    <w:p w14:paraId="767816AF" w14:textId="1A08B010"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98. (financiranje terorizma) i članka 265. (pranje novca) Kaznenog zakona i </w:t>
      </w:r>
    </w:p>
    <w:p w14:paraId="780B3AFF" w14:textId="76334CC1"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279. (pranje novca) iz Kaznenog zakona (»Narodne novine«, br. 110/97., 27/98., 50/00., 129/00., 51/01., 111/03., 190/03., 105/04., 84/05., 71/06., 110/07., 152/08., 57/11., 77/11. i 143/12.) </w:t>
      </w:r>
    </w:p>
    <w:p w14:paraId="61E3398D"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f) dječji rad ili druge oblike trgovanja ljudima, na temelju: </w:t>
      </w:r>
    </w:p>
    <w:p w14:paraId="6523CC3C" w14:textId="5A172D8C"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106. (trgovanje ljudima) Kaznenog zakona </w:t>
      </w:r>
    </w:p>
    <w:p w14:paraId="295EF6DC" w14:textId="61363C8D" w:rsidR="007D6820" w:rsidRPr="0047541B" w:rsidRDefault="000C3FBE" w:rsidP="000C3FBE">
      <w:pPr>
        <w:autoSpaceDE w:val="0"/>
        <w:autoSpaceDN w:val="0"/>
        <w:adjustRightInd w:val="0"/>
        <w:spacing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175. (trgovanje ljudima i ropstvo) iz Kaznenog zakona (»Narodne novine«, br. 110/97., 27/98., 50/00., 129/00., 51/01., 111/03., 190/03., 105/04., 84/05., 71/06., 110/07., 152/08., 57/11., 77/11. i 143/12.)</w:t>
      </w:r>
    </w:p>
    <w:p w14:paraId="16654DEF" w14:textId="77777777" w:rsidR="000C3FBE" w:rsidRDefault="000C3FBE" w:rsidP="007D6820">
      <w:pPr>
        <w:pStyle w:val="Default"/>
        <w:jc w:val="both"/>
        <w:rPr>
          <w:rFonts w:asciiTheme="minorHAnsi" w:hAnsiTheme="minorHAnsi" w:cstheme="minorHAnsi"/>
          <w:color w:val="auto"/>
          <w:sz w:val="22"/>
          <w:szCs w:val="22"/>
        </w:rPr>
      </w:pPr>
    </w:p>
    <w:p w14:paraId="00BB8FC5" w14:textId="77777777" w:rsidR="000C3FBE" w:rsidRDefault="000C3FBE" w:rsidP="007D6820">
      <w:pPr>
        <w:pStyle w:val="Default"/>
        <w:jc w:val="both"/>
        <w:rPr>
          <w:rFonts w:asciiTheme="minorHAnsi" w:hAnsiTheme="minorHAnsi" w:cstheme="minorHAnsi"/>
          <w:color w:val="auto"/>
          <w:sz w:val="22"/>
          <w:szCs w:val="22"/>
        </w:rPr>
      </w:pPr>
    </w:p>
    <w:p w14:paraId="45C3F8A4" w14:textId="476B76DB"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U ___________, ___________ godine.</w:t>
      </w:r>
    </w:p>
    <w:p w14:paraId="0A2673E3" w14:textId="77777777" w:rsidR="007D6820" w:rsidRDefault="007D6820" w:rsidP="007D6820">
      <w:pPr>
        <w:pStyle w:val="Default"/>
        <w:jc w:val="both"/>
        <w:rPr>
          <w:rFonts w:asciiTheme="minorHAnsi" w:hAnsiTheme="minorHAnsi" w:cstheme="minorHAnsi"/>
          <w:color w:val="auto"/>
          <w:sz w:val="22"/>
          <w:szCs w:val="22"/>
        </w:rPr>
      </w:pPr>
    </w:p>
    <w:p w14:paraId="1107BEB0" w14:textId="77777777" w:rsidR="000C3FBE" w:rsidRDefault="000C3FBE" w:rsidP="007D6820">
      <w:pPr>
        <w:pStyle w:val="Default"/>
        <w:jc w:val="both"/>
        <w:rPr>
          <w:rFonts w:asciiTheme="minorHAnsi" w:hAnsiTheme="minorHAnsi" w:cstheme="minorHAnsi"/>
          <w:color w:val="auto"/>
          <w:sz w:val="22"/>
          <w:szCs w:val="22"/>
        </w:rPr>
      </w:pPr>
    </w:p>
    <w:p w14:paraId="1DC2A5F3" w14:textId="77777777" w:rsidR="000C3FBE" w:rsidRPr="0047541B" w:rsidRDefault="000C3FBE" w:rsidP="007D6820">
      <w:pPr>
        <w:pStyle w:val="Default"/>
        <w:jc w:val="both"/>
        <w:rPr>
          <w:rFonts w:asciiTheme="minorHAnsi" w:hAnsiTheme="minorHAnsi" w:cstheme="minorHAnsi"/>
          <w:color w:val="auto"/>
          <w:sz w:val="22"/>
          <w:szCs w:val="22"/>
        </w:rPr>
      </w:pPr>
    </w:p>
    <w:p w14:paraId="140B827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630CE9AE" w14:textId="77777777" w:rsidR="000C3FBE"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(ime, prezime osobe/a koja ima ovlasti zastupanja prema</w:t>
      </w:r>
    </w:p>
    <w:p w14:paraId="18991F3F" w14:textId="73FA7E2D"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45507A13" w14:textId="77777777" w:rsidR="007D6820" w:rsidRDefault="007D6820" w:rsidP="007D6820">
      <w:pPr>
        <w:pStyle w:val="Default"/>
        <w:jc w:val="both"/>
        <w:rPr>
          <w:rFonts w:asciiTheme="minorHAnsi" w:hAnsiTheme="minorHAnsi" w:cstheme="minorHAnsi"/>
          <w:color w:val="auto"/>
          <w:sz w:val="22"/>
          <w:szCs w:val="22"/>
        </w:rPr>
      </w:pPr>
    </w:p>
    <w:p w14:paraId="74B43F9B" w14:textId="77777777" w:rsidR="000C3FBE" w:rsidRDefault="000C3FBE" w:rsidP="007D6820">
      <w:pPr>
        <w:pStyle w:val="Default"/>
        <w:jc w:val="both"/>
        <w:rPr>
          <w:rFonts w:asciiTheme="minorHAnsi" w:hAnsiTheme="minorHAnsi" w:cstheme="minorHAnsi"/>
          <w:color w:val="auto"/>
          <w:sz w:val="22"/>
          <w:szCs w:val="22"/>
        </w:rPr>
      </w:pPr>
    </w:p>
    <w:p w14:paraId="0E412D14" w14:textId="77777777" w:rsidR="000C3FBE" w:rsidRPr="0047541B" w:rsidRDefault="000C3FBE" w:rsidP="007D6820">
      <w:pPr>
        <w:pStyle w:val="Default"/>
        <w:jc w:val="both"/>
        <w:rPr>
          <w:rFonts w:asciiTheme="minorHAnsi" w:hAnsiTheme="minorHAnsi" w:cstheme="minorHAnsi"/>
          <w:color w:val="auto"/>
          <w:sz w:val="22"/>
          <w:szCs w:val="22"/>
        </w:rPr>
      </w:pPr>
    </w:p>
    <w:p w14:paraId="3B68142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22DA2C1B" w14:textId="2625878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(potpis osobe koja ima ovlasti zastupanja prema</w:t>
      </w:r>
    </w:p>
    <w:p w14:paraId="26DADF07" w14:textId="17C434F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35AAD381" w14:textId="77777777" w:rsidR="007D6820" w:rsidRDefault="007D6820" w:rsidP="007D6820">
      <w:pPr>
        <w:pStyle w:val="Default"/>
        <w:jc w:val="both"/>
        <w:rPr>
          <w:rFonts w:asciiTheme="minorHAnsi" w:hAnsiTheme="minorHAnsi" w:cstheme="minorHAnsi"/>
          <w:color w:val="auto"/>
          <w:sz w:val="22"/>
          <w:szCs w:val="22"/>
        </w:rPr>
      </w:pPr>
    </w:p>
    <w:p w14:paraId="298588FA" w14:textId="77777777" w:rsidR="000C3FBE" w:rsidRDefault="000C3FBE" w:rsidP="007D6820">
      <w:pPr>
        <w:pStyle w:val="Default"/>
        <w:jc w:val="both"/>
        <w:rPr>
          <w:rFonts w:asciiTheme="minorHAnsi" w:hAnsiTheme="minorHAnsi" w:cstheme="minorHAnsi"/>
          <w:color w:val="auto"/>
          <w:sz w:val="22"/>
          <w:szCs w:val="22"/>
        </w:rPr>
      </w:pPr>
    </w:p>
    <w:p w14:paraId="1A79097C" w14:textId="77777777" w:rsidR="000C3FBE" w:rsidRDefault="000C3FBE" w:rsidP="007D6820">
      <w:pPr>
        <w:pStyle w:val="Default"/>
        <w:jc w:val="both"/>
        <w:rPr>
          <w:rFonts w:asciiTheme="minorHAnsi" w:hAnsiTheme="minorHAnsi" w:cstheme="minorHAnsi"/>
          <w:color w:val="auto"/>
          <w:sz w:val="22"/>
          <w:szCs w:val="22"/>
        </w:rPr>
      </w:pPr>
    </w:p>
    <w:p w14:paraId="7795E26F" w14:textId="77777777" w:rsidR="000C3FBE" w:rsidRDefault="000C3FBE" w:rsidP="007D6820">
      <w:pPr>
        <w:pStyle w:val="Default"/>
        <w:jc w:val="both"/>
        <w:rPr>
          <w:rFonts w:asciiTheme="minorHAnsi" w:hAnsiTheme="minorHAnsi" w:cstheme="minorHAnsi"/>
          <w:color w:val="auto"/>
          <w:sz w:val="22"/>
          <w:szCs w:val="22"/>
        </w:rPr>
      </w:pPr>
    </w:p>
    <w:p w14:paraId="06ACEB08" w14:textId="77777777" w:rsidR="000C3FBE" w:rsidRDefault="000C3FBE" w:rsidP="007D6820">
      <w:pPr>
        <w:pStyle w:val="Default"/>
        <w:jc w:val="both"/>
        <w:rPr>
          <w:rFonts w:asciiTheme="minorHAnsi" w:hAnsiTheme="minorHAnsi" w:cstheme="minorHAnsi"/>
          <w:color w:val="auto"/>
          <w:sz w:val="22"/>
          <w:szCs w:val="22"/>
        </w:rPr>
      </w:pPr>
    </w:p>
    <w:p w14:paraId="3ABDBBB7" w14:textId="77777777" w:rsidR="000C3FBE" w:rsidRDefault="000C3FBE" w:rsidP="007D6820">
      <w:pPr>
        <w:pStyle w:val="Default"/>
        <w:jc w:val="both"/>
        <w:rPr>
          <w:rFonts w:asciiTheme="minorHAnsi" w:hAnsiTheme="minorHAnsi" w:cstheme="minorHAnsi"/>
          <w:color w:val="auto"/>
          <w:sz w:val="22"/>
          <w:szCs w:val="22"/>
        </w:rPr>
      </w:pPr>
    </w:p>
    <w:p w14:paraId="292B47B7" w14:textId="77777777" w:rsidR="000C3FBE" w:rsidRDefault="000C3FBE" w:rsidP="007D6820">
      <w:pPr>
        <w:pStyle w:val="Default"/>
        <w:jc w:val="both"/>
        <w:rPr>
          <w:rFonts w:asciiTheme="minorHAnsi" w:hAnsiTheme="minorHAnsi" w:cstheme="minorHAnsi"/>
          <w:color w:val="auto"/>
          <w:sz w:val="22"/>
          <w:szCs w:val="22"/>
        </w:rPr>
      </w:pPr>
    </w:p>
    <w:p w14:paraId="2EB01490" w14:textId="77777777" w:rsidR="000C3FBE" w:rsidRDefault="000C3FBE" w:rsidP="007D6820">
      <w:pPr>
        <w:pStyle w:val="Default"/>
        <w:jc w:val="both"/>
        <w:rPr>
          <w:rFonts w:asciiTheme="minorHAnsi" w:hAnsiTheme="minorHAnsi" w:cstheme="minorHAnsi"/>
          <w:color w:val="auto"/>
          <w:sz w:val="22"/>
          <w:szCs w:val="22"/>
        </w:rPr>
      </w:pPr>
    </w:p>
    <w:p w14:paraId="23BEACEE" w14:textId="77777777" w:rsidR="000C3FBE" w:rsidRDefault="000C3FBE" w:rsidP="007D6820">
      <w:pPr>
        <w:pStyle w:val="Default"/>
        <w:jc w:val="both"/>
        <w:rPr>
          <w:rFonts w:asciiTheme="minorHAnsi" w:hAnsiTheme="minorHAnsi" w:cstheme="minorHAnsi"/>
          <w:color w:val="auto"/>
          <w:sz w:val="22"/>
          <w:szCs w:val="22"/>
        </w:rPr>
      </w:pPr>
    </w:p>
    <w:p w14:paraId="4AEE88D8" w14:textId="77777777" w:rsidR="000C3FBE" w:rsidRPr="0047541B" w:rsidRDefault="000C3FBE" w:rsidP="007D6820">
      <w:pPr>
        <w:pStyle w:val="Default"/>
        <w:jc w:val="both"/>
        <w:rPr>
          <w:rFonts w:asciiTheme="minorHAnsi" w:hAnsiTheme="minorHAnsi" w:cstheme="minorHAnsi"/>
          <w:color w:val="auto"/>
          <w:sz w:val="22"/>
          <w:szCs w:val="22"/>
        </w:rPr>
      </w:pPr>
    </w:p>
    <w:p w14:paraId="7580CC09" w14:textId="77777777" w:rsidR="007D6820" w:rsidRPr="0047541B" w:rsidRDefault="007D6820" w:rsidP="007D6820">
      <w:pPr>
        <w:pStyle w:val="Default"/>
        <w:jc w:val="both"/>
        <w:rPr>
          <w:rFonts w:asciiTheme="minorHAnsi" w:hAnsiTheme="minorHAnsi" w:cstheme="minorHAnsi"/>
          <w:color w:val="auto"/>
          <w:sz w:val="22"/>
          <w:szCs w:val="22"/>
        </w:rPr>
      </w:pPr>
    </w:p>
    <w:p w14:paraId="32907DD5" w14:textId="3C04979E" w:rsidR="007D6820" w:rsidRPr="000C3FBE" w:rsidRDefault="007D6820" w:rsidP="000C3FBE">
      <w:pPr>
        <w:pStyle w:val="Default"/>
        <w:jc w:val="both"/>
        <w:rPr>
          <w:rFonts w:asciiTheme="minorHAnsi" w:hAnsiTheme="minorHAnsi" w:cstheme="minorHAnsi"/>
          <w:i/>
          <w:iCs/>
          <w:color w:val="auto"/>
          <w:sz w:val="22"/>
          <w:szCs w:val="22"/>
        </w:rPr>
      </w:pPr>
      <w:r w:rsidRPr="0047541B">
        <w:rPr>
          <w:rFonts w:asciiTheme="minorHAnsi" w:hAnsiTheme="minorHAnsi" w:cstheme="minorHAnsi"/>
          <w:b/>
          <w:bCs/>
          <w:i/>
          <w:iCs/>
          <w:color w:val="auto"/>
          <w:sz w:val="22"/>
          <w:szCs w:val="22"/>
        </w:rPr>
        <w:t xml:space="preserve">UPUTA: </w:t>
      </w:r>
      <w:r w:rsidRPr="0047541B">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6C3815F0" w14:textId="77777777" w:rsidR="007D6820" w:rsidRPr="0047541B" w:rsidRDefault="007D6820" w:rsidP="007D6820">
      <w:pPr>
        <w:rPr>
          <w:rFonts w:eastAsia="Times New Roman" w:cstheme="minorHAnsi"/>
          <w:b/>
          <w:bCs/>
          <w:kern w:val="3"/>
          <w:lang w:val="en-US" w:bidi="en-US"/>
        </w:rPr>
      </w:pPr>
      <w:r w:rsidRPr="0047541B">
        <w:rPr>
          <w:rFonts w:eastAsia="Times New Roman" w:cstheme="minorHAnsi"/>
          <w:b/>
          <w:bCs/>
          <w:kern w:val="3"/>
          <w:lang w:val="en-US" w:bidi="en-US"/>
        </w:rPr>
        <w:br w:type="page"/>
      </w:r>
    </w:p>
    <w:p w14:paraId="30C6D2A5" w14:textId="4F2A64B6" w:rsidR="007D6820" w:rsidRPr="000C3FBE" w:rsidRDefault="000C3FBE" w:rsidP="000C3FBE">
      <w:pPr>
        <w:widowControl w:val="0"/>
        <w:shd w:val="clear" w:color="auto" w:fill="FFFFFF"/>
        <w:suppressAutoHyphens/>
        <w:autoSpaceDN w:val="0"/>
        <w:spacing w:after="311" w:line="240" w:lineRule="auto"/>
        <w:jc w:val="right"/>
        <w:textAlignment w:val="baseline"/>
        <w:rPr>
          <w:rFonts w:cstheme="minorHAnsi"/>
          <w:b/>
          <w:bCs/>
        </w:rPr>
      </w:pPr>
      <w:r w:rsidRPr="000C3FBE">
        <w:rPr>
          <w:rFonts w:cstheme="minorHAnsi"/>
          <w:b/>
          <w:bCs/>
        </w:rPr>
        <w:lastRenderedPageBreak/>
        <w:t>Prilog 3.</w:t>
      </w:r>
    </w:p>
    <w:p w14:paraId="7EC5EC44" w14:textId="12D682BA" w:rsidR="000C3FBE" w:rsidRPr="000C3FBE" w:rsidRDefault="000C3FBE" w:rsidP="000C3FBE">
      <w:pPr>
        <w:widowControl w:val="0"/>
        <w:shd w:val="clear" w:color="auto" w:fill="FFFFFF"/>
        <w:suppressAutoHyphens/>
        <w:autoSpaceDN w:val="0"/>
        <w:spacing w:after="311" w:line="240" w:lineRule="auto"/>
        <w:jc w:val="center"/>
        <w:textAlignment w:val="baseline"/>
        <w:rPr>
          <w:rFonts w:cstheme="minorHAnsi"/>
          <w:b/>
          <w:bCs/>
        </w:rPr>
      </w:pPr>
      <w:r w:rsidRPr="000C3FBE">
        <w:rPr>
          <w:rFonts w:cstheme="minorHAnsi"/>
          <w:b/>
          <w:bCs/>
        </w:rPr>
        <w:t>TROŠKOVNIK</w:t>
      </w:r>
    </w:p>
    <w:p w14:paraId="568BD191" w14:textId="025A3262"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u nestandardiziranom obliku u .</w:t>
      </w:r>
      <w:proofErr w:type="spellStart"/>
      <w:r w:rsidRPr="0047541B">
        <w:rPr>
          <w:rFonts w:cstheme="minorHAnsi"/>
        </w:rPr>
        <w:t>xls</w:t>
      </w:r>
      <w:proofErr w:type="spellEnd"/>
      <w:r w:rsidRPr="0047541B">
        <w:rPr>
          <w:rFonts w:cstheme="minorHAnsi"/>
        </w:rPr>
        <w:t xml:space="preserve"> formatu kao zaseban dokument nalazi se u prilogu ovog Poziva na dostavu ponuda i čini  njegov sastavni dio.</w:t>
      </w:r>
    </w:p>
    <w:p w14:paraId="4CF38868" w14:textId="594B7D91"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mora biti popunjen na izvornom predlošku bez mijenjanja, ispravljanja i prepisivanja izvornog teksta.</w:t>
      </w:r>
    </w:p>
    <w:p w14:paraId="35C4EABA" w14:textId="401D04B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Jedinične cijene svake stavke Troškovnika i ukupna cijena moraju biti zaokružene na dvije decimale.</w:t>
      </w:r>
    </w:p>
    <w:p w14:paraId="5E6DBF74" w14:textId="3BB0A29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 xml:space="preserve">Jedinične i ukupne cijene se unose u </w:t>
      </w:r>
      <w:r w:rsidR="00034A34" w:rsidRPr="0047541B">
        <w:rPr>
          <w:rFonts w:cstheme="minorHAnsi"/>
        </w:rPr>
        <w:t>eurima</w:t>
      </w:r>
      <w:r w:rsidRPr="0047541B">
        <w:rPr>
          <w:rFonts w:cstheme="minorHAnsi"/>
        </w:rPr>
        <w:t xml:space="preserve"> bez PDV-a, zaokružene na dvije decimale.</w:t>
      </w:r>
    </w:p>
    <w:p w14:paraId="3356B5D5" w14:textId="77777777"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Sve stavke Troškovnika moraju biti ispunjene. Prilikom popunjavanja Troškovnika gospodarski subjekti cijenu stavke izračunavaju kao umnožak količine stavke i jedinične cijene stavke.</w:t>
      </w:r>
    </w:p>
    <w:p w14:paraId="208A8D6A" w14:textId="2348D8FC"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U Troškovniku se ne smiju mijenjati količine, jedinice mjere niti opisi pojedinih stavki Troškovnika.</w:t>
      </w:r>
    </w:p>
    <w:p w14:paraId="1E54F437" w14:textId="77DAE324" w:rsidR="009A4A0D" w:rsidRPr="000C3FBE" w:rsidRDefault="007D6820" w:rsidP="000C3FBE">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Cijena ponude izražava se za cjelokupni predmet nabave.</w:t>
      </w:r>
    </w:p>
    <w:sectPr w:rsidR="009A4A0D" w:rsidRPr="000C3FBE" w:rsidSect="007D6820">
      <w:headerReference w:type="default" r:id="rId14"/>
      <w:footerReference w:type="default" r:id="rId15"/>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3265" w14:textId="77777777" w:rsidR="002A516C" w:rsidRDefault="002A516C" w:rsidP="0047541B">
      <w:pPr>
        <w:spacing w:after="0" w:line="240" w:lineRule="auto"/>
      </w:pPr>
      <w:r>
        <w:separator/>
      </w:r>
    </w:p>
  </w:endnote>
  <w:endnote w:type="continuationSeparator" w:id="0">
    <w:p w14:paraId="65688BE2" w14:textId="77777777" w:rsidR="002A516C" w:rsidRDefault="002A516C" w:rsidP="004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9913"/>
      <w:docPartObj>
        <w:docPartGallery w:val="Page Numbers (Bottom of Page)"/>
        <w:docPartUnique/>
      </w:docPartObj>
    </w:sdtPr>
    <w:sdtContent>
      <w:p w14:paraId="583C5FC7" w14:textId="0FF76466" w:rsidR="0047541B" w:rsidRDefault="0047541B">
        <w:pPr>
          <w:pStyle w:val="Podnoje"/>
        </w:pPr>
        <w:r>
          <w:rPr>
            <w:noProof/>
            <w:lang w:eastAsia="hr-HR"/>
          </w:rPr>
          <mc:AlternateContent>
            <mc:Choice Requires="wpg">
              <w:drawing>
                <wp:anchor distT="0" distB="0" distL="114300" distR="114300" simplePos="0" relativeHeight="251659264" behindDoc="0" locked="0" layoutInCell="1" allowOverlap="1" wp14:anchorId="5863C841" wp14:editId="3391CA57">
                  <wp:simplePos x="0" y="0"/>
                  <wp:positionH relativeFrom="page">
                    <wp:align>center</wp:align>
                  </wp:positionH>
                  <wp:positionV relativeFrom="bottomMargin">
                    <wp:align>center</wp:align>
                  </wp:positionV>
                  <wp:extent cx="7753350" cy="190500"/>
                  <wp:effectExtent l="9525" t="9525" r="9525" b="0"/>
                  <wp:wrapNone/>
                  <wp:docPr id="150379420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55305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991525110" name="Group 31"/>
                          <wpg:cNvGrpSpPr>
                            <a:grpSpLocks/>
                          </wpg:cNvGrpSpPr>
                          <wpg:grpSpPr bwMode="auto">
                            <a:xfrm flipH="1">
                              <a:off x="0" y="14970"/>
                              <a:ext cx="12255" cy="230"/>
                              <a:chOff x="-8" y="14978"/>
                              <a:chExt cx="12255" cy="230"/>
                            </a:xfrm>
                          </wpg:grpSpPr>
                          <wps:wsp>
                            <wps:cNvPr id="99431540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881655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3C841"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2Fkylo4DAACVCgAADgAAAAAAAAAAAAAA&#10;AAAuAgAAZHJzL2Uyb0RvYy54bWxQSwECLQAUAAYACAAAACEA8C245NsAAAAFAQAADwAAAAAAAAAA&#10;AAAAAADoBQAAZHJzL2Rvd25yZXYueG1sUEsFBgAAAAAEAAQA8wAAAPA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" filled="f" stroked="f">
                    <v:textbox inset="0,0,0,0">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F4EA" w14:textId="77777777" w:rsidR="002A516C" w:rsidRDefault="002A516C" w:rsidP="0047541B">
      <w:pPr>
        <w:spacing w:after="0" w:line="240" w:lineRule="auto"/>
      </w:pPr>
      <w:r>
        <w:separator/>
      </w:r>
    </w:p>
  </w:footnote>
  <w:footnote w:type="continuationSeparator" w:id="0">
    <w:p w14:paraId="2FB39694" w14:textId="77777777" w:rsidR="002A516C" w:rsidRDefault="002A516C" w:rsidP="00475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F271" w14:textId="5416320A" w:rsidR="00F421FE" w:rsidRDefault="00F421FE">
    <w:pPr>
      <w:pStyle w:val="Zaglavlje"/>
    </w:pPr>
    <w:r w:rsidRPr="00F421FE">
      <w:rPr>
        <w:rFonts w:ascii="Times New Roman" w:eastAsia="Times New Roman" w:hAnsi="Times New Roman" w:cs="Times New Roman"/>
        <w:b/>
        <w:bCs/>
        <w:noProof/>
        <w:sz w:val="24"/>
      </w:rPr>
      <w:drawing>
        <wp:inline distT="0" distB="0" distL="0" distR="0" wp14:anchorId="728A8BDC" wp14:editId="48247C25">
          <wp:extent cx="5362575" cy="762000"/>
          <wp:effectExtent l="0" t="0" r="9525" b="0"/>
          <wp:docPr id="6" name="Picture 6" descr="A blue flag with a yellow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flag with a yellow star&#10;&#10;AI-generated content may be incorrect."/>
                  <pic:cNvPicPr/>
                </pic:nvPicPr>
                <pic:blipFill rotWithShape="1">
                  <a:blip r:embed="rId1">
                    <a:extLst>
                      <a:ext uri="{28A0092B-C50C-407E-A947-70E740481C1C}">
                        <a14:useLocalDpi xmlns:a14="http://schemas.microsoft.com/office/drawing/2010/main" val="0"/>
                      </a:ext>
                    </a:extLst>
                  </a:blip>
                  <a:srcRect l="1718" t="13762" r="1546" b="12844"/>
                  <a:stretch/>
                </pic:blipFill>
                <pic:spPr bwMode="auto">
                  <a:xfrm>
                    <a:off x="0" y="0"/>
                    <a:ext cx="5363324" cy="7621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7B4775"/>
    <w:multiLevelType w:val="hybridMultilevel"/>
    <w:tmpl w:val="10DC1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32C90969"/>
    <w:multiLevelType w:val="hybridMultilevel"/>
    <w:tmpl w:val="D9AC1A98"/>
    <w:lvl w:ilvl="0" w:tplc="B66CBFD4">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6"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4E34758C"/>
    <w:multiLevelType w:val="hybridMultilevel"/>
    <w:tmpl w:val="0BF632A4"/>
    <w:lvl w:ilvl="0" w:tplc="7AEABFD6">
      <w:start w:val="3"/>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20"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71D009E"/>
    <w:multiLevelType w:val="hybridMultilevel"/>
    <w:tmpl w:val="AFBE7998"/>
    <w:lvl w:ilvl="0" w:tplc="698A63CA">
      <w:numFmt w:val="bullet"/>
      <w:lvlText w:val="-"/>
      <w:lvlJc w:val="left"/>
      <w:pPr>
        <w:ind w:left="669" w:hanging="360"/>
      </w:pPr>
      <w:rPr>
        <w:rFonts w:ascii="Calibri" w:eastAsia="Andale Sans UI" w:hAnsi="Calibri" w:cs="Calibri" w:hint="default"/>
      </w:rPr>
    </w:lvl>
    <w:lvl w:ilvl="1" w:tplc="041A0003" w:tentative="1">
      <w:start w:val="1"/>
      <w:numFmt w:val="bullet"/>
      <w:lvlText w:val="o"/>
      <w:lvlJc w:val="left"/>
      <w:pPr>
        <w:ind w:left="1389" w:hanging="360"/>
      </w:pPr>
      <w:rPr>
        <w:rFonts w:ascii="Courier New" w:hAnsi="Courier New" w:cs="Courier New" w:hint="default"/>
      </w:rPr>
    </w:lvl>
    <w:lvl w:ilvl="2" w:tplc="041A0005" w:tentative="1">
      <w:start w:val="1"/>
      <w:numFmt w:val="bullet"/>
      <w:lvlText w:val=""/>
      <w:lvlJc w:val="left"/>
      <w:pPr>
        <w:ind w:left="2109" w:hanging="360"/>
      </w:pPr>
      <w:rPr>
        <w:rFonts w:ascii="Wingdings" w:hAnsi="Wingdings" w:hint="default"/>
      </w:rPr>
    </w:lvl>
    <w:lvl w:ilvl="3" w:tplc="041A0001" w:tentative="1">
      <w:start w:val="1"/>
      <w:numFmt w:val="bullet"/>
      <w:lvlText w:val=""/>
      <w:lvlJc w:val="left"/>
      <w:pPr>
        <w:ind w:left="2829" w:hanging="360"/>
      </w:pPr>
      <w:rPr>
        <w:rFonts w:ascii="Symbol" w:hAnsi="Symbol" w:hint="default"/>
      </w:rPr>
    </w:lvl>
    <w:lvl w:ilvl="4" w:tplc="041A0003" w:tentative="1">
      <w:start w:val="1"/>
      <w:numFmt w:val="bullet"/>
      <w:lvlText w:val="o"/>
      <w:lvlJc w:val="left"/>
      <w:pPr>
        <w:ind w:left="3549" w:hanging="360"/>
      </w:pPr>
      <w:rPr>
        <w:rFonts w:ascii="Courier New" w:hAnsi="Courier New" w:cs="Courier New" w:hint="default"/>
      </w:rPr>
    </w:lvl>
    <w:lvl w:ilvl="5" w:tplc="041A0005" w:tentative="1">
      <w:start w:val="1"/>
      <w:numFmt w:val="bullet"/>
      <w:lvlText w:val=""/>
      <w:lvlJc w:val="left"/>
      <w:pPr>
        <w:ind w:left="4269" w:hanging="360"/>
      </w:pPr>
      <w:rPr>
        <w:rFonts w:ascii="Wingdings" w:hAnsi="Wingdings" w:hint="default"/>
      </w:rPr>
    </w:lvl>
    <w:lvl w:ilvl="6" w:tplc="041A0001" w:tentative="1">
      <w:start w:val="1"/>
      <w:numFmt w:val="bullet"/>
      <w:lvlText w:val=""/>
      <w:lvlJc w:val="left"/>
      <w:pPr>
        <w:ind w:left="4989" w:hanging="360"/>
      </w:pPr>
      <w:rPr>
        <w:rFonts w:ascii="Symbol" w:hAnsi="Symbol" w:hint="default"/>
      </w:rPr>
    </w:lvl>
    <w:lvl w:ilvl="7" w:tplc="041A0003" w:tentative="1">
      <w:start w:val="1"/>
      <w:numFmt w:val="bullet"/>
      <w:lvlText w:val="o"/>
      <w:lvlJc w:val="left"/>
      <w:pPr>
        <w:ind w:left="5709" w:hanging="360"/>
      </w:pPr>
      <w:rPr>
        <w:rFonts w:ascii="Courier New" w:hAnsi="Courier New" w:cs="Courier New" w:hint="default"/>
      </w:rPr>
    </w:lvl>
    <w:lvl w:ilvl="8" w:tplc="041A0005" w:tentative="1">
      <w:start w:val="1"/>
      <w:numFmt w:val="bullet"/>
      <w:lvlText w:val=""/>
      <w:lvlJc w:val="left"/>
      <w:pPr>
        <w:ind w:left="6429" w:hanging="360"/>
      </w:pPr>
      <w:rPr>
        <w:rFonts w:ascii="Wingdings" w:hAnsi="Wingdings" w:hint="default"/>
      </w:rPr>
    </w:lvl>
  </w:abstractNum>
  <w:abstractNum w:abstractNumId="22"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437094861">
    <w:abstractNumId w:val="23"/>
    <w:lvlOverride w:ilvl="0">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Override>
  </w:num>
  <w:num w:numId="2" w16cid:durableId="1453940849">
    <w:abstractNumId w:val="3"/>
  </w:num>
  <w:num w:numId="3" w16cid:durableId="1908219443">
    <w:abstractNumId w:val="18"/>
  </w:num>
  <w:num w:numId="4" w16cid:durableId="140314899">
    <w:abstractNumId w:val="14"/>
  </w:num>
  <w:num w:numId="5" w16cid:durableId="1143891280">
    <w:abstractNumId w:val="25"/>
  </w:num>
  <w:num w:numId="6" w16cid:durableId="2032031833">
    <w:abstractNumId w:val="8"/>
  </w:num>
  <w:num w:numId="7" w16cid:durableId="932011081">
    <w:abstractNumId w:val="24"/>
  </w:num>
  <w:num w:numId="8" w16cid:durableId="410929635">
    <w:abstractNumId w:val="17"/>
  </w:num>
  <w:num w:numId="9" w16cid:durableId="37901321">
    <w:abstractNumId w:val="23"/>
  </w:num>
  <w:num w:numId="10" w16cid:durableId="1395813415">
    <w:abstractNumId w:val="3"/>
    <w:lvlOverride w:ilvl="0">
      <w:startOverride w:val="2"/>
    </w:lvlOverride>
  </w:num>
  <w:num w:numId="11" w16cid:durableId="1561407260">
    <w:abstractNumId w:val="18"/>
    <w:lvlOverride w:ilvl="0">
      <w:startOverride w:val="2"/>
    </w:lvlOverride>
  </w:num>
  <w:num w:numId="12" w16cid:durableId="293298188">
    <w:abstractNumId w:val="14"/>
    <w:lvlOverride w:ilvl="0">
      <w:startOverride w:val="1"/>
    </w:lvlOverride>
  </w:num>
  <w:num w:numId="13" w16cid:durableId="383530007">
    <w:abstractNumId w:val="25"/>
  </w:num>
  <w:num w:numId="14" w16cid:durableId="253438606">
    <w:abstractNumId w:val="8"/>
    <w:lvlOverride w:ilvl="0">
      <w:startOverride w:val="100"/>
    </w:lvlOverride>
  </w:num>
  <w:num w:numId="15" w16cid:durableId="1375278891">
    <w:abstractNumId w:val="24"/>
    <w:lvlOverride w:ilvl="0">
      <w:startOverride w:val="4"/>
    </w:lvlOverride>
  </w:num>
  <w:num w:numId="16" w16cid:durableId="1140421238">
    <w:abstractNumId w:val="17"/>
    <w:lvlOverride w:ilvl="0">
      <w:startOverride w:val="1"/>
    </w:lvlOverride>
  </w:num>
  <w:num w:numId="17" w16cid:durableId="853690122">
    <w:abstractNumId w:val="9"/>
  </w:num>
  <w:num w:numId="18" w16cid:durableId="256452359">
    <w:abstractNumId w:val="6"/>
  </w:num>
  <w:num w:numId="19" w16cid:durableId="1526022971">
    <w:abstractNumId w:val="20"/>
  </w:num>
  <w:num w:numId="20" w16cid:durableId="102725077">
    <w:abstractNumId w:val="4"/>
  </w:num>
  <w:num w:numId="21" w16cid:durableId="1130054611">
    <w:abstractNumId w:val="22"/>
  </w:num>
  <w:num w:numId="22" w16cid:durableId="423650798">
    <w:abstractNumId w:val="13"/>
  </w:num>
  <w:num w:numId="23" w16cid:durableId="1875653011">
    <w:abstractNumId w:val="11"/>
  </w:num>
  <w:num w:numId="24" w16cid:durableId="678889511">
    <w:abstractNumId w:val="16"/>
  </w:num>
  <w:num w:numId="25" w16cid:durableId="1605065583">
    <w:abstractNumId w:val="2"/>
  </w:num>
  <w:num w:numId="26" w16cid:durableId="1469930775">
    <w:abstractNumId w:val="0"/>
  </w:num>
  <w:num w:numId="27" w16cid:durableId="1842160927">
    <w:abstractNumId w:val="1"/>
  </w:num>
  <w:num w:numId="28" w16cid:durableId="780223169">
    <w:abstractNumId w:val="7"/>
  </w:num>
  <w:num w:numId="29" w16cid:durableId="1050836117">
    <w:abstractNumId w:val="5"/>
  </w:num>
  <w:num w:numId="30" w16cid:durableId="73787127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561946">
    <w:abstractNumId w:val="12"/>
  </w:num>
  <w:num w:numId="32" w16cid:durableId="181791844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742357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9807330">
    <w:abstractNumId w:val="15"/>
  </w:num>
  <w:num w:numId="35" w16cid:durableId="896477129">
    <w:abstractNumId w:val="10"/>
  </w:num>
  <w:num w:numId="36" w16cid:durableId="1313146334">
    <w:abstractNumId w:val="19"/>
  </w:num>
  <w:num w:numId="37" w16cid:durableId="181109457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46816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2409C"/>
    <w:rsid w:val="000270F6"/>
    <w:rsid w:val="00030E06"/>
    <w:rsid w:val="00033A50"/>
    <w:rsid w:val="00034A34"/>
    <w:rsid w:val="00035701"/>
    <w:rsid w:val="00035CAC"/>
    <w:rsid w:val="00037FDA"/>
    <w:rsid w:val="00046707"/>
    <w:rsid w:val="00056585"/>
    <w:rsid w:val="00064B78"/>
    <w:rsid w:val="000720CC"/>
    <w:rsid w:val="00082C6D"/>
    <w:rsid w:val="00084A6D"/>
    <w:rsid w:val="00086E46"/>
    <w:rsid w:val="00090A81"/>
    <w:rsid w:val="00090C24"/>
    <w:rsid w:val="00090F25"/>
    <w:rsid w:val="000A0D87"/>
    <w:rsid w:val="000A198A"/>
    <w:rsid w:val="000A7AFA"/>
    <w:rsid w:val="000B1D6E"/>
    <w:rsid w:val="000B485D"/>
    <w:rsid w:val="000C29E5"/>
    <w:rsid w:val="000C3062"/>
    <w:rsid w:val="000C3FBE"/>
    <w:rsid w:val="000D2D2C"/>
    <w:rsid w:val="000D5A5E"/>
    <w:rsid w:val="000E179A"/>
    <w:rsid w:val="00100C57"/>
    <w:rsid w:val="0010482A"/>
    <w:rsid w:val="001134BE"/>
    <w:rsid w:val="00121D72"/>
    <w:rsid w:val="00122F6D"/>
    <w:rsid w:val="00125F47"/>
    <w:rsid w:val="001356E8"/>
    <w:rsid w:val="001359CF"/>
    <w:rsid w:val="001366C7"/>
    <w:rsid w:val="00136D5B"/>
    <w:rsid w:val="00142BC4"/>
    <w:rsid w:val="00147CA9"/>
    <w:rsid w:val="00160A4F"/>
    <w:rsid w:val="0016515B"/>
    <w:rsid w:val="00165F2A"/>
    <w:rsid w:val="001679D3"/>
    <w:rsid w:val="00187DA7"/>
    <w:rsid w:val="001911C3"/>
    <w:rsid w:val="0019763B"/>
    <w:rsid w:val="001B5778"/>
    <w:rsid w:val="001C7D41"/>
    <w:rsid w:val="001D089B"/>
    <w:rsid w:val="001E1032"/>
    <w:rsid w:val="001E4A89"/>
    <w:rsid w:val="001F255A"/>
    <w:rsid w:val="001F3CC7"/>
    <w:rsid w:val="001F44E4"/>
    <w:rsid w:val="001F5269"/>
    <w:rsid w:val="00200257"/>
    <w:rsid w:val="00202F88"/>
    <w:rsid w:val="002031B2"/>
    <w:rsid w:val="002220EF"/>
    <w:rsid w:val="0022456F"/>
    <w:rsid w:val="00225DEC"/>
    <w:rsid w:val="00227142"/>
    <w:rsid w:val="00227C20"/>
    <w:rsid w:val="00230D1C"/>
    <w:rsid w:val="00232961"/>
    <w:rsid w:val="00234BE4"/>
    <w:rsid w:val="002359C8"/>
    <w:rsid w:val="00240F97"/>
    <w:rsid w:val="00244377"/>
    <w:rsid w:val="0024472E"/>
    <w:rsid w:val="0024492B"/>
    <w:rsid w:val="00246AA0"/>
    <w:rsid w:val="002510DB"/>
    <w:rsid w:val="00261092"/>
    <w:rsid w:val="00261657"/>
    <w:rsid w:val="002662C1"/>
    <w:rsid w:val="00270515"/>
    <w:rsid w:val="00276B26"/>
    <w:rsid w:val="00286CBA"/>
    <w:rsid w:val="002871BE"/>
    <w:rsid w:val="0029211A"/>
    <w:rsid w:val="002A516C"/>
    <w:rsid w:val="002B0EB7"/>
    <w:rsid w:val="002B23E5"/>
    <w:rsid w:val="002D0B65"/>
    <w:rsid w:val="002D0DEE"/>
    <w:rsid w:val="002F226F"/>
    <w:rsid w:val="002F33DD"/>
    <w:rsid w:val="002F5346"/>
    <w:rsid w:val="00301672"/>
    <w:rsid w:val="0030639D"/>
    <w:rsid w:val="0030763E"/>
    <w:rsid w:val="00307DF9"/>
    <w:rsid w:val="003122A8"/>
    <w:rsid w:val="0031271C"/>
    <w:rsid w:val="0031444C"/>
    <w:rsid w:val="00322379"/>
    <w:rsid w:val="00324183"/>
    <w:rsid w:val="0034371E"/>
    <w:rsid w:val="00344A84"/>
    <w:rsid w:val="003540F8"/>
    <w:rsid w:val="003552AD"/>
    <w:rsid w:val="00355817"/>
    <w:rsid w:val="00356DA9"/>
    <w:rsid w:val="00357B27"/>
    <w:rsid w:val="00367430"/>
    <w:rsid w:val="003708A8"/>
    <w:rsid w:val="00372B98"/>
    <w:rsid w:val="00373E29"/>
    <w:rsid w:val="00396832"/>
    <w:rsid w:val="0039764F"/>
    <w:rsid w:val="003A3092"/>
    <w:rsid w:val="003A54E3"/>
    <w:rsid w:val="003A55F8"/>
    <w:rsid w:val="003A7424"/>
    <w:rsid w:val="003B35D0"/>
    <w:rsid w:val="003B7549"/>
    <w:rsid w:val="003C37C7"/>
    <w:rsid w:val="003D66B3"/>
    <w:rsid w:val="003E2870"/>
    <w:rsid w:val="003E2CD3"/>
    <w:rsid w:val="003F329B"/>
    <w:rsid w:val="003F5041"/>
    <w:rsid w:val="00412CD6"/>
    <w:rsid w:val="00421ECD"/>
    <w:rsid w:val="00432364"/>
    <w:rsid w:val="00440D21"/>
    <w:rsid w:val="0044646C"/>
    <w:rsid w:val="004606ED"/>
    <w:rsid w:val="00465D91"/>
    <w:rsid w:val="00471E30"/>
    <w:rsid w:val="0047541B"/>
    <w:rsid w:val="00476CC6"/>
    <w:rsid w:val="00482D54"/>
    <w:rsid w:val="00494608"/>
    <w:rsid w:val="00497B6E"/>
    <w:rsid w:val="004B7D6E"/>
    <w:rsid w:val="004C00A0"/>
    <w:rsid w:val="004C3FB5"/>
    <w:rsid w:val="004D1C06"/>
    <w:rsid w:val="004D472C"/>
    <w:rsid w:val="004D5DD4"/>
    <w:rsid w:val="005048ED"/>
    <w:rsid w:val="00514B3A"/>
    <w:rsid w:val="00514D67"/>
    <w:rsid w:val="00522975"/>
    <w:rsid w:val="00522A43"/>
    <w:rsid w:val="00527DDB"/>
    <w:rsid w:val="0054393B"/>
    <w:rsid w:val="0055008B"/>
    <w:rsid w:val="00550CCA"/>
    <w:rsid w:val="005514BF"/>
    <w:rsid w:val="005576DF"/>
    <w:rsid w:val="00565865"/>
    <w:rsid w:val="005659D4"/>
    <w:rsid w:val="005728AA"/>
    <w:rsid w:val="00575A5E"/>
    <w:rsid w:val="00581D67"/>
    <w:rsid w:val="005822B4"/>
    <w:rsid w:val="005826DD"/>
    <w:rsid w:val="005A186B"/>
    <w:rsid w:val="005A3E44"/>
    <w:rsid w:val="005B2E26"/>
    <w:rsid w:val="005C1223"/>
    <w:rsid w:val="005C2EA7"/>
    <w:rsid w:val="005D496B"/>
    <w:rsid w:val="005E6989"/>
    <w:rsid w:val="00600B04"/>
    <w:rsid w:val="0060257A"/>
    <w:rsid w:val="006035AA"/>
    <w:rsid w:val="006076CA"/>
    <w:rsid w:val="00613A96"/>
    <w:rsid w:val="00614377"/>
    <w:rsid w:val="006179FE"/>
    <w:rsid w:val="00622C93"/>
    <w:rsid w:val="0062641C"/>
    <w:rsid w:val="00627B6F"/>
    <w:rsid w:val="00633C24"/>
    <w:rsid w:val="006340E7"/>
    <w:rsid w:val="0063513F"/>
    <w:rsid w:val="006371EB"/>
    <w:rsid w:val="00643826"/>
    <w:rsid w:val="00651CB9"/>
    <w:rsid w:val="00666183"/>
    <w:rsid w:val="00666480"/>
    <w:rsid w:val="00666533"/>
    <w:rsid w:val="0069008B"/>
    <w:rsid w:val="00693341"/>
    <w:rsid w:val="006A27C0"/>
    <w:rsid w:val="006A4E4F"/>
    <w:rsid w:val="006A51DF"/>
    <w:rsid w:val="006A6142"/>
    <w:rsid w:val="006A78BE"/>
    <w:rsid w:val="006B1758"/>
    <w:rsid w:val="006B43CC"/>
    <w:rsid w:val="006F2D79"/>
    <w:rsid w:val="006F3BDE"/>
    <w:rsid w:val="00704161"/>
    <w:rsid w:val="00705FAE"/>
    <w:rsid w:val="007148A7"/>
    <w:rsid w:val="00715E8A"/>
    <w:rsid w:val="007236E4"/>
    <w:rsid w:val="007313A9"/>
    <w:rsid w:val="007314B3"/>
    <w:rsid w:val="00734D70"/>
    <w:rsid w:val="007419A6"/>
    <w:rsid w:val="00745FA1"/>
    <w:rsid w:val="007462FA"/>
    <w:rsid w:val="0076071E"/>
    <w:rsid w:val="007636A8"/>
    <w:rsid w:val="007654DE"/>
    <w:rsid w:val="007832F9"/>
    <w:rsid w:val="0078694C"/>
    <w:rsid w:val="00790AE2"/>
    <w:rsid w:val="00793821"/>
    <w:rsid w:val="007B39F3"/>
    <w:rsid w:val="007C5793"/>
    <w:rsid w:val="007C5F52"/>
    <w:rsid w:val="007D4960"/>
    <w:rsid w:val="007D6820"/>
    <w:rsid w:val="007E3067"/>
    <w:rsid w:val="007F2310"/>
    <w:rsid w:val="00804B68"/>
    <w:rsid w:val="00806CAC"/>
    <w:rsid w:val="008172E5"/>
    <w:rsid w:val="0082140E"/>
    <w:rsid w:val="00844DB3"/>
    <w:rsid w:val="00851E77"/>
    <w:rsid w:val="00865EC2"/>
    <w:rsid w:val="00867A75"/>
    <w:rsid w:val="00867D53"/>
    <w:rsid w:val="00882CB3"/>
    <w:rsid w:val="00893273"/>
    <w:rsid w:val="0089385B"/>
    <w:rsid w:val="008A25CD"/>
    <w:rsid w:val="008C0C5A"/>
    <w:rsid w:val="008C672E"/>
    <w:rsid w:val="008E1069"/>
    <w:rsid w:val="008E47B4"/>
    <w:rsid w:val="008F0401"/>
    <w:rsid w:val="008F1DB7"/>
    <w:rsid w:val="008F24F8"/>
    <w:rsid w:val="008F6252"/>
    <w:rsid w:val="00901C9D"/>
    <w:rsid w:val="0091723F"/>
    <w:rsid w:val="00924134"/>
    <w:rsid w:val="009430A1"/>
    <w:rsid w:val="00944186"/>
    <w:rsid w:val="0094570C"/>
    <w:rsid w:val="0095448F"/>
    <w:rsid w:val="0095701B"/>
    <w:rsid w:val="0096306B"/>
    <w:rsid w:val="00964C7C"/>
    <w:rsid w:val="0097491E"/>
    <w:rsid w:val="00980665"/>
    <w:rsid w:val="00986435"/>
    <w:rsid w:val="009864B9"/>
    <w:rsid w:val="00993C65"/>
    <w:rsid w:val="00994FCF"/>
    <w:rsid w:val="00996C3A"/>
    <w:rsid w:val="009A3904"/>
    <w:rsid w:val="009A4A0D"/>
    <w:rsid w:val="009A4A71"/>
    <w:rsid w:val="009A6E12"/>
    <w:rsid w:val="009B059E"/>
    <w:rsid w:val="009C5AD6"/>
    <w:rsid w:val="009D06F8"/>
    <w:rsid w:val="009E6C0E"/>
    <w:rsid w:val="009F2B5D"/>
    <w:rsid w:val="009F3B26"/>
    <w:rsid w:val="00A0474F"/>
    <w:rsid w:val="00A14F22"/>
    <w:rsid w:val="00A14FC3"/>
    <w:rsid w:val="00A20105"/>
    <w:rsid w:val="00A2461C"/>
    <w:rsid w:val="00A340D5"/>
    <w:rsid w:val="00A4291D"/>
    <w:rsid w:val="00A45E8F"/>
    <w:rsid w:val="00A46B15"/>
    <w:rsid w:val="00A47B3F"/>
    <w:rsid w:val="00A6284A"/>
    <w:rsid w:val="00A64C9C"/>
    <w:rsid w:val="00A8166D"/>
    <w:rsid w:val="00A825D3"/>
    <w:rsid w:val="00A829E9"/>
    <w:rsid w:val="00AA1339"/>
    <w:rsid w:val="00AA2080"/>
    <w:rsid w:val="00AB2FAD"/>
    <w:rsid w:val="00AB74AC"/>
    <w:rsid w:val="00AD3B0B"/>
    <w:rsid w:val="00AD497F"/>
    <w:rsid w:val="00AE47C0"/>
    <w:rsid w:val="00AE77EB"/>
    <w:rsid w:val="00AF1E11"/>
    <w:rsid w:val="00AF4122"/>
    <w:rsid w:val="00B00378"/>
    <w:rsid w:val="00B042B8"/>
    <w:rsid w:val="00B0499E"/>
    <w:rsid w:val="00B12CA6"/>
    <w:rsid w:val="00B26B23"/>
    <w:rsid w:val="00B358B0"/>
    <w:rsid w:val="00B4047C"/>
    <w:rsid w:val="00B55B76"/>
    <w:rsid w:val="00B63900"/>
    <w:rsid w:val="00B67D2B"/>
    <w:rsid w:val="00B703C6"/>
    <w:rsid w:val="00B71715"/>
    <w:rsid w:val="00B71D05"/>
    <w:rsid w:val="00B8600A"/>
    <w:rsid w:val="00B90D3D"/>
    <w:rsid w:val="00B932A6"/>
    <w:rsid w:val="00B945B5"/>
    <w:rsid w:val="00BD3EE3"/>
    <w:rsid w:val="00BD4384"/>
    <w:rsid w:val="00BE1C6C"/>
    <w:rsid w:val="00BE6E43"/>
    <w:rsid w:val="00BF2532"/>
    <w:rsid w:val="00BF627E"/>
    <w:rsid w:val="00BF6CD8"/>
    <w:rsid w:val="00BF77E9"/>
    <w:rsid w:val="00C02C2B"/>
    <w:rsid w:val="00C0553F"/>
    <w:rsid w:val="00C05C47"/>
    <w:rsid w:val="00C108DD"/>
    <w:rsid w:val="00C23B41"/>
    <w:rsid w:val="00C351B9"/>
    <w:rsid w:val="00C423BE"/>
    <w:rsid w:val="00C42846"/>
    <w:rsid w:val="00C4325B"/>
    <w:rsid w:val="00C438EF"/>
    <w:rsid w:val="00C45059"/>
    <w:rsid w:val="00C528D6"/>
    <w:rsid w:val="00C573FA"/>
    <w:rsid w:val="00C71390"/>
    <w:rsid w:val="00C7321B"/>
    <w:rsid w:val="00C7681F"/>
    <w:rsid w:val="00C76BAF"/>
    <w:rsid w:val="00C855DF"/>
    <w:rsid w:val="00C87B4A"/>
    <w:rsid w:val="00C910C6"/>
    <w:rsid w:val="00C93BBE"/>
    <w:rsid w:val="00C9468D"/>
    <w:rsid w:val="00C97C44"/>
    <w:rsid w:val="00CA3356"/>
    <w:rsid w:val="00CA6CB5"/>
    <w:rsid w:val="00CB03FC"/>
    <w:rsid w:val="00CB136E"/>
    <w:rsid w:val="00CC482B"/>
    <w:rsid w:val="00CC5A3C"/>
    <w:rsid w:val="00CD1BCF"/>
    <w:rsid w:val="00CD649A"/>
    <w:rsid w:val="00CE490E"/>
    <w:rsid w:val="00CE57AF"/>
    <w:rsid w:val="00CF031C"/>
    <w:rsid w:val="00CF1500"/>
    <w:rsid w:val="00CF38B9"/>
    <w:rsid w:val="00CF4848"/>
    <w:rsid w:val="00CF6396"/>
    <w:rsid w:val="00D0063E"/>
    <w:rsid w:val="00D00BF5"/>
    <w:rsid w:val="00D05A12"/>
    <w:rsid w:val="00D101EA"/>
    <w:rsid w:val="00D10C2D"/>
    <w:rsid w:val="00D20AC1"/>
    <w:rsid w:val="00D20D32"/>
    <w:rsid w:val="00D21630"/>
    <w:rsid w:val="00D25EE7"/>
    <w:rsid w:val="00D333DC"/>
    <w:rsid w:val="00D37026"/>
    <w:rsid w:val="00D44475"/>
    <w:rsid w:val="00D523E2"/>
    <w:rsid w:val="00D65208"/>
    <w:rsid w:val="00D77079"/>
    <w:rsid w:val="00D80303"/>
    <w:rsid w:val="00D809D4"/>
    <w:rsid w:val="00D82D33"/>
    <w:rsid w:val="00D843BE"/>
    <w:rsid w:val="00D92058"/>
    <w:rsid w:val="00D93291"/>
    <w:rsid w:val="00DA09B9"/>
    <w:rsid w:val="00DA27A4"/>
    <w:rsid w:val="00DA4BAE"/>
    <w:rsid w:val="00DA6518"/>
    <w:rsid w:val="00DB0C26"/>
    <w:rsid w:val="00DC63C6"/>
    <w:rsid w:val="00DC7591"/>
    <w:rsid w:val="00DD5AB5"/>
    <w:rsid w:val="00DE4CE1"/>
    <w:rsid w:val="00E017E8"/>
    <w:rsid w:val="00E021E8"/>
    <w:rsid w:val="00E031B3"/>
    <w:rsid w:val="00E2489B"/>
    <w:rsid w:val="00E31D38"/>
    <w:rsid w:val="00E325C6"/>
    <w:rsid w:val="00E32697"/>
    <w:rsid w:val="00E40C3F"/>
    <w:rsid w:val="00E44BAA"/>
    <w:rsid w:val="00E50CA9"/>
    <w:rsid w:val="00E5332A"/>
    <w:rsid w:val="00E53B3B"/>
    <w:rsid w:val="00E54CD4"/>
    <w:rsid w:val="00E55279"/>
    <w:rsid w:val="00E55BC2"/>
    <w:rsid w:val="00E81819"/>
    <w:rsid w:val="00E96125"/>
    <w:rsid w:val="00EB2683"/>
    <w:rsid w:val="00EB2F3D"/>
    <w:rsid w:val="00EB7767"/>
    <w:rsid w:val="00EC22AA"/>
    <w:rsid w:val="00EC35F4"/>
    <w:rsid w:val="00EC50B2"/>
    <w:rsid w:val="00ED1CBE"/>
    <w:rsid w:val="00ED38A7"/>
    <w:rsid w:val="00ED38B5"/>
    <w:rsid w:val="00EE064A"/>
    <w:rsid w:val="00EE4633"/>
    <w:rsid w:val="00EF201D"/>
    <w:rsid w:val="00F12249"/>
    <w:rsid w:val="00F15134"/>
    <w:rsid w:val="00F357FC"/>
    <w:rsid w:val="00F35E8A"/>
    <w:rsid w:val="00F421FE"/>
    <w:rsid w:val="00F45172"/>
    <w:rsid w:val="00F530C4"/>
    <w:rsid w:val="00F661D9"/>
    <w:rsid w:val="00F718A2"/>
    <w:rsid w:val="00F835BE"/>
    <w:rsid w:val="00F87036"/>
    <w:rsid w:val="00F902A9"/>
    <w:rsid w:val="00F9460F"/>
    <w:rsid w:val="00F94838"/>
    <w:rsid w:val="00F96F0C"/>
    <w:rsid w:val="00FA3A5E"/>
    <w:rsid w:val="00FA400F"/>
    <w:rsid w:val="00FA4EC9"/>
    <w:rsid w:val="00FB5093"/>
    <w:rsid w:val="00FB7855"/>
    <w:rsid w:val="00FC04E4"/>
    <w:rsid w:val="00FC464B"/>
    <w:rsid w:val="00FD3BE1"/>
    <w:rsid w:val="00FD5164"/>
    <w:rsid w:val="00FE2400"/>
    <w:rsid w:val="00FE2A5A"/>
    <w:rsid w:val="00FF27AA"/>
    <w:rsid w:val="00FF3A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CFFD2CA6-8B59-4341-A57E-881DC1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1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9"/>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rsid w:val="00244377"/>
  </w:style>
  <w:style w:type="numbering" w:customStyle="1" w:styleId="WWNum41">
    <w:name w:val="WWNum41"/>
    <w:rsid w:val="00244377"/>
  </w:style>
  <w:style w:type="paragraph" w:styleId="Zaglavlje">
    <w:name w:val="header"/>
    <w:basedOn w:val="Normal"/>
    <w:link w:val="ZaglavljeChar"/>
    <w:uiPriority w:val="99"/>
    <w:unhideWhenUsed/>
    <w:rsid w:val="00475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541B"/>
  </w:style>
  <w:style w:type="paragraph" w:styleId="Podnoje">
    <w:name w:val="footer"/>
    <w:basedOn w:val="Normal"/>
    <w:link w:val="PodnojeChar"/>
    <w:uiPriority w:val="99"/>
    <w:unhideWhenUsed/>
    <w:rsid w:val="00475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541B"/>
  </w:style>
  <w:style w:type="character" w:styleId="Nerijeenospominjanje">
    <w:name w:val="Unresolved Mention"/>
    <w:basedOn w:val="Zadanifontodlomka"/>
    <w:uiPriority w:val="99"/>
    <w:semiHidden/>
    <w:unhideWhenUsed/>
    <w:rsid w:val="006A4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1732">
      <w:bodyDiv w:val="1"/>
      <w:marLeft w:val="0"/>
      <w:marRight w:val="0"/>
      <w:marTop w:val="0"/>
      <w:marBottom w:val="0"/>
      <w:divBdr>
        <w:top w:val="none" w:sz="0" w:space="0" w:color="auto"/>
        <w:left w:val="none" w:sz="0" w:space="0" w:color="auto"/>
        <w:bottom w:val="none" w:sz="0" w:space="0" w:color="auto"/>
        <w:right w:val="none" w:sz="0" w:space="0" w:color="auto"/>
      </w:divBdr>
    </w:div>
    <w:div w:id="602762079">
      <w:bodyDiv w:val="1"/>
      <w:marLeft w:val="0"/>
      <w:marRight w:val="0"/>
      <w:marTop w:val="0"/>
      <w:marBottom w:val="0"/>
      <w:divBdr>
        <w:top w:val="none" w:sz="0" w:space="0" w:color="auto"/>
        <w:left w:val="none" w:sz="0" w:space="0" w:color="auto"/>
        <w:bottom w:val="none" w:sz="0" w:space="0" w:color="auto"/>
        <w:right w:val="none" w:sz="0" w:space="0" w:color="auto"/>
      </w:divBdr>
    </w:div>
    <w:div w:id="691882479">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230842323">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673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vana.calis@pozeg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oslav.papak@pozeg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papak@pozeg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ojn.hr/tender-ca/786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BDF9-81BB-4862-AD5F-3B6B6AA6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5428</Words>
  <Characters>30940</Characters>
  <Application>Microsoft Office Word</Application>
  <DocSecurity>0</DocSecurity>
  <Lines>257</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35</cp:revision>
  <cp:lastPrinted>2023-10-06T06:26:00Z</cp:lastPrinted>
  <dcterms:created xsi:type="dcterms:W3CDTF">2024-12-10T11:00:00Z</dcterms:created>
  <dcterms:modified xsi:type="dcterms:W3CDTF">2026-05-12T12:04:00Z</dcterms:modified>
</cp:coreProperties>
</file>