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</w:tblGrid>
      <w:tr w:rsidR="00C040F0" w14:paraId="01D92689" w14:textId="77777777" w:rsidTr="00C040F0">
        <w:trPr>
          <w:trHeight w:val="365"/>
        </w:trPr>
        <w:tc>
          <w:tcPr>
            <w:tcW w:w="3266" w:type="dxa"/>
          </w:tcPr>
          <w:p w14:paraId="7EE71337" w14:textId="77777777" w:rsidR="00C040F0" w:rsidRDefault="00C040F0" w:rsidP="00C040F0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+*xfs*pvs*lsu*cvA*xBj*tCi*ssq*rba*ohs*nnn*pBk*-</w:t>
            </w:r>
            <w:r>
              <w:rPr>
                <w:rFonts w:ascii="PDF417x" w:eastAsia="Times New Roman" w:hAnsi="PDF417x" w:cs="Times New Roman"/>
              </w:rPr>
              <w:br/>
              <w:t>+*yqw*krq*zeb*krE*oxA*zbd*wpA*jdw*yfb*jus*zew*-</w:t>
            </w:r>
            <w:r>
              <w:rPr>
                <w:rFonts w:ascii="PDF417x" w:eastAsia="Times New Roman" w:hAnsi="PDF417x" w:cs="Times New Roman"/>
              </w:rPr>
              <w:br/>
              <w:t>+*eDs*lyd*lyd*lyd*lyd*biy*bmB*jvv*qFw*tjv*zfE*-</w:t>
            </w:r>
            <w:r>
              <w:rPr>
                <w:rFonts w:ascii="PDF417x" w:eastAsia="Times New Roman" w:hAnsi="PDF417x" w:cs="Times New Roman"/>
              </w:rPr>
              <w:br/>
              <w:t>+*ftw*oEa*CDg*koa*ccc*oyz*bic*mCs*Fts*azj*onA*-</w:t>
            </w:r>
            <w:r>
              <w:rPr>
                <w:rFonts w:ascii="PDF417x" w:eastAsia="Times New Roman" w:hAnsi="PDF417x" w:cs="Times New Roman"/>
              </w:rPr>
              <w:br/>
              <w:t>+*ftA*mbB*uyi*Djv*xBB*xag*uwa*ibx*xaD*xnE*uws*-</w:t>
            </w:r>
            <w:r>
              <w:rPr>
                <w:rFonts w:ascii="PDF417x" w:eastAsia="Times New Roman" w:hAnsi="PDF417x" w:cs="Times New Roman"/>
              </w:rPr>
              <w:br/>
              <w:t>+*xjq*drs*zCu*Bnj*bgi*aEw*bqg*hbA*nsn*Bxc*uzq*-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55E77FA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59039559" wp14:editId="79855F08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9D7D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14FFC54A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5D452AB" wp14:editId="7D74429C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33406B8B" w14:textId="77777777" w:rsidR="00CD57B7" w:rsidRDefault="00DC34C3">
      <w:pPr>
        <w:ind w:right="5386"/>
        <w:jc w:val="center"/>
      </w:pPr>
      <w:r>
        <w:t>GRAD POŽEGA</w:t>
      </w:r>
    </w:p>
    <w:p w14:paraId="496A8E29" w14:textId="1CAFF1B3" w:rsidR="00CD57B7" w:rsidRDefault="00DC34C3" w:rsidP="00C040F0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03069033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372-01/26-01/3 </w:t>
      </w:r>
    </w:p>
    <w:p w14:paraId="2DD6A083" w14:textId="765F7408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</w:t>
      </w:r>
      <w:r w:rsidR="0010543A">
        <w:rPr>
          <w:rFonts w:ascii="Calibri" w:eastAsia="Times New Roman" w:hAnsi="Calibri" w:cs="Calibri"/>
          <w:noProof w:val="0"/>
          <w:color w:val="000000"/>
          <w:lang w:eastAsia="hr-HR"/>
        </w:rPr>
        <w:t>1/01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-26-3</w:t>
      </w:r>
    </w:p>
    <w:p w14:paraId="1DD88CF9" w14:textId="4B2F204D" w:rsidR="00D3474B" w:rsidRDefault="00D3474B" w:rsidP="00C040F0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3F7FF2">
        <w:rPr>
          <w:rFonts w:ascii="Calibri" w:eastAsia="Times New Roman" w:hAnsi="Calibri" w:cs="Calibri"/>
          <w:noProof w:val="0"/>
          <w:lang w:eastAsia="hr-HR"/>
        </w:rPr>
        <w:t xml:space="preserve">11. lipnja </w:t>
      </w:r>
      <w:r>
        <w:rPr>
          <w:rFonts w:ascii="Calibri" w:eastAsia="Times New Roman" w:hAnsi="Calibri" w:cs="Calibri"/>
          <w:noProof w:val="0"/>
          <w:lang w:eastAsia="hr-HR"/>
        </w:rPr>
        <w:t>2026.</w:t>
      </w:r>
    </w:p>
    <w:p w14:paraId="71A84F6E" w14:textId="7E9FE4EE" w:rsidR="001C7747" w:rsidRPr="00A12D69" w:rsidRDefault="001C7747" w:rsidP="00C040F0">
      <w:pPr>
        <w:spacing w:after="240"/>
        <w:ind w:firstLine="708"/>
        <w:jc w:val="both"/>
        <w:rPr>
          <w:rFonts w:ascii="Calibri" w:hAnsi="Calibri" w:cs="Calibri"/>
          <w:bCs/>
        </w:rPr>
      </w:pPr>
      <w:bookmarkStart w:id="0" w:name="_Hlk178074745"/>
      <w:r w:rsidRPr="00A12D69">
        <w:rPr>
          <w:rFonts w:ascii="Calibri" w:hAnsi="Calibri" w:cs="Calibri"/>
          <w:bCs/>
        </w:rPr>
        <w:t xml:space="preserve">Na temelju članka 6. stavka 1. Zakona o zakupu i kupoprodaji poslovnog prostora (Narodne novine, broj: 125/11., 64/15., 112/18. i 123/24), </w:t>
      </w:r>
      <w:r w:rsidRPr="00A12D69">
        <w:rPr>
          <w:rStyle w:val="Naglaeno"/>
          <w:rFonts w:ascii="Calibri" w:hAnsi="Calibri" w:cs="Calibri"/>
          <w:b w:val="0"/>
        </w:rPr>
        <w:t>Odluke o zakupu poslovnog prostora (Službene novine Grada Požege, broj:  8/14., 6/16. i 6/20.), Odluke o uvjetima i postupku javnog natječaja za davanje u zakup poslovnog prostora (Službene novine Grada Požege, broj: 8/14.</w:t>
      </w:r>
      <w:r w:rsidR="00F915B0">
        <w:rPr>
          <w:rStyle w:val="Naglaeno"/>
          <w:rFonts w:ascii="Calibri" w:hAnsi="Calibri" w:cs="Calibri"/>
          <w:b w:val="0"/>
        </w:rPr>
        <w:t xml:space="preserve"> i 7/20.</w:t>
      </w:r>
      <w:r w:rsidRPr="00A12D69">
        <w:rPr>
          <w:rStyle w:val="Naglaeno"/>
          <w:rFonts w:ascii="Calibri" w:hAnsi="Calibri" w:cs="Calibri"/>
          <w:b w:val="0"/>
        </w:rPr>
        <w:t>), Pravilnika o utvrđivanju zakupnine i djelatnosti u poslovnom prostoru (Službene novine Grada Požege, broj: 11/19.</w:t>
      </w:r>
      <w:r w:rsidR="00EE73B7">
        <w:rPr>
          <w:rStyle w:val="Naglaeno"/>
          <w:rFonts w:ascii="Calibri" w:hAnsi="Calibri" w:cs="Calibri"/>
          <w:b w:val="0"/>
        </w:rPr>
        <w:t>,</w:t>
      </w:r>
      <w:r w:rsidR="0010543A">
        <w:rPr>
          <w:rStyle w:val="Naglaeno"/>
          <w:rFonts w:ascii="Calibri" w:hAnsi="Calibri" w:cs="Calibri"/>
          <w:b w:val="0"/>
        </w:rPr>
        <w:t xml:space="preserve"> 16/24. i 1/25.</w:t>
      </w:r>
      <w:r w:rsidRPr="00A12D69">
        <w:rPr>
          <w:rStyle w:val="Naglaeno"/>
          <w:rFonts w:ascii="Calibri" w:hAnsi="Calibri" w:cs="Calibri"/>
          <w:b w:val="0"/>
        </w:rPr>
        <w:t>) te Odluke Gradonačelnika Grada Požege, KLASA:</w:t>
      </w:r>
      <w:r>
        <w:rPr>
          <w:rStyle w:val="Naglaeno"/>
          <w:rFonts w:ascii="Calibri" w:hAnsi="Calibri" w:cs="Calibri"/>
          <w:b w:val="0"/>
        </w:rPr>
        <w:t xml:space="preserve"> 372-01/2</w:t>
      </w:r>
      <w:r w:rsidR="0010543A">
        <w:rPr>
          <w:rStyle w:val="Naglaeno"/>
          <w:rFonts w:ascii="Calibri" w:hAnsi="Calibri" w:cs="Calibri"/>
          <w:b w:val="0"/>
        </w:rPr>
        <w:t>6</w:t>
      </w:r>
      <w:r>
        <w:rPr>
          <w:rStyle w:val="Naglaeno"/>
          <w:rFonts w:ascii="Calibri" w:hAnsi="Calibri" w:cs="Calibri"/>
          <w:b w:val="0"/>
        </w:rPr>
        <w:t>-0</w:t>
      </w:r>
      <w:r w:rsidR="0010543A">
        <w:rPr>
          <w:rStyle w:val="Naglaeno"/>
          <w:rFonts w:ascii="Calibri" w:hAnsi="Calibri" w:cs="Calibri"/>
          <w:b w:val="0"/>
        </w:rPr>
        <w:t>1</w:t>
      </w:r>
      <w:r>
        <w:rPr>
          <w:rStyle w:val="Naglaeno"/>
          <w:rFonts w:ascii="Calibri" w:hAnsi="Calibri" w:cs="Calibri"/>
          <w:b w:val="0"/>
        </w:rPr>
        <w:t>/</w:t>
      </w:r>
      <w:r w:rsidR="0010543A">
        <w:rPr>
          <w:rStyle w:val="Naglaeno"/>
          <w:rFonts w:ascii="Calibri" w:hAnsi="Calibri" w:cs="Calibri"/>
          <w:b w:val="0"/>
        </w:rPr>
        <w:t>3</w:t>
      </w:r>
      <w:r w:rsidRPr="00A12D69">
        <w:rPr>
          <w:rStyle w:val="Naglaeno"/>
          <w:rFonts w:ascii="Calibri" w:hAnsi="Calibri" w:cs="Calibri"/>
          <w:b w:val="0"/>
        </w:rPr>
        <w:t xml:space="preserve">, URBROJ: </w:t>
      </w:r>
      <w:r>
        <w:rPr>
          <w:rStyle w:val="Naglaeno"/>
          <w:rFonts w:ascii="Calibri" w:hAnsi="Calibri" w:cs="Calibri"/>
          <w:b w:val="0"/>
        </w:rPr>
        <w:t>2177-1-01/01-2</w:t>
      </w:r>
      <w:r w:rsidR="00BA0D37">
        <w:rPr>
          <w:rStyle w:val="Naglaeno"/>
          <w:rFonts w:ascii="Calibri" w:hAnsi="Calibri" w:cs="Calibri"/>
          <w:b w:val="0"/>
        </w:rPr>
        <w:t>6</w:t>
      </w:r>
      <w:r>
        <w:rPr>
          <w:rStyle w:val="Naglaeno"/>
          <w:rFonts w:ascii="Calibri" w:hAnsi="Calibri" w:cs="Calibri"/>
          <w:b w:val="0"/>
        </w:rPr>
        <w:t>-</w:t>
      </w:r>
      <w:r w:rsidR="00BA0D37">
        <w:rPr>
          <w:rStyle w:val="Naglaeno"/>
          <w:rFonts w:ascii="Calibri" w:hAnsi="Calibri" w:cs="Calibri"/>
          <w:b w:val="0"/>
        </w:rPr>
        <w:t>2</w:t>
      </w:r>
      <w:r w:rsidRPr="00A12D69">
        <w:rPr>
          <w:rStyle w:val="Naglaeno"/>
          <w:rFonts w:ascii="Calibri" w:hAnsi="Calibri" w:cs="Calibri"/>
          <w:b w:val="0"/>
        </w:rPr>
        <w:t xml:space="preserve"> od </w:t>
      </w:r>
      <w:r w:rsidR="003F7FF2">
        <w:rPr>
          <w:rStyle w:val="Naglaeno"/>
          <w:rFonts w:ascii="Calibri" w:hAnsi="Calibri" w:cs="Calibri"/>
          <w:b w:val="0"/>
        </w:rPr>
        <w:t>8. lipnja</w:t>
      </w:r>
      <w:r>
        <w:rPr>
          <w:rStyle w:val="Naglaeno"/>
          <w:rFonts w:ascii="Calibri" w:hAnsi="Calibri" w:cs="Calibri"/>
          <w:b w:val="0"/>
        </w:rPr>
        <w:t xml:space="preserve"> </w:t>
      </w:r>
      <w:r w:rsidRPr="00A12D69">
        <w:rPr>
          <w:rStyle w:val="Naglaeno"/>
          <w:rFonts w:ascii="Calibri" w:hAnsi="Calibri" w:cs="Calibri"/>
          <w:b w:val="0"/>
        </w:rPr>
        <w:t>202</w:t>
      </w:r>
      <w:r w:rsidR="00BA0D37">
        <w:rPr>
          <w:rStyle w:val="Naglaeno"/>
          <w:rFonts w:ascii="Calibri" w:hAnsi="Calibri" w:cs="Calibri"/>
          <w:b w:val="0"/>
        </w:rPr>
        <w:t>6</w:t>
      </w:r>
      <w:r w:rsidRPr="00A12D69">
        <w:rPr>
          <w:rStyle w:val="Naglaeno"/>
          <w:rFonts w:ascii="Calibri" w:hAnsi="Calibri" w:cs="Calibri"/>
          <w:b w:val="0"/>
        </w:rPr>
        <w:t xml:space="preserve">. godine, </w:t>
      </w:r>
      <w:r w:rsidR="00BA0D37">
        <w:rPr>
          <w:rStyle w:val="Naglaeno"/>
          <w:rFonts w:ascii="Calibri" w:hAnsi="Calibri" w:cs="Calibri"/>
          <w:b w:val="0"/>
        </w:rPr>
        <w:t xml:space="preserve">na prijedlog Povjerenstva za davanje u zakup poslovnih prostora i garaža u vlasništvu Grada Požege, </w:t>
      </w:r>
      <w:r w:rsidRPr="00A12D69">
        <w:rPr>
          <w:rStyle w:val="Naglaeno"/>
          <w:rFonts w:ascii="Calibri" w:hAnsi="Calibri" w:cs="Calibri"/>
          <w:b w:val="0"/>
        </w:rPr>
        <w:t xml:space="preserve">dana </w:t>
      </w:r>
      <w:r w:rsidR="003F7FF2">
        <w:rPr>
          <w:rStyle w:val="Naglaeno"/>
          <w:rFonts w:ascii="Calibri" w:hAnsi="Calibri" w:cs="Calibri"/>
          <w:b w:val="0"/>
        </w:rPr>
        <w:t xml:space="preserve">11. lipnja </w:t>
      </w:r>
      <w:r w:rsidRPr="00A12D69">
        <w:rPr>
          <w:rStyle w:val="Naglaeno"/>
          <w:rFonts w:ascii="Calibri" w:hAnsi="Calibri" w:cs="Calibri"/>
          <w:b w:val="0"/>
        </w:rPr>
        <w:t>202</w:t>
      </w:r>
      <w:r w:rsidR="00BA0D37">
        <w:rPr>
          <w:rStyle w:val="Naglaeno"/>
          <w:rFonts w:ascii="Calibri" w:hAnsi="Calibri" w:cs="Calibri"/>
          <w:b w:val="0"/>
        </w:rPr>
        <w:t>6</w:t>
      </w:r>
      <w:r w:rsidRPr="00A12D69">
        <w:rPr>
          <w:rStyle w:val="Naglaeno"/>
          <w:rFonts w:ascii="Calibri" w:hAnsi="Calibri" w:cs="Calibri"/>
          <w:b w:val="0"/>
        </w:rPr>
        <w:t xml:space="preserve">. godine,  </w:t>
      </w:r>
      <w:r w:rsidRPr="00A12D69">
        <w:rPr>
          <w:rFonts w:ascii="Calibri" w:hAnsi="Calibri" w:cs="Calibri"/>
          <w:bCs/>
        </w:rPr>
        <w:t>raspisuje se</w:t>
      </w:r>
    </w:p>
    <w:p w14:paraId="42D8B064" w14:textId="77777777" w:rsidR="001C7747" w:rsidRPr="00A12D69" w:rsidRDefault="001C7747" w:rsidP="001C7747">
      <w:pPr>
        <w:ind w:right="50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JAVNI NATJEČAJ </w:t>
      </w:r>
    </w:p>
    <w:p w14:paraId="0DF3C44C" w14:textId="3FAE5321" w:rsidR="001C7747" w:rsidRPr="00A12D69" w:rsidRDefault="001C7747" w:rsidP="00C040F0">
      <w:pPr>
        <w:spacing w:after="240"/>
        <w:ind w:right="50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za davanje u zakup garaža u vlasništvu Grada Požege na određeno vrijeme</w:t>
      </w:r>
    </w:p>
    <w:p w14:paraId="0BCD79DA" w14:textId="07AEDBEA" w:rsidR="001C7747" w:rsidRPr="00A12D69" w:rsidRDefault="001C7747" w:rsidP="00C040F0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right="50" w:hanging="108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Grad Požega daje u zakup garaže, na rok od pet (5)  godina, kako slijedi: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992"/>
        <w:gridCol w:w="851"/>
        <w:gridCol w:w="1559"/>
        <w:gridCol w:w="1701"/>
        <w:gridCol w:w="1672"/>
      </w:tblGrid>
      <w:tr w:rsidR="00C040F0" w:rsidRPr="00A12D69" w14:paraId="6E50BC7E" w14:textId="77777777" w:rsidTr="00C040F0">
        <w:trPr>
          <w:trHeight w:val="897"/>
          <w:jc w:val="center"/>
        </w:trPr>
        <w:tc>
          <w:tcPr>
            <w:tcW w:w="1701" w:type="dxa"/>
          </w:tcPr>
          <w:p w14:paraId="022E87E7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Lokacija</w:t>
            </w:r>
          </w:p>
        </w:tc>
        <w:tc>
          <w:tcPr>
            <w:tcW w:w="709" w:type="dxa"/>
          </w:tcPr>
          <w:p w14:paraId="49910B5C" w14:textId="049D02CD" w:rsidR="00C040F0" w:rsidRPr="00A12D69" w:rsidRDefault="00C040F0" w:rsidP="00C040F0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ID broj</w:t>
            </w:r>
          </w:p>
        </w:tc>
        <w:tc>
          <w:tcPr>
            <w:tcW w:w="992" w:type="dxa"/>
          </w:tcPr>
          <w:p w14:paraId="5C6D9778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Površina (m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vertAlign w:val="superscript"/>
                <w:lang w:val="hr-HR"/>
              </w:rPr>
              <w:t>2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851" w:type="dxa"/>
          </w:tcPr>
          <w:p w14:paraId="3015DA3A" w14:textId="16812FC4" w:rsidR="00C040F0" w:rsidRPr="00A12D69" w:rsidRDefault="00C040F0" w:rsidP="00C040F0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Zona</w:t>
            </w:r>
          </w:p>
        </w:tc>
        <w:tc>
          <w:tcPr>
            <w:tcW w:w="1559" w:type="dxa"/>
          </w:tcPr>
          <w:p w14:paraId="5161A1C9" w14:textId="5FF99383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Početna cijena mjesečne zakupnine (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€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/m2) s PDV-om</w:t>
            </w:r>
          </w:p>
        </w:tc>
        <w:tc>
          <w:tcPr>
            <w:tcW w:w="1701" w:type="dxa"/>
          </w:tcPr>
          <w:p w14:paraId="29887722" w14:textId="6338BA04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Ukupna početna cijena mjesečne zakupnine s PDV-om</w:t>
            </w:r>
          </w:p>
        </w:tc>
        <w:tc>
          <w:tcPr>
            <w:tcW w:w="1672" w:type="dxa"/>
          </w:tcPr>
          <w:p w14:paraId="3ECD8AC0" w14:textId="12451A33" w:rsidR="00C040F0" w:rsidRPr="00A12D69" w:rsidRDefault="00C040F0" w:rsidP="00C040F0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Napomena</w:t>
            </w:r>
          </w:p>
        </w:tc>
      </w:tr>
      <w:tr w:rsidR="00C040F0" w:rsidRPr="00A12D69" w14:paraId="4990F9CF" w14:textId="77777777" w:rsidTr="00C040F0">
        <w:trPr>
          <w:trHeight w:val="477"/>
          <w:jc w:val="center"/>
        </w:trPr>
        <w:tc>
          <w:tcPr>
            <w:tcW w:w="1701" w:type="dxa"/>
          </w:tcPr>
          <w:p w14:paraId="25494866" w14:textId="75B89FD8" w:rsidR="00C040F0" w:rsidRPr="00A12D69" w:rsidRDefault="00C040F0" w:rsidP="00C040F0">
            <w:pPr>
              <w:pStyle w:val="Tijeloteksta3"/>
              <w:ind w:right="-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Vukovarska 2, Požega</w:t>
            </w:r>
          </w:p>
        </w:tc>
        <w:tc>
          <w:tcPr>
            <w:tcW w:w="709" w:type="dxa"/>
          </w:tcPr>
          <w:p w14:paraId="076B3432" w14:textId="13AB4CB3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12</w:t>
            </w:r>
          </w:p>
        </w:tc>
        <w:tc>
          <w:tcPr>
            <w:tcW w:w="992" w:type="dxa"/>
          </w:tcPr>
          <w:p w14:paraId="36BE0C0D" w14:textId="24D16021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15,00</w:t>
            </w:r>
          </w:p>
        </w:tc>
        <w:tc>
          <w:tcPr>
            <w:tcW w:w="851" w:type="dxa"/>
          </w:tcPr>
          <w:p w14:paraId="33E116CE" w14:textId="70A8E8ED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559" w:type="dxa"/>
          </w:tcPr>
          <w:p w14:paraId="5D34ACA2" w14:textId="7E26973C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701" w:type="dxa"/>
          </w:tcPr>
          <w:p w14:paraId="48CFADD9" w14:textId="12BC3FD3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30,00</w:t>
            </w:r>
          </w:p>
        </w:tc>
        <w:tc>
          <w:tcPr>
            <w:tcW w:w="1672" w:type="dxa"/>
          </w:tcPr>
          <w:p w14:paraId="624D465B" w14:textId="5B28AE63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Garaža</w:t>
            </w:r>
          </w:p>
        </w:tc>
      </w:tr>
      <w:tr w:rsidR="00C040F0" w:rsidRPr="00A12D69" w14:paraId="2E8A981A" w14:textId="77777777" w:rsidTr="00C040F0">
        <w:trPr>
          <w:trHeight w:val="477"/>
          <w:jc w:val="center"/>
        </w:trPr>
        <w:tc>
          <w:tcPr>
            <w:tcW w:w="1701" w:type="dxa"/>
          </w:tcPr>
          <w:p w14:paraId="14603C70" w14:textId="00D36A77" w:rsidR="00C040F0" w:rsidRPr="00A12D69" w:rsidRDefault="00C040F0" w:rsidP="00C040F0">
            <w:pPr>
              <w:pStyle w:val="Tijeloteksta3"/>
              <w:ind w:right="-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Dr. V. Mačeka, Požega</w:t>
            </w:r>
          </w:p>
        </w:tc>
        <w:tc>
          <w:tcPr>
            <w:tcW w:w="709" w:type="dxa"/>
          </w:tcPr>
          <w:p w14:paraId="4AFB5979" w14:textId="4E2B5960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24</w:t>
            </w:r>
          </w:p>
        </w:tc>
        <w:tc>
          <w:tcPr>
            <w:tcW w:w="992" w:type="dxa"/>
          </w:tcPr>
          <w:p w14:paraId="27A4470F" w14:textId="78A4BE29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14,00</w:t>
            </w:r>
          </w:p>
        </w:tc>
        <w:tc>
          <w:tcPr>
            <w:tcW w:w="851" w:type="dxa"/>
          </w:tcPr>
          <w:p w14:paraId="6446C497" w14:textId="6953E553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559" w:type="dxa"/>
          </w:tcPr>
          <w:p w14:paraId="09F0D343" w14:textId="33F23E66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701" w:type="dxa"/>
          </w:tcPr>
          <w:p w14:paraId="76E57539" w14:textId="492067D1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28,00</w:t>
            </w:r>
          </w:p>
        </w:tc>
        <w:tc>
          <w:tcPr>
            <w:tcW w:w="1672" w:type="dxa"/>
          </w:tcPr>
          <w:p w14:paraId="79897955" w14:textId="77777777" w:rsidR="00C040F0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 xml:space="preserve">Garaža. </w:t>
            </w:r>
          </w:p>
          <w:p w14:paraId="5BCEFB46" w14:textId="3063A3A3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U zakupu do 30.6.2026.</w:t>
            </w:r>
          </w:p>
        </w:tc>
      </w:tr>
      <w:tr w:rsidR="00C040F0" w:rsidRPr="00A12D69" w14:paraId="2FF88D00" w14:textId="77777777" w:rsidTr="00C040F0">
        <w:trPr>
          <w:trHeight w:val="477"/>
          <w:jc w:val="center"/>
        </w:trPr>
        <w:tc>
          <w:tcPr>
            <w:tcW w:w="1701" w:type="dxa"/>
          </w:tcPr>
          <w:p w14:paraId="2A1DE705" w14:textId="77777777" w:rsidR="00C040F0" w:rsidRPr="00A12D69" w:rsidRDefault="00C040F0" w:rsidP="00C040F0">
            <w:pPr>
              <w:pStyle w:val="Tijeloteksta3"/>
              <w:ind w:right="-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709" w:type="dxa"/>
          </w:tcPr>
          <w:p w14:paraId="58346D80" w14:textId="73F6CCD4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992" w:type="dxa"/>
          </w:tcPr>
          <w:p w14:paraId="6E59BAAA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851" w:type="dxa"/>
          </w:tcPr>
          <w:p w14:paraId="035AEC92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559" w:type="dxa"/>
          </w:tcPr>
          <w:p w14:paraId="5232443A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701" w:type="dxa"/>
          </w:tcPr>
          <w:p w14:paraId="6D703ED5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672" w:type="dxa"/>
          </w:tcPr>
          <w:p w14:paraId="353BB897" w14:textId="77777777" w:rsidR="00C040F0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  <w:p w14:paraId="06276273" w14:textId="4F253C5E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U zakupu do 30.6.2026.</w:t>
            </w:r>
          </w:p>
        </w:tc>
      </w:tr>
      <w:tr w:rsidR="00C040F0" w:rsidRPr="00A12D69" w14:paraId="7AD1F18A" w14:textId="77777777" w:rsidTr="00C040F0">
        <w:trPr>
          <w:trHeight w:val="477"/>
          <w:jc w:val="center"/>
        </w:trPr>
        <w:tc>
          <w:tcPr>
            <w:tcW w:w="1701" w:type="dxa"/>
          </w:tcPr>
          <w:p w14:paraId="338CFC71" w14:textId="77777777" w:rsidR="00C040F0" w:rsidRPr="00A12D69" w:rsidRDefault="00C040F0" w:rsidP="00C040F0">
            <w:pPr>
              <w:pStyle w:val="Tijeloteksta3"/>
              <w:ind w:right="-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709" w:type="dxa"/>
          </w:tcPr>
          <w:p w14:paraId="42BD5C15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7</w:t>
            </w:r>
          </w:p>
        </w:tc>
        <w:tc>
          <w:tcPr>
            <w:tcW w:w="992" w:type="dxa"/>
          </w:tcPr>
          <w:p w14:paraId="75827415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851" w:type="dxa"/>
          </w:tcPr>
          <w:p w14:paraId="28AC3D65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559" w:type="dxa"/>
          </w:tcPr>
          <w:p w14:paraId="72BC1797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701" w:type="dxa"/>
          </w:tcPr>
          <w:p w14:paraId="34E1FC22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672" w:type="dxa"/>
          </w:tcPr>
          <w:p w14:paraId="5C927CFE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C040F0" w:rsidRPr="00A12D69" w14:paraId="2E73ACC3" w14:textId="77777777" w:rsidTr="00C040F0">
        <w:trPr>
          <w:trHeight w:val="477"/>
          <w:jc w:val="center"/>
        </w:trPr>
        <w:tc>
          <w:tcPr>
            <w:tcW w:w="1701" w:type="dxa"/>
          </w:tcPr>
          <w:p w14:paraId="313DF764" w14:textId="77777777" w:rsidR="00C040F0" w:rsidRPr="00A12D69" w:rsidRDefault="00C040F0" w:rsidP="00C040F0">
            <w:pPr>
              <w:pStyle w:val="Tijeloteksta3"/>
              <w:ind w:right="-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709" w:type="dxa"/>
          </w:tcPr>
          <w:p w14:paraId="314875AB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9</w:t>
            </w:r>
          </w:p>
        </w:tc>
        <w:tc>
          <w:tcPr>
            <w:tcW w:w="992" w:type="dxa"/>
          </w:tcPr>
          <w:p w14:paraId="43D6FFC1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851" w:type="dxa"/>
          </w:tcPr>
          <w:p w14:paraId="2A1E78C4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559" w:type="dxa"/>
          </w:tcPr>
          <w:p w14:paraId="6E0BAF06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701" w:type="dxa"/>
          </w:tcPr>
          <w:p w14:paraId="51465F62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672" w:type="dxa"/>
          </w:tcPr>
          <w:p w14:paraId="13C60327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C040F0" w:rsidRPr="00A12D69" w14:paraId="23E68B6D" w14:textId="77777777" w:rsidTr="00C040F0">
        <w:trPr>
          <w:trHeight w:val="477"/>
          <w:jc w:val="center"/>
        </w:trPr>
        <w:tc>
          <w:tcPr>
            <w:tcW w:w="1701" w:type="dxa"/>
          </w:tcPr>
          <w:p w14:paraId="66EFE8A9" w14:textId="77777777" w:rsidR="00C040F0" w:rsidRPr="00A12D69" w:rsidRDefault="00C040F0" w:rsidP="00C040F0">
            <w:pPr>
              <w:pStyle w:val="Tijeloteksta3"/>
              <w:ind w:right="-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709" w:type="dxa"/>
          </w:tcPr>
          <w:p w14:paraId="1CBD9C33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10</w:t>
            </w:r>
          </w:p>
        </w:tc>
        <w:tc>
          <w:tcPr>
            <w:tcW w:w="992" w:type="dxa"/>
          </w:tcPr>
          <w:p w14:paraId="311E0D38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851" w:type="dxa"/>
          </w:tcPr>
          <w:p w14:paraId="68EDFC20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559" w:type="dxa"/>
          </w:tcPr>
          <w:p w14:paraId="0CEE4F37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701" w:type="dxa"/>
          </w:tcPr>
          <w:p w14:paraId="2D61A090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672" w:type="dxa"/>
          </w:tcPr>
          <w:p w14:paraId="155974E7" w14:textId="77777777" w:rsidR="00C040F0" w:rsidRPr="00A12D69" w:rsidRDefault="00C040F0" w:rsidP="008F6C3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</w:tbl>
    <w:p w14:paraId="293705F7" w14:textId="5794EF58" w:rsidR="001C7747" w:rsidRPr="00A12D69" w:rsidRDefault="001C7747" w:rsidP="00C040F0">
      <w:pPr>
        <w:pStyle w:val="Tijeloteksta2"/>
        <w:spacing w:before="24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III.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 xml:space="preserve">NATJEČAJ SE PROVODI usmenim javnim nadmetanjem - licitacijom. </w:t>
      </w:r>
    </w:p>
    <w:p w14:paraId="3EEC92FF" w14:textId="77777777" w:rsidR="001C7747" w:rsidRPr="00A12D69" w:rsidRDefault="001C7747" w:rsidP="00C040F0">
      <w:pPr>
        <w:spacing w:after="240"/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Licitaciju provodi Povjerenstvo za </w:t>
      </w:r>
      <w:r>
        <w:rPr>
          <w:rFonts w:ascii="Calibri" w:hAnsi="Calibri" w:cs="Calibri"/>
          <w:bCs/>
        </w:rPr>
        <w:t xml:space="preserve">davanje u </w:t>
      </w:r>
      <w:r w:rsidRPr="00A12D69">
        <w:rPr>
          <w:rFonts w:ascii="Calibri" w:hAnsi="Calibri" w:cs="Calibri"/>
          <w:bCs/>
        </w:rPr>
        <w:t>zakup poslovnih prostora i garaža u vlasništvu Grada Požege</w:t>
      </w:r>
      <w:r>
        <w:rPr>
          <w:rFonts w:ascii="Calibri" w:hAnsi="Calibri" w:cs="Calibri"/>
          <w:bCs/>
        </w:rPr>
        <w:t>.</w:t>
      </w:r>
    </w:p>
    <w:p w14:paraId="0E412FBF" w14:textId="77777777" w:rsidR="001C7747" w:rsidRPr="00A12D69" w:rsidRDefault="001C7747" w:rsidP="001C7747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IV.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 xml:space="preserve">PRAVO SUDJELOVANJA NA NATJEČAJU imaju fizičke osobe, državljani Republike Hrvatske ili pravne osobe registrirane u Republici Hrvatskoj, uz uvjet da su podmirile obveze prema proračunu Grada Požege i proračunu Republike Hrvatske. </w:t>
      </w:r>
    </w:p>
    <w:p w14:paraId="75D169D5" w14:textId="5706A137" w:rsidR="001C7747" w:rsidRPr="00A12D69" w:rsidRDefault="001C7747" w:rsidP="001C7747">
      <w:pPr>
        <w:pStyle w:val="Tijeloteksta-uvlaka2"/>
        <w:ind w:firstLine="708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lastRenderedPageBreak/>
        <w:t>Za sudjelovanje na javnom natječaju obvezno je izvršiti uplatu jamčevine u visini ukupnog početnog iznosa mjesečne zakupnine za garažu za koju se natječe, na IBAN Grada Požege broj: HR8123600001835100008,  s pozivom na broj: HR68  7706-OIB (u opis plaćanja obavezno navesti redni broj garaže za koju se natječe).</w:t>
      </w:r>
    </w:p>
    <w:p w14:paraId="7DD5FA19" w14:textId="77777777" w:rsidR="001C7747" w:rsidRPr="00A12D69" w:rsidRDefault="001C7747" w:rsidP="001C7747">
      <w:pPr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Pravo sudjelovanja na licitaciji imaju sve fizičke i pravne osobe uz uvjet da su podmirile obveze prema državnom proračunu, a u trenutku sklapanja ugovora o kupoprodaji, najpovoljniji ponuditelj ne smije imati duga ni prema proračunu Grada Požege. Na javnom natječaju ne može sudjelovati fizička ili pravna osoba koja je u sudskom ili ovršnom postupku s Gradom Požega po osnovi korištenja poslovnog prostora ili garaže u vlasništvu Grada Požege.</w:t>
      </w:r>
    </w:p>
    <w:p w14:paraId="14E89CAD" w14:textId="77777777" w:rsidR="001C7747" w:rsidRPr="00A12D69" w:rsidRDefault="001C7747" w:rsidP="001C7747">
      <w:pPr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Prijava </w:t>
      </w:r>
      <w:bookmarkStart w:id="1" w:name="_Hlk123804937"/>
      <w:r w:rsidRPr="00A12D69">
        <w:rPr>
          <w:rFonts w:ascii="Calibri" w:hAnsi="Calibri" w:cs="Calibri"/>
          <w:bCs/>
        </w:rPr>
        <w:t xml:space="preserve">za sudjelovanje na javnom natječaju </w:t>
      </w:r>
      <w:bookmarkEnd w:id="1"/>
      <w:r w:rsidRPr="00A12D69">
        <w:rPr>
          <w:rFonts w:ascii="Calibri" w:hAnsi="Calibri" w:cs="Calibri"/>
          <w:bCs/>
        </w:rPr>
        <w:t xml:space="preserve">mora sadržavati: </w:t>
      </w:r>
    </w:p>
    <w:p w14:paraId="3ACF5B9C" w14:textId="77777777" w:rsidR="001C7747" w:rsidRPr="00A12D69" w:rsidRDefault="001C7747" w:rsidP="001C7747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dokaz o uplaćenoj jamčevini</w:t>
      </w:r>
    </w:p>
    <w:p w14:paraId="3FFA4371" w14:textId="77777777" w:rsidR="001C7747" w:rsidRPr="00A12D69" w:rsidRDefault="001C7747" w:rsidP="001C7747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potvrdu o nepostojanju duga prema državnom proračunu (ne starija od mjesec dana)</w:t>
      </w:r>
    </w:p>
    <w:p w14:paraId="7EFA22BC" w14:textId="77777777" w:rsidR="001C7747" w:rsidRPr="00A12D69" w:rsidRDefault="001C7747" w:rsidP="001C7747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presliku osobne iskaznice ukoliko je ponuditelj fizička osoba</w:t>
      </w:r>
    </w:p>
    <w:p w14:paraId="5D137A96" w14:textId="77777777" w:rsidR="001C7747" w:rsidRPr="00A12D69" w:rsidRDefault="001C7747" w:rsidP="001C7747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 xml:space="preserve">presliku izvatka iz sudskog registra za pravne osobe </w:t>
      </w:r>
    </w:p>
    <w:p w14:paraId="4F52A2BC" w14:textId="77777777" w:rsidR="001C7747" w:rsidRPr="00A12D69" w:rsidRDefault="001C7747" w:rsidP="00C040F0">
      <w:pPr>
        <w:spacing w:after="240"/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broj tekućeg računa za fizičke osobe odnosno žiro-račun za pravne i fizičke osobe koje obavljaju samostalnu djelatnost, u slučaju povrata jamčevine.</w:t>
      </w:r>
    </w:p>
    <w:p w14:paraId="37BD0BDC" w14:textId="1ADA17C4" w:rsidR="001C7747" w:rsidRPr="00A12D69" w:rsidRDefault="001C7747" w:rsidP="001C7747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V.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 xml:space="preserve">Prijava se podnosi u zatvorenoj omotnici, na adresu: Grad Požega, Trg Sv. Trojstva 1, 34000 Požega, s naznakom „NE OTVARATI – PRIJAVA NA LICITACIJU ZA 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GARAŽU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POD REDNIM BROJEM ___“</w:t>
      </w:r>
      <w:r w:rsidR="0035220D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(upisati redni broj)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.</w:t>
      </w:r>
    </w:p>
    <w:p w14:paraId="6A7CD986" w14:textId="7B9A03A0" w:rsidR="001C7747" w:rsidRPr="00A12D69" w:rsidRDefault="001C7747" w:rsidP="001C7747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Prijava se može dostaviti i osobno u pisarnicu Grada Požege, Trg Sv. Trojstva 1, 34000 Požega ili putem pošte najkasnije dana </w:t>
      </w:r>
      <w:r w:rsidR="003F7FF2">
        <w:rPr>
          <w:rFonts w:ascii="Calibri" w:hAnsi="Calibri" w:cs="Calibri"/>
          <w:b w:val="0"/>
          <w:bCs/>
          <w:sz w:val="22"/>
          <w:szCs w:val="22"/>
          <w:lang w:val="hr-HR"/>
        </w:rPr>
        <w:t>26. lipnja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202</w:t>
      </w:r>
      <w:r w:rsidR="0035220D">
        <w:rPr>
          <w:rFonts w:ascii="Calibri" w:hAnsi="Calibri" w:cs="Calibri"/>
          <w:b w:val="0"/>
          <w:bCs/>
          <w:sz w:val="22"/>
          <w:szCs w:val="22"/>
          <w:lang w:val="hr-HR"/>
        </w:rPr>
        <w:t>6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. godine.</w:t>
      </w:r>
    </w:p>
    <w:p w14:paraId="52B1EB61" w14:textId="77777777" w:rsidR="001C7747" w:rsidRPr="00A12D69" w:rsidRDefault="001C7747" w:rsidP="001C7747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Otvaranje pristiglih prijava Povjerenstvo obavlja prije početka licitacije prema redoslijedu zaprimanja prijava te utvrđuje da li udovoljavaju uvjetima objavljenim u javnom natječaju.</w:t>
      </w:r>
    </w:p>
    <w:p w14:paraId="0E9FD231" w14:textId="77777777" w:rsidR="001C7747" w:rsidRPr="00A12D69" w:rsidRDefault="001C7747" w:rsidP="001C7747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Povjerenstvo obavlja sve predradnje i provodi postupak licitacije.</w:t>
      </w:r>
    </w:p>
    <w:p w14:paraId="244F4F22" w14:textId="5E8A184B" w:rsidR="001C7747" w:rsidRPr="00A12D69" w:rsidRDefault="001C7747" w:rsidP="001C7747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Usmeno se licitira na način da natjecatelji usmeno, jedan po jedan, iznose u zapisnik svoje ponude, s tim da početna isklična ponuđena zakupnina ne može biti niža od početnog iznosa zakupnine objavljenog u javnom natječaju, a isti natjecatelj ne može isticati ponudu dva puta uzastopno.</w:t>
      </w:r>
    </w:p>
    <w:p w14:paraId="119BA113" w14:textId="77777777" w:rsidR="001C7747" w:rsidRPr="00A12D69" w:rsidRDefault="001C7747" w:rsidP="001C7747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Nakon što svi natjecatelji iskažu svoje ponude u jednom ili više iskličnih krugova, Povjerenstvo proglašava najpovoljnijeg natjecatelja koji je ponudio najviši iznos zakupnine.</w:t>
      </w:r>
    </w:p>
    <w:p w14:paraId="1A7F0197" w14:textId="2047A3A9" w:rsidR="001C7747" w:rsidRPr="00A12D69" w:rsidRDefault="001C7747" w:rsidP="001C7747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Ako na licitaciji sudjeluje i udovolji uvjetima postignutim na licitaciji više osoba, a koje temeljem Odluke o uvjetima i postupku javnog natječaja za davanje u zakup poslovnog prostora (Službene novine Grada Požege, broj: 8/14. i 7/20.) ostvaruju pravo prvenstva, prvenstveni red između tih osoba utvrditi će se sukladno odredbama navedene Odluke.</w:t>
      </w:r>
    </w:p>
    <w:p w14:paraId="4DB92A75" w14:textId="77777777" w:rsidR="00C040F0" w:rsidRDefault="001C7747" w:rsidP="00C040F0">
      <w:pPr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Ukoliko natjecatelj koji je ostvario pravo na zakup odustane od zaključenja ugovora, gubi pravo na povrat jamčevine.</w:t>
      </w:r>
    </w:p>
    <w:p w14:paraId="7D2FB9C5" w14:textId="77777777" w:rsidR="00C040F0" w:rsidRDefault="001C7747" w:rsidP="00C040F0">
      <w:pPr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Smatra se da je natjecatelj odustao od svoje prijave ako on osobno ili njegov opunomoćenik ne bude prisutan na licitaciji.</w:t>
      </w:r>
    </w:p>
    <w:p w14:paraId="09EE9D69" w14:textId="05D5FBF6" w:rsidR="001C7747" w:rsidRPr="00A12D69" w:rsidRDefault="001C7747" w:rsidP="00C040F0">
      <w:pPr>
        <w:spacing w:after="240"/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Natjecatelju koji ne uspije ostvariti pravo na zakup, uplaćena jamčevina će se vratiti u roku 8 dana od dana okončanja natječajnog postupka.</w:t>
      </w:r>
    </w:p>
    <w:p w14:paraId="473DB189" w14:textId="01551BD4" w:rsidR="001C7747" w:rsidRPr="00A12D69" w:rsidRDefault="001C7747" w:rsidP="001C7747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VI.</w:t>
      </w:r>
      <w:r w:rsidRPr="00A12D69">
        <w:rPr>
          <w:rFonts w:ascii="Calibri" w:hAnsi="Calibri" w:cs="Calibri"/>
          <w:bCs/>
        </w:rPr>
        <w:tab/>
        <w:t>Natjecatelj prije sklapanja ugovora o zakupu, kao osiguranje plaćanja treba dostaviti zadužnicu u visini godišnje zakupnine bez datuma dospijeća.</w:t>
      </w:r>
    </w:p>
    <w:p w14:paraId="24D0B2A8" w14:textId="77777777" w:rsidR="001C7747" w:rsidRPr="00A12D69" w:rsidRDefault="001C7747" w:rsidP="001C7747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Najpovoljniji ponuditelj je dužan s Gradom Požegom zaključiti ugovor o zakupu, najkasnije u roku 15 dana od dana donošenja odluke o odabiru najpovoljnijeg ponuditelja. </w:t>
      </w:r>
    </w:p>
    <w:p w14:paraId="7562A15B" w14:textId="77777777" w:rsidR="001C7747" w:rsidRPr="00A12D69" w:rsidRDefault="001C7747" w:rsidP="001C7747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Ugovor o zakupu sklapa se kao ovršna isprava sukladno pozitivnim propisima na trošak zakupnika. </w:t>
      </w:r>
    </w:p>
    <w:p w14:paraId="63D52774" w14:textId="2B899537" w:rsidR="001C7747" w:rsidRPr="00A12D69" w:rsidRDefault="004B6576" w:rsidP="001C7747">
      <w:pPr>
        <w:ind w:right="50"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</w:t>
      </w:r>
      <w:r w:rsidR="001C7747" w:rsidRPr="00A12D69">
        <w:rPr>
          <w:rFonts w:ascii="Calibri" w:hAnsi="Calibri" w:cs="Calibri"/>
          <w:bCs/>
        </w:rPr>
        <w:t>araže se daju u zakup u stanju kakvom se one sada nalaze. Zakupnik preuzima garažu u viđenom stanju te se isključuje prigovor bilo koje vrste u odnosu na stanje garaže koju uzima u zakup, dužan je plaćati zakupninu, a garažu prema potrebi urediti i privesti ugovorenoj namjeni o vlastitom trošku, te se odriče bilo kakvog prava na naknadu od strane Grada Požege za uložena sredstva.</w:t>
      </w:r>
    </w:p>
    <w:p w14:paraId="03576FAD" w14:textId="77777777" w:rsidR="001C7747" w:rsidRPr="00A12D69" w:rsidRDefault="001C7747" w:rsidP="001C7747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</w:p>
    <w:p w14:paraId="4C63EDDA" w14:textId="39195009" w:rsidR="001C7747" w:rsidRPr="00A12D69" w:rsidRDefault="001C7747" w:rsidP="00C040F0">
      <w:pPr>
        <w:pStyle w:val="Tijeloteksta-uvlaka2"/>
        <w:spacing w:after="240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lastRenderedPageBreak/>
        <w:t>VII.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 xml:space="preserve">Javni natječaj je otvoren 15 dana od dana objave natječaja u javnom glasilu. Usmeno javno nadmetanje – licitacija će se održati dana </w:t>
      </w:r>
      <w:r w:rsidR="003F7FF2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30. lipnja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202</w:t>
      </w:r>
      <w:r w:rsidR="004B6576">
        <w:rPr>
          <w:rFonts w:ascii="Calibri" w:hAnsi="Calibri" w:cs="Calibri"/>
          <w:b w:val="0"/>
          <w:bCs/>
          <w:sz w:val="22"/>
          <w:szCs w:val="22"/>
          <w:lang w:val="hr-HR"/>
        </w:rPr>
        <w:t>6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. godine u Gradskoj vijećnici Grada Požege, Trg Sv. Trojstva 1, 34000 Požega u </w:t>
      </w:r>
      <w:r w:rsidR="003F7FF2">
        <w:rPr>
          <w:rFonts w:ascii="Calibri" w:hAnsi="Calibri" w:cs="Calibri"/>
          <w:b w:val="0"/>
          <w:bCs/>
          <w:sz w:val="22"/>
          <w:szCs w:val="22"/>
          <w:lang w:val="hr-HR"/>
        </w:rPr>
        <w:t>12,00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sati.</w:t>
      </w:r>
    </w:p>
    <w:p w14:paraId="7C6BDCC2" w14:textId="77777777" w:rsidR="00C040F0" w:rsidRDefault="001C7747" w:rsidP="00C040F0">
      <w:pPr>
        <w:spacing w:after="240"/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VIII.</w:t>
      </w:r>
      <w:r w:rsidRPr="00A12D69">
        <w:rPr>
          <w:rFonts w:ascii="Calibri" w:hAnsi="Calibri" w:cs="Calibri"/>
          <w:bCs/>
        </w:rPr>
        <w:tab/>
        <w:t>Sve informacije o garažama koj</w:t>
      </w:r>
      <w:r w:rsidR="004B6576">
        <w:rPr>
          <w:rFonts w:ascii="Calibri" w:hAnsi="Calibri" w:cs="Calibri"/>
          <w:bCs/>
        </w:rPr>
        <w:t>e</w:t>
      </w:r>
      <w:r w:rsidRPr="00A12D69">
        <w:rPr>
          <w:rFonts w:ascii="Calibri" w:hAnsi="Calibri" w:cs="Calibri"/>
          <w:bCs/>
        </w:rPr>
        <w:t xml:space="preserve"> su predmet ovog javnog natječaja mogu se dobiti u Upravnom odjelu za </w:t>
      </w:r>
      <w:r w:rsidR="004B6576">
        <w:rPr>
          <w:rFonts w:ascii="Calibri" w:hAnsi="Calibri" w:cs="Calibri"/>
          <w:bCs/>
        </w:rPr>
        <w:t>gospodarstvo, razvoj, zelenu tranziciju, komunalne djelatnosti i upravljanje imovinom</w:t>
      </w:r>
      <w:r w:rsidRPr="00A12D69">
        <w:rPr>
          <w:rFonts w:ascii="Calibri" w:hAnsi="Calibri" w:cs="Calibri"/>
          <w:bCs/>
        </w:rPr>
        <w:t xml:space="preserve"> Grada Požege, soba br. 1</w:t>
      </w:r>
      <w:r w:rsidR="004B6576">
        <w:rPr>
          <w:rFonts w:ascii="Calibri" w:hAnsi="Calibri" w:cs="Calibri"/>
          <w:bCs/>
        </w:rPr>
        <w:t>0</w:t>
      </w:r>
      <w:r w:rsidRPr="00A12D69">
        <w:rPr>
          <w:rFonts w:ascii="Calibri" w:hAnsi="Calibri" w:cs="Calibri"/>
          <w:bCs/>
        </w:rPr>
        <w:t xml:space="preserve"> ili na telefon broj: 034/311-3</w:t>
      </w:r>
      <w:r w:rsidR="004B6576">
        <w:rPr>
          <w:rFonts w:ascii="Calibri" w:hAnsi="Calibri" w:cs="Calibri"/>
          <w:bCs/>
        </w:rPr>
        <w:t>04</w:t>
      </w:r>
      <w:r w:rsidRPr="00A12D69">
        <w:rPr>
          <w:rFonts w:ascii="Calibri" w:hAnsi="Calibri" w:cs="Calibri"/>
          <w:bCs/>
        </w:rPr>
        <w:t xml:space="preserve">. </w:t>
      </w:r>
      <w:r w:rsidR="004B6576">
        <w:rPr>
          <w:rFonts w:ascii="Calibri" w:hAnsi="Calibri" w:cs="Calibri"/>
          <w:bCs/>
        </w:rPr>
        <w:t>G</w:t>
      </w:r>
      <w:r w:rsidRPr="00A12D69">
        <w:rPr>
          <w:rFonts w:ascii="Calibri" w:hAnsi="Calibri" w:cs="Calibri"/>
          <w:bCs/>
        </w:rPr>
        <w:t xml:space="preserve">araže navedene u tabeli ovoga natječaja mogu se razgledati </w:t>
      </w:r>
      <w:r>
        <w:rPr>
          <w:rFonts w:ascii="Calibri" w:hAnsi="Calibri" w:cs="Calibri"/>
          <w:bCs/>
        </w:rPr>
        <w:t>prema dogovoru</w:t>
      </w:r>
      <w:r w:rsidRPr="00A12D69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A12D69">
        <w:rPr>
          <w:rFonts w:ascii="Calibri" w:hAnsi="Calibri" w:cs="Calibri"/>
          <w:bCs/>
        </w:rPr>
        <w:t>uz obaveznu prethodnu najavu dan ranije od 7 do 15 sati, na e-mail: visnja.indjic@pozega.hr ili telefon: 034/311-304</w:t>
      </w:r>
      <w:r w:rsidR="00C040F0">
        <w:rPr>
          <w:rFonts w:ascii="Calibri" w:hAnsi="Calibri" w:cs="Calibri"/>
          <w:bCs/>
        </w:rPr>
        <w:t>.</w:t>
      </w:r>
    </w:p>
    <w:p w14:paraId="6ADFF56B" w14:textId="1F57DB8F" w:rsidR="001C7747" w:rsidRPr="00A12D69" w:rsidRDefault="001C7747" w:rsidP="00C040F0">
      <w:pPr>
        <w:spacing w:after="240"/>
        <w:ind w:right="50"/>
        <w:jc w:val="both"/>
        <w:rPr>
          <w:rFonts w:ascii="Calibri" w:hAnsi="Calibri" w:cs="Calibri"/>
          <w:bCs/>
        </w:rPr>
      </w:pPr>
    </w:p>
    <w:p w14:paraId="226D5FDE" w14:textId="088EC58F" w:rsidR="00CD57B7" w:rsidRPr="00C040F0" w:rsidRDefault="001C7747" w:rsidP="00C040F0">
      <w:pPr>
        <w:ind w:left="5760" w:right="50" w:firstLine="52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GRAD POŽEGA</w:t>
      </w:r>
      <w:bookmarkEnd w:id="0"/>
    </w:p>
    <w:sectPr w:rsidR="00CD57B7" w:rsidRPr="00C040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DE3C" w14:textId="77777777" w:rsidR="00BA1E60" w:rsidRDefault="00BA1E60" w:rsidP="00C040F0">
      <w:r>
        <w:separator/>
      </w:r>
    </w:p>
  </w:endnote>
  <w:endnote w:type="continuationSeparator" w:id="0">
    <w:p w14:paraId="7F463F29" w14:textId="77777777" w:rsidR="00BA1E60" w:rsidRDefault="00BA1E60" w:rsidP="00C0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251585"/>
      <w:docPartObj>
        <w:docPartGallery w:val="Page Numbers (Bottom of Page)"/>
        <w:docPartUnique/>
      </w:docPartObj>
    </w:sdtPr>
    <w:sdtContent>
      <w:p w14:paraId="6D664E80" w14:textId="407C9954" w:rsidR="00C040F0" w:rsidRDefault="00C040F0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2FDE9E" wp14:editId="07923EF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118353562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9401610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7C0C1E" w14:textId="77777777" w:rsidR="00C040F0" w:rsidRDefault="00C040F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5744368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4236237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45066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2FDE9E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DtxJy2jQMAAJgKAAAOAAAAAAAAAAAAAAAA&#10;AC4CAABkcnMvZTJvRG9jLnhtbFBLAQItABQABgAIAAAAIQDwLbjk2wAAAAUBAAAPAAAAAAAAAAAA&#10;AAAAAOcFAABkcnMvZG93bnJldi54bWxQSwUGAAAAAAQABADzAAAA7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" filled="f" stroked="f">
                    <v:textbox inset="0,0,0,0">
                      <w:txbxContent>
                        <w:p w14:paraId="507C0C1E" w14:textId="77777777" w:rsidR="00C040F0" w:rsidRDefault="00C040F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CD0E" w14:textId="77777777" w:rsidR="00BA1E60" w:rsidRDefault="00BA1E60" w:rsidP="00C040F0">
      <w:r>
        <w:separator/>
      </w:r>
    </w:p>
  </w:footnote>
  <w:footnote w:type="continuationSeparator" w:id="0">
    <w:p w14:paraId="45FB73F0" w14:textId="77777777" w:rsidR="00BA1E60" w:rsidRDefault="00BA1E60" w:rsidP="00C0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ED"/>
    <w:multiLevelType w:val="hybridMultilevel"/>
    <w:tmpl w:val="4B8A4F36"/>
    <w:lvl w:ilvl="0" w:tplc="DB5E3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F3DBE"/>
    <w:rsid w:val="0010543A"/>
    <w:rsid w:val="001C7747"/>
    <w:rsid w:val="001D5017"/>
    <w:rsid w:val="00211E95"/>
    <w:rsid w:val="0029539D"/>
    <w:rsid w:val="00343B88"/>
    <w:rsid w:val="0035220D"/>
    <w:rsid w:val="003F7FF2"/>
    <w:rsid w:val="00405D94"/>
    <w:rsid w:val="004B6576"/>
    <w:rsid w:val="00936049"/>
    <w:rsid w:val="00945839"/>
    <w:rsid w:val="00BA0D37"/>
    <w:rsid w:val="00BA1E60"/>
    <w:rsid w:val="00C040F0"/>
    <w:rsid w:val="00CD57B7"/>
    <w:rsid w:val="00D3474B"/>
    <w:rsid w:val="00DC34C3"/>
    <w:rsid w:val="00E70864"/>
    <w:rsid w:val="00EE73B7"/>
    <w:rsid w:val="00F9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654C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1C7747"/>
    <w:pPr>
      <w:ind w:right="50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rsid w:val="001C7747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1C7747"/>
    <w:pPr>
      <w:ind w:right="50"/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1C7747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1C7747"/>
    <w:pPr>
      <w:ind w:right="50" w:firstLine="720"/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AU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1C7747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character" w:styleId="Naglaeno">
    <w:name w:val="Strong"/>
    <w:qFormat/>
    <w:rsid w:val="001C7747"/>
    <w:rPr>
      <w:rFonts w:cs="Times New Roman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040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0F0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C040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0F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2026-06-03T11:38:00Z</cp:lastPrinted>
  <dcterms:created xsi:type="dcterms:W3CDTF">2026-06-11T07:12:00Z</dcterms:created>
  <dcterms:modified xsi:type="dcterms:W3CDTF">2026-06-11T07:12:00Z</dcterms:modified>
</cp:coreProperties>
</file>