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-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3"/>
      </w:tblGrid>
      <w:tr w:rsidR="00196F52" w14:paraId="66EEB8BD" w14:textId="77777777" w:rsidTr="00196F52">
        <w:trPr>
          <w:trHeight w:val="274"/>
        </w:trPr>
        <w:tc>
          <w:tcPr>
            <w:tcW w:w="3203" w:type="dxa"/>
          </w:tcPr>
          <w:p w14:paraId="1FF3CC3B" w14:textId="77777777" w:rsidR="00196F52" w:rsidRDefault="00196F52" w:rsidP="00196F52">
            <w:pPr>
              <w:contextualSpacing/>
              <w:rPr>
                <w:rFonts w:ascii="PDF417x" w:eastAsia="Times New Roman" w:hAnsi="PDF417x" w:cs="Times New Roman"/>
              </w:rPr>
            </w:pPr>
            <w:r>
              <w:rPr>
                <w:rFonts w:ascii="PDF417x" w:eastAsia="Times New Roman" w:hAnsi="PDF417x" w:cs="Times New Roman"/>
              </w:rPr>
              <w:t>+*xfs*pvs*Akl*cvA*xBj*tCi*ssq*rba*ohs*nnn*pBk*-</w:t>
            </w:r>
            <w:r>
              <w:rPr>
                <w:rFonts w:ascii="PDF417x" w:eastAsia="Times New Roman" w:hAnsi="PDF417x" w:cs="Times New Roman"/>
              </w:rPr>
              <w:br/>
              <w:t>+*yqw*krq*zeb*krE*oxA*zbd*hDy*mzi*ydr*pwa*zew*-</w:t>
            </w:r>
            <w:r>
              <w:rPr>
                <w:rFonts w:ascii="PDF417x" w:eastAsia="Times New Roman" w:hAnsi="PDF417x" w:cs="Times New Roman"/>
              </w:rPr>
              <w:br/>
              <w:t>+*eDs*lyd*lyd*lyd*lyd*jBC*Ftz*nlb*rmg*Dvg*zfE*-</w:t>
            </w:r>
            <w:r>
              <w:rPr>
                <w:rFonts w:ascii="PDF417x" w:eastAsia="Times New Roman" w:hAnsi="PDF417x" w:cs="Times New Roman"/>
              </w:rPr>
              <w:br/>
              <w:t>+*ftw*tCb*eBA*ccE*qsg*bbc*cck*DDB*CaD*BDa*onA*-</w:t>
            </w:r>
            <w:r>
              <w:rPr>
                <w:rFonts w:ascii="PDF417x" w:eastAsia="Times New Roman" w:hAnsi="PDF417x" w:cs="Times New Roman"/>
              </w:rPr>
              <w:br/>
              <w:t>+*ftA*ylr*wCd*fsk*gny*ygl*CyB*njn*xAl*xtt*uws*-</w:t>
            </w:r>
            <w:r>
              <w:rPr>
                <w:rFonts w:ascii="PDF417x" w:eastAsia="Times New Roman" w:hAnsi="PDF417x" w:cs="Times New Roman"/>
              </w:rPr>
              <w:br/>
              <w:t>+*xjq*uDx*gay*jAl*als*ruc*zfc*bpA*rla*pzE*uzq*-</w:t>
            </w:r>
            <w:r>
              <w:rPr>
                <w:rFonts w:ascii="PDF417x" w:eastAsia="Times New Roman" w:hAnsi="PDF417x" w:cs="Times New Roman"/>
              </w:rPr>
              <w:br/>
            </w:r>
          </w:p>
        </w:tc>
      </w:tr>
    </w:tbl>
    <w:p w14:paraId="38384C06" w14:textId="77777777" w:rsidR="00CD57B7" w:rsidRDefault="00DC34C3">
      <w:pPr>
        <w:ind w:left="142" w:right="5386"/>
        <w:jc w:val="center"/>
        <w:rPr>
          <w:b/>
        </w:rPr>
      </w:pPr>
      <w:r>
        <w:rPr>
          <w:b/>
        </w:rPr>
        <w:drawing>
          <wp:inline distT="0" distB="0" distL="0" distR="0" wp14:anchorId="2DD63CB2" wp14:editId="0EE350A2">
            <wp:extent cx="317500" cy="431800"/>
            <wp:effectExtent l="0" t="0" r="6350" b="6350"/>
            <wp:docPr id="54" name="Picture 54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-8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94311" w14:textId="77777777" w:rsidR="00CD57B7" w:rsidRDefault="00DC34C3">
      <w:pPr>
        <w:ind w:right="5386"/>
        <w:jc w:val="center"/>
      </w:pPr>
      <w:r>
        <w:t>R  E  P  U  B  L  I  K  A    H  R  V  A  T  S  K  A</w:t>
      </w:r>
    </w:p>
    <w:p w14:paraId="5E1EC88D" w14:textId="77777777" w:rsidR="00CD57B7" w:rsidRDefault="00DC34C3">
      <w:pPr>
        <w:ind w:right="5386"/>
        <w:jc w:val="center"/>
      </w:pPr>
      <w:r>
        <w:rPr>
          <w:rFonts w:eastAsia="Times New Roman" w:cs="Times New Roman"/>
        </w:rPr>
        <w:drawing>
          <wp:anchor distT="0" distB="0" distL="114300" distR="114300" simplePos="0" relativeHeight="251673600" behindDoc="0" locked="0" layoutInCell="1" allowOverlap="1" wp14:anchorId="45D452AB" wp14:editId="7D74429C">
            <wp:simplePos x="0" y="0"/>
            <wp:positionH relativeFrom="column">
              <wp:posOffset>26035</wp:posOffset>
            </wp:positionH>
            <wp:positionV relativeFrom="paragraph">
              <wp:posOffset>143298</wp:posOffset>
            </wp:positionV>
            <wp:extent cx="325967" cy="323314"/>
            <wp:effectExtent l="0" t="0" r="0" b="635"/>
            <wp:wrapNone/>
            <wp:docPr id="1" name="Slika 1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67" cy="32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POŽEŠKO-SLAVONSKA ŽUPANIJA</w:t>
      </w:r>
    </w:p>
    <w:p w14:paraId="5E00C035" w14:textId="77777777" w:rsidR="00CD57B7" w:rsidRDefault="00DC34C3">
      <w:pPr>
        <w:ind w:right="5386"/>
        <w:jc w:val="center"/>
      </w:pPr>
      <w:r>
        <w:t>GRAD POŽEGA</w:t>
      </w:r>
    </w:p>
    <w:p w14:paraId="5DDA9C2D" w14:textId="77777777" w:rsidR="00CD57B7" w:rsidRDefault="00DC34C3" w:rsidP="00196F52">
      <w:pPr>
        <w:spacing w:after="240"/>
        <w:ind w:right="5386"/>
        <w:jc w:val="center"/>
        <w:rPr>
          <w:rFonts w:eastAsia="Calibri"/>
        </w:rPr>
      </w:pPr>
      <w:r>
        <w:rPr>
          <w:rFonts w:eastAsia="Calibri"/>
        </w:rPr>
        <w:t xml:space="preserve"> GRADONAČELNIK</w:t>
      </w:r>
    </w:p>
    <w:p w14:paraId="54BAC9CA" w14:textId="77777777" w:rsidR="00CD57B7" w:rsidRDefault="00DC34C3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KLASA: 372-01/26-04/71 </w:t>
      </w:r>
    </w:p>
    <w:p w14:paraId="1CDC214D" w14:textId="77777777" w:rsidR="00CD57B7" w:rsidRDefault="00DC34C3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URBROJ: 2177-1-06-02/03-26-3</w:t>
      </w:r>
    </w:p>
    <w:p w14:paraId="43F6556C" w14:textId="1F69AE7C" w:rsidR="00D3474B" w:rsidRDefault="00D3474B" w:rsidP="00196F52">
      <w:pPr>
        <w:spacing w:after="240"/>
        <w:rPr>
          <w:rFonts w:ascii="Calibri" w:eastAsia="Times New Roman" w:hAnsi="Calibri" w:cs="Calibri"/>
          <w:noProof w:val="0"/>
          <w:lang w:eastAsia="hr-HR"/>
        </w:rPr>
      </w:pPr>
      <w:r>
        <w:rPr>
          <w:rFonts w:ascii="Calibri" w:eastAsia="Times New Roman" w:hAnsi="Calibri" w:cs="Calibri"/>
          <w:noProof w:val="0"/>
          <w:lang w:eastAsia="hr-HR"/>
        </w:rPr>
        <w:t xml:space="preserve">Požega, </w:t>
      </w:r>
      <w:r w:rsidR="00A73853">
        <w:rPr>
          <w:rFonts w:ascii="Calibri" w:eastAsia="Times New Roman" w:hAnsi="Calibri" w:cs="Calibri"/>
          <w:noProof w:val="0"/>
          <w:lang w:eastAsia="hr-HR"/>
        </w:rPr>
        <w:t>15</w:t>
      </w:r>
      <w:r>
        <w:rPr>
          <w:rFonts w:ascii="Calibri" w:eastAsia="Times New Roman" w:hAnsi="Calibri" w:cs="Calibri"/>
          <w:noProof w:val="0"/>
          <w:lang w:eastAsia="hr-HR"/>
        </w:rPr>
        <w:t>.</w:t>
      </w:r>
      <w:r w:rsidR="00A73853">
        <w:rPr>
          <w:rFonts w:ascii="Calibri" w:eastAsia="Times New Roman" w:hAnsi="Calibri" w:cs="Calibri"/>
          <w:noProof w:val="0"/>
          <w:lang w:eastAsia="hr-HR"/>
        </w:rPr>
        <w:t>1</w:t>
      </w:r>
      <w:r>
        <w:rPr>
          <w:rFonts w:ascii="Calibri" w:eastAsia="Times New Roman" w:hAnsi="Calibri" w:cs="Calibri"/>
          <w:noProof w:val="0"/>
          <w:lang w:eastAsia="hr-HR"/>
        </w:rPr>
        <w:t>0.2026.</w:t>
      </w:r>
    </w:p>
    <w:p w14:paraId="3C10A8D1" w14:textId="4D9098E6" w:rsidR="00C20FB3" w:rsidRPr="00A12D69" w:rsidRDefault="00C20FB3" w:rsidP="00196F52">
      <w:pPr>
        <w:spacing w:after="240"/>
        <w:ind w:firstLine="708"/>
        <w:jc w:val="both"/>
        <w:rPr>
          <w:rFonts w:ascii="Calibri" w:hAnsi="Calibri" w:cs="Calibri"/>
          <w:bCs/>
        </w:rPr>
      </w:pPr>
      <w:bookmarkStart w:id="0" w:name="_Hlk178074745"/>
      <w:r w:rsidRPr="00A12D69">
        <w:rPr>
          <w:rFonts w:ascii="Calibri" w:hAnsi="Calibri" w:cs="Calibri"/>
          <w:bCs/>
        </w:rPr>
        <w:t xml:space="preserve">Na temelju članka 6. stavka 1. Zakona o zakupu i kupoprodaji poslovnog prostora (Narodne novine, broj: 125/11., 64/15., 112/18. i 123/24), </w:t>
      </w:r>
      <w:r w:rsidRPr="00A12D69">
        <w:rPr>
          <w:rStyle w:val="Naglaeno"/>
          <w:rFonts w:ascii="Calibri" w:hAnsi="Calibri" w:cs="Calibri"/>
          <w:b w:val="0"/>
        </w:rPr>
        <w:t>Odluke o zakupu poslovnog prostora (Službene novine Grada Požege, broj:  8/14., 6/16. i 6/20.), Odluke o uvjetima i postupku javnog natječaja za davanje u zakup poslovnog prostora (Službene novine Grada Požege, broj: 8/14.</w:t>
      </w:r>
      <w:r>
        <w:rPr>
          <w:rStyle w:val="Naglaeno"/>
          <w:rFonts w:ascii="Calibri" w:hAnsi="Calibri" w:cs="Calibri"/>
          <w:b w:val="0"/>
        </w:rPr>
        <w:t xml:space="preserve"> i 7/20.</w:t>
      </w:r>
      <w:r w:rsidRPr="00A12D69">
        <w:rPr>
          <w:rStyle w:val="Naglaeno"/>
          <w:rFonts w:ascii="Calibri" w:hAnsi="Calibri" w:cs="Calibri"/>
          <w:b w:val="0"/>
        </w:rPr>
        <w:t>), Pravilnika o utvrđivanju zakupnine i djelatnosti u poslovnom prostoru (Službene novine Grada Požege, broj: 11/19.</w:t>
      </w:r>
      <w:r>
        <w:rPr>
          <w:rStyle w:val="Naglaeno"/>
          <w:rFonts w:ascii="Calibri" w:hAnsi="Calibri" w:cs="Calibri"/>
          <w:b w:val="0"/>
        </w:rPr>
        <w:t>, 16/24. i 1/25.</w:t>
      </w:r>
      <w:r w:rsidRPr="00A12D69">
        <w:rPr>
          <w:rStyle w:val="Naglaeno"/>
          <w:rFonts w:ascii="Calibri" w:hAnsi="Calibri" w:cs="Calibri"/>
          <w:b w:val="0"/>
        </w:rPr>
        <w:t>) te Odluke Gradonačelnika Grada Požege, KLASA:</w:t>
      </w:r>
      <w:r>
        <w:rPr>
          <w:rStyle w:val="Naglaeno"/>
          <w:rFonts w:ascii="Calibri" w:hAnsi="Calibri" w:cs="Calibri"/>
          <w:b w:val="0"/>
        </w:rPr>
        <w:t xml:space="preserve"> 372-01/26-0</w:t>
      </w:r>
      <w:r w:rsidR="00A73853">
        <w:rPr>
          <w:rStyle w:val="Naglaeno"/>
          <w:rFonts w:ascii="Calibri" w:hAnsi="Calibri" w:cs="Calibri"/>
          <w:b w:val="0"/>
        </w:rPr>
        <w:t>4</w:t>
      </w:r>
      <w:r>
        <w:rPr>
          <w:rStyle w:val="Naglaeno"/>
          <w:rFonts w:ascii="Calibri" w:hAnsi="Calibri" w:cs="Calibri"/>
          <w:b w:val="0"/>
        </w:rPr>
        <w:t>/</w:t>
      </w:r>
      <w:r w:rsidR="00A73853">
        <w:rPr>
          <w:rStyle w:val="Naglaeno"/>
          <w:rFonts w:ascii="Calibri" w:hAnsi="Calibri" w:cs="Calibri"/>
          <w:b w:val="0"/>
        </w:rPr>
        <w:t>71</w:t>
      </w:r>
      <w:r w:rsidRPr="00A12D69">
        <w:rPr>
          <w:rStyle w:val="Naglaeno"/>
          <w:rFonts w:ascii="Calibri" w:hAnsi="Calibri" w:cs="Calibri"/>
          <w:b w:val="0"/>
        </w:rPr>
        <w:t xml:space="preserve">, URBROJ: </w:t>
      </w:r>
      <w:r>
        <w:rPr>
          <w:rStyle w:val="Naglaeno"/>
          <w:rFonts w:ascii="Calibri" w:hAnsi="Calibri" w:cs="Calibri"/>
          <w:b w:val="0"/>
        </w:rPr>
        <w:t>2177-1-01/01-26-2</w:t>
      </w:r>
      <w:r w:rsidRPr="00A12D69">
        <w:rPr>
          <w:rStyle w:val="Naglaeno"/>
          <w:rFonts w:ascii="Calibri" w:hAnsi="Calibri" w:cs="Calibri"/>
          <w:b w:val="0"/>
        </w:rPr>
        <w:t xml:space="preserve"> od </w:t>
      </w:r>
      <w:r w:rsidR="009153B9">
        <w:rPr>
          <w:rStyle w:val="Naglaeno"/>
          <w:rFonts w:ascii="Calibri" w:hAnsi="Calibri" w:cs="Calibri"/>
          <w:b w:val="0"/>
        </w:rPr>
        <w:t>9</w:t>
      </w:r>
      <w:r>
        <w:rPr>
          <w:rStyle w:val="Naglaeno"/>
          <w:rFonts w:ascii="Calibri" w:hAnsi="Calibri" w:cs="Calibri"/>
          <w:b w:val="0"/>
        </w:rPr>
        <w:t>. l</w:t>
      </w:r>
      <w:r w:rsidR="009153B9">
        <w:rPr>
          <w:rStyle w:val="Naglaeno"/>
          <w:rFonts w:ascii="Calibri" w:hAnsi="Calibri" w:cs="Calibri"/>
          <w:b w:val="0"/>
        </w:rPr>
        <w:t>istopada</w:t>
      </w:r>
      <w:r>
        <w:rPr>
          <w:rStyle w:val="Naglaeno"/>
          <w:rFonts w:ascii="Calibri" w:hAnsi="Calibri" w:cs="Calibri"/>
          <w:b w:val="0"/>
        </w:rPr>
        <w:t xml:space="preserve"> </w:t>
      </w:r>
      <w:r w:rsidRPr="00A12D69">
        <w:rPr>
          <w:rStyle w:val="Naglaeno"/>
          <w:rFonts w:ascii="Calibri" w:hAnsi="Calibri" w:cs="Calibri"/>
          <w:b w:val="0"/>
        </w:rPr>
        <w:t>202</w:t>
      </w:r>
      <w:r>
        <w:rPr>
          <w:rStyle w:val="Naglaeno"/>
          <w:rFonts w:ascii="Calibri" w:hAnsi="Calibri" w:cs="Calibri"/>
          <w:b w:val="0"/>
        </w:rPr>
        <w:t>6</w:t>
      </w:r>
      <w:r w:rsidRPr="00A12D69">
        <w:rPr>
          <w:rStyle w:val="Naglaeno"/>
          <w:rFonts w:ascii="Calibri" w:hAnsi="Calibri" w:cs="Calibri"/>
          <w:b w:val="0"/>
        </w:rPr>
        <w:t xml:space="preserve">. godine, </w:t>
      </w:r>
      <w:r>
        <w:rPr>
          <w:rStyle w:val="Naglaeno"/>
          <w:rFonts w:ascii="Calibri" w:hAnsi="Calibri" w:cs="Calibri"/>
          <w:b w:val="0"/>
        </w:rPr>
        <w:t xml:space="preserve">na prijedlog Povjerenstva za davanje u zakup poslovnih prostora i garaža u vlasništvu Grada Požege, </w:t>
      </w:r>
      <w:r w:rsidRPr="00A12D69">
        <w:rPr>
          <w:rStyle w:val="Naglaeno"/>
          <w:rFonts w:ascii="Calibri" w:hAnsi="Calibri" w:cs="Calibri"/>
          <w:b w:val="0"/>
        </w:rPr>
        <w:t xml:space="preserve">dana  </w:t>
      </w:r>
      <w:r w:rsidR="009153B9">
        <w:rPr>
          <w:rStyle w:val="Naglaeno"/>
          <w:rFonts w:ascii="Calibri" w:hAnsi="Calibri" w:cs="Calibri"/>
          <w:b w:val="0"/>
        </w:rPr>
        <w:t>15</w:t>
      </w:r>
      <w:r>
        <w:rPr>
          <w:rStyle w:val="Naglaeno"/>
          <w:rFonts w:ascii="Calibri" w:hAnsi="Calibri" w:cs="Calibri"/>
          <w:b w:val="0"/>
        </w:rPr>
        <w:t xml:space="preserve">. </w:t>
      </w:r>
      <w:r w:rsidR="009153B9">
        <w:rPr>
          <w:rStyle w:val="Naglaeno"/>
          <w:rFonts w:ascii="Calibri" w:hAnsi="Calibri" w:cs="Calibri"/>
          <w:b w:val="0"/>
        </w:rPr>
        <w:t>listopada</w:t>
      </w:r>
      <w:r>
        <w:rPr>
          <w:rStyle w:val="Naglaeno"/>
          <w:rFonts w:ascii="Calibri" w:hAnsi="Calibri" w:cs="Calibri"/>
          <w:b w:val="0"/>
        </w:rPr>
        <w:t xml:space="preserve"> </w:t>
      </w:r>
      <w:r w:rsidRPr="00A12D69">
        <w:rPr>
          <w:rStyle w:val="Naglaeno"/>
          <w:rFonts w:ascii="Calibri" w:hAnsi="Calibri" w:cs="Calibri"/>
          <w:b w:val="0"/>
        </w:rPr>
        <w:t>202</w:t>
      </w:r>
      <w:r>
        <w:rPr>
          <w:rStyle w:val="Naglaeno"/>
          <w:rFonts w:ascii="Calibri" w:hAnsi="Calibri" w:cs="Calibri"/>
          <w:b w:val="0"/>
        </w:rPr>
        <w:t>6</w:t>
      </w:r>
      <w:r w:rsidRPr="00A12D69">
        <w:rPr>
          <w:rStyle w:val="Naglaeno"/>
          <w:rFonts w:ascii="Calibri" w:hAnsi="Calibri" w:cs="Calibri"/>
          <w:b w:val="0"/>
        </w:rPr>
        <w:t xml:space="preserve">. godine,  </w:t>
      </w:r>
      <w:r w:rsidRPr="00A12D69">
        <w:rPr>
          <w:rFonts w:ascii="Calibri" w:hAnsi="Calibri" w:cs="Calibri"/>
          <w:bCs/>
        </w:rPr>
        <w:t>raspisuje se</w:t>
      </w:r>
    </w:p>
    <w:p w14:paraId="558B79AF" w14:textId="77777777" w:rsidR="00C20FB3" w:rsidRPr="00A12D69" w:rsidRDefault="00C20FB3" w:rsidP="00C20FB3">
      <w:pPr>
        <w:ind w:right="50"/>
        <w:jc w:val="center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JAVNI NATJEČAJ </w:t>
      </w:r>
    </w:p>
    <w:p w14:paraId="62C81B4B" w14:textId="33FBE692" w:rsidR="00C20FB3" w:rsidRPr="00A12D69" w:rsidRDefault="00C20FB3" w:rsidP="00196F52">
      <w:pPr>
        <w:spacing w:after="240"/>
        <w:ind w:right="50"/>
        <w:jc w:val="center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za davanje u zakup garaž</w:t>
      </w:r>
      <w:r w:rsidR="009153B9">
        <w:rPr>
          <w:rFonts w:ascii="Calibri" w:hAnsi="Calibri" w:cs="Calibri"/>
          <w:bCs/>
        </w:rPr>
        <w:t>nih mjesta</w:t>
      </w:r>
      <w:r w:rsidRPr="00A12D69">
        <w:rPr>
          <w:rFonts w:ascii="Calibri" w:hAnsi="Calibri" w:cs="Calibri"/>
          <w:bCs/>
        </w:rPr>
        <w:t xml:space="preserve"> u vlasništvu Grada Požege na određeno vrijeme</w:t>
      </w:r>
    </w:p>
    <w:p w14:paraId="312528C5" w14:textId="2CEA7A2F" w:rsidR="00C20FB3" w:rsidRPr="00A12D69" w:rsidRDefault="00C20FB3" w:rsidP="00C20FB3">
      <w:pPr>
        <w:numPr>
          <w:ilvl w:val="0"/>
          <w:numId w:val="1"/>
        </w:numPr>
        <w:tabs>
          <w:tab w:val="clear" w:pos="1080"/>
          <w:tab w:val="num" w:pos="709"/>
        </w:tabs>
        <w:ind w:right="50" w:hanging="108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Grad  Požega daje u zakup garaž</w:t>
      </w:r>
      <w:r w:rsidR="009153B9">
        <w:rPr>
          <w:rFonts w:ascii="Calibri" w:hAnsi="Calibri" w:cs="Calibri"/>
          <w:bCs/>
        </w:rPr>
        <w:t>na mjesta</w:t>
      </w:r>
      <w:r w:rsidRPr="00A12D69">
        <w:rPr>
          <w:rFonts w:ascii="Calibri" w:hAnsi="Calibri" w:cs="Calibri"/>
          <w:bCs/>
        </w:rPr>
        <w:t>, na rok od pet (5)  godina, kako slijedi: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985"/>
        <w:gridCol w:w="708"/>
        <w:gridCol w:w="993"/>
        <w:gridCol w:w="708"/>
        <w:gridCol w:w="1843"/>
        <w:gridCol w:w="1701"/>
        <w:gridCol w:w="1247"/>
      </w:tblGrid>
      <w:tr w:rsidR="00C20FB3" w:rsidRPr="00A12D69" w14:paraId="6DCD607F" w14:textId="77777777" w:rsidTr="00196F52">
        <w:trPr>
          <w:trHeight w:val="897"/>
        </w:trPr>
        <w:tc>
          <w:tcPr>
            <w:tcW w:w="596" w:type="dxa"/>
          </w:tcPr>
          <w:p w14:paraId="1D6F7390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R.</w:t>
            </w:r>
          </w:p>
          <w:p w14:paraId="57B121AB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br.</w:t>
            </w:r>
          </w:p>
        </w:tc>
        <w:tc>
          <w:tcPr>
            <w:tcW w:w="1985" w:type="dxa"/>
          </w:tcPr>
          <w:p w14:paraId="41658C77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Lokacija</w:t>
            </w:r>
          </w:p>
        </w:tc>
        <w:tc>
          <w:tcPr>
            <w:tcW w:w="708" w:type="dxa"/>
          </w:tcPr>
          <w:p w14:paraId="47CD48A4" w14:textId="04B7433B" w:rsidR="00C20FB3" w:rsidRPr="00A12D69" w:rsidRDefault="00C20FB3" w:rsidP="00196F52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ID broj</w:t>
            </w:r>
          </w:p>
        </w:tc>
        <w:tc>
          <w:tcPr>
            <w:tcW w:w="993" w:type="dxa"/>
          </w:tcPr>
          <w:p w14:paraId="2968A89A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Površina (m</w:t>
            </w: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vertAlign w:val="superscript"/>
                <w:lang w:val="hr-HR"/>
              </w:rPr>
              <w:t>2</w:t>
            </w: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708" w:type="dxa"/>
          </w:tcPr>
          <w:p w14:paraId="6780C0E5" w14:textId="1A04650F" w:rsidR="00C20FB3" w:rsidRPr="00A12D69" w:rsidRDefault="00C20FB3" w:rsidP="00196F52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Zona</w:t>
            </w:r>
          </w:p>
        </w:tc>
        <w:tc>
          <w:tcPr>
            <w:tcW w:w="1843" w:type="dxa"/>
          </w:tcPr>
          <w:p w14:paraId="5174F299" w14:textId="4FCB9C9A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Početna cijena mjesečne zakupnine (</w:t>
            </w:r>
            <w:r w:rsidR="00196F52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€</w:t>
            </w: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/m2) s PDV-om</w:t>
            </w:r>
          </w:p>
        </w:tc>
        <w:tc>
          <w:tcPr>
            <w:tcW w:w="1701" w:type="dxa"/>
          </w:tcPr>
          <w:p w14:paraId="0E8BB685" w14:textId="0244873A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Ukupna početna cijena mjesečne zakupnine s PDV-om</w:t>
            </w:r>
          </w:p>
        </w:tc>
        <w:tc>
          <w:tcPr>
            <w:tcW w:w="1247" w:type="dxa"/>
          </w:tcPr>
          <w:p w14:paraId="29C7B73D" w14:textId="059ADE9E" w:rsidR="00C20FB3" w:rsidRPr="00A12D69" w:rsidRDefault="00C20FB3" w:rsidP="00196F52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Napomena</w:t>
            </w:r>
          </w:p>
        </w:tc>
      </w:tr>
      <w:tr w:rsidR="00C20FB3" w:rsidRPr="00A12D69" w14:paraId="55397B0B" w14:textId="77777777" w:rsidTr="00196F52">
        <w:trPr>
          <w:trHeight w:val="477"/>
        </w:trPr>
        <w:tc>
          <w:tcPr>
            <w:tcW w:w="596" w:type="dxa"/>
          </w:tcPr>
          <w:p w14:paraId="3F17F9CD" w14:textId="77777777" w:rsidR="00C20FB3" w:rsidRPr="00A12D69" w:rsidRDefault="00C20FB3" w:rsidP="0042757F">
            <w:pPr>
              <w:pStyle w:val="Tijeloteksta3"/>
              <w:ind w:right="-2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3</w:t>
            </w: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.</w:t>
            </w:r>
          </w:p>
        </w:tc>
        <w:tc>
          <w:tcPr>
            <w:tcW w:w="1985" w:type="dxa"/>
          </w:tcPr>
          <w:p w14:paraId="15D6FC13" w14:textId="77777777" w:rsidR="00C20FB3" w:rsidRPr="00A12D69" w:rsidRDefault="00C20FB3" w:rsidP="0042757F">
            <w:pPr>
              <w:pStyle w:val="Tijeloteksta3"/>
              <w:ind w:right="-2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Njemačka 1, Požega</w:t>
            </w:r>
          </w:p>
        </w:tc>
        <w:tc>
          <w:tcPr>
            <w:tcW w:w="708" w:type="dxa"/>
          </w:tcPr>
          <w:p w14:paraId="73912D21" w14:textId="58C60517" w:rsidR="00C20FB3" w:rsidRPr="00A12D69" w:rsidRDefault="009963DE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4</w:t>
            </w:r>
          </w:p>
        </w:tc>
        <w:tc>
          <w:tcPr>
            <w:tcW w:w="993" w:type="dxa"/>
          </w:tcPr>
          <w:p w14:paraId="237D4F17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11,00</w:t>
            </w:r>
          </w:p>
        </w:tc>
        <w:tc>
          <w:tcPr>
            <w:tcW w:w="708" w:type="dxa"/>
          </w:tcPr>
          <w:p w14:paraId="194FE1D3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1843" w:type="dxa"/>
          </w:tcPr>
          <w:p w14:paraId="28972589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2,00</w:t>
            </w:r>
          </w:p>
        </w:tc>
        <w:tc>
          <w:tcPr>
            <w:tcW w:w="1701" w:type="dxa"/>
          </w:tcPr>
          <w:p w14:paraId="4987AFFE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22,00</w:t>
            </w:r>
          </w:p>
        </w:tc>
        <w:tc>
          <w:tcPr>
            <w:tcW w:w="1247" w:type="dxa"/>
          </w:tcPr>
          <w:p w14:paraId="0346FBE0" w14:textId="215AFF02" w:rsidR="00C20FB3" w:rsidRPr="00A12D69" w:rsidRDefault="00C20FB3" w:rsidP="00196F52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Garažno mjesto</w:t>
            </w:r>
          </w:p>
        </w:tc>
      </w:tr>
      <w:tr w:rsidR="00C20FB3" w:rsidRPr="00A12D69" w14:paraId="460C6327" w14:textId="77777777" w:rsidTr="00196F52">
        <w:trPr>
          <w:trHeight w:val="477"/>
        </w:trPr>
        <w:tc>
          <w:tcPr>
            <w:tcW w:w="596" w:type="dxa"/>
          </w:tcPr>
          <w:p w14:paraId="19323775" w14:textId="77777777" w:rsidR="00C20FB3" w:rsidRPr="00A12D69" w:rsidRDefault="00C20FB3" w:rsidP="0042757F">
            <w:pPr>
              <w:pStyle w:val="Tijeloteksta3"/>
              <w:ind w:right="-2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4</w:t>
            </w: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.</w:t>
            </w:r>
          </w:p>
        </w:tc>
        <w:tc>
          <w:tcPr>
            <w:tcW w:w="1985" w:type="dxa"/>
          </w:tcPr>
          <w:p w14:paraId="3686418C" w14:textId="77777777" w:rsidR="00C20FB3" w:rsidRPr="00A12D69" w:rsidRDefault="00C20FB3" w:rsidP="0042757F">
            <w:pPr>
              <w:pStyle w:val="Tijeloteksta3"/>
              <w:ind w:right="-2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Njemačka 1, Požega</w:t>
            </w:r>
          </w:p>
        </w:tc>
        <w:tc>
          <w:tcPr>
            <w:tcW w:w="708" w:type="dxa"/>
          </w:tcPr>
          <w:p w14:paraId="578D5A9F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7</w:t>
            </w:r>
          </w:p>
        </w:tc>
        <w:tc>
          <w:tcPr>
            <w:tcW w:w="993" w:type="dxa"/>
          </w:tcPr>
          <w:p w14:paraId="64DA5988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11,00</w:t>
            </w:r>
          </w:p>
        </w:tc>
        <w:tc>
          <w:tcPr>
            <w:tcW w:w="708" w:type="dxa"/>
          </w:tcPr>
          <w:p w14:paraId="27A99318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1843" w:type="dxa"/>
          </w:tcPr>
          <w:p w14:paraId="2F7CCDA5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2,00</w:t>
            </w:r>
          </w:p>
        </w:tc>
        <w:tc>
          <w:tcPr>
            <w:tcW w:w="1701" w:type="dxa"/>
          </w:tcPr>
          <w:p w14:paraId="61EA092F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22,00</w:t>
            </w:r>
          </w:p>
        </w:tc>
        <w:tc>
          <w:tcPr>
            <w:tcW w:w="1247" w:type="dxa"/>
          </w:tcPr>
          <w:p w14:paraId="6A6F2C89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Garažno mjesto</w:t>
            </w:r>
          </w:p>
        </w:tc>
      </w:tr>
      <w:tr w:rsidR="00C20FB3" w:rsidRPr="00A12D69" w14:paraId="7C402EEA" w14:textId="77777777" w:rsidTr="00196F52">
        <w:trPr>
          <w:trHeight w:val="477"/>
        </w:trPr>
        <w:tc>
          <w:tcPr>
            <w:tcW w:w="596" w:type="dxa"/>
          </w:tcPr>
          <w:p w14:paraId="6444B1C6" w14:textId="77777777" w:rsidR="00C20FB3" w:rsidRPr="00A12D69" w:rsidRDefault="00C20FB3" w:rsidP="0042757F">
            <w:pPr>
              <w:pStyle w:val="Tijeloteksta3"/>
              <w:ind w:right="-2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5</w:t>
            </w: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.</w:t>
            </w:r>
          </w:p>
        </w:tc>
        <w:tc>
          <w:tcPr>
            <w:tcW w:w="1985" w:type="dxa"/>
          </w:tcPr>
          <w:p w14:paraId="3A64D445" w14:textId="77777777" w:rsidR="00C20FB3" w:rsidRPr="00A12D69" w:rsidRDefault="00C20FB3" w:rsidP="0042757F">
            <w:pPr>
              <w:pStyle w:val="Tijeloteksta3"/>
              <w:ind w:right="-2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Njemačka 1, Požega</w:t>
            </w:r>
          </w:p>
        </w:tc>
        <w:tc>
          <w:tcPr>
            <w:tcW w:w="708" w:type="dxa"/>
          </w:tcPr>
          <w:p w14:paraId="49301EA7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9</w:t>
            </w:r>
          </w:p>
        </w:tc>
        <w:tc>
          <w:tcPr>
            <w:tcW w:w="993" w:type="dxa"/>
          </w:tcPr>
          <w:p w14:paraId="5614C05D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11,00</w:t>
            </w:r>
          </w:p>
        </w:tc>
        <w:tc>
          <w:tcPr>
            <w:tcW w:w="708" w:type="dxa"/>
          </w:tcPr>
          <w:p w14:paraId="75248580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1843" w:type="dxa"/>
          </w:tcPr>
          <w:p w14:paraId="152277EA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2,00</w:t>
            </w:r>
          </w:p>
        </w:tc>
        <w:tc>
          <w:tcPr>
            <w:tcW w:w="1701" w:type="dxa"/>
          </w:tcPr>
          <w:p w14:paraId="665EFB96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22,00</w:t>
            </w:r>
          </w:p>
        </w:tc>
        <w:tc>
          <w:tcPr>
            <w:tcW w:w="1247" w:type="dxa"/>
          </w:tcPr>
          <w:p w14:paraId="64E69071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Garažno mjesto</w:t>
            </w:r>
          </w:p>
        </w:tc>
      </w:tr>
      <w:tr w:rsidR="00C20FB3" w:rsidRPr="00A12D69" w14:paraId="05B119D2" w14:textId="77777777" w:rsidTr="00196F52">
        <w:trPr>
          <w:trHeight w:val="477"/>
        </w:trPr>
        <w:tc>
          <w:tcPr>
            <w:tcW w:w="596" w:type="dxa"/>
          </w:tcPr>
          <w:p w14:paraId="4554CE7A" w14:textId="77777777" w:rsidR="00C20FB3" w:rsidRPr="00A12D69" w:rsidRDefault="00C20FB3" w:rsidP="0042757F">
            <w:pPr>
              <w:pStyle w:val="Tijeloteksta3"/>
              <w:ind w:right="-2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6</w:t>
            </w: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.</w:t>
            </w:r>
          </w:p>
        </w:tc>
        <w:tc>
          <w:tcPr>
            <w:tcW w:w="1985" w:type="dxa"/>
          </w:tcPr>
          <w:p w14:paraId="618207BE" w14:textId="77777777" w:rsidR="00C20FB3" w:rsidRPr="00A12D69" w:rsidRDefault="00C20FB3" w:rsidP="0042757F">
            <w:pPr>
              <w:pStyle w:val="Tijeloteksta3"/>
              <w:ind w:right="-2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Njemačka 1, Požega</w:t>
            </w:r>
          </w:p>
        </w:tc>
        <w:tc>
          <w:tcPr>
            <w:tcW w:w="708" w:type="dxa"/>
          </w:tcPr>
          <w:p w14:paraId="546FF3AA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10</w:t>
            </w:r>
          </w:p>
        </w:tc>
        <w:tc>
          <w:tcPr>
            <w:tcW w:w="993" w:type="dxa"/>
          </w:tcPr>
          <w:p w14:paraId="65E3B352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11,00</w:t>
            </w:r>
          </w:p>
        </w:tc>
        <w:tc>
          <w:tcPr>
            <w:tcW w:w="708" w:type="dxa"/>
          </w:tcPr>
          <w:p w14:paraId="6B634693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1843" w:type="dxa"/>
          </w:tcPr>
          <w:p w14:paraId="5A9763EC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2,00</w:t>
            </w:r>
          </w:p>
        </w:tc>
        <w:tc>
          <w:tcPr>
            <w:tcW w:w="1701" w:type="dxa"/>
          </w:tcPr>
          <w:p w14:paraId="7CE12B93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22,00</w:t>
            </w:r>
          </w:p>
        </w:tc>
        <w:tc>
          <w:tcPr>
            <w:tcW w:w="1247" w:type="dxa"/>
          </w:tcPr>
          <w:p w14:paraId="6551943F" w14:textId="77777777" w:rsidR="00C20FB3" w:rsidRPr="00A12D69" w:rsidRDefault="00C20FB3" w:rsidP="0042757F">
            <w:pPr>
              <w:pStyle w:val="Tijeloteksta3"/>
              <w:ind w:right="-2"/>
              <w:jc w:val="center"/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</w:pPr>
            <w:r w:rsidRPr="00A12D69">
              <w:rPr>
                <w:rFonts w:ascii="Calibri" w:hAnsi="Calibri" w:cs="Calibri"/>
                <w:b w:val="0"/>
                <w:bCs/>
                <w:sz w:val="22"/>
                <w:szCs w:val="22"/>
                <w:lang w:val="hr-HR"/>
              </w:rPr>
              <w:t>Garažno mjesto</w:t>
            </w:r>
          </w:p>
        </w:tc>
      </w:tr>
    </w:tbl>
    <w:p w14:paraId="6533A6BB" w14:textId="0BD1D2E0" w:rsidR="00C20FB3" w:rsidRPr="00A12D69" w:rsidRDefault="00C20FB3" w:rsidP="00196F52">
      <w:pPr>
        <w:pStyle w:val="Tijeloteksta2"/>
        <w:spacing w:before="240"/>
        <w:rPr>
          <w:rFonts w:ascii="Calibri" w:hAnsi="Calibri" w:cs="Calibri"/>
          <w:b w:val="0"/>
          <w:bCs/>
          <w:sz w:val="22"/>
          <w:szCs w:val="22"/>
          <w:lang w:val="hr-HR"/>
        </w:rPr>
      </w:pP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II.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ab/>
        <w:t xml:space="preserve">NATJEČAJ SE PROVODI usmenim javnim nadmetanjem - licitacijom. </w:t>
      </w:r>
    </w:p>
    <w:p w14:paraId="09903352" w14:textId="77777777" w:rsidR="00C20FB3" w:rsidRPr="00A12D69" w:rsidRDefault="00C20FB3" w:rsidP="00196F52">
      <w:pPr>
        <w:spacing w:after="240"/>
        <w:ind w:right="50" w:firstLine="72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Licitaciju provodi Povjerenstvo za </w:t>
      </w:r>
      <w:r>
        <w:rPr>
          <w:rFonts w:ascii="Calibri" w:hAnsi="Calibri" w:cs="Calibri"/>
          <w:bCs/>
        </w:rPr>
        <w:t xml:space="preserve">davanje u </w:t>
      </w:r>
      <w:r w:rsidRPr="00A12D69">
        <w:rPr>
          <w:rFonts w:ascii="Calibri" w:hAnsi="Calibri" w:cs="Calibri"/>
          <w:bCs/>
        </w:rPr>
        <w:t>zakup poslovnih prostora i garaža u vlasništvu Grada Požege</w:t>
      </w:r>
      <w:r>
        <w:rPr>
          <w:rFonts w:ascii="Calibri" w:hAnsi="Calibri" w:cs="Calibri"/>
          <w:bCs/>
        </w:rPr>
        <w:t>.</w:t>
      </w:r>
    </w:p>
    <w:p w14:paraId="2EE8473F" w14:textId="0B93900E" w:rsidR="00C20FB3" w:rsidRPr="00A12D69" w:rsidRDefault="00C20FB3" w:rsidP="00C20FB3">
      <w:pPr>
        <w:pStyle w:val="Tijeloteksta-uvlaka2"/>
        <w:ind w:firstLine="0"/>
        <w:rPr>
          <w:rFonts w:ascii="Calibri" w:hAnsi="Calibri" w:cs="Calibri"/>
          <w:b w:val="0"/>
          <w:bCs/>
          <w:sz w:val="22"/>
          <w:szCs w:val="22"/>
          <w:lang w:val="hr-HR"/>
        </w:rPr>
      </w:pP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I</w:t>
      </w:r>
      <w:r w:rsidR="00C872E3">
        <w:rPr>
          <w:rFonts w:ascii="Calibri" w:hAnsi="Calibri" w:cs="Calibri"/>
          <w:b w:val="0"/>
          <w:bCs/>
          <w:sz w:val="22"/>
          <w:szCs w:val="22"/>
          <w:lang w:val="hr-HR"/>
        </w:rPr>
        <w:t>II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.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ab/>
        <w:t xml:space="preserve">PRAVO SUDJELOVANJA NA NATJEČAJU imaju fizičke osobe, državljani Republike Hrvatske ili pravne osobe registrirane u Republici Hrvatskoj, uz uvjet da su podmirile obveze prema proračunu Grada Požege i proračunu Republike Hrvatske. </w:t>
      </w:r>
    </w:p>
    <w:p w14:paraId="2001FF8D" w14:textId="77777777" w:rsidR="00C20FB3" w:rsidRPr="00A12D69" w:rsidRDefault="00C20FB3" w:rsidP="00C20FB3">
      <w:pPr>
        <w:pStyle w:val="Tijeloteksta-uvlaka2"/>
        <w:ind w:firstLine="708"/>
        <w:rPr>
          <w:rFonts w:ascii="Calibri" w:hAnsi="Calibri" w:cs="Calibri"/>
          <w:b w:val="0"/>
          <w:bCs/>
          <w:sz w:val="22"/>
          <w:szCs w:val="22"/>
          <w:lang w:val="hr-HR"/>
        </w:rPr>
      </w:pP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Za sudjelovanje na javnom natječaju obvezno je izvršiti uplatu jamčevine u visini ukupnog početnog iznosa mjesečne zakupnine za garažu za koju se natječe, na IBAN Grada Požege broj: HR8123600001835100008,  s pozivom na broj: HR68  7706-OIB (u opis plaćanja obavezno navesti redni broj garaže za koju se natječe).</w:t>
      </w:r>
    </w:p>
    <w:p w14:paraId="07B57887" w14:textId="77777777" w:rsidR="00C20FB3" w:rsidRPr="00A12D69" w:rsidRDefault="00C20FB3" w:rsidP="00C20FB3">
      <w:pPr>
        <w:ind w:firstLine="708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Pravo sudjelovanja na licitaciji imaju sve fizičke i pravne osobe uz uvjet da su podmirile obveze prema državnom proračunu, a u trenutku sklapanja ugovora o kupoprodaji, najpovoljniji ponuditelj ne smije imati duga ni prema proračunu Grada Požege. Na javnom natječaju ne može sudjelovati fizička </w:t>
      </w:r>
      <w:r w:rsidRPr="00A12D69">
        <w:rPr>
          <w:rFonts w:ascii="Calibri" w:hAnsi="Calibri" w:cs="Calibri"/>
          <w:bCs/>
        </w:rPr>
        <w:lastRenderedPageBreak/>
        <w:t>ili pravna osoba koja je u sudskom ili ovršnom postupku s Gradom Požega po osnovi korištenja poslovnog prostora ili garaže u vlasništvu Grada Požege.</w:t>
      </w:r>
    </w:p>
    <w:p w14:paraId="57DD7E47" w14:textId="77777777" w:rsidR="00C20FB3" w:rsidRPr="00A12D69" w:rsidRDefault="00C20FB3" w:rsidP="00C20FB3">
      <w:pPr>
        <w:ind w:firstLine="708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Prijava </w:t>
      </w:r>
      <w:bookmarkStart w:id="1" w:name="_Hlk123804937"/>
      <w:r w:rsidRPr="00A12D69">
        <w:rPr>
          <w:rFonts w:ascii="Calibri" w:hAnsi="Calibri" w:cs="Calibri"/>
          <w:bCs/>
        </w:rPr>
        <w:t xml:space="preserve">za sudjelovanje na javnom natječaju </w:t>
      </w:r>
      <w:bookmarkEnd w:id="1"/>
      <w:r w:rsidRPr="00A12D69">
        <w:rPr>
          <w:rFonts w:ascii="Calibri" w:hAnsi="Calibri" w:cs="Calibri"/>
          <w:bCs/>
        </w:rPr>
        <w:t xml:space="preserve">mora sadržavati: </w:t>
      </w:r>
    </w:p>
    <w:p w14:paraId="67423C36" w14:textId="77777777" w:rsidR="00C20FB3" w:rsidRPr="00A12D69" w:rsidRDefault="00C20FB3" w:rsidP="00C20FB3">
      <w:pPr>
        <w:ind w:left="993" w:hanging="284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-</w:t>
      </w:r>
      <w:r w:rsidRPr="00A12D69">
        <w:rPr>
          <w:rFonts w:ascii="Calibri" w:hAnsi="Calibri" w:cs="Calibri"/>
          <w:bCs/>
        </w:rPr>
        <w:tab/>
        <w:t>dokaz o uplaćenoj jamčevini</w:t>
      </w:r>
    </w:p>
    <w:p w14:paraId="730CDC53" w14:textId="77777777" w:rsidR="00C20FB3" w:rsidRPr="00A12D69" w:rsidRDefault="00C20FB3" w:rsidP="00C20FB3">
      <w:pPr>
        <w:ind w:left="993" w:hanging="284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-</w:t>
      </w:r>
      <w:r w:rsidRPr="00A12D69">
        <w:rPr>
          <w:rFonts w:ascii="Calibri" w:hAnsi="Calibri" w:cs="Calibri"/>
          <w:bCs/>
        </w:rPr>
        <w:tab/>
        <w:t>potvrdu o nepostojanju duga prema državnom proračunu (ne starija od mjesec dana)</w:t>
      </w:r>
    </w:p>
    <w:p w14:paraId="4F6D4DE5" w14:textId="77777777" w:rsidR="00C20FB3" w:rsidRPr="00A12D69" w:rsidRDefault="00C20FB3" w:rsidP="00C20FB3">
      <w:pPr>
        <w:ind w:left="993" w:hanging="284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-</w:t>
      </w:r>
      <w:r w:rsidRPr="00A12D69">
        <w:rPr>
          <w:rFonts w:ascii="Calibri" w:hAnsi="Calibri" w:cs="Calibri"/>
          <w:bCs/>
        </w:rPr>
        <w:tab/>
        <w:t>presliku osobne iskaznice ukoliko je ponuditelj fizička osoba</w:t>
      </w:r>
    </w:p>
    <w:p w14:paraId="2F5219D7" w14:textId="77777777" w:rsidR="00C20FB3" w:rsidRPr="00A12D69" w:rsidRDefault="00C20FB3" w:rsidP="00C20FB3">
      <w:pPr>
        <w:ind w:left="993" w:hanging="284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-</w:t>
      </w:r>
      <w:r w:rsidRPr="00A12D69">
        <w:rPr>
          <w:rFonts w:ascii="Calibri" w:hAnsi="Calibri" w:cs="Calibri"/>
          <w:bCs/>
        </w:rPr>
        <w:tab/>
        <w:t xml:space="preserve">presliku izvatka iz sudskog registra za pravne osobe </w:t>
      </w:r>
    </w:p>
    <w:p w14:paraId="7BB62A2A" w14:textId="77777777" w:rsidR="00C20FB3" w:rsidRPr="00A12D69" w:rsidRDefault="00C20FB3" w:rsidP="00196F52">
      <w:pPr>
        <w:spacing w:after="240"/>
        <w:ind w:left="993" w:hanging="284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-</w:t>
      </w:r>
      <w:r w:rsidRPr="00A12D69">
        <w:rPr>
          <w:rFonts w:ascii="Calibri" w:hAnsi="Calibri" w:cs="Calibri"/>
          <w:bCs/>
        </w:rPr>
        <w:tab/>
        <w:t>broj tekućeg računa za fizičke osobe odnosno žiro-račun za pravne i fizičke osobe koje obavljaju samostalnu djelatnost, u slučaju povrata jamčevine.</w:t>
      </w:r>
    </w:p>
    <w:p w14:paraId="40FB9441" w14:textId="780F3A60" w:rsidR="00C20FB3" w:rsidRPr="00A12D69" w:rsidRDefault="00C872E3" w:rsidP="00C20FB3">
      <w:pPr>
        <w:pStyle w:val="Tijeloteksta-uvlaka2"/>
        <w:ind w:firstLine="0"/>
        <w:rPr>
          <w:rFonts w:ascii="Calibri" w:hAnsi="Calibri" w:cs="Calibri"/>
          <w:b w:val="0"/>
          <w:bCs/>
          <w:sz w:val="22"/>
          <w:szCs w:val="22"/>
          <w:lang w:val="hr-HR"/>
        </w:rPr>
      </w:pPr>
      <w:r>
        <w:rPr>
          <w:rFonts w:ascii="Calibri" w:hAnsi="Calibri" w:cs="Calibri"/>
          <w:b w:val="0"/>
          <w:bCs/>
          <w:sz w:val="22"/>
          <w:szCs w:val="22"/>
          <w:lang w:val="hr-HR"/>
        </w:rPr>
        <w:t>I</w:t>
      </w:r>
      <w:r w:rsidR="00C20FB3"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V.</w:t>
      </w:r>
      <w:r w:rsidR="00C20FB3"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ab/>
        <w:t xml:space="preserve">Prijava se podnosi u zatvorenoj omotnici, na adresu: Grad Požega, Trg Sv. Trojstva 1, 34000 Požega, s naznakom „NE OTVARATI – PRIJAVA NA LICITACIJU ZA </w:t>
      </w:r>
      <w:r w:rsidR="00C20FB3">
        <w:rPr>
          <w:rFonts w:ascii="Calibri" w:hAnsi="Calibri" w:cs="Calibri"/>
          <w:b w:val="0"/>
          <w:bCs/>
          <w:sz w:val="22"/>
          <w:szCs w:val="22"/>
          <w:lang w:val="hr-HR"/>
        </w:rPr>
        <w:t>GARAŽ</w:t>
      </w:r>
      <w:r w:rsidR="009153B9">
        <w:rPr>
          <w:rFonts w:ascii="Calibri" w:hAnsi="Calibri" w:cs="Calibri"/>
          <w:b w:val="0"/>
          <w:bCs/>
          <w:sz w:val="22"/>
          <w:szCs w:val="22"/>
          <w:lang w:val="hr-HR"/>
        </w:rPr>
        <w:t>NO MJESTO</w:t>
      </w:r>
      <w:r w:rsidR="00C20FB3">
        <w:rPr>
          <w:rFonts w:ascii="Calibri" w:hAnsi="Calibri" w:cs="Calibri"/>
          <w:b w:val="0"/>
          <w:bCs/>
          <w:sz w:val="22"/>
          <w:szCs w:val="22"/>
          <w:lang w:val="hr-HR"/>
        </w:rPr>
        <w:t xml:space="preserve"> </w:t>
      </w:r>
      <w:r w:rsidR="00C20FB3"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POD REDNIM BROJEM ___“</w:t>
      </w:r>
      <w:r w:rsidR="00C20FB3">
        <w:rPr>
          <w:rFonts w:ascii="Calibri" w:hAnsi="Calibri" w:cs="Calibri"/>
          <w:b w:val="0"/>
          <w:bCs/>
          <w:sz w:val="22"/>
          <w:szCs w:val="22"/>
          <w:lang w:val="hr-HR"/>
        </w:rPr>
        <w:t xml:space="preserve"> (upisati redni broj)</w:t>
      </w:r>
      <w:r w:rsidR="00C20FB3"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.</w:t>
      </w:r>
    </w:p>
    <w:p w14:paraId="0E7366EB" w14:textId="4CC32EB4" w:rsidR="00C20FB3" w:rsidRPr="00A12D69" w:rsidRDefault="00C20FB3" w:rsidP="00C20FB3">
      <w:pPr>
        <w:pStyle w:val="Tijeloteksta-uvlaka2"/>
        <w:ind w:firstLine="0"/>
        <w:rPr>
          <w:rFonts w:ascii="Calibri" w:hAnsi="Calibri" w:cs="Calibri"/>
          <w:b w:val="0"/>
          <w:bCs/>
          <w:sz w:val="22"/>
          <w:szCs w:val="22"/>
          <w:lang w:val="hr-HR"/>
        </w:rPr>
      </w:pP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 xml:space="preserve">Prijava se može dostaviti i osobno u pisarnicu Grada Požege, Trg Sv. Trojstva 1, 34000 Požega ili putem pošte najkasnije dana </w:t>
      </w:r>
      <w:r w:rsidR="009153B9">
        <w:rPr>
          <w:rFonts w:ascii="Calibri" w:hAnsi="Calibri" w:cs="Calibri"/>
          <w:b w:val="0"/>
          <w:bCs/>
          <w:sz w:val="22"/>
          <w:szCs w:val="22"/>
          <w:lang w:val="hr-HR"/>
        </w:rPr>
        <w:t>30. listopada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 xml:space="preserve"> 202</w:t>
      </w:r>
      <w:r>
        <w:rPr>
          <w:rFonts w:ascii="Calibri" w:hAnsi="Calibri" w:cs="Calibri"/>
          <w:b w:val="0"/>
          <w:bCs/>
          <w:sz w:val="22"/>
          <w:szCs w:val="22"/>
          <w:lang w:val="hr-HR"/>
        </w:rPr>
        <w:t>6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. godine.</w:t>
      </w:r>
    </w:p>
    <w:p w14:paraId="7C400F06" w14:textId="77777777" w:rsidR="00C20FB3" w:rsidRPr="00A12D69" w:rsidRDefault="00C20FB3" w:rsidP="00C20FB3">
      <w:pPr>
        <w:ind w:right="50" w:firstLine="72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Otvaranje pristiglih prijava Povjerenstvo obavlja prije početka licitacije prema redoslijedu zaprimanja prijava te utvrđuje da li udovoljavaju uvjetima objavljenim u javnom natječaju.</w:t>
      </w:r>
    </w:p>
    <w:p w14:paraId="408D4839" w14:textId="77777777" w:rsidR="00C20FB3" w:rsidRPr="00A12D69" w:rsidRDefault="00C20FB3" w:rsidP="00C20FB3">
      <w:pPr>
        <w:ind w:right="50" w:firstLine="72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Povjerenstvo obavlja sve predradnje i provodi postupak licitacije.</w:t>
      </w:r>
    </w:p>
    <w:p w14:paraId="0718940B" w14:textId="77777777" w:rsidR="00C20FB3" w:rsidRPr="00A12D69" w:rsidRDefault="00C20FB3" w:rsidP="00C20FB3">
      <w:pPr>
        <w:ind w:right="50" w:firstLine="72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Usmeno se licitira na način da natjecatelji usmeno, jedan po jedan, iznose u zapisnik svoje ponude, s tim da početna isklična ponuđena zakupnina ne može biti niža od početnog iznosa zakupnine objavljenog u javnom natječaju, a isti natjecatelj ne može isticati ponudu dva puta uzastopno. </w:t>
      </w:r>
    </w:p>
    <w:p w14:paraId="54F41B99" w14:textId="77777777" w:rsidR="00C20FB3" w:rsidRPr="00A12D69" w:rsidRDefault="00C20FB3" w:rsidP="00C20FB3">
      <w:pPr>
        <w:ind w:right="50" w:firstLine="72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Nakon što svi natjecatelji iskažu svoje ponude u jednom ili više iskličnih krugova, Povjerenstvo proglašava najpovoljnijeg natjecatelja koji je ponudio najviši iznos zakupnine.</w:t>
      </w:r>
    </w:p>
    <w:p w14:paraId="33D39FDD" w14:textId="41E6BDD3" w:rsidR="00C20FB3" w:rsidRPr="00A12D69" w:rsidRDefault="00C20FB3" w:rsidP="00C20FB3">
      <w:pPr>
        <w:ind w:right="50" w:firstLine="72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Ako na licitaciji sudjeluje i udovolji uvjetima postignutim na licitaciji više osoba, a koje temeljem Odluke o uvjetima i postupku javnog natječaja za davanje u zakup poslovnog prostora (Službene novine Grada Požege, broj: 8/14. i 7/20.) ostvaruju pravo prvenstva, prvenstveni red između tih osoba utvrditi će se sukladno odredbama navedene Odluke.</w:t>
      </w:r>
    </w:p>
    <w:p w14:paraId="58A8AE9C" w14:textId="1833464B" w:rsidR="00C20FB3" w:rsidRPr="00A12D69" w:rsidRDefault="00C20FB3" w:rsidP="00196F52">
      <w:pPr>
        <w:ind w:right="50" w:firstLine="709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Ukoliko natjecatelj koji je ostvario pravo na zakup odustane od zaključenja ugovora, gubi pravo na povrat jamčevine.</w:t>
      </w:r>
    </w:p>
    <w:p w14:paraId="5A3F81E5" w14:textId="021C591B" w:rsidR="00C20FB3" w:rsidRPr="00A12D69" w:rsidRDefault="00C20FB3" w:rsidP="00196F52">
      <w:pPr>
        <w:ind w:right="50" w:firstLine="709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Smatra se da je natjecatelj odustao od svoje prijave ako on osobno ili njegov opunomoćenik ne bude prisutan na licitaciji. </w:t>
      </w:r>
    </w:p>
    <w:p w14:paraId="51670542" w14:textId="14931A95" w:rsidR="00C20FB3" w:rsidRPr="00A12D69" w:rsidRDefault="00C20FB3" w:rsidP="00196F52">
      <w:pPr>
        <w:spacing w:after="240"/>
        <w:ind w:right="50" w:firstLine="709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Natjecatelju koji ne uspije ostvariti pravo na zakup, uplaćena jamčevina će se vratiti u roku 8 dana od dana okončanja natječajnog postupka.</w:t>
      </w:r>
    </w:p>
    <w:p w14:paraId="06727534" w14:textId="76E394EA" w:rsidR="00C20FB3" w:rsidRPr="00A12D69" w:rsidRDefault="00C20FB3" w:rsidP="00196F52">
      <w:pPr>
        <w:ind w:right="5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V.</w:t>
      </w:r>
      <w:r w:rsidRPr="00A12D69">
        <w:rPr>
          <w:rFonts w:ascii="Calibri" w:hAnsi="Calibri" w:cs="Calibri"/>
          <w:bCs/>
        </w:rPr>
        <w:tab/>
        <w:t>Natjecatelj prije sklapanja ugovora o zakupu, kao osiguranje plaćanja treba dostaviti zadužnicu u visini godišnje zakupnine bez datuma dospijeća.</w:t>
      </w:r>
    </w:p>
    <w:p w14:paraId="70070C40" w14:textId="77777777" w:rsidR="00C20FB3" w:rsidRPr="00A12D69" w:rsidRDefault="00C20FB3" w:rsidP="00196F52">
      <w:pPr>
        <w:ind w:right="5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Najpovoljniji ponuditelj je dužan s Gradom Požegom zaključiti ugovor o zakupu, najkasnije u roku 15 dana od dana donošenja odluke o odabiru najpovoljnijeg ponuditelja. </w:t>
      </w:r>
    </w:p>
    <w:p w14:paraId="596DF493" w14:textId="77777777" w:rsidR="00C20FB3" w:rsidRPr="00A12D69" w:rsidRDefault="00C20FB3" w:rsidP="00196F52">
      <w:pPr>
        <w:spacing w:after="240"/>
        <w:ind w:right="5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Ugovor o zakupu sklapa se kao ovršna isprava sukladno pozitivnim propisima na trošak zakupnika. </w:t>
      </w:r>
    </w:p>
    <w:p w14:paraId="222723B1" w14:textId="13D4D9EF" w:rsidR="00C20FB3" w:rsidRPr="00A12D69" w:rsidRDefault="00C20FB3" w:rsidP="00196F52">
      <w:pPr>
        <w:pStyle w:val="Tijeloteksta-uvlaka2"/>
        <w:spacing w:after="240"/>
        <w:ind w:firstLine="0"/>
        <w:rPr>
          <w:rFonts w:ascii="Calibri" w:hAnsi="Calibri" w:cs="Calibri"/>
          <w:b w:val="0"/>
          <w:bCs/>
          <w:sz w:val="22"/>
          <w:szCs w:val="22"/>
          <w:lang w:val="hr-HR"/>
        </w:rPr>
      </w:pP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VI.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ab/>
        <w:t xml:space="preserve">Javni natječaj je otvoren 15 dana od dana objave natječaja u javnom glasilu. Usmeno javno nadmetanje – licitacija će se održati dana </w:t>
      </w:r>
      <w:r w:rsidR="009153B9">
        <w:rPr>
          <w:rFonts w:ascii="Calibri" w:hAnsi="Calibri" w:cs="Calibri"/>
          <w:b w:val="0"/>
          <w:bCs/>
          <w:sz w:val="22"/>
          <w:szCs w:val="22"/>
          <w:lang w:val="hr-HR"/>
        </w:rPr>
        <w:t>4. studenog</w:t>
      </w:r>
      <w:r>
        <w:rPr>
          <w:rFonts w:ascii="Calibri" w:hAnsi="Calibri" w:cs="Calibri"/>
          <w:b w:val="0"/>
          <w:bCs/>
          <w:sz w:val="22"/>
          <w:szCs w:val="22"/>
          <w:lang w:val="hr-HR"/>
        </w:rPr>
        <w:t xml:space="preserve"> 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202</w:t>
      </w:r>
      <w:r>
        <w:rPr>
          <w:rFonts w:ascii="Calibri" w:hAnsi="Calibri" w:cs="Calibri"/>
          <w:b w:val="0"/>
          <w:bCs/>
          <w:sz w:val="22"/>
          <w:szCs w:val="22"/>
          <w:lang w:val="hr-HR"/>
        </w:rPr>
        <w:t>6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 xml:space="preserve">. godine u Gradskoj vijećnici Grada Požege, Trg Sv. Trojstva 1, 34000 Požega u </w:t>
      </w:r>
      <w:r>
        <w:rPr>
          <w:rFonts w:ascii="Calibri" w:hAnsi="Calibri" w:cs="Calibri"/>
          <w:b w:val="0"/>
          <w:bCs/>
          <w:sz w:val="22"/>
          <w:szCs w:val="22"/>
          <w:lang w:val="hr-HR"/>
        </w:rPr>
        <w:t xml:space="preserve">12,00 </w:t>
      </w:r>
      <w:r w:rsidRPr="00A12D69">
        <w:rPr>
          <w:rFonts w:ascii="Calibri" w:hAnsi="Calibri" w:cs="Calibri"/>
          <w:b w:val="0"/>
          <w:bCs/>
          <w:sz w:val="22"/>
          <w:szCs w:val="22"/>
          <w:lang w:val="hr-HR"/>
        </w:rPr>
        <w:t>sati.</w:t>
      </w:r>
    </w:p>
    <w:p w14:paraId="1F0721BB" w14:textId="20A2A782" w:rsidR="00C20FB3" w:rsidRPr="00A12D69" w:rsidRDefault="00C20FB3" w:rsidP="00196F52">
      <w:pPr>
        <w:spacing w:after="240"/>
        <w:ind w:right="50"/>
        <w:jc w:val="both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 xml:space="preserve">VII. </w:t>
      </w:r>
      <w:r w:rsidRPr="00A12D69">
        <w:rPr>
          <w:rFonts w:ascii="Calibri" w:hAnsi="Calibri" w:cs="Calibri"/>
          <w:bCs/>
        </w:rPr>
        <w:tab/>
        <w:t>Sve informacije o garažama koj</w:t>
      </w:r>
      <w:r>
        <w:rPr>
          <w:rFonts w:ascii="Calibri" w:hAnsi="Calibri" w:cs="Calibri"/>
          <w:bCs/>
        </w:rPr>
        <w:t>e</w:t>
      </w:r>
      <w:r w:rsidRPr="00A12D69">
        <w:rPr>
          <w:rFonts w:ascii="Calibri" w:hAnsi="Calibri" w:cs="Calibri"/>
          <w:bCs/>
        </w:rPr>
        <w:t xml:space="preserve"> su predmet ovog javnog natječaja mogu se dobiti u Upravnom odjelu za </w:t>
      </w:r>
      <w:r>
        <w:rPr>
          <w:rFonts w:ascii="Calibri" w:hAnsi="Calibri" w:cs="Calibri"/>
          <w:bCs/>
        </w:rPr>
        <w:t>gospodarstvo, razvoj, zelenu tranziciju, komunalne djelatnosti i upravljanje imovinom</w:t>
      </w:r>
      <w:r w:rsidRPr="00A12D69">
        <w:rPr>
          <w:rFonts w:ascii="Calibri" w:hAnsi="Calibri" w:cs="Calibri"/>
          <w:bCs/>
        </w:rPr>
        <w:t xml:space="preserve"> Grada Požege, soba br. 1</w:t>
      </w:r>
      <w:r>
        <w:rPr>
          <w:rFonts w:ascii="Calibri" w:hAnsi="Calibri" w:cs="Calibri"/>
          <w:bCs/>
        </w:rPr>
        <w:t>0</w:t>
      </w:r>
      <w:r w:rsidRPr="00A12D69">
        <w:rPr>
          <w:rFonts w:ascii="Calibri" w:hAnsi="Calibri" w:cs="Calibri"/>
          <w:bCs/>
        </w:rPr>
        <w:t xml:space="preserve"> ili na telefon broj: 034/311-3</w:t>
      </w:r>
      <w:r>
        <w:rPr>
          <w:rFonts w:ascii="Calibri" w:hAnsi="Calibri" w:cs="Calibri"/>
          <w:bCs/>
        </w:rPr>
        <w:t>04</w:t>
      </w:r>
      <w:r w:rsidRPr="00A12D69">
        <w:rPr>
          <w:rFonts w:ascii="Calibri" w:hAnsi="Calibri" w:cs="Calibri"/>
          <w:bCs/>
        </w:rPr>
        <w:t xml:space="preserve">. </w:t>
      </w:r>
      <w:r>
        <w:rPr>
          <w:rFonts w:ascii="Calibri" w:hAnsi="Calibri" w:cs="Calibri"/>
          <w:bCs/>
        </w:rPr>
        <w:t>G</w:t>
      </w:r>
      <w:r w:rsidRPr="00A12D69">
        <w:rPr>
          <w:rFonts w:ascii="Calibri" w:hAnsi="Calibri" w:cs="Calibri"/>
          <w:bCs/>
        </w:rPr>
        <w:t xml:space="preserve">araže navedene u tabeli ovoga natječaja mogu se razgledati </w:t>
      </w:r>
      <w:r>
        <w:rPr>
          <w:rFonts w:ascii="Calibri" w:hAnsi="Calibri" w:cs="Calibri"/>
          <w:bCs/>
        </w:rPr>
        <w:t>prema dogovoru</w:t>
      </w:r>
      <w:r w:rsidRPr="00A12D69">
        <w:rPr>
          <w:rFonts w:ascii="Calibri" w:hAnsi="Calibri" w:cs="Calibri"/>
          <w:bCs/>
        </w:rPr>
        <w:t>,</w:t>
      </w:r>
      <w:r>
        <w:rPr>
          <w:rFonts w:ascii="Calibri" w:hAnsi="Calibri" w:cs="Calibri"/>
          <w:bCs/>
        </w:rPr>
        <w:t xml:space="preserve"> </w:t>
      </w:r>
      <w:r w:rsidRPr="00A12D69">
        <w:rPr>
          <w:rFonts w:ascii="Calibri" w:hAnsi="Calibri" w:cs="Calibri"/>
          <w:bCs/>
        </w:rPr>
        <w:t>uz obaveznu prethodnu najavu dan ranije od 7 do 15 sati, na e-mail: visnja.indjic@pozega.hr ili telefon: 034/311-304.</w:t>
      </w:r>
    </w:p>
    <w:p w14:paraId="482A9414" w14:textId="77777777" w:rsidR="00C20FB3" w:rsidRPr="00A12D69" w:rsidRDefault="00C20FB3" w:rsidP="00C20FB3">
      <w:pPr>
        <w:ind w:left="5760" w:right="50" w:firstLine="720"/>
        <w:jc w:val="right"/>
        <w:rPr>
          <w:rFonts w:ascii="Calibri" w:hAnsi="Calibri" w:cs="Calibri"/>
          <w:bCs/>
        </w:rPr>
      </w:pPr>
      <w:r w:rsidRPr="00A12D69">
        <w:rPr>
          <w:rFonts w:ascii="Calibri" w:hAnsi="Calibri" w:cs="Calibri"/>
          <w:bCs/>
        </w:rPr>
        <w:t>GRAD POŽEGA</w:t>
      </w:r>
      <w:bookmarkEnd w:id="0"/>
    </w:p>
    <w:sectPr w:rsidR="00C20FB3" w:rsidRPr="00A12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7FED"/>
    <w:multiLevelType w:val="hybridMultilevel"/>
    <w:tmpl w:val="4B8A4F36"/>
    <w:lvl w:ilvl="0" w:tplc="DB5E3D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48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B7"/>
    <w:rsid w:val="00196F52"/>
    <w:rsid w:val="00211721"/>
    <w:rsid w:val="0029539D"/>
    <w:rsid w:val="00343B88"/>
    <w:rsid w:val="00405D94"/>
    <w:rsid w:val="005C1B68"/>
    <w:rsid w:val="009153B9"/>
    <w:rsid w:val="00945839"/>
    <w:rsid w:val="009963DE"/>
    <w:rsid w:val="00A73853"/>
    <w:rsid w:val="00C20FB3"/>
    <w:rsid w:val="00C872E3"/>
    <w:rsid w:val="00CC37B3"/>
    <w:rsid w:val="00CD57B7"/>
    <w:rsid w:val="00D3474B"/>
    <w:rsid w:val="00DC34C3"/>
    <w:rsid w:val="00F83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E2B8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2">
    <w:name w:val="Body Text 2"/>
    <w:basedOn w:val="Normal"/>
    <w:link w:val="Tijeloteksta2Char"/>
    <w:rsid w:val="00C20FB3"/>
    <w:pPr>
      <w:ind w:right="50"/>
      <w:jc w:val="both"/>
    </w:pPr>
    <w:rPr>
      <w:rFonts w:ascii="Times New Roman" w:eastAsia="Times New Roman" w:hAnsi="Times New Roman" w:cs="Times New Roman"/>
      <w:b/>
      <w:noProof w:val="0"/>
      <w:sz w:val="24"/>
      <w:szCs w:val="20"/>
      <w:lang w:val="en-AU" w:eastAsia="hr-HR"/>
    </w:rPr>
  </w:style>
  <w:style w:type="character" w:customStyle="1" w:styleId="Tijeloteksta2Char">
    <w:name w:val="Tijelo teksta 2 Char"/>
    <w:basedOn w:val="Zadanifontodlomka"/>
    <w:link w:val="Tijeloteksta2"/>
    <w:rsid w:val="00C20FB3"/>
    <w:rPr>
      <w:rFonts w:ascii="Times New Roman" w:eastAsia="Times New Roman" w:hAnsi="Times New Roman" w:cs="Times New Roman"/>
      <w:b/>
      <w:sz w:val="24"/>
      <w:szCs w:val="20"/>
      <w:lang w:val="en-AU" w:eastAsia="hr-HR"/>
    </w:rPr>
  </w:style>
  <w:style w:type="paragraph" w:styleId="Tijeloteksta3">
    <w:name w:val="Body Text 3"/>
    <w:basedOn w:val="Normal"/>
    <w:link w:val="Tijeloteksta3Char"/>
    <w:rsid w:val="00C20FB3"/>
    <w:pPr>
      <w:ind w:right="50"/>
      <w:jc w:val="both"/>
    </w:pPr>
    <w:rPr>
      <w:rFonts w:ascii="Times New Roman" w:eastAsia="Times New Roman" w:hAnsi="Times New Roman" w:cs="Times New Roman"/>
      <w:b/>
      <w:noProof w:val="0"/>
      <w:sz w:val="26"/>
      <w:szCs w:val="20"/>
      <w:lang w:val="en-AU" w:eastAsia="hr-HR"/>
    </w:rPr>
  </w:style>
  <w:style w:type="character" w:customStyle="1" w:styleId="Tijeloteksta3Char">
    <w:name w:val="Tijelo teksta 3 Char"/>
    <w:basedOn w:val="Zadanifontodlomka"/>
    <w:link w:val="Tijeloteksta3"/>
    <w:rsid w:val="00C20FB3"/>
    <w:rPr>
      <w:rFonts w:ascii="Times New Roman" w:eastAsia="Times New Roman" w:hAnsi="Times New Roman" w:cs="Times New Roman"/>
      <w:b/>
      <w:sz w:val="26"/>
      <w:szCs w:val="20"/>
      <w:lang w:val="en-AU" w:eastAsia="hr-HR"/>
    </w:rPr>
  </w:style>
  <w:style w:type="paragraph" w:styleId="Tijeloteksta-uvlaka2">
    <w:name w:val="Body Text Indent 2"/>
    <w:aliases w:val="  uvlaka 2"/>
    <w:basedOn w:val="Normal"/>
    <w:link w:val="Tijeloteksta-uvlaka2Char"/>
    <w:rsid w:val="00C20FB3"/>
    <w:pPr>
      <w:ind w:right="50" w:firstLine="720"/>
      <w:jc w:val="both"/>
    </w:pPr>
    <w:rPr>
      <w:rFonts w:ascii="Times New Roman" w:eastAsia="Times New Roman" w:hAnsi="Times New Roman" w:cs="Times New Roman"/>
      <w:b/>
      <w:noProof w:val="0"/>
      <w:sz w:val="26"/>
      <w:szCs w:val="20"/>
      <w:lang w:val="en-AU" w:eastAsia="hr-HR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C20FB3"/>
    <w:rPr>
      <w:rFonts w:ascii="Times New Roman" w:eastAsia="Times New Roman" w:hAnsi="Times New Roman" w:cs="Times New Roman"/>
      <w:b/>
      <w:sz w:val="26"/>
      <w:szCs w:val="20"/>
      <w:lang w:val="en-AU" w:eastAsia="hr-HR"/>
    </w:rPr>
  </w:style>
  <w:style w:type="character" w:styleId="Naglaeno">
    <w:name w:val="Strong"/>
    <w:qFormat/>
    <w:rsid w:val="00C20FB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7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950</Words>
  <Characters>5417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Mario Krizanac</cp:lastModifiedBy>
  <cp:revision>2</cp:revision>
  <cp:lastPrinted>2014-11-26T14:09:00Z</cp:lastPrinted>
  <dcterms:created xsi:type="dcterms:W3CDTF">2026-10-15T05:04:00Z</dcterms:created>
  <dcterms:modified xsi:type="dcterms:W3CDTF">2026-10-15T05:04:00Z</dcterms:modified>
</cp:coreProperties>
</file>