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C03B" w14:textId="100DBEB4" w:rsidR="00C74F6F" w:rsidRPr="00135B07" w:rsidRDefault="008B2A41" w:rsidP="00C74F6F">
      <w:pPr>
        <w:pStyle w:val="tekst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  <w:r w:rsidRPr="00135B07">
        <w:rPr>
          <w:rFonts w:ascii="Calibri" w:hAnsi="Calibri" w:cs="Calibri"/>
          <w:b/>
          <w:sz w:val="28"/>
          <w:szCs w:val="28"/>
        </w:rPr>
        <w:t>PRILOG UZ JAVNI NATJEČAJ</w:t>
      </w:r>
    </w:p>
    <w:p w14:paraId="098184D4" w14:textId="2369CF9E" w:rsidR="008B2A41" w:rsidRPr="00135B07" w:rsidRDefault="00C74F6F" w:rsidP="00C74F6F">
      <w:pPr>
        <w:pStyle w:val="tekst"/>
        <w:spacing w:before="0" w:beforeAutospacing="0" w:after="0" w:afterAutospacing="0"/>
        <w:jc w:val="center"/>
        <w:rPr>
          <w:rFonts w:ascii="Calibri" w:hAnsi="Calibri" w:cs="Calibri"/>
          <w:bCs/>
          <w:sz w:val="22"/>
          <w:szCs w:val="22"/>
        </w:rPr>
      </w:pPr>
      <w:r w:rsidRPr="00135B07">
        <w:rPr>
          <w:rFonts w:ascii="Calibri" w:hAnsi="Calibri" w:cs="Calibri"/>
          <w:bCs/>
          <w:sz w:val="22"/>
          <w:szCs w:val="22"/>
        </w:rPr>
        <w:t xml:space="preserve">za prijam u službu Višeg stručnog suradnika (2) </w:t>
      </w:r>
      <w:r w:rsidRPr="00135B07">
        <w:rPr>
          <w:rFonts w:ascii="Calibri" w:eastAsia="Calibri" w:hAnsi="Calibri" w:cs="Calibri"/>
          <w:bCs/>
          <w:sz w:val="22"/>
          <w:szCs w:val="22"/>
        </w:rPr>
        <w:t xml:space="preserve">za zelenu tranziciju </w:t>
      </w:r>
      <w:r w:rsidRPr="00135B07">
        <w:rPr>
          <w:rFonts w:ascii="Calibri" w:hAnsi="Calibri" w:cs="Calibri"/>
          <w:bCs/>
          <w:sz w:val="22"/>
          <w:szCs w:val="22"/>
        </w:rPr>
        <w:t>i zaštitu okoliša</w:t>
      </w:r>
      <w:r w:rsidRPr="00135B07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 </w:t>
      </w:r>
      <w:r w:rsidRPr="00135B07">
        <w:rPr>
          <w:rFonts w:ascii="Calibri" w:eastAsia="Calibri" w:hAnsi="Calibri" w:cs="Calibri"/>
          <w:bCs/>
          <w:sz w:val="22"/>
          <w:szCs w:val="22"/>
        </w:rPr>
        <w:t xml:space="preserve">u Upravni  </w:t>
      </w:r>
      <w:r w:rsidRPr="00135B07">
        <w:rPr>
          <w:rFonts w:ascii="Calibri" w:hAnsi="Calibri" w:cs="Calibri"/>
          <w:bCs/>
          <w:sz w:val="22"/>
          <w:szCs w:val="22"/>
        </w:rPr>
        <w:t xml:space="preserve">odjel  za gospodarstvo, razvoj, zelenu tranziciju, komunalne djelatnosti i upravljanje imovinom i </w:t>
      </w:r>
      <w:r w:rsidR="008B2A41" w:rsidRPr="00135B07">
        <w:rPr>
          <w:rFonts w:ascii="Calibri" w:hAnsi="Calibri" w:cs="Calibri"/>
          <w:bCs/>
          <w:sz w:val="22"/>
          <w:szCs w:val="22"/>
        </w:rPr>
        <w:t xml:space="preserve">za </w:t>
      </w:r>
      <w:r w:rsidRPr="00135B07">
        <w:rPr>
          <w:rFonts w:ascii="Calibri" w:hAnsi="Calibri" w:cs="Calibri"/>
          <w:bCs/>
          <w:sz w:val="22"/>
          <w:szCs w:val="22"/>
        </w:rPr>
        <w:t xml:space="preserve">prijam </w:t>
      </w:r>
    </w:p>
    <w:p w14:paraId="754A473C" w14:textId="07921021" w:rsidR="00C74F6F" w:rsidRPr="00135B07" w:rsidRDefault="00C74F6F" w:rsidP="00C74F6F">
      <w:pPr>
        <w:pStyle w:val="tekst"/>
        <w:spacing w:before="0" w:beforeAutospacing="0" w:after="0" w:afterAutospacing="0"/>
        <w:jc w:val="center"/>
        <w:rPr>
          <w:rFonts w:ascii="Calibri" w:hAnsi="Calibri" w:cs="Calibri"/>
          <w:bCs/>
          <w:sz w:val="22"/>
          <w:szCs w:val="22"/>
          <w:bdr w:val="none" w:sz="0" w:space="0" w:color="auto" w:frame="1"/>
        </w:rPr>
      </w:pPr>
      <w:r w:rsidRPr="00135B07">
        <w:rPr>
          <w:rFonts w:ascii="Calibri" w:hAnsi="Calibri" w:cs="Calibri"/>
          <w:bCs/>
          <w:sz w:val="22"/>
          <w:szCs w:val="22"/>
        </w:rPr>
        <w:t>Vježbenika</w:t>
      </w:r>
      <w:r w:rsidRPr="00135B07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 </w:t>
      </w:r>
      <w:r w:rsidRPr="00135B07">
        <w:rPr>
          <w:rFonts w:ascii="Calibri" w:hAnsi="Calibri" w:cs="Calibri"/>
          <w:bCs/>
          <w:sz w:val="22"/>
          <w:szCs w:val="22"/>
        </w:rPr>
        <w:t xml:space="preserve">radi osposobljavanja na radnom mjestu </w:t>
      </w:r>
      <w:r w:rsidRPr="00135B07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referenta </w:t>
      </w:r>
      <w:r w:rsidRPr="00135B07">
        <w:rPr>
          <w:rFonts w:ascii="Calibri" w:hAnsi="Calibri" w:cs="Calibri"/>
          <w:bCs/>
          <w:sz w:val="22"/>
          <w:szCs w:val="22"/>
        </w:rPr>
        <w:t>(2) za računovodstvene poslove</w:t>
      </w:r>
    </w:p>
    <w:p w14:paraId="3D9BC4A7" w14:textId="77777777" w:rsidR="00C74F6F" w:rsidRPr="00135B07" w:rsidRDefault="00C74F6F" w:rsidP="00135B07">
      <w:pPr>
        <w:pStyle w:val="tekst"/>
        <w:spacing w:before="0" w:beforeAutospacing="0" w:after="240" w:afterAutospacing="0"/>
        <w:jc w:val="center"/>
        <w:rPr>
          <w:rFonts w:ascii="Calibri" w:hAnsi="Calibri" w:cs="Calibri"/>
          <w:bCs/>
          <w:sz w:val="22"/>
          <w:szCs w:val="22"/>
        </w:rPr>
      </w:pPr>
      <w:r w:rsidRPr="00135B07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u Upravni odjel za </w:t>
      </w:r>
      <w:r w:rsidRPr="00135B07">
        <w:rPr>
          <w:rFonts w:ascii="Calibri" w:hAnsi="Calibri" w:cs="Calibri"/>
          <w:bCs/>
          <w:sz w:val="22"/>
          <w:szCs w:val="22"/>
        </w:rPr>
        <w:t>financije i proračun Grada Požege</w:t>
      </w:r>
    </w:p>
    <w:p w14:paraId="193C66BC" w14:textId="59FD3812" w:rsidR="00C74F6F" w:rsidRPr="00135B07" w:rsidRDefault="00C74F6F" w:rsidP="00C74F6F">
      <w:pPr>
        <w:ind w:firstLine="708"/>
        <w:jc w:val="both"/>
        <w:rPr>
          <w:rFonts w:ascii="Calibri" w:hAnsi="Calibri" w:cs="Calibri"/>
        </w:rPr>
      </w:pPr>
      <w:r w:rsidRPr="00135B07">
        <w:rPr>
          <w:rFonts w:ascii="Calibri" w:hAnsi="Calibri" w:cs="Calibri"/>
          <w:color w:val="000000" w:themeColor="text1"/>
        </w:rPr>
        <w:t>Na temelju članka 17. i 19. stavka 1. Zakona o službenicima i namještenicima u lokalnoj i područnoj (regionalnoj) samoupravi (Narodne novine, broj: 86/08., 61/11.</w:t>
      </w:r>
      <w:r w:rsidRPr="00135B07">
        <w:rPr>
          <w:rFonts w:ascii="Calibri" w:hAnsi="Calibri" w:cs="Calibri"/>
        </w:rPr>
        <w:t>, 4/18., 112/19. i 17/25.</w:t>
      </w:r>
      <w:r w:rsidRPr="00135B07">
        <w:rPr>
          <w:rFonts w:ascii="Calibri" w:hAnsi="Calibri" w:cs="Calibri"/>
          <w:color w:val="000000" w:themeColor="text1"/>
        </w:rPr>
        <w:t xml:space="preserve">), raspisan je Javni natječaj </w:t>
      </w:r>
      <w:r w:rsidRPr="00135B07">
        <w:rPr>
          <w:rFonts w:ascii="Calibri" w:hAnsi="Calibri" w:cs="Calibri"/>
        </w:rPr>
        <w:t xml:space="preserve">za prijam u službu </w:t>
      </w:r>
      <w:bookmarkStart w:id="0" w:name="_Hlk150854310"/>
      <w:r w:rsidRPr="00135B07">
        <w:rPr>
          <w:rFonts w:ascii="Calibri" w:hAnsi="Calibri" w:cs="Calibri"/>
        </w:rPr>
        <w:t xml:space="preserve">Višeg stručnog suradnika (2) </w:t>
      </w:r>
      <w:r w:rsidRPr="00135B07">
        <w:rPr>
          <w:rFonts w:ascii="Calibri" w:eastAsia="Calibri" w:hAnsi="Calibri" w:cs="Calibri"/>
        </w:rPr>
        <w:t xml:space="preserve">za zelenu tranziciju </w:t>
      </w:r>
      <w:r w:rsidRPr="00135B07">
        <w:rPr>
          <w:rFonts w:ascii="Calibri" w:hAnsi="Calibri" w:cs="Calibri"/>
        </w:rPr>
        <w:t>i zaštitu okoliša</w:t>
      </w:r>
      <w:r w:rsidRPr="00135B07">
        <w:rPr>
          <w:rFonts w:ascii="Calibri" w:hAnsi="Calibri" w:cs="Calibri"/>
          <w:bdr w:val="none" w:sz="0" w:space="0" w:color="auto" w:frame="1"/>
        </w:rPr>
        <w:t xml:space="preserve"> </w:t>
      </w:r>
      <w:bookmarkEnd w:id="0"/>
      <w:r w:rsidRPr="00135B07">
        <w:rPr>
          <w:rFonts w:ascii="Calibri" w:eastAsia="Calibri" w:hAnsi="Calibri" w:cs="Calibri"/>
        </w:rPr>
        <w:t xml:space="preserve">u Upravnom </w:t>
      </w:r>
      <w:r w:rsidRPr="00135B07">
        <w:rPr>
          <w:rFonts w:ascii="Calibri" w:hAnsi="Calibri" w:cs="Calibri"/>
        </w:rPr>
        <w:t>odjelu za  gospodarstvo, razvoj, zelenu tranziciju, komunalne djelatnosti i upravljanje imovinom, u Odsjeku za graditeljstvo, prostorno uređenje i zelenu tranziciju</w:t>
      </w:r>
      <w:r w:rsidRPr="00135B07">
        <w:rPr>
          <w:rFonts w:ascii="Calibri" w:hAnsi="Calibri" w:cs="Calibri"/>
          <w:bdr w:val="none" w:sz="0" w:space="0" w:color="auto" w:frame="1"/>
        </w:rPr>
        <w:t xml:space="preserve"> i za prijam V</w:t>
      </w:r>
      <w:r w:rsidRPr="00135B07">
        <w:rPr>
          <w:rFonts w:ascii="Calibri" w:hAnsi="Calibri" w:cs="Calibri"/>
        </w:rPr>
        <w:t xml:space="preserve">ježbenika radi osposobljavanja na radnom mjestu </w:t>
      </w:r>
      <w:r w:rsidRPr="00135B07">
        <w:rPr>
          <w:rFonts w:ascii="Calibri" w:hAnsi="Calibri" w:cs="Calibri"/>
          <w:bdr w:val="none" w:sz="0" w:space="0" w:color="auto" w:frame="1"/>
        </w:rPr>
        <w:t xml:space="preserve">Referenta </w:t>
      </w:r>
      <w:r w:rsidRPr="00135B07">
        <w:rPr>
          <w:rFonts w:ascii="Calibri" w:hAnsi="Calibri" w:cs="Calibri"/>
        </w:rPr>
        <w:t xml:space="preserve">(2) za računovodstvene poslove u </w:t>
      </w:r>
      <w:r w:rsidRPr="00135B07">
        <w:rPr>
          <w:rFonts w:ascii="Calibri" w:hAnsi="Calibri" w:cs="Calibri"/>
          <w:bdr w:val="none" w:sz="0" w:space="0" w:color="auto" w:frame="1"/>
        </w:rPr>
        <w:t xml:space="preserve">Upravnom odjelu za </w:t>
      </w:r>
      <w:r w:rsidRPr="00135B07">
        <w:rPr>
          <w:rFonts w:ascii="Calibri" w:hAnsi="Calibri" w:cs="Calibri"/>
        </w:rPr>
        <w:t xml:space="preserve">financije i proračun </w:t>
      </w:r>
      <w:bookmarkStart w:id="1" w:name="_Hlk45627181"/>
      <w:r w:rsidRPr="00135B07">
        <w:rPr>
          <w:rFonts w:ascii="Calibri" w:hAnsi="Calibri" w:cs="Calibri"/>
        </w:rPr>
        <w:t>Grada Požege</w:t>
      </w:r>
      <w:bookmarkEnd w:id="1"/>
      <w:r w:rsidRPr="00135B07">
        <w:rPr>
          <w:rFonts w:ascii="Calibri" w:hAnsi="Calibri" w:cs="Calibri"/>
        </w:rPr>
        <w:t>.</w:t>
      </w:r>
    </w:p>
    <w:p w14:paraId="3D3DEC80" w14:textId="0B4C4861" w:rsidR="00C74F6F" w:rsidRPr="00135B07" w:rsidRDefault="00C74F6F" w:rsidP="00C74F6F">
      <w:pPr>
        <w:ind w:firstLine="708"/>
        <w:jc w:val="both"/>
        <w:rPr>
          <w:rFonts w:ascii="Calibri" w:hAnsi="Calibri" w:cs="Calibri"/>
          <w:b/>
        </w:rPr>
      </w:pPr>
      <w:r w:rsidRPr="00135B07">
        <w:rPr>
          <w:rFonts w:ascii="Calibri" w:hAnsi="Calibri" w:cs="Calibri"/>
          <w:bCs/>
          <w:color w:val="000000" w:themeColor="text1"/>
        </w:rPr>
        <w:t xml:space="preserve">Predmetni Javni natječaj je objavljen </w:t>
      </w:r>
      <w:r w:rsidRPr="00135B07">
        <w:rPr>
          <w:rFonts w:ascii="Calibri" w:hAnsi="Calibri" w:cs="Calibri"/>
          <w:bCs/>
        </w:rPr>
        <w:t>u</w:t>
      </w:r>
      <w:r w:rsidRPr="00135B07">
        <w:rPr>
          <w:rFonts w:ascii="Calibri" w:hAnsi="Calibri" w:cs="Calibri"/>
          <w:bCs/>
          <w:color w:val="000000" w:themeColor="text1"/>
        </w:rPr>
        <w:t xml:space="preserve"> </w:t>
      </w:r>
      <w:r w:rsidRPr="00135B07">
        <w:rPr>
          <w:rFonts w:ascii="Calibri" w:hAnsi="Calibri" w:cs="Calibri"/>
          <w:b/>
          <w:color w:val="000000" w:themeColor="text1"/>
        </w:rPr>
        <w:t xml:space="preserve">Narodnim novinama RH, broj: 15/26. od 13. veljače </w:t>
      </w:r>
      <w:r w:rsidRPr="00135B07">
        <w:rPr>
          <w:rFonts w:ascii="Calibri" w:hAnsi="Calibri" w:cs="Calibri"/>
          <w:b/>
        </w:rPr>
        <w:t>2026. godine,</w:t>
      </w:r>
      <w:r w:rsidRPr="00135B07">
        <w:rPr>
          <w:rFonts w:ascii="Calibri" w:hAnsi="Calibri" w:cs="Calibri"/>
          <w:bCs/>
        </w:rPr>
        <w:t xml:space="preserve"> </w:t>
      </w:r>
      <w:r w:rsidRPr="00135B07">
        <w:rPr>
          <w:rFonts w:ascii="Calibri" w:hAnsi="Calibri" w:cs="Calibri"/>
          <w:bCs/>
          <w:color w:val="000000" w:themeColor="text1"/>
        </w:rPr>
        <w:t>na Hrvatskom zavodu za zapošljavanje, Područni ured Požega i na službenoj internetskoj stranici  Grada Požege.</w:t>
      </w:r>
    </w:p>
    <w:p w14:paraId="0BA6B8CE" w14:textId="77777777" w:rsidR="00C74F6F" w:rsidRPr="00135B07" w:rsidRDefault="00C74F6F" w:rsidP="00135B07">
      <w:pPr>
        <w:spacing w:after="240"/>
        <w:ind w:firstLine="708"/>
        <w:jc w:val="both"/>
        <w:rPr>
          <w:rFonts w:ascii="Calibri" w:hAnsi="Calibri" w:cs="Calibri"/>
          <w:bCs/>
          <w:color w:val="000000" w:themeColor="text1"/>
        </w:rPr>
      </w:pPr>
      <w:r w:rsidRPr="00135B07">
        <w:rPr>
          <w:rFonts w:ascii="Calibri" w:hAnsi="Calibri" w:cs="Calibri"/>
          <w:bCs/>
          <w:color w:val="000000" w:themeColor="text1"/>
        </w:rPr>
        <w:t>Sukladno navedenom, daju se sljedeće:</w:t>
      </w:r>
    </w:p>
    <w:p w14:paraId="3DDA16B9" w14:textId="77777777" w:rsidR="00C74F6F" w:rsidRPr="00135B07" w:rsidRDefault="00C74F6F" w:rsidP="00C74F6F">
      <w:pPr>
        <w:jc w:val="both"/>
        <w:rPr>
          <w:rFonts w:ascii="Calibri" w:hAnsi="Calibri" w:cs="Calibri"/>
          <w:bCs/>
          <w:color w:val="000000" w:themeColor="text1"/>
        </w:rPr>
      </w:pPr>
    </w:p>
    <w:p w14:paraId="74463D04" w14:textId="35028D51" w:rsidR="00C74F6F" w:rsidRPr="00135B07" w:rsidRDefault="00C74F6F" w:rsidP="00135B07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135B07">
        <w:rPr>
          <w:rFonts w:ascii="Calibri" w:hAnsi="Calibri" w:cs="Calibri"/>
          <w:b/>
          <w:bCs/>
          <w:sz w:val="28"/>
          <w:szCs w:val="28"/>
        </w:rPr>
        <w:t>OBAVIJESTI I UPUTE</w:t>
      </w:r>
    </w:p>
    <w:p w14:paraId="1B931DB3" w14:textId="77777777" w:rsidR="00C74F6F" w:rsidRPr="00135B07" w:rsidRDefault="00C74F6F" w:rsidP="00135B07">
      <w:pPr>
        <w:spacing w:after="240"/>
        <w:rPr>
          <w:rFonts w:ascii="Calibri" w:hAnsi="Calibri" w:cs="Calibri"/>
          <w:b/>
        </w:rPr>
      </w:pPr>
      <w:r w:rsidRPr="00135B07">
        <w:rPr>
          <w:rFonts w:ascii="Calibri" w:hAnsi="Calibri" w:cs="Calibri"/>
          <w:b/>
        </w:rPr>
        <w:t>I.</w:t>
      </w:r>
      <w:r w:rsidRPr="00135B07">
        <w:rPr>
          <w:rFonts w:ascii="Calibri" w:hAnsi="Calibri" w:cs="Calibri"/>
          <w:b/>
        </w:rPr>
        <w:tab/>
        <w:t>ROK ZA PREDAJU PRIJAVA:</w:t>
      </w:r>
    </w:p>
    <w:p w14:paraId="3EDFBBCA" w14:textId="07915470" w:rsidR="00C74F6F" w:rsidRPr="00135B07" w:rsidRDefault="00C74F6F" w:rsidP="00135B07">
      <w:pPr>
        <w:spacing w:after="240"/>
        <w:ind w:firstLine="708"/>
        <w:rPr>
          <w:rFonts w:ascii="Calibri" w:hAnsi="Calibri" w:cs="Calibri"/>
          <w:b/>
          <w:bCs/>
        </w:rPr>
      </w:pPr>
      <w:r w:rsidRPr="00135B07">
        <w:rPr>
          <w:rFonts w:ascii="Calibri" w:hAnsi="Calibri" w:cs="Calibri"/>
          <w:b/>
          <w:bCs/>
        </w:rPr>
        <w:t>Prijave se predaju zaključno s danom 23. veljače 2026. godine.</w:t>
      </w:r>
    </w:p>
    <w:p w14:paraId="71B05FC1" w14:textId="77777777" w:rsidR="00C74F6F" w:rsidRPr="00135B07" w:rsidRDefault="00C74F6F" w:rsidP="00135B07">
      <w:pPr>
        <w:autoSpaceDN w:val="0"/>
        <w:spacing w:after="240"/>
        <w:jc w:val="both"/>
        <w:textAlignment w:val="baseline"/>
        <w:rPr>
          <w:rFonts w:ascii="Calibri" w:hAnsi="Calibri" w:cs="Calibri"/>
          <w:b/>
        </w:rPr>
      </w:pPr>
      <w:r w:rsidRPr="00135B07">
        <w:rPr>
          <w:rFonts w:ascii="Calibri" w:hAnsi="Calibri" w:cs="Calibri"/>
          <w:b/>
        </w:rPr>
        <w:t>II.</w:t>
      </w:r>
      <w:r w:rsidRPr="00135B07">
        <w:rPr>
          <w:rFonts w:ascii="Calibri" w:hAnsi="Calibri" w:cs="Calibri"/>
          <w:b/>
        </w:rPr>
        <w:tab/>
        <w:t>OPIS POSLOVA ZA RADNO MJESTO:</w:t>
      </w:r>
    </w:p>
    <w:p w14:paraId="16565CE3" w14:textId="77777777" w:rsidR="00C74F6F" w:rsidRPr="00135B07" w:rsidRDefault="00C74F6F" w:rsidP="00C74F6F">
      <w:pPr>
        <w:autoSpaceDN w:val="0"/>
        <w:spacing w:line="256" w:lineRule="auto"/>
        <w:ind w:firstLine="708"/>
        <w:jc w:val="both"/>
        <w:textAlignment w:val="baseline"/>
        <w:rPr>
          <w:rFonts w:ascii="Calibri" w:hAnsi="Calibri" w:cs="Calibri"/>
          <w:b/>
          <w:bCs/>
        </w:rPr>
      </w:pPr>
      <w:r w:rsidRPr="00135B07">
        <w:rPr>
          <w:rFonts w:ascii="Calibri" w:hAnsi="Calibri" w:cs="Calibri"/>
          <w:b/>
          <w:bdr w:val="none" w:sz="0" w:space="0" w:color="auto" w:frame="1"/>
        </w:rPr>
        <w:t xml:space="preserve">a) </w:t>
      </w:r>
      <w:r w:rsidRPr="00135B07">
        <w:rPr>
          <w:rFonts w:ascii="Calibri" w:hAnsi="Calibri" w:cs="Calibri"/>
          <w:b/>
          <w:bCs/>
        </w:rPr>
        <w:t xml:space="preserve">Višeg stručnog suradnika (2) </w:t>
      </w:r>
      <w:r w:rsidRPr="00135B07">
        <w:rPr>
          <w:rFonts w:ascii="Calibri" w:eastAsia="Calibri" w:hAnsi="Calibri" w:cs="Calibri"/>
          <w:b/>
          <w:bCs/>
        </w:rPr>
        <w:t xml:space="preserve">za zelenu tranziciju </w:t>
      </w:r>
      <w:r w:rsidRPr="00135B07">
        <w:rPr>
          <w:rFonts w:ascii="Calibri" w:hAnsi="Calibri" w:cs="Calibri"/>
          <w:b/>
          <w:bCs/>
        </w:rPr>
        <w:t>i zaštitu okoliša:</w:t>
      </w:r>
    </w:p>
    <w:p w14:paraId="0A3627FE" w14:textId="7BB03917" w:rsidR="00C74F6F" w:rsidRPr="00135B07" w:rsidRDefault="00C74F6F" w:rsidP="00C74F6F">
      <w:pPr>
        <w:autoSpaceDN w:val="0"/>
        <w:spacing w:line="256" w:lineRule="auto"/>
        <w:ind w:firstLine="708"/>
        <w:jc w:val="both"/>
        <w:textAlignment w:val="baseline"/>
        <w:rPr>
          <w:rFonts w:ascii="Calibri" w:hAnsi="Calibri" w:cs="Calibri"/>
          <w:b/>
          <w:bCs/>
        </w:rPr>
      </w:pPr>
      <w:r w:rsidRPr="00135B07">
        <w:rPr>
          <w:rFonts w:ascii="Calibri" w:hAnsi="Calibri" w:cs="Calibri"/>
        </w:rPr>
        <w:t>Prati zakone i druge propise iz svog djelokruga rada te obavlja stručno-analitičke poslove predlaganja i stvaranja preduvjeta za uvođenje komponenata digitalne transformacije, zelene tranzicije i energetske učinkovitosti te programa i projekata zaštite i unaprjeđenja stanja okoliša, održivog razvitka i gospodarenja otpadom. Priprema izvješća, obavijesti i stručne materijale i predlaže poduzimanje odgovarajućih mjera iz svog područja. Koordinira izradu strateških dokumenata u svezi digitalne transformacije, zelene tranzicije i energetske učinkovitosti te unutar drugih razvojnih programa i projekata zaštite okoliša, prirode, klimatskih promjena i gospodarenja otpadom te izrađuje izvješća o provedbi istih. Sudjeluje u postupcima strateške procjene, procjene utjecaja na okoliš i ocjene o potrebi procjene utjecaja na okoliš. Koordinira odnosno organizira lokalna događanja povodom obilježavanja značajnih datuma zaštite prirode i okoliša. Radi na planiranju i provođenju najsloženijih projekata te izrađuje prijedloge akata iz svog djelokruga rada. Vodi upravne postupke iz svog djelokruga rada.</w:t>
      </w:r>
    </w:p>
    <w:p w14:paraId="5AA8DF3D" w14:textId="38EE29C8" w:rsidR="00C74F6F" w:rsidRPr="00135B07" w:rsidRDefault="00C74F6F" w:rsidP="00C74F6F">
      <w:pPr>
        <w:autoSpaceDN w:val="0"/>
        <w:spacing w:line="256" w:lineRule="auto"/>
        <w:ind w:firstLine="708"/>
        <w:jc w:val="both"/>
        <w:textAlignment w:val="baseline"/>
        <w:rPr>
          <w:rFonts w:ascii="Calibri" w:hAnsi="Calibri" w:cs="Calibri"/>
          <w:bCs/>
        </w:rPr>
      </w:pPr>
      <w:r w:rsidRPr="00135B07">
        <w:rPr>
          <w:rFonts w:ascii="Calibri" w:hAnsi="Calibri" w:cs="Calibri"/>
          <w:b/>
          <w:bdr w:val="none" w:sz="0" w:space="0" w:color="auto" w:frame="1"/>
        </w:rPr>
        <w:t>b) V</w:t>
      </w:r>
      <w:r w:rsidRPr="00135B07">
        <w:rPr>
          <w:rFonts w:ascii="Calibri" w:hAnsi="Calibri" w:cs="Calibri"/>
          <w:b/>
        </w:rPr>
        <w:t xml:space="preserve">ježbenika </w:t>
      </w:r>
      <w:r w:rsidRPr="00135B07">
        <w:rPr>
          <w:rFonts w:ascii="Calibri" w:hAnsi="Calibri" w:cs="Calibri"/>
        </w:rPr>
        <w:t xml:space="preserve">radi osposobljavanja na radnom mjestu </w:t>
      </w:r>
      <w:r w:rsidRPr="00135B07">
        <w:rPr>
          <w:rFonts w:ascii="Calibri" w:hAnsi="Calibri" w:cs="Calibri"/>
          <w:b/>
          <w:bdr w:val="none" w:sz="0" w:space="0" w:color="auto" w:frame="1"/>
        </w:rPr>
        <w:t xml:space="preserve">Referenta </w:t>
      </w:r>
      <w:r w:rsidRPr="00135B07">
        <w:rPr>
          <w:rFonts w:ascii="Calibri" w:hAnsi="Calibri" w:cs="Calibri"/>
          <w:b/>
        </w:rPr>
        <w:t>(2) za računovodstvene poslove:</w:t>
      </w:r>
    </w:p>
    <w:p w14:paraId="1B890832" w14:textId="2E11545D" w:rsidR="00135B07" w:rsidRDefault="00C74F6F" w:rsidP="00135B07">
      <w:pPr>
        <w:autoSpaceDN w:val="0"/>
        <w:spacing w:after="240" w:line="256" w:lineRule="auto"/>
        <w:ind w:firstLine="708"/>
        <w:jc w:val="both"/>
        <w:textAlignment w:val="baseline"/>
        <w:rPr>
          <w:rFonts w:ascii="Calibri" w:hAnsi="Calibri" w:cs="Calibri"/>
          <w:bCs/>
        </w:rPr>
      </w:pPr>
      <w:r w:rsidRPr="00135B07">
        <w:rPr>
          <w:rFonts w:ascii="Calibri" w:hAnsi="Calibri" w:cs="Calibri"/>
          <w:bCs/>
        </w:rPr>
        <w:t>Obavlja obračun i isplatu plaća i naknada zaposlenih, obračun i isplatu drugog dohotka za proračunske korisnike i projekte Grada Požege, izrađuje propisane statističke, porezne i druge izvještaje i dokumentaciju za Grad Požegu i proračunske korisnike. Priprema i plaća naloge za plaćanje prema zahtjevima upravnih odjela za proračunske korisnike. Vodi knjigu ulaznih i izlaznih računa proračunskih korisnika, plaća po zahtjevima proračunskih korisnika, knjiži izvod te vrši usklađenja za potrebe pripreme izrade financijskih izvještaja.</w:t>
      </w:r>
    </w:p>
    <w:p w14:paraId="69DE4B60" w14:textId="77777777" w:rsidR="00135B07" w:rsidRDefault="00135B07">
      <w:pPr>
        <w:spacing w:after="160" w:line="278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br w:type="page"/>
      </w:r>
    </w:p>
    <w:p w14:paraId="338B0B61" w14:textId="0FFE88AE" w:rsidR="00C74F6F" w:rsidRPr="00135B07" w:rsidRDefault="00C74F6F" w:rsidP="00135B07">
      <w:pPr>
        <w:spacing w:after="240"/>
        <w:rPr>
          <w:rFonts w:ascii="Calibri" w:eastAsia="Arial Unicode MS" w:hAnsi="Calibri" w:cs="Calibri"/>
          <w:b/>
          <w:bCs/>
        </w:rPr>
      </w:pPr>
      <w:r w:rsidRPr="00135B07">
        <w:rPr>
          <w:rFonts w:ascii="Calibri" w:eastAsia="Arial Unicode MS" w:hAnsi="Calibri" w:cs="Calibri"/>
          <w:b/>
          <w:bCs/>
        </w:rPr>
        <w:lastRenderedPageBreak/>
        <w:t>III.</w:t>
      </w:r>
      <w:r w:rsidRPr="00135B07">
        <w:rPr>
          <w:rFonts w:ascii="Calibri" w:eastAsia="Arial Unicode MS" w:hAnsi="Calibri" w:cs="Calibri"/>
          <w:b/>
          <w:bCs/>
        </w:rPr>
        <w:tab/>
        <w:t>PODACI O PLAĆI</w:t>
      </w:r>
    </w:p>
    <w:p w14:paraId="56E8C2FE" w14:textId="3D33D141" w:rsidR="00C74F6F" w:rsidRPr="00135B07" w:rsidRDefault="00C74F6F" w:rsidP="00C74F6F">
      <w:pPr>
        <w:ind w:firstLine="708"/>
        <w:jc w:val="both"/>
        <w:rPr>
          <w:rFonts w:ascii="Calibri" w:hAnsi="Calibri" w:cs="Calibri"/>
        </w:rPr>
      </w:pPr>
      <w:r w:rsidRPr="00135B07">
        <w:rPr>
          <w:rFonts w:ascii="Calibri" w:hAnsi="Calibri" w:cs="Calibri"/>
        </w:rPr>
        <w:t xml:space="preserve">Na određivanje visine plaće Višeg stručnog suradnika (2) </w:t>
      </w:r>
      <w:r w:rsidRPr="00135B07">
        <w:rPr>
          <w:rFonts w:ascii="Calibri" w:eastAsia="Calibri" w:hAnsi="Calibri" w:cs="Calibri"/>
        </w:rPr>
        <w:t xml:space="preserve">za zelenu tranziciju </w:t>
      </w:r>
      <w:r w:rsidRPr="00135B07">
        <w:rPr>
          <w:rFonts w:ascii="Calibri" w:hAnsi="Calibri" w:cs="Calibri"/>
        </w:rPr>
        <w:t>i zaštitu okoliša</w:t>
      </w:r>
      <w:r w:rsidRPr="00135B07">
        <w:rPr>
          <w:rFonts w:ascii="Calibri" w:hAnsi="Calibri" w:cs="Calibri"/>
          <w:bCs/>
          <w:bdr w:val="none" w:sz="0" w:space="0" w:color="auto" w:frame="1"/>
        </w:rPr>
        <w:t xml:space="preserve"> i Referenta  </w:t>
      </w:r>
      <w:r w:rsidRPr="00135B07">
        <w:rPr>
          <w:rFonts w:ascii="Calibri" w:hAnsi="Calibri" w:cs="Calibri"/>
          <w:bCs/>
        </w:rPr>
        <w:t xml:space="preserve">(2) za računovodstvene poslove </w:t>
      </w:r>
      <w:r w:rsidRPr="00135B07">
        <w:rPr>
          <w:rFonts w:ascii="Calibri" w:hAnsi="Calibri" w:cs="Calibri"/>
        </w:rPr>
        <w:t xml:space="preserve">primjenjuje se </w:t>
      </w:r>
      <w:r w:rsidRPr="00135B07">
        <w:rPr>
          <w:rFonts w:ascii="Calibri" w:hAnsi="Calibri" w:cs="Calibri"/>
          <w:bCs/>
        </w:rPr>
        <w:t>Z</w:t>
      </w:r>
      <w:r w:rsidRPr="00135B07">
        <w:rPr>
          <w:rFonts w:ascii="Calibri" w:eastAsia="Arial Unicode MS" w:hAnsi="Calibri" w:cs="Calibri"/>
          <w:bCs/>
        </w:rPr>
        <w:t xml:space="preserve">akona o službenicima i namještenicima u lokalnoj i područnoj (regionalnoj) samoupravi (Narodne  novine, broj:  86/08., </w:t>
      </w:r>
      <w:r w:rsidRPr="00135B07">
        <w:rPr>
          <w:rFonts w:ascii="Calibri" w:hAnsi="Calibri" w:cs="Calibri"/>
        </w:rPr>
        <w:t xml:space="preserve">61/11., 4/18., 112/19. i 17/25.), </w:t>
      </w:r>
      <w:r w:rsidRPr="00135B07">
        <w:rPr>
          <w:rFonts w:ascii="Calibri" w:eastAsia="Arial Unicode MS" w:hAnsi="Calibri" w:cs="Calibri"/>
          <w:bCs/>
        </w:rPr>
        <w:t xml:space="preserve">Zakona o plaćama u lokalnoj i područnoj (regionalnoj) samoupravi (Narodne novine, broj: </w:t>
      </w:r>
      <w:r w:rsidRPr="00135B07">
        <w:rPr>
          <w:rFonts w:ascii="Calibri" w:hAnsi="Calibri" w:cs="Calibri"/>
        </w:rPr>
        <w:t xml:space="preserve">28/10. i 10/23.), Odluke o koeficijentima za obračun plaće službenika i namještenika u upravnim tijelima Grada Požege (Službene novine Grada Požege, broj: </w:t>
      </w:r>
      <w:r w:rsidRPr="00135B07">
        <w:rPr>
          <w:rFonts w:ascii="Calibri" w:hAnsi="Calibri" w:cs="Calibri"/>
          <w:bCs/>
        </w:rPr>
        <w:t xml:space="preserve">20/23., </w:t>
      </w:r>
      <w:r w:rsidRPr="00135B07">
        <w:rPr>
          <w:rFonts w:ascii="Calibri" w:hAnsi="Calibri" w:cs="Calibri"/>
          <w:bCs/>
          <w:kern w:val="2"/>
          <w:lang w:eastAsia="zh-CN"/>
        </w:rPr>
        <w:t>1/24. i 16/25.)</w:t>
      </w:r>
      <w:r w:rsidRPr="00135B07">
        <w:rPr>
          <w:rFonts w:ascii="Calibri" w:hAnsi="Calibri" w:cs="Calibri"/>
        </w:rPr>
        <w:t xml:space="preserve"> i </w:t>
      </w:r>
      <w:r w:rsidRPr="00135B07">
        <w:rPr>
          <w:rFonts w:ascii="Calibri" w:hAnsi="Calibri" w:cs="Calibri"/>
          <w:bCs/>
        </w:rPr>
        <w:t xml:space="preserve">Kolektivnog ugovora za zaposlene u upravnim tijelima Grada Požege </w:t>
      </w:r>
      <w:r w:rsidRPr="00135B07">
        <w:rPr>
          <w:rFonts w:ascii="Calibri" w:hAnsi="Calibri" w:cs="Calibri"/>
        </w:rPr>
        <w:t xml:space="preserve">(Službene novine Grada Požege, broj: 7/21.,  12/22., 23/22., 6/23., 8/23., 10/23., 17/23., 19/23., 6/24., 7/24., 21/24., </w:t>
      </w:r>
      <w:r w:rsidRPr="00135B07">
        <w:rPr>
          <w:rFonts w:ascii="Calibri" w:hAnsi="Calibri" w:cs="Calibri"/>
          <w:bCs/>
        </w:rPr>
        <w:t>2/25. i 6/25.).</w:t>
      </w:r>
    </w:p>
    <w:p w14:paraId="3A8D62EA" w14:textId="77777777" w:rsidR="00C74F6F" w:rsidRPr="00135B07" w:rsidRDefault="00C74F6F" w:rsidP="00C74F6F">
      <w:pPr>
        <w:ind w:firstLine="708"/>
        <w:jc w:val="both"/>
        <w:rPr>
          <w:rFonts w:ascii="Calibri" w:hAnsi="Calibri" w:cs="Calibri"/>
          <w:bCs/>
        </w:rPr>
      </w:pPr>
      <w:r w:rsidRPr="00135B07">
        <w:rPr>
          <w:rFonts w:ascii="Calibri" w:hAnsi="Calibri" w:cs="Calibri"/>
          <w:bCs/>
        </w:rPr>
        <w:t>Plaću radnog mjesta:</w:t>
      </w:r>
    </w:p>
    <w:p w14:paraId="5D188046" w14:textId="77777777" w:rsidR="00C74F6F" w:rsidRPr="00135B07" w:rsidRDefault="00C74F6F" w:rsidP="00C74F6F">
      <w:pPr>
        <w:ind w:firstLine="708"/>
        <w:jc w:val="both"/>
        <w:rPr>
          <w:rFonts w:ascii="Calibri" w:hAnsi="Calibri" w:cs="Calibri"/>
        </w:rPr>
      </w:pPr>
      <w:r w:rsidRPr="00135B07">
        <w:rPr>
          <w:rFonts w:ascii="Calibri" w:hAnsi="Calibri" w:cs="Calibri"/>
          <w:bCs/>
        </w:rPr>
        <w:t xml:space="preserve">a) </w:t>
      </w:r>
      <w:r w:rsidRPr="00135B07">
        <w:rPr>
          <w:rFonts w:ascii="Calibri" w:hAnsi="Calibri" w:cs="Calibri"/>
          <w:b/>
          <w:bCs/>
        </w:rPr>
        <w:t xml:space="preserve">Višeg stručnog suradnika (2) </w:t>
      </w:r>
      <w:r w:rsidRPr="00135B07">
        <w:rPr>
          <w:rFonts w:ascii="Calibri" w:eastAsia="Calibri" w:hAnsi="Calibri" w:cs="Calibri"/>
          <w:b/>
          <w:bCs/>
        </w:rPr>
        <w:t xml:space="preserve">za zelenu tranziciju </w:t>
      </w:r>
      <w:r w:rsidRPr="00135B07">
        <w:rPr>
          <w:rFonts w:ascii="Calibri" w:hAnsi="Calibri" w:cs="Calibri"/>
          <w:b/>
          <w:bCs/>
        </w:rPr>
        <w:t>i zaštitu okoliša</w:t>
      </w:r>
      <w:r w:rsidRPr="00135B07">
        <w:rPr>
          <w:rFonts w:ascii="Calibri" w:hAnsi="Calibri" w:cs="Calibri"/>
          <w:bCs/>
          <w:bdr w:val="none" w:sz="0" w:space="0" w:color="auto" w:frame="1"/>
        </w:rPr>
        <w:t xml:space="preserve"> </w:t>
      </w:r>
      <w:r w:rsidRPr="00135B07">
        <w:rPr>
          <w:rFonts w:ascii="Calibri" w:hAnsi="Calibri" w:cs="Calibri"/>
          <w:bCs/>
        </w:rPr>
        <w:t xml:space="preserve">čini </w:t>
      </w:r>
      <w:r w:rsidRPr="00135B07">
        <w:rPr>
          <w:rFonts w:ascii="Calibri" w:hAnsi="Calibri" w:cs="Calibri"/>
        </w:rPr>
        <w:t xml:space="preserve">umnožak koeficijenta složenosti poslova radnog mjesta koji iznosi  1,91 i osnovice za izračun od </w:t>
      </w:r>
      <w:r w:rsidRPr="00135B07">
        <w:rPr>
          <w:rFonts w:ascii="Calibri" w:hAnsi="Calibri" w:cs="Calibri"/>
          <w:bCs/>
        </w:rPr>
        <w:t xml:space="preserve">947,18 eura bruto, </w:t>
      </w:r>
      <w:r w:rsidRPr="00135B07">
        <w:rPr>
          <w:rFonts w:ascii="Calibri" w:hAnsi="Calibri" w:cs="Calibri"/>
        </w:rPr>
        <w:t>uvećano za 0,5% za svaku navršenu godinu radnog staža</w:t>
      </w:r>
    </w:p>
    <w:p w14:paraId="0FFDF265" w14:textId="2C1859A5" w:rsidR="00C74F6F" w:rsidRPr="00135B07" w:rsidRDefault="00C74F6F" w:rsidP="00135B07">
      <w:pPr>
        <w:spacing w:after="240"/>
        <w:ind w:firstLine="708"/>
        <w:jc w:val="both"/>
        <w:rPr>
          <w:rFonts w:ascii="Calibri" w:hAnsi="Calibri" w:cs="Calibri"/>
          <w:bCs/>
        </w:rPr>
      </w:pPr>
      <w:r w:rsidRPr="00135B07">
        <w:rPr>
          <w:rFonts w:ascii="Calibri" w:hAnsi="Calibri" w:cs="Calibri"/>
          <w:bCs/>
          <w:bdr w:val="none" w:sz="0" w:space="0" w:color="auto" w:frame="1"/>
        </w:rPr>
        <w:t xml:space="preserve">b) </w:t>
      </w:r>
      <w:r w:rsidRPr="00135B07">
        <w:rPr>
          <w:rFonts w:ascii="Calibri" w:hAnsi="Calibri" w:cs="Calibri"/>
          <w:b/>
          <w:bdr w:val="none" w:sz="0" w:space="0" w:color="auto" w:frame="1"/>
        </w:rPr>
        <w:t>V</w:t>
      </w:r>
      <w:r w:rsidRPr="00135B07">
        <w:rPr>
          <w:rFonts w:ascii="Calibri" w:hAnsi="Calibri" w:cs="Calibri"/>
          <w:b/>
        </w:rPr>
        <w:t xml:space="preserve">ježbenika </w:t>
      </w:r>
      <w:r w:rsidRPr="00135B07">
        <w:rPr>
          <w:rFonts w:ascii="Calibri" w:hAnsi="Calibri" w:cs="Calibri"/>
        </w:rPr>
        <w:t xml:space="preserve">radi osposobljavanja na radnom mjestu </w:t>
      </w:r>
      <w:r w:rsidRPr="00135B07">
        <w:rPr>
          <w:rFonts w:ascii="Calibri" w:hAnsi="Calibri" w:cs="Calibri"/>
          <w:b/>
          <w:bdr w:val="none" w:sz="0" w:space="0" w:color="auto" w:frame="1"/>
        </w:rPr>
        <w:t xml:space="preserve">Referenta </w:t>
      </w:r>
      <w:r w:rsidRPr="00135B07">
        <w:rPr>
          <w:rFonts w:ascii="Calibri" w:hAnsi="Calibri" w:cs="Calibri"/>
          <w:b/>
        </w:rPr>
        <w:t>(2) za računovodstvene poslove</w:t>
      </w:r>
      <w:r w:rsidRPr="00135B07">
        <w:rPr>
          <w:rFonts w:ascii="Calibri" w:hAnsi="Calibri" w:cs="Calibri"/>
          <w:b/>
          <w:bdr w:val="none" w:sz="0" w:space="0" w:color="auto" w:frame="1"/>
        </w:rPr>
        <w:t xml:space="preserve"> </w:t>
      </w:r>
      <w:r w:rsidRPr="00135B07">
        <w:rPr>
          <w:rFonts w:ascii="Calibri" w:hAnsi="Calibri" w:cs="Calibri"/>
          <w:bCs/>
        </w:rPr>
        <w:t xml:space="preserve">čini </w:t>
      </w:r>
      <w:r w:rsidRPr="00135B07">
        <w:rPr>
          <w:rFonts w:ascii="Calibri" w:hAnsi="Calibri" w:cs="Calibri"/>
        </w:rPr>
        <w:t xml:space="preserve">umnožak koeficijenta složenosti poslova radnog mjesta koji iznosi 1,50 i osnovice za izračun od </w:t>
      </w:r>
      <w:r w:rsidRPr="00135B07">
        <w:rPr>
          <w:rFonts w:ascii="Calibri" w:hAnsi="Calibri" w:cs="Calibri"/>
          <w:bCs/>
        </w:rPr>
        <w:t xml:space="preserve">947,18 eura bruto, </w:t>
      </w:r>
      <w:r w:rsidRPr="00135B07">
        <w:rPr>
          <w:rFonts w:ascii="Calibri" w:hAnsi="Calibri" w:cs="Calibri"/>
        </w:rPr>
        <w:t xml:space="preserve">uvećano za 0,5% za svaku navršenu godinu radnog staža. Za vrijeme trajanja vježbeničkog staža vježbenik ima pravo na 85% plaće poslova radnog mjesta </w:t>
      </w:r>
      <w:r w:rsidRPr="00135B07">
        <w:rPr>
          <w:rFonts w:ascii="Calibri" w:hAnsi="Calibri" w:cs="Calibri"/>
          <w:bCs/>
          <w:bdr w:val="none" w:sz="0" w:space="0" w:color="auto" w:frame="1"/>
        </w:rPr>
        <w:t xml:space="preserve">Referenta </w:t>
      </w:r>
      <w:r w:rsidRPr="00135B07">
        <w:rPr>
          <w:rFonts w:ascii="Calibri" w:hAnsi="Calibri" w:cs="Calibri"/>
          <w:bCs/>
        </w:rPr>
        <w:t>(2) za računovodstvene poslove.</w:t>
      </w:r>
    </w:p>
    <w:p w14:paraId="311D3F79" w14:textId="77777777" w:rsidR="00C74F6F" w:rsidRPr="00135B07" w:rsidRDefault="00C74F6F" w:rsidP="00135B07">
      <w:pPr>
        <w:spacing w:after="240"/>
        <w:rPr>
          <w:rFonts w:ascii="Calibri" w:hAnsi="Calibri" w:cs="Calibri"/>
          <w:b/>
          <w:bCs/>
        </w:rPr>
      </w:pPr>
      <w:r w:rsidRPr="00135B07">
        <w:rPr>
          <w:rFonts w:ascii="Calibri" w:hAnsi="Calibri" w:cs="Calibri"/>
          <w:b/>
          <w:bCs/>
        </w:rPr>
        <w:t>IV.</w:t>
      </w:r>
      <w:r w:rsidRPr="00135B07">
        <w:rPr>
          <w:rFonts w:ascii="Calibri" w:hAnsi="Calibri" w:cs="Calibri"/>
          <w:b/>
          <w:bCs/>
        </w:rPr>
        <w:tab/>
        <w:t>NAČIN OBAVLJANJA PRETHODNE PROVJERE ZNANJA I SPOSOBNOSTI :</w:t>
      </w:r>
    </w:p>
    <w:p w14:paraId="32BE5C9B" w14:textId="77777777" w:rsidR="00C74F6F" w:rsidRPr="00135B07" w:rsidRDefault="00C74F6F" w:rsidP="00135B0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eastAsia="hr-HR"/>
        </w:rPr>
      </w:pPr>
      <w:r w:rsidRPr="00135B07">
        <w:rPr>
          <w:rFonts w:ascii="Calibri" w:hAnsi="Calibri" w:cs="Calibri"/>
          <w:lang w:eastAsia="hr-HR"/>
        </w:rPr>
        <w:t>Prethodna provjera znanja i sposobnosti kandidata obuhvaća pisano testiranje i intervju.</w:t>
      </w:r>
    </w:p>
    <w:p w14:paraId="4BF38804" w14:textId="77777777" w:rsidR="00C74F6F" w:rsidRPr="00135B07" w:rsidRDefault="00C74F6F" w:rsidP="00135B07">
      <w:pPr>
        <w:spacing w:after="240"/>
        <w:ind w:firstLine="708"/>
        <w:jc w:val="both"/>
        <w:rPr>
          <w:rFonts w:ascii="Calibri" w:hAnsi="Calibri" w:cs="Calibri"/>
        </w:rPr>
      </w:pPr>
      <w:r w:rsidRPr="00135B07">
        <w:rPr>
          <w:rFonts w:ascii="Calibri" w:hAnsi="Calibri" w:cs="Calibri"/>
        </w:rPr>
        <w:t>Kandidati su obvezni pristupiti prethodnoj provjeri znanja i sposobnosti putem pisanog testiranja i intervjua.</w:t>
      </w:r>
    </w:p>
    <w:p w14:paraId="58B5D5E5" w14:textId="448D8D58" w:rsidR="00C74F6F" w:rsidRPr="00135B07" w:rsidRDefault="00C74F6F" w:rsidP="00135B07">
      <w:pPr>
        <w:spacing w:after="240"/>
        <w:ind w:firstLine="708"/>
        <w:jc w:val="both"/>
        <w:rPr>
          <w:rFonts w:ascii="Calibri" w:hAnsi="Calibri" w:cs="Calibri"/>
        </w:rPr>
      </w:pPr>
      <w:r w:rsidRPr="00135B07">
        <w:rPr>
          <w:rFonts w:ascii="Calibri" w:hAnsi="Calibri" w:cs="Calibri"/>
        </w:rPr>
        <w:t>Ako kandidat ne pristupi testiranju smatra se da je povukao prijavu na natječaj.</w:t>
      </w:r>
    </w:p>
    <w:p w14:paraId="4FAB51A2" w14:textId="77777777" w:rsidR="00C74F6F" w:rsidRPr="00135B07" w:rsidRDefault="00C74F6F" w:rsidP="00135B07">
      <w:pPr>
        <w:spacing w:after="240"/>
        <w:rPr>
          <w:rFonts w:ascii="Calibri" w:hAnsi="Calibri" w:cs="Calibri"/>
        </w:rPr>
      </w:pPr>
      <w:r w:rsidRPr="00135B07">
        <w:rPr>
          <w:rFonts w:ascii="Calibri" w:hAnsi="Calibri" w:cs="Calibri"/>
          <w:b/>
        </w:rPr>
        <w:t>V.</w:t>
      </w:r>
      <w:r w:rsidRPr="00135B07">
        <w:rPr>
          <w:rFonts w:ascii="Calibri" w:hAnsi="Calibri" w:cs="Calibri"/>
          <w:b/>
        </w:rPr>
        <w:tab/>
        <w:t>PODRUČJE TESTIRANJA</w:t>
      </w:r>
      <w:r w:rsidRPr="00135B07">
        <w:rPr>
          <w:rFonts w:ascii="Calibri" w:hAnsi="Calibri" w:cs="Calibri"/>
        </w:rPr>
        <w:t xml:space="preserve"> </w:t>
      </w:r>
    </w:p>
    <w:p w14:paraId="71AAF15C" w14:textId="77777777" w:rsidR="00C74F6F" w:rsidRPr="00135B07" w:rsidRDefault="00C74F6F" w:rsidP="00C74F6F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eastAsia="hr-HR"/>
        </w:rPr>
      </w:pPr>
      <w:r w:rsidRPr="00135B07">
        <w:rPr>
          <w:rFonts w:ascii="Calibri" w:hAnsi="Calibri" w:cs="Calibri"/>
          <w:b/>
          <w:lang w:eastAsia="hr-HR"/>
        </w:rPr>
        <w:t>Pisano testiranje</w:t>
      </w:r>
      <w:r w:rsidRPr="00135B07">
        <w:rPr>
          <w:rFonts w:ascii="Calibri" w:hAnsi="Calibri" w:cs="Calibri"/>
          <w:bCs/>
          <w:lang w:eastAsia="hr-HR"/>
        </w:rPr>
        <w:t xml:space="preserve"> sastoji se od</w:t>
      </w:r>
      <w:r w:rsidRPr="00135B07">
        <w:rPr>
          <w:rFonts w:ascii="Calibri" w:hAnsi="Calibri" w:cs="Calibri"/>
          <w:b/>
          <w:lang w:eastAsia="hr-HR"/>
        </w:rPr>
        <w:t xml:space="preserve"> </w:t>
      </w:r>
      <w:r w:rsidRPr="00135B07">
        <w:rPr>
          <w:rFonts w:ascii="Calibri" w:hAnsi="Calibri" w:cs="Calibri"/>
          <w:lang w:eastAsia="hr-HR"/>
        </w:rPr>
        <w:t>provjere poznavanja osnove djelokruga i ustrojstva te načina rada jedinica lokalne i područne (regionalne) samouprave i samoupravnog djelokruga Grada Požege te provjere znanja, sposobnosti i vještina bitnih za obavljanje poslova radnog mjesta.</w:t>
      </w:r>
    </w:p>
    <w:p w14:paraId="45FA3C40" w14:textId="1F50B996" w:rsidR="00C74F6F" w:rsidRPr="00135B07" w:rsidRDefault="00C74F6F" w:rsidP="00135B07">
      <w:pPr>
        <w:autoSpaceDE w:val="0"/>
        <w:autoSpaceDN w:val="0"/>
        <w:adjustRightInd w:val="0"/>
        <w:spacing w:after="240"/>
        <w:ind w:firstLine="708"/>
        <w:jc w:val="both"/>
        <w:rPr>
          <w:rFonts w:ascii="Calibri" w:hAnsi="Calibri" w:cs="Calibri"/>
          <w:lang w:eastAsia="hr-HR"/>
        </w:rPr>
      </w:pPr>
      <w:r w:rsidRPr="00135B07">
        <w:rPr>
          <w:rFonts w:ascii="Calibri" w:hAnsi="Calibri" w:cs="Calibri"/>
          <w:b/>
          <w:lang w:eastAsia="hr-HR"/>
        </w:rPr>
        <w:t xml:space="preserve">Intervju </w:t>
      </w:r>
      <w:r w:rsidRPr="00135B07">
        <w:rPr>
          <w:rFonts w:ascii="Calibri" w:hAnsi="Calibri" w:cs="Calibri"/>
          <w:bCs/>
          <w:lang w:eastAsia="hr-HR"/>
        </w:rPr>
        <w:t>se p</w:t>
      </w:r>
      <w:r w:rsidRPr="00135B07">
        <w:rPr>
          <w:rFonts w:ascii="Calibri" w:hAnsi="Calibri" w:cs="Calibri"/>
          <w:lang w:eastAsia="hr-HR"/>
        </w:rPr>
        <w:t>rovodi samo s kandidatima koji su ostvarili najmanje 50% bodova iz pisanog testiranja.</w:t>
      </w:r>
    </w:p>
    <w:p w14:paraId="39E7F6DB" w14:textId="77777777" w:rsidR="00C74F6F" w:rsidRPr="00135B07" w:rsidRDefault="00C74F6F" w:rsidP="00135B07">
      <w:pPr>
        <w:spacing w:after="240"/>
        <w:rPr>
          <w:rFonts w:ascii="Calibri" w:hAnsi="Calibri" w:cs="Calibri"/>
          <w:b/>
        </w:rPr>
      </w:pPr>
      <w:r w:rsidRPr="00135B07">
        <w:rPr>
          <w:rFonts w:ascii="Calibri" w:hAnsi="Calibri" w:cs="Calibri"/>
          <w:b/>
        </w:rPr>
        <w:t>VI.</w:t>
      </w:r>
      <w:r w:rsidRPr="00135B07">
        <w:rPr>
          <w:rFonts w:ascii="Calibri" w:hAnsi="Calibri" w:cs="Calibri"/>
          <w:b/>
        </w:rPr>
        <w:tab/>
        <w:t>PRAVNI I DRUGI IZVORI ZA PRIPREMANJE KANDIDATA ZA TESTIRANJE</w:t>
      </w:r>
    </w:p>
    <w:p w14:paraId="04B395A5" w14:textId="2662F966" w:rsidR="00C74F6F" w:rsidRPr="00135B07" w:rsidRDefault="00C74F6F" w:rsidP="00C74F6F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bCs/>
          <w:i/>
          <w:color w:val="000000" w:themeColor="text1"/>
          <w:lang w:eastAsia="hr-HR"/>
        </w:rPr>
      </w:pPr>
      <w:r w:rsidRPr="00135B07">
        <w:rPr>
          <w:rFonts w:ascii="Calibri" w:hAnsi="Calibri" w:cs="Calibri"/>
          <w:bCs/>
          <w:iCs/>
          <w:color w:val="000000" w:themeColor="text1"/>
          <w:lang w:eastAsia="hr-HR"/>
        </w:rPr>
        <w:t xml:space="preserve">1. </w:t>
      </w:r>
      <w:r w:rsidRPr="00135B07">
        <w:rPr>
          <w:rFonts w:ascii="Calibri" w:hAnsi="Calibri" w:cs="Calibri"/>
          <w:b/>
          <w:iCs/>
          <w:color w:val="000000" w:themeColor="text1"/>
          <w:lang w:eastAsia="hr-HR"/>
        </w:rPr>
        <w:t>Osnove poznavanja djelokruga i ustrojstva te načina rada jedinica lokalne i područne (regionalne) samouprave i samoupravnog djelokruga Grada Požege</w:t>
      </w:r>
      <w:r w:rsidRPr="00135B07">
        <w:rPr>
          <w:rFonts w:ascii="Calibri" w:hAnsi="Calibri" w:cs="Calibri"/>
          <w:bCs/>
          <w:iCs/>
          <w:color w:val="000000" w:themeColor="text1"/>
          <w:lang w:eastAsia="hr-HR"/>
        </w:rPr>
        <w:t>, z</w:t>
      </w:r>
      <w:r w:rsidRPr="00135B07">
        <w:rPr>
          <w:rFonts w:ascii="Calibri" w:hAnsi="Calibri" w:cs="Calibri"/>
          <w:bCs/>
        </w:rPr>
        <w:t xml:space="preserve">a radno mjesto navedeno u javnom natječaju pod točkom I.1. </w:t>
      </w:r>
      <w:r w:rsidRPr="00135B07">
        <w:rPr>
          <w:rFonts w:ascii="Calibri" w:hAnsi="Calibri" w:cs="Calibri"/>
          <w:bCs/>
          <w:u w:val="single"/>
        </w:rPr>
        <w:t xml:space="preserve">Viši stručni suradnik (2) za </w:t>
      </w:r>
      <w:r w:rsidRPr="00135B07">
        <w:rPr>
          <w:rFonts w:ascii="Calibri" w:eastAsia="Calibri" w:hAnsi="Calibri" w:cs="Calibri"/>
          <w:bCs/>
          <w:u w:val="single"/>
        </w:rPr>
        <w:t xml:space="preserve">zelenu tranziciju </w:t>
      </w:r>
      <w:r w:rsidRPr="00135B07">
        <w:rPr>
          <w:rFonts w:ascii="Calibri" w:hAnsi="Calibri" w:cs="Calibri"/>
          <w:bCs/>
          <w:u w:val="single"/>
        </w:rPr>
        <w:t>i zaštitu okoliša</w:t>
      </w:r>
      <w:r w:rsidRPr="00135B07">
        <w:rPr>
          <w:rFonts w:ascii="Calibri" w:hAnsi="Calibri" w:cs="Calibri"/>
          <w:bCs/>
        </w:rPr>
        <w:t xml:space="preserve"> kao i za radno mjesto  navedeno u javnom natječaju  pod točkom I.2. </w:t>
      </w:r>
      <w:r w:rsidRPr="00135B07">
        <w:rPr>
          <w:rFonts w:ascii="Calibri" w:hAnsi="Calibri" w:cs="Calibri"/>
          <w:bCs/>
          <w:u w:val="single"/>
          <w:bdr w:val="none" w:sz="0" w:space="0" w:color="auto" w:frame="1"/>
        </w:rPr>
        <w:t>V</w:t>
      </w:r>
      <w:r w:rsidRPr="00135B07">
        <w:rPr>
          <w:rFonts w:ascii="Calibri" w:hAnsi="Calibri" w:cs="Calibri"/>
          <w:bCs/>
          <w:u w:val="single"/>
        </w:rPr>
        <w:t xml:space="preserve">ježbenik radi osposobljavanja na radnom mjestu </w:t>
      </w:r>
      <w:r w:rsidRPr="00135B07">
        <w:rPr>
          <w:rFonts w:ascii="Calibri" w:hAnsi="Calibri" w:cs="Calibri"/>
          <w:bCs/>
          <w:u w:val="single"/>
          <w:bdr w:val="none" w:sz="0" w:space="0" w:color="auto" w:frame="1"/>
        </w:rPr>
        <w:t xml:space="preserve">Referenta </w:t>
      </w:r>
      <w:r w:rsidRPr="00135B07">
        <w:rPr>
          <w:rFonts w:ascii="Calibri" w:hAnsi="Calibri" w:cs="Calibri"/>
          <w:bCs/>
          <w:u w:val="single"/>
        </w:rPr>
        <w:t>(2) za računovodstvene poslove</w:t>
      </w:r>
      <w:r w:rsidRPr="00135B07">
        <w:rPr>
          <w:rFonts w:ascii="Calibri" w:hAnsi="Calibri" w:cs="Calibri"/>
          <w:bCs/>
        </w:rPr>
        <w:t>:</w:t>
      </w:r>
    </w:p>
    <w:p w14:paraId="0DBBA3E8" w14:textId="6DC38F7D" w:rsidR="00C74F6F" w:rsidRPr="00135B07" w:rsidRDefault="00C74F6F" w:rsidP="00C74F6F">
      <w:pPr>
        <w:suppressAutoHyphens/>
        <w:autoSpaceDN w:val="0"/>
        <w:ind w:left="993"/>
        <w:jc w:val="both"/>
        <w:textAlignment w:val="baseline"/>
        <w:rPr>
          <w:rFonts w:ascii="Calibri" w:hAnsi="Calibri" w:cs="Calibri"/>
        </w:rPr>
      </w:pPr>
      <w:r w:rsidRPr="00135B07">
        <w:rPr>
          <w:rFonts w:ascii="Calibri" w:hAnsi="Calibri" w:cs="Calibri"/>
        </w:rPr>
        <w:t>1. Zakon o lokalnoj i područnoj (regionalnoj) samoupravi (Narodne novine, broj:</w:t>
      </w:r>
      <w:r w:rsidRPr="00135B07">
        <w:rPr>
          <w:rFonts w:ascii="Calibri" w:hAnsi="Calibri" w:cs="Calibri"/>
          <w:b/>
        </w:rPr>
        <w:t xml:space="preserve"> </w:t>
      </w:r>
      <w:r w:rsidRPr="00135B07">
        <w:rPr>
          <w:rFonts w:ascii="Calibri" w:hAnsi="Calibri" w:cs="Calibri"/>
          <w:bCs/>
        </w:rPr>
        <w:t>33/01., 60/01. vjerodostojno tumačenje, 129/05., 109/07., 125/08., 36/09., 150/11., 144/12., 19/13.- pročišćeni  tekst, 137/15.- ispravak, 123/17., 98/19. i 144/20.)</w:t>
      </w:r>
      <w:r w:rsidRPr="00135B07">
        <w:rPr>
          <w:rFonts w:ascii="Calibri" w:eastAsia="Arial Unicode MS" w:hAnsi="Calibri" w:cs="Calibri"/>
          <w:bCs/>
        </w:rPr>
        <w:t xml:space="preserve"> </w:t>
      </w:r>
    </w:p>
    <w:p w14:paraId="728BB2F3" w14:textId="026498BD" w:rsidR="00C74F6F" w:rsidRPr="00135B07" w:rsidRDefault="00C74F6F" w:rsidP="00135B07">
      <w:pPr>
        <w:suppressAutoHyphens/>
        <w:autoSpaceDN w:val="0"/>
        <w:spacing w:after="240"/>
        <w:ind w:left="993"/>
        <w:jc w:val="both"/>
        <w:textAlignment w:val="baseline"/>
        <w:rPr>
          <w:rFonts w:ascii="Calibri" w:eastAsia="Arial Unicode MS" w:hAnsi="Calibri" w:cs="Calibri"/>
          <w:bCs/>
        </w:rPr>
      </w:pPr>
      <w:r w:rsidRPr="00135B07">
        <w:rPr>
          <w:rFonts w:ascii="Calibri" w:eastAsia="Arial Unicode MS" w:hAnsi="Calibri" w:cs="Calibri"/>
          <w:bCs/>
        </w:rPr>
        <w:t>2. Statut Grada Požege (S</w:t>
      </w:r>
      <w:r w:rsidRPr="00135B07">
        <w:rPr>
          <w:rFonts w:ascii="Calibri" w:hAnsi="Calibri" w:cs="Calibri"/>
        </w:rPr>
        <w:t>lužbene novine Grada Požege, broj: 2/21. i 11/22.</w:t>
      </w:r>
      <w:r w:rsidRPr="00135B07">
        <w:rPr>
          <w:rFonts w:ascii="Calibri" w:eastAsia="Arial Unicode MS" w:hAnsi="Calibri" w:cs="Calibri"/>
          <w:bCs/>
        </w:rPr>
        <w:t>)</w:t>
      </w:r>
    </w:p>
    <w:p w14:paraId="745D12E7" w14:textId="77777777" w:rsidR="00C74F6F" w:rsidRPr="00135B07" w:rsidRDefault="00C74F6F" w:rsidP="00C74F6F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bCs/>
          <w:iCs/>
          <w:lang w:eastAsia="hr-HR"/>
        </w:rPr>
      </w:pPr>
      <w:r w:rsidRPr="00135B07">
        <w:rPr>
          <w:rFonts w:ascii="Calibri" w:hAnsi="Calibri" w:cs="Calibri"/>
          <w:bCs/>
          <w:lang w:eastAsia="hr-HR"/>
        </w:rPr>
        <w:t xml:space="preserve">2. </w:t>
      </w:r>
      <w:r w:rsidRPr="00135B07">
        <w:rPr>
          <w:rFonts w:ascii="Calibri" w:hAnsi="Calibri" w:cs="Calibri"/>
          <w:b/>
          <w:lang w:eastAsia="hr-HR"/>
        </w:rPr>
        <w:t>Provjera znanja, sposobnosti i vještina bitnih za obavljanje poslova radnog mjesta</w:t>
      </w:r>
      <w:r w:rsidRPr="00135B07">
        <w:rPr>
          <w:rFonts w:ascii="Calibri" w:hAnsi="Calibri" w:cs="Calibri"/>
          <w:bCs/>
          <w:lang w:eastAsia="hr-HR"/>
        </w:rPr>
        <w:t>:</w:t>
      </w:r>
      <w:r w:rsidRPr="00135B07">
        <w:rPr>
          <w:rFonts w:ascii="Calibri" w:hAnsi="Calibri" w:cs="Calibri"/>
          <w:bCs/>
          <w:iCs/>
          <w:lang w:eastAsia="hr-HR"/>
        </w:rPr>
        <w:t xml:space="preserve"> </w:t>
      </w:r>
    </w:p>
    <w:p w14:paraId="31AB2739" w14:textId="4FF12611" w:rsidR="00C74F6F" w:rsidRPr="00135B07" w:rsidRDefault="00C74F6F" w:rsidP="00C74F6F">
      <w:pPr>
        <w:pStyle w:val="Odlomakpopisa"/>
        <w:autoSpaceDE w:val="0"/>
        <w:autoSpaceDN w:val="0"/>
        <w:adjustRightInd w:val="0"/>
        <w:ind w:left="851"/>
        <w:jc w:val="both"/>
        <w:rPr>
          <w:rFonts w:ascii="Calibri" w:hAnsi="Calibri" w:cs="Calibri"/>
          <w:bCs/>
        </w:rPr>
      </w:pPr>
      <w:r w:rsidRPr="00135B07">
        <w:rPr>
          <w:rFonts w:ascii="Calibri" w:hAnsi="Calibri" w:cs="Calibri"/>
          <w:bCs/>
          <w:iCs/>
          <w:lang w:eastAsia="hr-HR"/>
        </w:rPr>
        <w:t xml:space="preserve">a) </w:t>
      </w:r>
      <w:r w:rsidRPr="00135B07">
        <w:rPr>
          <w:rFonts w:ascii="Calibri" w:hAnsi="Calibri" w:cs="Calibri"/>
          <w:bCs/>
          <w:u w:val="single"/>
        </w:rPr>
        <w:t xml:space="preserve">Višeg stručnog suradnika (2) </w:t>
      </w:r>
      <w:r w:rsidRPr="00135B07">
        <w:rPr>
          <w:rFonts w:ascii="Calibri" w:eastAsia="Calibri" w:hAnsi="Calibri" w:cs="Calibri"/>
          <w:bCs/>
          <w:u w:val="single"/>
        </w:rPr>
        <w:t xml:space="preserve">za zelenu tranziciju </w:t>
      </w:r>
      <w:r w:rsidRPr="00135B07">
        <w:rPr>
          <w:rFonts w:ascii="Calibri" w:hAnsi="Calibri" w:cs="Calibri"/>
          <w:bCs/>
          <w:u w:val="single"/>
        </w:rPr>
        <w:t>i zaštitu okoliša</w:t>
      </w:r>
      <w:r w:rsidRPr="00135B07">
        <w:rPr>
          <w:rFonts w:ascii="Calibri" w:hAnsi="Calibri" w:cs="Calibri"/>
          <w:bCs/>
        </w:rPr>
        <w:t xml:space="preserve">: </w:t>
      </w:r>
    </w:p>
    <w:p w14:paraId="0E0C8090" w14:textId="2F29DE89" w:rsidR="00C74F6F" w:rsidRPr="00135B07" w:rsidRDefault="00C74F6F" w:rsidP="00135B07">
      <w:pPr>
        <w:pStyle w:val="StyleBodyText2ArialLeft15cmHanging064cm"/>
        <w:numPr>
          <w:ilvl w:val="0"/>
          <w:numId w:val="0"/>
        </w:numPr>
        <w:tabs>
          <w:tab w:val="clear" w:pos="5144"/>
        </w:tabs>
        <w:ind w:left="1276" w:hanging="283"/>
        <w:rPr>
          <w:rFonts w:ascii="Calibri" w:hAnsi="Calibri" w:cs="Calibri"/>
          <w:szCs w:val="22"/>
        </w:rPr>
      </w:pPr>
      <w:r w:rsidRPr="00135B07">
        <w:rPr>
          <w:rFonts w:ascii="Calibri" w:hAnsi="Calibri" w:cs="Calibri"/>
          <w:szCs w:val="22"/>
        </w:rPr>
        <w:t>1. Zakonu o prostornom uređenju (Narodne novine, broj: 155/25.)</w:t>
      </w:r>
    </w:p>
    <w:p w14:paraId="10ACD966" w14:textId="437308EA" w:rsidR="00C74F6F" w:rsidRPr="00135B07" w:rsidRDefault="00C74F6F" w:rsidP="00135B07">
      <w:pPr>
        <w:pStyle w:val="StyleBodyText2ArialLeft15cmHanging064cm"/>
        <w:numPr>
          <w:ilvl w:val="0"/>
          <w:numId w:val="0"/>
        </w:numPr>
        <w:tabs>
          <w:tab w:val="clear" w:pos="5144"/>
        </w:tabs>
        <w:ind w:left="1276" w:hanging="283"/>
        <w:rPr>
          <w:rFonts w:ascii="Calibri" w:hAnsi="Calibri" w:cs="Calibri"/>
          <w:szCs w:val="22"/>
        </w:rPr>
      </w:pPr>
      <w:r w:rsidRPr="00135B07">
        <w:rPr>
          <w:rFonts w:ascii="Calibri" w:hAnsi="Calibri" w:cs="Calibri"/>
          <w:szCs w:val="22"/>
        </w:rPr>
        <w:t>2. Zakonu o gradnji (Narodne novine, broj: 155/25.)</w:t>
      </w:r>
    </w:p>
    <w:p w14:paraId="521CE3AA" w14:textId="2B2DC1A1" w:rsidR="00C74F6F" w:rsidRPr="00135B07" w:rsidRDefault="00C74F6F" w:rsidP="00135B07">
      <w:pPr>
        <w:pStyle w:val="StyleBodyText2ArialLeft15cmHanging064cm"/>
        <w:numPr>
          <w:ilvl w:val="0"/>
          <w:numId w:val="0"/>
        </w:numPr>
        <w:tabs>
          <w:tab w:val="clear" w:pos="5144"/>
        </w:tabs>
        <w:ind w:left="1276" w:hanging="283"/>
        <w:rPr>
          <w:rFonts w:ascii="Calibri" w:hAnsi="Calibri" w:cs="Calibri"/>
          <w:szCs w:val="22"/>
        </w:rPr>
      </w:pPr>
      <w:r w:rsidRPr="00135B07">
        <w:rPr>
          <w:rFonts w:ascii="Calibri" w:hAnsi="Calibri" w:cs="Calibri"/>
          <w:szCs w:val="22"/>
        </w:rPr>
        <w:t>3. Zakonu o zaštiti okoliša (Narodne novine, broj: 80/13., 153/13., 78/15., 12/18. i  118/18.)</w:t>
      </w:r>
    </w:p>
    <w:p w14:paraId="3B34AE07" w14:textId="38A13629" w:rsidR="00C74F6F" w:rsidRPr="00135B07" w:rsidRDefault="00C74F6F" w:rsidP="00135B07">
      <w:pPr>
        <w:pStyle w:val="StyleBodyText2ArialLeft15cmHanging064cm"/>
        <w:numPr>
          <w:ilvl w:val="0"/>
          <w:numId w:val="0"/>
        </w:numPr>
        <w:tabs>
          <w:tab w:val="clear" w:pos="5144"/>
        </w:tabs>
        <w:ind w:left="1276" w:hanging="283"/>
        <w:rPr>
          <w:rFonts w:ascii="Calibri" w:hAnsi="Calibri" w:cs="Calibri"/>
          <w:szCs w:val="22"/>
        </w:rPr>
      </w:pPr>
      <w:r w:rsidRPr="00135B07">
        <w:rPr>
          <w:rFonts w:ascii="Calibri" w:hAnsi="Calibri" w:cs="Calibri"/>
          <w:szCs w:val="22"/>
        </w:rPr>
        <w:lastRenderedPageBreak/>
        <w:t>4. Zakonu o komunalnom gospodarstvu (Narodne novine, broj: 68/18., 110/18.,32/20. i 145/24.)</w:t>
      </w:r>
    </w:p>
    <w:p w14:paraId="6F050F44" w14:textId="47BA38B4" w:rsidR="00C74F6F" w:rsidRPr="00135B07" w:rsidRDefault="00C74F6F" w:rsidP="00C74F6F">
      <w:pPr>
        <w:ind w:left="708"/>
        <w:rPr>
          <w:rFonts w:ascii="Calibri" w:eastAsia="Calibri" w:hAnsi="Calibri" w:cs="Calibri"/>
          <w:bCs/>
        </w:rPr>
      </w:pPr>
      <w:r w:rsidRPr="00135B07">
        <w:rPr>
          <w:rFonts w:ascii="Calibri" w:hAnsi="Calibri" w:cs="Calibri"/>
          <w:bCs/>
        </w:rPr>
        <w:t xml:space="preserve">b) </w:t>
      </w:r>
      <w:r w:rsidRPr="00135B07">
        <w:rPr>
          <w:rFonts w:ascii="Calibri" w:hAnsi="Calibri" w:cs="Calibri"/>
          <w:bCs/>
          <w:u w:val="single"/>
          <w:bdr w:val="none" w:sz="0" w:space="0" w:color="auto" w:frame="1"/>
        </w:rPr>
        <w:t>V</w:t>
      </w:r>
      <w:r w:rsidRPr="00135B07">
        <w:rPr>
          <w:rFonts w:ascii="Calibri" w:hAnsi="Calibri" w:cs="Calibri"/>
          <w:bCs/>
          <w:u w:val="single"/>
        </w:rPr>
        <w:t xml:space="preserve">ježbenika </w:t>
      </w:r>
      <w:r w:rsidRPr="00135B07">
        <w:rPr>
          <w:rFonts w:ascii="Calibri" w:hAnsi="Calibri" w:cs="Calibri"/>
          <w:u w:val="single"/>
        </w:rPr>
        <w:t xml:space="preserve">radi osposobljavanja na radnom mjestu </w:t>
      </w:r>
      <w:r w:rsidRPr="00135B07">
        <w:rPr>
          <w:rFonts w:ascii="Calibri" w:hAnsi="Calibri" w:cs="Calibri"/>
          <w:bCs/>
          <w:u w:val="single"/>
          <w:bdr w:val="none" w:sz="0" w:space="0" w:color="auto" w:frame="1"/>
        </w:rPr>
        <w:t xml:space="preserve">Referenta </w:t>
      </w:r>
      <w:r w:rsidRPr="00135B07">
        <w:rPr>
          <w:rFonts w:ascii="Calibri" w:hAnsi="Calibri" w:cs="Calibri"/>
          <w:bCs/>
          <w:u w:val="single"/>
        </w:rPr>
        <w:t>(2) za računovodstvene poslove</w:t>
      </w:r>
      <w:r w:rsidRPr="00135B07">
        <w:rPr>
          <w:rFonts w:ascii="Calibri" w:hAnsi="Calibri" w:cs="Calibri"/>
          <w:bCs/>
        </w:rPr>
        <w:t xml:space="preserve">: </w:t>
      </w:r>
    </w:p>
    <w:p w14:paraId="3027A3E8" w14:textId="4E1E33EC" w:rsidR="00C74F6F" w:rsidRPr="00135B07" w:rsidRDefault="00C74F6F" w:rsidP="00135B07">
      <w:pPr>
        <w:ind w:left="1276" w:hanging="283"/>
        <w:rPr>
          <w:rFonts w:ascii="Calibri" w:hAnsi="Calibri" w:cs="Calibri"/>
        </w:rPr>
      </w:pPr>
      <w:r w:rsidRPr="00135B07">
        <w:rPr>
          <w:rFonts w:ascii="Calibri" w:hAnsi="Calibri" w:cs="Calibri"/>
        </w:rPr>
        <w:t>1. Zakon o proračunu (Narodne novine, broj: 144/21.)</w:t>
      </w:r>
    </w:p>
    <w:p w14:paraId="7BC7CD06" w14:textId="77BAB91A" w:rsidR="00C74F6F" w:rsidRPr="00135B07" w:rsidRDefault="00C74F6F" w:rsidP="00135B07">
      <w:pPr>
        <w:ind w:left="1276" w:hanging="283"/>
        <w:rPr>
          <w:rFonts w:ascii="Calibri" w:hAnsi="Calibri" w:cs="Calibri"/>
        </w:rPr>
      </w:pPr>
      <w:r w:rsidRPr="00135B07">
        <w:rPr>
          <w:rFonts w:ascii="Calibri" w:hAnsi="Calibri" w:cs="Calibri"/>
        </w:rPr>
        <w:t xml:space="preserve">2. </w:t>
      </w:r>
      <w:r w:rsidRPr="00135B07">
        <w:rPr>
          <w:rFonts w:ascii="Calibri" w:hAnsi="Calibri" w:cs="Calibri"/>
          <w:color w:val="161616"/>
          <w:shd w:val="clear" w:color="auto" w:fill="FFFFFF"/>
        </w:rPr>
        <w:t>Pravilnik o proračunskom računovodstvu i Računskom planu (</w:t>
      </w:r>
      <w:r w:rsidRPr="00135B07">
        <w:rPr>
          <w:rFonts w:ascii="Calibri" w:hAnsi="Calibri" w:cs="Calibri"/>
        </w:rPr>
        <w:t>Narodne novine, broj: 158/23.)</w:t>
      </w:r>
    </w:p>
    <w:p w14:paraId="257F192D" w14:textId="2BFC20D9" w:rsidR="00C74F6F" w:rsidRPr="00135B07" w:rsidRDefault="00C74F6F" w:rsidP="00135B07">
      <w:pPr>
        <w:ind w:left="1276" w:hanging="283"/>
        <w:rPr>
          <w:rFonts w:ascii="Calibri" w:hAnsi="Calibri" w:cs="Calibri"/>
        </w:rPr>
      </w:pPr>
      <w:r w:rsidRPr="00135B07">
        <w:rPr>
          <w:rFonts w:ascii="Calibri" w:hAnsi="Calibri" w:cs="Calibri"/>
        </w:rPr>
        <w:t xml:space="preserve">3. </w:t>
      </w:r>
      <w:hyperlink r:id="rId7" w:history="1">
        <w:r w:rsidRPr="00135B07">
          <w:rPr>
            <w:rStyle w:val="Hiperveza"/>
            <w:rFonts w:ascii="Calibri" w:hAnsi="Calibri" w:cs="Calibri"/>
            <w:color w:val="auto"/>
            <w:u w:val="none"/>
          </w:rPr>
          <w:t>Pravilnik o financijskom izvještavanju u proračunskom računovodstvu</w:t>
        </w:r>
      </w:hyperlink>
      <w:r w:rsidRPr="00135B07">
        <w:rPr>
          <w:rFonts w:ascii="Calibri" w:hAnsi="Calibri" w:cs="Calibri"/>
        </w:rPr>
        <w:t xml:space="preserve"> (Narodne novine, broj:  </w:t>
      </w:r>
      <w:hyperlink r:id="rId8" w:history="1">
        <w:r w:rsidRPr="00135B07">
          <w:rPr>
            <w:rStyle w:val="Hiperveza"/>
            <w:rFonts w:ascii="Calibri" w:hAnsi="Calibri" w:cs="Calibri"/>
            <w:color w:val="auto"/>
            <w:u w:val="none"/>
          </w:rPr>
          <w:t>37/22</w:t>
        </w:r>
      </w:hyperlink>
      <w:r w:rsidRPr="00135B07">
        <w:rPr>
          <w:rFonts w:ascii="Calibri" w:hAnsi="Calibri" w:cs="Calibri"/>
        </w:rPr>
        <w:t>.</w:t>
      </w:r>
      <w:r w:rsidR="00221EA4" w:rsidRPr="00135B07">
        <w:rPr>
          <w:rFonts w:ascii="Calibri" w:hAnsi="Calibri" w:cs="Calibri"/>
        </w:rPr>
        <w:t>, 52/25. i 156/25.</w:t>
      </w:r>
      <w:r w:rsidRPr="00135B07">
        <w:rPr>
          <w:rFonts w:ascii="Calibri" w:hAnsi="Calibri" w:cs="Calibri"/>
        </w:rPr>
        <w:t>)</w:t>
      </w:r>
    </w:p>
    <w:p w14:paraId="17F5870D" w14:textId="51928E74" w:rsidR="00C74F6F" w:rsidRPr="00135B07" w:rsidRDefault="00C74F6F" w:rsidP="00135B07">
      <w:pPr>
        <w:ind w:left="1276" w:hanging="283"/>
        <w:rPr>
          <w:rFonts w:ascii="Calibri" w:hAnsi="Calibri" w:cs="Calibri"/>
          <w:color w:val="414145"/>
        </w:rPr>
      </w:pPr>
      <w:r w:rsidRPr="00135B07">
        <w:rPr>
          <w:rFonts w:ascii="Calibri" w:hAnsi="Calibri" w:cs="Calibri"/>
        </w:rPr>
        <w:t>4. Pravilnik o proračunskim klasifikacijama (Narodne novine, broj: 4/24.</w:t>
      </w:r>
      <w:r w:rsidR="0098623B" w:rsidRPr="00135B07">
        <w:rPr>
          <w:rFonts w:ascii="Calibri" w:hAnsi="Calibri" w:cs="Calibri"/>
        </w:rPr>
        <w:t xml:space="preserve"> i 122/25</w:t>
      </w:r>
      <w:r w:rsidR="00C05A75" w:rsidRPr="00135B07">
        <w:rPr>
          <w:rFonts w:ascii="Calibri" w:hAnsi="Calibri" w:cs="Calibri"/>
        </w:rPr>
        <w:t>.</w:t>
      </w:r>
      <w:r w:rsidRPr="00135B07">
        <w:rPr>
          <w:rFonts w:ascii="Calibri" w:hAnsi="Calibri" w:cs="Calibri"/>
          <w:color w:val="414145"/>
        </w:rPr>
        <w:t>)</w:t>
      </w:r>
    </w:p>
    <w:p w14:paraId="70B8141E" w14:textId="77777777" w:rsidR="00135B07" w:rsidRDefault="00C74F6F" w:rsidP="00135B07">
      <w:pPr>
        <w:spacing w:after="240"/>
        <w:ind w:left="1276" w:hanging="283"/>
        <w:rPr>
          <w:rFonts w:ascii="Calibri" w:hAnsi="Calibri" w:cs="Calibri"/>
          <w:color w:val="161616"/>
        </w:rPr>
      </w:pPr>
      <w:r w:rsidRPr="00135B07">
        <w:rPr>
          <w:rFonts w:ascii="Calibri" w:hAnsi="Calibri" w:cs="Calibri"/>
        </w:rPr>
        <w:t xml:space="preserve">5. </w:t>
      </w:r>
      <w:r w:rsidRPr="00135B07">
        <w:rPr>
          <w:rFonts w:ascii="Calibri" w:hAnsi="Calibri" w:cs="Calibri"/>
          <w:color w:val="161616"/>
          <w:shd w:val="clear" w:color="auto" w:fill="FFFFFF"/>
        </w:rPr>
        <w:t xml:space="preserve">Odluka o izvršavanju Proračuna Grada Požege (Službene novine Grada Požege, broj: </w:t>
      </w:r>
      <w:r w:rsidR="0098623B" w:rsidRPr="00135B07">
        <w:rPr>
          <w:rFonts w:ascii="Calibri" w:hAnsi="Calibri" w:cs="Calibri"/>
          <w:color w:val="161616"/>
          <w:shd w:val="clear" w:color="auto" w:fill="FFFFFF"/>
        </w:rPr>
        <w:t>18</w:t>
      </w:r>
      <w:r w:rsidRPr="00135B07">
        <w:rPr>
          <w:rFonts w:ascii="Calibri" w:hAnsi="Calibri" w:cs="Calibri"/>
          <w:color w:val="161616"/>
          <w:shd w:val="clear" w:color="auto" w:fill="FFFFFF"/>
        </w:rPr>
        <w:t>/2</w:t>
      </w:r>
      <w:r w:rsidR="0098623B" w:rsidRPr="00135B07">
        <w:rPr>
          <w:rFonts w:ascii="Calibri" w:hAnsi="Calibri" w:cs="Calibri"/>
          <w:color w:val="161616"/>
          <w:shd w:val="clear" w:color="auto" w:fill="FFFFFF"/>
        </w:rPr>
        <w:t>5</w:t>
      </w:r>
      <w:r w:rsidRPr="00135B07">
        <w:rPr>
          <w:rFonts w:ascii="Calibri" w:hAnsi="Calibri" w:cs="Calibri"/>
          <w:color w:val="161616"/>
          <w:shd w:val="clear" w:color="auto" w:fill="FFFFFF"/>
        </w:rPr>
        <w:t xml:space="preserve">.) </w:t>
      </w:r>
    </w:p>
    <w:p w14:paraId="31861FA9" w14:textId="286974F1" w:rsidR="0009464E" w:rsidRPr="00135B07" w:rsidRDefault="00C74F6F" w:rsidP="00135B07">
      <w:pPr>
        <w:spacing w:after="240"/>
        <w:rPr>
          <w:rFonts w:ascii="Calibri" w:hAnsi="Calibri" w:cs="Calibri"/>
        </w:rPr>
      </w:pPr>
      <w:r w:rsidRPr="00135B07">
        <w:rPr>
          <w:rFonts w:ascii="Calibri" w:hAnsi="Calibri" w:cs="Calibri"/>
          <w:b/>
        </w:rPr>
        <w:t>VIII.</w:t>
      </w:r>
      <w:r w:rsidRPr="00135B07">
        <w:rPr>
          <w:rFonts w:ascii="Calibri" w:hAnsi="Calibri" w:cs="Calibri"/>
          <w:b/>
        </w:rPr>
        <w:tab/>
        <w:t>VRIJEME ODRŽAVANJA PRETHODNE PROVJERE ZNANJA I SPOSOBNOSTI KANDIDATA</w:t>
      </w:r>
      <w:r w:rsidRPr="00135B07">
        <w:rPr>
          <w:rFonts w:ascii="Calibri" w:hAnsi="Calibri" w:cs="Calibri"/>
        </w:rPr>
        <w:t xml:space="preserve"> biti će objavljeno na službenoj internetskoj stranici Grada Požege (</w:t>
      </w:r>
      <w:hyperlink r:id="rId9" w:history="1">
        <w:r w:rsidRPr="00135B07">
          <w:rPr>
            <w:rStyle w:val="Hiperveza"/>
            <w:rFonts w:ascii="Calibri" w:hAnsi="Calibri" w:cs="Calibri"/>
          </w:rPr>
          <w:t>www.pozega.hr</w:t>
        </w:r>
      </w:hyperlink>
      <w:r w:rsidRPr="00135B07">
        <w:rPr>
          <w:rFonts w:ascii="Calibri" w:hAnsi="Calibri" w:cs="Calibri"/>
        </w:rPr>
        <w:t>) i na oglasnoj ploči Grada Požege, najkasnije pet (5) dana prije odražavanja provjere.</w:t>
      </w:r>
    </w:p>
    <w:sectPr w:rsidR="0009464E" w:rsidRPr="00135B07" w:rsidSect="00135B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D21D5" w14:textId="77777777" w:rsidR="00231B8E" w:rsidRDefault="00231B8E">
      <w:r>
        <w:separator/>
      </w:r>
    </w:p>
  </w:endnote>
  <w:endnote w:type="continuationSeparator" w:id="0">
    <w:p w14:paraId="7DB4B215" w14:textId="77777777" w:rsidR="00231B8E" w:rsidRDefault="0023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AB8E" w14:textId="77777777" w:rsidR="00C74F6F" w:rsidRDefault="00C74F6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2891186"/>
      <w:docPartObj>
        <w:docPartGallery w:val="Page Numbers (Bottom of Page)"/>
        <w:docPartUnique/>
      </w:docPartObj>
    </w:sdtPr>
    <w:sdtContent>
      <w:p w14:paraId="5399B84A" w14:textId="77777777" w:rsidR="00C74F6F" w:rsidRDefault="00C74F6F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B995522" wp14:editId="7463DDF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424361238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43502299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4F6E75" w14:textId="77777777" w:rsidR="00C74F6F" w:rsidRDefault="00C74F6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0846727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39403364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01261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B995522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" filled="f" stroked="f">
                    <v:textbox inset="0,0,0,0">
                      <w:txbxContent>
                        <w:p w14:paraId="1A4F6E75" w14:textId="77777777" w:rsidR="00C74F6F" w:rsidRDefault="00C74F6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0A84" w14:textId="77777777" w:rsidR="00C74F6F" w:rsidRDefault="00C74F6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8C07D" w14:textId="77777777" w:rsidR="00231B8E" w:rsidRDefault="00231B8E">
      <w:r>
        <w:separator/>
      </w:r>
    </w:p>
  </w:footnote>
  <w:footnote w:type="continuationSeparator" w:id="0">
    <w:p w14:paraId="10D8F814" w14:textId="77777777" w:rsidR="00231B8E" w:rsidRDefault="0023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4D35" w14:textId="77777777" w:rsidR="00C74F6F" w:rsidRDefault="00C74F6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1FE2" w14:textId="77777777" w:rsidR="00C74F6F" w:rsidRDefault="00C74F6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BDED" w14:textId="77777777" w:rsidR="00C74F6F" w:rsidRDefault="00C74F6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D6642"/>
    <w:multiLevelType w:val="hybridMultilevel"/>
    <w:tmpl w:val="25A0E2F2"/>
    <w:lvl w:ilvl="0" w:tplc="F6E453D4">
      <w:start w:val="1"/>
      <w:numFmt w:val="bullet"/>
      <w:pStyle w:val="StyleBodyText2ArialLeft15cmHanging064cm"/>
      <w:lvlText w:val=""/>
      <w:lvlJc w:val="left"/>
      <w:pPr>
        <w:tabs>
          <w:tab w:val="num" w:pos="5144"/>
        </w:tabs>
        <w:ind w:left="5144" w:hanging="284"/>
      </w:pPr>
      <w:rPr>
        <w:rFonts w:ascii="Symbol" w:hAnsi="Symbol" w:hint="default"/>
        <w:color w:val="auto"/>
      </w:rPr>
    </w:lvl>
    <w:lvl w:ilvl="1" w:tplc="1278C1C6">
      <w:start w:val="1"/>
      <w:numFmt w:val="bullet"/>
      <w:lvlText w:val="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  <w:sz w:val="16"/>
      </w:rPr>
    </w:lvl>
    <w:lvl w:ilvl="2" w:tplc="9B34821E">
      <w:numFmt w:val="bullet"/>
      <w:lvlText w:val="-"/>
      <w:lvlJc w:val="left"/>
      <w:pPr>
        <w:tabs>
          <w:tab w:val="num" w:pos="3086"/>
        </w:tabs>
        <w:ind w:left="3086" w:hanging="435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197552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6F"/>
    <w:rsid w:val="0009464E"/>
    <w:rsid w:val="00135B07"/>
    <w:rsid w:val="00221EA4"/>
    <w:rsid w:val="00231B8E"/>
    <w:rsid w:val="002F1D4B"/>
    <w:rsid w:val="00363EEE"/>
    <w:rsid w:val="00442B58"/>
    <w:rsid w:val="00550B98"/>
    <w:rsid w:val="00590B3E"/>
    <w:rsid w:val="006C2990"/>
    <w:rsid w:val="006E2BF0"/>
    <w:rsid w:val="0072118F"/>
    <w:rsid w:val="00760D1F"/>
    <w:rsid w:val="007A43FC"/>
    <w:rsid w:val="00852EC4"/>
    <w:rsid w:val="008B2A41"/>
    <w:rsid w:val="0098623B"/>
    <w:rsid w:val="00C05A75"/>
    <w:rsid w:val="00C271D4"/>
    <w:rsid w:val="00C74F6F"/>
    <w:rsid w:val="00E0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B6F6"/>
  <w15:chartTrackingRefBased/>
  <w15:docId w15:val="{C760E7B0-9DE7-4E31-AE9B-6F77524D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6F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74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4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4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4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4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4F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4F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4F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4F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4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4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4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4F6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4F6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4F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4F6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4F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4F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4F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4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4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4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4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4F6F"/>
    <w:rPr>
      <w:i/>
      <w:iCs/>
      <w:color w:val="404040" w:themeColor="text1" w:themeTint="BF"/>
    </w:rPr>
  </w:style>
  <w:style w:type="paragraph" w:styleId="Odlomakpopisa">
    <w:name w:val="List Paragraph"/>
    <w:aliases w:val="Bulleted"/>
    <w:basedOn w:val="Normal"/>
    <w:link w:val="OdlomakpopisaChar"/>
    <w:uiPriority w:val="34"/>
    <w:qFormat/>
    <w:rsid w:val="00C74F6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4F6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4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4F6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4F6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nhideWhenUsed/>
    <w:rsid w:val="00C74F6F"/>
    <w:rPr>
      <w:color w:val="0000FF"/>
      <w:u w:val="single"/>
    </w:rPr>
  </w:style>
  <w:style w:type="character" w:customStyle="1" w:styleId="OdlomakpopisaChar">
    <w:name w:val="Odlomak popisa Char"/>
    <w:aliases w:val="Bulleted Char"/>
    <w:link w:val="Odlomakpopisa"/>
    <w:uiPriority w:val="34"/>
    <w:qFormat/>
    <w:locked/>
    <w:rsid w:val="00C74F6F"/>
  </w:style>
  <w:style w:type="paragraph" w:customStyle="1" w:styleId="tekst">
    <w:name w:val="tekst"/>
    <w:basedOn w:val="Normal"/>
    <w:rsid w:val="00C74F6F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74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4F6F"/>
    <w:rPr>
      <w:noProof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74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4F6F"/>
    <w:rPr>
      <w:noProof/>
      <w:kern w:val="0"/>
      <w:sz w:val="22"/>
      <w:szCs w:val="22"/>
      <w14:ligatures w14:val="none"/>
    </w:rPr>
  </w:style>
  <w:style w:type="paragraph" w:customStyle="1" w:styleId="StyleBodyText2ArialLeft15cmHanging064cm">
    <w:name w:val="Style Body Text 2 + Arial Left:  15 cm Hanging:  064 cm"/>
    <w:basedOn w:val="Tijeloteksta2"/>
    <w:rsid w:val="00C74F6F"/>
    <w:pPr>
      <w:numPr>
        <w:numId w:val="1"/>
      </w:numPr>
      <w:tabs>
        <w:tab w:val="clear" w:pos="5144"/>
        <w:tab w:val="num" w:pos="360"/>
        <w:tab w:val="num" w:pos="1004"/>
      </w:tabs>
      <w:spacing w:after="0" w:line="240" w:lineRule="auto"/>
      <w:ind w:left="1135" w:firstLine="0"/>
      <w:jc w:val="both"/>
    </w:pPr>
    <w:rPr>
      <w:rFonts w:ascii="Arial" w:eastAsia="Times New Roman" w:hAnsi="Arial" w:cs="Times New Roman"/>
      <w:noProof w:val="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C74F6F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C74F6F"/>
    <w:rPr>
      <w:noProof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22_03_37_443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fin.gov.hr/UserDocsImages/dokumenti/drzavna-riznica/racunovodstvo/Institucionalni%20okvir/Pravilnik%20o%20fin.%20izvje%C5%A1tavanju%20u%20pror.%20ra%C4%8D.%20KONA%C4%8CNO.doc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OZEG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mario krizanac</cp:lastModifiedBy>
  <cp:revision>11</cp:revision>
  <cp:lastPrinted>2026-02-13T11:30:00Z</cp:lastPrinted>
  <dcterms:created xsi:type="dcterms:W3CDTF">2026-02-13T10:26:00Z</dcterms:created>
  <dcterms:modified xsi:type="dcterms:W3CDTF">2026-02-13T12:54:00Z</dcterms:modified>
</cp:coreProperties>
</file>