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AF6B0" w14:textId="77777777" w:rsidR="00822325" w:rsidRPr="00EE2900" w:rsidRDefault="00822325" w:rsidP="00822325">
      <w:pPr>
        <w:jc w:val="center"/>
        <w:rPr>
          <w:rFonts w:cs="Calibri"/>
          <w:bCs/>
          <w:szCs w:val="22"/>
        </w:rPr>
      </w:pPr>
      <w:r w:rsidRPr="00EE2900">
        <w:rPr>
          <w:rFonts w:cs="Calibri"/>
          <w:bCs/>
          <w:szCs w:val="22"/>
        </w:rPr>
        <w:t xml:space="preserve">PRILOG UZ JAVNI NATJEČAJ </w:t>
      </w:r>
    </w:p>
    <w:p w14:paraId="5D96AF9A" w14:textId="2A349A14" w:rsidR="00822325" w:rsidRDefault="00822325" w:rsidP="00D13728">
      <w:pPr>
        <w:spacing w:after="240"/>
        <w:jc w:val="center"/>
        <w:rPr>
          <w:rFonts w:cs="Calibri"/>
          <w:bCs/>
          <w:szCs w:val="22"/>
        </w:rPr>
      </w:pPr>
      <w:r w:rsidRPr="00EE2900">
        <w:rPr>
          <w:rFonts w:cs="Calibri"/>
          <w:bCs/>
          <w:szCs w:val="22"/>
        </w:rPr>
        <w:t xml:space="preserve">za imenovanje pročelnika </w:t>
      </w:r>
      <w:r w:rsidRPr="00EE2900">
        <w:rPr>
          <w:rFonts w:cs="Calibri"/>
          <w:bCs/>
          <w:noProof/>
          <w:szCs w:val="22"/>
        </w:rPr>
        <w:t xml:space="preserve">Upravnog odjela </w:t>
      </w:r>
      <w:r w:rsidR="007218AE" w:rsidRPr="00EE2900">
        <w:rPr>
          <w:rFonts w:cs="Calibri"/>
          <w:bCs/>
          <w:szCs w:val="22"/>
        </w:rPr>
        <w:t xml:space="preserve">za </w:t>
      </w:r>
      <w:r w:rsidR="00FD6D0E">
        <w:rPr>
          <w:rFonts w:cs="Calibri"/>
          <w:bCs/>
          <w:szCs w:val="22"/>
        </w:rPr>
        <w:t>samoupravu</w:t>
      </w:r>
    </w:p>
    <w:p w14:paraId="1B102C5A" w14:textId="7EBC52D1" w:rsidR="00822325" w:rsidRPr="00D13728" w:rsidRDefault="00822325" w:rsidP="007218AE">
      <w:pPr>
        <w:ind w:firstLine="708"/>
        <w:jc w:val="both"/>
        <w:rPr>
          <w:rFonts w:cs="Calibri"/>
          <w:noProof/>
          <w:szCs w:val="22"/>
        </w:rPr>
      </w:pPr>
      <w:r w:rsidRPr="00EE2900">
        <w:rPr>
          <w:rFonts w:cs="Calibri"/>
          <w:szCs w:val="22"/>
        </w:rPr>
        <w:t xml:space="preserve">Na temelju </w:t>
      </w:r>
      <w:r w:rsidRPr="00D13728">
        <w:rPr>
          <w:rFonts w:cs="Calibri"/>
          <w:szCs w:val="22"/>
        </w:rPr>
        <w:t xml:space="preserve">članka 17. i 19. </w:t>
      </w:r>
      <w:r w:rsidR="007218AE" w:rsidRPr="00D13728">
        <w:rPr>
          <w:rFonts w:cs="Calibri"/>
          <w:szCs w:val="22"/>
        </w:rPr>
        <w:t xml:space="preserve">stavka 2. </w:t>
      </w:r>
      <w:r w:rsidRPr="00D13728">
        <w:rPr>
          <w:rFonts w:cs="Calibri"/>
          <w:szCs w:val="22"/>
        </w:rPr>
        <w:t>Zakona o službenicima i namještenicima u lokalnoj i područnoj (regionalnoj) samoupravi (Narodne novine, broj: 86/08., 61/11., 4/18.</w:t>
      </w:r>
      <w:r w:rsidR="007218AE" w:rsidRPr="00D13728">
        <w:rPr>
          <w:rFonts w:cs="Calibri"/>
          <w:szCs w:val="22"/>
        </w:rPr>
        <w:t xml:space="preserve">, </w:t>
      </w:r>
      <w:r w:rsidRPr="00D13728">
        <w:rPr>
          <w:rFonts w:cs="Calibri"/>
          <w:szCs w:val="22"/>
        </w:rPr>
        <w:t>112/19.</w:t>
      </w:r>
      <w:r w:rsidR="007218AE" w:rsidRPr="00D13728">
        <w:rPr>
          <w:rFonts w:cs="Calibri"/>
          <w:szCs w:val="22"/>
        </w:rPr>
        <w:t xml:space="preserve"> i 17/25.</w:t>
      </w:r>
      <w:r w:rsidRPr="00D13728">
        <w:rPr>
          <w:rFonts w:cs="Calibri"/>
          <w:szCs w:val="22"/>
        </w:rPr>
        <w:t xml:space="preserve">), Gradonačelnik Grada Požege raspisao je Javni natječaj za imenovanje </w:t>
      </w:r>
      <w:r w:rsidRPr="00D13728">
        <w:rPr>
          <w:rFonts w:cs="Calibri"/>
          <w:noProof/>
          <w:szCs w:val="22"/>
        </w:rPr>
        <w:t xml:space="preserve">pročelnika </w:t>
      </w:r>
      <w:r w:rsidR="00FD6D0E" w:rsidRPr="00D13728">
        <w:rPr>
          <w:rFonts w:cs="Calibri"/>
          <w:noProof/>
          <w:szCs w:val="22"/>
        </w:rPr>
        <w:t>Upravnog odjela za samoupravu</w:t>
      </w:r>
      <w:r w:rsidR="004A4476" w:rsidRPr="00D13728">
        <w:rPr>
          <w:rFonts w:cs="Calibri"/>
          <w:noProof/>
          <w:szCs w:val="22"/>
        </w:rPr>
        <w:t xml:space="preserve"> Grada Požege</w:t>
      </w:r>
      <w:r w:rsidR="007218AE" w:rsidRPr="00D13728">
        <w:rPr>
          <w:rFonts w:cs="Calibri"/>
          <w:szCs w:val="22"/>
        </w:rPr>
        <w:t xml:space="preserve">, </w:t>
      </w:r>
      <w:r w:rsidRPr="00D13728">
        <w:rPr>
          <w:rFonts w:cs="Calibri"/>
          <w:noProof/>
          <w:szCs w:val="22"/>
        </w:rPr>
        <w:t xml:space="preserve">jedan izvršitelj, na neodređeno vrijeme. </w:t>
      </w:r>
    </w:p>
    <w:p w14:paraId="56824B0A" w14:textId="4B79AE53" w:rsidR="00822325" w:rsidRPr="00D13728" w:rsidRDefault="00822325" w:rsidP="00AC2468">
      <w:pPr>
        <w:ind w:firstLine="708"/>
        <w:jc w:val="both"/>
        <w:rPr>
          <w:rFonts w:cs="Calibri"/>
          <w:noProof/>
          <w:szCs w:val="22"/>
        </w:rPr>
      </w:pPr>
      <w:r w:rsidRPr="00D13728">
        <w:rPr>
          <w:rFonts w:cs="Calibri"/>
          <w:szCs w:val="22"/>
        </w:rPr>
        <w:t xml:space="preserve">Predmetni Javni natječaj je objavljen u Narodnim novinama RH, broj: </w:t>
      </w:r>
      <w:r w:rsidR="00245CC2" w:rsidRPr="00D13728">
        <w:rPr>
          <w:rFonts w:cs="Calibri"/>
          <w:szCs w:val="22"/>
        </w:rPr>
        <w:t>1</w:t>
      </w:r>
      <w:r w:rsidR="004A4476" w:rsidRPr="00D13728">
        <w:rPr>
          <w:rFonts w:cs="Calibri"/>
          <w:szCs w:val="22"/>
        </w:rPr>
        <w:t>14</w:t>
      </w:r>
      <w:r w:rsidR="00B25BDB" w:rsidRPr="00D13728">
        <w:rPr>
          <w:rFonts w:cs="Calibri"/>
          <w:szCs w:val="22"/>
        </w:rPr>
        <w:t>/</w:t>
      </w:r>
      <w:r w:rsidRPr="00D13728">
        <w:rPr>
          <w:rFonts w:cs="Calibri"/>
          <w:szCs w:val="22"/>
        </w:rPr>
        <w:t>2</w:t>
      </w:r>
      <w:r w:rsidR="00543EBA" w:rsidRPr="00D13728">
        <w:rPr>
          <w:rFonts w:cs="Calibri"/>
          <w:szCs w:val="22"/>
        </w:rPr>
        <w:t xml:space="preserve">6. </w:t>
      </w:r>
      <w:r w:rsidRPr="00D13728">
        <w:rPr>
          <w:rFonts w:cs="Calibri"/>
          <w:szCs w:val="22"/>
        </w:rPr>
        <w:t xml:space="preserve">od </w:t>
      </w:r>
      <w:r w:rsidR="004A4476" w:rsidRPr="00D13728">
        <w:rPr>
          <w:rFonts w:cs="Calibri"/>
          <w:szCs w:val="22"/>
        </w:rPr>
        <w:t>7</w:t>
      </w:r>
      <w:r w:rsidR="00245CC2" w:rsidRPr="00D13728">
        <w:rPr>
          <w:rFonts w:cs="Calibri"/>
          <w:szCs w:val="22"/>
        </w:rPr>
        <w:t xml:space="preserve">. </w:t>
      </w:r>
      <w:r w:rsidR="004A4476" w:rsidRPr="00D13728">
        <w:rPr>
          <w:rFonts w:cs="Calibri"/>
          <w:szCs w:val="22"/>
        </w:rPr>
        <w:t>listopada</w:t>
      </w:r>
      <w:r w:rsidR="00543EBA" w:rsidRPr="00D13728">
        <w:rPr>
          <w:rFonts w:cs="Calibri"/>
          <w:szCs w:val="22"/>
        </w:rPr>
        <w:t xml:space="preserve"> 2026. </w:t>
      </w:r>
      <w:r w:rsidRPr="00D13728">
        <w:rPr>
          <w:rFonts w:cs="Calibri"/>
          <w:szCs w:val="22"/>
        </w:rPr>
        <w:t xml:space="preserve">godine, na Hrvatskom zavodu za zapošljavanje, Područni ured Požega i na </w:t>
      </w:r>
      <w:r w:rsidR="008E3DBA" w:rsidRPr="00D13728">
        <w:rPr>
          <w:rFonts w:cs="Calibri"/>
          <w:szCs w:val="22"/>
        </w:rPr>
        <w:t xml:space="preserve">službenoj internetskoj stranici </w:t>
      </w:r>
      <w:r w:rsidRPr="00D13728">
        <w:rPr>
          <w:rFonts w:cs="Calibri"/>
          <w:szCs w:val="22"/>
        </w:rPr>
        <w:t xml:space="preserve"> Grada Požege.</w:t>
      </w:r>
    </w:p>
    <w:p w14:paraId="5F85B05F" w14:textId="77777777" w:rsidR="00822325" w:rsidRPr="00EE2900" w:rsidRDefault="00822325" w:rsidP="00EE2900">
      <w:pPr>
        <w:spacing w:after="240"/>
        <w:ind w:firstLine="708"/>
        <w:jc w:val="both"/>
        <w:rPr>
          <w:rFonts w:cs="Calibri"/>
          <w:bCs/>
          <w:szCs w:val="22"/>
        </w:rPr>
      </w:pPr>
      <w:r w:rsidRPr="00EE2900">
        <w:rPr>
          <w:rFonts w:cs="Calibri"/>
          <w:bCs/>
          <w:szCs w:val="22"/>
        </w:rPr>
        <w:t>Sukladno navedenom, daju se sljedeće:</w:t>
      </w:r>
    </w:p>
    <w:p w14:paraId="004F8C01" w14:textId="5463BBBE" w:rsidR="00822325" w:rsidRPr="00D13728" w:rsidRDefault="00822325" w:rsidP="00EE2900">
      <w:pPr>
        <w:spacing w:after="240"/>
        <w:jc w:val="center"/>
        <w:rPr>
          <w:rFonts w:cs="Calibri"/>
          <w:szCs w:val="22"/>
        </w:rPr>
      </w:pPr>
      <w:r w:rsidRPr="00D13728">
        <w:rPr>
          <w:rFonts w:cs="Calibri"/>
          <w:szCs w:val="22"/>
        </w:rPr>
        <w:t>OBAVIJESTI</w:t>
      </w:r>
      <w:r w:rsidR="0061736B" w:rsidRPr="00D13728">
        <w:rPr>
          <w:rFonts w:cs="Calibri"/>
          <w:szCs w:val="22"/>
        </w:rPr>
        <w:t xml:space="preserve"> </w:t>
      </w:r>
      <w:r w:rsidRPr="00D13728">
        <w:rPr>
          <w:rFonts w:cs="Calibri"/>
          <w:szCs w:val="22"/>
        </w:rPr>
        <w:t>I UPUTE</w:t>
      </w:r>
    </w:p>
    <w:p w14:paraId="42CAD732" w14:textId="0C1AD494" w:rsidR="00822325" w:rsidRPr="00D13728" w:rsidRDefault="00822325" w:rsidP="00EE2900">
      <w:pPr>
        <w:tabs>
          <w:tab w:val="left" w:pos="0"/>
        </w:tabs>
        <w:spacing w:after="240"/>
        <w:ind w:firstLine="284"/>
        <w:rPr>
          <w:rFonts w:cs="Calibri"/>
          <w:szCs w:val="22"/>
        </w:rPr>
      </w:pPr>
      <w:r w:rsidRPr="00D13728">
        <w:rPr>
          <w:rFonts w:cs="Calibri"/>
          <w:szCs w:val="22"/>
        </w:rPr>
        <w:t>I.</w:t>
      </w:r>
      <w:r w:rsidR="0061736B" w:rsidRPr="00D13728">
        <w:rPr>
          <w:rFonts w:cs="Calibri"/>
          <w:szCs w:val="22"/>
        </w:rPr>
        <w:tab/>
      </w:r>
      <w:r w:rsidRPr="00D13728">
        <w:rPr>
          <w:rFonts w:cs="Calibri"/>
          <w:szCs w:val="22"/>
        </w:rPr>
        <w:t>ROK ZA PREDAJU PRIJAVA</w:t>
      </w:r>
    </w:p>
    <w:p w14:paraId="0FA1387F" w14:textId="152E1434" w:rsidR="00822325" w:rsidRPr="00D13728" w:rsidRDefault="00822325" w:rsidP="00EE2900">
      <w:pPr>
        <w:spacing w:after="240"/>
        <w:ind w:firstLine="708"/>
        <w:rPr>
          <w:rFonts w:cs="Calibri"/>
          <w:szCs w:val="22"/>
          <w:u w:val="single"/>
        </w:rPr>
      </w:pPr>
      <w:r w:rsidRPr="00D13728">
        <w:rPr>
          <w:rFonts w:cs="Calibri"/>
          <w:szCs w:val="22"/>
        </w:rPr>
        <w:t xml:space="preserve">Prijave se predaju zaključno, s danom </w:t>
      </w:r>
      <w:r w:rsidR="004A4476" w:rsidRPr="00D13728">
        <w:rPr>
          <w:rFonts w:cs="Calibri"/>
          <w:szCs w:val="22"/>
        </w:rPr>
        <w:t>15. listopada</w:t>
      </w:r>
      <w:r w:rsidR="00543EBA" w:rsidRPr="00D13728">
        <w:rPr>
          <w:rFonts w:cs="Calibri"/>
          <w:szCs w:val="22"/>
        </w:rPr>
        <w:t xml:space="preserve"> 2026. godine.</w:t>
      </w:r>
      <w:r w:rsidRPr="00D13728">
        <w:rPr>
          <w:rFonts w:cs="Calibri"/>
          <w:szCs w:val="22"/>
          <w:u w:val="single"/>
        </w:rPr>
        <w:t xml:space="preserve"> </w:t>
      </w:r>
    </w:p>
    <w:p w14:paraId="3E014F3A" w14:textId="18533D9D" w:rsidR="00822325" w:rsidRPr="00D13728" w:rsidRDefault="00822325" w:rsidP="00EE2900">
      <w:pPr>
        <w:spacing w:after="240"/>
        <w:ind w:firstLine="284"/>
        <w:jc w:val="both"/>
        <w:rPr>
          <w:rFonts w:cs="Calibri"/>
          <w:noProof/>
          <w:szCs w:val="22"/>
        </w:rPr>
      </w:pPr>
      <w:r w:rsidRPr="00D13728">
        <w:rPr>
          <w:rFonts w:cs="Calibri"/>
          <w:noProof/>
          <w:szCs w:val="22"/>
        </w:rPr>
        <w:t>II.</w:t>
      </w:r>
      <w:r w:rsidR="00B25BDB" w:rsidRPr="00D13728">
        <w:rPr>
          <w:rFonts w:cs="Calibri"/>
          <w:noProof/>
          <w:szCs w:val="22"/>
        </w:rPr>
        <w:tab/>
      </w:r>
      <w:r w:rsidRPr="00D13728">
        <w:rPr>
          <w:rFonts w:cs="Calibri"/>
          <w:noProof/>
          <w:szCs w:val="22"/>
        </w:rPr>
        <w:t>OPIS POSLOVA</w:t>
      </w:r>
    </w:p>
    <w:p w14:paraId="0A67CCC4" w14:textId="77777777" w:rsidR="00D13728" w:rsidRDefault="008E3DBA" w:rsidP="00D13728">
      <w:pPr>
        <w:autoSpaceDN w:val="0"/>
        <w:ind w:firstLine="709"/>
        <w:jc w:val="both"/>
        <w:textAlignment w:val="baseline"/>
        <w:rPr>
          <w:rFonts w:cs="Calibri"/>
          <w:bCs/>
          <w:noProof/>
          <w:szCs w:val="22"/>
        </w:rPr>
      </w:pPr>
      <w:r w:rsidRPr="00FD6D0E">
        <w:rPr>
          <w:rFonts w:cs="Calibri"/>
          <w:bCs/>
          <w:noProof/>
          <w:szCs w:val="22"/>
        </w:rPr>
        <w:t xml:space="preserve">Pročelnik </w:t>
      </w:r>
      <w:r w:rsidR="00FD6D0E" w:rsidRPr="00FD6D0E">
        <w:rPr>
          <w:rFonts w:cs="Calibri"/>
          <w:bCs/>
          <w:noProof/>
          <w:szCs w:val="22"/>
        </w:rPr>
        <w:t>Upravnog odjela za samoupravu:</w:t>
      </w:r>
    </w:p>
    <w:p w14:paraId="22FC799F" w14:textId="0E55BE07" w:rsidR="00AE0FE5" w:rsidRPr="00FD6D0E" w:rsidRDefault="00FD6D0E" w:rsidP="00D13728">
      <w:pPr>
        <w:autoSpaceDN w:val="0"/>
        <w:ind w:firstLine="709"/>
        <w:jc w:val="both"/>
        <w:textAlignment w:val="baseline"/>
        <w:rPr>
          <w:rFonts w:cs="Calibri"/>
          <w:bCs/>
          <w:szCs w:val="22"/>
        </w:rPr>
      </w:pPr>
      <w:r w:rsidRPr="00FD6D0E">
        <w:rPr>
          <w:rFonts w:cs="Calibri"/>
          <w:szCs w:val="22"/>
        </w:rPr>
        <w:t>Planira, organizira i upravlja radom Upravnog odjela i odgovara za njegov rad, neposredno rukovodi službenicima i namještenicima u Upravnom odjelu i pomaže im u složenijim poslovima, osigurava uvjete za njihovo osposobljavanje i usavršavanje, poduzima mjere za unapređenje rada i daje stručne upute. Obavlja najsloženije poslove, v</w:t>
      </w:r>
      <w:r w:rsidRPr="00FD6D0E">
        <w:rPr>
          <w:rFonts w:cs="Calibri"/>
          <w:bCs/>
          <w:szCs w:val="22"/>
        </w:rPr>
        <w:t>odi upravni postupak i rješava u upravnim stvarima.</w:t>
      </w:r>
    </w:p>
    <w:p w14:paraId="37DB33F3" w14:textId="77777777" w:rsidR="00D13728" w:rsidRDefault="00FD6D0E" w:rsidP="00D13728">
      <w:pPr>
        <w:widowControl w:val="0"/>
        <w:suppressAutoHyphens/>
        <w:autoSpaceDN w:val="0"/>
        <w:jc w:val="both"/>
        <w:textAlignment w:val="baseline"/>
        <w:rPr>
          <w:rFonts w:eastAsia="Arial Unicode MS" w:cs="Calibri"/>
          <w:kern w:val="2"/>
          <w:szCs w:val="22"/>
        </w:rPr>
      </w:pPr>
      <w:r w:rsidRPr="00FD6D0E">
        <w:rPr>
          <w:rFonts w:eastAsia="Arial Unicode MS" w:cs="Calibri"/>
          <w:kern w:val="2"/>
          <w:szCs w:val="22"/>
        </w:rPr>
        <w:t>Prati propise te usklađuje akte Grada Požege sa zakonima i drugim propisima koji se odnose na djelokrug rada Upravnog odjela iz područja radnih odnosa i lokalne samouprave, izrađuje konačne nacrte i prijedloge normativnih akata te donosi druge akte iz djelokruga Upravnog odjela ili usmjerava i koordinira njihovu izradu.</w:t>
      </w:r>
    </w:p>
    <w:p w14:paraId="493410A2" w14:textId="39FCF1F6" w:rsidR="00FD6D0E" w:rsidRPr="00FD6D0E" w:rsidRDefault="00FD6D0E" w:rsidP="00D13728">
      <w:pPr>
        <w:widowControl w:val="0"/>
        <w:suppressAutoHyphens/>
        <w:autoSpaceDN w:val="0"/>
        <w:ind w:firstLine="709"/>
        <w:jc w:val="both"/>
        <w:textAlignment w:val="baseline"/>
        <w:rPr>
          <w:rFonts w:eastAsia="Arial Unicode MS" w:cs="Calibri"/>
          <w:kern w:val="2"/>
          <w:szCs w:val="22"/>
        </w:rPr>
      </w:pPr>
      <w:r w:rsidRPr="00FD6D0E">
        <w:rPr>
          <w:rFonts w:eastAsia="Arial Unicode MS" w:cs="Calibri"/>
          <w:kern w:val="2"/>
          <w:szCs w:val="22"/>
        </w:rPr>
        <w:t>Izrađuje prijedloge ugovora iz djelokruga Upravnog odjela te nadzire njihovu realizaciju, izrađuje izvješća vezana uz nadležne poslove i po potrebi sudjeluje u izradi ostalih ugovora iz djelokruga drugih upravnih tijela. Izrađuje prijedloge  upravnih i drugih akata radno pravne prirode za sve službenike i namještenike Grada Požege te se brine za administrativno-kadrovske poslove iz područja radnih odnosa, poduzima mjere za utvrđivanje odgovornosti za povrede službene dužnosti.</w:t>
      </w:r>
    </w:p>
    <w:p w14:paraId="3B9E9715" w14:textId="4E16C20A" w:rsidR="00FD6D0E" w:rsidRPr="00FD6D0E" w:rsidRDefault="00FD6D0E" w:rsidP="00FD6D0E">
      <w:pPr>
        <w:autoSpaceDN w:val="0"/>
        <w:ind w:left="27" w:hanging="5"/>
        <w:jc w:val="both"/>
        <w:textAlignment w:val="baseline"/>
        <w:rPr>
          <w:rFonts w:cs="Calibri"/>
          <w:szCs w:val="22"/>
        </w:rPr>
      </w:pPr>
      <w:r w:rsidRPr="00FD6D0E">
        <w:rPr>
          <w:rFonts w:cs="Calibri"/>
          <w:szCs w:val="22"/>
        </w:rPr>
        <w:t>Pruža pravnu i stručnu potporu radu gradonačelnika i Gradskog vijeća, obavlja stručne poslove vezane uz pripremu i organizaciju sjednica Gradskog vijeća i radnih tijela Gradskog vijeća, koordinira i kontrolira pripremu materijala za sjednice Gradskog vijeća i radnih tijela Gradskog vijeća sa drugim upravnim tijelima i organizira pravovremenu dostavu materijala gradskim vijećnicima.</w:t>
      </w:r>
    </w:p>
    <w:p w14:paraId="45A5900B" w14:textId="77777777" w:rsidR="00FD6D0E" w:rsidRPr="00FD6D0E" w:rsidRDefault="00FD6D0E" w:rsidP="00FD6D0E">
      <w:pPr>
        <w:autoSpaceDN w:val="0"/>
        <w:jc w:val="both"/>
        <w:textAlignment w:val="baseline"/>
        <w:rPr>
          <w:rFonts w:cs="Calibri"/>
          <w:szCs w:val="22"/>
        </w:rPr>
      </w:pPr>
      <w:r w:rsidRPr="00FD6D0E">
        <w:rPr>
          <w:rFonts w:cs="Calibri"/>
          <w:szCs w:val="22"/>
        </w:rPr>
        <w:t>Brine o unapređenju rada i standarda u području predškolskog odgoja i obrazovanja, osnovnog školstva, socijalne skrbi, kulture, tehničke kulture i sporta, organizacija civilnog društva.</w:t>
      </w:r>
    </w:p>
    <w:p w14:paraId="0DCDD135" w14:textId="77777777" w:rsidR="00D13728" w:rsidRDefault="00FD6D0E" w:rsidP="00D13728">
      <w:pPr>
        <w:autoSpaceDN w:val="0"/>
        <w:jc w:val="both"/>
        <w:textAlignment w:val="baseline"/>
        <w:rPr>
          <w:rFonts w:cs="Calibri"/>
          <w:szCs w:val="22"/>
        </w:rPr>
      </w:pPr>
      <w:r w:rsidRPr="00FD6D0E">
        <w:rPr>
          <w:rFonts w:cs="Calibri"/>
          <w:szCs w:val="22"/>
        </w:rPr>
        <w:t>Priprema prijedloge zaključaka i drugih akata koje donosi gradonačelnik kada pripremanje istih ne spada u djelokrug rada drugog upravnog odjela. Koordinira izradu i obradu akata koje upravna tijela predlažu na donošenje gradonačelniku i akata koje gradonačelnik predlaže Gradskom vijeću. Obavlja po potrebi i stručne poslove za mjesnu samoupravu,  Savjet mladih Grada Požege i Dječjeg gradskog vijeća.</w:t>
      </w:r>
    </w:p>
    <w:p w14:paraId="771645FB" w14:textId="205C3E46" w:rsidR="00FD6D0E" w:rsidRPr="00FD6D0E" w:rsidRDefault="00FD6D0E" w:rsidP="00D13728">
      <w:pPr>
        <w:autoSpaceDN w:val="0"/>
        <w:ind w:firstLine="709"/>
        <w:jc w:val="both"/>
        <w:textAlignment w:val="baseline"/>
        <w:rPr>
          <w:rFonts w:cs="Calibri"/>
          <w:szCs w:val="22"/>
        </w:rPr>
      </w:pPr>
      <w:r w:rsidRPr="00FD6D0E">
        <w:rPr>
          <w:rFonts w:cs="Calibri"/>
          <w:szCs w:val="22"/>
        </w:rPr>
        <w:t>Stalno i stručno komunicira unutar i izvan Upravnog odjela, osigurava koordinaciju i suradnju s drugim upravnim  tijelima te nadležnim gradskim, županijskim, državnim i drugim tijelima, pravnim i fizičkim osobama  te ustanovama.</w:t>
      </w:r>
    </w:p>
    <w:p w14:paraId="2E820EAD" w14:textId="691AC1A9" w:rsidR="00FD6D0E" w:rsidRPr="00FD6D0E" w:rsidRDefault="00FD6D0E" w:rsidP="00FD6D0E">
      <w:pPr>
        <w:autoSpaceDN w:val="0"/>
        <w:ind w:left="27" w:hanging="5"/>
        <w:jc w:val="both"/>
        <w:textAlignment w:val="baseline"/>
        <w:rPr>
          <w:rFonts w:cs="Calibri"/>
          <w:szCs w:val="22"/>
        </w:rPr>
      </w:pPr>
      <w:r w:rsidRPr="00FD6D0E">
        <w:rPr>
          <w:rFonts w:cs="Calibri"/>
          <w:szCs w:val="22"/>
        </w:rPr>
        <w:t>Odobrava i ovjerava za plaćanje sve račune za koje su sredstva osigurana u proračunu na pozicijama Upravnog odjela nakon što ih obrade, kompletiraju i supotpišu nadležni službenici te obrađuje i odobrava za plaćanje zahtjeve za isplate sredstava gradskih ustanova kroz sustav gradske riznice.</w:t>
      </w:r>
    </w:p>
    <w:p w14:paraId="52ED4F1F" w14:textId="77777777" w:rsidR="00FD6D0E" w:rsidRPr="00FD6D0E" w:rsidRDefault="00FD6D0E" w:rsidP="00FD6D0E">
      <w:pPr>
        <w:autoSpaceDN w:val="0"/>
        <w:jc w:val="both"/>
        <w:textAlignment w:val="baseline"/>
        <w:rPr>
          <w:rFonts w:cs="Calibri"/>
          <w:szCs w:val="22"/>
        </w:rPr>
      </w:pPr>
      <w:r w:rsidRPr="00FD6D0E">
        <w:rPr>
          <w:rFonts w:cs="Calibri"/>
          <w:szCs w:val="22"/>
        </w:rPr>
        <w:lastRenderedPageBreak/>
        <w:t xml:space="preserve">Sudjeluje u izradi strategija, općih akata, programa i drugih dokumenata iz djelokruga rada Upravnog odjela, te prati propise koji se odnose rad Upravnog odjela. </w:t>
      </w:r>
    </w:p>
    <w:p w14:paraId="6536A877" w14:textId="4FD644C5" w:rsidR="00FD6D0E" w:rsidRDefault="00FD6D0E" w:rsidP="00D13728">
      <w:pPr>
        <w:autoSpaceDN w:val="0"/>
        <w:spacing w:after="240"/>
        <w:ind w:left="27" w:hanging="5"/>
        <w:jc w:val="both"/>
        <w:textAlignment w:val="baseline"/>
        <w:rPr>
          <w:rFonts w:cs="Calibri"/>
          <w:szCs w:val="22"/>
        </w:rPr>
      </w:pPr>
      <w:r w:rsidRPr="00FD6D0E">
        <w:rPr>
          <w:rFonts w:cs="Calibri"/>
          <w:bCs/>
          <w:szCs w:val="22"/>
        </w:rPr>
        <w:t xml:space="preserve">Uređuje Službene novine Grada Požege. </w:t>
      </w:r>
      <w:r w:rsidRPr="00FD6D0E">
        <w:rPr>
          <w:rFonts w:cs="Calibri"/>
          <w:szCs w:val="22"/>
        </w:rPr>
        <w:t>Obavlja i druge poslove iz djelokruga Upravnog odjela određene zakonima te aktima</w:t>
      </w:r>
    </w:p>
    <w:p w14:paraId="32DE6E63" w14:textId="307B560C" w:rsidR="00245CC2" w:rsidRPr="00D13728" w:rsidRDefault="00822325" w:rsidP="00EE2900">
      <w:pPr>
        <w:pStyle w:val="StyleBodyText2ArialLeft15cmHanging064cm"/>
        <w:numPr>
          <w:ilvl w:val="0"/>
          <w:numId w:val="0"/>
        </w:numPr>
        <w:spacing w:after="240"/>
        <w:ind w:left="-48" w:firstLine="332"/>
        <w:rPr>
          <w:rFonts w:ascii="Calibri" w:hAnsi="Calibri" w:cs="Calibri"/>
          <w:bCs/>
          <w:noProof/>
          <w:szCs w:val="22"/>
        </w:rPr>
      </w:pPr>
      <w:r w:rsidRPr="00D13728">
        <w:rPr>
          <w:rFonts w:ascii="Calibri" w:hAnsi="Calibri" w:cs="Calibri"/>
          <w:bCs/>
          <w:noProof/>
          <w:szCs w:val="22"/>
        </w:rPr>
        <w:t>III.</w:t>
      </w:r>
      <w:r w:rsidR="0061736B" w:rsidRPr="00D13728">
        <w:rPr>
          <w:rFonts w:ascii="Calibri" w:hAnsi="Calibri" w:cs="Calibri"/>
          <w:bCs/>
          <w:noProof/>
          <w:szCs w:val="22"/>
        </w:rPr>
        <w:tab/>
      </w:r>
      <w:r w:rsidRPr="00D13728">
        <w:rPr>
          <w:rFonts w:ascii="Calibri" w:hAnsi="Calibri" w:cs="Calibri"/>
          <w:bCs/>
          <w:noProof/>
          <w:szCs w:val="22"/>
        </w:rPr>
        <w:t>PODACI O PLAĆI</w:t>
      </w:r>
    </w:p>
    <w:p w14:paraId="71DB845D" w14:textId="15FF292E" w:rsidR="00822325" w:rsidRPr="00EE2900" w:rsidRDefault="00AE0FE5" w:rsidP="00543EBA">
      <w:pPr>
        <w:ind w:firstLine="708"/>
        <w:jc w:val="both"/>
        <w:rPr>
          <w:rFonts w:cs="Calibri"/>
          <w:szCs w:val="22"/>
        </w:rPr>
      </w:pPr>
      <w:r>
        <w:rPr>
          <w:rFonts w:cs="Calibri"/>
          <w:szCs w:val="22"/>
        </w:rPr>
        <w:t xml:space="preserve">Za </w:t>
      </w:r>
      <w:r w:rsidR="001064E4">
        <w:rPr>
          <w:rFonts w:cs="Calibri"/>
          <w:szCs w:val="22"/>
        </w:rPr>
        <w:t xml:space="preserve">određivanje </w:t>
      </w:r>
      <w:r>
        <w:rPr>
          <w:rFonts w:cs="Calibri"/>
          <w:szCs w:val="22"/>
        </w:rPr>
        <w:t>plać</w:t>
      </w:r>
      <w:r w:rsidR="001064E4">
        <w:rPr>
          <w:rFonts w:cs="Calibri"/>
          <w:szCs w:val="22"/>
        </w:rPr>
        <w:t>e</w:t>
      </w:r>
      <w:r w:rsidR="00822325" w:rsidRPr="00EE2900">
        <w:rPr>
          <w:rFonts w:cs="Calibri"/>
          <w:szCs w:val="22"/>
        </w:rPr>
        <w:t xml:space="preserve"> pročelnika </w:t>
      </w:r>
      <w:r w:rsidR="001064E4">
        <w:rPr>
          <w:rFonts w:cs="Calibri"/>
          <w:szCs w:val="22"/>
        </w:rPr>
        <w:t xml:space="preserve">Upravnog odjela za samoupravu </w:t>
      </w:r>
      <w:r w:rsidR="00822325" w:rsidRPr="00EE2900">
        <w:rPr>
          <w:rFonts w:cs="Calibri"/>
          <w:szCs w:val="22"/>
        </w:rPr>
        <w:t xml:space="preserve"> primjenjuju se odredbe:</w:t>
      </w:r>
    </w:p>
    <w:p w14:paraId="61A69C4C" w14:textId="1C0D3C2A" w:rsidR="00822325" w:rsidRPr="00EE2900" w:rsidRDefault="00822325" w:rsidP="00543EBA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bCs/>
          <w:szCs w:val="22"/>
        </w:rPr>
        <w:t>- Z</w:t>
      </w:r>
      <w:r w:rsidRPr="00EE2900">
        <w:rPr>
          <w:rFonts w:eastAsia="Arial Unicode MS" w:cs="Calibri"/>
          <w:bCs/>
          <w:szCs w:val="22"/>
        </w:rPr>
        <w:t xml:space="preserve">akona o službenicima i namještenicima u lokalnoj i područnoj (regionalnoj) samoupravi (Narodne  novine, broj: </w:t>
      </w:r>
      <w:r w:rsidR="0061736B" w:rsidRPr="00EE2900">
        <w:rPr>
          <w:rFonts w:eastAsia="Arial Unicode MS" w:cs="Calibri"/>
          <w:bCs/>
          <w:szCs w:val="22"/>
        </w:rPr>
        <w:t xml:space="preserve"> </w:t>
      </w:r>
      <w:r w:rsidRPr="00EE2900">
        <w:rPr>
          <w:rFonts w:eastAsia="Arial Unicode MS" w:cs="Calibri"/>
          <w:bCs/>
          <w:szCs w:val="22"/>
        </w:rPr>
        <w:t xml:space="preserve">86/08., </w:t>
      </w:r>
      <w:r w:rsidRPr="00EE2900">
        <w:rPr>
          <w:rFonts w:cs="Calibri"/>
          <w:szCs w:val="22"/>
        </w:rPr>
        <w:t>61/11., 4/18.</w:t>
      </w:r>
      <w:r w:rsidR="00543EBA" w:rsidRPr="00EE2900">
        <w:rPr>
          <w:rFonts w:cs="Calibri"/>
          <w:szCs w:val="22"/>
        </w:rPr>
        <w:t xml:space="preserve">, </w:t>
      </w:r>
      <w:r w:rsidRPr="00EE2900">
        <w:rPr>
          <w:rFonts w:cs="Calibri"/>
          <w:szCs w:val="22"/>
        </w:rPr>
        <w:t>112/19.</w:t>
      </w:r>
      <w:r w:rsidR="00543EBA" w:rsidRPr="00EE2900">
        <w:rPr>
          <w:rFonts w:cs="Calibri"/>
          <w:szCs w:val="22"/>
        </w:rPr>
        <w:t xml:space="preserve"> i 17/25.</w:t>
      </w:r>
      <w:r w:rsidRPr="00EE2900">
        <w:rPr>
          <w:rFonts w:cs="Calibri"/>
          <w:szCs w:val="22"/>
        </w:rPr>
        <w:t xml:space="preserve">) </w:t>
      </w:r>
    </w:p>
    <w:p w14:paraId="4FC70698" w14:textId="2925932A" w:rsidR="00822325" w:rsidRPr="00EE2900" w:rsidRDefault="00822325" w:rsidP="00543EBA">
      <w:pPr>
        <w:ind w:firstLine="708"/>
        <w:jc w:val="both"/>
        <w:rPr>
          <w:rFonts w:eastAsia="Arial Unicode MS" w:cs="Calibri"/>
          <w:bCs/>
          <w:szCs w:val="22"/>
        </w:rPr>
      </w:pPr>
      <w:r w:rsidRPr="00EE2900">
        <w:rPr>
          <w:rFonts w:eastAsia="Arial Unicode MS" w:cs="Calibri"/>
          <w:bCs/>
          <w:szCs w:val="22"/>
        </w:rPr>
        <w:t xml:space="preserve">- Zakona o plaćama u lokalnoj i područnoj (regionalnoj) samoupravi (Narodne novine, broj: </w:t>
      </w:r>
      <w:r w:rsidRPr="00EE2900">
        <w:rPr>
          <w:rFonts w:cs="Calibri"/>
          <w:szCs w:val="22"/>
        </w:rPr>
        <w:t>28/10. i 10/23.)</w:t>
      </w:r>
    </w:p>
    <w:p w14:paraId="5027A6A2" w14:textId="62500A52" w:rsidR="00822325" w:rsidRPr="00EE2900" w:rsidRDefault="00822325" w:rsidP="00543EBA">
      <w:pPr>
        <w:ind w:firstLine="708"/>
        <w:jc w:val="both"/>
        <w:rPr>
          <w:rFonts w:cs="Calibri"/>
          <w:szCs w:val="22"/>
        </w:rPr>
      </w:pPr>
      <w:r w:rsidRPr="00EE2900">
        <w:rPr>
          <w:rFonts w:eastAsia="Arial Unicode MS" w:cs="Calibri"/>
          <w:bCs/>
          <w:szCs w:val="22"/>
        </w:rPr>
        <w:t xml:space="preserve">- </w:t>
      </w:r>
      <w:r w:rsidRPr="00EE2900">
        <w:rPr>
          <w:rFonts w:cs="Calibri"/>
          <w:szCs w:val="22"/>
        </w:rPr>
        <w:t xml:space="preserve">Odluke o koeficijentima za obračun plaće službenika i namještenika u upravnim tijelima Grada Požege  (Službene </w:t>
      </w:r>
      <w:r w:rsidR="0061736B" w:rsidRPr="00EE2900">
        <w:rPr>
          <w:rFonts w:cs="Calibri"/>
          <w:szCs w:val="22"/>
        </w:rPr>
        <w:t xml:space="preserve">  </w:t>
      </w:r>
      <w:r w:rsidRPr="00EE2900">
        <w:rPr>
          <w:rFonts w:cs="Calibri"/>
          <w:szCs w:val="22"/>
        </w:rPr>
        <w:t xml:space="preserve">novine Grada Požege, broj: </w:t>
      </w:r>
      <w:r w:rsidRPr="00EE2900">
        <w:rPr>
          <w:rFonts w:cs="Calibri"/>
          <w:bCs/>
          <w:szCs w:val="22"/>
        </w:rPr>
        <w:t>20/23.</w:t>
      </w:r>
      <w:r w:rsidR="00543EBA" w:rsidRPr="00EE2900">
        <w:rPr>
          <w:rFonts w:cs="Calibri"/>
          <w:bCs/>
          <w:szCs w:val="22"/>
        </w:rPr>
        <w:t xml:space="preserve">, </w:t>
      </w:r>
      <w:r w:rsidRPr="00EE2900">
        <w:rPr>
          <w:rFonts w:cs="Calibri"/>
          <w:bCs/>
          <w:kern w:val="2"/>
          <w:szCs w:val="22"/>
          <w:lang w:eastAsia="zh-CN"/>
        </w:rPr>
        <w:t>1/24.</w:t>
      </w:r>
      <w:r w:rsidR="00AE0FE5">
        <w:rPr>
          <w:rFonts w:cs="Calibri"/>
          <w:bCs/>
          <w:kern w:val="2"/>
          <w:szCs w:val="22"/>
          <w:lang w:eastAsia="zh-CN"/>
        </w:rPr>
        <w:t xml:space="preserve">, </w:t>
      </w:r>
      <w:r w:rsidR="00543EBA" w:rsidRPr="00EE2900">
        <w:rPr>
          <w:rFonts w:cs="Calibri"/>
          <w:bCs/>
          <w:kern w:val="2"/>
          <w:szCs w:val="22"/>
          <w:lang w:eastAsia="zh-CN"/>
        </w:rPr>
        <w:t>16/25.</w:t>
      </w:r>
      <w:r w:rsidR="00AE0FE5">
        <w:rPr>
          <w:rFonts w:cs="Calibri"/>
          <w:bCs/>
          <w:kern w:val="2"/>
          <w:szCs w:val="22"/>
          <w:lang w:eastAsia="zh-CN"/>
        </w:rPr>
        <w:t xml:space="preserve"> i 3/26.</w:t>
      </w:r>
      <w:r w:rsidRPr="00EE2900">
        <w:rPr>
          <w:rFonts w:cs="Calibri"/>
          <w:bCs/>
          <w:kern w:val="2"/>
          <w:szCs w:val="22"/>
          <w:lang w:eastAsia="zh-CN"/>
        </w:rPr>
        <w:t>)</w:t>
      </w:r>
    </w:p>
    <w:p w14:paraId="1C3081BA" w14:textId="0DDAD081" w:rsidR="00822325" w:rsidRPr="00EE2900" w:rsidRDefault="00822325" w:rsidP="00543EBA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 xml:space="preserve">- </w:t>
      </w:r>
      <w:r w:rsidRPr="00EE2900">
        <w:rPr>
          <w:rFonts w:cs="Calibri"/>
          <w:bCs/>
          <w:szCs w:val="22"/>
        </w:rPr>
        <w:t xml:space="preserve">Kolektivnog ugovora za zaposlene u upravnim tijelima Grada Požege </w:t>
      </w:r>
      <w:r w:rsidRPr="00EE2900">
        <w:rPr>
          <w:rFonts w:cs="Calibri"/>
          <w:szCs w:val="22"/>
        </w:rPr>
        <w:t xml:space="preserve">(Službene novine Grada Požege, </w:t>
      </w:r>
      <w:r w:rsidR="0044733E" w:rsidRPr="00EE2900">
        <w:rPr>
          <w:rFonts w:cs="Calibri"/>
          <w:szCs w:val="22"/>
        </w:rPr>
        <w:t xml:space="preserve">broj: 7/21., </w:t>
      </w:r>
      <w:r w:rsidR="0061736B" w:rsidRPr="00EE2900">
        <w:rPr>
          <w:rFonts w:cs="Calibri"/>
          <w:szCs w:val="22"/>
        </w:rPr>
        <w:t xml:space="preserve"> </w:t>
      </w:r>
      <w:r w:rsidR="0044733E" w:rsidRPr="00EE2900">
        <w:rPr>
          <w:rFonts w:cs="Calibri"/>
          <w:szCs w:val="22"/>
        </w:rPr>
        <w:t>12/22., 23/22., 6/23., 8/23., 10/23., 17/23., 19/23., 6/24., 7/24., 21/24.</w:t>
      </w:r>
      <w:r w:rsidR="00EB4BD6" w:rsidRPr="00EE2900">
        <w:rPr>
          <w:rFonts w:cs="Calibri"/>
          <w:szCs w:val="22"/>
        </w:rPr>
        <w:t xml:space="preserve">, </w:t>
      </w:r>
      <w:r w:rsidR="00291E87" w:rsidRPr="00EE2900">
        <w:rPr>
          <w:rFonts w:cs="Calibri"/>
          <w:bCs/>
          <w:szCs w:val="22"/>
        </w:rPr>
        <w:t>2/25. i 6/25.)</w:t>
      </w:r>
    </w:p>
    <w:p w14:paraId="0BED6D21" w14:textId="7BDDB56F" w:rsidR="00822325" w:rsidRPr="00EE2900" w:rsidRDefault="00822325" w:rsidP="00EE2900">
      <w:pPr>
        <w:spacing w:after="240"/>
        <w:ind w:firstLine="708"/>
        <w:jc w:val="both"/>
        <w:rPr>
          <w:rFonts w:cs="Calibri"/>
          <w:bCs/>
          <w:strike/>
          <w:szCs w:val="22"/>
        </w:rPr>
      </w:pPr>
      <w:r w:rsidRPr="00EE2900">
        <w:rPr>
          <w:rFonts w:cs="Calibri"/>
          <w:bCs/>
          <w:szCs w:val="22"/>
        </w:rPr>
        <w:t xml:space="preserve">Plaću radnog mjesta pročelnika </w:t>
      </w:r>
      <w:r w:rsidR="001064E4">
        <w:rPr>
          <w:rFonts w:cs="Calibri"/>
          <w:bCs/>
          <w:noProof/>
          <w:szCs w:val="22"/>
        </w:rPr>
        <w:t>Upravnog odjela za samoupravu</w:t>
      </w:r>
      <w:r w:rsidR="00577F08" w:rsidRPr="00EE2900">
        <w:rPr>
          <w:rFonts w:cs="Calibri"/>
          <w:bCs/>
          <w:noProof/>
          <w:szCs w:val="22"/>
        </w:rPr>
        <w:t xml:space="preserve"> čini </w:t>
      </w:r>
      <w:r w:rsidRPr="00EE2900">
        <w:rPr>
          <w:rFonts w:cs="Calibri"/>
          <w:szCs w:val="22"/>
        </w:rPr>
        <w:t xml:space="preserve">umnožak koeficijenta složenosti poslova radnog mjesta koji iznosi </w:t>
      </w:r>
      <w:r w:rsidR="001064E4">
        <w:rPr>
          <w:rFonts w:cs="Calibri"/>
          <w:szCs w:val="22"/>
        </w:rPr>
        <w:t>3,20</w:t>
      </w:r>
      <w:r w:rsidRPr="00EE2900">
        <w:rPr>
          <w:rFonts w:cs="Calibri"/>
          <w:szCs w:val="22"/>
        </w:rPr>
        <w:t xml:space="preserve"> i osnovice za izračun </w:t>
      </w:r>
      <w:r w:rsidR="0044733E" w:rsidRPr="00EE2900">
        <w:rPr>
          <w:rFonts w:cs="Calibri"/>
          <w:szCs w:val="22"/>
        </w:rPr>
        <w:t xml:space="preserve">od </w:t>
      </w:r>
      <w:r w:rsidR="0044733E" w:rsidRPr="00EE2900">
        <w:rPr>
          <w:rFonts w:cs="Calibri"/>
          <w:bCs/>
          <w:szCs w:val="22"/>
        </w:rPr>
        <w:t>947,18 eura</w:t>
      </w:r>
      <w:r w:rsidR="007832B8" w:rsidRPr="00EE2900">
        <w:rPr>
          <w:rFonts w:cs="Calibri"/>
          <w:bCs/>
          <w:szCs w:val="22"/>
        </w:rPr>
        <w:t xml:space="preserve"> </w:t>
      </w:r>
      <w:r w:rsidR="0044733E" w:rsidRPr="00EE2900">
        <w:rPr>
          <w:rFonts w:cs="Calibri"/>
          <w:bCs/>
          <w:szCs w:val="22"/>
        </w:rPr>
        <w:t>brut</w:t>
      </w:r>
      <w:r w:rsidR="007832B8" w:rsidRPr="00EE2900">
        <w:rPr>
          <w:rFonts w:cs="Calibri"/>
          <w:bCs/>
          <w:szCs w:val="22"/>
        </w:rPr>
        <w:t xml:space="preserve">o, </w:t>
      </w:r>
      <w:r w:rsidRPr="00EE2900">
        <w:rPr>
          <w:rFonts w:cs="Calibri"/>
          <w:szCs w:val="22"/>
        </w:rPr>
        <w:t xml:space="preserve">uvećano za 0,5% za svaku navršenu godinu radnog staža. </w:t>
      </w:r>
    </w:p>
    <w:p w14:paraId="07344090" w14:textId="78F06349" w:rsidR="00822325" w:rsidRPr="00D13728" w:rsidRDefault="00822325" w:rsidP="00EE2900">
      <w:pPr>
        <w:pStyle w:val="StyleBodyText2ArialLeft15cmHanging064cm"/>
        <w:numPr>
          <w:ilvl w:val="0"/>
          <w:numId w:val="0"/>
        </w:numPr>
        <w:spacing w:after="240"/>
        <w:ind w:firstLine="426"/>
        <w:rPr>
          <w:rFonts w:ascii="Calibri" w:hAnsi="Calibri" w:cs="Calibri"/>
          <w:szCs w:val="22"/>
        </w:rPr>
      </w:pPr>
      <w:r w:rsidRPr="00D13728">
        <w:rPr>
          <w:rFonts w:ascii="Calibri" w:hAnsi="Calibri" w:cs="Calibri"/>
          <w:szCs w:val="22"/>
        </w:rPr>
        <w:t>IV.</w:t>
      </w:r>
      <w:r w:rsidR="0061736B" w:rsidRPr="00D13728">
        <w:rPr>
          <w:rFonts w:ascii="Calibri" w:hAnsi="Calibri" w:cs="Calibri"/>
          <w:szCs w:val="22"/>
        </w:rPr>
        <w:tab/>
      </w:r>
      <w:r w:rsidRPr="00D13728">
        <w:rPr>
          <w:rFonts w:ascii="Calibri" w:hAnsi="Calibri" w:cs="Calibri"/>
          <w:szCs w:val="22"/>
        </w:rPr>
        <w:t>NAČIN OBAVLJANJA PRETHODNE PROVJERE ZNANJA I SPOSOBNOSTI  KANDIDATA</w:t>
      </w:r>
    </w:p>
    <w:p w14:paraId="0A40CD1C" w14:textId="77777777" w:rsidR="00822325" w:rsidRPr="00EE2900" w:rsidRDefault="00822325" w:rsidP="00EE2900">
      <w:pPr>
        <w:pStyle w:val="StyleBodyText2ArialLeft15cmHanging064cm"/>
        <w:numPr>
          <w:ilvl w:val="0"/>
          <w:numId w:val="0"/>
        </w:numPr>
        <w:ind w:firstLine="708"/>
        <w:rPr>
          <w:rFonts w:ascii="Calibri" w:hAnsi="Calibri" w:cs="Calibri"/>
          <w:bCs/>
          <w:szCs w:val="22"/>
        </w:rPr>
      </w:pPr>
      <w:r w:rsidRPr="00EE2900">
        <w:rPr>
          <w:rFonts w:ascii="Calibri" w:hAnsi="Calibri" w:cs="Calibri"/>
          <w:bCs/>
          <w:szCs w:val="22"/>
        </w:rPr>
        <w:t>Prethodna provjera znanja i sposobnosti kandidata obavlja se putem pisanog testiranja i razgovora (intervjua).</w:t>
      </w:r>
    </w:p>
    <w:p w14:paraId="73094EC3" w14:textId="77777777" w:rsidR="00822325" w:rsidRPr="00EE2900" w:rsidRDefault="00822325" w:rsidP="00EE2900">
      <w:pPr>
        <w:pStyle w:val="StyleBodyText2ArialLeft15cmHanging064cm"/>
        <w:numPr>
          <w:ilvl w:val="0"/>
          <w:numId w:val="0"/>
        </w:numPr>
        <w:ind w:firstLine="708"/>
        <w:rPr>
          <w:rFonts w:ascii="Calibri" w:hAnsi="Calibri" w:cs="Calibri"/>
          <w:szCs w:val="22"/>
        </w:rPr>
      </w:pPr>
      <w:r w:rsidRPr="00EE2900">
        <w:rPr>
          <w:rFonts w:ascii="Calibri" w:hAnsi="Calibri" w:cs="Calibri"/>
          <w:bCs/>
          <w:szCs w:val="22"/>
        </w:rPr>
        <w:t xml:space="preserve">Prethodnu provjeru znanja i sposobnosti kandidata provodi </w:t>
      </w:r>
      <w:r w:rsidRPr="00EE2900">
        <w:rPr>
          <w:rFonts w:ascii="Calibri" w:hAnsi="Calibri" w:cs="Calibri"/>
          <w:szCs w:val="22"/>
        </w:rPr>
        <w:t>Povjerenstvo za provedbu javnog natječaja.</w:t>
      </w:r>
    </w:p>
    <w:p w14:paraId="7D352E24" w14:textId="4D265A87" w:rsidR="00577F08" w:rsidRPr="00174D4E" w:rsidRDefault="00822325" w:rsidP="00174D4E">
      <w:pPr>
        <w:spacing w:after="240"/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 xml:space="preserve">Smatra se da </w:t>
      </w:r>
      <w:r w:rsidR="00B25BDB" w:rsidRPr="00EE2900">
        <w:rPr>
          <w:rFonts w:cs="Calibri"/>
          <w:szCs w:val="22"/>
        </w:rPr>
        <w:t xml:space="preserve">je </w:t>
      </w:r>
      <w:r w:rsidRPr="00EE2900">
        <w:rPr>
          <w:rFonts w:cs="Calibri"/>
          <w:szCs w:val="22"/>
        </w:rPr>
        <w:t>kandidat koji nije pristupio prethodnoj provjeri znanja, povukao prijavu na natječaj.</w:t>
      </w:r>
    </w:p>
    <w:p w14:paraId="76F31998" w14:textId="5E65DFF8" w:rsidR="00822325" w:rsidRPr="00D13728" w:rsidRDefault="00822325" w:rsidP="00EE2900">
      <w:pPr>
        <w:pStyle w:val="StyleBodyText2ArialLeft15cmHanging064cm"/>
        <w:numPr>
          <w:ilvl w:val="0"/>
          <w:numId w:val="0"/>
        </w:numPr>
        <w:spacing w:after="240"/>
        <w:ind w:firstLine="284"/>
        <w:rPr>
          <w:rFonts w:ascii="Calibri" w:hAnsi="Calibri" w:cs="Calibri"/>
          <w:szCs w:val="22"/>
        </w:rPr>
      </w:pPr>
      <w:r w:rsidRPr="00D13728">
        <w:rPr>
          <w:rFonts w:ascii="Calibri" w:hAnsi="Calibri" w:cs="Calibri"/>
          <w:szCs w:val="22"/>
        </w:rPr>
        <w:t>V.</w:t>
      </w:r>
      <w:r w:rsidR="0061736B" w:rsidRPr="00D13728">
        <w:rPr>
          <w:rFonts w:ascii="Calibri" w:hAnsi="Calibri" w:cs="Calibri"/>
          <w:szCs w:val="22"/>
        </w:rPr>
        <w:tab/>
      </w:r>
      <w:r w:rsidRPr="00D13728">
        <w:rPr>
          <w:rFonts w:ascii="Calibri" w:hAnsi="Calibri" w:cs="Calibri"/>
          <w:szCs w:val="22"/>
        </w:rPr>
        <w:t>PISANO TESTIRANJE KANDIDATA</w:t>
      </w:r>
    </w:p>
    <w:p w14:paraId="4021D63F" w14:textId="43C30523" w:rsidR="00543EBA" w:rsidRPr="00EE2900" w:rsidRDefault="00543EBA" w:rsidP="00543EBA">
      <w:pPr>
        <w:pStyle w:val="StyleBodyText2ArialLeft15cmHanging064cm"/>
        <w:numPr>
          <w:ilvl w:val="0"/>
          <w:numId w:val="0"/>
        </w:numPr>
        <w:ind w:firstLine="708"/>
        <w:rPr>
          <w:rFonts w:ascii="Calibri" w:hAnsi="Calibri" w:cs="Calibri"/>
          <w:szCs w:val="22"/>
        </w:rPr>
      </w:pPr>
      <w:r w:rsidRPr="00EE2900">
        <w:rPr>
          <w:rFonts w:ascii="Calibri" w:hAnsi="Calibri" w:cs="Calibri"/>
          <w:szCs w:val="22"/>
        </w:rPr>
        <w:t xml:space="preserve">Pravni izvori za pripremanje kandidata za testiranje za pročelnika Upravnog odjela za </w:t>
      </w:r>
      <w:r w:rsidR="001064E4">
        <w:rPr>
          <w:rFonts w:ascii="Calibri" w:hAnsi="Calibri" w:cs="Calibri"/>
          <w:szCs w:val="22"/>
        </w:rPr>
        <w:t>samoupravu</w:t>
      </w:r>
      <w:r w:rsidR="00AC2468" w:rsidRPr="00EE2900">
        <w:rPr>
          <w:rFonts w:ascii="Calibri" w:hAnsi="Calibri" w:cs="Calibri"/>
          <w:szCs w:val="22"/>
        </w:rPr>
        <w:t xml:space="preserve"> </w:t>
      </w:r>
      <w:r w:rsidRPr="00EE2900">
        <w:rPr>
          <w:rFonts w:ascii="Calibri" w:hAnsi="Calibri" w:cs="Calibri"/>
          <w:b/>
          <w:szCs w:val="22"/>
        </w:rPr>
        <w:t>-</w:t>
      </w:r>
      <w:r w:rsidRPr="00EE2900">
        <w:rPr>
          <w:rFonts w:ascii="Calibri" w:hAnsi="Calibri" w:cs="Calibri"/>
          <w:bCs/>
          <w:szCs w:val="22"/>
        </w:rPr>
        <w:t xml:space="preserve"> pitanja</w:t>
      </w:r>
      <w:r w:rsidRPr="00EE2900">
        <w:rPr>
          <w:rFonts w:ascii="Calibri" w:hAnsi="Calibri" w:cs="Calibri"/>
          <w:b/>
          <w:szCs w:val="22"/>
        </w:rPr>
        <w:t xml:space="preserve"> </w:t>
      </w:r>
      <w:r w:rsidRPr="00EE2900">
        <w:rPr>
          <w:rFonts w:ascii="Calibri" w:hAnsi="Calibri" w:cs="Calibri"/>
          <w:szCs w:val="22"/>
        </w:rPr>
        <w:t>kojima se testira provjera znanja, sposobnosti i vještina bitnih za obavljanje poslova radnog mjesta na koje se kandidat prima temelje se na sljedećim propisima:</w:t>
      </w:r>
    </w:p>
    <w:p w14:paraId="1B835642" w14:textId="77777777" w:rsidR="00D13728" w:rsidRDefault="001064E4" w:rsidP="00D13728">
      <w:pPr>
        <w:pStyle w:val="Odlomakpopisa"/>
        <w:numPr>
          <w:ilvl w:val="0"/>
          <w:numId w:val="4"/>
        </w:numPr>
        <w:ind w:left="709" w:hanging="283"/>
        <w:jc w:val="both"/>
        <w:rPr>
          <w:rFonts w:cs="Calibri"/>
          <w:szCs w:val="22"/>
        </w:rPr>
      </w:pPr>
      <w:r w:rsidRPr="00D13728">
        <w:rPr>
          <w:rFonts w:cs="Calibri"/>
          <w:szCs w:val="22"/>
        </w:rPr>
        <w:t>Ustav Republike Hrvatske (Narodne novine, broj:</w:t>
      </w:r>
      <w:r w:rsidRPr="00D13728">
        <w:rPr>
          <w:rFonts w:ascii="Open Sans" w:hAnsi="Open Sans" w:cs="Open Sans"/>
          <w:szCs w:val="22"/>
          <w:shd w:val="clear" w:color="auto" w:fill="FFFFFF"/>
        </w:rPr>
        <w:t xml:space="preserve"> </w:t>
      </w:r>
      <w:hyperlink r:id="rId8" w:tooltip="Ustav Republike Hrvatske" w:history="1">
        <w:r w:rsidRPr="00D13728">
          <w:rPr>
            <w:rStyle w:val="Hiperveza"/>
            <w:rFonts w:cs="Calibri"/>
            <w:color w:val="auto"/>
            <w:szCs w:val="22"/>
            <w:u w:val="none"/>
          </w:rPr>
          <w:t>56/90</w:t>
        </w:r>
      </w:hyperlink>
      <w:r w:rsidRPr="00D13728">
        <w:rPr>
          <w:rFonts w:cs="Calibri"/>
          <w:szCs w:val="22"/>
        </w:rPr>
        <w:t>., </w:t>
      </w:r>
      <w:hyperlink r:id="rId9" w:tooltip="Ustavni zakon o izmjenama i dopunama Ustava Republike Hrvatske" w:history="1">
        <w:r w:rsidRPr="00D13728">
          <w:rPr>
            <w:rStyle w:val="Hiperveza"/>
            <w:rFonts w:cs="Calibri"/>
            <w:color w:val="auto"/>
            <w:szCs w:val="22"/>
            <w:u w:val="none"/>
          </w:rPr>
          <w:t>135/97</w:t>
        </w:r>
      </w:hyperlink>
      <w:r w:rsidRPr="00D13728">
        <w:rPr>
          <w:rFonts w:cs="Calibri"/>
          <w:szCs w:val="22"/>
        </w:rPr>
        <w:t>., </w:t>
      </w:r>
      <w:hyperlink r:id="rId10" w:tooltip="Promjena Ustava Republike Hrvatske " w:history="1">
        <w:r w:rsidRPr="00D13728">
          <w:rPr>
            <w:rStyle w:val="Hiperveza"/>
            <w:rFonts w:cs="Calibri"/>
            <w:color w:val="auto"/>
            <w:szCs w:val="22"/>
            <w:u w:val="none"/>
          </w:rPr>
          <w:t>113/00</w:t>
        </w:r>
      </w:hyperlink>
      <w:r w:rsidRPr="00D13728">
        <w:rPr>
          <w:rFonts w:cs="Calibri"/>
          <w:szCs w:val="22"/>
        </w:rPr>
        <w:t>., </w:t>
      </w:r>
      <w:hyperlink r:id="rId11" w:tooltip="Promjena Ustava Republike Hrvatske" w:history="1">
        <w:r w:rsidRPr="00D13728">
          <w:rPr>
            <w:rStyle w:val="Hiperveza"/>
            <w:rFonts w:cs="Calibri"/>
            <w:color w:val="auto"/>
            <w:szCs w:val="22"/>
            <w:u w:val="none"/>
          </w:rPr>
          <w:t>28/01</w:t>
        </w:r>
      </w:hyperlink>
      <w:r w:rsidRPr="00D13728">
        <w:rPr>
          <w:rFonts w:cs="Calibri"/>
          <w:szCs w:val="22"/>
        </w:rPr>
        <w:t>., </w:t>
      </w:r>
      <w:hyperlink r:id="rId12" w:tooltip="Promjena Ustava Republike Hrvatske" w:history="1">
        <w:r w:rsidRPr="00D13728">
          <w:rPr>
            <w:rStyle w:val="Hiperveza"/>
            <w:rFonts w:cs="Calibri"/>
            <w:color w:val="auto"/>
            <w:szCs w:val="22"/>
            <w:u w:val="none"/>
          </w:rPr>
          <w:t>76/10</w:t>
        </w:r>
      </w:hyperlink>
      <w:r w:rsidRPr="00D13728">
        <w:rPr>
          <w:rFonts w:cs="Calibri"/>
          <w:szCs w:val="22"/>
        </w:rPr>
        <w:t xml:space="preserve">. i </w:t>
      </w:r>
      <w:hyperlink r:id="rId13" w:tooltip="Odluka u povodu okončanja postupka nadzora nad ustavnošću i zakonitošću provođenja državnog referenduma održanog 1. prosinca 2013., na kojem je članak 62. Ustava Republike Hrvatske dopunjen novim stavkom 2., broj: SuP-O-1/2014. od 14. siječnja 2014." w:history="1">
        <w:r w:rsidRPr="00D13728">
          <w:rPr>
            <w:rStyle w:val="Hiperveza"/>
            <w:rFonts w:cs="Calibri"/>
            <w:color w:val="auto"/>
            <w:szCs w:val="22"/>
            <w:u w:val="none"/>
          </w:rPr>
          <w:t>5/14</w:t>
        </w:r>
      </w:hyperlink>
      <w:r w:rsidRPr="00D13728">
        <w:rPr>
          <w:rFonts w:cs="Calibri"/>
          <w:szCs w:val="22"/>
        </w:rPr>
        <w:t>.)</w:t>
      </w:r>
    </w:p>
    <w:p w14:paraId="1400D9EB" w14:textId="4322722F" w:rsidR="00D13728" w:rsidRPr="00D13728" w:rsidRDefault="001064E4" w:rsidP="00D13728">
      <w:pPr>
        <w:pStyle w:val="Odlomakpopisa"/>
        <w:numPr>
          <w:ilvl w:val="0"/>
          <w:numId w:val="4"/>
        </w:numPr>
        <w:ind w:left="709" w:hanging="283"/>
        <w:jc w:val="both"/>
        <w:rPr>
          <w:rFonts w:cs="Calibri"/>
          <w:szCs w:val="22"/>
        </w:rPr>
      </w:pPr>
      <w:r w:rsidRPr="00D13728">
        <w:rPr>
          <w:rFonts w:cs="Calibri"/>
          <w:szCs w:val="22"/>
        </w:rPr>
        <w:t>Zakon o lokalnoj i područnoj (regionalnoj) samoupravi (Narodne novine, broj: 33/01., 60/01.- vjerodostojno tumačenje, 129/05., 109/07., 125/08., 36/09., 150/11., 144/12., 19/13.- pročišćeni tekst, 137/15.- ispravak, 123/17., 98/19. i 144/20.)</w:t>
      </w:r>
    </w:p>
    <w:p w14:paraId="0BC304BB" w14:textId="77777777" w:rsidR="00D13728" w:rsidRDefault="001064E4" w:rsidP="001064E4">
      <w:pPr>
        <w:pStyle w:val="Odlomakpopisa"/>
        <w:numPr>
          <w:ilvl w:val="0"/>
          <w:numId w:val="4"/>
        </w:numPr>
        <w:ind w:left="720"/>
        <w:jc w:val="both"/>
        <w:rPr>
          <w:rFonts w:cs="Calibri"/>
          <w:szCs w:val="22"/>
        </w:rPr>
      </w:pPr>
      <w:r w:rsidRPr="00D13728">
        <w:rPr>
          <w:rFonts w:cs="Calibri"/>
          <w:bCs/>
          <w:szCs w:val="22"/>
        </w:rPr>
        <w:t>Z</w:t>
      </w:r>
      <w:r w:rsidRPr="00D13728">
        <w:rPr>
          <w:rFonts w:eastAsia="Arial Unicode MS" w:cs="Calibri"/>
          <w:bCs/>
          <w:szCs w:val="22"/>
        </w:rPr>
        <w:t xml:space="preserve">akona o službenicima i namještenicima u lokalnoj i područnoj (regionalnoj) samoupravi (Narodne  novine, broj: 86/08., </w:t>
      </w:r>
      <w:r w:rsidRPr="00D13728">
        <w:rPr>
          <w:rFonts w:cs="Calibri"/>
          <w:szCs w:val="22"/>
        </w:rPr>
        <w:t>61/11., 4/18. i 112/19.)</w:t>
      </w:r>
    </w:p>
    <w:p w14:paraId="00D6895E" w14:textId="18E45CA6" w:rsidR="001064E4" w:rsidRPr="00D13728" w:rsidRDefault="001064E4" w:rsidP="001064E4">
      <w:pPr>
        <w:pStyle w:val="Odlomakpopisa"/>
        <w:numPr>
          <w:ilvl w:val="0"/>
          <w:numId w:val="4"/>
        </w:numPr>
        <w:ind w:left="720"/>
        <w:jc w:val="both"/>
        <w:rPr>
          <w:rFonts w:cs="Calibri"/>
          <w:szCs w:val="22"/>
        </w:rPr>
      </w:pPr>
      <w:r w:rsidRPr="00D13728">
        <w:rPr>
          <w:rFonts w:cs="Calibri"/>
          <w:szCs w:val="22"/>
          <w:shd w:val="clear" w:color="auto" w:fill="FFFFFF"/>
        </w:rPr>
        <w:t>Uredba  o klasifikaciji radnih mjesta u lokalnoj i područnoj (regionalnoj) samoupravi (Narodne novine, broj: 74/10., 125/14. i 48/23.)</w:t>
      </w:r>
    </w:p>
    <w:p w14:paraId="416097B1" w14:textId="77777777" w:rsidR="001064E4" w:rsidRPr="001064E4" w:rsidRDefault="001064E4" w:rsidP="001064E4">
      <w:pPr>
        <w:pStyle w:val="Odlomakpopisa"/>
        <w:numPr>
          <w:ilvl w:val="0"/>
          <w:numId w:val="4"/>
        </w:numPr>
        <w:ind w:left="720"/>
        <w:jc w:val="both"/>
        <w:rPr>
          <w:rFonts w:cs="Calibri"/>
          <w:szCs w:val="22"/>
        </w:rPr>
      </w:pPr>
      <w:r w:rsidRPr="001064E4">
        <w:rPr>
          <w:rFonts w:cs="Calibri"/>
          <w:szCs w:val="22"/>
        </w:rPr>
        <w:t>Zakon o općem upravnom postupku (Narodne novine, broj: 47/09. i 110/21.)</w:t>
      </w:r>
    </w:p>
    <w:p w14:paraId="31A83227" w14:textId="77777777" w:rsidR="001064E4" w:rsidRPr="001064E4" w:rsidRDefault="001064E4" w:rsidP="001064E4">
      <w:pPr>
        <w:pStyle w:val="Odlomakpopisa"/>
        <w:numPr>
          <w:ilvl w:val="0"/>
          <w:numId w:val="4"/>
        </w:numPr>
        <w:ind w:left="720"/>
        <w:jc w:val="both"/>
        <w:rPr>
          <w:rFonts w:cs="Calibri"/>
          <w:szCs w:val="22"/>
        </w:rPr>
      </w:pPr>
      <w:r w:rsidRPr="001064E4">
        <w:rPr>
          <w:rFonts w:cs="Calibri"/>
          <w:szCs w:val="22"/>
        </w:rPr>
        <w:t>Zakon o pravu na pristup informacijama (Narodne novine, broj: 25/13., 85/15. i 69/22.)</w:t>
      </w:r>
    </w:p>
    <w:p w14:paraId="1C98C0BC" w14:textId="77777777" w:rsidR="001064E4" w:rsidRDefault="001064E4" w:rsidP="001064E4">
      <w:pPr>
        <w:pStyle w:val="Odlomakpopisa"/>
        <w:numPr>
          <w:ilvl w:val="0"/>
          <w:numId w:val="4"/>
        </w:numPr>
        <w:ind w:left="720"/>
        <w:jc w:val="both"/>
        <w:rPr>
          <w:rFonts w:cs="Calibri"/>
          <w:szCs w:val="22"/>
        </w:rPr>
      </w:pPr>
      <w:r w:rsidRPr="001064E4">
        <w:rPr>
          <w:rFonts w:cs="Calibri"/>
          <w:szCs w:val="22"/>
        </w:rPr>
        <w:t>Statut Grada Požege (Službene novine Grada Požege, broj: 2/21. i 11/22.).</w:t>
      </w:r>
    </w:p>
    <w:p w14:paraId="46C6D655" w14:textId="497795A2" w:rsidR="00174D4E" w:rsidRPr="00174D4E" w:rsidRDefault="00174D4E" w:rsidP="001064E4">
      <w:pPr>
        <w:pStyle w:val="Odlomakpopisa"/>
        <w:numPr>
          <w:ilvl w:val="0"/>
          <w:numId w:val="4"/>
        </w:numPr>
        <w:ind w:left="720"/>
        <w:jc w:val="both"/>
        <w:rPr>
          <w:rFonts w:cs="Calibri"/>
          <w:szCs w:val="22"/>
        </w:rPr>
      </w:pPr>
      <w:r w:rsidRPr="00174D4E">
        <w:rPr>
          <w:rStyle w:val="Naglaeno"/>
          <w:rFonts w:cs="Calibri"/>
          <w:b w:val="0"/>
          <w:szCs w:val="22"/>
        </w:rPr>
        <w:t>Zakon o udrugama  (Narodne novine, broj:74/14., 70/17., 9879. i 151/22.</w:t>
      </w:r>
      <w:r w:rsidRPr="00174D4E">
        <w:rPr>
          <w:rFonts w:cs="Calibri"/>
          <w:szCs w:val="22"/>
          <w:shd w:val="clear" w:color="auto" w:fill="FFFFFF"/>
        </w:rPr>
        <w:t> )</w:t>
      </w:r>
    </w:p>
    <w:p w14:paraId="3827F830" w14:textId="68F539E3" w:rsidR="00174D4E" w:rsidRPr="00174D4E" w:rsidRDefault="00174D4E" w:rsidP="001064E4">
      <w:pPr>
        <w:pStyle w:val="Odlomakpopisa"/>
        <w:numPr>
          <w:ilvl w:val="0"/>
          <w:numId w:val="4"/>
        </w:numPr>
        <w:ind w:left="720"/>
        <w:jc w:val="both"/>
        <w:rPr>
          <w:rStyle w:val="Naglaeno"/>
          <w:rFonts w:cs="Calibri"/>
          <w:b w:val="0"/>
          <w:bCs w:val="0"/>
          <w:szCs w:val="22"/>
        </w:rPr>
      </w:pPr>
      <w:r w:rsidRPr="00174D4E">
        <w:rPr>
          <w:rStyle w:val="Naglaeno"/>
          <w:rFonts w:cs="Calibri"/>
          <w:b w:val="0"/>
          <w:szCs w:val="22"/>
        </w:rPr>
        <w:t xml:space="preserve">Zakon o sportu </w:t>
      </w:r>
      <w:r w:rsidRPr="00174D4E">
        <w:rPr>
          <w:rStyle w:val="inqyif"/>
          <w:rFonts w:cs="Calibri"/>
          <w:szCs w:val="22"/>
        </w:rPr>
        <w:t xml:space="preserve"> </w:t>
      </w:r>
      <w:r w:rsidRPr="00174D4E">
        <w:rPr>
          <w:rStyle w:val="Naglaeno"/>
          <w:rFonts w:cs="Calibri"/>
          <w:b w:val="0"/>
          <w:szCs w:val="22"/>
        </w:rPr>
        <w:t>(Narodne novine,  broj: 141/22.)</w:t>
      </w:r>
    </w:p>
    <w:p w14:paraId="6EC0DA56" w14:textId="3828F0C1" w:rsidR="00174D4E" w:rsidRPr="00174D4E" w:rsidRDefault="00174D4E" w:rsidP="001064E4">
      <w:pPr>
        <w:pStyle w:val="Odlomakpopisa"/>
        <w:numPr>
          <w:ilvl w:val="0"/>
          <w:numId w:val="4"/>
        </w:numPr>
        <w:ind w:left="720"/>
        <w:jc w:val="both"/>
        <w:rPr>
          <w:rFonts w:cs="Calibri"/>
          <w:szCs w:val="22"/>
        </w:rPr>
      </w:pPr>
      <w:r w:rsidRPr="00174D4E">
        <w:rPr>
          <w:rStyle w:val="Naglaeno"/>
          <w:rFonts w:cs="Calibri"/>
          <w:b w:val="0"/>
          <w:szCs w:val="22"/>
        </w:rPr>
        <w:t xml:space="preserve">Ustavni zakon o pravima nacionalnih manjina (Narodne novine, broj: </w:t>
      </w:r>
      <w:r w:rsidRPr="00174D4E">
        <w:rPr>
          <w:rFonts w:cs="Calibri"/>
          <w:szCs w:val="22"/>
        </w:rPr>
        <w:t>155/02., 47/10., 80/10. i 93/11.)</w:t>
      </w:r>
    </w:p>
    <w:p w14:paraId="3937AB33" w14:textId="77777777" w:rsidR="00174D4E" w:rsidRPr="00174D4E" w:rsidRDefault="00174D4E" w:rsidP="00174D4E">
      <w:pPr>
        <w:pStyle w:val="Odlomakpopisa"/>
        <w:numPr>
          <w:ilvl w:val="0"/>
          <w:numId w:val="4"/>
        </w:numPr>
        <w:ind w:left="720"/>
        <w:jc w:val="both"/>
        <w:rPr>
          <w:rStyle w:val="Naglaeno"/>
          <w:rFonts w:cs="Calibri"/>
          <w:b w:val="0"/>
          <w:bCs w:val="0"/>
          <w:szCs w:val="22"/>
        </w:rPr>
      </w:pPr>
      <w:r w:rsidRPr="00174D4E">
        <w:rPr>
          <w:rStyle w:val="Naglaeno"/>
          <w:rFonts w:cs="Calibri"/>
          <w:b w:val="0"/>
          <w:szCs w:val="22"/>
        </w:rPr>
        <w:t>Zakon o medijima (Narodne novine, broj: 50/04., 84/11., 81/13. i  114/22.)</w:t>
      </w:r>
    </w:p>
    <w:p w14:paraId="588CC376" w14:textId="4DF3B730" w:rsidR="00174D4E" w:rsidRPr="00174D4E" w:rsidRDefault="00174D4E" w:rsidP="00D13728">
      <w:pPr>
        <w:pStyle w:val="Odlomakpopisa"/>
        <w:numPr>
          <w:ilvl w:val="0"/>
          <w:numId w:val="4"/>
        </w:numPr>
        <w:spacing w:after="240"/>
        <w:ind w:left="720"/>
        <w:jc w:val="both"/>
        <w:rPr>
          <w:rFonts w:cs="Calibri"/>
          <w:szCs w:val="22"/>
        </w:rPr>
      </w:pPr>
      <w:r w:rsidRPr="00174D4E">
        <w:rPr>
          <w:rFonts w:cs="Calibri"/>
          <w:szCs w:val="22"/>
        </w:rPr>
        <w:lastRenderedPageBreak/>
        <w:t>Uredba o kriterijima, mjerilima i postupcima financiranja i ugovaranja programa i projekata od interesa za</w:t>
      </w:r>
      <w:r>
        <w:rPr>
          <w:rFonts w:cs="Calibri"/>
          <w:szCs w:val="22"/>
        </w:rPr>
        <w:t xml:space="preserve"> </w:t>
      </w:r>
      <w:r w:rsidRPr="00174D4E">
        <w:rPr>
          <w:rFonts w:cs="Calibri"/>
          <w:szCs w:val="22"/>
        </w:rPr>
        <w:t xml:space="preserve">opće dobro koje provode udruge i druge organizacije civilnog društva </w:t>
      </w:r>
      <w:r w:rsidRPr="00174D4E">
        <w:rPr>
          <w:rStyle w:val="Naglaeno"/>
          <w:rFonts w:cs="Calibri"/>
          <w:b w:val="0"/>
          <w:szCs w:val="22"/>
        </w:rPr>
        <w:t>(Narodne novine, broj:</w:t>
      </w:r>
      <w:r w:rsidRPr="00174D4E">
        <w:rPr>
          <w:rFonts w:cs="Calibri"/>
          <w:szCs w:val="22"/>
          <w:shd w:val="clear" w:color="auto" w:fill="FFFFFF"/>
        </w:rPr>
        <w:t xml:space="preserve"> 26/15. i </w:t>
      </w:r>
      <w:hyperlink r:id="rId14" w:tooltip="Uredba o izmjenama i dopunama Uredbe o kriterijima, mjerilima i postupcima financiranja i ugovaranja programa i projekata od interesa za opće dobro koje provode udruge" w:history="1">
        <w:r w:rsidRPr="00174D4E">
          <w:rPr>
            <w:rStyle w:val="Hiperveza"/>
            <w:rFonts w:cs="Calibri"/>
            <w:color w:val="auto"/>
            <w:szCs w:val="22"/>
            <w:u w:val="none"/>
            <w:shd w:val="clear" w:color="auto" w:fill="FFFFFF"/>
          </w:rPr>
          <w:t>37/21</w:t>
        </w:r>
      </w:hyperlink>
      <w:r w:rsidRPr="00174D4E">
        <w:rPr>
          <w:rFonts w:cs="Calibri"/>
          <w:szCs w:val="22"/>
        </w:rPr>
        <w:t>.)</w:t>
      </w:r>
    </w:p>
    <w:p w14:paraId="527F7815" w14:textId="536BC635" w:rsidR="0002710F" w:rsidRPr="00D13728" w:rsidRDefault="00822325" w:rsidP="00EE2900">
      <w:pPr>
        <w:pStyle w:val="StyleBodyText2ArialLeft15cmHanging064cm"/>
        <w:numPr>
          <w:ilvl w:val="0"/>
          <w:numId w:val="0"/>
        </w:numPr>
        <w:spacing w:after="240"/>
        <w:ind w:firstLine="284"/>
        <w:rPr>
          <w:rFonts w:ascii="Calibri" w:hAnsi="Calibri" w:cs="Calibri"/>
          <w:bCs/>
          <w:szCs w:val="22"/>
        </w:rPr>
      </w:pPr>
      <w:r w:rsidRPr="00D13728">
        <w:rPr>
          <w:rFonts w:ascii="Calibri" w:hAnsi="Calibri" w:cs="Calibri"/>
          <w:bCs/>
          <w:szCs w:val="22"/>
        </w:rPr>
        <w:t>VI.</w:t>
      </w:r>
      <w:r w:rsidR="007832B8" w:rsidRPr="00D13728">
        <w:rPr>
          <w:rFonts w:ascii="Calibri" w:hAnsi="Calibri" w:cs="Calibri"/>
          <w:bCs/>
          <w:szCs w:val="22"/>
        </w:rPr>
        <w:tab/>
      </w:r>
      <w:r w:rsidRPr="00D13728">
        <w:rPr>
          <w:rFonts w:ascii="Calibri" w:hAnsi="Calibri" w:cs="Calibri"/>
          <w:bCs/>
          <w:szCs w:val="22"/>
        </w:rPr>
        <w:t>PRAVILA TESTIRANJA I INTERVJU</w:t>
      </w:r>
    </w:p>
    <w:p w14:paraId="194EDD83" w14:textId="77777777" w:rsidR="00822325" w:rsidRPr="00EE2900" w:rsidRDefault="00822325" w:rsidP="00291E87">
      <w:pPr>
        <w:pStyle w:val="StyleBodyText2ArialLeft15cmHanging064cm"/>
        <w:numPr>
          <w:ilvl w:val="0"/>
          <w:numId w:val="0"/>
        </w:numPr>
        <w:ind w:firstLine="708"/>
        <w:rPr>
          <w:rFonts w:ascii="Calibri" w:hAnsi="Calibri" w:cs="Calibri"/>
          <w:szCs w:val="22"/>
        </w:rPr>
      </w:pPr>
      <w:r w:rsidRPr="00EE2900">
        <w:rPr>
          <w:rFonts w:ascii="Calibri" w:hAnsi="Calibri" w:cs="Calibri"/>
          <w:szCs w:val="22"/>
        </w:rPr>
        <w:t>Po dolasku na provjeru znanja i sposobnosti testiranjem od kandidata će biti zatražena odgovarajuća identifikacijska isprava radi utvrđivanja identiteta.</w:t>
      </w:r>
    </w:p>
    <w:p w14:paraId="0194BC7E" w14:textId="264461CD" w:rsidR="00822325" w:rsidRPr="00EE2900" w:rsidRDefault="00822325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Za vrijeme provjer</w:t>
      </w:r>
      <w:r w:rsidR="00577F08" w:rsidRPr="00EE2900">
        <w:rPr>
          <w:rFonts w:cs="Calibri"/>
          <w:szCs w:val="22"/>
        </w:rPr>
        <w:t>e</w:t>
      </w:r>
      <w:r w:rsidRPr="00EE2900">
        <w:rPr>
          <w:rFonts w:cs="Calibri"/>
          <w:szCs w:val="22"/>
        </w:rPr>
        <w:t xml:space="preserve"> znanja i sposobnosti testiranjem nije dopušteno: korištenje literature, bilješki, mobitela, napuštati prostorije u kojoj se obavlja provjera, razgovarati ili na drugi način ometati ostale kandidate.</w:t>
      </w:r>
    </w:p>
    <w:p w14:paraId="739224D4" w14:textId="77777777" w:rsidR="00822325" w:rsidRPr="00EE2900" w:rsidRDefault="00822325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Nakon uvodnih radnji, započinje testiranje na način da će kandidatima biti podijeljena pitanja za provjeru znanja i sposobnosti za obavljanje poslova radnog mjesta za kojeg se kandidat prijavio.</w:t>
      </w:r>
    </w:p>
    <w:p w14:paraId="489BD7B8" w14:textId="77777777" w:rsidR="00822325" w:rsidRPr="00EE2900" w:rsidRDefault="00822325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Provjera znanja i sposobnosti testiranjem traje najduže 45 minuta.</w:t>
      </w:r>
    </w:p>
    <w:p w14:paraId="1DAF8DAE" w14:textId="77777777" w:rsidR="00822325" w:rsidRPr="00EE2900" w:rsidRDefault="00822325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 xml:space="preserve">Za provjeru znanja i sposobnosti testiranjem dodjeljuje se od 1 do 10 bodova. </w:t>
      </w:r>
    </w:p>
    <w:p w14:paraId="1DB1AA51" w14:textId="192CD283" w:rsidR="00822325" w:rsidRPr="00EE2900" w:rsidRDefault="00822325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 xml:space="preserve">Razgovor (intervju) se provodi samo s onim kandidatima koji su ostvarili </w:t>
      </w:r>
      <w:r w:rsidR="00AC2468" w:rsidRPr="00EE2900">
        <w:rPr>
          <w:rFonts w:cs="Calibri"/>
          <w:szCs w:val="22"/>
        </w:rPr>
        <w:t xml:space="preserve">najmanje 50% </w:t>
      </w:r>
      <w:r w:rsidRPr="00EE2900">
        <w:rPr>
          <w:rFonts w:cs="Calibri"/>
          <w:szCs w:val="22"/>
        </w:rPr>
        <w:t>bodova na testu.</w:t>
      </w:r>
    </w:p>
    <w:p w14:paraId="4472308F" w14:textId="76D68BBA" w:rsidR="00AC2468" w:rsidRPr="00EE2900" w:rsidRDefault="00822325" w:rsidP="00AC2468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Povjerenstvo za provedbu javnog natječaja kroz razgovor (intervju) sa kandidatima utvrđuje interese, ciljeve i motivaciju kandidata za rad. Rezultati razgovora (intervjua) boduju se od 1 do 10 bodova.</w:t>
      </w:r>
      <w:r w:rsidR="00AC2468" w:rsidRPr="00EE2900">
        <w:rPr>
          <w:rFonts w:cs="Calibri"/>
          <w:szCs w:val="22"/>
        </w:rPr>
        <w:t xml:space="preserve"> Smatra se da je kandidat zadovoljio, ako je na intervju ostvario najmanje 5 bodova.</w:t>
      </w:r>
    </w:p>
    <w:p w14:paraId="1BE8D4E6" w14:textId="77777777" w:rsidR="00822325" w:rsidRPr="00EE2900" w:rsidRDefault="00822325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Ukupan broj bodova kojeg kandidat može postići testiranjem i razgovorom (intervjuom) je 20.</w:t>
      </w:r>
    </w:p>
    <w:p w14:paraId="3EE0845E" w14:textId="3C2E39A7" w:rsidR="00B06C97" w:rsidRPr="00EE2900" w:rsidRDefault="00B06C97" w:rsidP="00291E87">
      <w:pPr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Nakon proveden</w:t>
      </w:r>
      <w:r w:rsidR="007F1406" w:rsidRPr="00EE2900">
        <w:rPr>
          <w:rFonts w:cs="Calibri"/>
          <w:szCs w:val="22"/>
        </w:rPr>
        <w:t>e p</w:t>
      </w:r>
      <w:r w:rsidRPr="00EE2900">
        <w:rPr>
          <w:rFonts w:cs="Calibri"/>
          <w:szCs w:val="22"/>
        </w:rPr>
        <w:t xml:space="preserve">rethodne provjere znanja i sposobnosti, Povjerenstvo za provedbu javnog natječaja utvrđuje rang listu kandidata prema ukupnom broju ostvarenih bodova. Izvješće o provedenom postupku i rang listu kandidata, Povjerenstvo dostavlja Gradonačelniku Grada Požege koji vrši izbor kandidata. </w:t>
      </w:r>
    </w:p>
    <w:p w14:paraId="14FD5A70" w14:textId="35D291DF" w:rsidR="00822325" w:rsidRPr="00EE2900" w:rsidRDefault="00B06C97" w:rsidP="00EE2900">
      <w:pPr>
        <w:spacing w:after="240"/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>Rješenje o imenovanju pročelnika dostavlja se izabranom kandidatu i svim kandidatima javnom objavom na službenoj internetskoj stranici Grada Požege. Dostava rješenja svim kandidatima smatra se obavljenom istekom osmog</w:t>
      </w:r>
      <w:r w:rsidR="007F1406" w:rsidRPr="00EE2900">
        <w:rPr>
          <w:rFonts w:cs="Calibri"/>
          <w:szCs w:val="22"/>
        </w:rPr>
        <w:t xml:space="preserve"> </w:t>
      </w:r>
      <w:r w:rsidRPr="00EE2900">
        <w:rPr>
          <w:rFonts w:cs="Calibri"/>
          <w:szCs w:val="22"/>
        </w:rPr>
        <w:t>dana od dana javne objave rješenja na službenoj internetskoj stranici Grada Požege. Kandidat koji nije zadovoljan rješenjem o imenovanju izabranog kandidata može tužbom pokrenuti upravni spor u roku od trideset dana od dana dostave rješenja.</w:t>
      </w:r>
    </w:p>
    <w:p w14:paraId="7C221EA4" w14:textId="6794B5B1" w:rsidR="0002710F" w:rsidRPr="00D13728" w:rsidRDefault="00822325" w:rsidP="00EE2900">
      <w:pPr>
        <w:spacing w:after="240"/>
        <w:ind w:firstLine="284"/>
        <w:jc w:val="both"/>
        <w:rPr>
          <w:rFonts w:cs="Calibri"/>
          <w:bCs/>
          <w:szCs w:val="22"/>
        </w:rPr>
      </w:pPr>
      <w:r w:rsidRPr="00D13728">
        <w:rPr>
          <w:rFonts w:cs="Calibri"/>
          <w:bCs/>
          <w:szCs w:val="22"/>
        </w:rPr>
        <w:t>VII.</w:t>
      </w:r>
      <w:r w:rsidR="007832B8" w:rsidRPr="00D13728">
        <w:rPr>
          <w:rFonts w:cs="Calibri"/>
          <w:bCs/>
          <w:szCs w:val="22"/>
        </w:rPr>
        <w:tab/>
      </w:r>
      <w:r w:rsidRPr="00D13728">
        <w:rPr>
          <w:rFonts w:cs="Calibri"/>
          <w:bCs/>
          <w:szCs w:val="22"/>
        </w:rPr>
        <w:t>POZIV ZA TESTIRANJE</w:t>
      </w:r>
    </w:p>
    <w:p w14:paraId="26866CBA" w14:textId="395885E4" w:rsidR="00822325" w:rsidRPr="00EE2900" w:rsidRDefault="0002710F" w:rsidP="00EE2900">
      <w:pPr>
        <w:spacing w:after="240"/>
        <w:ind w:firstLine="708"/>
        <w:jc w:val="both"/>
        <w:rPr>
          <w:rFonts w:cs="Calibri"/>
          <w:szCs w:val="22"/>
        </w:rPr>
      </w:pPr>
      <w:r w:rsidRPr="00EE2900">
        <w:rPr>
          <w:rFonts w:cs="Calibri"/>
          <w:bCs/>
          <w:szCs w:val="22"/>
        </w:rPr>
        <w:t>Poziv za testiranje</w:t>
      </w:r>
      <w:r w:rsidRPr="00EE2900">
        <w:rPr>
          <w:rFonts w:cs="Calibri"/>
          <w:b/>
          <w:szCs w:val="22"/>
        </w:rPr>
        <w:t xml:space="preserve"> </w:t>
      </w:r>
      <w:r w:rsidR="00822325" w:rsidRPr="00EE2900">
        <w:rPr>
          <w:rFonts w:cs="Calibri"/>
          <w:bCs/>
          <w:szCs w:val="22"/>
        </w:rPr>
        <w:t xml:space="preserve">biti će objavljen najmanje pet dana prije testiranja, na </w:t>
      </w:r>
      <w:r w:rsidR="00AC2468" w:rsidRPr="00EE2900">
        <w:rPr>
          <w:rFonts w:cs="Calibri"/>
          <w:bCs/>
          <w:szCs w:val="22"/>
        </w:rPr>
        <w:t xml:space="preserve">službenoj internetskoj  </w:t>
      </w:r>
      <w:r w:rsidR="00822325" w:rsidRPr="00EE2900">
        <w:rPr>
          <w:rFonts w:cs="Calibri"/>
          <w:bCs/>
          <w:szCs w:val="22"/>
        </w:rPr>
        <w:t>stranici Grada Požege (</w:t>
      </w:r>
      <w:hyperlink r:id="rId15" w:history="1">
        <w:r w:rsidR="00822325" w:rsidRPr="00EE2900">
          <w:rPr>
            <w:rStyle w:val="Hiperveza"/>
            <w:rFonts w:eastAsiaTheme="majorEastAsia" w:cs="Calibri"/>
            <w:bCs/>
            <w:color w:val="auto"/>
            <w:szCs w:val="22"/>
            <w:u w:val="none"/>
          </w:rPr>
          <w:t>www.pozega.hr</w:t>
        </w:r>
      </w:hyperlink>
      <w:r w:rsidR="00822325" w:rsidRPr="00EE2900">
        <w:rPr>
          <w:rFonts w:cs="Calibri"/>
          <w:bCs/>
          <w:szCs w:val="22"/>
        </w:rPr>
        <w:t>) i na oglasnoj ploči Grada Požege.</w:t>
      </w:r>
    </w:p>
    <w:p w14:paraId="2BB39A03" w14:textId="03130B84" w:rsidR="00B97368" w:rsidRPr="00D13728" w:rsidRDefault="00B97368" w:rsidP="00EE2900">
      <w:pPr>
        <w:tabs>
          <w:tab w:val="left" w:pos="0"/>
        </w:tabs>
        <w:spacing w:after="240"/>
        <w:ind w:firstLine="284"/>
        <w:rPr>
          <w:rFonts w:cs="Calibri"/>
          <w:bCs/>
          <w:szCs w:val="22"/>
        </w:rPr>
      </w:pPr>
      <w:r w:rsidRPr="00D13728">
        <w:rPr>
          <w:rFonts w:cs="Calibri"/>
          <w:bCs/>
          <w:szCs w:val="22"/>
        </w:rPr>
        <w:t>V</w:t>
      </w:r>
      <w:r w:rsidR="00065BC1" w:rsidRPr="00D13728">
        <w:rPr>
          <w:rFonts w:cs="Calibri"/>
          <w:bCs/>
          <w:szCs w:val="22"/>
        </w:rPr>
        <w:t>III</w:t>
      </w:r>
      <w:r w:rsidRPr="00D13728">
        <w:rPr>
          <w:rFonts w:cs="Calibri"/>
          <w:bCs/>
          <w:szCs w:val="22"/>
        </w:rPr>
        <w:t xml:space="preserve">. </w:t>
      </w:r>
      <w:r w:rsidRPr="00D13728">
        <w:rPr>
          <w:rFonts w:cs="Calibri"/>
          <w:bCs/>
          <w:szCs w:val="22"/>
        </w:rPr>
        <w:tab/>
      </w:r>
      <w:r w:rsidR="00577F08" w:rsidRPr="00D13728">
        <w:rPr>
          <w:rFonts w:cs="Calibri"/>
          <w:bCs/>
          <w:szCs w:val="22"/>
        </w:rPr>
        <w:t>OSTALE INFORMACIJE O NATJEČAJNOM POSTUPKU</w:t>
      </w:r>
      <w:r w:rsidRPr="00D13728">
        <w:rPr>
          <w:rFonts w:cs="Calibri"/>
          <w:bCs/>
          <w:szCs w:val="22"/>
        </w:rPr>
        <w:t xml:space="preserve"> </w:t>
      </w:r>
    </w:p>
    <w:p w14:paraId="32C47305" w14:textId="1D54EFB5" w:rsidR="00B97368" w:rsidRPr="00EE2900" w:rsidRDefault="00B97368" w:rsidP="00EE2900">
      <w:pPr>
        <w:spacing w:after="240"/>
        <w:ind w:firstLine="284"/>
        <w:jc w:val="both"/>
        <w:rPr>
          <w:rFonts w:cs="Calibri"/>
          <w:bCs/>
          <w:szCs w:val="22"/>
        </w:rPr>
      </w:pPr>
      <w:r w:rsidRPr="00EE2900">
        <w:rPr>
          <w:rFonts w:cs="Calibri"/>
          <w:bCs/>
          <w:szCs w:val="22"/>
        </w:rPr>
        <w:t>Mol</w:t>
      </w:r>
      <w:r w:rsidR="009A72C9" w:rsidRPr="00EE2900">
        <w:rPr>
          <w:rFonts w:cs="Calibri"/>
          <w:bCs/>
          <w:szCs w:val="22"/>
        </w:rPr>
        <w:t xml:space="preserve">e se </w:t>
      </w:r>
      <w:r w:rsidRPr="00EE2900">
        <w:rPr>
          <w:rFonts w:cs="Calibri"/>
          <w:bCs/>
          <w:szCs w:val="22"/>
        </w:rPr>
        <w:t>podnositelj</w:t>
      </w:r>
      <w:r w:rsidR="009A72C9" w:rsidRPr="00EE2900">
        <w:rPr>
          <w:rFonts w:cs="Calibri"/>
          <w:bCs/>
          <w:szCs w:val="22"/>
        </w:rPr>
        <w:t xml:space="preserve">i da u </w:t>
      </w:r>
      <w:r w:rsidRPr="00EE2900">
        <w:rPr>
          <w:rFonts w:cs="Calibri"/>
          <w:bCs/>
          <w:szCs w:val="22"/>
        </w:rPr>
        <w:t>prijavi nave</w:t>
      </w:r>
      <w:r w:rsidR="009A72C9" w:rsidRPr="00EE2900">
        <w:rPr>
          <w:rFonts w:cs="Calibri"/>
          <w:bCs/>
          <w:szCs w:val="22"/>
        </w:rPr>
        <w:t xml:space="preserve">du </w:t>
      </w:r>
      <w:r w:rsidRPr="00EE2900">
        <w:rPr>
          <w:rFonts w:cs="Calibri"/>
          <w:bCs/>
          <w:szCs w:val="22"/>
        </w:rPr>
        <w:t>sve podatke i prilož</w:t>
      </w:r>
      <w:r w:rsidR="009A72C9" w:rsidRPr="00EE2900">
        <w:rPr>
          <w:rFonts w:cs="Calibri"/>
          <w:bCs/>
          <w:szCs w:val="22"/>
        </w:rPr>
        <w:t xml:space="preserve">e </w:t>
      </w:r>
      <w:r w:rsidRPr="00EE2900">
        <w:rPr>
          <w:rFonts w:cs="Calibri"/>
          <w:bCs/>
          <w:szCs w:val="22"/>
        </w:rPr>
        <w:t xml:space="preserve">svu traženu dokumentaciju naznačenu u javnom natječaju budući da manjak samo jednog dokumenta isključuje podnositelja iz statusa kandidata. Ukoliko </w:t>
      </w:r>
      <w:r w:rsidR="009A72C9" w:rsidRPr="00EE2900">
        <w:rPr>
          <w:rFonts w:cs="Calibri"/>
          <w:bCs/>
          <w:szCs w:val="22"/>
        </w:rPr>
        <w:t xml:space="preserve">se </w:t>
      </w:r>
      <w:r w:rsidRPr="00EE2900">
        <w:rPr>
          <w:rFonts w:cs="Calibri"/>
          <w:bCs/>
          <w:szCs w:val="22"/>
        </w:rPr>
        <w:t>utvrdi</w:t>
      </w:r>
      <w:r w:rsidR="009A72C9" w:rsidRPr="00EE2900">
        <w:rPr>
          <w:rFonts w:cs="Calibri"/>
          <w:bCs/>
          <w:szCs w:val="22"/>
        </w:rPr>
        <w:t xml:space="preserve"> </w:t>
      </w:r>
      <w:r w:rsidRPr="00EE2900">
        <w:rPr>
          <w:rFonts w:cs="Calibri"/>
          <w:bCs/>
          <w:szCs w:val="22"/>
        </w:rPr>
        <w:t>da je potrebno dopuniti prijavu koj</w:t>
      </w:r>
      <w:r w:rsidR="009A72C9" w:rsidRPr="00EE2900">
        <w:rPr>
          <w:rFonts w:cs="Calibri"/>
          <w:bCs/>
          <w:szCs w:val="22"/>
        </w:rPr>
        <w:t xml:space="preserve">a je  </w:t>
      </w:r>
      <w:r w:rsidRPr="00EE2900">
        <w:rPr>
          <w:rFonts w:cs="Calibri"/>
          <w:bCs/>
          <w:szCs w:val="22"/>
        </w:rPr>
        <w:t>već podn</w:t>
      </w:r>
      <w:r w:rsidR="009A72C9" w:rsidRPr="00EE2900">
        <w:rPr>
          <w:rFonts w:cs="Calibri"/>
          <w:bCs/>
          <w:szCs w:val="22"/>
        </w:rPr>
        <w:t xml:space="preserve">esena, </w:t>
      </w:r>
      <w:r w:rsidRPr="00EE2900">
        <w:rPr>
          <w:rFonts w:cs="Calibri"/>
          <w:bCs/>
          <w:szCs w:val="22"/>
        </w:rPr>
        <w:t xml:space="preserve">to je moguće učiniti zaključno do posljednjeg dana za podnošenje prijave na javni natječaj. </w:t>
      </w:r>
    </w:p>
    <w:p w14:paraId="75F63FD5" w14:textId="14343ED7" w:rsidR="009E75FF" w:rsidRPr="00EE2900" w:rsidRDefault="009E75FF" w:rsidP="00EE2900">
      <w:pPr>
        <w:spacing w:after="240"/>
        <w:ind w:firstLine="426"/>
        <w:jc w:val="both"/>
        <w:rPr>
          <w:rFonts w:cs="Calibri"/>
          <w:szCs w:val="22"/>
        </w:rPr>
      </w:pPr>
      <w:r w:rsidRPr="00EE2900">
        <w:rPr>
          <w:rFonts w:cs="Calibri"/>
          <w:szCs w:val="22"/>
        </w:rPr>
        <w:t xml:space="preserve">Izrazi koji se koriste </w:t>
      </w:r>
      <w:r w:rsidRPr="00EE2900">
        <w:rPr>
          <w:rFonts w:cs="Calibri"/>
          <w:bCs/>
          <w:szCs w:val="22"/>
        </w:rPr>
        <w:t>u ovom dokumentu, a</w:t>
      </w:r>
      <w:r w:rsidRPr="00EE2900">
        <w:rPr>
          <w:rFonts w:cs="Calibri"/>
          <w:szCs w:val="22"/>
        </w:rPr>
        <w:t xml:space="preserve"> imaju rodno značenje, bez obzira na to jesu li korišteni u muškom ili ženskom rodu, odnose se jednako na muški i ženski spol.</w:t>
      </w:r>
    </w:p>
    <w:p w14:paraId="00AA87E4" w14:textId="277C566C" w:rsidR="009A72C9" w:rsidRPr="00EE2900" w:rsidRDefault="00B97368" w:rsidP="00EE2900">
      <w:pPr>
        <w:spacing w:after="240"/>
        <w:ind w:firstLine="426"/>
        <w:jc w:val="both"/>
        <w:rPr>
          <w:rFonts w:cs="Calibri"/>
          <w:bCs/>
          <w:szCs w:val="22"/>
        </w:rPr>
      </w:pPr>
      <w:r w:rsidRPr="00EE2900">
        <w:rPr>
          <w:rFonts w:cs="Calibri"/>
          <w:bCs/>
          <w:szCs w:val="22"/>
        </w:rPr>
        <w:t xml:space="preserve">Ovaj </w:t>
      </w:r>
      <w:r w:rsidR="00DD1076" w:rsidRPr="00EE2900">
        <w:rPr>
          <w:rFonts w:cs="Calibri"/>
          <w:bCs/>
          <w:szCs w:val="22"/>
        </w:rPr>
        <w:t xml:space="preserve">će se </w:t>
      </w:r>
      <w:r w:rsidRPr="00EE2900">
        <w:rPr>
          <w:rFonts w:cs="Calibri"/>
          <w:bCs/>
          <w:szCs w:val="22"/>
        </w:rPr>
        <w:t>dokument objav</w:t>
      </w:r>
      <w:r w:rsidR="00245CC2" w:rsidRPr="00EE2900">
        <w:rPr>
          <w:rFonts w:cs="Calibri"/>
          <w:bCs/>
          <w:szCs w:val="22"/>
        </w:rPr>
        <w:t>it</w:t>
      </w:r>
      <w:r w:rsidR="00E8548D" w:rsidRPr="00EE2900">
        <w:rPr>
          <w:rFonts w:cs="Calibri"/>
          <w:bCs/>
          <w:szCs w:val="22"/>
        </w:rPr>
        <w:t xml:space="preserve">i </w:t>
      </w:r>
      <w:r w:rsidR="00245CC2" w:rsidRPr="00EE2900">
        <w:rPr>
          <w:rFonts w:cs="Calibri"/>
          <w:bCs/>
          <w:szCs w:val="22"/>
        </w:rPr>
        <w:t>na službenoj internetskoj stranici Grada Požege (</w:t>
      </w:r>
      <w:hyperlink r:id="rId16" w:history="1">
        <w:r w:rsidR="008E3DBA" w:rsidRPr="00EE2900">
          <w:rPr>
            <w:rStyle w:val="Hiperveza"/>
            <w:rFonts w:cs="Calibri"/>
            <w:bCs/>
            <w:color w:val="auto"/>
            <w:szCs w:val="22"/>
            <w:u w:val="none"/>
          </w:rPr>
          <w:t>www.pozega.hr</w:t>
        </w:r>
      </w:hyperlink>
      <w:r w:rsidR="00245CC2" w:rsidRPr="00EE2900">
        <w:rPr>
          <w:rFonts w:cs="Calibri"/>
          <w:bCs/>
          <w:szCs w:val="22"/>
        </w:rPr>
        <w:t>)</w:t>
      </w:r>
      <w:r w:rsidR="009E75FF" w:rsidRPr="00EE2900">
        <w:rPr>
          <w:rFonts w:cs="Calibri"/>
          <w:bCs/>
          <w:szCs w:val="22"/>
        </w:rPr>
        <w:t>.</w:t>
      </w:r>
    </w:p>
    <w:p w14:paraId="10482106" w14:textId="77777777" w:rsidR="0002710F" w:rsidRPr="00EE2900" w:rsidRDefault="0002710F" w:rsidP="00EE2900">
      <w:pPr>
        <w:tabs>
          <w:tab w:val="left" w:pos="0"/>
        </w:tabs>
        <w:rPr>
          <w:rFonts w:cs="Calibri"/>
          <w:bCs/>
          <w:szCs w:val="22"/>
        </w:rPr>
      </w:pPr>
    </w:p>
    <w:p w14:paraId="14E8E173" w14:textId="25DD8F03" w:rsidR="0044733E" w:rsidRPr="00EE2900" w:rsidRDefault="00822325" w:rsidP="00EE2900">
      <w:pPr>
        <w:tabs>
          <w:tab w:val="left" w:pos="0"/>
        </w:tabs>
        <w:jc w:val="right"/>
        <w:rPr>
          <w:rFonts w:cs="Calibri"/>
          <w:bCs/>
          <w:szCs w:val="22"/>
        </w:rPr>
      </w:pPr>
      <w:r w:rsidRPr="00EE2900">
        <w:rPr>
          <w:rFonts w:cs="Calibri"/>
          <w:bCs/>
          <w:szCs w:val="22"/>
        </w:rPr>
        <w:t>GRADONAČELNIK GRADA POŽEGE</w:t>
      </w:r>
    </w:p>
    <w:sectPr w:rsidR="0044733E" w:rsidRPr="00EE2900" w:rsidSect="00D1372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3A857" w14:textId="77777777" w:rsidR="0064166A" w:rsidRDefault="0064166A" w:rsidP="00EB1AA8">
      <w:r>
        <w:separator/>
      </w:r>
    </w:p>
  </w:endnote>
  <w:endnote w:type="continuationSeparator" w:id="0">
    <w:p w14:paraId="17C55BC2" w14:textId="77777777" w:rsidR="0064166A" w:rsidRDefault="0064166A" w:rsidP="00EB1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10C9" w14:textId="77777777" w:rsidR="00EB1AA8" w:rsidRDefault="00EB1AA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1941793"/>
      <w:docPartObj>
        <w:docPartGallery w:val="Page Numbers (Bottom of Page)"/>
        <w:docPartUnique/>
      </w:docPartObj>
    </w:sdtPr>
    <w:sdtContent>
      <w:p w14:paraId="502DEBCA" w14:textId="200FB731" w:rsidR="00EB1AA8" w:rsidRDefault="00EB1AA8">
        <w:pPr>
          <w:pStyle w:val="Podnoj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149C4B84" wp14:editId="2EB429C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1668508724" name="Grup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1088051700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09C273" w14:textId="77777777" w:rsidR="00EB1AA8" w:rsidRDefault="00EB1AA8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1343627635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2047040933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192767860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149C4B84" id="Grupa 1" o:spid="_x0000_s1026" style="position:absolute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" filled="f" stroked="f">
                    <v:textbox inset="0,0,0,0">
                      <w:txbxContent>
                        <w:p w14:paraId="4B09C273" w14:textId="77777777" w:rsidR="00EB1AA8" w:rsidRDefault="00EB1AA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8260C" w14:textId="77777777" w:rsidR="00EB1AA8" w:rsidRDefault="00EB1AA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66E09" w14:textId="77777777" w:rsidR="0064166A" w:rsidRDefault="0064166A" w:rsidP="00EB1AA8">
      <w:r>
        <w:separator/>
      </w:r>
    </w:p>
  </w:footnote>
  <w:footnote w:type="continuationSeparator" w:id="0">
    <w:p w14:paraId="72B6123A" w14:textId="77777777" w:rsidR="0064166A" w:rsidRDefault="0064166A" w:rsidP="00EB1A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E4B0" w14:textId="77777777" w:rsidR="00EB1AA8" w:rsidRDefault="00EB1AA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321E2" w14:textId="77777777" w:rsidR="00EB1AA8" w:rsidRDefault="00EB1AA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9181F" w14:textId="77777777" w:rsidR="00EB1AA8" w:rsidRDefault="00EB1AA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33768"/>
    <w:multiLevelType w:val="multilevel"/>
    <w:tmpl w:val="839C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F06B35"/>
    <w:multiLevelType w:val="hybridMultilevel"/>
    <w:tmpl w:val="8DC09618"/>
    <w:lvl w:ilvl="0" w:tplc="FE5E0CD4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557D6642"/>
    <w:multiLevelType w:val="hybridMultilevel"/>
    <w:tmpl w:val="25A0E2F2"/>
    <w:lvl w:ilvl="0" w:tplc="F6E453D4">
      <w:start w:val="1"/>
      <w:numFmt w:val="bullet"/>
      <w:pStyle w:val="StyleBodyText2ArialLeft15cmHanging064cm"/>
      <w:lvlText w:val=""/>
      <w:lvlJc w:val="left"/>
      <w:pPr>
        <w:tabs>
          <w:tab w:val="num" w:pos="5144"/>
        </w:tabs>
        <w:ind w:left="5144" w:hanging="284"/>
      </w:pPr>
      <w:rPr>
        <w:rFonts w:ascii="Symbol" w:hAnsi="Symbol" w:hint="default"/>
        <w:color w:val="auto"/>
      </w:rPr>
    </w:lvl>
    <w:lvl w:ilvl="1" w:tplc="1278C1C6">
      <w:start w:val="1"/>
      <w:numFmt w:val="bullet"/>
      <w:lvlText w:val="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  <w:color w:val="auto"/>
        <w:sz w:val="16"/>
      </w:rPr>
    </w:lvl>
    <w:lvl w:ilvl="2" w:tplc="9B34821E">
      <w:numFmt w:val="bullet"/>
      <w:lvlText w:val="-"/>
      <w:lvlJc w:val="left"/>
      <w:pPr>
        <w:tabs>
          <w:tab w:val="num" w:pos="3086"/>
        </w:tabs>
        <w:ind w:left="3086" w:hanging="435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 w16cid:durableId="1975524276">
    <w:abstractNumId w:val="2"/>
  </w:num>
  <w:num w:numId="2" w16cid:durableId="381441246">
    <w:abstractNumId w:val="1"/>
  </w:num>
  <w:num w:numId="3" w16cid:durableId="1696223904">
    <w:abstractNumId w:val="1"/>
  </w:num>
  <w:num w:numId="4" w16cid:durableId="521020700">
    <w:abstractNumId w:val="1"/>
  </w:num>
  <w:num w:numId="5" w16cid:durableId="254018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325"/>
    <w:rsid w:val="0002710F"/>
    <w:rsid w:val="00053821"/>
    <w:rsid w:val="00065BC1"/>
    <w:rsid w:val="00070DBD"/>
    <w:rsid w:val="0009464E"/>
    <w:rsid w:val="000B1F65"/>
    <w:rsid w:val="000E7A65"/>
    <w:rsid w:val="000F07B2"/>
    <w:rsid w:val="001064E4"/>
    <w:rsid w:val="001272F3"/>
    <w:rsid w:val="00155208"/>
    <w:rsid w:val="00174D4E"/>
    <w:rsid w:val="00180955"/>
    <w:rsid w:val="001C5181"/>
    <w:rsid w:val="001C7F37"/>
    <w:rsid w:val="00245CC2"/>
    <w:rsid w:val="00255134"/>
    <w:rsid w:val="00291E87"/>
    <w:rsid w:val="002A778A"/>
    <w:rsid w:val="0032268D"/>
    <w:rsid w:val="00343747"/>
    <w:rsid w:val="00355A7E"/>
    <w:rsid w:val="00370B51"/>
    <w:rsid w:val="003A7C53"/>
    <w:rsid w:val="003D42D1"/>
    <w:rsid w:val="0044733E"/>
    <w:rsid w:val="004A4476"/>
    <w:rsid w:val="004F74B9"/>
    <w:rsid w:val="00543EBA"/>
    <w:rsid w:val="00577F08"/>
    <w:rsid w:val="00590B3E"/>
    <w:rsid w:val="005B2023"/>
    <w:rsid w:val="005E1A13"/>
    <w:rsid w:val="00605B58"/>
    <w:rsid w:val="0061736B"/>
    <w:rsid w:val="006175E7"/>
    <w:rsid w:val="0064166A"/>
    <w:rsid w:val="006A75B8"/>
    <w:rsid w:val="006C5721"/>
    <w:rsid w:val="006F3799"/>
    <w:rsid w:val="007218AE"/>
    <w:rsid w:val="007832B8"/>
    <w:rsid w:val="007907A3"/>
    <w:rsid w:val="007F1406"/>
    <w:rsid w:val="00822325"/>
    <w:rsid w:val="0084208F"/>
    <w:rsid w:val="00864161"/>
    <w:rsid w:val="008B6A6E"/>
    <w:rsid w:val="008B7962"/>
    <w:rsid w:val="008D6705"/>
    <w:rsid w:val="008E3DBA"/>
    <w:rsid w:val="008E41E5"/>
    <w:rsid w:val="00907D05"/>
    <w:rsid w:val="00911B5E"/>
    <w:rsid w:val="00960FA7"/>
    <w:rsid w:val="009A6CDA"/>
    <w:rsid w:val="009A72C9"/>
    <w:rsid w:val="009A75EB"/>
    <w:rsid w:val="009E75FF"/>
    <w:rsid w:val="00A908F2"/>
    <w:rsid w:val="00A93155"/>
    <w:rsid w:val="00AC2468"/>
    <w:rsid w:val="00AE0FE5"/>
    <w:rsid w:val="00B06C97"/>
    <w:rsid w:val="00B25BDB"/>
    <w:rsid w:val="00B433BA"/>
    <w:rsid w:val="00B5450A"/>
    <w:rsid w:val="00B97368"/>
    <w:rsid w:val="00BC19C2"/>
    <w:rsid w:val="00BC4DBA"/>
    <w:rsid w:val="00BE79BA"/>
    <w:rsid w:val="00C067E5"/>
    <w:rsid w:val="00C14085"/>
    <w:rsid w:val="00C33104"/>
    <w:rsid w:val="00C42264"/>
    <w:rsid w:val="00C6515C"/>
    <w:rsid w:val="00C83D9C"/>
    <w:rsid w:val="00C940BC"/>
    <w:rsid w:val="00CB2CD4"/>
    <w:rsid w:val="00CD470B"/>
    <w:rsid w:val="00D13728"/>
    <w:rsid w:val="00D1467E"/>
    <w:rsid w:val="00D51CD5"/>
    <w:rsid w:val="00D5480E"/>
    <w:rsid w:val="00D57245"/>
    <w:rsid w:val="00D84B99"/>
    <w:rsid w:val="00D93F56"/>
    <w:rsid w:val="00DA5FEA"/>
    <w:rsid w:val="00DB7649"/>
    <w:rsid w:val="00DD1076"/>
    <w:rsid w:val="00E8548D"/>
    <w:rsid w:val="00E91AF9"/>
    <w:rsid w:val="00EB0396"/>
    <w:rsid w:val="00EB1AA8"/>
    <w:rsid w:val="00EB4BD6"/>
    <w:rsid w:val="00EE2900"/>
    <w:rsid w:val="00F00259"/>
    <w:rsid w:val="00F22A61"/>
    <w:rsid w:val="00F61845"/>
    <w:rsid w:val="00F623F0"/>
    <w:rsid w:val="00FA41BE"/>
    <w:rsid w:val="00FD365E"/>
    <w:rsid w:val="00FD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42F6B1"/>
  <w15:chartTrackingRefBased/>
  <w15:docId w15:val="{E16C6750-BDB9-4759-BEEE-A929C184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728"/>
    <w:pPr>
      <w:spacing w:after="0" w:line="240" w:lineRule="auto"/>
    </w:pPr>
    <w:rPr>
      <w:rFonts w:ascii="Calibri" w:eastAsia="Times New Roman" w:hAnsi="Calibri" w:cs="Times New Roman"/>
      <w:kern w:val="0"/>
      <w:sz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22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22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223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22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22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223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223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223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223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2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22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22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2232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2232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2232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2232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2232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2232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23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2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2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2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2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2325"/>
    <w:rPr>
      <w:i/>
      <w:iCs/>
      <w:color w:val="404040" w:themeColor="text1" w:themeTint="BF"/>
    </w:rPr>
  </w:style>
  <w:style w:type="paragraph" w:styleId="Odlomakpopisa">
    <w:name w:val="List Paragraph"/>
    <w:aliases w:val="Bulleted"/>
    <w:basedOn w:val="Normal"/>
    <w:link w:val="OdlomakpopisaChar"/>
    <w:uiPriority w:val="34"/>
    <w:qFormat/>
    <w:rsid w:val="0082232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232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2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232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2325"/>
    <w:rPr>
      <w:b/>
      <w:bCs/>
      <w:smallCaps/>
      <w:color w:val="0F4761" w:themeColor="accent1" w:themeShade="BF"/>
      <w:spacing w:val="5"/>
    </w:rPr>
  </w:style>
  <w:style w:type="paragraph" w:customStyle="1" w:styleId="StyleBodyText2ArialLeft15cmHanging064cm">
    <w:name w:val="Style Body Text 2 + Arial Left:  15 cm Hanging:  064 cm"/>
    <w:basedOn w:val="Tijeloteksta2"/>
    <w:rsid w:val="00822325"/>
    <w:pPr>
      <w:numPr>
        <w:numId w:val="1"/>
      </w:numPr>
      <w:tabs>
        <w:tab w:val="clear" w:pos="5144"/>
        <w:tab w:val="num" w:pos="1004"/>
      </w:tabs>
      <w:spacing w:after="0" w:line="240" w:lineRule="auto"/>
      <w:ind w:left="1135"/>
      <w:jc w:val="both"/>
    </w:pPr>
    <w:rPr>
      <w:rFonts w:ascii="Arial" w:hAnsi="Arial"/>
      <w:szCs w:val="20"/>
    </w:rPr>
  </w:style>
  <w:style w:type="character" w:styleId="Hiperveza">
    <w:name w:val="Hyperlink"/>
    <w:basedOn w:val="Zadanifontodlomka"/>
    <w:uiPriority w:val="99"/>
    <w:unhideWhenUsed/>
    <w:rsid w:val="00822325"/>
    <w:rPr>
      <w:color w:val="467886" w:themeColor="hyperlink"/>
      <w:u w:val="singl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822325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822325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table" w:customStyle="1" w:styleId="Reetkatablice4">
    <w:name w:val="Rešetka tablice4"/>
    <w:basedOn w:val="Obinatablica"/>
    <w:next w:val="Reetkatablice"/>
    <w:uiPriority w:val="59"/>
    <w:rsid w:val="0044733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447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B1AA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B1AA8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EB1AA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B1AA8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343747"/>
    <w:rPr>
      <w:color w:val="605E5C"/>
      <w:shd w:val="clear" w:color="auto" w:fill="E1DFDD"/>
    </w:rPr>
  </w:style>
  <w:style w:type="character" w:customStyle="1" w:styleId="OdlomakpopisaChar">
    <w:name w:val="Odlomak popisa Char"/>
    <w:aliases w:val="Bulleted Char"/>
    <w:link w:val="Odlomakpopisa"/>
    <w:uiPriority w:val="34"/>
    <w:qFormat/>
    <w:locked/>
    <w:rsid w:val="00543EBA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174D4E"/>
    <w:rPr>
      <w:b/>
      <w:bCs/>
    </w:rPr>
  </w:style>
  <w:style w:type="character" w:customStyle="1" w:styleId="inqyif">
    <w:name w:val="inqyif"/>
    <w:basedOn w:val="Zadanifontodlomka"/>
    <w:rsid w:val="00174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usinfo.hr/zakonodavstvo/ustav-republike-hrvatske-1" TargetMode="External"/><Relationship Id="rId13" Type="http://schemas.openxmlformats.org/officeDocument/2006/relationships/hyperlink" Target="https://www.iusinfo.hr/zakonodavstvo/odluka-u-povodu-okoncanja-postupka-nadzora-nad-ustavnoscu-i-zakonitoscu-provodenja-drzavnog-referenduma-odrzanog-1-prosinca-2013-na-kojem-je-clanak-62-ustava-republike-hrvatske-dopunjen-novim-stavkom-2-broj-sup-o-1-2014-od-14-sijecnja-2014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www.iusinfo.hr/zakonodavstvo/promjena-ustava-republike-hrvatske-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pozega.hr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usinfo.hr/zakonodavstvo/promjena-ustava-republike-hrvatske-1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pozega.hr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iusinfo.hr/zakonodavstvo/promjena-ustava-republike-hrvatske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iusinfo.hr/zakonodavstvo/ustavni-zakon-o-izmjenama-i-dopunama-ustava-republike-hrvatske" TargetMode="External"/><Relationship Id="rId14" Type="http://schemas.openxmlformats.org/officeDocument/2006/relationships/hyperlink" Target="https://www.iusinfo.hr/zakonodavstvo/uredba-o-izmjenama-i-dopunama-uredbe-o-kriterijima-mjerilima-i-postupcima-financiranja-i-ugovaranja-programa-i-projekata-od-interesa-za-opce-dobro-koje-provode-udruge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5FCD3-B014-460A-AC7F-9AFCB46D3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1709</Words>
  <Characters>9744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Bilen</dc:creator>
  <cp:keywords/>
  <dc:description/>
  <cp:lastModifiedBy>Mario Krizanac</cp:lastModifiedBy>
  <cp:revision>2</cp:revision>
  <cp:lastPrinted>2026-02-06T07:49:00Z</cp:lastPrinted>
  <dcterms:created xsi:type="dcterms:W3CDTF">2026-10-08T05:28:00Z</dcterms:created>
  <dcterms:modified xsi:type="dcterms:W3CDTF">2026-10-08T05:28:00Z</dcterms:modified>
</cp:coreProperties>
</file>