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3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CD57B7" w14:paraId="08114DB8" w14:textId="77777777" w:rsidTr="00610795">
        <w:trPr>
          <w:trHeight w:val="350"/>
        </w:trPr>
        <w:tc>
          <w:tcPr>
            <w:tcW w:w="3281" w:type="dxa"/>
          </w:tcPr>
          <w:p w14:paraId="0784ADEF" w14:textId="77777777" w:rsidR="00CD57B7" w:rsidRDefault="00DC34C3" w:rsidP="00610795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+*xfs*pvs*lsu*cvA*xBj*tCi*ssq*rba*ckk*Dak*pBk*-</w:t>
            </w:r>
            <w:r>
              <w:rPr>
                <w:rFonts w:ascii="PDF417x" w:eastAsia="Times New Roman" w:hAnsi="PDF417x" w:cs="Times New Roman"/>
              </w:rPr>
              <w:br/>
              <w:t>+*yqw*sEu*bui*lnt*ugB*dzb*Adx*wqs*gjo*jus*zew*-</w:t>
            </w:r>
            <w:r>
              <w:rPr>
                <w:rFonts w:ascii="PDF417x" w:eastAsia="Times New Roman" w:hAnsi="PDF417x" w:cs="Times New Roman"/>
              </w:rPr>
              <w:br/>
              <w:t>+*eDs*lyd*lyd*lyd*lyd*lxD*gtw*grA*ljt*jEc*zfE*-</w:t>
            </w:r>
            <w:r>
              <w:rPr>
                <w:rFonts w:ascii="PDF417x" w:eastAsia="Times New Roman" w:hAnsi="PDF417x" w:cs="Times New Roman"/>
              </w:rPr>
              <w:br/>
              <w:t>+*ftw*yhj*Ecc*hww*Dac*Fwy*jbl*BcE*Etk*kkf*onA*-</w:t>
            </w:r>
            <w:r>
              <w:rPr>
                <w:rFonts w:ascii="PDF417x" w:eastAsia="Times New Roman" w:hAnsi="PDF417x" w:cs="Times New Roman"/>
              </w:rPr>
              <w:br/>
              <w:t>+*ftA*Duy*wfa*ftA*tnl*owB*Djo*abt*irs*vAx*uws*-</w:t>
            </w:r>
            <w:r>
              <w:rPr>
                <w:rFonts w:ascii="PDF417x" w:eastAsia="Times New Roman" w:hAnsi="PDF417x" w:cs="Times New Roman"/>
              </w:rPr>
              <w:br/>
              <w:t>+*xjq*pzc*Cfs*bnr*Bhy*Ekj*zfq*Dva*hlw*Dog*uzq*-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ADF3F8C" w14:textId="77777777" w:rsidR="00CD57B7" w:rsidRDefault="00DC34C3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5D2055F" wp14:editId="5524E660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9E14" w14:textId="77777777" w:rsidR="00CD57B7" w:rsidRDefault="00DC34C3">
      <w:pPr>
        <w:ind w:right="5386"/>
        <w:jc w:val="center"/>
      </w:pPr>
      <w:r>
        <w:t>R  E  P  U  B  L  I  K  A    H  R  V  A  T  S  K  A</w:t>
      </w:r>
    </w:p>
    <w:p w14:paraId="63DE0BED" w14:textId="51D93EF7" w:rsidR="00CD57B7" w:rsidRDefault="00DC34C3">
      <w:pPr>
        <w:ind w:right="5386"/>
        <w:jc w:val="center"/>
      </w:pPr>
      <w:r>
        <w:t>POŽEŠKO-SLAVONSKA ŽUPANIJA</w:t>
      </w:r>
    </w:p>
    <w:p w14:paraId="587C78CF" w14:textId="16517C73" w:rsidR="00CD57B7" w:rsidRDefault="0011366A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3600" behindDoc="0" locked="0" layoutInCell="1" allowOverlap="1" wp14:anchorId="03A6DB0D" wp14:editId="743E5E69">
            <wp:simplePos x="0" y="0"/>
            <wp:positionH relativeFrom="column">
              <wp:posOffset>26035</wp:posOffset>
            </wp:positionH>
            <wp:positionV relativeFrom="paragraph">
              <wp:posOffset>10795</wp:posOffset>
            </wp:positionV>
            <wp:extent cx="325755" cy="323215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4C3">
        <w:t>GRAD POŽEGA</w:t>
      </w:r>
    </w:p>
    <w:p w14:paraId="3A339037" w14:textId="2C4212AC" w:rsidR="00CD57B7" w:rsidRDefault="00DC34C3" w:rsidP="00610795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460060FD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008-06/25-01/5 </w:t>
      </w:r>
    </w:p>
    <w:p w14:paraId="1795A2EE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</w:t>
      </w:r>
    </w:p>
    <w:p w14:paraId="35975937" w14:textId="19CB4A8E" w:rsidR="00242E1F" w:rsidRPr="002E0C15" w:rsidRDefault="00242E1F" w:rsidP="00610795">
      <w:pPr>
        <w:spacing w:after="240"/>
        <w:jc w:val="both"/>
        <w:rPr>
          <w:rFonts w:ascii="Calibri" w:hAnsi="Calibri" w:cs="Calibri"/>
        </w:rPr>
      </w:pPr>
      <w:r w:rsidRPr="002E0C15">
        <w:rPr>
          <w:rFonts w:ascii="Calibri" w:hAnsi="Calibri" w:cs="Calibri"/>
        </w:rPr>
        <w:t>Požega, 30. prosinca 2025.</w:t>
      </w:r>
    </w:p>
    <w:p w14:paraId="4BE0596A" w14:textId="0E167E6B" w:rsidR="00242E1F" w:rsidRDefault="00242E1F" w:rsidP="00610795">
      <w:pPr>
        <w:spacing w:after="240"/>
        <w:ind w:firstLine="708"/>
        <w:jc w:val="both"/>
        <w:rPr>
          <w:rFonts w:ascii="Calibri" w:hAnsi="Calibri" w:cs="Calibri"/>
        </w:rPr>
      </w:pPr>
      <w:r w:rsidRPr="002E0C15">
        <w:rPr>
          <w:rFonts w:ascii="Calibri" w:hAnsi="Calibri" w:cs="Calibri"/>
        </w:rPr>
        <w:t xml:space="preserve">Na temelju članka 11. stavka 5. Zakona o pravu na pristup informacijama (Narodne novine, broj: </w:t>
      </w:r>
      <w:r w:rsidRPr="002E0C15">
        <w:rPr>
          <w:rFonts w:ascii="Calibri" w:hAnsi="Calibri" w:cs="Calibri"/>
          <w:color w:val="000000"/>
        </w:rPr>
        <w:t xml:space="preserve">25/13., 85/15. i 69/22.) </w:t>
      </w:r>
      <w:r w:rsidRPr="002E0C15">
        <w:rPr>
          <w:rFonts w:ascii="Calibri" w:hAnsi="Calibri" w:cs="Calibri"/>
        </w:rPr>
        <w:t>i članka 62. stavka 1. podstavka 34. i članka 120. Statuta Grada Požege (Službene novine Grada Požege, broj: 2/21.</w:t>
      </w:r>
      <w:r w:rsidR="00AF5FA7">
        <w:rPr>
          <w:rFonts w:ascii="Calibri" w:hAnsi="Calibri" w:cs="Calibri"/>
        </w:rPr>
        <w:t xml:space="preserve"> </w:t>
      </w:r>
      <w:r w:rsidRPr="002E0C15">
        <w:rPr>
          <w:rFonts w:ascii="Calibri" w:hAnsi="Calibri" w:cs="Calibri"/>
        </w:rPr>
        <w:t>i 11/22.), Gradonačelnik Grada Požege, dana 30. prosinca 2025. godine, donosi</w:t>
      </w:r>
    </w:p>
    <w:p w14:paraId="0FCD3F04" w14:textId="77777777" w:rsidR="00242E1F" w:rsidRPr="00610795" w:rsidRDefault="00242E1F" w:rsidP="00242E1F">
      <w:pPr>
        <w:jc w:val="center"/>
        <w:rPr>
          <w:rFonts w:ascii="Calibri" w:hAnsi="Calibri" w:cs="Calibri"/>
          <w:sz w:val="28"/>
          <w:szCs w:val="28"/>
        </w:rPr>
      </w:pPr>
      <w:r w:rsidRPr="00610795">
        <w:rPr>
          <w:rFonts w:ascii="Calibri" w:hAnsi="Calibri" w:cs="Calibri"/>
          <w:sz w:val="28"/>
          <w:szCs w:val="28"/>
        </w:rPr>
        <w:t>P L A N</w:t>
      </w:r>
    </w:p>
    <w:p w14:paraId="4FF72537" w14:textId="62D0A840" w:rsidR="00242E1F" w:rsidRPr="00610795" w:rsidRDefault="00242E1F" w:rsidP="00610795">
      <w:pPr>
        <w:spacing w:after="240"/>
        <w:jc w:val="center"/>
        <w:rPr>
          <w:rFonts w:ascii="Calibri" w:hAnsi="Calibri" w:cs="Calibri"/>
        </w:rPr>
      </w:pPr>
      <w:r w:rsidRPr="00610795">
        <w:rPr>
          <w:rFonts w:ascii="Calibri" w:hAnsi="Calibri" w:cs="Calibri"/>
        </w:rPr>
        <w:t>savjetovanja s javnošću za 2026. godinu</w:t>
      </w:r>
    </w:p>
    <w:p w14:paraId="6C88BE60" w14:textId="77777777" w:rsidR="00242E1F" w:rsidRPr="002E0C15" w:rsidRDefault="00242E1F" w:rsidP="00610795">
      <w:pPr>
        <w:spacing w:after="240"/>
        <w:jc w:val="center"/>
        <w:rPr>
          <w:rFonts w:ascii="Calibri" w:hAnsi="Calibri" w:cs="Calibri"/>
        </w:rPr>
      </w:pPr>
      <w:r w:rsidRPr="002E0C15">
        <w:rPr>
          <w:rFonts w:ascii="Calibri" w:hAnsi="Calibri" w:cs="Calibri"/>
        </w:rPr>
        <w:t>I.</w:t>
      </w:r>
    </w:p>
    <w:p w14:paraId="6E52E44F" w14:textId="38CC8559" w:rsidR="00242E1F" w:rsidRPr="002E0C15" w:rsidRDefault="00242E1F" w:rsidP="00610795">
      <w:pPr>
        <w:spacing w:after="240"/>
        <w:ind w:firstLine="708"/>
        <w:jc w:val="both"/>
        <w:rPr>
          <w:rFonts w:ascii="Calibri" w:hAnsi="Calibri" w:cs="Calibri"/>
        </w:rPr>
      </w:pPr>
      <w:r w:rsidRPr="002E0C15">
        <w:rPr>
          <w:rFonts w:ascii="Calibri" w:hAnsi="Calibri" w:cs="Calibri"/>
        </w:rPr>
        <w:t>Gradonačelnik Grada Požege donosi Plan savjetovanja s javnošću Grada Požege za 2026. godinu (u nastavku teksta: Plan).</w:t>
      </w:r>
    </w:p>
    <w:p w14:paraId="0E3D2A4B" w14:textId="77777777" w:rsidR="00242E1F" w:rsidRPr="002E0C15" w:rsidRDefault="00242E1F" w:rsidP="00610795">
      <w:pPr>
        <w:spacing w:after="240"/>
        <w:jc w:val="center"/>
        <w:rPr>
          <w:rFonts w:ascii="Calibri" w:hAnsi="Calibri" w:cs="Calibri"/>
        </w:rPr>
      </w:pPr>
      <w:r w:rsidRPr="002E0C15">
        <w:rPr>
          <w:rFonts w:ascii="Calibri" w:hAnsi="Calibri" w:cs="Calibri"/>
        </w:rPr>
        <w:t>II.</w:t>
      </w:r>
    </w:p>
    <w:p w14:paraId="2F6E1341" w14:textId="192470B1" w:rsidR="00242E1F" w:rsidRPr="002E0C15" w:rsidRDefault="00242E1F" w:rsidP="00610795">
      <w:pPr>
        <w:spacing w:after="240"/>
        <w:ind w:firstLine="708"/>
        <w:jc w:val="both"/>
        <w:rPr>
          <w:rFonts w:ascii="Calibri" w:hAnsi="Calibri" w:cs="Calibri"/>
        </w:rPr>
      </w:pPr>
      <w:r w:rsidRPr="002E0C15">
        <w:rPr>
          <w:rFonts w:ascii="Calibri" w:hAnsi="Calibri" w:cs="Calibri"/>
        </w:rPr>
        <w:t xml:space="preserve">Popis akata prije čijeg donošenja se planira provođenje savjetovanja s javnošću temeljem Zakona o pravu na pristup informacijama (Narodne novine, broj: </w:t>
      </w:r>
      <w:r w:rsidRPr="002E0C15">
        <w:rPr>
          <w:rFonts w:ascii="Calibri" w:hAnsi="Calibri" w:cs="Calibri"/>
          <w:color w:val="000000"/>
        </w:rPr>
        <w:t xml:space="preserve">25/13., 85/15. i 69/22.) </w:t>
      </w:r>
      <w:r w:rsidRPr="002E0C15">
        <w:rPr>
          <w:rFonts w:ascii="Calibri" w:hAnsi="Calibri" w:cs="Calibri"/>
        </w:rPr>
        <w:t xml:space="preserve"> (u nastavku teksta: Zakon), nositelj izrade akta, očekivano vrijeme donošenja akta, okvirno vrijeme provedbe internetskog savjetovanja i donositelji akta iskazani su u tabeli koja je sastavni dio ovog Plana (Prilog 1.).</w:t>
      </w:r>
    </w:p>
    <w:p w14:paraId="7B8735EE" w14:textId="77777777" w:rsidR="00242E1F" w:rsidRPr="002E0C15" w:rsidRDefault="00242E1F" w:rsidP="00610795">
      <w:pPr>
        <w:spacing w:after="240"/>
        <w:jc w:val="center"/>
        <w:rPr>
          <w:rFonts w:ascii="Calibri" w:hAnsi="Calibri" w:cs="Calibri"/>
        </w:rPr>
      </w:pPr>
      <w:r w:rsidRPr="002E0C15">
        <w:rPr>
          <w:rFonts w:ascii="Calibri" w:hAnsi="Calibri" w:cs="Calibri"/>
        </w:rPr>
        <w:t>III.</w:t>
      </w:r>
    </w:p>
    <w:p w14:paraId="0E00BA07" w14:textId="77777777" w:rsidR="00242E1F" w:rsidRPr="002E0C15" w:rsidRDefault="00242E1F" w:rsidP="00610795">
      <w:pPr>
        <w:spacing w:after="240"/>
        <w:ind w:firstLine="708"/>
        <w:jc w:val="both"/>
        <w:rPr>
          <w:rFonts w:ascii="Calibri" w:hAnsi="Calibri" w:cs="Calibri"/>
        </w:rPr>
      </w:pPr>
      <w:r w:rsidRPr="002E0C15">
        <w:rPr>
          <w:rFonts w:ascii="Calibri" w:hAnsi="Calibri" w:cs="Calibri"/>
        </w:rPr>
        <w:t>Zadužuju se upravna tijela Grada Požege za provođenje savjetovanja s javnošću sukladno Zakonu, a na temelju ovog Plana.</w:t>
      </w:r>
    </w:p>
    <w:p w14:paraId="47C9777B" w14:textId="77777777" w:rsidR="00242E1F" w:rsidRPr="002E0C15" w:rsidRDefault="00242E1F" w:rsidP="00610795">
      <w:pPr>
        <w:spacing w:after="240"/>
        <w:jc w:val="center"/>
        <w:rPr>
          <w:rFonts w:ascii="Calibri" w:hAnsi="Calibri" w:cs="Calibri"/>
        </w:rPr>
      </w:pPr>
      <w:r w:rsidRPr="002E0C15">
        <w:rPr>
          <w:rFonts w:ascii="Calibri" w:hAnsi="Calibri" w:cs="Calibri"/>
        </w:rPr>
        <w:t>IV.</w:t>
      </w:r>
    </w:p>
    <w:p w14:paraId="7B4073FB" w14:textId="7E2C7479" w:rsidR="00242E1F" w:rsidRPr="00AF5FA7" w:rsidRDefault="00242E1F" w:rsidP="00610795">
      <w:pPr>
        <w:spacing w:after="240"/>
        <w:ind w:firstLine="708"/>
        <w:jc w:val="both"/>
        <w:rPr>
          <w:rFonts w:ascii="Calibri" w:hAnsi="Calibri" w:cs="Calibri"/>
        </w:rPr>
      </w:pPr>
      <w:r w:rsidRPr="001C0AE6">
        <w:rPr>
          <w:rFonts w:ascii="Calibri" w:hAnsi="Calibri" w:cs="Calibri"/>
        </w:rPr>
        <w:t>Ovaj će se Plan objaviti na službenoj internetskoj stranici Grada Požege (</w:t>
      </w:r>
      <w:hyperlink r:id="rId8" w:history="1">
        <w:r w:rsidRPr="00AF5FA7">
          <w:rPr>
            <w:rStyle w:val="Hiperveza"/>
            <w:rFonts w:ascii="Calibri" w:eastAsiaTheme="majorEastAsia" w:hAnsi="Calibri" w:cs="Calibri"/>
            <w:color w:val="auto"/>
            <w:u w:val="none"/>
          </w:rPr>
          <w:t>www.pozega.hr</w:t>
        </w:r>
      </w:hyperlink>
      <w:r w:rsidRPr="00AF5FA7">
        <w:rPr>
          <w:rFonts w:ascii="Calibri" w:hAnsi="Calibri" w:cs="Calibri"/>
        </w:rPr>
        <w:t>) i u Službenim novinama Grada Požege.</w:t>
      </w:r>
    </w:p>
    <w:p w14:paraId="3541FAA6" w14:textId="77777777" w:rsidR="0011366A" w:rsidRPr="001C0AE6" w:rsidRDefault="0011366A" w:rsidP="00610795">
      <w:pPr>
        <w:rPr>
          <w:rFonts w:ascii="Calibri" w:hAnsi="Calibri" w:cs="Calibri"/>
        </w:rPr>
      </w:pPr>
      <w:bookmarkStart w:id="0" w:name="_Hlk83193608"/>
    </w:p>
    <w:p w14:paraId="2614A9E3" w14:textId="44D4DD7E" w:rsidR="00242E1F" w:rsidRPr="002E0C15" w:rsidRDefault="00242E1F" w:rsidP="00242E1F">
      <w:pPr>
        <w:ind w:left="6379" w:firstLine="425"/>
        <w:rPr>
          <w:rFonts w:ascii="Calibri" w:hAnsi="Calibri" w:cs="Calibri"/>
        </w:rPr>
      </w:pPr>
      <w:r w:rsidRPr="002E0C15">
        <w:rPr>
          <w:rFonts w:ascii="Calibri" w:hAnsi="Calibri" w:cs="Calibri"/>
        </w:rPr>
        <w:t>GRADONAČELNIK</w:t>
      </w:r>
    </w:p>
    <w:p w14:paraId="01C61F58" w14:textId="4E52CD51" w:rsidR="00610795" w:rsidRDefault="00242E1F" w:rsidP="00242E1F">
      <w:pPr>
        <w:ind w:left="6096"/>
        <w:jc w:val="center"/>
        <w:rPr>
          <w:rFonts w:ascii="Calibri" w:hAnsi="Calibri" w:cs="Calibri"/>
        </w:rPr>
      </w:pPr>
      <w:r w:rsidRPr="002E0C15">
        <w:rPr>
          <w:rFonts w:ascii="Calibri" w:hAnsi="Calibri" w:cs="Calibri"/>
        </w:rPr>
        <w:t>prof.dr.sc. Borislav Miličević</w:t>
      </w:r>
      <w:r w:rsidR="00AF5FA7">
        <w:rPr>
          <w:rFonts w:ascii="Calibri" w:hAnsi="Calibri" w:cs="Calibri"/>
        </w:rPr>
        <w:t>, v.r.</w:t>
      </w:r>
      <w:bookmarkEnd w:id="0"/>
    </w:p>
    <w:p w14:paraId="599B8CBE" w14:textId="77777777" w:rsidR="00610795" w:rsidRDefault="00610795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C27352C" w14:textId="77777777" w:rsidR="001C0AE6" w:rsidRPr="0041100D" w:rsidRDefault="001C0AE6" w:rsidP="001C0AE6">
      <w:pPr>
        <w:pStyle w:val="t-9-8"/>
        <w:spacing w:before="0" w:beforeAutospacing="0" w:after="120" w:afterAutospacing="0"/>
        <w:jc w:val="right"/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</w:pPr>
      <w:r w:rsidRPr="0041100D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lastRenderedPageBreak/>
        <w:t>Prilog 1.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1207"/>
        <w:gridCol w:w="1274"/>
        <w:gridCol w:w="1156"/>
        <w:gridCol w:w="1256"/>
        <w:gridCol w:w="1134"/>
        <w:gridCol w:w="1058"/>
        <w:gridCol w:w="1354"/>
        <w:gridCol w:w="1559"/>
      </w:tblGrid>
      <w:tr w:rsidR="001C0AE6" w:rsidRPr="0041100D" w14:paraId="1618E690" w14:textId="77777777" w:rsidTr="00610795">
        <w:trPr>
          <w:trHeight w:val="1131"/>
          <w:jc w:val="center"/>
        </w:trPr>
        <w:tc>
          <w:tcPr>
            <w:tcW w:w="10485" w:type="dxa"/>
            <w:gridSpan w:val="9"/>
            <w:shd w:val="clear" w:color="auto" w:fill="FFF2CC"/>
            <w:vAlign w:val="center"/>
          </w:tcPr>
          <w:p w14:paraId="3C87536B" w14:textId="22F075D0" w:rsidR="001C0AE6" w:rsidRPr="001B40E1" w:rsidRDefault="001C0AE6" w:rsidP="00D66881">
            <w:pPr>
              <w:pStyle w:val="t-9-8"/>
              <w:spacing w:before="0" w:beforeAutospacing="0" w:after="240" w:afterAutospacing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B40E1">
              <w:rPr>
                <w:rFonts w:ascii="Calibri" w:hAnsi="Calibri" w:cs="Calibri"/>
                <w:b/>
                <w:sz w:val="20"/>
                <w:szCs w:val="20"/>
              </w:rPr>
              <w:t>G R A D   P O Ž E G A</w:t>
            </w:r>
          </w:p>
          <w:p w14:paraId="2E97F182" w14:textId="77777777" w:rsidR="001C0AE6" w:rsidRPr="001B40E1" w:rsidRDefault="001C0AE6" w:rsidP="00D66881">
            <w:pPr>
              <w:pStyle w:val="t-9-8"/>
              <w:spacing w:before="0" w:beforeAutospacing="0" w:after="240" w:afterAutospacing="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1B40E1">
              <w:rPr>
                <w:rFonts w:ascii="Calibri" w:hAnsi="Calibri" w:cs="Calibri"/>
                <w:b/>
                <w:sz w:val="20"/>
                <w:szCs w:val="20"/>
              </w:rPr>
              <w:t xml:space="preserve">PLAN SAVJETOVANJA S JAVNOŠĆU ZA 2026. GODINU </w:t>
            </w:r>
          </w:p>
        </w:tc>
      </w:tr>
      <w:tr w:rsidR="001C0AE6" w:rsidRPr="001B40E1" w14:paraId="1C8F032E" w14:textId="77777777" w:rsidTr="00610795">
        <w:trPr>
          <w:trHeight w:val="1056"/>
          <w:jc w:val="center"/>
        </w:trPr>
        <w:tc>
          <w:tcPr>
            <w:tcW w:w="487" w:type="dxa"/>
            <w:vAlign w:val="center"/>
          </w:tcPr>
          <w:p w14:paraId="5451F016" w14:textId="10C0DC11" w:rsidR="001C0AE6" w:rsidRPr="001B40E1" w:rsidRDefault="001C0AE6" w:rsidP="00D66881">
            <w:pPr>
              <w:pStyle w:val="t-9-8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Red broj</w:t>
            </w:r>
          </w:p>
        </w:tc>
        <w:tc>
          <w:tcPr>
            <w:tcW w:w="1207" w:type="dxa"/>
            <w:vAlign w:val="center"/>
          </w:tcPr>
          <w:p w14:paraId="66746AA9" w14:textId="77777777" w:rsidR="001C0AE6" w:rsidRPr="001B40E1" w:rsidRDefault="001C0AE6" w:rsidP="00D66881">
            <w:pPr>
              <w:pStyle w:val="t-9-8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Naziv akta ili dokumenta</w:t>
            </w:r>
          </w:p>
        </w:tc>
        <w:tc>
          <w:tcPr>
            <w:tcW w:w="1274" w:type="dxa"/>
            <w:vAlign w:val="center"/>
          </w:tcPr>
          <w:p w14:paraId="1B2CBA1A" w14:textId="77777777" w:rsidR="001C0AE6" w:rsidRPr="001B40E1" w:rsidRDefault="001C0AE6" w:rsidP="00D66881">
            <w:pPr>
              <w:pStyle w:val="t-9-8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Nositelj izrade nacrta prijedloga akta</w:t>
            </w:r>
          </w:p>
        </w:tc>
        <w:tc>
          <w:tcPr>
            <w:tcW w:w="1156" w:type="dxa"/>
            <w:vAlign w:val="center"/>
          </w:tcPr>
          <w:p w14:paraId="1DEC2FB8" w14:textId="77777777" w:rsidR="001C0AE6" w:rsidRPr="001B40E1" w:rsidRDefault="001C0AE6" w:rsidP="00D66881">
            <w:pPr>
              <w:pStyle w:val="t-9-8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 xml:space="preserve">Predlagatelj akta </w:t>
            </w:r>
          </w:p>
        </w:tc>
        <w:tc>
          <w:tcPr>
            <w:tcW w:w="1256" w:type="dxa"/>
            <w:vAlign w:val="center"/>
          </w:tcPr>
          <w:p w14:paraId="08EF6922" w14:textId="77777777" w:rsidR="001C0AE6" w:rsidRPr="001B40E1" w:rsidRDefault="001C0AE6" w:rsidP="00D66881">
            <w:pPr>
              <w:pStyle w:val="t-9-8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Donositelj akta</w:t>
            </w:r>
          </w:p>
        </w:tc>
        <w:tc>
          <w:tcPr>
            <w:tcW w:w="1134" w:type="dxa"/>
            <w:vAlign w:val="center"/>
          </w:tcPr>
          <w:p w14:paraId="63A0F52C" w14:textId="77777777" w:rsidR="001C0AE6" w:rsidRPr="001B40E1" w:rsidRDefault="001C0AE6" w:rsidP="00D66881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Očekivano vrijeme donošenja akta</w:t>
            </w:r>
          </w:p>
        </w:tc>
        <w:tc>
          <w:tcPr>
            <w:tcW w:w="1058" w:type="dxa"/>
            <w:vAlign w:val="center"/>
          </w:tcPr>
          <w:p w14:paraId="30EA7F30" w14:textId="77777777" w:rsidR="001C0AE6" w:rsidRPr="001B40E1" w:rsidRDefault="001C0AE6" w:rsidP="00D66881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="Calibri" w:hAnsi="Calibri" w:cs="Calibri"/>
                <w:b/>
                <w:bCs/>
                <w:sz w:val="16"/>
                <w:szCs w:val="16"/>
              </w:rPr>
              <w:t>Trajanje savjetovanja</w:t>
            </w:r>
          </w:p>
        </w:tc>
        <w:tc>
          <w:tcPr>
            <w:tcW w:w="1354" w:type="dxa"/>
            <w:vAlign w:val="center"/>
          </w:tcPr>
          <w:p w14:paraId="2F1E24FD" w14:textId="77777777" w:rsidR="001C0AE6" w:rsidRPr="001B40E1" w:rsidRDefault="001C0AE6" w:rsidP="00D66881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Okvirno vrijeme provedbe internetskog savjetovanja/ </w:t>
            </w:r>
          </w:p>
        </w:tc>
        <w:tc>
          <w:tcPr>
            <w:tcW w:w="1559" w:type="dxa"/>
            <w:vAlign w:val="center"/>
          </w:tcPr>
          <w:p w14:paraId="327DBB81" w14:textId="77777777" w:rsidR="001C0AE6" w:rsidRPr="001B40E1" w:rsidRDefault="001C0AE6" w:rsidP="00D66881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 xml:space="preserve">Ostali predviđeni načini provedbe savjetovanja  /očekivano vrijeme </w:t>
            </w:r>
          </w:p>
        </w:tc>
      </w:tr>
      <w:tr w:rsidR="001C0AE6" w:rsidRPr="001B40E1" w14:paraId="6A010D49" w14:textId="77777777" w:rsidTr="00610795">
        <w:trPr>
          <w:trHeight w:val="1056"/>
          <w:jc w:val="center"/>
        </w:trPr>
        <w:tc>
          <w:tcPr>
            <w:tcW w:w="487" w:type="dxa"/>
            <w:vAlign w:val="center"/>
          </w:tcPr>
          <w:p w14:paraId="3579C1D8" w14:textId="77777777" w:rsidR="001C0AE6" w:rsidRPr="001B40E1" w:rsidRDefault="001C0AE6" w:rsidP="001C0AE6">
            <w:pPr>
              <w:pStyle w:val="t-9-8"/>
              <w:spacing w:before="0" w:beforeAutospacing="0" w:after="0" w:afterAutospacing="0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C0AE6">
              <w:rPr>
                <w:rFonts w:ascii="Calibri" w:hAnsi="Calibri" w:cs="Calibri"/>
                <w:bCs/>
                <w:color w:val="000000"/>
                <w:sz w:val="16"/>
                <w:szCs w:val="16"/>
              </w:rPr>
              <w:t>1</w:t>
            </w:r>
            <w:r w:rsidRPr="001B40E1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207" w:type="dxa"/>
            <w:vAlign w:val="center"/>
          </w:tcPr>
          <w:p w14:paraId="1B0E55E9" w14:textId="77777777" w:rsidR="001C0AE6" w:rsidRPr="001B40E1" w:rsidRDefault="001C0AE6" w:rsidP="00D66881">
            <w:pPr>
              <w:pStyle w:val="t-9-8"/>
              <w:spacing w:before="0" w:beforeAutospacing="0" w:after="0" w:afterAutospacing="0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 xml:space="preserve">Proračun Grada Požege za 2027.  i </w:t>
            </w:r>
            <w:r w:rsidRPr="001B40E1">
              <w:rPr>
                <w:rFonts w:ascii="Calibri" w:eastAsia="Calibri" w:hAnsi="Calibri" w:cs="Calibri"/>
                <w:sz w:val="16"/>
                <w:szCs w:val="16"/>
              </w:rPr>
              <w:t>Projekcije za 2028. i 2029. godinu</w:t>
            </w:r>
          </w:p>
        </w:tc>
        <w:tc>
          <w:tcPr>
            <w:tcW w:w="1274" w:type="dxa"/>
            <w:vAlign w:val="center"/>
          </w:tcPr>
          <w:p w14:paraId="10028857" w14:textId="77777777" w:rsidR="001C0AE6" w:rsidRPr="001B40E1" w:rsidRDefault="001C0AE6" w:rsidP="00D66881">
            <w:pPr>
              <w:pStyle w:val="t-9-8"/>
              <w:spacing w:before="0" w:beforeAutospacing="0" w:after="0" w:afterAutospacing="0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Upravni odjel za financije i proračun</w:t>
            </w:r>
          </w:p>
        </w:tc>
        <w:tc>
          <w:tcPr>
            <w:tcW w:w="1156" w:type="dxa"/>
            <w:vAlign w:val="center"/>
          </w:tcPr>
          <w:p w14:paraId="4C352A07" w14:textId="77777777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Gradonačelnik</w:t>
            </w:r>
          </w:p>
        </w:tc>
        <w:tc>
          <w:tcPr>
            <w:tcW w:w="1256" w:type="dxa"/>
            <w:vAlign w:val="center"/>
          </w:tcPr>
          <w:p w14:paraId="69C17825" w14:textId="77777777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Gradsko vijeće</w:t>
            </w:r>
          </w:p>
        </w:tc>
        <w:tc>
          <w:tcPr>
            <w:tcW w:w="1134" w:type="dxa"/>
            <w:vAlign w:val="center"/>
          </w:tcPr>
          <w:p w14:paraId="143A8E33" w14:textId="77777777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mjesec prosinac</w:t>
            </w:r>
          </w:p>
        </w:tc>
        <w:tc>
          <w:tcPr>
            <w:tcW w:w="1058" w:type="dxa"/>
            <w:vAlign w:val="center"/>
          </w:tcPr>
          <w:p w14:paraId="256DF546" w14:textId="5158842D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15 dana</w:t>
            </w:r>
          </w:p>
        </w:tc>
        <w:tc>
          <w:tcPr>
            <w:tcW w:w="1354" w:type="dxa"/>
            <w:vAlign w:val="center"/>
          </w:tcPr>
          <w:p w14:paraId="0667417F" w14:textId="77777777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mjesec listopad - studeni</w:t>
            </w:r>
          </w:p>
        </w:tc>
        <w:tc>
          <w:tcPr>
            <w:tcW w:w="1559" w:type="dxa"/>
            <w:vAlign w:val="center"/>
          </w:tcPr>
          <w:p w14:paraId="4248480E" w14:textId="77777777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1B40E1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-</w:t>
            </w:r>
          </w:p>
        </w:tc>
      </w:tr>
      <w:tr w:rsidR="001C0AE6" w:rsidRPr="001B40E1" w14:paraId="2CB13130" w14:textId="77777777" w:rsidTr="00610795">
        <w:trPr>
          <w:trHeight w:val="709"/>
          <w:jc w:val="center"/>
        </w:trPr>
        <w:tc>
          <w:tcPr>
            <w:tcW w:w="487" w:type="dxa"/>
            <w:vAlign w:val="center"/>
          </w:tcPr>
          <w:p w14:paraId="45679F4F" w14:textId="77777777" w:rsidR="001C0AE6" w:rsidRPr="001B40E1" w:rsidRDefault="001C0AE6" w:rsidP="001C0AE6">
            <w:pPr>
              <w:pStyle w:val="t-9-8"/>
              <w:spacing w:before="0" w:beforeAutospacing="0" w:after="0" w:afterAutospacing="0"/>
              <w:ind w:left="30"/>
              <w:rPr>
                <w:rFonts w:ascii="Calibri" w:hAnsi="Calibri" w:cs="Calibri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2.</w:t>
            </w:r>
          </w:p>
        </w:tc>
        <w:tc>
          <w:tcPr>
            <w:tcW w:w="1207" w:type="dxa"/>
            <w:vAlign w:val="center"/>
          </w:tcPr>
          <w:p w14:paraId="335761DB" w14:textId="77777777" w:rsidR="001C0AE6" w:rsidRPr="001B40E1" w:rsidRDefault="001C0AE6" w:rsidP="00D66881">
            <w:pPr>
              <w:tabs>
                <w:tab w:val="left" w:pos="0"/>
              </w:tabs>
              <w:rPr>
                <w:rFonts w:ascii="Calibri" w:hAnsi="Calibri" w:cs="Calibri"/>
                <w:sz w:val="16"/>
                <w:szCs w:val="16"/>
              </w:rPr>
            </w:pPr>
            <w:r w:rsidRPr="001B40E1">
              <w:rPr>
                <w:rFonts w:ascii="Calibri" w:hAnsi="Calibri" w:cs="Calibri"/>
                <w:color w:val="000000"/>
                <w:sz w:val="16"/>
                <w:szCs w:val="16"/>
              </w:rPr>
              <w:t>Godišnji provedbeni plan unapređenja zaštite od požara za područje grada Požege u 2027. godini</w:t>
            </w:r>
          </w:p>
        </w:tc>
        <w:tc>
          <w:tcPr>
            <w:tcW w:w="1274" w:type="dxa"/>
            <w:vAlign w:val="center"/>
          </w:tcPr>
          <w:p w14:paraId="72D78807" w14:textId="77777777" w:rsidR="001C0AE6" w:rsidRPr="001B40E1" w:rsidRDefault="001C0AE6" w:rsidP="00D66881">
            <w:pPr>
              <w:tabs>
                <w:tab w:val="left" w:pos="0"/>
              </w:tabs>
              <w:rPr>
                <w:rFonts w:ascii="Calibri" w:hAnsi="Calibri" w:cs="Calibri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Upravni odjel za gospodarstvo, razvoj, zelenu tranziciju, komunalne djelatnosti i upravljanje imovinom</w:t>
            </w:r>
          </w:p>
        </w:tc>
        <w:tc>
          <w:tcPr>
            <w:tcW w:w="1156" w:type="dxa"/>
            <w:vAlign w:val="center"/>
          </w:tcPr>
          <w:p w14:paraId="3950D3F3" w14:textId="77777777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Gradonačelnik</w:t>
            </w:r>
          </w:p>
        </w:tc>
        <w:tc>
          <w:tcPr>
            <w:tcW w:w="1256" w:type="dxa"/>
            <w:vAlign w:val="center"/>
          </w:tcPr>
          <w:p w14:paraId="752702E1" w14:textId="77777777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Gradsko vijeće</w:t>
            </w:r>
          </w:p>
        </w:tc>
        <w:tc>
          <w:tcPr>
            <w:tcW w:w="1134" w:type="dxa"/>
            <w:vAlign w:val="center"/>
          </w:tcPr>
          <w:p w14:paraId="31385363" w14:textId="77777777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mjesec prosinac</w:t>
            </w:r>
          </w:p>
        </w:tc>
        <w:tc>
          <w:tcPr>
            <w:tcW w:w="1058" w:type="dxa"/>
            <w:vAlign w:val="center"/>
          </w:tcPr>
          <w:p w14:paraId="3F88EAE0" w14:textId="72E4D9BA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30 dana</w:t>
            </w:r>
          </w:p>
        </w:tc>
        <w:tc>
          <w:tcPr>
            <w:tcW w:w="1354" w:type="dxa"/>
            <w:vAlign w:val="center"/>
          </w:tcPr>
          <w:p w14:paraId="37391D20" w14:textId="25B8BF7B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B40E1">
              <w:rPr>
                <w:rFonts w:ascii="Calibri" w:hAnsi="Calibri" w:cs="Calibri"/>
                <w:sz w:val="16"/>
                <w:szCs w:val="16"/>
              </w:rPr>
              <w:t>mjesec listopad - studeni</w:t>
            </w:r>
          </w:p>
        </w:tc>
        <w:tc>
          <w:tcPr>
            <w:tcW w:w="1559" w:type="dxa"/>
            <w:vAlign w:val="center"/>
          </w:tcPr>
          <w:p w14:paraId="62172346" w14:textId="298E81FE" w:rsidR="001C0AE6" w:rsidRPr="001B40E1" w:rsidRDefault="001C0AE6" w:rsidP="00610795">
            <w:pPr>
              <w:pStyle w:val="t-9-8"/>
              <w:spacing w:before="0" w:beforeAutospacing="0" w:after="0" w:afterAutospacing="0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</w:t>
            </w:r>
          </w:p>
        </w:tc>
      </w:tr>
    </w:tbl>
    <w:p w14:paraId="55361973" w14:textId="77777777" w:rsidR="001C0AE6" w:rsidRDefault="001C0AE6" w:rsidP="00610795">
      <w:pPr>
        <w:rPr>
          <w:rFonts w:ascii="Calibri" w:eastAsia="Times New Roman" w:hAnsi="Calibri" w:cs="Calibri"/>
          <w:color w:val="000000"/>
          <w:lang w:eastAsia="hr-HR"/>
        </w:rPr>
      </w:pPr>
    </w:p>
    <w:sectPr w:rsidR="001C0AE6" w:rsidSect="001136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4AC838-03BE-430C-996E-A89AF16525B1}"/>
    <w:embedBold r:id="rId2" w:fontKey="{5DD45C6A-4F9E-4813-8393-38D9C12F027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35A3D419-0CA0-475B-9564-E0699B511F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D3614"/>
    <w:multiLevelType w:val="hybridMultilevel"/>
    <w:tmpl w:val="29C4D3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1453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11366A"/>
    <w:rsid w:val="001C0AE6"/>
    <w:rsid w:val="00242E1F"/>
    <w:rsid w:val="0029539D"/>
    <w:rsid w:val="00343B88"/>
    <w:rsid w:val="00405D94"/>
    <w:rsid w:val="00610795"/>
    <w:rsid w:val="00755C65"/>
    <w:rsid w:val="00945839"/>
    <w:rsid w:val="00AF5FA7"/>
    <w:rsid w:val="00B40F1E"/>
    <w:rsid w:val="00C4770D"/>
    <w:rsid w:val="00CD57B7"/>
    <w:rsid w:val="00D3474B"/>
    <w:rsid w:val="00DC3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FE07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qFormat/>
    <w:rsid w:val="00242E1F"/>
    <w:pPr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t-9-8">
    <w:name w:val="t-9-8"/>
    <w:basedOn w:val="Normal"/>
    <w:rsid w:val="001C0AE6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zega.hr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5</cp:revision>
  <cp:lastPrinted>2025-12-31T08:11:00Z</cp:lastPrinted>
  <dcterms:created xsi:type="dcterms:W3CDTF">2025-12-31T08:12:00Z</dcterms:created>
  <dcterms:modified xsi:type="dcterms:W3CDTF">2025-12-31T08:37:00Z</dcterms:modified>
</cp:coreProperties>
</file>