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C39D" w14:textId="3EF607AE" w:rsidR="007C5989" w:rsidRPr="007C5989" w:rsidRDefault="007C5989" w:rsidP="007C5989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24330743"/>
      <w:bookmarkStart w:id="1" w:name="_Hlk511391266"/>
      <w:r w:rsidRPr="007C5989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310C7BD1" wp14:editId="2828C40E">
            <wp:extent cx="314325" cy="4286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2AD7" w14:textId="77777777" w:rsidR="007C5989" w:rsidRPr="007C5989" w:rsidRDefault="007C5989" w:rsidP="007C598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7C5989">
        <w:rPr>
          <w:rFonts w:ascii="Times New Roman" w:hAnsi="Times New Roman"/>
          <w:b w:val="0"/>
          <w:bCs/>
          <w:sz w:val="22"/>
          <w:szCs w:val="22"/>
        </w:rPr>
        <w:t>R  E  P  U  B  L  I  K  A    H  R  V  A  T  S  K  A</w:t>
      </w:r>
    </w:p>
    <w:p w14:paraId="3E67348D" w14:textId="77777777" w:rsidR="007C5989" w:rsidRPr="007C5989" w:rsidRDefault="007C5989" w:rsidP="007C598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1857D2C7" w14:textId="1F570E6E" w:rsidR="007C5989" w:rsidRPr="007C5989" w:rsidRDefault="007C5989" w:rsidP="007C598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709B8F" wp14:editId="5114A05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989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bookmarkEnd w:id="0"/>
    <w:p w14:paraId="7C3DCFB1" w14:textId="77777777" w:rsidR="007C5989" w:rsidRPr="007C5989" w:rsidRDefault="007C5989" w:rsidP="007C598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bookmarkEnd w:id="1"/>
    <w:p w14:paraId="354FD039" w14:textId="2A53755C" w:rsidR="007C5989" w:rsidRPr="007C5989" w:rsidRDefault="007C5989" w:rsidP="007C598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C13453" w14:textId="77777777" w:rsidR="007C5989" w:rsidRPr="007C5989" w:rsidRDefault="004D36ED" w:rsidP="007C598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 w:rsidR="00F06665" w:rsidRPr="007C5989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8D8A979" w14:textId="77777777" w:rsidR="007C5989" w:rsidRPr="007C5989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URBROJ: 2177/01-02/01-21-1</w:t>
      </w:r>
    </w:p>
    <w:p w14:paraId="533A8C2B" w14:textId="5FAB60C1" w:rsidR="004D36ED" w:rsidRPr="007C5989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F06665"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24. lipnja  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2021.</w:t>
      </w:r>
    </w:p>
    <w:p w14:paraId="08202943" w14:textId="77777777" w:rsidR="004D36ED" w:rsidRPr="007C5989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4DBA86F" w14:textId="771D044F" w:rsidR="004D36ED" w:rsidRPr="007C5989" w:rsidRDefault="004D36ED" w:rsidP="007C5989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38. stavka 2. i 3. Statuta Grada Požege </w:t>
      </w:r>
      <w:r w:rsidRPr="007C59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</w:t>
      </w:r>
      <w:r w:rsidR="004B294E" w:rsidRPr="007C5989">
        <w:rPr>
          <w:rFonts w:ascii="Times New Roman" w:hAnsi="Times New Roman"/>
          <w:b w:val="0"/>
          <w:bCs/>
          <w:sz w:val="22"/>
          <w:szCs w:val="22"/>
          <w:lang w:val="hr-HR"/>
        </w:rPr>
        <w:t>2/21.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7C5989">
        <w:rPr>
          <w:rFonts w:ascii="Times New Roman" w:hAnsi="Times New Roman"/>
          <w:sz w:val="22"/>
          <w:szCs w:val="22"/>
        </w:rPr>
        <w:t xml:space="preserve"> 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7C5989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9/13., 19/13., 5/14., 19/14., 4/18.</w:t>
      </w:r>
      <w:r w:rsidR="004B294E"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7/18.- pročišćeni tekst</w:t>
      </w:r>
      <w:r w:rsidR="004B294E"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2/20</w:t>
      </w:r>
      <w:r w:rsidR="004B294E" w:rsidRPr="007C5989">
        <w:rPr>
          <w:rFonts w:ascii="Times New Roman" w:hAnsi="Times New Roman"/>
          <w:b w:val="0"/>
          <w:sz w:val="22"/>
          <w:szCs w:val="22"/>
          <w:lang w:val="hr-HR"/>
        </w:rPr>
        <w:t>., 2/21. i 4/21.),</w:t>
      </w:r>
    </w:p>
    <w:p w14:paraId="09D993E7" w14:textId="77777777" w:rsidR="004D36ED" w:rsidRPr="007C5989" w:rsidRDefault="004D36ED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B0BB5C5" w14:textId="77777777" w:rsidR="004D36ED" w:rsidRPr="007C5989" w:rsidRDefault="004D36ED" w:rsidP="004D36E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7C5989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0B4930E5" w14:textId="77777777" w:rsidR="004D36ED" w:rsidRPr="007C5989" w:rsidRDefault="004D36ED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1E56B14" w14:textId="5A802CDA" w:rsidR="004D36ED" w:rsidRPr="007C5989" w:rsidRDefault="004B294E" w:rsidP="004D36ED">
      <w:pPr>
        <w:jc w:val="center"/>
        <w:rPr>
          <w:rFonts w:ascii="Times New Roman" w:hAnsi="Times New Roman"/>
          <w:bCs/>
          <w:sz w:val="22"/>
          <w:szCs w:val="22"/>
          <w:u w:val="single"/>
          <w:lang w:val="hr-HR"/>
        </w:rPr>
      </w:pPr>
      <w:r w:rsidRPr="007C5989">
        <w:rPr>
          <w:rFonts w:ascii="Times New Roman" w:hAnsi="Times New Roman"/>
          <w:bCs/>
          <w:sz w:val="22"/>
          <w:szCs w:val="22"/>
          <w:lang w:val="hr-HR"/>
        </w:rPr>
        <w:t xml:space="preserve">2. </w:t>
      </w:r>
      <w:r w:rsidR="004D36ED" w:rsidRPr="007C5989">
        <w:rPr>
          <w:rFonts w:ascii="Times New Roman" w:hAnsi="Times New Roman"/>
          <w:bCs/>
          <w:sz w:val="22"/>
          <w:szCs w:val="22"/>
          <w:lang w:val="hr-HR"/>
        </w:rPr>
        <w:t xml:space="preserve">sjednicu Gradskog vijeća Grada Požege koja će se održati </w:t>
      </w:r>
      <w:r w:rsidR="004D36ED" w:rsidRPr="007C5989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u petak, </w:t>
      </w:r>
      <w:r w:rsidRPr="007C5989">
        <w:rPr>
          <w:rFonts w:ascii="Times New Roman" w:hAnsi="Times New Roman"/>
          <w:bCs/>
          <w:sz w:val="22"/>
          <w:szCs w:val="22"/>
          <w:u w:val="single"/>
          <w:lang w:val="hr-HR"/>
        </w:rPr>
        <w:t>2. srpnja 2021. godine,</w:t>
      </w:r>
    </w:p>
    <w:p w14:paraId="2949A659" w14:textId="77777777" w:rsidR="004D36ED" w:rsidRPr="007C5989" w:rsidRDefault="004D36ED" w:rsidP="004D36ED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7C5989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s početkom u 16,00 sati, </w:t>
      </w:r>
      <w:r w:rsidRPr="007C5989">
        <w:rPr>
          <w:rFonts w:ascii="Times New Roman" w:hAnsi="Times New Roman"/>
          <w:bCs/>
          <w:sz w:val="22"/>
          <w:szCs w:val="22"/>
          <w:lang w:val="hr-HR"/>
        </w:rPr>
        <w:t xml:space="preserve">u Gradskom kazalištu Požega, Trg Sv. Trojstva 20. </w:t>
      </w:r>
    </w:p>
    <w:p w14:paraId="2DE815A0" w14:textId="7C16DF7A" w:rsidR="007C5989" w:rsidRPr="007C5989" w:rsidRDefault="007C5989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884CF3" w14:textId="4BFCC30B" w:rsidR="007C5989" w:rsidRPr="007C5989" w:rsidRDefault="007C5989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D362C0" w14:textId="77777777" w:rsidR="007C5989" w:rsidRPr="007C5989" w:rsidRDefault="007C5989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0DAC13" w14:textId="093E163F" w:rsidR="004D36ED" w:rsidRPr="007C5989" w:rsidRDefault="004D36ED" w:rsidP="00A33B94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733FBA2A" w14:textId="4D586ECF" w:rsidR="007C5989" w:rsidRPr="007C5989" w:rsidRDefault="007C5989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FB37851" w14:textId="3B883400" w:rsidR="004D36ED" w:rsidRPr="007C5989" w:rsidRDefault="004D36ED" w:rsidP="007C5989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344E4279" w14:textId="77777777" w:rsidR="004D36ED" w:rsidRPr="007C5989" w:rsidRDefault="004D36ED" w:rsidP="007C5989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958D880" w14:textId="549FDCE8" w:rsidR="004D36ED" w:rsidRPr="007C5989" w:rsidRDefault="004D36ED" w:rsidP="004D36ED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7C5989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2076775A" w14:textId="77777777" w:rsidR="004D36ED" w:rsidRPr="007C5989" w:rsidRDefault="004D36ED" w:rsidP="007C5989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4B3BEE8" w14:textId="6FB01579" w:rsidR="004D36ED" w:rsidRPr="007C5989" w:rsidRDefault="004D36ED" w:rsidP="007C5989">
      <w:pPr>
        <w:pStyle w:val="ListParagraph"/>
        <w:numPr>
          <w:ilvl w:val="0"/>
          <w:numId w:val="4"/>
        </w:numPr>
        <w:ind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Izvod iz zapisnika sa prve, konstituirajuće sjednice</w:t>
      </w:r>
    </w:p>
    <w:p w14:paraId="1286E94E" w14:textId="6B62BAF0" w:rsidR="004D36ED" w:rsidRPr="007C5989" w:rsidRDefault="004D36ED" w:rsidP="007C5989">
      <w:pPr>
        <w:ind w:left="4395" w:right="50"/>
        <w:rPr>
          <w:rFonts w:ascii="Times New Roman" w:hAnsi="Times New Roman"/>
          <w:sz w:val="22"/>
          <w:szCs w:val="22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</w:p>
    <w:p w14:paraId="5CB11D0A" w14:textId="3F85F431" w:rsidR="004D36ED" w:rsidRPr="007C5989" w:rsidRDefault="004D36ED" w:rsidP="004D36ED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0F5DB1D" w14:textId="77777777" w:rsidR="004D36ED" w:rsidRPr="007C5989" w:rsidRDefault="004D36ED" w:rsidP="004D36ED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A9148E" w14:textId="798A63E0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1.a)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imenovanju Odbora za određivanje imena ulica i trgova</w:t>
      </w:r>
    </w:p>
    <w:p w14:paraId="4A865145" w14:textId="4D268C9F" w:rsidR="004D36ED" w:rsidRPr="007C5989" w:rsidRDefault="004D36ED" w:rsidP="007C5989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imenovanju Odbora za međugradsku i međunarodnu suradnju</w:t>
      </w:r>
    </w:p>
    <w:p w14:paraId="1DE89B10" w14:textId="59D1708F" w:rsidR="004D36ED" w:rsidRPr="007C5989" w:rsidRDefault="004D36ED" w:rsidP="007C5989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Prijedlog Rješenja o imenovanu Savjeta za zaslužne građene i javna priznanja </w:t>
      </w:r>
    </w:p>
    <w:p w14:paraId="7F9163DD" w14:textId="30528A4E" w:rsidR="004D36ED" w:rsidRPr="007C5989" w:rsidRDefault="004D36ED" w:rsidP="007C5989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d)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imenovanju Odbora za financije</w:t>
      </w:r>
    </w:p>
    <w:p w14:paraId="2FF9A981" w14:textId="6990A834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razrješenju:</w:t>
      </w:r>
    </w:p>
    <w:p w14:paraId="17E878F5" w14:textId="68C215EF" w:rsidR="004D36ED" w:rsidRPr="007C5989" w:rsidRDefault="004D36ED" w:rsidP="007C5989">
      <w:pPr>
        <w:numPr>
          <w:ilvl w:val="1"/>
          <w:numId w:val="1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Upravnog vijeća Gradskog muzeja Požega</w:t>
      </w:r>
    </w:p>
    <w:p w14:paraId="4C75003B" w14:textId="40994E99" w:rsidR="004D36ED" w:rsidRPr="007C5989" w:rsidRDefault="004D36ED" w:rsidP="007C5989">
      <w:pPr>
        <w:numPr>
          <w:ilvl w:val="1"/>
          <w:numId w:val="1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Upravnog vijeća Gradske knjižnice Požega</w:t>
      </w:r>
    </w:p>
    <w:p w14:paraId="3F96BE3C" w14:textId="36373F15" w:rsidR="004D36ED" w:rsidRPr="007C5989" w:rsidRDefault="004D36ED" w:rsidP="007C5989">
      <w:pPr>
        <w:numPr>
          <w:ilvl w:val="1"/>
          <w:numId w:val="1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Upravnog vijeća Gradskog kazališta Požega</w:t>
      </w:r>
    </w:p>
    <w:p w14:paraId="2AD5F9EC" w14:textId="0B69957A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imenovanju:</w:t>
      </w:r>
    </w:p>
    <w:p w14:paraId="6DE1950B" w14:textId="35CE261F" w:rsidR="004D36ED" w:rsidRPr="007C5989" w:rsidRDefault="004D36ED" w:rsidP="007C5989">
      <w:pPr>
        <w:numPr>
          <w:ilvl w:val="0"/>
          <w:numId w:val="2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Upravnog vijeća Gradskog muzeja Požega</w:t>
      </w:r>
    </w:p>
    <w:p w14:paraId="021FBDB0" w14:textId="7218A065" w:rsidR="004D36ED" w:rsidRPr="007C5989" w:rsidRDefault="004D36ED" w:rsidP="007C5989">
      <w:pPr>
        <w:numPr>
          <w:ilvl w:val="0"/>
          <w:numId w:val="2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Upravnog vijeća Gradske knjižnice Požega</w:t>
      </w:r>
    </w:p>
    <w:p w14:paraId="16BCB1A0" w14:textId="5A57AA1B" w:rsidR="004D36ED" w:rsidRPr="007C5989" w:rsidRDefault="004D36ED" w:rsidP="007C5989">
      <w:pPr>
        <w:numPr>
          <w:ilvl w:val="0"/>
          <w:numId w:val="2"/>
        </w:numPr>
        <w:tabs>
          <w:tab w:val="clear" w:pos="1440"/>
        </w:tabs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Upravnog vijeća Gradskog kazališta Požega </w:t>
      </w:r>
    </w:p>
    <w:p w14:paraId="249944DA" w14:textId="7A3409C3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4.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Zaključka o opozivu i predlaganju članova u Nadzori odbor</w:t>
      </w:r>
    </w:p>
    <w:p w14:paraId="26F314C5" w14:textId="3652A177" w:rsidR="004D36ED" w:rsidRPr="007C5989" w:rsidRDefault="004D36ED" w:rsidP="007C5989">
      <w:p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Tekije d.o.o.</w:t>
      </w:r>
    </w:p>
    <w:p w14:paraId="56709E89" w14:textId="7EFC164D" w:rsidR="004D36ED" w:rsidRPr="007C5989" w:rsidRDefault="004D36ED" w:rsidP="007C5989">
      <w:p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Komunalac Požega d.o.o.</w:t>
      </w:r>
    </w:p>
    <w:p w14:paraId="4F9FBEA3" w14:textId="67447164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5.a)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razrješenju Povjerenstva za procjenu šteta od elementarnih  nepogoda</w:t>
      </w:r>
    </w:p>
    <w:p w14:paraId="325C9F5E" w14:textId="02400D3C" w:rsidR="004D36ED" w:rsidRPr="007C5989" w:rsidRDefault="004D36ED" w:rsidP="007C5989">
      <w:p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Prijedlog Rješenja o imenovanju Povjerenstva za procjenu šteta od elementarnih nepogoda</w:t>
      </w:r>
    </w:p>
    <w:p w14:paraId="265AB35D" w14:textId="6BEDE7EB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6.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Izvješće će o korištenju proračunske zalihe za siječanj - svibanj 2021. godine </w:t>
      </w:r>
    </w:p>
    <w:p w14:paraId="0C52EFFA" w14:textId="5D04D359" w:rsidR="004D36ED" w:rsidRPr="007C5989" w:rsidRDefault="004D36ED" w:rsidP="007C5989">
      <w:pPr>
        <w:ind w:left="426" w:hanging="425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Style w:val="FontStyle21"/>
          <w:lang w:val="hr-HR"/>
        </w:rPr>
        <w:t>Godišnji izvještaj o izvršenju Proračuna Grada Požege za 2020. godinu</w:t>
      </w:r>
    </w:p>
    <w:p w14:paraId="4B73FFDF" w14:textId="677AFBB2" w:rsidR="004D36ED" w:rsidRPr="007C5989" w:rsidRDefault="004D36ED" w:rsidP="007C5989">
      <w:pPr>
        <w:numPr>
          <w:ilvl w:val="0"/>
          <w:numId w:val="3"/>
        </w:numPr>
        <w:tabs>
          <w:tab w:val="clear" w:pos="0"/>
        </w:tabs>
        <w:suppressAutoHyphens/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af-ZA"/>
        </w:rPr>
        <w:t>8.</w:t>
      </w:r>
      <w:r w:rsidR="007C5989">
        <w:rPr>
          <w:rFonts w:ascii="Times New Roman" w:hAnsi="Times New Roman"/>
          <w:b w:val="0"/>
          <w:sz w:val="22"/>
          <w:szCs w:val="22"/>
          <w:lang w:val="af-ZA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Izvješće o izvršenju Programa održavanja komunalne infrastrukture u Gradu Požegi i prigradskim naseljima za 20</w:t>
      </w:r>
      <w:r w:rsidR="00A77FF4">
        <w:rPr>
          <w:rFonts w:ascii="Times New Roman" w:hAnsi="Times New Roman"/>
          <w:b w:val="0"/>
          <w:sz w:val="22"/>
          <w:szCs w:val="22"/>
          <w:lang w:val="hr-HR"/>
        </w:rPr>
        <w:t>20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7A8A31F4" w14:textId="749F0185" w:rsidR="004D36ED" w:rsidRPr="007C5989" w:rsidRDefault="00111465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lastRenderedPageBreak/>
        <w:t>9.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>Izvješće o izvršenju Programa građenja objekata i uređaja komunalne infrastrukture za 20</w:t>
      </w:r>
      <w:r w:rsidR="00A77FF4">
        <w:rPr>
          <w:rFonts w:ascii="Times New Roman" w:hAnsi="Times New Roman"/>
          <w:b w:val="0"/>
          <w:sz w:val="22"/>
          <w:szCs w:val="22"/>
          <w:lang w:val="hr-HR"/>
        </w:rPr>
        <w:t>20</w:t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1F98A31F" w14:textId="253B3FE2" w:rsidR="004D36ED" w:rsidRPr="007C5989" w:rsidRDefault="00111465" w:rsidP="007C5989">
      <w:pPr>
        <w:pStyle w:val="ListParagraph"/>
        <w:ind w:left="284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10.</w:t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 a)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kulturi u Gradu Požegi za 2020. godinu</w:t>
      </w:r>
    </w:p>
    <w:p w14:paraId="1F8FB904" w14:textId="6180D5D2" w:rsidR="004D36ED" w:rsidRPr="007C5989" w:rsidRDefault="004D36ED" w:rsidP="007C5989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Izvješće o realizaciji Programa javnih potreba u predškolskom odgoju i školstvu u Gradu Požegi za 2020. godinu </w:t>
      </w:r>
    </w:p>
    <w:p w14:paraId="67B990B0" w14:textId="64EDA93E" w:rsidR="004D36ED" w:rsidRPr="007C5989" w:rsidRDefault="004D36ED" w:rsidP="007C5989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Izvješće o realizaciji Programa javnih potreba u sportu u Gradu Požegi za 2020. godinu </w:t>
      </w:r>
    </w:p>
    <w:p w14:paraId="54F09FA8" w14:textId="5FC22102" w:rsidR="004D36ED" w:rsidRPr="007C5989" w:rsidRDefault="004D36ED" w:rsidP="007C5989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d)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socijalnoj skrbi u Gradu Požegi za 2020. godinu</w:t>
      </w:r>
    </w:p>
    <w:p w14:paraId="13326D32" w14:textId="3397C089" w:rsidR="004D36ED" w:rsidRPr="007C5989" w:rsidRDefault="004D36ED" w:rsidP="007C5989">
      <w:pPr>
        <w:pStyle w:val="BodyText2"/>
        <w:spacing w:after="0" w:line="240" w:lineRule="auto"/>
        <w:ind w:left="851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e)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turizmu i ostalih udruga i društava građana u Gradu Požegi za 2020. godinu</w:t>
      </w:r>
    </w:p>
    <w:p w14:paraId="1DDCD40B" w14:textId="43D25927" w:rsidR="00540F9C" w:rsidRPr="007C5989" w:rsidRDefault="004D36ED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111465" w:rsidRPr="007C598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7C5989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40F9C" w:rsidRPr="007C5989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="00540F9C" w:rsidRPr="007C5989">
        <w:rPr>
          <w:rFonts w:ascii="Times New Roman" w:hAnsi="Times New Roman"/>
          <w:b w:val="0"/>
          <w:sz w:val="22"/>
          <w:szCs w:val="22"/>
          <w:lang w:val="hr-HR"/>
        </w:rPr>
        <w:t>o izmjenama i dopunama Odluke o ustrojstvu upravnih tijela Grada Požege</w:t>
      </w:r>
    </w:p>
    <w:p w14:paraId="580CB34A" w14:textId="45998B2D" w:rsidR="009229DA" w:rsidRPr="007C5989" w:rsidRDefault="00540F9C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hAnsi="Times New Roman"/>
          <w:b w:val="0"/>
          <w:sz w:val="22"/>
          <w:szCs w:val="22"/>
          <w:lang w:val="hr-HR"/>
        </w:rPr>
        <w:t>12.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229DA" w:rsidRPr="007C5989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raspoređivanju sredstava za rad političkih stranaka i nezavisnih vijećnikau Gradskom vijeću Grada Požege od lipnja do 31. prosinca 2021. godine </w:t>
      </w:r>
    </w:p>
    <w:p w14:paraId="16B66F8C" w14:textId="6623B462" w:rsidR="004D36ED" w:rsidRPr="007C5989" w:rsidRDefault="009229DA" w:rsidP="007C5989">
      <w:pPr>
        <w:ind w:left="426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C5989">
        <w:rPr>
          <w:rFonts w:ascii="Times New Roman" w:eastAsia="Arial Unicode MS" w:hAnsi="Times New Roman"/>
          <w:b w:val="0"/>
          <w:sz w:val="22"/>
          <w:szCs w:val="22"/>
          <w:lang w:val="hr-HR"/>
        </w:rPr>
        <w:t>13.</w:t>
      </w:r>
      <w:r w:rsidR="007C5989">
        <w:rPr>
          <w:rFonts w:ascii="Times New Roman" w:eastAsia="Arial Unicode MS" w:hAnsi="Times New Roman"/>
          <w:b w:val="0"/>
          <w:sz w:val="22"/>
          <w:szCs w:val="22"/>
          <w:lang w:val="hr-HR"/>
        </w:rPr>
        <w:tab/>
      </w:r>
      <w:r w:rsidR="004D36ED" w:rsidRPr="007C5989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>o naknadama za rad članova Gradskog vijeća i njezinih radnih tijela i radnih</w:t>
      </w:r>
      <w:r w:rsidR="007C598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4D36ED" w:rsidRPr="007C5989">
        <w:rPr>
          <w:rFonts w:ascii="Times New Roman" w:hAnsi="Times New Roman"/>
          <w:b w:val="0"/>
          <w:sz w:val="22"/>
          <w:szCs w:val="22"/>
          <w:lang w:val="hr-HR"/>
        </w:rPr>
        <w:t>tijela u koje članove imenuje Gradsko vijeće Grada Požege</w:t>
      </w:r>
    </w:p>
    <w:p w14:paraId="63D8D8F0" w14:textId="2B8EE734" w:rsidR="00287E94" w:rsidRPr="007C5989" w:rsidRDefault="00111465" w:rsidP="007C5989">
      <w:pPr>
        <w:pStyle w:val="ListParagraph"/>
        <w:ind w:left="426" w:right="50" w:hanging="425"/>
        <w:jc w:val="both"/>
        <w:rPr>
          <w:rFonts w:ascii="Times New Roman" w:hAnsi="Times New Roman"/>
          <w:b w:val="0"/>
          <w:sz w:val="22"/>
          <w:szCs w:val="22"/>
          <w:lang w:val="af-ZA"/>
        </w:rPr>
      </w:pPr>
      <w:r w:rsidRPr="007C5989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="00540F9C" w:rsidRPr="007C5989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  <w:r w:rsidRPr="007C5989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C5989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287E94" w:rsidRPr="007C5989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Prijedlog Odluke </w:t>
      </w:r>
      <w:r w:rsidR="00287E94" w:rsidRPr="007C5989">
        <w:rPr>
          <w:rFonts w:ascii="Times New Roman" w:eastAsia="Arial Unicode MS" w:hAnsi="Times New Roman"/>
          <w:b w:val="0"/>
          <w:sz w:val="22"/>
          <w:szCs w:val="22"/>
          <w:lang w:val="af-ZA"/>
        </w:rPr>
        <w:t xml:space="preserve">o davanju prethodne suglasnosti na </w:t>
      </w:r>
      <w:r w:rsidR="00287E94" w:rsidRPr="007C5989">
        <w:rPr>
          <w:rFonts w:ascii="Times New Roman" w:hAnsi="Times New Roman"/>
          <w:b w:val="0"/>
          <w:sz w:val="22"/>
          <w:szCs w:val="22"/>
          <w:lang w:val="af-ZA"/>
        </w:rPr>
        <w:t>Statut Javne vatrogasne postrojbe Grada Požege</w:t>
      </w:r>
    </w:p>
    <w:p w14:paraId="683ABEC0" w14:textId="77777777" w:rsidR="007C5989" w:rsidRPr="007C5989" w:rsidRDefault="007C5989" w:rsidP="007C5989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30B4B5ED" w14:textId="77777777" w:rsidR="007C5989" w:rsidRPr="007C5989" w:rsidRDefault="007C5989" w:rsidP="007C5989">
      <w:pPr>
        <w:rPr>
          <w:rFonts w:ascii="Times New Roman" w:hAnsi="Times New Roman"/>
          <w:b w:val="0"/>
          <w:bCs/>
          <w:sz w:val="22"/>
          <w:szCs w:val="22"/>
        </w:rPr>
      </w:pPr>
    </w:p>
    <w:p w14:paraId="1FB40756" w14:textId="77777777" w:rsidR="007C5989" w:rsidRPr="007C5989" w:rsidRDefault="007C5989" w:rsidP="007C5989">
      <w:pPr>
        <w:ind w:left="7088" w:firstLine="425"/>
        <w:rPr>
          <w:rFonts w:ascii="Times New Roman" w:hAnsi="Times New Roman"/>
          <w:b w:val="0"/>
          <w:bCs/>
          <w:sz w:val="22"/>
          <w:szCs w:val="22"/>
        </w:rPr>
      </w:pPr>
      <w:r w:rsidRPr="007C5989">
        <w:rPr>
          <w:rFonts w:ascii="Times New Roman" w:hAnsi="Times New Roman"/>
          <w:b w:val="0"/>
          <w:bCs/>
          <w:sz w:val="22"/>
          <w:szCs w:val="22"/>
        </w:rPr>
        <w:t>PREDSJEDNIK</w:t>
      </w:r>
    </w:p>
    <w:p w14:paraId="6FFD1426" w14:textId="4983BBC1" w:rsidR="004D36ED" w:rsidRPr="007C5989" w:rsidRDefault="007C5989" w:rsidP="007C5989">
      <w:pPr>
        <w:ind w:left="7088" w:firstLine="425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7C5989">
        <w:rPr>
          <w:rFonts w:ascii="Times New Roman" w:hAnsi="Times New Roman"/>
          <w:b w:val="0"/>
          <w:bCs/>
          <w:sz w:val="22"/>
          <w:szCs w:val="22"/>
        </w:rPr>
        <w:t>Matej Begić, v.r.</w:t>
      </w:r>
    </w:p>
    <w:sectPr w:rsidR="004D36ED" w:rsidRPr="007C59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2D77" w14:textId="77777777" w:rsidR="0026385F" w:rsidRDefault="0026385F" w:rsidP="007C5989">
      <w:r>
        <w:separator/>
      </w:r>
    </w:p>
  </w:endnote>
  <w:endnote w:type="continuationSeparator" w:id="0">
    <w:p w14:paraId="33C098E3" w14:textId="77777777" w:rsidR="0026385F" w:rsidRDefault="0026385F" w:rsidP="007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22125"/>
      <w:docPartObj>
        <w:docPartGallery w:val="Page Numbers (Bottom of Page)"/>
        <w:docPartUnique/>
      </w:docPartObj>
    </w:sdtPr>
    <w:sdtEndPr/>
    <w:sdtContent>
      <w:p w14:paraId="682B41E0" w14:textId="7BBED6BF" w:rsidR="007C5989" w:rsidRDefault="007C598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3BA594" wp14:editId="70EED5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C2111" w14:textId="77777777" w:rsidR="007C5989" w:rsidRPr="007C5989" w:rsidRDefault="007C598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3BA594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BIGmx6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74C2111" w14:textId="77777777" w:rsidR="007C5989" w:rsidRPr="007C5989" w:rsidRDefault="007C5989">
                          <w:pPr>
                            <w:jc w:val="center"/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3837" w14:textId="77777777" w:rsidR="0026385F" w:rsidRDefault="0026385F" w:rsidP="007C5989">
      <w:r>
        <w:separator/>
      </w:r>
    </w:p>
  </w:footnote>
  <w:footnote w:type="continuationSeparator" w:id="0">
    <w:p w14:paraId="3F41A53D" w14:textId="77777777" w:rsidR="0026385F" w:rsidRDefault="0026385F" w:rsidP="007C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4478C"/>
    <w:multiLevelType w:val="hybridMultilevel"/>
    <w:tmpl w:val="252C83C4"/>
    <w:lvl w:ilvl="0" w:tplc="F7B6AF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1346BDC"/>
    <w:multiLevelType w:val="hybridMultilevel"/>
    <w:tmpl w:val="0C1023AA"/>
    <w:lvl w:ilvl="0" w:tplc="0E8EC2CE"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3" w15:restartNumberingAfterBreak="0">
    <w:nsid w:val="6AA33211"/>
    <w:multiLevelType w:val="hybridMultilevel"/>
    <w:tmpl w:val="939C6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00D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A"/>
    <w:rsid w:val="0004076A"/>
    <w:rsid w:val="000E7B80"/>
    <w:rsid w:val="00111465"/>
    <w:rsid w:val="001E4343"/>
    <w:rsid w:val="0026385F"/>
    <w:rsid w:val="00287E94"/>
    <w:rsid w:val="002C109B"/>
    <w:rsid w:val="004B294E"/>
    <w:rsid w:val="004C1FE9"/>
    <w:rsid w:val="004D36ED"/>
    <w:rsid w:val="00540F9C"/>
    <w:rsid w:val="00695780"/>
    <w:rsid w:val="007C5989"/>
    <w:rsid w:val="00801713"/>
    <w:rsid w:val="008079FA"/>
    <w:rsid w:val="008960C8"/>
    <w:rsid w:val="009229DA"/>
    <w:rsid w:val="00A33B94"/>
    <w:rsid w:val="00A77FF4"/>
    <w:rsid w:val="00BF1575"/>
    <w:rsid w:val="00D509B4"/>
    <w:rsid w:val="00F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E961"/>
  <w15:chartTrackingRefBased/>
  <w15:docId w15:val="{74323865-FF65-4750-A95E-7EE6321E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6A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4D36ED"/>
    <w:pPr>
      <w:keepNext/>
      <w:suppressAutoHyphens/>
      <w:autoSpaceDN w:val="0"/>
      <w:jc w:val="both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rsid w:val="004D36ED"/>
    <w:pPr>
      <w:keepNext/>
      <w:suppressAutoHyphens/>
      <w:autoSpaceDN w:val="0"/>
      <w:jc w:val="both"/>
      <w:textAlignment w:val="baseline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4D36ED"/>
    <w:pPr>
      <w:keepNext/>
      <w:suppressAutoHyphens/>
      <w:autoSpaceDN w:val="0"/>
      <w:ind w:right="50"/>
      <w:textAlignment w:val="baseline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04076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04076A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04076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04076A"/>
    <w:pPr>
      <w:suppressAutoHyphens/>
      <w:autoSpaceDN w:val="0"/>
      <w:ind w:left="720"/>
      <w:textAlignment w:val="baseline"/>
    </w:pPr>
  </w:style>
  <w:style w:type="character" w:customStyle="1" w:styleId="Heading1Char">
    <w:name w:val="Heading 1 Char"/>
    <w:basedOn w:val="DefaultParagraphFont"/>
    <w:link w:val="Heading1"/>
    <w:rsid w:val="004D36ED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D36ED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D36E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6ED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6ED"/>
    <w:rPr>
      <w:rFonts w:ascii="HRAvantgard" w:eastAsia="Times New Roman" w:hAnsi="HRAvantgard" w:cs="Times New Roman"/>
      <w:b/>
      <w:sz w:val="16"/>
      <w:szCs w:val="16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7C5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8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7C5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89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4</cp:revision>
  <cp:lastPrinted>2021-06-24T09:39:00Z</cp:lastPrinted>
  <dcterms:created xsi:type="dcterms:W3CDTF">2021-06-25T07:46:00Z</dcterms:created>
  <dcterms:modified xsi:type="dcterms:W3CDTF">2021-06-25T13:18:00Z</dcterms:modified>
</cp:coreProperties>
</file>