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5D7EB4" w:rsidRPr="005D7EB4" w14:paraId="67405516" w14:textId="77777777" w:rsidTr="00F132E2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489" w14:textId="7CFBA70A" w:rsidR="004B7484" w:rsidRPr="005D7EB4" w:rsidRDefault="00887B87" w:rsidP="00F132E2">
            <w:pPr>
              <w:pStyle w:val="ListParagraph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>7</w:t>
            </w:r>
            <w:r w:rsidR="004B7484" w:rsidRPr="005D7EB4">
              <w:rPr>
                <w:bCs/>
                <w:sz w:val="28"/>
                <w:szCs w:val="28"/>
              </w:rPr>
              <w:t>. SJEDNICA GRADSKOG VIJEĆA GRADA POŽEGE</w:t>
            </w:r>
          </w:p>
          <w:p w14:paraId="6C19BA79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21393CB" w14:textId="77777777" w:rsidR="004B7484" w:rsidRPr="005D7EB4" w:rsidRDefault="004B7484" w:rsidP="00F132E2">
            <w:pPr>
              <w:widowControl w:val="0"/>
              <w:rPr>
                <w:bCs/>
                <w:sz w:val="28"/>
                <w:szCs w:val="28"/>
              </w:rPr>
            </w:pPr>
          </w:p>
          <w:p w14:paraId="34199283" w14:textId="7BB37101" w:rsidR="004B7484" w:rsidRPr="005D7EB4" w:rsidRDefault="004B7484" w:rsidP="00F132E2">
            <w:pPr>
              <w:jc w:val="center"/>
              <w:rPr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 xml:space="preserve">TOČKA </w:t>
            </w:r>
            <w:r w:rsidR="00703008" w:rsidRPr="005D7EB4">
              <w:rPr>
                <w:bCs/>
                <w:sz w:val="28"/>
                <w:szCs w:val="28"/>
              </w:rPr>
              <w:t xml:space="preserve">8.c) </w:t>
            </w:r>
            <w:r w:rsidRPr="005D7EB4">
              <w:rPr>
                <w:bCs/>
                <w:sz w:val="28"/>
                <w:szCs w:val="28"/>
              </w:rPr>
              <w:t>DNEVNOG REDA</w:t>
            </w:r>
          </w:p>
          <w:p w14:paraId="5416752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C99DAB1" w14:textId="695DBB56" w:rsidR="004B7484" w:rsidRDefault="004B7484" w:rsidP="00F132E2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4BE8AFFA" w14:textId="38B3EC94" w:rsidR="00A96E95" w:rsidRDefault="00A96E95" w:rsidP="00F132E2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6987ACAD" w14:textId="14F84A8F" w:rsidR="00A96E95" w:rsidRDefault="00A96E95" w:rsidP="00F132E2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450FE08" w14:textId="77777777" w:rsidR="00A96E95" w:rsidRPr="005D7EB4" w:rsidRDefault="00A96E95" w:rsidP="00F132E2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567C3F8" w14:textId="5CB57A4F" w:rsidR="004B7484" w:rsidRPr="005D7EB4" w:rsidRDefault="004B7484" w:rsidP="00F132E2">
            <w:pPr>
              <w:pStyle w:val="BodyText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>PRIJEDLOG PROGRAMA</w:t>
            </w:r>
          </w:p>
          <w:p w14:paraId="68D5CABF" w14:textId="77777777" w:rsidR="004B7484" w:rsidRPr="005D7EB4" w:rsidRDefault="004B7484" w:rsidP="00F132E2">
            <w:pPr>
              <w:pStyle w:val="BodyText"/>
              <w:rPr>
                <w:b w:val="0"/>
                <w:sz w:val="28"/>
                <w:szCs w:val="28"/>
              </w:rPr>
            </w:pPr>
            <w:r w:rsidRPr="005D7EB4">
              <w:rPr>
                <w:b w:val="0"/>
                <w:sz w:val="28"/>
                <w:szCs w:val="28"/>
              </w:rPr>
              <w:t>ODRŽAVANJA KOMUNALNE INFRASTRUKTURE U GRADU POŽEGI</w:t>
            </w:r>
          </w:p>
          <w:p w14:paraId="6CCFF06E" w14:textId="0812029D" w:rsidR="004B7484" w:rsidRPr="005D7EB4" w:rsidRDefault="004B7484" w:rsidP="00F132E2">
            <w:pPr>
              <w:jc w:val="center"/>
              <w:rPr>
                <w:sz w:val="28"/>
                <w:szCs w:val="28"/>
              </w:rPr>
            </w:pPr>
            <w:r w:rsidRPr="005D7EB4">
              <w:rPr>
                <w:sz w:val="28"/>
                <w:szCs w:val="28"/>
              </w:rPr>
              <w:t xml:space="preserve">I PRIGRADSKIM NASELJIMA ZA </w:t>
            </w:r>
            <w:r w:rsidR="00DE3424" w:rsidRPr="005D7EB4">
              <w:rPr>
                <w:sz w:val="28"/>
                <w:szCs w:val="28"/>
              </w:rPr>
              <w:t>2022.</w:t>
            </w:r>
            <w:r w:rsidRPr="005D7EB4">
              <w:rPr>
                <w:sz w:val="28"/>
                <w:szCs w:val="28"/>
              </w:rPr>
              <w:t xml:space="preserve"> GODINU</w:t>
            </w:r>
          </w:p>
          <w:p w14:paraId="00478D26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53FE8E8B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67AF5CFC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4D8F2CC0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08B4AF99" w14:textId="77777777" w:rsidR="004B7484" w:rsidRPr="005D7EB4" w:rsidRDefault="004B7484" w:rsidP="00F132E2">
            <w:pPr>
              <w:rPr>
                <w:sz w:val="28"/>
                <w:szCs w:val="28"/>
              </w:rPr>
            </w:pPr>
          </w:p>
          <w:p w14:paraId="16C13F0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  <w:r w:rsidRPr="005D7EB4">
              <w:rPr>
                <w:bCs/>
                <w:sz w:val="28"/>
                <w:szCs w:val="28"/>
              </w:rPr>
              <w:t>PREDLAGATELJ:</w:t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0E9AA23E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5D4EE3B0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681B57F" w14:textId="77777777" w:rsidR="004B7484" w:rsidRPr="005D7EB4" w:rsidRDefault="004B7484" w:rsidP="00F132E2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5D7EB4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5D7EB4">
              <w:rPr>
                <w:bCs/>
                <w:sz w:val="28"/>
                <w:szCs w:val="28"/>
              </w:rPr>
              <w:t>:</w:t>
            </w:r>
            <w:r w:rsidRPr="005D7EB4">
              <w:rPr>
                <w:bCs/>
                <w:sz w:val="28"/>
                <w:szCs w:val="28"/>
              </w:rPr>
              <w:tab/>
            </w:r>
            <w:r w:rsidRPr="005D7EB4">
              <w:rPr>
                <w:bCs/>
                <w:sz w:val="28"/>
                <w:szCs w:val="28"/>
              </w:rPr>
              <w:tab/>
              <w:t>Gradonačelnik Grada Požege</w:t>
            </w:r>
          </w:p>
          <w:p w14:paraId="291CABD2" w14:textId="77777777" w:rsidR="004B7484" w:rsidRPr="005D7EB4" w:rsidRDefault="004B7484" w:rsidP="00F132E2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BF8533B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09DE444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44AB26A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10AB3858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FCE66D7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C4C1FCC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31A2CA2" w14:textId="77777777" w:rsidR="005D7EB4" w:rsidRPr="005D7EB4" w:rsidRDefault="005D7EB4" w:rsidP="00F132E2">
            <w:pPr>
              <w:rPr>
                <w:bCs/>
                <w:sz w:val="28"/>
                <w:szCs w:val="28"/>
              </w:rPr>
            </w:pPr>
          </w:p>
          <w:p w14:paraId="74307819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027C4AE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755312AD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0F0079FA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2054316E" w14:textId="77777777" w:rsidR="004B7484" w:rsidRPr="005D7EB4" w:rsidRDefault="004B7484" w:rsidP="00F132E2">
            <w:pPr>
              <w:rPr>
                <w:bCs/>
                <w:sz w:val="28"/>
                <w:szCs w:val="28"/>
              </w:rPr>
            </w:pPr>
          </w:p>
          <w:p w14:paraId="58F918FC" w14:textId="512DC65F" w:rsidR="004B7484" w:rsidRPr="005D7EB4" w:rsidRDefault="00887B87" w:rsidP="00F132E2">
            <w:pPr>
              <w:jc w:val="center"/>
              <w:rPr>
                <w:b/>
                <w:bCs/>
                <w:sz w:val="22"/>
                <w:szCs w:val="22"/>
              </w:rPr>
            </w:pPr>
            <w:r w:rsidRPr="005D7EB4">
              <w:rPr>
                <w:bCs/>
                <w:sz w:val="28"/>
                <w:szCs w:val="28"/>
              </w:rPr>
              <w:t>Prosinac</w:t>
            </w:r>
            <w:r w:rsidR="004B7484" w:rsidRPr="005D7EB4">
              <w:rPr>
                <w:bCs/>
                <w:sz w:val="28"/>
                <w:szCs w:val="28"/>
              </w:rPr>
              <w:t xml:space="preserve"> </w:t>
            </w:r>
            <w:r w:rsidR="00DE3424" w:rsidRPr="005D7EB4">
              <w:rPr>
                <w:bCs/>
                <w:sz w:val="28"/>
                <w:szCs w:val="28"/>
              </w:rPr>
              <w:t>2021.</w:t>
            </w:r>
          </w:p>
        </w:tc>
      </w:tr>
    </w:tbl>
    <w:p w14:paraId="2A0D0928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8597617" wp14:editId="1B143822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070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148BFDBA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9917C0B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71BA39DA" wp14:editId="104A67A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3D50AA08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97CE4B" w14:textId="77777777" w:rsidR="004B7484" w:rsidRPr="005D7EB4" w:rsidRDefault="004B7484" w:rsidP="004B7484">
      <w:pPr>
        <w:rPr>
          <w:sz w:val="22"/>
          <w:szCs w:val="22"/>
        </w:rPr>
      </w:pPr>
    </w:p>
    <w:p w14:paraId="4A7A1A29" w14:textId="1BB32480" w:rsidR="00AC4F16" w:rsidRPr="005D7EB4" w:rsidRDefault="00AC4F16" w:rsidP="00F132E2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bookmarkStart w:id="12" w:name="_Hlk73352118"/>
      <w:bookmarkStart w:id="13" w:name="_Hlk88232040"/>
      <w:r w:rsidRPr="005D7EB4">
        <w:rPr>
          <w:sz w:val="22"/>
          <w:szCs w:val="22"/>
        </w:rPr>
        <w:t>363-</w:t>
      </w:r>
      <w:bookmarkEnd w:id="12"/>
      <w:r w:rsidR="001118FB" w:rsidRPr="005D7EB4">
        <w:rPr>
          <w:sz w:val="22"/>
          <w:szCs w:val="22"/>
        </w:rPr>
        <w:t>01/21-01/102</w:t>
      </w:r>
      <w:bookmarkEnd w:id="13"/>
    </w:p>
    <w:p w14:paraId="7083687E" w14:textId="0E9087AF" w:rsidR="00F132E2" w:rsidRPr="005D7EB4" w:rsidRDefault="00F132E2" w:rsidP="00F132E2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2177/01-0</w:t>
      </w:r>
      <w:r w:rsidR="00E64E84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/01-2</w:t>
      </w:r>
      <w:r w:rsidR="00AC4F16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-</w:t>
      </w:r>
      <w:r w:rsidR="001118FB" w:rsidRPr="005D7EB4">
        <w:rPr>
          <w:sz w:val="22"/>
          <w:szCs w:val="22"/>
        </w:rPr>
        <w:t>4</w:t>
      </w:r>
    </w:p>
    <w:p w14:paraId="7C4C9C1C" w14:textId="5E60A324" w:rsidR="004B7484" w:rsidRPr="005D7EB4" w:rsidRDefault="00F132E2" w:rsidP="00F132E2">
      <w:pPr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r w:rsidR="00887B87" w:rsidRPr="005D7EB4">
        <w:rPr>
          <w:sz w:val="22"/>
          <w:szCs w:val="22"/>
        </w:rPr>
        <w:t>23</w:t>
      </w:r>
      <w:r w:rsidRPr="005D7EB4">
        <w:rPr>
          <w:sz w:val="22"/>
          <w:szCs w:val="22"/>
        </w:rPr>
        <w:t>.</w:t>
      </w:r>
      <w:r w:rsidR="00AC4F16" w:rsidRPr="005D7EB4">
        <w:rPr>
          <w:sz w:val="22"/>
          <w:szCs w:val="22"/>
        </w:rPr>
        <w:t xml:space="preserve"> </w:t>
      </w:r>
      <w:r w:rsidR="00DE3424" w:rsidRPr="005D7EB4">
        <w:rPr>
          <w:sz w:val="22"/>
          <w:szCs w:val="22"/>
        </w:rPr>
        <w:t>studen</w:t>
      </w:r>
      <w:r w:rsidR="00703008" w:rsidRPr="005D7EB4">
        <w:rPr>
          <w:sz w:val="22"/>
          <w:szCs w:val="22"/>
        </w:rPr>
        <w:t xml:space="preserve">i </w:t>
      </w:r>
      <w:r w:rsidR="00DE3424" w:rsidRPr="005D7EB4">
        <w:rPr>
          <w:sz w:val="22"/>
          <w:szCs w:val="22"/>
        </w:rPr>
        <w:t>2021.</w:t>
      </w:r>
    </w:p>
    <w:p w14:paraId="220DE592" w14:textId="77777777" w:rsidR="004B7484" w:rsidRPr="005D7EB4" w:rsidRDefault="004B7484" w:rsidP="004B7484">
      <w:pPr>
        <w:rPr>
          <w:sz w:val="22"/>
          <w:szCs w:val="22"/>
        </w:rPr>
      </w:pPr>
    </w:p>
    <w:p w14:paraId="0A2CCE36" w14:textId="77777777" w:rsidR="004B7484" w:rsidRPr="005D7EB4" w:rsidRDefault="004B7484" w:rsidP="004B7484">
      <w:pPr>
        <w:rPr>
          <w:sz w:val="22"/>
          <w:szCs w:val="22"/>
        </w:rPr>
      </w:pPr>
    </w:p>
    <w:p w14:paraId="73EF9B9F" w14:textId="77777777" w:rsidR="004B7484" w:rsidRPr="005D7EB4" w:rsidRDefault="004B7484" w:rsidP="004B7484">
      <w:pPr>
        <w:jc w:val="right"/>
        <w:rPr>
          <w:sz w:val="22"/>
          <w:szCs w:val="22"/>
        </w:rPr>
      </w:pPr>
      <w:r w:rsidRPr="005D7EB4">
        <w:rPr>
          <w:sz w:val="22"/>
          <w:szCs w:val="22"/>
        </w:rPr>
        <w:t xml:space="preserve">GRADSKOM VIJEĆU GRADA POŽEGE </w:t>
      </w:r>
    </w:p>
    <w:p w14:paraId="4A3210D5" w14:textId="77777777" w:rsidR="004B7484" w:rsidRPr="005D7EB4" w:rsidRDefault="004B7484" w:rsidP="004B7484">
      <w:pPr>
        <w:rPr>
          <w:sz w:val="22"/>
          <w:szCs w:val="22"/>
        </w:rPr>
      </w:pPr>
    </w:p>
    <w:p w14:paraId="7DBC8EC5" w14:textId="77777777" w:rsidR="004B7484" w:rsidRPr="005D7EB4" w:rsidRDefault="004B7484" w:rsidP="004B7484">
      <w:pPr>
        <w:rPr>
          <w:sz w:val="22"/>
          <w:szCs w:val="22"/>
        </w:rPr>
      </w:pPr>
    </w:p>
    <w:p w14:paraId="45BE2223" w14:textId="77777777" w:rsidR="004B7484" w:rsidRPr="005D7EB4" w:rsidRDefault="004B7484" w:rsidP="004B7484">
      <w:pPr>
        <w:rPr>
          <w:sz w:val="22"/>
          <w:szCs w:val="22"/>
        </w:rPr>
      </w:pPr>
    </w:p>
    <w:p w14:paraId="1B3D2CB8" w14:textId="77777777" w:rsidR="005D7EB4" w:rsidRPr="005D7EB4" w:rsidRDefault="004B7484" w:rsidP="00703008">
      <w:pPr>
        <w:ind w:left="1134" w:hanging="113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PREDMET: Prijedlog Programa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</w:t>
      </w:r>
    </w:p>
    <w:p w14:paraId="20F4F442" w14:textId="2B66A10D" w:rsidR="004B7484" w:rsidRPr="005D7EB4" w:rsidRDefault="00703008" w:rsidP="005D7EB4">
      <w:pPr>
        <w:ind w:left="1134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- </w:t>
      </w:r>
      <w:r w:rsidR="004B7484" w:rsidRPr="005D7EB4">
        <w:rPr>
          <w:sz w:val="22"/>
          <w:szCs w:val="22"/>
        </w:rPr>
        <w:t>dostavlja se</w:t>
      </w:r>
    </w:p>
    <w:p w14:paraId="704B4FAE" w14:textId="77777777" w:rsidR="004B7484" w:rsidRPr="005D7EB4" w:rsidRDefault="004B7484" w:rsidP="004B7484">
      <w:pPr>
        <w:rPr>
          <w:sz w:val="22"/>
          <w:szCs w:val="22"/>
        </w:rPr>
      </w:pPr>
    </w:p>
    <w:p w14:paraId="143CBFE6" w14:textId="77777777" w:rsidR="004B7484" w:rsidRPr="005D7EB4" w:rsidRDefault="004B7484" w:rsidP="004B7484">
      <w:pPr>
        <w:rPr>
          <w:sz w:val="22"/>
          <w:szCs w:val="22"/>
        </w:rPr>
      </w:pPr>
    </w:p>
    <w:p w14:paraId="799A8D6E" w14:textId="79D38CBB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6</w:t>
      </w:r>
      <w:r w:rsidR="008E545C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8E545C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Statuta Grada Požege (Službene novine Grada Požege, broj:</w:t>
      </w:r>
      <w:r w:rsidR="00AC4F16" w:rsidRPr="005D7EB4">
        <w:rPr>
          <w:sz w:val="22"/>
          <w:szCs w:val="22"/>
        </w:rPr>
        <w:t xml:space="preserve"> 2/21</w:t>
      </w:r>
      <w:r w:rsidR="00F132E2" w:rsidRPr="005D7EB4">
        <w:rPr>
          <w:sz w:val="22"/>
          <w:szCs w:val="22"/>
        </w:rPr>
        <w:t>.</w:t>
      </w:r>
      <w:r w:rsidR="008E545C" w:rsidRPr="005D7EB4">
        <w:rPr>
          <w:sz w:val="22"/>
          <w:szCs w:val="22"/>
        </w:rPr>
        <w:t xml:space="preserve"> - u nastavku teksta: Statut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članka 59. stavka 1. i članka 61. stavka 1. i 2. Poslovnika o radu Gradskog vijeća Grada Požege (</w:t>
      </w:r>
      <w:r w:rsidR="008E545C" w:rsidRPr="005D7EB4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5D7EB4">
        <w:rPr>
          <w:sz w:val="22"/>
          <w:szCs w:val="22"/>
        </w:rPr>
        <w:t xml:space="preserve">), dostavlja se Naslovu na razmatranje i usvajanje Program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godinu. </w:t>
      </w:r>
    </w:p>
    <w:p w14:paraId="39309B9D" w14:textId="3EC79674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Pravni temelj za donošenje </w:t>
      </w:r>
      <w:r w:rsidR="00DE3424" w:rsidRPr="005D7EB4">
        <w:rPr>
          <w:sz w:val="22"/>
          <w:szCs w:val="22"/>
        </w:rPr>
        <w:t>P</w:t>
      </w:r>
      <w:r w:rsidRPr="005D7EB4">
        <w:rPr>
          <w:sz w:val="22"/>
          <w:szCs w:val="22"/>
        </w:rPr>
        <w:t>rograma je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u odredbama članka 72. Zakona o komunalnom gospodarstvu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68/18.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110/18.</w:t>
      </w:r>
      <w:r w:rsidR="00AB66C0" w:rsidRPr="005D7EB4">
        <w:rPr>
          <w:sz w:val="22"/>
          <w:szCs w:val="22"/>
        </w:rPr>
        <w:t xml:space="preserve"> </w:t>
      </w:r>
      <w:r w:rsidR="00C20B30" w:rsidRPr="005D7EB4">
        <w:rPr>
          <w:sz w:val="22"/>
          <w:szCs w:val="22"/>
        </w:rPr>
        <w:t>-</w:t>
      </w:r>
      <w:r w:rsidR="00AB66C0" w:rsidRPr="005D7EB4">
        <w:rPr>
          <w:sz w:val="22"/>
          <w:szCs w:val="22"/>
        </w:rPr>
        <w:t xml:space="preserve"> Odluka Ustavnog suda</w:t>
      </w:r>
      <w:r w:rsidR="00F132E2" w:rsidRPr="005D7EB4">
        <w:rPr>
          <w:sz w:val="22"/>
          <w:szCs w:val="22"/>
        </w:rPr>
        <w:t xml:space="preserve"> i 32/20.</w:t>
      </w:r>
      <w:r w:rsidRPr="005D7EB4">
        <w:rPr>
          <w:sz w:val="22"/>
          <w:szCs w:val="22"/>
        </w:rPr>
        <w:t>), člank</w:t>
      </w:r>
      <w:r w:rsidR="00703008" w:rsidRPr="005D7EB4">
        <w:rPr>
          <w:sz w:val="22"/>
          <w:szCs w:val="22"/>
        </w:rPr>
        <w:t xml:space="preserve">a </w:t>
      </w:r>
      <w:r w:rsidRPr="005D7EB4">
        <w:rPr>
          <w:sz w:val="22"/>
          <w:szCs w:val="22"/>
        </w:rPr>
        <w:t>35. stavk</w:t>
      </w:r>
      <w:r w:rsidR="00703008" w:rsidRPr="005D7EB4">
        <w:rPr>
          <w:sz w:val="22"/>
          <w:szCs w:val="22"/>
        </w:rPr>
        <w:t>a</w:t>
      </w:r>
      <w:r w:rsidRPr="005D7EB4">
        <w:rPr>
          <w:sz w:val="22"/>
          <w:szCs w:val="22"/>
        </w:rPr>
        <w:t xml:space="preserve"> 1. točki 2.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F132E2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F132E2" w:rsidRPr="005D7EB4">
        <w:rPr>
          <w:sz w:val="22"/>
          <w:szCs w:val="22"/>
        </w:rPr>
        <w:t xml:space="preserve"> 98/19.</w:t>
      </w:r>
      <w:r w:rsidR="00083328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</w:t>
      </w:r>
      <w:r w:rsidR="00C20B30" w:rsidRPr="005D7EB4">
        <w:rPr>
          <w:sz w:val="22"/>
          <w:szCs w:val="22"/>
        </w:rPr>
        <w:t>,</w:t>
      </w:r>
      <w:r w:rsidRPr="005D7EB4">
        <w:rPr>
          <w:sz w:val="22"/>
          <w:szCs w:val="22"/>
        </w:rPr>
        <w:t xml:space="preserve"> te članku 3</w:t>
      </w:r>
      <w:r w:rsidR="008E545C" w:rsidRPr="005D7EB4">
        <w:rPr>
          <w:sz w:val="22"/>
          <w:szCs w:val="22"/>
        </w:rPr>
        <w:t>9</w:t>
      </w:r>
      <w:r w:rsidRPr="005D7EB4">
        <w:rPr>
          <w:sz w:val="22"/>
          <w:szCs w:val="22"/>
        </w:rPr>
        <w:t>. stavku 1. podstavku 3. Statuta</w:t>
      </w:r>
      <w:r w:rsidR="008E545C" w:rsidRPr="005D7EB4">
        <w:rPr>
          <w:sz w:val="22"/>
          <w:szCs w:val="22"/>
        </w:rPr>
        <w:t>.</w:t>
      </w:r>
    </w:p>
    <w:p w14:paraId="18CEAA2F" w14:textId="77777777" w:rsidR="009A7FFD" w:rsidRPr="005D7EB4" w:rsidRDefault="009A7FFD" w:rsidP="009A7FFD">
      <w:pPr>
        <w:rPr>
          <w:sz w:val="22"/>
          <w:szCs w:val="22"/>
          <w:u w:val="single"/>
        </w:rPr>
      </w:pPr>
      <w:bookmarkStart w:id="14" w:name="_Hlk517161414"/>
      <w:bookmarkStart w:id="15" w:name="_Hlk511381415"/>
      <w:bookmarkStart w:id="16" w:name="_Hlk499303751"/>
      <w:bookmarkStart w:id="17" w:name="_Hlk499306833"/>
    </w:p>
    <w:p w14:paraId="2DFD981E" w14:textId="77777777" w:rsidR="005D7EB4" w:rsidRPr="005D7EB4" w:rsidRDefault="005D7EB4" w:rsidP="005D7EB4">
      <w:pPr>
        <w:suppressAutoHyphens w:val="0"/>
        <w:rPr>
          <w:sz w:val="22"/>
          <w:szCs w:val="22"/>
          <w:lang w:val="en-US" w:eastAsia="hr-HR"/>
        </w:rPr>
      </w:pPr>
      <w:bookmarkStart w:id="18" w:name="_Hlk83193608"/>
      <w:bookmarkEnd w:id="14"/>
      <w:bookmarkEnd w:id="15"/>
    </w:p>
    <w:p w14:paraId="74C184BF" w14:textId="77777777" w:rsidR="005D7EB4" w:rsidRPr="005D7EB4" w:rsidRDefault="005D7EB4" w:rsidP="005D7EB4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5D7EB4">
        <w:rPr>
          <w:sz w:val="22"/>
          <w:szCs w:val="22"/>
          <w:lang w:val="en-US" w:eastAsia="hr-HR"/>
        </w:rPr>
        <w:t>GRADONAČELNIK</w:t>
      </w:r>
    </w:p>
    <w:p w14:paraId="3F0E8906" w14:textId="77777777" w:rsidR="005D7EB4" w:rsidRPr="005D7EB4" w:rsidRDefault="005D7EB4" w:rsidP="005D7EB4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5D7EB4">
        <w:rPr>
          <w:sz w:val="22"/>
          <w:szCs w:val="22"/>
          <w:lang w:val="en-US" w:eastAsia="hr-HR"/>
        </w:rPr>
        <w:t xml:space="preserve">dr.sc. </w:t>
      </w:r>
      <w:proofErr w:type="spellStart"/>
      <w:r w:rsidRPr="005D7EB4">
        <w:rPr>
          <w:sz w:val="22"/>
          <w:szCs w:val="22"/>
          <w:lang w:val="en-US" w:eastAsia="hr-HR"/>
        </w:rPr>
        <w:t>Željko</w:t>
      </w:r>
      <w:proofErr w:type="spellEnd"/>
      <w:r w:rsidRPr="005D7EB4">
        <w:rPr>
          <w:sz w:val="22"/>
          <w:szCs w:val="22"/>
          <w:lang w:val="en-US" w:eastAsia="hr-HR"/>
        </w:rPr>
        <w:t xml:space="preserve"> </w:t>
      </w:r>
      <w:proofErr w:type="spellStart"/>
      <w:r w:rsidRPr="005D7EB4">
        <w:rPr>
          <w:sz w:val="22"/>
          <w:szCs w:val="22"/>
          <w:lang w:val="en-US" w:eastAsia="hr-HR"/>
        </w:rPr>
        <w:t>Glavić</w:t>
      </w:r>
      <w:proofErr w:type="spellEnd"/>
      <w:r w:rsidRPr="005D7EB4">
        <w:rPr>
          <w:sz w:val="22"/>
          <w:szCs w:val="22"/>
          <w:lang w:val="en-US" w:eastAsia="hr-HR"/>
        </w:rPr>
        <w:t xml:space="preserve">, </w:t>
      </w:r>
      <w:proofErr w:type="spellStart"/>
      <w:r w:rsidRPr="005D7EB4">
        <w:rPr>
          <w:sz w:val="22"/>
          <w:szCs w:val="22"/>
          <w:lang w:val="en-US" w:eastAsia="hr-HR"/>
        </w:rPr>
        <w:t>v.r.</w:t>
      </w:r>
      <w:proofErr w:type="spellEnd"/>
    </w:p>
    <w:bookmarkEnd w:id="18"/>
    <w:p w14:paraId="09C16A7E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bookmarkEnd w:id="16"/>
    <w:p w14:paraId="5C1F2988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3289245E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5244FB72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3B6F2153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bookmarkEnd w:id="17"/>
    <w:p w14:paraId="315E4FFC" w14:textId="77777777" w:rsidR="004B7484" w:rsidRPr="005D7EB4" w:rsidRDefault="004B7484" w:rsidP="004B7484">
      <w:pPr>
        <w:rPr>
          <w:sz w:val="22"/>
          <w:szCs w:val="22"/>
        </w:rPr>
      </w:pPr>
    </w:p>
    <w:p w14:paraId="0A2F406E" w14:textId="0BF044B2" w:rsidR="00F132E2" w:rsidRPr="005D7EB4" w:rsidRDefault="00F132E2" w:rsidP="004B7484">
      <w:pPr>
        <w:rPr>
          <w:sz w:val="22"/>
          <w:szCs w:val="22"/>
        </w:rPr>
      </w:pPr>
    </w:p>
    <w:p w14:paraId="1B88095A" w14:textId="4CDB8D5F" w:rsidR="0094735C" w:rsidRPr="005D7EB4" w:rsidRDefault="0094735C" w:rsidP="004B7484">
      <w:pPr>
        <w:rPr>
          <w:sz w:val="22"/>
          <w:szCs w:val="22"/>
        </w:rPr>
      </w:pPr>
    </w:p>
    <w:p w14:paraId="1DCB60E3" w14:textId="1E50A31B" w:rsidR="0094735C" w:rsidRPr="005D7EB4" w:rsidRDefault="0094735C" w:rsidP="004B7484">
      <w:pPr>
        <w:rPr>
          <w:sz w:val="22"/>
          <w:szCs w:val="22"/>
        </w:rPr>
      </w:pPr>
    </w:p>
    <w:p w14:paraId="168E16F5" w14:textId="50DDEA3C" w:rsidR="0094735C" w:rsidRPr="005D7EB4" w:rsidRDefault="0094735C" w:rsidP="004B7484">
      <w:pPr>
        <w:rPr>
          <w:sz w:val="22"/>
          <w:szCs w:val="22"/>
        </w:rPr>
      </w:pPr>
    </w:p>
    <w:p w14:paraId="6C6FD357" w14:textId="190B9EC1" w:rsidR="00DE3424" w:rsidRPr="005D7EB4" w:rsidRDefault="00DE3424" w:rsidP="004B7484">
      <w:pPr>
        <w:rPr>
          <w:sz w:val="22"/>
          <w:szCs w:val="22"/>
        </w:rPr>
      </w:pPr>
    </w:p>
    <w:p w14:paraId="25DBBAB6" w14:textId="77777777" w:rsidR="00DE3424" w:rsidRPr="005D7EB4" w:rsidRDefault="00DE3424" w:rsidP="004B7484">
      <w:pPr>
        <w:rPr>
          <w:sz w:val="22"/>
          <w:szCs w:val="22"/>
        </w:rPr>
      </w:pPr>
    </w:p>
    <w:p w14:paraId="37E08C2E" w14:textId="77777777" w:rsidR="0094735C" w:rsidRPr="005D7EB4" w:rsidRDefault="0094735C" w:rsidP="004B7484">
      <w:pPr>
        <w:rPr>
          <w:sz w:val="22"/>
          <w:szCs w:val="22"/>
        </w:rPr>
      </w:pPr>
    </w:p>
    <w:p w14:paraId="51C7732F" w14:textId="77777777" w:rsidR="004B7484" w:rsidRPr="005D7EB4" w:rsidRDefault="004B7484" w:rsidP="004B7484">
      <w:pPr>
        <w:rPr>
          <w:sz w:val="22"/>
          <w:szCs w:val="22"/>
        </w:rPr>
      </w:pPr>
      <w:r w:rsidRPr="005D7EB4">
        <w:rPr>
          <w:sz w:val="22"/>
          <w:szCs w:val="22"/>
        </w:rPr>
        <w:t>U PRIVITKU:</w:t>
      </w:r>
    </w:p>
    <w:p w14:paraId="27016A59" w14:textId="69907D92" w:rsidR="004B7484" w:rsidRPr="005D7EB4" w:rsidRDefault="004B7484" w:rsidP="00DE3424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>Zaključak Gradonačelnika Grada Požege</w:t>
      </w:r>
    </w:p>
    <w:p w14:paraId="525CB112" w14:textId="77777777" w:rsidR="00703008" w:rsidRPr="005D7EB4" w:rsidRDefault="00DE3424" w:rsidP="00DE3424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5D7EB4">
        <w:rPr>
          <w:sz w:val="22"/>
          <w:szCs w:val="22"/>
        </w:rPr>
        <w:t xml:space="preserve">Program održavanja komunalne infrastrukture u Gradu </w:t>
      </w:r>
    </w:p>
    <w:p w14:paraId="672E466B" w14:textId="42D3CC98" w:rsidR="00DE3424" w:rsidRPr="005D7EB4" w:rsidRDefault="00DE3424" w:rsidP="00703008">
      <w:pPr>
        <w:pStyle w:val="ListParagraph"/>
        <w:ind w:left="503"/>
        <w:rPr>
          <w:sz w:val="22"/>
          <w:szCs w:val="22"/>
        </w:rPr>
      </w:pPr>
      <w:r w:rsidRPr="005D7EB4">
        <w:rPr>
          <w:sz w:val="22"/>
          <w:szCs w:val="22"/>
        </w:rPr>
        <w:t>Požegi i prigradskim naseljima za 2022. godinu</w:t>
      </w:r>
    </w:p>
    <w:p w14:paraId="4933DB0E" w14:textId="77777777" w:rsidR="004B7484" w:rsidRPr="005D7EB4" w:rsidRDefault="004B7484" w:rsidP="004B7484">
      <w:pPr>
        <w:suppressAutoHyphens w:val="0"/>
        <w:rPr>
          <w:sz w:val="22"/>
          <w:szCs w:val="22"/>
        </w:rPr>
      </w:pPr>
      <w:r w:rsidRPr="005D7EB4">
        <w:rPr>
          <w:sz w:val="22"/>
          <w:szCs w:val="22"/>
        </w:rPr>
        <w:br w:type="page"/>
      </w:r>
    </w:p>
    <w:p w14:paraId="656781D9" w14:textId="77777777" w:rsidR="004B7484" w:rsidRPr="005D7EB4" w:rsidRDefault="004B7484" w:rsidP="004B7484">
      <w:pPr>
        <w:ind w:right="4536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6B15755B" wp14:editId="31442131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D52E6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01921F12" w14:textId="77777777" w:rsidR="004B7484" w:rsidRPr="005D7EB4" w:rsidRDefault="004B7484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5DBE9D06" w14:textId="77777777" w:rsidR="0082270C" w:rsidRPr="005D7EB4" w:rsidRDefault="004B7484" w:rsidP="0082270C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0288" behindDoc="0" locked="0" layoutInCell="1" allowOverlap="1" wp14:anchorId="1DBA1577" wp14:editId="06D646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749AE4D1" w14:textId="77777777" w:rsidR="0082270C" w:rsidRPr="005D7EB4" w:rsidRDefault="00FA509A" w:rsidP="0082270C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GRADONAČELNIK</w:t>
      </w:r>
    </w:p>
    <w:p w14:paraId="754911F8" w14:textId="77777777" w:rsidR="004B7484" w:rsidRPr="005D7EB4" w:rsidRDefault="004B7484" w:rsidP="0082270C">
      <w:pPr>
        <w:ind w:right="1"/>
        <w:rPr>
          <w:sz w:val="22"/>
          <w:szCs w:val="22"/>
        </w:rPr>
      </w:pPr>
    </w:p>
    <w:p w14:paraId="0F43549A" w14:textId="36068FA2" w:rsidR="00E64E84" w:rsidRPr="005D7EB4" w:rsidRDefault="00E64E84" w:rsidP="00E64E84">
      <w:pPr>
        <w:ind w:right="4536"/>
        <w:rPr>
          <w:b/>
          <w:sz w:val="22"/>
          <w:szCs w:val="22"/>
        </w:rPr>
      </w:pPr>
      <w:r w:rsidRPr="005D7EB4">
        <w:rPr>
          <w:sz w:val="22"/>
          <w:szCs w:val="22"/>
        </w:rPr>
        <w:t xml:space="preserve">KLASA: </w:t>
      </w:r>
      <w:r w:rsidR="001118FB" w:rsidRPr="005D7EB4">
        <w:rPr>
          <w:sz w:val="22"/>
          <w:szCs w:val="22"/>
        </w:rPr>
        <w:t>363-01/21-01/102</w:t>
      </w:r>
    </w:p>
    <w:p w14:paraId="25115504" w14:textId="6F734F95" w:rsidR="00E64E84" w:rsidRPr="005D7EB4" w:rsidRDefault="00E64E84" w:rsidP="00E64E84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2177/01-01/01-2</w:t>
      </w:r>
      <w:r w:rsidR="00146622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-</w:t>
      </w:r>
      <w:r w:rsidR="001118FB" w:rsidRPr="005D7EB4">
        <w:rPr>
          <w:sz w:val="22"/>
          <w:szCs w:val="22"/>
        </w:rPr>
        <w:t>2</w:t>
      </w:r>
    </w:p>
    <w:p w14:paraId="24F72F5B" w14:textId="65E63037" w:rsidR="004B7484" w:rsidRPr="005D7EB4" w:rsidRDefault="00E64E84" w:rsidP="00E64E84">
      <w:pPr>
        <w:rPr>
          <w:sz w:val="22"/>
          <w:szCs w:val="22"/>
        </w:rPr>
      </w:pPr>
      <w:r w:rsidRPr="005D7EB4">
        <w:rPr>
          <w:sz w:val="22"/>
          <w:szCs w:val="22"/>
        </w:rPr>
        <w:t>Požega,</w:t>
      </w:r>
      <w:r w:rsidR="00AC7B54" w:rsidRPr="005D7EB4">
        <w:rPr>
          <w:sz w:val="22"/>
          <w:szCs w:val="22"/>
        </w:rPr>
        <w:t xml:space="preserve"> </w:t>
      </w:r>
      <w:r w:rsidR="00887B87" w:rsidRPr="005D7EB4">
        <w:rPr>
          <w:sz w:val="22"/>
          <w:szCs w:val="22"/>
        </w:rPr>
        <w:t>23</w:t>
      </w:r>
      <w:r w:rsidR="0041691E" w:rsidRPr="005D7EB4">
        <w:rPr>
          <w:sz w:val="22"/>
          <w:szCs w:val="22"/>
        </w:rPr>
        <w:t>.</w:t>
      </w:r>
      <w:r w:rsidR="001118FB" w:rsidRPr="005D7EB4">
        <w:rPr>
          <w:sz w:val="22"/>
          <w:szCs w:val="22"/>
        </w:rPr>
        <w:t xml:space="preserve"> </w:t>
      </w:r>
      <w:r w:rsidR="00DE3424" w:rsidRPr="005D7EB4">
        <w:rPr>
          <w:sz w:val="22"/>
          <w:szCs w:val="22"/>
        </w:rPr>
        <w:t>studen</w:t>
      </w:r>
      <w:r w:rsidR="00703008" w:rsidRPr="005D7EB4">
        <w:rPr>
          <w:sz w:val="22"/>
          <w:szCs w:val="22"/>
        </w:rPr>
        <w:t xml:space="preserve">i </w:t>
      </w:r>
      <w:r w:rsidR="00DE3424" w:rsidRPr="005D7EB4">
        <w:rPr>
          <w:sz w:val="22"/>
          <w:szCs w:val="22"/>
        </w:rPr>
        <w:t>2021.</w:t>
      </w:r>
    </w:p>
    <w:p w14:paraId="39E072AD" w14:textId="77777777" w:rsidR="004B7484" w:rsidRPr="005D7EB4" w:rsidRDefault="004B7484" w:rsidP="00C20B30">
      <w:pPr>
        <w:jc w:val="both"/>
        <w:rPr>
          <w:sz w:val="22"/>
          <w:szCs w:val="22"/>
        </w:rPr>
      </w:pPr>
    </w:p>
    <w:p w14:paraId="729C2EA9" w14:textId="39BDBCBE" w:rsidR="004B7484" w:rsidRPr="005D7EB4" w:rsidRDefault="004B7484" w:rsidP="005D7EB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44. stavka 1. i članka 48 stavka 1. točke 1. Zakona o lokalnoj i područnoj (regionalnoj) samoupravi (N</w:t>
      </w:r>
      <w:r w:rsidR="00703008" w:rsidRPr="005D7EB4">
        <w:rPr>
          <w:sz w:val="22"/>
          <w:szCs w:val="22"/>
        </w:rPr>
        <w:t xml:space="preserve">arodne novine, </w:t>
      </w:r>
      <w:r w:rsidRPr="005D7EB4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E64E84" w:rsidRPr="005D7EB4">
        <w:rPr>
          <w:sz w:val="22"/>
          <w:szCs w:val="22"/>
        </w:rPr>
        <w:t xml:space="preserve">, </w:t>
      </w:r>
      <w:r w:rsidRPr="005D7EB4">
        <w:rPr>
          <w:sz w:val="22"/>
          <w:szCs w:val="22"/>
        </w:rPr>
        <w:t>123/17.</w:t>
      </w:r>
      <w:r w:rsidR="00146622" w:rsidRPr="005D7EB4">
        <w:rPr>
          <w:sz w:val="22"/>
          <w:szCs w:val="22"/>
        </w:rPr>
        <w:t xml:space="preserve">, </w:t>
      </w:r>
      <w:r w:rsidR="00E64E84" w:rsidRPr="005D7EB4">
        <w:rPr>
          <w:sz w:val="22"/>
          <w:szCs w:val="22"/>
        </w:rPr>
        <w:t>98/19.</w:t>
      </w:r>
      <w:r w:rsidR="00146622" w:rsidRPr="005D7EB4">
        <w:rPr>
          <w:sz w:val="22"/>
          <w:szCs w:val="22"/>
        </w:rPr>
        <w:t xml:space="preserve"> i 144/20.</w:t>
      </w:r>
      <w:r w:rsidRPr="005D7EB4">
        <w:rPr>
          <w:sz w:val="22"/>
          <w:szCs w:val="22"/>
        </w:rPr>
        <w:t>) i članka 6</w:t>
      </w:r>
      <w:r w:rsidR="00146622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 xml:space="preserve">. stavka </w:t>
      </w:r>
      <w:r w:rsidR="00146622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. podstavka 1. i članka 1</w:t>
      </w:r>
      <w:r w:rsidR="00146622" w:rsidRPr="005D7EB4">
        <w:rPr>
          <w:sz w:val="22"/>
          <w:szCs w:val="22"/>
        </w:rPr>
        <w:t>20</w:t>
      </w:r>
      <w:r w:rsidRPr="005D7EB4">
        <w:rPr>
          <w:sz w:val="22"/>
          <w:szCs w:val="22"/>
        </w:rPr>
        <w:t xml:space="preserve">. Statuta Grada Požege (Službene novine Grada Požege, broj: </w:t>
      </w:r>
      <w:r w:rsidR="00146622" w:rsidRPr="005D7EB4">
        <w:rPr>
          <w:sz w:val="22"/>
          <w:szCs w:val="22"/>
        </w:rPr>
        <w:t>2/21.</w:t>
      </w:r>
      <w:r w:rsidRPr="005D7EB4">
        <w:rPr>
          <w:sz w:val="22"/>
          <w:szCs w:val="22"/>
        </w:rPr>
        <w:t xml:space="preserve">), Gradonačelnik Grada Požege, dana </w:t>
      </w:r>
      <w:r w:rsidR="00887B87" w:rsidRPr="005D7EB4">
        <w:rPr>
          <w:sz w:val="22"/>
          <w:szCs w:val="22"/>
        </w:rPr>
        <w:t>23</w:t>
      </w:r>
      <w:r w:rsidR="0041691E" w:rsidRPr="005D7EB4">
        <w:rPr>
          <w:sz w:val="22"/>
          <w:szCs w:val="22"/>
        </w:rPr>
        <w:t>.</w:t>
      </w:r>
      <w:r w:rsidR="001118FB" w:rsidRPr="005D7EB4">
        <w:rPr>
          <w:sz w:val="22"/>
          <w:szCs w:val="22"/>
        </w:rPr>
        <w:t xml:space="preserve"> </w:t>
      </w:r>
      <w:r w:rsidR="00DE3424" w:rsidRPr="005D7EB4">
        <w:rPr>
          <w:sz w:val="22"/>
          <w:szCs w:val="22"/>
        </w:rPr>
        <w:t>studenoga</w:t>
      </w:r>
      <w:r w:rsidR="00C20B30" w:rsidRPr="005D7EB4">
        <w:rPr>
          <w:sz w:val="22"/>
          <w:szCs w:val="22"/>
        </w:rPr>
        <w:t xml:space="preserve"> </w:t>
      </w:r>
      <w:r w:rsidR="00DE3424" w:rsidRPr="005D7EB4">
        <w:rPr>
          <w:sz w:val="22"/>
          <w:szCs w:val="22"/>
        </w:rPr>
        <w:t>2021.</w:t>
      </w:r>
      <w:r w:rsidRPr="005D7EB4">
        <w:rPr>
          <w:sz w:val="22"/>
          <w:szCs w:val="22"/>
        </w:rPr>
        <w:t xml:space="preserve"> godine, donosi </w:t>
      </w:r>
    </w:p>
    <w:p w14:paraId="6CB70519" w14:textId="77777777" w:rsidR="004B7484" w:rsidRPr="005D7EB4" w:rsidRDefault="004B7484" w:rsidP="004B7484">
      <w:pPr>
        <w:rPr>
          <w:sz w:val="22"/>
          <w:szCs w:val="22"/>
        </w:rPr>
      </w:pPr>
    </w:p>
    <w:p w14:paraId="444B8C17" w14:textId="77777777" w:rsidR="004B7484" w:rsidRPr="005D7EB4" w:rsidRDefault="004B7484" w:rsidP="004B7484">
      <w:pPr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Z A K L J U Č A K</w:t>
      </w:r>
    </w:p>
    <w:p w14:paraId="214A1983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32C1712F" w14:textId="3F301715" w:rsidR="004B7484" w:rsidRPr="005D7EB4" w:rsidRDefault="004B7484" w:rsidP="004B7484">
      <w:pPr>
        <w:ind w:firstLine="707"/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I. Utvrđuje se </w:t>
      </w:r>
      <w:r w:rsidR="00DE3424" w:rsidRPr="005D7EB4">
        <w:rPr>
          <w:sz w:val="22"/>
          <w:szCs w:val="22"/>
        </w:rPr>
        <w:t xml:space="preserve">Prijedlog </w:t>
      </w:r>
      <w:r w:rsidRPr="005D7EB4">
        <w:rPr>
          <w:sz w:val="22"/>
          <w:szCs w:val="22"/>
        </w:rPr>
        <w:t xml:space="preserve">Programa održavanja komunalne infrastrukture u Gradu Požegi i prigradskim naseljima za </w:t>
      </w:r>
      <w:r w:rsidR="00DE3424" w:rsidRPr="005D7EB4">
        <w:rPr>
          <w:sz w:val="22"/>
          <w:szCs w:val="22"/>
        </w:rPr>
        <w:t>2022.</w:t>
      </w:r>
      <w:r w:rsidRPr="005D7EB4">
        <w:rPr>
          <w:sz w:val="22"/>
          <w:szCs w:val="22"/>
        </w:rPr>
        <w:t xml:space="preserve"> godinu, u predloženom tekstu.</w:t>
      </w:r>
    </w:p>
    <w:p w14:paraId="421FF390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ECFACD5" w14:textId="77777777" w:rsidR="004B7484" w:rsidRPr="005D7EB4" w:rsidRDefault="004B7484" w:rsidP="004B748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II. Prijedlog Programa iz točke I. ovoga Zaključka upućuje se Gradskom vijeću Grada Požege na razmatranje i usvajanje.</w:t>
      </w:r>
    </w:p>
    <w:p w14:paraId="3EFE8F6D" w14:textId="00AB7CE1" w:rsidR="005D7EB4" w:rsidRPr="005D7EB4" w:rsidRDefault="005D7EB4" w:rsidP="005D7EB4">
      <w:pPr>
        <w:suppressAutoHyphens w:val="0"/>
        <w:rPr>
          <w:sz w:val="22"/>
          <w:szCs w:val="22"/>
          <w:lang w:val="en-US" w:eastAsia="hr-HR"/>
        </w:rPr>
      </w:pPr>
    </w:p>
    <w:p w14:paraId="4DE27C02" w14:textId="77777777" w:rsidR="005D7EB4" w:rsidRPr="005D7EB4" w:rsidRDefault="005D7EB4" w:rsidP="005D7EB4">
      <w:pPr>
        <w:suppressAutoHyphens w:val="0"/>
        <w:rPr>
          <w:sz w:val="22"/>
          <w:szCs w:val="22"/>
          <w:lang w:val="en-US" w:eastAsia="hr-HR"/>
        </w:rPr>
      </w:pPr>
    </w:p>
    <w:p w14:paraId="46D13099" w14:textId="77777777" w:rsidR="005D7EB4" w:rsidRPr="005D7EB4" w:rsidRDefault="005D7EB4" w:rsidP="005D7EB4">
      <w:pPr>
        <w:suppressAutoHyphens w:val="0"/>
        <w:ind w:left="6379" w:firstLine="291"/>
        <w:rPr>
          <w:sz w:val="22"/>
          <w:szCs w:val="22"/>
          <w:lang w:val="en-US" w:eastAsia="hr-HR"/>
        </w:rPr>
      </w:pPr>
      <w:r w:rsidRPr="005D7EB4">
        <w:rPr>
          <w:sz w:val="22"/>
          <w:szCs w:val="22"/>
          <w:lang w:val="en-US" w:eastAsia="hr-HR"/>
        </w:rPr>
        <w:t>GRADONAČELNIK</w:t>
      </w:r>
    </w:p>
    <w:p w14:paraId="62423BEA" w14:textId="77777777" w:rsidR="005D7EB4" w:rsidRPr="005D7EB4" w:rsidRDefault="005D7EB4" w:rsidP="005D7EB4">
      <w:pPr>
        <w:suppressAutoHyphens w:val="0"/>
        <w:ind w:left="6237"/>
        <w:jc w:val="center"/>
        <w:rPr>
          <w:sz w:val="22"/>
          <w:szCs w:val="22"/>
          <w:u w:val="single"/>
          <w:lang w:val="en-US" w:eastAsia="hr-HR"/>
        </w:rPr>
      </w:pPr>
      <w:r w:rsidRPr="005D7EB4">
        <w:rPr>
          <w:sz w:val="22"/>
          <w:szCs w:val="22"/>
          <w:lang w:val="en-US" w:eastAsia="hr-HR"/>
        </w:rPr>
        <w:t xml:space="preserve">dr.sc. </w:t>
      </w:r>
      <w:proofErr w:type="spellStart"/>
      <w:r w:rsidRPr="005D7EB4">
        <w:rPr>
          <w:sz w:val="22"/>
          <w:szCs w:val="22"/>
          <w:lang w:val="en-US" w:eastAsia="hr-HR"/>
        </w:rPr>
        <w:t>Željko</w:t>
      </w:r>
      <w:proofErr w:type="spellEnd"/>
      <w:r w:rsidRPr="005D7EB4">
        <w:rPr>
          <w:sz w:val="22"/>
          <w:szCs w:val="22"/>
          <w:lang w:val="en-US" w:eastAsia="hr-HR"/>
        </w:rPr>
        <w:t xml:space="preserve"> </w:t>
      </w:r>
      <w:proofErr w:type="spellStart"/>
      <w:r w:rsidRPr="005D7EB4">
        <w:rPr>
          <w:sz w:val="22"/>
          <w:szCs w:val="22"/>
          <w:lang w:val="en-US" w:eastAsia="hr-HR"/>
        </w:rPr>
        <w:t>Glavić</w:t>
      </w:r>
      <w:proofErr w:type="spellEnd"/>
      <w:r w:rsidRPr="005D7EB4">
        <w:rPr>
          <w:sz w:val="22"/>
          <w:szCs w:val="22"/>
          <w:lang w:val="en-US" w:eastAsia="hr-HR"/>
        </w:rPr>
        <w:t xml:space="preserve">, </w:t>
      </w:r>
      <w:proofErr w:type="spellStart"/>
      <w:r w:rsidRPr="005D7EB4">
        <w:rPr>
          <w:sz w:val="22"/>
          <w:szCs w:val="22"/>
          <w:lang w:val="en-US" w:eastAsia="hr-HR"/>
        </w:rPr>
        <w:t>v.r.</w:t>
      </w:r>
      <w:proofErr w:type="spellEnd"/>
    </w:p>
    <w:p w14:paraId="4FDA4B7F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048F17EA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00951825" w14:textId="77777777" w:rsidR="009A7FFD" w:rsidRPr="005D7EB4" w:rsidRDefault="009A7FFD" w:rsidP="009A7FFD">
      <w:pPr>
        <w:rPr>
          <w:sz w:val="22"/>
          <w:szCs w:val="22"/>
          <w:u w:val="single"/>
        </w:rPr>
      </w:pPr>
    </w:p>
    <w:p w14:paraId="72CBF664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15B847F4" w14:textId="77777777" w:rsidR="0082270C" w:rsidRPr="005D7EB4" w:rsidRDefault="0082270C" w:rsidP="004B7484">
      <w:pPr>
        <w:jc w:val="both"/>
        <w:rPr>
          <w:sz w:val="22"/>
          <w:szCs w:val="22"/>
        </w:rPr>
      </w:pPr>
    </w:p>
    <w:p w14:paraId="59AD10C3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5F6900B9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5A4DAB06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70A6DBA5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4C453A4F" w14:textId="77777777" w:rsidR="009A7FFD" w:rsidRPr="005D7EB4" w:rsidRDefault="009A7FFD" w:rsidP="004B7484">
      <w:pPr>
        <w:jc w:val="both"/>
        <w:rPr>
          <w:sz w:val="22"/>
          <w:szCs w:val="22"/>
        </w:rPr>
      </w:pPr>
    </w:p>
    <w:p w14:paraId="16DABBCC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60634571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B6BF310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5758A60C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7EE6F026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7C97E12E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69A699D2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3767EDB9" w14:textId="04BC4261" w:rsidR="004B7484" w:rsidRPr="005D7EB4" w:rsidRDefault="004B7484" w:rsidP="004B7484">
      <w:pPr>
        <w:jc w:val="both"/>
        <w:rPr>
          <w:sz w:val="22"/>
          <w:szCs w:val="22"/>
        </w:rPr>
      </w:pPr>
    </w:p>
    <w:p w14:paraId="454B4686" w14:textId="73DD60DD" w:rsidR="005D7EB4" w:rsidRPr="005D7EB4" w:rsidRDefault="005D7EB4" w:rsidP="004B7484">
      <w:pPr>
        <w:jc w:val="both"/>
        <w:rPr>
          <w:sz w:val="22"/>
          <w:szCs w:val="22"/>
        </w:rPr>
      </w:pPr>
    </w:p>
    <w:p w14:paraId="0ED9E47E" w14:textId="77777777" w:rsidR="005D7EB4" w:rsidRPr="005D7EB4" w:rsidRDefault="005D7EB4" w:rsidP="004B7484">
      <w:pPr>
        <w:jc w:val="both"/>
        <w:rPr>
          <w:sz w:val="22"/>
          <w:szCs w:val="22"/>
        </w:rPr>
      </w:pPr>
    </w:p>
    <w:p w14:paraId="2917A348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0ADFC92A" w14:textId="77777777" w:rsidR="004B7484" w:rsidRPr="005D7EB4" w:rsidRDefault="004B7484" w:rsidP="004B7484">
      <w:pPr>
        <w:jc w:val="both"/>
        <w:rPr>
          <w:sz w:val="22"/>
          <w:szCs w:val="22"/>
        </w:rPr>
      </w:pPr>
    </w:p>
    <w:p w14:paraId="46351917" w14:textId="77777777" w:rsidR="004B7484" w:rsidRPr="005D7EB4" w:rsidRDefault="004B7484" w:rsidP="004B7484">
      <w:pPr>
        <w:ind w:right="50" w:firstLine="2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DOSTAVITI:</w:t>
      </w:r>
    </w:p>
    <w:p w14:paraId="7E10501B" w14:textId="77777777" w:rsidR="004B7484" w:rsidRPr="005D7EB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1.</w:t>
      </w:r>
      <w:r w:rsidRPr="005D7EB4">
        <w:rPr>
          <w:sz w:val="22"/>
          <w:szCs w:val="22"/>
        </w:rPr>
        <w:tab/>
        <w:t xml:space="preserve">Gradskom vijeću Grada Požege </w:t>
      </w:r>
    </w:p>
    <w:p w14:paraId="52DE2A52" w14:textId="77777777" w:rsidR="004B7484" w:rsidRPr="005D7EB4" w:rsidRDefault="004B7484" w:rsidP="004B7484">
      <w:pPr>
        <w:ind w:left="567" w:right="50" w:hanging="283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2.</w:t>
      </w:r>
      <w:r w:rsidRPr="005D7EB4">
        <w:rPr>
          <w:sz w:val="22"/>
          <w:szCs w:val="22"/>
        </w:rPr>
        <w:tab/>
        <w:t>Pismohrani.</w:t>
      </w:r>
    </w:p>
    <w:p w14:paraId="300A7836" w14:textId="77777777" w:rsidR="004B7484" w:rsidRPr="005D7EB4" w:rsidRDefault="004B7484" w:rsidP="004B7484">
      <w:pPr>
        <w:suppressAutoHyphens w:val="0"/>
        <w:rPr>
          <w:sz w:val="22"/>
          <w:szCs w:val="22"/>
        </w:rPr>
      </w:pPr>
      <w:r w:rsidRPr="005D7EB4">
        <w:rPr>
          <w:sz w:val="22"/>
          <w:szCs w:val="22"/>
        </w:rPr>
        <w:br w:type="page"/>
      </w:r>
    </w:p>
    <w:p w14:paraId="1CB28317" w14:textId="77777777" w:rsidR="004B7484" w:rsidRPr="005D7EB4" w:rsidRDefault="004B7484" w:rsidP="004B7484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19" w:name="_Hlk511380742"/>
      <w:r w:rsidRPr="005D7EB4">
        <w:rPr>
          <w:sz w:val="22"/>
          <w:szCs w:val="22"/>
          <w:u w:val="single"/>
        </w:rPr>
        <w:lastRenderedPageBreak/>
        <w:t>PRIJEDLOG</w:t>
      </w:r>
    </w:p>
    <w:p w14:paraId="1A0B34ED" w14:textId="77777777" w:rsidR="005D7EB4" w:rsidRPr="005D7EB4" w:rsidRDefault="005D7EB4" w:rsidP="005D7EB4">
      <w:pPr>
        <w:ind w:right="4536"/>
        <w:jc w:val="center"/>
        <w:rPr>
          <w:sz w:val="22"/>
          <w:szCs w:val="22"/>
        </w:rPr>
      </w:pPr>
      <w:bookmarkStart w:id="20" w:name="_Hlk511391266"/>
      <w:r w:rsidRPr="005D7EB4">
        <w:rPr>
          <w:noProof/>
          <w:sz w:val="22"/>
          <w:szCs w:val="22"/>
          <w:lang w:eastAsia="hr-HR"/>
        </w:rPr>
        <w:drawing>
          <wp:inline distT="0" distB="0" distL="0" distR="0" wp14:anchorId="66611BD9" wp14:editId="36763BC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1AF9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R  E  P  U  B  L  I  K  A    H  R  V  A  T  S  K  A</w:t>
      </w:r>
    </w:p>
    <w:p w14:paraId="27E9A91C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POŽEŠKO-SLAVONSKA  ŽUPANIJA</w:t>
      </w:r>
    </w:p>
    <w:p w14:paraId="4A096B2B" w14:textId="77777777" w:rsidR="005D7EB4" w:rsidRPr="005D7EB4" w:rsidRDefault="005D7EB4" w:rsidP="005D7EB4">
      <w:pPr>
        <w:ind w:right="4677"/>
        <w:jc w:val="center"/>
        <w:rPr>
          <w:sz w:val="22"/>
          <w:szCs w:val="22"/>
        </w:rPr>
      </w:pPr>
      <w:r w:rsidRPr="005D7EB4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2336" behindDoc="0" locked="0" layoutInCell="1" allowOverlap="1" wp14:anchorId="70DF58D7" wp14:editId="436028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EB4">
        <w:rPr>
          <w:sz w:val="22"/>
          <w:szCs w:val="22"/>
        </w:rPr>
        <w:t>GRAD POŽEGA</w:t>
      </w:r>
    </w:p>
    <w:p w14:paraId="2428EB47" w14:textId="77777777" w:rsidR="004B7484" w:rsidRPr="005D7EB4" w:rsidRDefault="00FA509A" w:rsidP="004B7484">
      <w:pPr>
        <w:ind w:right="4677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G</w:t>
      </w:r>
      <w:bookmarkEnd w:id="19"/>
      <w:bookmarkEnd w:id="20"/>
      <w:r w:rsidRPr="005D7EB4">
        <w:rPr>
          <w:sz w:val="22"/>
          <w:szCs w:val="22"/>
        </w:rPr>
        <w:t>RADSKO VIJEĆE</w:t>
      </w:r>
    </w:p>
    <w:p w14:paraId="50D6B78B" w14:textId="77777777" w:rsidR="004B7484" w:rsidRPr="005D7EB4" w:rsidRDefault="004B7484" w:rsidP="004B7484">
      <w:pPr>
        <w:ind w:right="4677"/>
        <w:rPr>
          <w:sz w:val="22"/>
          <w:szCs w:val="22"/>
        </w:rPr>
      </w:pPr>
    </w:p>
    <w:p w14:paraId="584C248A" w14:textId="4CD5AE59" w:rsidR="00E64E84" w:rsidRPr="005D7EB4" w:rsidRDefault="00E64E84" w:rsidP="00E64E84">
      <w:pPr>
        <w:ind w:right="4536"/>
        <w:rPr>
          <w:b/>
          <w:sz w:val="22"/>
          <w:szCs w:val="22"/>
        </w:rPr>
      </w:pPr>
      <w:bookmarkStart w:id="21" w:name="_Hlk38889966"/>
      <w:r w:rsidRPr="005D7EB4">
        <w:rPr>
          <w:sz w:val="22"/>
          <w:szCs w:val="22"/>
        </w:rPr>
        <w:t xml:space="preserve">KLASA: </w:t>
      </w:r>
      <w:r w:rsidR="001118FB" w:rsidRPr="005D7EB4">
        <w:rPr>
          <w:sz w:val="22"/>
          <w:szCs w:val="22"/>
        </w:rPr>
        <w:t>363-01/21-01/102</w:t>
      </w:r>
    </w:p>
    <w:p w14:paraId="7C22A230" w14:textId="40F1F520" w:rsidR="00E64E84" w:rsidRPr="005D7EB4" w:rsidRDefault="00E64E84" w:rsidP="00E64E84">
      <w:pPr>
        <w:jc w:val="both"/>
        <w:rPr>
          <w:b/>
          <w:sz w:val="22"/>
          <w:szCs w:val="22"/>
        </w:rPr>
      </w:pPr>
      <w:r w:rsidRPr="005D7EB4">
        <w:rPr>
          <w:sz w:val="22"/>
          <w:szCs w:val="22"/>
        </w:rPr>
        <w:t>URBROJ: 2177/01-02/01-2</w:t>
      </w:r>
      <w:r w:rsidR="00244C3F" w:rsidRPr="005D7EB4">
        <w:rPr>
          <w:sz w:val="22"/>
          <w:szCs w:val="22"/>
        </w:rPr>
        <w:t>1</w:t>
      </w:r>
      <w:r w:rsidRPr="005D7EB4">
        <w:rPr>
          <w:sz w:val="22"/>
          <w:szCs w:val="22"/>
        </w:rPr>
        <w:t>-</w:t>
      </w:r>
      <w:r w:rsidR="001118FB" w:rsidRPr="005D7EB4">
        <w:rPr>
          <w:sz w:val="22"/>
          <w:szCs w:val="22"/>
        </w:rPr>
        <w:t>1</w:t>
      </w:r>
    </w:p>
    <w:p w14:paraId="57B50665" w14:textId="39D558E0" w:rsidR="004B7484" w:rsidRPr="005D7EB4" w:rsidRDefault="00E64E84" w:rsidP="00E64E84">
      <w:p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Požega, </w:t>
      </w:r>
      <w:r w:rsidR="00FA509A" w:rsidRPr="005D7EB4">
        <w:rPr>
          <w:sz w:val="22"/>
          <w:szCs w:val="22"/>
        </w:rPr>
        <w:t xml:space="preserve">__. </w:t>
      </w:r>
      <w:r w:rsidR="00887B87" w:rsidRPr="005D7EB4">
        <w:rPr>
          <w:sz w:val="22"/>
          <w:szCs w:val="22"/>
        </w:rPr>
        <w:t>prosinca</w:t>
      </w:r>
      <w:r w:rsidRPr="005D7EB4">
        <w:rPr>
          <w:sz w:val="22"/>
          <w:szCs w:val="22"/>
        </w:rPr>
        <w:t xml:space="preserve"> </w:t>
      </w:r>
      <w:bookmarkEnd w:id="21"/>
      <w:r w:rsidR="00DE3424" w:rsidRPr="005D7EB4">
        <w:rPr>
          <w:sz w:val="22"/>
          <w:szCs w:val="22"/>
        </w:rPr>
        <w:t>2021.</w:t>
      </w:r>
      <w:r w:rsidR="004B7484" w:rsidRPr="005D7EB4">
        <w:rPr>
          <w:sz w:val="22"/>
          <w:szCs w:val="22"/>
        </w:rPr>
        <w:t xml:space="preserve"> </w:t>
      </w:r>
    </w:p>
    <w:p w14:paraId="6A6D996B" w14:textId="09A39529" w:rsidR="005F58CD" w:rsidRPr="005D7EB4" w:rsidRDefault="005F58CD" w:rsidP="00E64E84">
      <w:pPr>
        <w:jc w:val="both"/>
        <w:rPr>
          <w:sz w:val="22"/>
          <w:szCs w:val="22"/>
        </w:rPr>
      </w:pPr>
    </w:p>
    <w:p w14:paraId="44856C71" w14:textId="230B8150" w:rsidR="005F58CD" w:rsidRPr="005D7EB4" w:rsidRDefault="005F58CD" w:rsidP="005F58CD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Na temelju članka 35. stavka 1. točke 2. Zakona o lokalnoj i područnoj (regionalnoj) samoupravi (Narodne novine, broj: 33/01, 60/01.- vjerodostojno tumačenje, 129/05., 109/07., 125/08., 36/09., 150/11., 144/12., 19/13.- pročišćeni tekst, 137/15.- ispravak, 123/17., 98/19. i 144/20.), članka 72. stavka 1. Zakona o komunalnom gospodarstvu (Narodne novine, broj: 68/18</w:t>
      </w:r>
      <w:r w:rsidRPr="005D7EB4">
        <w:rPr>
          <w:bCs/>
          <w:sz w:val="22"/>
          <w:szCs w:val="22"/>
        </w:rPr>
        <w:t>., 110/18.- Odluka Ustavnog suda i 32/20.)</w:t>
      </w:r>
      <w:r w:rsidRPr="005D7EB4">
        <w:rPr>
          <w:sz w:val="22"/>
          <w:szCs w:val="22"/>
        </w:rPr>
        <w:t xml:space="preserve"> i članka 39. stavka 1. podstavka 3. i članka 119. stavka 1. Statuta Grada Požege (Službene novine Grada Požege, broj: 2/21.), Gradsko vijeće Grada Požege na </w:t>
      </w:r>
      <w:r w:rsidR="00887B87" w:rsidRPr="005D7EB4">
        <w:rPr>
          <w:sz w:val="22"/>
          <w:szCs w:val="22"/>
        </w:rPr>
        <w:t>7</w:t>
      </w:r>
      <w:r w:rsidRPr="005D7EB4">
        <w:rPr>
          <w:sz w:val="22"/>
          <w:szCs w:val="22"/>
        </w:rPr>
        <w:t xml:space="preserve">. sjednici, održanoj __. </w:t>
      </w:r>
      <w:r w:rsidR="00887B87" w:rsidRPr="005D7EB4">
        <w:rPr>
          <w:sz w:val="22"/>
          <w:szCs w:val="22"/>
        </w:rPr>
        <w:t>prosinca</w:t>
      </w:r>
      <w:r w:rsidRPr="005D7EB4">
        <w:rPr>
          <w:sz w:val="22"/>
          <w:szCs w:val="22"/>
        </w:rPr>
        <w:t xml:space="preserve"> 2021. godine, donosi</w:t>
      </w:r>
    </w:p>
    <w:p w14:paraId="639DFFF6" w14:textId="3F7177CE" w:rsidR="005F58CD" w:rsidRPr="005D7EB4" w:rsidRDefault="005F58CD" w:rsidP="00E64E84">
      <w:pPr>
        <w:jc w:val="both"/>
        <w:rPr>
          <w:sz w:val="22"/>
          <w:szCs w:val="22"/>
        </w:rPr>
      </w:pPr>
    </w:p>
    <w:p w14:paraId="63B532BA" w14:textId="77777777" w:rsidR="00DE3424" w:rsidRPr="005D7EB4" w:rsidRDefault="00DE3424" w:rsidP="00DE3424">
      <w:pPr>
        <w:jc w:val="center"/>
        <w:rPr>
          <w:sz w:val="22"/>
          <w:szCs w:val="22"/>
        </w:rPr>
      </w:pPr>
      <w:bookmarkStart w:id="22" w:name="_Hlk499300062"/>
      <w:r w:rsidRPr="005D7EB4">
        <w:rPr>
          <w:sz w:val="22"/>
          <w:szCs w:val="22"/>
          <w:lang w:val="de-DE"/>
        </w:rPr>
        <w:t xml:space="preserve">P R O G R A M </w:t>
      </w:r>
    </w:p>
    <w:p w14:paraId="3967FA1D" w14:textId="204A9CC2" w:rsidR="00DE3424" w:rsidRPr="005D7EB4" w:rsidRDefault="00DE3424" w:rsidP="00DE3424">
      <w:pPr>
        <w:pStyle w:val="BodyText"/>
        <w:rPr>
          <w:b w:val="0"/>
          <w:bCs/>
          <w:sz w:val="22"/>
          <w:szCs w:val="22"/>
        </w:rPr>
      </w:pPr>
      <w:r w:rsidRPr="005D7EB4">
        <w:rPr>
          <w:b w:val="0"/>
          <w:bCs/>
          <w:sz w:val="22"/>
          <w:szCs w:val="22"/>
        </w:rPr>
        <w:t>održavanja komunalne infrastrukture u Gradu Požegi i prigradskim naseljima za 202</w:t>
      </w:r>
      <w:r w:rsidR="00F958C8" w:rsidRPr="005D7EB4">
        <w:rPr>
          <w:b w:val="0"/>
          <w:bCs/>
          <w:sz w:val="22"/>
          <w:szCs w:val="22"/>
        </w:rPr>
        <w:t>2</w:t>
      </w:r>
      <w:r w:rsidRPr="005D7EB4">
        <w:rPr>
          <w:b w:val="0"/>
          <w:bCs/>
          <w:sz w:val="22"/>
          <w:szCs w:val="22"/>
        </w:rPr>
        <w:t>. godinu</w:t>
      </w:r>
      <w:bookmarkStart w:id="23" w:name="bookmark4"/>
    </w:p>
    <w:p w14:paraId="64F2FDA1" w14:textId="77777777" w:rsidR="00DE3424" w:rsidRPr="005D7EB4" w:rsidRDefault="00DE3424" w:rsidP="00DE3424">
      <w:pPr>
        <w:pStyle w:val="BodyText"/>
        <w:jc w:val="left"/>
        <w:rPr>
          <w:rFonts w:eastAsia="Arial"/>
          <w:b w:val="0"/>
          <w:bCs/>
          <w:sz w:val="22"/>
          <w:szCs w:val="22"/>
          <w:lang w:eastAsia="hr-HR"/>
        </w:rPr>
      </w:pPr>
    </w:p>
    <w:bookmarkEnd w:id="23"/>
    <w:p w14:paraId="48589BB8" w14:textId="77777777" w:rsidR="00AF750B" w:rsidRPr="005D7EB4" w:rsidRDefault="00AF750B" w:rsidP="00AF750B">
      <w:pPr>
        <w:pStyle w:val="BodyText"/>
        <w:rPr>
          <w:b w:val="0"/>
          <w:bCs/>
          <w:sz w:val="22"/>
          <w:szCs w:val="22"/>
        </w:rPr>
      </w:pPr>
      <w:r w:rsidRPr="005D7EB4">
        <w:rPr>
          <w:rFonts w:eastAsia="Arial"/>
          <w:b w:val="0"/>
          <w:bCs/>
          <w:sz w:val="22"/>
          <w:szCs w:val="22"/>
          <w:lang w:eastAsia="hr-HR"/>
        </w:rPr>
        <w:t>Članak 1.</w:t>
      </w:r>
    </w:p>
    <w:p w14:paraId="0A5AC0A2" w14:textId="77777777" w:rsidR="00AF750B" w:rsidRPr="005D7EB4" w:rsidRDefault="00AF750B" w:rsidP="00AF750B">
      <w:pPr>
        <w:jc w:val="both"/>
        <w:rPr>
          <w:sz w:val="22"/>
          <w:szCs w:val="22"/>
        </w:rPr>
      </w:pPr>
    </w:p>
    <w:p w14:paraId="569CB1B6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lef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Ovim Programom u skladu s predvidivim i raspoloživim sredstvima utvrđuje se:</w:t>
      </w:r>
    </w:p>
    <w:p w14:paraId="545A690F" w14:textId="77777777" w:rsidR="00AF750B" w:rsidRPr="005D7EB4" w:rsidRDefault="00AF750B" w:rsidP="00AF750B">
      <w:pPr>
        <w:pStyle w:val="Bodytext50"/>
        <w:numPr>
          <w:ilvl w:val="0"/>
          <w:numId w:val="25"/>
        </w:numPr>
        <w:shd w:val="clear" w:color="auto" w:fill="auto"/>
        <w:spacing w:before="0" w:line="250" w:lineRule="exact"/>
        <w:ind w:left="1134" w:right="20" w:hanging="425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opis i opseg poslova održavanja komunalne infrastrukture s procjenom pojedinih troškova po djelatnostima i</w:t>
      </w:r>
    </w:p>
    <w:p w14:paraId="2B7D4B67" w14:textId="77777777" w:rsidR="00AF750B" w:rsidRPr="005D7EB4" w:rsidRDefault="00AF750B" w:rsidP="00AF750B">
      <w:pPr>
        <w:pStyle w:val="Bodytext50"/>
        <w:numPr>
          <w:ilvl w:val="0"/>
          <w:numId w:val="25"/>
        </w:numPr>
        <w:shd w:val="clear" w:color="auto" w:fill="auto"/>
        <w:spacing w:before="0" w:line="250" w:lineRule="exact"/>
        <w:ind w:left="1134" w:right="20" w:hanging="425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 xml:space="preserve">iskaz financijskih sredstava potrebnih za ostvarivanje programa s naznakom izvora </w:t>
      </w:r>
    </w:p>
    <w:p w14:paraId="00C277ED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left="1134" w:right="20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financiranja.</w:t>
      </w:r>
      <w:bookmarkStart w:id="24" w:name="bookmark5"/>
    </w:p>
    <w:p w14:paraId="3F7F79D8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18721689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jc w:val="center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Članak 2.</w:t>
      </w:r>
      <w:bookmarkEnd w:id="24"/>
    </w:p>
    <w:p w14:paraId="6BD73426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39F8805A" w14:textId="77777777" w:rsidR="00AF750B" w:rsidRPr="005D7EB4" w:rsidRDefault="00AF750B" w:rsidP="00AF750B">
      <w:pPr>
        <w:pStyle w:val="Bodytext50"/>
        <w:shd w:val="clear" w:color="auto" w:fill="auto"/>
        <w:spacing w:before="0" w:line="250" w:lineRule="exact"/>
        <w:ind w:lef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Ovaj Program obuhvaća:</w:t>
      </w:r>
    </w:p>
    <w:p w14:paraId="0D60E1ED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1018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>održavanje nerazvrstanih cesta</w:t>
      </w:r>
      <w:r w:rsidRPr="005D7EB4">
        <w:rPr>
          <w:rFonts w:ascii="Times New Roman" w:hAnsi="Times New Roman" w:cs="Times New Roman"/>
          <w:sz w:val="22"/>
          <w:szCs w:val="22"/>
        </w:rPr>
        <w:t xml:space="preserve"> (skup mjera i radnji koje se obavljaju tijekom cijele godine na nerazvrstanim cestama, uključujući i svu opremu, uređaje i instalacije,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</w:t>
      </w:r>
    </w:p>
    <w:p w14:paraId="58C803C8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990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 xml:space="preserve">održavanje javnih površina na kojima nije dopušten promet motornih vozila </w:t>
      </w:r>
      <w:r w:rsidRPr="005D7EB4">
        <w:rPr>
          <w:rFonts w:ascii="Times New Roman" w:hAnsi="Times New Roman" w:cs="Times New Roman"/>
          <w:sz w:val="22"/>
          <w:szCs w:val="22"/>
        </w:rPr>
        <w:t>(održavanje i popravci predmetnih površina kojima se osigurava njihova funkcionalna ispravnost)</w:t>
      </w:r>
    </w:p>
    <w:p w14:paraId="0C4602D3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993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>održavanje građevina javne odvodnje oborinskih voda</w:t>
      </w:r>
      <w:r w:rsidRPr="005D7EB4">
        <w:rPr>
          <w:rFonts w:ascii="Times New Roman" w:hAnsi="Times New Roman" w:cs="Times New Roman"/>
          <w:sz w:val="22"/>
          <w:szCs w:val="22"/>
        </w:rPr>
        <w:t xml:space="preserve">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voda)</w:t>
      </w:r>
    </w:p>
    <w:p w14:paraId="74E71318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999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>održavanje javnih zelenih površina</w:t>
      </w:r>
      <w:r w:rsidRPr="005D7EB4">
        <w:rPr>
          <w:rFonts w:ascii="Times New Roman" w:hAnsi="Times New Roman" w:cs="Times New Roman"/>
          <w:sz w:val="22"/>
          <w:szCs w:val="22"/>
        </w:rPr>
        <w:t xml:space="preserve"> (košnja,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5D7EB4">
        <w:rPr>
          <w:rFonts w:ascii="Times New Roman" w:hAnsi="Times New Roman" w:cs="Times New Roman"/>
          <w:sz w:val="22"/>
          <w:szCs w:val="22"/>
        </w:rPr>
        <w:t>fitosanitarna</w:t>
      </w:r>
      <w:proofErr w:type="spellEnd"/>
      <w:r w:rsidRPr="005D7EB4">
        <w:rPr>
          <w:rFonts w:ascii="Times New Roman" w:hAnsi="Times New Roman" w:cs="Times New Roman"/>
          <w:sz w:val="22"/>
          <w:szCs w:val="22"/>
        </w:rPr>
        <w:t xml:space="preserve"> zaštita bilja i biljnog materijala za potrebe održavanja i drugi poslovi potrebni za održavanje tih površina)</w:t>
      </w:r>
    </w:p>
    <w:p w14:paraId="5FD473A2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970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>održavanje građevina, uređaja i predmeta javne namjene</w:t>
      </w:r>
      <w:r w:rsidRPr="005D7EB4">
        <w:rPr>
          <w:rFonts w:ascii="Times New Roman" w:hAnsi="Times New Roman" w:cs="Times New Roman"/>
          <w:sz w:val="22"/>
          <w:szCs w:val="22"/>
        </w:rPr>
        <w:t xml:space="preserve"> (održavanje, popravci i čišćenje tih građevina, uređaja i predmeta)</w:t>
      </w:r>
    </w:p>
    <w:p w14:paraId="7464E7B0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980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lastRenderedPageBreak/>
        <w:t>održavanje groblja</w:t>
      </w:r>
      <w:r w:rsidRPr="005D7EB4">
        <w:rPr>
          <w:rFonts w:ascii="Times New Roman" w:hAnsi="Times New Roman" w:cs="Times New Roman"/>
          <w:sz w:val="22"/>
          <w:szCs w:val="22"/>
        </w:rPr>
        <w:t xml:space="preserve"> (održavanje prostora i zgrada za obavljanje ispraćaja i ukopa pokojnika te uređivanje putova, zelenih i drugih površina unutar groblja).</w:t>
      </w:r>
    </w:p>
    <w:p w14:paraId="5E1942F9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1057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>održavanje čistoće javnih površina</w:t>
      </w:r>
      <w:r w:rsidRPr="005D7EB4">
        <w:rPr>
          <w:rFonts w:ascii="Times New Roman" w:hAnsi="Times New Roman" w:cs="Times New Roman"/>
          <w:sz w:val="22"/>
          <w:szCs w:val="22"/>
        </w:rPr>
        <w:t xml:space="preserve"> (čišćenje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Grada Požege).</w:t>
      </w:r>
    </w:p>
    <w:p w14:paraId="0A2B2400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1057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 xml:space="preserve">ostale komunalne usluge - čišćenje deponija i </w:t>
      </w:r>
      <w:proofErr w:type="spellStart"/>
      <w:r w:rsidRPr="005D7EB4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5D7EB4">
        <w:rPr>
          <w:rFonts w:ascii="Times New Roman" w:hAnsi="Times New Roman" w:cs="Times New Roman"/>
          <w:sz w:val="22"/>
          <w:szCs w:val="22"/>
        </w:rPr>
        <w:t>. parcela</w:t>
      </w:r>
    </w:p>
    <w:p w14:paraId="3410C9CD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1023"/>
        </w:tabs>
        <w:spacing w:before="0" w:line="250" w:lineRule="exact"/>
        <w:ind w:left="20" w:right="20" w:firstLine="700"/>
        <w:rPr>
          <w:rFonts w:ascii="Times New Roman" w:hAnsi="Times New Roman" w:cs="Times New Roman"/>
          <w:sz w:val="22"/>
          <w:szCs w:val="22"/>
        </w:rPr>
      </w:pPr>
      <w:r w:rsidRPr="005D7EB4">
        <w:rPr>
          <w:rStyle w:val="Bodytext5Bold"/>
          <w:rFonts w:ascii="Times New Roman" w:hAnsi="Times New Roman" w:cs="Times New Roman"/>
          <w:sz w:val="22"/>
          <w:szCs w:val="22"/>
        </w:rPr>
        <w:t>održavanje javne rasvjete</w:t>
      </w:r>
      <w:r w:rsidRPr="005D7EB4">
        <w:rPr>
          <w:rFonts w:ascii="Times New Roman" w:hAnsi="Times New Roman" w:cs="Times New Roman"/>
          <w:sz w:val="22"/>
          <w:szCs w:val="22"/>
        </w:rPr>
        <w:t xml:space="preserve"> (upravljanje i održavanje instalacija javne rasvjete, uključujući podmirivanje troškova električne energije za rasvjetljavanje površina javne namjene i svečana prigodna rasvjeta).</w:t>
      </w:r>
    </w:p>
    <w:p w14:paraId="031A80FD" w14:textId="77777777" w:rsidR="00AF750B" w:rsidRPr="005D7EB4" w:rsidRDefault="00AF750B" w:rsidP="00AF750B">
      <w:pPr>
        <w:pStyle w:val="Bodytext50"/>
        <w:numPr>
          <w:ilvl w:val="1"/>
          <w:numId w:val="25"/>
        </w:numPr>
        <w:shd w:val="clear" w:color="auto" w:fill="auto"/>
        <w:tabs>
          <w:tab w:val="left" w:pos="1023"/>
        </w:tabs>
        <w:spacing w:before="0" w:line="250" w:lineRule="exact"/>
        <w:ind w:right="20" w:firstLine="709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dezinfekcija, dezinsekcija, deratizacija - pod dezinfekcijom, dezinsekcijom i deratizacijom podrazumijeva se provođenje obvezne preventivne dezinfekcije, dezinsekcije i deratizacije radi sustavnog suzbijanja insekata i glodavaca</w:t>
      </w:r>
      <w:bookmarkStart w:id="25" w:name="bookmark6"/>
    </w:p>
    <w:p w14:paraId="2AD31046" w14:textId="77777777" w:rsidR="00AF750B" w:rsidRPr="005D7EB4" w:rsidRDefault="00AF750B" w:rsidP="00AF750B">
      <w:pPr>
        <w:pStyle w:val="Bodytext50"/>
        <w:shd w:val="clear" w:color="auto" w:fill="auto"/>
        <w:tabs>
          <w:tab w:val="left" w:pos="1023"/>
        </w:tabs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7E242745" w14:textId="77777777" w:rsidR="00AF750B" w:rsidRPr="005D7EB4" w:rsidRDefault="00AF750B" w:rsidP="00AF750B">
      <w:pPr>
        <w:pStyle w:val="Bodytext50"/>
        <w:shd w:val="clear" w:color="auto" w:fill="auto"/>
        <w:tabs>
          <w:tab w:val="left" w:pos="1023"/>
        </w:tabs>
        <w:spacing w:before="0" w:line="250" w:lineRule="exact"/>
        <w:ind w:right="20"/>
        <w:jc w:val="center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Članak 3.</w:t>
      </w:r>
      <w:bookmarkEnd w:id="25"/>
    </w:p>
    <w:p w14:paraId="4C036ABE" w14:textId="77777777" w:rsidR="00AF750B" w:rsidRPr="005D7EB4" w:rsidRDefault="00AF750B" w:rsidP="00AF750B">
      <w:pPr>
        <w:pStyle w:val="Bodytext50"/>
        <w:shd w:val="clear" w:color="auto" w:fill="auto"/>
        <w:tabs>
          <w:tab w:val="left" w:pos="1023"/>
        </w:tabs>
        <w:spacing w:before="0" w:line="250" w:lineRule="exact"/>
        <w:ind w:right="20"/>
        <w:rPr>
          <w:rFonts w:ascii="Times New Roman" w:hAnsi="Times New Roman" w:cs="Times New Roman"/>
          <w:sz w:val="22"/>
          <w:szCs w:val="22"/>
        </w:rPr>
      </w:pPr>
    </w:p>
    <w:p w14:paraId="3A22CB6C" w14:textId="77777777" w:rsidR="00AF750B" w:rsidRPr="005D7EB4" w:rsidRDefault="00AF750B" w:rsidP="00AF750B">
      <w:pPr>
        <w:pStyle w:val="Bodytext50"/>
        <w:numPr>
          <w:ilvl w:val="0"/>
          <w:numId w:val="27"/>
        </w:numPr>
        <w:shd w:val="clear" w:color="auto" w:fill="auto"/>
        <w:spacing w:before="0" w:after="198" w:line="210" w:lineRule="exact"/>
        <w:ind w:left="1054" w:hanging="345"/>
        <w:jc w:val="left"/>
        <w:rPr>
          <w:rFonts w:ascii="Times New Roman" w:hAnsi="Times New Roman" w:cs="Times New Roman"/>
          <w:sz w:val="22"/>
          <w:szCs w:val="22"/>
        </w:rPr>
      </w:pPr>
      <w:r w:rsidRPr="005D7EB4">
        <w:rPr>
          <w:rFonts w:ascii="Times New Roman" w:hAnsi="Times New Roman" w:cs="Times New Roman"/>
          <w:sz w:val="22"/>
          <w:szCs w:val="22"/>
        </w:rPr>
        <w:t>Procjena troškova održavanja komunalne infrastrukture iznosi: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4466"/>
        <w:gridCol w:w="2353"/>
        <w:gridCol w:w="1841"/>
      </w:tblGrid>
      <w:tr w:rsidR="005D7EB4" w:rsidRPr="005D7EB4" w14:paraId="6CCE6363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C440" w14:textId="77777777" w:rsidR="00AF750B" w:rsidRPr="005D7EB4" w:rsidRDefault="00AF750B">
            <w:pPr>
              <w:suppressAutoHyphens w:val="0"/>
              <w:spacing w:line="254" w:lineRule="exact"/>
              <w:ind w:left="14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6" w:name="_Hlk88550393"/>
            <w:r w:rsidRPr="005D7EB4">
              <w:rPr>
                <w:rFonts w:eastAsia="Arial"/>
                <w:sz w:val="22"/>
                <w:szCs w:val="22"/>
                <w:lang w:eastAsia="hr-HR"/>
              </w:rPr>
              <w:t>Redni broj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B92C" w14:textId="77777777" w:rsidR="00AF750B" w:rsidRPr="005D7EB4" w:rsidRDefault="00AF750B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Poslovi održavanja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925E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Pozicija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01A2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Procjena troškova (kn)</w:t>
            </w:r>
          </w:p>
        </w:tc>
      </w:tr>
      <w:tr w:rsidR="005D7EB4" w:rsidRPr="005D7EB4" w14:paraId="1EA01E28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CE5E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BA4D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nerazvrstanih cesta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E0C2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R0552-1</w:t>
            </w:r>
          </w:p>
          <w:p w14:paraId="07DA4294" w14:textId="4D1FB932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</w:t>
            </w:r>
            <w:r w:rsidR="00D54C97" w:rsidRPr="005D7EB4">
              <w:rPr>
                <w:rFonts w:eastAsia="Arial"/>
                <w:sz w:val="22"/>
                <w:szCs w:val="22"/>
                <w:lang w:eastAsia="hr-HR"/>
              </w:rPr>
              <w:t>5</w:t>
            </w:r>
          </w:p>
          <w:p w14:paraId="5B38E1E9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R0552-3</w:t>
            </w:r>
          </w:p>
          <w:p w14:paraId="303F7FB0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R1295</w:t>
            </w:r>
          </w:p>
          <w:p w14:paraId="0F1246D3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3D5DB" w14:textId="77777777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2.650.000,00</w:t>
            </w:r>
          </w:p>
        </w:tc>
      </w:tr>
      <w:tr w:rsidR="005D7EB4" w:rsidRPr="005D7EB4" w14:paraId="772F1C0A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1B813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9F0C" w14:textId="77777777" w:rsidR="00AF750B" w:rsidRPr="005D7EB4" w:rsidRDefault="00AF750B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69CD" w14:textId="77777777" w:rsidR="00AF750B" w:rsidRPr="005D7EB4" w:rsidRDefault="00AF750B">
            <w:pPr>
              <w:suppressAutoHyphens w:val="0"/>
              <w:rPr>
                <w:rFonts w:eastAsia="Arial"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9A29" w14:textId="77777777" w:rsidR="00AF750B" w:rsidRPr="005D7EB4" w:rsidRDefault="00AF750B">
            <w:pPr>
              <w:suppressAutoHyphens w:val="0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5D7EB4" w:rsidRPr="005D7EB4" w14:paraId="08911E08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3A34B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513B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52E3B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4EBB798E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1AA0" w14:textId="7959D5E0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</w:t>
            </w:r>
            <w:r w:rsidR="00D54C97" w:rsidRPr="005D7EB4">
              <w:rPr>
                <w:rFonts w:eastAsia="Arial"/>
                <w:sz w:val="22"/>
                <w:szCs w:val="22"/>
                <w:lang w:eastAsia="hr-HR"/>
              </w:rPr>
              <w:t>2</w:t>
            </w:r>
            <w:r w:rsidRPr="005D7EB4">
              <w:rPr>
                <w:rFonts w:eastAsia="Arial"/>
                <w:sz w:val="22"/>
                <w:szCs w:val="22"/>
                <w:lang w:eastAsia="hr-HR"/>
              </w:rPr>
              <w:t>0.000, 00</w:t>
            </w:r>
          </w:p>
        </w:tc>
      </w:tr>
      <w:tr w:rsidR="005D7EB4" w:rsidRPr="005D7EB4" w14:paraId="75FA7B0A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9CB55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A5F16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javnih zelenih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E9559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279466AD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D18B" w14:textId="66158F46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  <w:r w:rsidR="00D54C97" w:rsidRPr="005D7EB4">
              <w:rPr>
                <w:rFonts w:eastAsia="Arial"/>
                <w:sz w:val="22"/>
                <w:szCs w:val="22"/>
                <w:lang w:eastAsia="hr-HR"/>
              </w:rPr>
              <w:t>8</w:t>
            </w:r>
            <w:r w:rsidRPr="005D7EB4">
              <w:rPr>
                <w:rFonts w:eastAsia="Arial"/>
                <w:sz w:val="22"/>
                <w:szCs w:val="22"/>
                <w:lang w:eastAsia="hr-HR"/>
              </w:rPr>
              <w:t>50.000,00</w:t>
            </w:r>
          </w:p>
        </w:tc>
      </w:tr>
      <w:tr w:rsidR="005D7EB4" w:rsidRPr="005D7EB4" w14:paraId="01D31E4F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1BA8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D186" w14:textId="77777777" w:rsidR="00AF750B" w:rsidRPr="005D7EB4" w:rsidRDefault="00AF750B">
            <w:pPr>
              <w:suppressAutoHyphens w:val="0"/>
              <w:spacing w:line="254" w:lineRule="exact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građevina, uređaja i predmeta javne namjene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E52F" w14:textId="77777777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U sklopu ostalih kategorija održavanja</w:t>
            </w:r>
          </w:p>
        </w:tc>
      </w:tr>
      <w:tr w:rsidR="005D7EB4" w:rsidRPr="005D7EB4" w14:paraId="1AD75A91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E7546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5B73A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groblja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310C6" w14:textId="77777777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Povjereno komunalnom poduzeću i mjesnim odborima</w:t>
            </w:r>
          </w:p>
        </w:tc>
      </w:tr>
      <w:tr w:rsidR="005D7EB4" w:rsidRPr="005D7EB4" w14:paraId="1113825F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2FF6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ECE8D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6DD6C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R0560</w:t>
            </w:r>
          </w:p>
          <w:p w14:paraId="68F96F25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9C265" w14:textId="32CBBEB6" w:rsidR="00AF750B" w:rsidRPr="005D7EB4" w:rsidRDefault="00D54C97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80</w:t>
            </w:r>
            <w:r w:rsidR="00AF750B" w:rsidRPr="005D7EB4">
              <w:rPr>
                <w:rFonts w:eastAsia="Arial"/>
                <w:sz w:val="22"/>
                <w:szCs w:val="22"/>
                <w:lang w:eastAsia="hr-HR"/>
              </w:rPr>
              <w:t>0.000,00</w:t>
            </w:r>
          </w:p>
        </w:tc>
      </w:tr>
      <w:tr w:rsidR="005D7EB4" w:rsidRPr="005D7EB4" w14:paraId="3EF9DC34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D3CA5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6061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bookmarkStart w:id="27" w:name="_Hlk56191960"/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ostale komunalne usluge - čišćenje deponija i </w:t>
            </w:r>
            <w:proofErr w:type="spellStart"/>
            <w:r w:rsidRPr="005D7EB4">
              <w:rPr>
                <w:rFonts w:eastAsia="Arial"/>
                <w:sz w:val="22"/>
                <w:szCs w:val="22"/>
                <w:lang w:eastAsia="hr-HR"/>
              </w:rPr>
              <w:t>građ</w:t>
            </w:r>
            <w:proofErr w:type="spellEnd"/>
            <w:r w:rsidRPr="005D7EB4">
              <w:rPr>
                <w:rFonts w:eastAsia="Arial"/>
                <w:sz w:val="22"/>
                <w:szCs w:val="22"/>
                <w:lang w:eastAsia="hr-HR"/>
              </w:rPr>
              <w:t>. parcela</w:t>
            </w:r>
            <w:bookmarkEnd w:id="2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A4C4A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R2649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DB808" w14:textId="77777777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</w:tr>
      <w:tr w:rsidR="005D7EB4" w:rsidRPr="005D7EB4" w14:paraId="1812FD4B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193CE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0024E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3437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R0556</w:t>
            </w:r>
          </w:p>
          <w:p w14:paraId="3ED70F7D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R1165</w:t>
            </w:r>
          </w:p>
          <w:p w14:paraId="0120FF92" w14:textId="0328547A" w:rsidR="00D54C97" w:rsidRPr="005D7EB4" w:rsidRDefault="00D54C97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R1165-2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9327E" w14:textId="14150932" w:rsidR="00AF750B" w:rsidRPr="005D7EB4" w:rsidRDefault="00D54C97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3.200.000,00</w:t>
            </w:r>
          </w:p>
        </w:tc>
      </w:tr>
      <w:tr w:rsidR="005D7EB4" w:rsidRPr="005D7EB4" w14:paraId="498B213E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BEC4E" w14:textId="77777777" w:rsidR="00AF750B" w:rsidRPr="005D7EB4" w:rsidRDefault="00AF750B">
            <w:pPr>
              <w:suppressAutoHyphens w:val="0"/>
              <w:ind w:left="14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3FCF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dezinfekcija, dezinsekcija, deratizacija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DA904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R0559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B680" w14:textId="791C2206" w:rsidR="00AF750B" w:rsidRPr="005D7EB4" w:rsidRDefault="00AF750B">
            <w:pPr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</w:t>
            </w:r>
            <w:r w:rsidR="00D54C97" w:rsidRPr="005D7EB4">
              <w:rPr>
                <w:rFonts w:eastAsia="Arial"/>
                <w:sz w:val="22"/>
                <w:szCs w:val="22"/>
                <w:lang w:eastAsia="hr-HR"/>
              </w:rPr>
              <w:t>2</w:t>
            </w:r>
            <w:r w:rsidRPr="005D7EB4">
              <w:rPr>
                <w:rFonts w:eastAsia="Arial"/>
                <w:sz w:val="22"/>
                <w:szCs w:val="22"/>
                <w:lang w:eastAsia="hr-HR"/>
              </w:rPr>
              <w:t>0.000,00</w:t>
            </w:r>
          </w:p>
        </w:tc>
      </w:tr>
      <w:tr w:rsidR="005D7EB4" w:rsidRPr="005D7EB4" w14:paraId="7C94FBCC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3211" w14:textId="77777777" w:rsidR="00AF750B" w:rsidRPr="005D7EB4" w:rsidRDefault="00AF750B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8C19E" w14:textId="77777777" w:rsidR="00AF750B" w:rsidRPr="005D7EB4" w:rsidRDefault="00AF750B">
            <w:pPr>
              <w:suppressAutoHyphens w:val="0"/>
              <w:ind w:left="120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A596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54782" w14:textId="65603295" w:rsidR="00AF750B" w:rsidRPr="005D7EB4" w:rsidRDefault="00D54C97">
            <w:pPr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9.240.000,00</w:t>
            </w:r>
          </w:p>
        </w:tc>
      </w:tr>
    </w:tbl>
    <w:bookmarkEnd w:id="26"/>
    <w:p w14:paraId="7A8CBC71" w14:textId="1D54CCAD" w:rsidR="00AF750B" w:rsidRPr="005D7EB4" w:rsidRDefault="00AF750B" w:rsidP="00AF750B">
      <w:pPr>
        <w:numPr>
          <w:ilvl w:val="2"/>
          <w:numId w:val="26"/>
        </w:numPr>
        <w:tabs>
          <w:tab w:val="left" w:pos="1195"/>
        </w:tabs>
        <w:suppressAutoHyphens w:val="0"/>
        <w:spacing w:before="203" w:line="250" w:lineRule="exact"/>
        <w:ind w:firstLine="760"/>
        <w:jc w:val="both"/>
        <w:rPr>
          <w:rFonts w:eastAsia="Arial"/>
          <w:sz w:val="22"/>
          <w:szCs w:val="22"/>
          <w:lang w:eastAsia="hr-HR"/>
        </w:rPr>
      </w:pPr>
      <w:r w:rsidRPr="005D7EB4">
        <w:rPr>
          <w:rFonts w:eastAsia="Arial"/>
          <w:sz w:val="22"/>
          <w:szCs w:val="22"/>
          <w:lang w:eastAsia="hr-HR"/>
        </w:rPr>
        <w:t xml:space="preserve">Sastavni dio ovog Programa je tabelarni prikaz održavanja komunalne infrastrukture koji sadrži opis stavki održavanja komunalne infrastrukture i planirani trošak - procjenu pojedinih troškova po djelatnostima, te </w:t>
      </w:r>
      <w:r w:rsidRPr="005D7EB4">
        <w:rPr>
          <w:sz w:val="22"/>
          <w:szCs w:val="22"/>
        </w:rPr>
        <w:t>Opseg radova na održavanju uređenog građevinskog zemljišta u Gradu Požegi.</w:t>
      </w:r>
    </w:p>
    <w:p w14:paraId="593CCED4" w14:textId="5A646CC1" w:rsidR="00AF750B" w:rsidRPr="005D7EB4" w:rsidRDefault="00AF750B" w:rsidP="00AF750B">
      <w:pPr>
        <w:numPr>
          <w:ilvl w:val="2"/>
          <w:numId w:val="26"/>
        </w:numPr>
        <w:tabs>
          <w:tab w:val="left" w:pos="1195"/>
        </w:tabs>
        <w:suppressAutoHyphens w:val="0"/>
        <w:spacing w:before="203" w:line="250" w:lineRule="exact"/>
        <w:ind w:firstLine="760"/>
        <w:jc w:val="both"/>
        <w:rPr>
          <w:rFonts w:eastAsia="Arial"/>
          <w:sz w:val="22"/>
          <w:szCs w:val="22"/>
          <w:lang w:eastAsia="hr-HR"/>
        </w:rPr>
      </w:pPr>
      <w:r w:rsidRPr="005D7EB4">
        <w:rPr>
          <w:rFonts w:eastAsia="Arial"/>
          <w:sz w:val="22"/>
          <w:szCs w:val="22"/>
          <w:lang w:eastAsia="hr-HR"/>
        </w:rPr>
        <w:t>Tabelarni prikaz iz prethodnog stavka ovog članka ni</w:t>
      </w:r>
      <w:r w:rsidR="001118FB" w:rsidRPr="005D7EB4">
        <w:rPr>
          <w:rFonts w:eastAsia="Arial"/>
          <w:sz w:val="22"/>
          <w:szCs w:val="22"/>
          <w:lang w:eastAsia="hr-HR"/>
        </w:rPr>
        <w:t>je</w:t>
      </w:r>
      <w:r w:rsidRPr="005D7EB4">
        <w:rPr>
          <w:rFonts w:eastAsia="Arial"/>
          <w:sz w:val="22"/>
          <w:szCs w:val="22"/>
          <w:lang w:eastAsia="hr-HR"/>
        </w:rPr>
        <w:t xml:space="preserve"> predmet objave u Službenim novinama Grada Požege.</w:t>
      </w:r>
    </w:p>
    <w:p w14:paraId="4754DA09" w14:textId="0D0ECE1B" w:rsidR="00AF750B" w:rsidRPr="005D7EB4" w:rsidRDefault="00AF750B" w:rsidP="00AF750B">
      <w:pPr>
        <w:tabs>
          <w:tab w:val="left" w:pos="1181"/>
        </w:tabs>
        <w:suppressAutoHyphens w:val="0"/>
        <w:spacing w:line="250" w:lineRule="exact"/>
        <w:ind w:left="120" w:right="320"/>
        <w:jc w:val="both"/>
        <w:rPr>
          <w:rFonts w:eastAsia="Arial"/>
          <w:sz w:val="22"/>
          <w:szCs w:val="22"/>
          <w:lang w:eastAsia="hr-HR"/>
        </w:rPr>
      </w:pPr>
      <w:bookmarkStart w:id="28" w:name="bookmark7"/>
    </w:p>
    <w:p w14:paraId="1D3D6B2E" w14:textId="4C7F6111" w:rsidR="00AF750B" w:rsidRPr="005D7EB4" w:rsidRDefault="00AF750B" w:rsidP="00AF750B">
      <w:pPr>
        <w:tabs>
          <w:tab w:val="left" w:pos="1181"/>
        </w:tabs>
        <w:suppressAutoHyphens w:val="0"/>
        <w:spacing w:line="250" w:lineRule="exact"/>
        <w:ind w:right="320"/>
        <w:jc w:val="center"/>
        <w:rPr>
          <w:rFonts w:eastAsia="Arial"/>
          <w:bCs/>
          <w:sz w:val="22"/>
          <w:szCs w:val="22"/>
          <w:lang w:eastAsia="hr-HR"/>
        </w:rPr>
      </w:pPr>
      <w:r w:rsidRPr="005D7EB4">
        <w:rPr>
          <w:rFonts w:eastAsia="Arial"/>
          <w:bCs/>
          <w:sz w:val="22"/>
          <w:szCs w:val="22"/>
          <w:lang w:eastAsia="hr-HR"/>
        </w:rPr>
        <w:t>Članak 4.</w:t>
      </w:r>
      <w:bookmarkEnd w:id="28"/>
    </w:p>
    <w:p w14:paraId="58458A5E" w14:textId="77777777" w:rsidR="00AF750B" w:rsidRPr="005D7EB4" w:rsidRDefault="00AF750B" w:rsidP="00AF750B">
      <w:pPr>
        <w:tabs>
          <w:tab w:val="left" w:pos="1181"/>
        </w:tabs>
        <w:suppressAutoHyphens w:val="0"/>
        <w:spacing w:line="250" w:lineRule="exact"/>
        <w:ind w:left="120" w:right="320"/>
        <w:jc w:val="both"/>
        <w:rPr>
          <w:rFonts w:eastAsia="Arial"/>
          <w:sz w:val="22"/>
          <w:szCs w:val="22"/>
          <w:lang w:eastAsia="hr-HR"/>
        </w:rPr>
      </w:pPr>
    </w:p>
    <w:p w14:paraId="7EDA1D00" w14:textId="77777777" w:rsidR="00AF750B" w:rsidRPr="005D7EB4" w:rsidRDefault="00AF750B" w:rsidP="00AF750B">
      <w:pPr>
        <w:suppressAutoHyphens w:val="0"/>
        <w:spacing w:after="198" w:line="210" w:lineRule="exact"/>
        <w:ind w:left="120" w:firstLine="760"/>
        <w:rPr>
          <w:rFonts w:eastAsia="Arial"/>
          <w:sz w:val="22"/>
          <w:szCs w:val="22"/>
          <w:lang w:eastAsia="hr-HR"/>
        </w:rPr>
      </w:pPr>
      <w:r w:rsidRPr="005D7EB4">
        <w:rPr>
          <w:rFonts w:eastAsia="Arial"/>
          <w:sz w:val="22"/>
          <w:szCs w:val="22"/>
          <w:lang w:eastAsia="hr-HR"/>
        </w:rPr>
        <w:t>Sredstva za ostvarivanje Programa planiraju se iz slijedećih izvora: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5711"/>
        <w:gridCol w:w="2948"/>
      </w:tblGrid>
      <w:tr w:rsidR="005D7EB4" w:rsidRPr="005D7EB4" w14:paraId="205BDE62" w14:textId="77777777" w:rsidTr="00AF750B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7593" w14:textId="77777777" w:rsidR="00AF750B" w:rsidRPr="005D7EB4" w:rsidRDefault="00AF750B">
            <w:pPr>
              <w:suppressAutoHyphens w:val="0"/>
              <w:ind w:left="160"/>
              <w:jc w:val="center"/>
              <w:rPr>
                <w:rFonts w:eastAsia="Arial"/>
                <w:sz w:val="22"/>
                <w:szCs w:val="22"/>
                <w:lang w:eastAsia="hr-HR"/>
              </w:rPr>
            </w:pPr>
            <w:bookmarkStart w:id="29" w:name="_Hlk88550407"/>
            <w:r w:rsidRPr="005D7EB4">
              <w:rPr>
                <w:rFonts w:eastAsia="Arial"/>
                <w:sz w:val="22"/>
                <w:szCs w:val="22"/>
                <w:lang w:eastAsia="hr-HR"/>
              </w:rPr>
              <w:lastRenderedPageBreak/>
              <w:t>Redni broj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4386" w14:textId="77777777" w:rsidR="00AF750B" w:rsidRPr="005D7EB4" w:rsidRDefault="00AF750B">
            <w:pPr>
              <w:suppressAutoHyphens w:val="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Izvori prihoda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92B38" w14:textId="77777777" w:rsidR="00AF750B" w:rsidRPr="005D7EB4" w:rsidRDefault="00AF750B">
            <w:pPr>
              <w:suppressAutoHyphens w:val="0"/>
              <w:ind w:left="120"/>
              <w:jc w:val="center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Procjena prihoda (kuna)</w:t>
            </w:r>
          </w:p>
        </w:tc>
      </w:tr>
      <w:tr w:rsidR="005D7EB4" w:rsidRPr="005D7EB4" w14:paraId="10C220D9" w14:textId="77777777" w:rsidTr="00AF750B">
        <w:trPr>
          <w:trHeight w:val="54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F23AC" w14:textId="77777777" w:rsidR="00AF750B" w:rsidRPr="005D7EB4" w:rsidRDefault="00AF750B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8806" w14:textId="77777777" w:rsidR="00AF750B" w:rsidRPr="005D7EB4" w:rsidRDefault="00AF750B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 komunalna naknada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748D6" w14:textId="507231EB" w:rsidR="00AF750B" w:rsidRPr="005D7EB4" w:rsidRDefault="00D54C97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5.9</w:t>
            </w:r>
            <w:r w:rsidR="00394ABF" w:rsidRPr="005D7EB4">
              <w:rPr>
                <w:rFonts w:eastAsia="Arial"/>
                <w:sz w:val="22"/>
                <w:szCs w:val="22"/>
                <w:lang w:eastAsia="hr-HR"/>
              </w:rPr>
              <w:t>6</w:t>
            </w:r>
            <w:r w:rsidRPr="005D7EB4">
              <w:rPr>
                <w:rFonts w:eastAsia="Arial"/>
                <w:sz w:val="22"/>
                <w:szCs w:val="22"/>
                <w:lang w:eastAsia="hr-HR"/>
              </w:rPr>
              <w:t>0.000,00</w:t>
            </w:r>
          </w:p>
        </w:tc>
      </w:tr>
      <w:tr w:rsidR="005D7EB4" w:rsidRPr="005D7EB4" w14:paraId="1CF0314A" w14:textId="77777777" w:rsidTr="00AF750B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3F33" w14:textId="16A99428" w:rsidR="00D54C97" w:rsidRPr="005D7EB4" w:rsidRDefault="00D54C97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8135" w14:textId="184139F9" w:rsidR="00D54C97" w:rsidRPr="005D7EB4" w:rsidRDefault="00D54C97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opći prihodi i primici – rezultat iz prethodnih godina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CDDB" w14:textId="0682B7DA" w:rsidR="00D54C97" w:rsidRPr="005D7EB4" w:rsidRDefault="00D54C97">
            <w:pPr>
              <w:suppressAutoHyphens w:val="0"/>
              <w:ind w:left="160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100.000,00</w:t>
            </w:r>
          </w:p>
        </w:tc>
      </w:tr>
      <w:tr w:rsidR="005D7EB4" w:rsidRPr="005D7EB4" w14:paraId="2EFC3DA6" w14:textId="77777777" w:rsidTr="00AF750B">
        <w:trPr>
          <w:trHeight w:val="39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2D5EA" w14:textId="7FC8A7C6" w:rsidR="00AF750B" w:rsidRPr="005D7EB4" w:rsidRDefault="00D54C97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52483" w14:textId="059C6D31" w:rsidR="00AF750B" w:rsidRPr="005D7EB4" w:rsidRDefault="00AF750B">
            <w:pPr>
              <w:suppressAutoHyphens w:val="0"/>
              <w:jc w:val="both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 xml:space="preserve"> </w:t>
            </w:r>
            <w:r w:rsidR="00394ABF" w:rsidRPr="005D7EB4">
              <w:rPr>
                <w:rFonts w:eastAsia="Arial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67967" w14:textId="46902B30" w:rsidR="00AF750B" w:rsidRPr="005D7EB4" w:rsidRDefault="00394ABF">
            <w:pPr>
              <w:suppressAutoHyphens w:val="0"/>
              <w:ind w:left="160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930</w:t>
            </w:r>
            <w:r w:rsidR="00AF750B" w:rsidRPr="005D7EB4">
              <w:rPr>
                <w:rFonts w:eastAsia="Arial"/>
                <w:sz w:val="22"/>
                <w:szCs w:val="22"/>
                <w:lang w:eastAsia="hr-HR"/>
              </w:rPr>
              <w:t>.000,00</w:t>
            </w:r>
          </w:p>
        </w:tc>
      </w:tr>
      <w:tr w:rsidR="005D7EB4" w:rsidRPr="005D7EB4" w14:paraId="220B4B61" w14:textId="77777777" w:rsidTr="00AF750B">
        <w:trPr>
          <w:trHeight w:val="264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5E0B6" w14:textId="6BE787E6" w:rsidR="00AF750B" w:rsidRPr="005D7EB4" w:rsidRDefault="00D54C97">
            <w:pPr>
              <w:suppressAutoHyphens w:val="0"/>
              <w:ind w:left="160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A6851" w14:textId="77777777" w:rsidR="00AF750B" w:rsidRPr="005D7EB4" w:rsidRDefault="00AF750B">
            <w:pPr>
              <w:suppressAutoHyphens w:val="0"/>
              <w:jc w:val="both"/>
              <w:rPr>
                <w:sz w:val="22"/>
                <w:szCs w:val="22"/>
              </w:rPr>
            </w:pPr>
            <w:r w:rsidRPr="005D7EB4">
              <w:rPr>
                <w:sz w:val="22"/>
                <w:szCs w:val="22"/>
              </w:rPr>
              <w:t>godišnja naknada za uporabu javnih cesta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0C47A" w14:textId="77777777" w:rsidR="00AF750B" w:rsidRPr="005D7EB4" w:rsidRDefault="00AF750B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sz w:val="22"/>
                <w:szCs w:val="22"/>
                <w:lang w:eastAsia="hr-HR"/>
              </w:rPr>
              <w:t>2.250.000,00</w:t>
            </w:r>
          </w:p>
          <w:p w14:paraId="4D1E64BB" w14:textId="77777777" w:rsidR="00AF750B" w:rsidRPr="005D7EB4" w:rsidRDefault="00AF750B">
            <w:pPr>
              <w:suppressAutoHyphens w:val="0"/>
              <w:ind w:left="1380"/>
              <w:jc w:val="right"/>
              <w:rPr>
                <w:rFonts w:eastAsia="Arial"/>
                <w:sz w:val="22"/>
                <w:szCs w:val="22"/>
                <w:lang w:eastAsia="hr-HR"/>
              </w:rPr>
            </w:pPr>
          </w:p>
        </w:tc>
      </w:tr>
      <w:tr w:rsidR="005D7EB4" w:rsidRPr="005D7EB4" w14:paraId="00F73E96" w14:textId="77777777" w:rsidTr="00AF750B">
        <w:trPr>
          <w:trHeight w:val="29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7BDE" w14:textId="77777777" w:rsidR="00AF750B" w:rsidRPr="005D7EB4" w:rsidRDefault="00AF750B">
            <w:pPr>
              <w:suppressAutoHyphens w:val="0"/>
              <w:rPr>
                <w:rFonts w:eastAsia="Microsoft Sans Serif"/>
                <w:sz w:val="22"/>
                <w:szCs w:val="22"/>
                <w:lang w:eastAsia="hr-HR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7ACE6" w14:textId="77777777" w:rsidR="00AF750B" w:rsidRPr="005D7EB4" w:rsidRDefault="00AF750B">
            <w:pPr>
              <w:suppressAutoHyphens w:val="0"/>
              <w:jc w:val="both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09E57" w14:textId="247C3413" w:rsidR="00AF750B" w:rsidRPr="005D7EB4" w:rsidRDefault="00AF750B">
            <w:pPr>
              <w:suppressAutoHyphens w:val="0"/>
              <w:jc w:val="right"/>
              <w:rPr>
                <w:rFonts w:eastAsia="Arial"/>
                <w:bCs/>
                <w:sz w:val="22"/>
                <w:szCs w:val="22"/>
                <w:lang w:eastAsia="hr-HR"/>
              </w:rPr>
            </w:pP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begin"/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separate"/>
            </w:r>
            <w:r w:rsidR="00394ABF" w:rsidRPr="005D7EB4">
              <w:rPr>
                <w:rFonts w:eastAsia="Arial"/>
                <w:bCs/>
                <w:noProof/>
                <w:sz w:val="22"/>
                <w:szCs w:val="22"/>
                <w:lang w:eastAsia="hr-HR"/>
              </w:rPr>
              <w:t>9.240.000</w:t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fldChar w:fldCharType="end"/>
            </w:r>
            <w:r w:rsidRPr="005D7EB4">
              <w:rPr>
                <w:rFonts w:eastAsia="Arial"/>
                <w:bCs/>
                <w:sz w:val="22"/>
                <w:szCs w:val="22"/>
                <w:lang w:eastAsia="hr-HR"/>
              </w:rPr>
              <w:t>,00</w:t>
            </w:r>
          </w:p>
        </w:tc>
      </w:tr>
      <w:bookmarkEnd w:id="29"/>
    </w:tbl>
    <w:p w14:paraId="28289ED7" w14:textId="77777777" w:rsidR="00AF750B" w:rsidRPr="005D7EB4" w:rsidRDefault="00AF750B" w:rsidP="00AF750B">
      <w:pPr>
        <w:tabs>
          <w:tab w:val="left" w:pos="1181"/>
        </w:tabs>
        <w:suppressAutoHyphens w:val="0"/>
        <w:spacing w:line="250" w:lineRule="exact"/>
        <w:ind w:left="120" w:right="320"/>
        <w:jc w:val="both"/>
        <w:rPr>
          <w:rFonts w:eastAsia="Arial"/>
          <w:bCs/>
          <w:sz w:val="22"/>
          <w:szCs w:val="22"/>
          <w:lang w:eastAsia="hr-HR"/>
        </w:rPr>
      </w:pPr>
    </w:p>
    <w:p w14:paraId="3962673D" w14:textId="77777777" w:rsidR="00AF750B" w:rsidRPr="005D7EB4" w:rsidRDefault="00AF750B" w:rsidP="00AF750B">
      <w:pPr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eastAsia="Arial"/>
          <w:bCs/>
          <w:sz w:val="22"/>
          <w:szCs w:val="22"/>
          <w:lang w:eastAsia="hr-HR"/>
        </w:rPr>
      </w:pPr>
      <w:r w:rsidRPr="005D7EB4">
        <w:rPr>
          <w:rFonts w:eastAsia="Arial"/>
          <w:bCs/>
          <w:sz w:val="22"/>
          <w:szCs w:val="22"/>
          <w:lang w:eastAsia="hr-HR"/>
        </w:rPr>
        <w:t>Članak 5.</w:t>
      </w:r>
    </w:p>
    <w:p w14:paraId="0F1F58EE" w14:textId="77777777" w:rsidR="00AF750B" w:rsidRPr="005D7EB4" w:rsidRDefault="00AF750B" w:rsidP="00AF750B">
      <w:pPr>
        <w:tabs>
          <w:tab w:val="left" w:pos="1181"/>
        </w:tabs>
        <w:suppressAutoHyphens w:val="0"/>
        <w:spacing w:line="250" w:lineRule="exact"/>
        <w:ind w:left="120" w:right="320"/>
        <w:jc w:val="both"/>
        <w:rPr>
          <w:rFonts w:eastAsia="Arial"/>
          <w:sz w:val="22"/>
          <w:szCs w:val="22"/>
          <w:lang w:eastAsia="hr-HR"/>
        </w:rPr>
      </w:pPr>
    </w:p>
    <w:p w14:paraId="40A36273" w14:textId="77777777" w:rsidR="00AF750B" w:rsidRPr="005D7EB4" w:rsidRDefault="00AF750B" w:rsidP="001118FB">
      <w:pPr>
        <w:suppressAutoHyphens w:val="0"/>
        <w:ind w:right="320" w:firstLine="760"/>
        <w:jc w:val="both"/>
        <w:rPr>
          <w:rFonts w:eastAsia="Arial"/>
          <w:sz w:val="22"/>
          <w:szCs w:val="22"/>
          <w:lang w:eastAsia="hr-HR"/>
        </w:rPr>
      </w:pPr>
      <w:r w:rsidRPr="005D7EB4">
        <w:rPr>
          <w:rFonts w:eastAsia="Arial"/>
          <w:sz w:val="22"/>
          <w:szCs w:val="22"/>
          <w:lang w:eastAsia="hr-HR"/>
        </w:rPr>
        <w:t>Gradonačelnik podnosi Gradskom vijeću Grada Požege izvješće o izvršenju ovog Programa</w:t>
      </w:r>
      <w:r w:rsidRPr="005D7EB4">
        <w:rPr>
          <w:sz w:val="22"/>
          <w:szCs w:val="22"/>
        </w:rPr>
        <w:t xml:space="preserve"> istodobno s izvješćem o izvršenju proračuna Grada Požege. </w:t>
      </w:r>
    </w:p>
    <w:p w14:paraId="36666013" w14:textId="77777777" w:rsidR="00DE3424" w:rsidRPr="005D7EB4" w:rsidRDefault="00DE3424" w:rsidP="001118FB">
      <w:pPr>
        <w:tabs>
          <w:tab w:val="left" w:pos="1181"/>
        </w:tabs>
        <w:suppressAutoHyphens w:val="0"/>
        <w:spacing w:line="250" w:lineRule="exact"/>
        <w:ind w:right="320"/>
        <w:jc w:val="both"/>
        <w:rPr>
          <w:rFonts w:eastAsia="Arial"/>
          <w:bCs/>
          <w:sz w:val="22"/>
          <w:szCs w:val="22"/>
          <w:lang w:eastAsia="hr-HR"/>
        </w:rPr>
      </w:pPr>
    </w:p>
    <w:p w14:paraId="108079CB" w14:textId="77777777" w:rsidR="00DE3424" w:rsidRPr="005D7EB4" w:rsidRDefault="00DE3424" w:rsidP="00DE3424">
      <w:pPr>
        <w:tabs>
          <w:tab w:val="left" w:pos="1181"/>
        </w:tabs>
        <w:suppressAutoHyphens w:val="0"/>
        <w:spacing w:line="250" w:lineRule="exact"/>
        <w:ind w:left="120" w:right="320"/>
        <w:jc w:val="center"/>
        <w:rPr>
          <w:rFonts w:eastAsia="Arial"/>
          <w:bCs/>
          <w:sz w:val="22"/>
          <w:szCs w:val="22"/>
          <w:lang w:eastAsia="hr-HR"/>
        </w:rPr>
      </w:pPr>
      <w:r w:rsidRPr="005D7EB4">
        <w:rPr>
          <w:rFonts w:eastAsia="Arial"/>
          <w:bCs/>
          <w:sz w:val="22"/>
          <w:szCs w:val="22"/>
          <w:lang w:eastAsia="hr-HR"/>
        </w:rPr>
        <w:t>Članak 6.</w:t>
      </w:r>
    </w:p>
    <w:p w14:paraId="2BCD1FC3" w14:textId="77777777" w:rsidR="00DE3424" w:rsidRPr="005D7EB4" w:rsidRDefault="00DE3424" w:rsidP="005D7EB4">
      <w:pPr>
        <w:tabs>
          <w:tab w:val="left" w:pos="1181"/>
        </w:tabs>
        <w:suppressAutoHyphens w:val="0"/>
        <w:spacing w:line="250" w:lineRule="exact"/>
        <w:ind w:right="320"/>
        <w:jc w:val="both"/>
        <w:rPr>
          <w:rFonts w:eastAsia="Arial"/>
          <w:sz w:val="22"/>
          <w:szCs w:val="22"/>
          <w:lang w:eastAsia="hr-HR"/>
        </w:rPr>
      </w:pPr>
    </w:p>
    <w:p w14:paraId="77484C76" w14:textId="6ED6D01F" w:rsidR="00DE3424" w:rsidRPr="005D7EB4" w:rsidRDefault="00DE3424" w:rsidP="001118FB">
      <w:pPr>
        <w:suppressAutoHyphens w:val="0"/>
        <w:ind w:right="320" w:firstLine="760"/>
        <w:jc w:val="both"/>
        <w:rPr>
          <w:rFonts w:eastAsia="Arial"/>
          <w:sz w:val="22"/>
          <w:szCs w:val="22"/>
          <w:lang w:eastAsia="hr-HR"/>
        </w:rPr>
      </w:pPr>
      <w:r w:rsidRPr="005D7EB4">
        <w:rPr>
          <w:rFonts w:eastAsia="Arial"/>
          <w:sz w:val="22"/>
          <w:szCs w:val="22"/>
          <w:lang w:eastAsia="hr-HR"/>
        </w:rPr>
        <w:t xml:space="preserve">Ovaj </w:t>
      </w:r>
      <w:r w:rsidR="00703008" w:rsidRPr="005D7EB4">
        <w:rPr>
          <w:rFonts w:eastAsia="Arial"/>
          <w:sz w:val="22"/>
          <w:szCs w:val="22"/>
          <w:lang w:eastAsia="hr-HR"/>
        </w:rPr>
        <w:t xml:space="preserve">će se </w:t>
      </w:r>
      <w:r w:rsidRPr="005D7EB4">
        <w:rPr>
          <w:rFonts w:eastAsia="Arial"/>
          <w:sz w:val="22"/>
          <w:szCs w:val="22"/>
          <w:lang w:eastAsia="hr-HR"/>
        </w:rPr>
        <w:t>Program objavit</w:t>
      </w:r>
      <w:r w:rsidR="00703008" w:rsidRPr="005D7EB4">
        <w:rPr>
          <w:rFonts w:eastAsia="Arial"/>
          <w:sz w:val="22"/>
          <w:szCs w:val="22"/>
          <w:lang w:eastAsia="hr-HR"/>
        </w:rPr>
        <w:t xml:space="preserve">i </w:t>
      </w:r>
      <w:r w:rsidRPr="005D7EB4">
        <w:rPr>
          <w:rFonts w:eastAsia="Arial"/>
          <w:sz w:val="22"/>
          <w:szCs w:val="22"/>
          <w:lang w:eastAsia="hr-HR"/>
        </w:rPr>
        <w:t>u Službenim novinama Grada Požege, a primjenjuje se od 1. siječnja 202</w:t>
      </w:r>
      <w:r w:rsidR="00394ABF" w:rsidRPr="005D7EB4">
        <w:rPr>
          <w:rFonts w:eastAsia="Arial"/>
          <w:sz w:val="22"/>
          <w:szCs w:val="22"/>
          <w:lang w:eastAsia="hr-HR"/>
        </w:rPr>
        <w:t>2</w:t>
      </w:r>
      <w:r w:rsidRPr="005D7EB4">
        <w:rPr>
          <w:rFonts w:eastAsia="Arial"/>
          <w:sz w:val="22"/>
          <w:szCs w:val="22"/>
          <w:lang w:eastAsia="hr-HR"/>
        </w:rPr>
        <w:t>. godine.</w:t>
      </w:r>
    </w:p>
    <w:p w14:paraId="7ADB60FD" w14:textId="77777777" w:rsidR="004B7484" w:rsidRPr="005D7EB4" w:rsidRDefault="004B7484" w:rsidP="004B7484">
      <w:pPr>
        <w:ind w:right="50"/>
        <w:jc w:val="both"/>
        <w:rPr>
          <w:sz w:val="22"/>
          <w:szCs w:val="22"/>
        </w:rPr>
      </w:pPr>
    </w:p>
    <w:p w14:paraId="4D24CCBC" w14:textId="77777777" w:rsidR="004B7484" w:rsidRPr="005D7EB4" w:rsidRDefault="004B7484" w:rsidP="004B7484">
      <w:pPr>
        <w:rPr>
          <w:sz w:val="22"/>
          <w:szCs w:val="22"/>
        </w:rPr>
      </w:pPr>
      <w:bookmarkStart w:id="30" w:name="_Hlk511382768"/>
    </w:p>
    <w:p w14:paraId="17CF27D5" w14:textId="45B0841B" w:rsidR="004B7484" w:rsidRPr="005D7EB4" w:rsidRDefault="004B7484" w:rsidP="004B7484">
      <w:pPr>
        <w:ind w:left="6946"/>
        <w:jc w:val="center"/>
        <w:rPr>
          <w:sz w:val="22"/>
          <w:szCs w:val="22"/>
        </w:rPr>
      </w:pPr>
      <w:r w:rsidRPr="005D7EB4">
        <w:rPr>
          <w:sz w:val="22"/>
          <w:szCs w:val="22"/>
        </w:rPr>
        <w:t>PREDSJEDNIK</w:t>
      </w:r>
      <w:r w:rsidR="0041691E" w:rsidRPr="005D7EB4">
        <w:rPr>
          <w:sz w:val="22"/>
          <w:szCs w:val="22"/>
        </w:rPr>
        <w:t>:</w:t>
      </w:r>
    </w:p>
    <w:p w14:paraId="5BED383E" w14:textId="79FA00B2" w:rsidR="005D7EB4" w:rsidRDefault="0041691E" w:rsidP="0041691E">
      <w:pPr>
        <w:suppressAutoHyphens w:val="0"/>
        <w:ind w:left="6238" w:firstLine="134"/>
        <w:jc w:val="right"/>
        <w:rPr>
          <w:rFonts w:eastAsia="SimSun"/>
          <w:sz w:val="22"/>
          <w:szCs w:val="22"/>
          <w:lang w:bidi="hi-IN"/>
        </w:rPr>
      </w:pPr>
      <w:r w:rsidRPr="005D7EB4">
        <w:rPr>
          <w:rFonts w:eastAsia="SimSun"/>
          <w:sz w:val="22"/>
          <w:szCs w:val="22"/>
          <w:lang w:bidi="hi-IN"/>
        </w:rPr>
        <w:t xml:space="preserve">Matej Begić, </w:t>
      </w:r>
      <w:proofErr w:type="spellStart"/>
      <w:r w:rsidRPr="005D7EB4">
        <w:rPr>
          <w:rFonts w:eastAsia="SimSun"/>
          <w:sz w:val="22"/>
          <w:szCs w:val="22"/>
          <w:lang w:bidi="hi-IN"/>
        </w:rPr>
        <w:t>dip.ing.šum</w:t>
      </w:r>
      <w:proofErr w:type="spellEnd"/>
      <w:r w:rsidRPr="005D7EB4">
        <w:rPr>
          <w:rFonts w:eastAsia="SimSun"/>
          <w:sz w:val="22"/>
          <w:szCs w:val="22"/>
          <w:lang w:bidi="hi-IN"/>
        </w:rPr>
        <w:t>.</w:t>
      </w:r>
    </w:p>
    <w:p w14:paraId="06F994AB" w14:textId="77777777" w:rsidR="005D7EB4" w:rsidRDefault="005D7EB4">
      <w:pPr>
        <w:suppressAutoHyphens w:val="0"/>
        <w:spacing w:after="160" w:line="259" w:lineRule="auto"/>
        <w:rPr>
          <w:rFonts w:eastAsia="SimSun"/>
          <w:sz w:val="22"/>
          <w:szCs w:val="22"/>
          <w:lang w:bidi="hi-IN"/>
        </w:rPr>
      </w:pPr>
      <w:r>
        <w:rPr>
          <w:rFonts w:eastAsia="SimSun"/>
          <w:sz w:val="22"/>
          <w:szCs w:val="22"/>
          <w:lang w:bidi="hi-IN"/>
        </w:rPr>
        <w:br w:type="page"/>
      </w:r>
    </w:p>
    <w:bookmarkEnd w:id="22"/>
    <w:bookmarkEnd w:id="30"/>
    <w:p w14:paraId="119E15BF" w14:textId="77777777" w:rsidR="00DE3424" w:rsidRPr="005D7EB4" w:rsidRDefault="00DE3424" w:rsidP="00DE3424">
      <w:pPr>
        <w:jc w:val="center"/>
        <w:rPr>
          <w:bCs/>
          <w:sz w:val="22"/>
          <w:szCs w:val="22"/>
        </w:rPr>
      </w:pPr>
      <w:r w:rsidRPr="005D7EB4">
        <w:rPr>
          <w:bCs/>
          <w:sz w:val="22"/>
          <w:szCs w:val="22"/>
        </w:rPr>
        <w:lastRenderedPageBreak/>
        <w:t>O b r a z l o ž e n j e</w:t>
      </w:r>
    </w:p>
    <w:p w14:paraId="78B50D09" w14:textId="7FD67BA8" w:rsidR="00DE3424" w:rsidRPr="005D7EB4" w:rsidRDefault="00DE3424" w:rsidP="00DE3424">
      <w:pPr>
        <w:jc w:val="center"/>
        <w:rPr>
          <w:bCs/>
          <w:sz w:val="22"/>
          <w:szCs w:val="22"/>
        </w:rPr>
      </w:pPr>
      <w:r w:rsidRPr="005D7EB4">
        <w:rPr>
          <w:bCs/>
          <w:sz w:val="22"/>
          <w:szCs w:val="22"/>
        </w:rPr>
        <w:t>uz Program održavanja komunalne infrastrukture i Opseg radova na održavanju  uređenog građevinskog zemljišta u Gradu Požegi i prigradskim naseljima za 202</w:t>
      </w:r>
      <w:r w:rsidR="001118FB" w:rsidRPr="005D7EB4">
        <w:rPr>
          <w:bCs/>
          <w:sz w:val="22"/>
          <w:szCs w:val="22"/>
        </w:rPr>
        <w:t>2</w:t>
      </w:r>
      <w:r w:rsidRPr="005D7EB4">
        <w:rPr>
          <w:bCs/>
          <w:sz w:val="22"/>
          <w:szCs w:val="22"/>
        </w:rPr>
        <w:t>. godinu</w:t>
      </w:r>
    </w:p>
    <w:p w14:paraId="334029CF" w14:textId="77777777" w:rsidR="00DE3424" w:rsidRPr="005D7EB4" w:rsidRDefault="00DE3424" w:rsidP="00DE3424">
      <w:pPr>
        <w:rPr>
          <w:sz w:val="22"/>
          <w:szCs w:val="22"/>
        </w:rPr>
      </w:pPr>
    </w:p>
    <w:p w14:paraId="3F90AACA" w14:textId="77777777" w:rsidR="00DE3424" w:rsidRPr="005D7EB4" w:rsidRDefault="00DE3424" w:rsidP="00DE3424">
      <w:pPr>
        <w:rPr>
          <w:sz w:val="22"/>
          <w:szCs w:val="22"/>
        </w:rPr>
      </w:pPr>
    </w:p>
    <w:p w14:paraId="2BF4D0E4" w14:textId="2885C570" w:rsidR="00DE3424" w:rsidRPr="005D7EB4" w:rsidRDefault="00DE3424" w:rsidP="00DE342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U skladu sa Zakonom o komunalnom gospodarstvu i Programom rada Upravnog odjela za komunalne djelatnosti i gospodarenje za 202</w:t>
      </w:r>
      <w:r w:rsidR="00AF750B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>. godinu, te prijedlogom Proračuna Grada Požege za 202</w:t>
      </w:r>
      <w:r w:rsidR="00AF750B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>. godinu predložen je Program održavanja komunalne infrastrukture i Opseg radova na održavanju uređenog građevinskog zemljišta u Gradu Požegi i prigradskim naseljima za 202</w:t>
      </w:r>
      <w:r w:rsidR="00AF750B" w:rsidRPr="005D7EB4">
        <w:rPr>
          <w:sz w:val="22"/>
          <w:szCs w:val="22"/>
        </w:rPr>
        <w:t>2</w:t>
      </w:r>
      <w:r w:rsidRPr="005D7EB4">
        <w:rPr>
          <w:sz w:val="22"/>
          <w:szCs w:val="22"/>
        </w:rPr>
        <w:t>. godinu, i njime je obuhvaćen slijedeći popis radnji čije je obavljanje predviđeno predmetnim Programom:</w:t>
      </w:r>
    </w:p>
    <w:p w14:paraId="69FE7592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bookmarkStart w:id="31" w:name="_Hlk56192017"/>
      <w:r w:rsidRPr="005D7EB4">
        <w:rPr>
          <w:sz w:val="22"/>
          <w:szCs w:val="22"/>
        </w:rPr>
        <w:t>održavanje nerazvrstanih cesta</w:t>
      </w:r>
    </w:p>
    <w:p w14:paraId="61F14B76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javnih površina na kojima nije dopušten promet motornim vozilima</w:t>
      </w:r>
    </w:p>
    <w:p w14:paraId="00E8DD84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građevina javne odvodnje oborinskih voda</w:t>
      </w:r>
    </w:p>
    <w:p w14:paraId="0086B6CC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javnih zelenih površina</w:t>
      </w:r>
    </w:p>
    <w:p w14:paraId="4B1F592C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građevina, uređaja i predmeta javne namjene</w:t>
      </w:r>
    </w:p>
    <w:p w14:paraId="0CACC0A5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groblja</w:t>
      </w:r>
    </w:p>
    <w:p w14:paraId="5A672207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čistoće javnih površina</w:t>
      </w:r>
    </w:p>
    <w:p w14:paraId="41914733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 xml:space="preserve">ostale komunalne usluge - čišćenje deponija i </w:t>
      </w:r>
      <w:proofErr w:type="spellStart"/>
      <w:r w:rsidRPr="005D7EB4">
        <w:rPr>
          <w:sz w:val="22"/>
          <w:szCs w:val="22"/>
        </w:rPr>
        <w:t>građ</w:t>
      </w:r>
      <w:proofErr w:type="spellEnd"/>
      <w:r w:rsidRPr="005D7EB4">
        <w:rPr>
          <w:sz w:val="22"/>
          <w:szCs w:val="22"/>
        </w:rPr>
        <w:t>. parcela</w:t>
      </w:r>
    </w:p>
    <w:p w14:paraId="7D655580" w14:textId="77777777" w:rsidR="00DE3424" w:rsidRPr="005D7EB4" w:rsidRDefault="00DE3424" w:rsidP="00DE3424">
      <w:pPr>
        <w:pStyle w:val="ListParagraph"/>
        <w:numPr>
          <w:ilvl w:val="0"/>
          <w:numId w:val="21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održavanje javne rasvjete</w:t>
      </w:r>
    </w:p>
    <w:p w14:paraId="338E17DF" w14:textId="5AB82526" w:rsidR="00DE3424" w:rsidRPr="005D7EB4" w:rsidRDefault="00DE3424" w:rsidP="00DE3424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5D7EB4">
        <w:rPr>
          <w:sz w:val="22"/>
          <w:szCs w:val="22"/>
        </w:rPr>
        <w:t>dezinfekcija, dezinsekcija, deratizacija</w:t>
      </w:r>
      <w:r w:rsidR="00703008" w:rsidRPr="005D7EB4">
        <w:rPr>
          <w:sz w:val="22"/>
          <w:szCs w:val="22"/>
        </w:rPr>
        <w:t>.</w:t>
      </w:r>
    </w:p>
    <w:bookmarkEnd w:id="31"/>
    <w:p w14:paraId="6D368FF7" w14:textId="77777777" w:rsidR="00DE3424" w:rsidRPr="005D7EB4" w:rsidRDefault="00DE3424" w:rsidP="00DE3424">
      <w:pPr>
        <w:rPr>
          <w:sz w:val="22"/>
          <w:szCs w:val="22"/>
        </w:rPr>
      </w:pPr>
    </w:p>
    <w:p w14:paraId="613DDB48" w14:textId="77777777" w:rsidR="00DE3424" w:rsidRPr="005D7EB4" w:rsidRDefault="00DE3424" w:rsidP="00DE3424">
      <w:pPr>
        <w:ind w:firstLine="708"/>
        <w:jc w:val="both"/>
        <w:rPr>
          <w:sz w:val="22"/>
          <w:szCs w:val="22"/>
        </w:rPr>
      </w:pPr>
      <w:r w:rsidRPr="005D7EB4">
        <w:rPr>
          <w:sz w:val="22"/>
          <w:szCs w:val="22"/>
        </w:rPr>
        <w:t>Opsegom radova na održavanju uređenog građevinskog zemljišta u Gradu Požegi i prigradskim naseljima definiran je:</w:t>
      </w:r>
    </w:p>
    <w:p w14:paraId="1D12505F" w14:textId="77777777" w:rsidR="00DE3424" w:rsidRPr="005D7EB4" w:rsidRDefault="00DE3424" w:rsidP="00DE3424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popis ulica i pripadajuće površine koje je potrebno čistiti, te dinamika izvršenja radova</w:t>
      </w:r>
    </w:p>
    <w:p w14:paraId="62A1FF9C" w14:textId="77777777" w:rsidR="00DE3424" w:rsidRPr="005D7EB4" w:rsidRDefault="00DE3424" w:rsidP="00DE3424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broj vodo-slivnika u pojedinim ulicama koje je potrebno čistiti</w:t>
      </w:r>
    </w:p>
    <w:p w14:paraId="7BD7FF3A" w14:textId="77777777" w:rsidR="00DE3424" w:rsidRPr="005D7EB4" w:rsidRDefault="00DE3424" w:rsidP="00DE3424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zelene i cvjetne površine i površine parkova koje je potrebno održavati</w:t>
      </w:r>
    </w:p>
    <w:p w14:paraId="28674211" w14:textId="77777777" w:rsidR="00DE3424" w:rsidRPr="005D7EB4" w:rsidRDefault="00DE3424" w:rsidP="00DE3424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5D7EB4">
        <w:rPr>
          <w:sz w:val="22"/>
          <w:szCs w:val="22"/>
        </w:rPr>
        <w:t>površine koje je potrebno čistiti u prigradskim naseljima.</w:t>
      </w:r>
    </w:p>
    <w:p w14:paraId="1D5CA340" w14:textId="77777777" w:rsidR="001A1F20" w:rsidRPr="005D7EB4" w:rsidRDefault="001A1F20" w:rsidP="00F60B41">
      <w:pPr>
        <w:jc w:val="both"/>
        <w:rPr>
          <w:sz w:val="22"/>
          <w:szCs w:val="22"/>
        </w:rPr>
      </w:pPr>
    </w:p>
    <w:p w14:paraId="05EF9523" w14:textId="7D699514" w:rsidR="0082270C" w:rsidRPr="005D7EB4" w:rsidRDefault="004B7484" w:rsidP="00F60B41">
      <w:pPr>
        <w:ind w:firstLine="360"/>
        <w:jc w:val="both"/>
        <w:rPr>
          <w:rFonts w:eastAsia="Arial"/>
          <w:sz w:val="22"/>
          <w:szCs w:val="22"/>
          <w:lang w:eastAsia="hr-HR"/>
        </w:rPr>
      </w:pPr>
      <w:bookmarkStart w:id="32" w:name="_Hlk87203293"/>
      <w:r w:rsidRPr="005D7EB4">
        <w:rPr>
          <w:sz w:val="22"/>
          <w:szCs w:val="22"/>
        </w:rPr>
        <w:t>Za realizaciju Programa planirano je utrošiti</w:t>
      </w:r>
      <w:r w:rsidR="00066D11" w:rsidRPr="005D7EB4">
        <w:rPr>
          <w:sz w:val="22"/>
          <w:szCs w:val="22"/>
        </w:rPr>
        <w:t xml:space="preserve"> </w:t>
      </w:r>
      <w:r w:rsidR="00394ABF" w:rsidRPr="005D7EB4">
        <w:rPr>
          <w:sz w:val="22"/>
          <w:szCs w:val="22"/>
        </w:rPr>
        <w:t>9.240.000,00</w:t>
      </w:r>
      <w:r w:rsidR="00F60B41" w:rsidRPr="005D7EB4">
        <w:rPr>
          <w:rFonts w:eastAsia="Arial"/>
          <w:bCs/>
          <w:sz w:val="22"/>
          <w:szCs w:val="22"/>
        </w:rPr>
        <w:t xml:space="preserve"> </w:t>
      </w:r>
      <w:r w:rsidRPr="005D7EB4">
        <w:rPr>
          <w:rFonts w:eastAsia="Arial"/>
          <w:sz w:val="22"/>
          <w:szCs w:val="22"/>
          <w:lang w:eastAsia="hr-HR"/>
        </w:rPr>
        <w:t>kuna iz slijedećih izvora: komunalna naknada, godišnja n</w:t>
      </w:r>
      <w:r w:rsidR="007A484B" w:rsidRPr="005D7EB4">
        <w:rPr>
          <w:rFonts w:eastAsia="Arial"/>
          <w:sz w:val="22"/>
          <w:szCs w:val="22"/>
          <w:lang w:eastAsia="hr-HR"/>
        </w:rPr>
        <w:t>aknada za uporabu javnih cesta</w:t>
      </w:r>
      <w:r w:rsidR="00066D11" w:rsidRPr="005D7EB4">
        <w:rPr>
          <w:rFonts w:eastAsia="Arial"/>
          <w:sz w:val="22"/>
          <w:szCs w:val="22"/>
          <w:lang w:eastAsia="hr-HR"/>
        </w:rPr>
        <w:t xml:space="preserve">, </w:t>
      </w:r>
      <w:r w:rsidR="00394ABF" w:rsidRPr="005D7EB4">
        <w:rPr>
          <w:rFonts w:eastAsia="Arial"/>
          <w:sz w:val="22"/>
          <w:szCs w:val="22"/>
          <w:lang w:eastAsia="hr-HR"/>
        </w:rPr>
        <w:t xml:space="preserve">opći prihodi i </w:t>
      </w:r>
      <w:r w:rsidR="00066D11" w:rsidRPr="005D7EB4">
        <w:rPr>
          <w:rFonts w:eastAsia="Arial"/>
          <w:sz w:val="22"/>
          <w:szCs w:val="22"/>
          <w:lang w:eastAsia="hr-HR"/>
        </w:rPr>
        <w:t xml:space="preserve">opći prihodi i primici </w:t>
      </w:r>
      <w:r w:rsidR="00703008" w:rsidRPr="005D7EB4">
        <w:rPr>
          <w:rFonts w:eastAsia="Arial"/>
          <w:sz w:val="22"/>
          <w:szCs w:val="22"/>
          <w:lang w:eastAsia="hr-HR"/>
        </w:rPr>
        <w:t>-</w:t>
      </w:r>
      <w:r w:rsidR="00066D11" w:rsidRPr="005D7EB4">
        <w:rPr>
          <w:rFonts w:eastAsia="Arial"/>
          <w:sz w:val="22"/>
          <w:szCs w:val="22"/>
          <w:lang w:eastAsia="hr-HR"/>
        </w:rPr>
        <w:t xml:space="preserve"> rezultat</w:t>
      </w:r>
      <w:r w:rsidR="00394ABF" w:rsidRPr="005D7EB4">
        <w:rPr>
          <w:rFonts w:eastAsia="Arial"/>
          <w:sz w:val="22"/>
          <w:szCs w:val="22"/>
          <w:lang w:eastAsia="hr-HR"/>
        </w:rPr>
        <w:t>.</w:t>
      </w:r>
      <w:bookmarkEnd w:id="32"/>
    </w:p>
    <w:sectPr w:rsidR="0082270C" w:rsidRPr="005D7EB4" w:rsidSect="005D7EB4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019A8" w14:textId="77777777" w:rsidR="00A53EC0" w:rsidRDefault="00A53EC0">
      <w:r>
        <w:separator/>
      </w:r>
    </w:p>
  </w:endnote>
  <w:endnote w:type="continuationSeparator" w:id="0">
    <w:p w14:paraId="46955218" w14:textId="77777777" w:rsidR="00A53EC0" w:rsidRDefault="00A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191871"/>
      <w:docPartObj>
        <w:docPartGallery w:val="Page Numbers (Bottom of Page)"/>
        <w:docPartUnique/>
      </w:docPartObj>
    </w:sdtPr>
    <w:sdtEndPr/>
    <w:sdtContent>
      <w:p w14:paraId="79DD9901" w14:textId="50220632" w:rsidR="00F132E2" w:rsidRDefault="005D7EB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EC26EB" wp14:editId="34BB2A6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DF17E" w14:textId="77777777" w:rsidR="005D7EB4" w:rsidRPr="005D7EB4" w:rsidRDefault="005D7EB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5D7EB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D7EB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D7EB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D7EB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D7EB4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44EC26E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HBNUI16AwAAlw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29DF17E" w14:textId="77777777" w:rsidR="005D7EB4" w:rsidRPr="005D7EB4" w:rsidRDefault="005D7EB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5D7E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7E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D7E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D7EB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D7EB4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FA423" w14:textId="77777777" w:rsidR="00A53EC0" w:rsidRDefault="00A53EC0">
      <w:r>
        <w:separator/>
      </w:r>
    </w:p>
  </w:footnote>
  <w:footnote w:type="continuationSeparator" w:id="0">
    <w:p w14:paraId="6CF572F2" w14:textId="77777777" w:rsidR="00A53EC0" w:rsidRDefault="00A5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791A" w14:textId="317059DD" w:rsidR="005D7EB4" w:rsidRPr="005D7EB4" w:rsidRDefault="005D7EB4" w:rsidP="005D7EB4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5D7EB4">
      <w:rPr>
        <w:rFonts w:ascii="Calibri" w:hAnsi="Calibri" w:cs="Calibri"/>
        <w:sz w:val="20"/>
        <w:szCs w:val="20"/>
        <w:u w:val="single"/>
        <w:lang w:val="en-US" w:eastAsia="hr-HR"/>
      </w:rPr>
      <w:t>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3B5"/>
    <w:multiLevelType w:val="hybridMultilevel"/>
    <w:tmpl w:val="87A2C7F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400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3C29"/>
    <w:multiLevelType w:val="hybridMultilevel"/>
    <w:tmpl w:val="8670FD3E"/>
    <w:lvl w:ilvl="0" w:tplc="1A94E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162F"/>
    <w:multiLevelType w:val="hybridMultilevel"/>
    <w:tmpl w:val="9E0229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0A8"/>
    <w:multiLevelType w:val="hybridMultilevel"/>
    <w:tmpl w:val="FF863E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A59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B3D09DB"/>
    <w:multiLevelType w:val="hybridMultilevel"/>
    <w:tmpl w:val="718A3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421BC"/>
    <w:multiLevelType w:val="hybridMultilevel"/>
    <w:tmpl w:val="9E081E48"/>
    <w:lvl w:ilvl="0" w:tplc="4B52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284"/>
    <w:multiLevelType w:val="multilevel"/>
    <w:tmpl w:val="8282566A"/>
    <w:lvl w:ilvl="0">
      <w:numFmt w:val="decimal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F60B16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64BC"/>
    <w:multiLevelType w:val="hybridMultilevel"/>
    <w:tmpl w:val="75CCAB80"/>
    <w:lvl w:ilvl="0" w:tplc="24FA16C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E4C243A"/>
    <w:multiLevelType w:val="hybridMultilevel"/>
    <w:tmpl w:val="28C80C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15FBE"/>
    <w:multiLevelType w:val="hybridMultilevel"/>
    <w:tmpl w:val="663430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5C9E"/>
    <w:multiLevelType w:val="hybridMultilevel"/>
    <w:tmpl w:val="4E325070"/>
    <w:lvl w:ilvl="0" w:tplc="65DE6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123E"/>
    <w:multiLevelType w:val="multilevel"/>
    <w:tmpl w:val="51FEFA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2"/>
      <w:numFmt w:val="decimal"/>
      <w:lvlText w:val="(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80163F0"/>
    <w:multiLevelType w:val="hybridMultilevel"/>
    <w:tmpl w:val="82603F30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AB1215"/>
    <w:multiLevelType w:val="hybridMultilevel"/>
    <w:tmpl w:val="DF86B2E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23814"/>
    <w:multiLevelType w:val="hybridMultilevel"/>
    <w:tmpl w:val="30E6787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DAA"/>
    <w:multiLevelType w:val="hybridMultilevel"/>
    <w:tmpl w:val="B93E27DC"/>
    <w:lvl w:ilvl="0" w:tplc="3F7A806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 w15:restartNumberingAfterBreak="0">
    <w:nsid w:val="7221204B"/>
    <w:multiLevelType w:val="hybridMultilevel"/>
    <w:tmpl w:val="BDB2F6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4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7"/>
  </w:num>
  <w:num w:numId="6">
    <w:abstractNumId w:val="15"/>
  </w:num>
  <w:num w:numId="7">
    <w:abstractNumId w:val="19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6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7"/>
  </w:num>
  <w:num w:numId="23">
    <w:abstractNumId w:val="12"/>
  </w:num>
  <w:num w:numId="24">
    <w:abstractNumId w:val="18"/>
  </w:num>
  <w:num w:numId="25">
    <w:abstractNumId w:val="14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84"/>
    <w:rsid w:val="00047ACA"/>
    <w:rsid w:val="00066D11"/>
    <w:rsid w:val="00083328"/>
    <w:rsid w:val="001118FB"/>
    <w:rsid w:val="0012203A"/>
    <w:rsid w:val="001249F5"/>
    <w:rsid w:val="001273A3"/>
    <w:rsid w:val="00136313"/>
    <w:rsid w:val="00137F6B"/>
    <w:rsid w:val="001440E5"/>
    <w:rsid w:val="00146622"/>
    <w:rsid w:val="00151976"/>
    <w:rsid w:val="0018333A"/>
    <w:rsid w:val="001860CB"/>
    <w:rsid w:val="00191689"/>
    <w:rsid w:val="001925CC"/>
    <w:rsid w:val="001A1F20"/>
    <w:rsid w:val="001B039C"/>
    <w:rsid w:val="001C3E02"/>
    <w:rsid w:val="001E46AE"/>
    <w:rsid w:val="00200324"/>
    <w:rsid w:val="00224A06"/>
    <w:rsid w:val="002252A3"/>
    <w:rsid w:val="00231921"/>
    <w:rsid w:val="00244C3F"/>
    <w:rsid w:val="00253E87"/>
    <w:rsid w:val="00270F12"/>
    <w:rsid w:val="002C2EBA"/>
    <w:rsid w:val="002E225B"/>
    <w:rsid w:val="0032500F"/>
    <w:rsid w:val="003253F8"/>
    <w:rsid w:val="00366024"/>
    <w:rsid w:val="00394ABF"/>
    <w:rsid w:val="0041691E"/>
    <w:rsid w:val="00432B63"/>
    <w:rsid w:val="00450855"/>
    <w:rsid w:val="00467F97"/>
    <w:rsid w:val="00487C5D"/>
    <w:rsid w:val="004B7484"/>
    <w:rsid w:val="004C78D2"/>
    <w:rsid w:val="004D3B04"/>
    <w:rsid w:val="005554EF"/>
    <w:rsid w:val="005760E0"/>
    <w:rsid w:val="005C225D"/>
    <w:rsid w:val="005D7EB4"/>
    <w:rsid w:val="005F58CD"/>
    <w:rsid w:val="00617760"/>
    <w:rsid w:val="00634251"/>
    <w:rsid w:val="006403F9"/>
    <w:rsid w:val="006F6025"/>
    <w:rsid w:val="00703008"/>
    <w:rsid w:val="0071783C"/>
    <w:rsid w:val="0072348B"/>
    <w:rsid w:val="0072352F"/>
    <w:rsid w:val="00744818"/>
    <w:rsid w:val="0077784A"/>
    <w:rsid w:val="007A484B"/>
    <w:rsid w:val="007B52A4"/>
    <w:rsid w:val="007C56C7"/>
    <w:rsid w:val="007D03C4"/>
    <w:rsid w:val="007D17CE"/>
    <w:rsid w:val="007F77D6"/>
    <w:rsid w:val="00805F59"/>
    <w:rsid w:val="0082270C"/>
    <w:rsid w:val="00824E61"/>
    <w:rsid w:val="00887B87"/>
    <w:rsid w:val="00887DC5"/>
    <w:rsid w:val="008C4CE0"/>
    <w:rsid w:val="008E2773"/>
    <w:rsid w:val="008E545C"/>
    <w:rsid w:val="008F0AB9"/>
    <w:rsid w:val="00942FCF"/>
    <w:rsid w:val="0094735C"/>
    <w:rsid w:val="00984B50"/>
    <w:rsid w:val="009926C8"/>
    <w:rsid w:val="009A6AC9"/>
    <w:rsid w:val="009A7FFD"/>
    <w:rsid w:val="009C64CE"/>
    <w:rsid w:val="009D1EF0"/>
    <w:rsid w:val="00A277CB"/>
    <w:rsid w:val="00A4753F"/>
    <w:rsid w:val="00A53EC0"/>
    <w:rsid w:val="00A563D9"/>
    <w:rsid w:val="00A96E95"/>
    <w:rsid w:val="00A97834"/>
    <w:rsid w:val="00AB66C0"/>
    <w:rsid w:val="00AC4F16"/>
    <w:rsid w:val="00AC7B54"/>
    <w:rsid w:val="00AE4C50"/>
    <w:rsid w:val="00AF750B"/>
    <w:rsid w:val="00B74E7A"/>
    <w:rsid w:val="00B75841"/>
    <w:rsid w:val="00BA6035"/>
    <w:rsid w:val="00BA6764"/>
    <w:rsid w:val="00BB2DB2"/>
    <w:rsid w:val="00C20B30"/>
    <w:rsid w:val="00C556BE"/>
    <w:rsid w:val="00C57DAE"/>
    <w:rsid w:val="00C60E45"/>
    <w:rsid w:val="00C740EF"/>
    <w:rsid w:val="00C7424C"/>
    <w:rsid w:val="00C83CCE"/>
    <w:rsid w:val="00CE3CC6"/>
    <w:rsid w:val="00CF0F30"/>
    <w:rsid w:val="00D03A4D"/>
    <w:rsid w:val="00D040FC"/>
    <w:rsid w:val="00D270E3"/>
    <w:rsid w:val="00D441B9"/>
    <w:rsid w:val="00D54C97"/>
    <w:rsid w:val="00D8017A"/>
    <w:rsid w:val="00DD66CC"/>
    <w:rsid w:val="00DE3424"/>
    <w:rsid w:val="00DF0926"/>
    <w:rsid w:val="00E634BF"/>
    <w:rsid w:val="00E64E84"/>
    <w:rsid w:val="00EA45B3"/>
    <w:rsid w:val="00EB7D0E"/>
    <w:rsid w:val="00EF35EE"/>
    <w:rsid w:val="00F06455"/>
    <w:rsid w:val="00F132E2"/>
    <w:rsid w:val="00F23C52"/>
    <w:rsid w:val="00F26BE1"/>
    <w:rsid w:val="00F333A1"/>
    <w:rsid w:val="00F53A01"/>
    <w:rsid w:val="00F60B41"/>
    <w:rsid w:val="00F63682"/>
    <w:rsid w:val="00F958C8"/>
    <w:rsid w:val="00FA50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8FBB"/>
  <w15:chartTrackingRefBased/>
  <w15:docId w15:val="{51CA7B74-7983-4F43-9177-D4FFE96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634BF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34B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7484"/>
    <w:pPr>
      <w:jc w:val="center"/>
    </w:pPr>
    <w:rPr>
      <w:b/>
      <w:sz w:val="30"/>
    </w:rPr>
  </w:style>
  <w:style w:type="character" w:customStyle="1" w:styleId="BodyTextChar">
    <w:name w:val="Body Text Char"/>
    <w:basedOn w:val="DefaultParagraphFont"/>
    <w:link w:val="BodyText"/>
    <w:rsid w:val="004B7484"/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B7484"/>
    <w:pPr>
      <w:ind w:left="708"/>
    </w:pPr>
  </w:style>
  <w:style w:type="character" w:customStyle="1" w:styleId="Bodytext5">
    <w:name w:val="Body text (5)_"/>
    <w:link w:val="Bodytext50"/>
    <w:rsid w:val="004B748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4B748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4B7484"/>
    <w:pPr>
      <w:shd w:val="clear" w:color="auto" w:fill="FFFFFF"/>
      <w:suppressAutoHyphens w:val="0"/>
      <w:spacing w:before="240" w:line="254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B7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8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B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34BF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semiHidden/>
    <w:rsid w:val="00E634B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Opisslike1">
    <w:name w:val="Opis slike1"/>
    <w:basedOn w:val="Normal"/>
    <w:next w:val="Normal"/>
    <w:uiPriority w:val="99"/>
    <w:rsid w:val="00E634BF"/>
    <w:pPr>
      <w:jc w:val="center"/>
    </w:pPr>
    <w:rPr>
      <w:i/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0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056-9657-4598-A493-096D2C66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4</cp:revision>
  <dcterms:created xsi:type="dcterms:W3CDTF">2021-12-08T11:33:00Z</dcterms:created>
  <dcterms:modified xsi:type="dcterms:W3CDTF">2021-12-08T21:45:00Z</dcterms:modified>
</cp:coreProperties>
</file>