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Layout w:type="fixed"/>
        <w:tblCellMar>
          <w:top w:w="1418" w:type="dxa"/>
          <w:left w:w="284" w:type="dxa"/>
          <w:bottom w:w="1418" w:type="dxa"/>
          <w:right w:w="284" w:type="dxa"/>
        </w:tblCellMar>
        <w:tblLook w:val="0000" w:firstRow="0" w:lastRow="0" w:firstColumn="0" w:lastColumn="0" w:noHBand="0" w:noVBand="0"/>
      </w:tblPr>
      <w:tblGrid>
        <w:gridCol w:w="9639"/>
      </w:tblGrid>
      <w:tr w:rsidR="00D253FD" w:rsidRPr="00D253FD" w14:paraId="3E61CFB6" w14:textId="77777777" w:rsidTr="00360B41">
        <w:trPr>
          <w:trHeight w:val="15309"/>
          <w:jc w:val="center"/>
        </w:trPr>
        <w:tc>
          <w:tcPr>
            <w:tcW w:w="9639" w:type="dxa"/>
            <w:tcBorders>
              <w:top w:val="single" w:sz="4" w:space="0" w:color="000000"/>
              <w:left w:val="single" w:sz="4" w:space="0" w:color="000000"/>
              <w:bottom w:val="single" w:sz="4" w:space="0" w:color="000000"/>
              <w:right w:val="single" w:sz="4" w:space="0" w:color="000000"/>
            </w:tcBorders>
            <w:shd w:val="clear" w:color="auto" w:fill="auto"/>
          </w:tcPr>
          <w:p w14:paraId="20780A0B" w14:textId="195A1E56" w:rsidR="00297250" w:rsidRPr="00612D37" w:rsidRDefault="00612D37" w:rsidP="00360B41">
            <w:pPr>
              <w:pStyle w:val="Odlomakpopisa"/>
              <w:widowControl w:val="0"/>
              <w:spacing w:line="252" w:lineRule="auto"/>
              <w:ind w:left="0"/>
              <w:contextualSpacing/>
              <w:jc w:val="center"/>
              <w:rPr>
                <w:rFonts w:ascii="Times New Roman" w:hAnsi="Times New Roman"/>
                <w:b w:val="0"/>
                <w:sz w:val="28"/>
                <w:szCs w:val="28"/>
                <w:lang w:eastAsia="en-US"/>
              </w:rPr>
            </w:pPr>
            <w:bookmarkStart w:id="0" w:name="_Hlk499306132"/>
            <w:bookmarkStart w:id="1" w:name="_Hlk524330743"/>
            <w:bookmarkStart w:id="2" w:name="_Hlk511391266"/>
            <w:r w:rsidRPr="00612D37">
              <w:rPr>
                <w:rFonts w:ascii="Times New Roman" w:hAnsi="Times New Roman"/>
                <w:b w:val="0"/>
                <w:sz w:val="28"/>
                <w:szCs w:val="28"/>
                <w:lang w:eastAsia="en-US"/>
              </w:rPr>
              <w:t>9</w:t>
            </w:r>
            <w:r w:rsidR="00297250" w:rsidRPr="00612D37">
              <w:rPr>
                <w:rFonts w:ascii="Times New Roman" w:hAnsi="Times New Roman"/>
                <w:b w:val="0"/>
                <w:sz w:val="28"/>
                <w:szCs w:val="28"/>
                <w:lang w:eastAsia="en-US"/>
              </w:rPr>
              <w:t>. SJEDNICA GRADSKOG VIJEĆA GRADA POŽEGE</w:t>
            </w:r>
          </w:p>
          <w:p w14:paraId="38260BCF" w14:textId="77777777" w:rsidR="00297250" w:rsidRPr="00612D37" w:rsidRDefault="00297250" w:rsidP="00360B41">
            <w:pPr>
              <w:spacing w:line="252" w:lineRule="auto"/>
              <w:rPr>
                <w:rFonts w:ascii="Times New Roman" w:hAnsi="Times New Roman"/>
                <w:b w:val="0"/>
                <w:sz w:val="28"/>
                <w:szCs w:val="28"/>
                <w:lang w:val="hr-HR" w:eastAsia="en-US"/>
              </w:rPr>
            </w:pPr>
          </w:p>
          <w:p w14:paraId="269FC670" w14:textId="77777777" w:rsidR="00297250" w:rsidRPr="00612D37" w:rsidRDefault="00297250" w:rsidP="00360B41">
            <w:pPr>
              <w:spacing w:line="252" w:lineRule="auto"/>
              <w:rPr>
                <w:rFonts w:ascii="Times New Roman" w:hAnsi="Times New Roman"/>
                <w:b w:val="0"/>
                <w:sz w:val="28"/>
                <w:szCs w:val="28"/>
                <w:lang w:val="hr-HR" w:eastAsia="en-US"/>
              </w:rPr>
            </w:pPr>
          </w:p>
          <w:p w14:paraId="5A8C800A" w14:textId="77777777" w:rsidR="00297250" w:rsidRPr="00612D37" w:rsidRDefault="00297250" w:rsidP="00360B41">
            <w:pPr>
              <w:spacing w:line="252" w:lineRule="auto"/>
              <w:jc w:val="center"/>
              <w:rPr>
                <w:rFonts w:ascii="Times New Roman" w:hAnsi="Times New Roman"/>
                <w:b w:val="0"/>
                <w:sz w:val="28"/>
                <w:szCs w:val="28"/>
                <w:lang w:val="hr-HR" w:eastAsia="en-US"/>
              </w:rPr>
            </w:pPr>
            <w:r w:rsidRPr="00612D37">
              <w:rPr>
                <w:rFonts w:ascii="Times New Roman" w:hAnsi="Times New Roman"/>
                <w:b w:val="0"/>
                <w:sz w:val="28"/>
                <w:szCs w:val="28"/>
                <w:lang w:val="hr-HR" w:eastAsia="en-US"/>
              </w:rPr>
              <w:t>IZVOD IZ ZAPISNIKA</w:t>
            </w:r>
          </w:p>
          <w:p w14:paraId="5B18F92A" w14:textId="77777777" w:rsidR="00297250" w:rsidRPr="00612D37" w:rsidRDefault="00297250" w:rsidP="00360B41">
            <w:pPr>
              <w:spacing w:line="252" w:lineRule="auto"/>
              <w:rPr>
                <w:rFonts w:ascii="Times New Roman" w:hAnsi="Times New Roman"/>
                <w:b w:val="0"/>
                <w:sz w:val="28"/>
                <w:szCs w:val="28"/>
                <w:lang w:val="hr-HR" w:eastAsia="en-US"/>
              </w:rPr>
            </w:pPr>
          </w:p>
          <w:p w14:paraId="1D48B373" w14:textId="77777777" w:rsidR="00297250" w:rsidRPr="00612D37" w:rsidRDefault="00297250" w:rsidP="00360B41">
            <w:pPr>
              <w:spacing w:line="252" w:lineRule="auto"/>
              <w:rPr>
                <w:rFonts w:ascii="Times New Roman" w:hAnsi="Times New Roman"/>
                <w:b w:val="0"/>
                <w:sz w:val="28"/>
                <w:szCs w:val="28"/>
                <w:lang w:val="hr-HR" w:eastAsia="en-US"/>
              </w:rPr>
            </w:pPr>
          </w:p>
          <w:p w14:paraId="09191667" w14:textId="77777777" w:rsidR="00297250" w:rsidRPr="00612D37" w:rsidRDefault="00297250" w:rsidP="00360B41">
            <w:pPr>
              <w:spacing w:line="252" w:lineRule="auto"/>
              <w:rPr>
                <w:rFonts w:ascii="Times New Roman" w:hAnsi="Times New Roman"/>
                <w:b w:val="0"/>
                <w:sz w:val="28"/>
                <w:szCs w:val="28"/>
                <w:lang w:val="hr-HR" w:eastAsia="en-US"/>
              </w:rPr>
            </w:pPr>
          </w:p>
          <w:p w14:paraId="227D15CE" w14:textId="77777777" w:rsidR="00297250" w:rsidRPr="00612D37" w:rsidRDefault="00297250" w:rsidP="00360B41">
            <w:pPr>
              <w:spacing w:line="252" w:lineRule="auto"/>
              <w:rPr>
                <w:rFonts w:ascii="Times New Roman" w:hAnsi="Times New Roman"/>
                <w:b w:val="0"/>
                <w:sz w:val="28"/>
                <w:szCs w:val="28"/>
                <w:lang w:val="hr-HR" w:eastAsia="en-US"/>
              </w:rPr>
            </w:pPr>
          </w:p>
          <w:p w14:paraId="33BA5601" w14:textId="77777777" w:rsidR="00297250" w:rsidRPr="00612D37" w:rsidRDefault="00297250" w:rsidP="00360B41">
            <w:pPr>
              <w:spacing w:line="252" w:lineRule="auto"/>
              <w:rPr>
                <w:rFonts w:ascii="Times New Roman" w:hAnsi="Times New Roman"/>
                <w:b w:val="0"/>
                <w:sz w:val="28"/>
                <w:szCs w:val="28"/>
                <w:lang w:val="hr-HR" w:eastAsia="en-US"/>
              </w:rPr>
            </w:pPr>
          </w:p>
          <w:p w14:paraId="0E8239DC" w14:textId="77777777" w:rsidR="00297250" w:rsidRPr="00612D37" w:rsidRDefault="00297250" w:rsidP="00360B41">
            <w:pPr>
              <w:spacing w:line="252" w:lineRule="auto"/>
              <w:rPr>
                <w:rFonts w:ascii="Times New Roman" w:hAnsi="Times New Roman"/>
                <w:b w:val="0"/>
                <w:sz w:val="28"/>
                <w:szCs w:val="28"/>
                <w:lang w:val="hr-HR" w:eastAsia="en-US"/>
              </w:rPr>
            </w:pPr>
          </w:p>
          <w:p w14:paraId="34F26A10" w14:textId="6CE19B93" w:rsidR="00297250" w:rsidRPr="00612D37" w:rsidRDefault="00297250" w:rsidP="00360B41">
            <w:pPr>
              <w:spacing w:line="252" w:lineRule="auto"/>
              <w:ind w:right="-142"/>
              <w:jc w:val="center"/>
              <w:rPr>
                <w:rFonts w:ascii="Times New Roman" w:hAnsi="Times New Roman"/>
                <w:b w:val="0"/>
                <w:sz w:val="28"/>
                <w:szCs w:val="28"/>
                <w:lang w:val="hr-HR"/>
              </w:rPr>
            </w:pPr>
            <w:r w:rsidRPr="00612D37">
              <w:rPr>
                <w:rFonts w:ascii="Times New Roman" w:hAnsi="Times New Roman"/>
                <w:b w:val="0"/>
                <w:sz w:val="28"/>
                <w:szCs w:val="28"/>
                <w:lang w:val="hr-HR"/>
              </w:rPr>
              <w:t>Izvod iz zapisnika sa 8. sjednice Gradskog vijeća Grada Požege</w:t>
            </w:r>
          </w:p>
          <w:p w14:paraId="52DBCA0B" w14:textId="37269F98" w:rsidR="00297250" w:rsidRPr="00612D37" w:rsidRDefault="00297250" w:rsidP="00360B41">
            <w:pPr>
              <w:spacing w:line="252" w:lineRule="auto"/>
              <w:ind w:right="-142"/>
              <w:jc w:val="center"/>
              <w:rPr>
                <w:rFonts w:ascii="Times New Roman" w:hAnsi="Times New Roman"/>
                <w:b w:val="0"/>
                <w:sz w:val="28"/>
                <w:szCs w:val="28"/>
                <w:lang w:val="hr-HR"/>
              </w:rPr>
            </w:pPr>
            <w:r w:rsidRPr="00612D37">
              <w:rPr>
                <w:rFonts w:ascii="Times New Roman" w:hAnsi="Times New Roman"/>
                <w:b w:val="0"/>
                <w:sz w:val="28"/>
                <w:szCs w:val="28"/>
                <w:lang w:val="hr-HR"/>
              </w:rPr>
              <w:t>održane 31. siječnja 2022. godine</w:t>
            </w:r>
          </w:p>
          <w:p w14:paraId="54E2E6DB" w14:textId="77777777" w:rsidR="00297250" w:rsidRPr="00612D37" w:rsidRDefault="00297250" w:rsidP="00360B41">
            <w:pPr>
              <w:spacing w:line="252" w:lineRule="auto"/>
              <w:rPr>
                <w:rFonts w:ascii="Times New Roman" w:hAnsi="Times New Roman"/>
                <w:b w:val="0"/>
                <w:sz w:val="28"/>
                <w:szCs w:val="28"/>
                <w:lang w:val="hr-HR" w:eastAsia="en-US"/>
              </w:rPr>
            </w:pPr>
          </w:p>
          <w:p w14:paraId="1FBF37C0" w14:textId="77777777" w:rsidR="00297250" w:rsidRPr="00612D37" w:rsidRDefault="00297250" w:rsidP="00360B41">
            <w:pPr>
              <w:spacing w:line="252" w:lineRule="auto"/>
              <w:rPr>
                <w:rFonts w:ascii="Times New Roman" w:hAnsi="Times New Roman"/>
                <w:b w:val="0"/>
                <w:sz w:val="28"/>
                <w:szCs w:val="28"/>
                <w:lang w:val="hr-HR" w:eastAsia="en-US"/>
              </w:rPr>
            </w:pPr>
          </w:p>
          <w:p w14:paraId="05CA9293" w14:textId="77777777" w:rsidR="00297250" w:rsidRPr="00612D37" w:rsidRDefault="00297250" w:rsidP="00360B41">
            <w:pPr>
              <w:spacing w:line="252" w:lineRule="auto"/>
              <w:rPr>
                <w:rFonts w:ascii="Times New Roman" w:hAnsi="Times New Roman"/>
                <w:b w:val="0"/>
                <w:sz w:val="28"/>
                <w:szCs w:val="28"/>
                <w:lang w:val="hr-HR" w:eastAsia="en-US"/>
              </w:rPr>
            </w:pPr>
          </w:p>
          <w:p w14:paraId="4765D25D" w14:textId="77777777" w:rsidR="00297250" w:rsidRPr="00612D37" w:rsidRDefault="00297250" w:rsidP="00360B41">
            <w:pPr>
              <w:spacing w:line="252" w:lineRule="auto"/>
              <w:rPr>
                <w:rFonts w:ascii="Times New Roman" w:hAnsi="Times New Roman"/>
                <w:b w:val="0"/>
                <w:sz w:val="28"/>
                <w:szCs w:val="28"/>
                <w:lang w:val="hr-HR" w:eastAsia="en-US"/>
              </w:rPr>
            </w:pPr>
          </w:p>
          <w:p w14:paraId="28442622" w14:textId="77777777" w:rsidR="00297250" w:rsidRPr="00612D37" w:rsidRDefault="00297250" w:rsidP="00360B41">
            <w:pPr>
              <w:spacing w:line="252" w:lineRule="auto"/>
              <w:rPr>
                <w:rFonts w:ascii="Times New Roman" w:hAnsi="Times New Roman"/>
                <w:b w:val="0"/>
                <w:sz w:val="28"/>
                <w:szCs w:val="28"/>
                <w:lang w:val="hr-HR" w:eastAsia="en-US"/>
              </w:rPr>
            </w:pPr>
          </w:p>
          <w:p w14:paraId="5977B2DA" w14:textId="77777777" w:rsidR="00297250" w:rsidRPr="00612D37" w:rsidRDefault="00297250" w:rsidP="00360B41">
            <w:pPr>
              <w:spacing w:line="252" w:lineRule="auto"/>
              <w:rPr>
                <w:rFonts w:ascii="Times New Roman" w:hAnsi="Times New Roman"/>
                <w:b w:val="0"/>
                <w:sz w:val="28"/>
                <w:szCs w:val="28"/>
                <w:lang w:val="hr-HR" w:eastAsia="en-US"/>
              </w:rPr>
            </w:pPr>
          </w:p>
          <w:p w14:paraId="6015407E" w14:textId="77777777" w:rsidR="00297250" w:rsidRPr="00612D37" w:rsidRDefault="00297250" w:rsidP="00360B41">
            <w:pPr>
              <w:spacing w:line="252" w:lineRule="auto"/>
              <w:rPr>
                <w:rFonts w:ascii="Times New Roman" w:eastAsia="SimSun" w:hAnsi="Times New Roman"/>
                <w:b w:val="0"/>
                <w:sz w:val="28"/>
                <w:szCs w:val="28"/>
                <w:lang w:val="hr-HR" w:eastAsia="en-US"/>
              </w:rPr>
            </w:pPr>
          </w:p>
          <w:p w14:paraId="2A57FFCF" w14:textId="77777777" w:rsidR="00297250" w:rsidRPr="00612D37" w:rsidRDefault="00297250" w:rsidP="00360B41">
            <w:pPr>
              <w:spacing w:line="252" w:lineRule="auto"/>
              <w:rPr>
                <w:rFonts w:ascii="Times New Roman" w:eastAsia="SimSun" w:hAnsi="Times New Roman"/>
                <w:b w:val="0"/>
                <w:sz w:val="28"/>
                <w:szCs w:val="28"/>
                <w:lang w:val="hr-HR" w:eastAsia="en-US"/>
              </w:rPr>
            </w:pPr>
          </w:p>
          <w:p w14:paraId="0CFD8078" w14:textId="77777777" w:rsidR="00297250" w:rsidRPr="00612D37" w:rsidRDefault="00297250" w:rsidP="00360B41">
            <w:pPr>
              <w:spacing w:line="252" w:lineRule="auto"/>
              <w:rPr>
                <w:rFonts w:ascii="Times New Roman" w:eastAsia="SimSun" w:hAnsi="Times New Roman"/>
                <w:b w:val="0"/>
                <w:sz w:val="28"/>
                <w:szCs w:val="28"/>
                <w:lang w:val="hr-HR" w:eastAsia="en-US"/>
              </w:rPr>
            </w:pPr>
          </w:p>
          <w:p w14:paraId="1C93BED8" w14:textId="273DABC8" w:rsidR="00297250" w:rsidRPr="00612D37" w:rsidRDefault="00297250" w:rsidP="00360B41">
            <w:pPr>
              <w:spacing w:line="252" w:lineRule="auto"/>
              <w:rPr>
                <w:rFonts w:ascii="Times New Roman" w:eastAsia="SimSun" w:hAnsi="Times New Roman"/>
                <w:b w:val="0"/>
                <w:sz w:val="28"/>
                <w:szCs w:val="28"/>
                <w:lang w:val="hr-HR" w:eastAsia="en-US"/>
              </w:rPr>
            </w:pPr>
          </w:p>
          <w:p w14:paraId="03F3CE35" w14:textId="77777777" w:rsidR="00297250" w:rsidRPr="00612D37" w:rsidRDefault="00297250" w:rsidP="00360B41">
            <w:pPr>
              <w:spacing w:line="252" w:lineRule="auto"/>
              <w:rPr>
                <w:rFonts w:ascii="Times New Roman" w:eastAsia="SimSun" w:hAnsi="Times New Roman"/>
                <w:b w:val="0"/>
                <w:sz w:val="28"/>
                <w:szCs w:val="28"/>
                <w:lang w:val="hr-HR" w:eastAsia="en-US"/>
              </w:rPr>
            </w:pPr>
          </w:p>
          <w:p w14:paraId="6B0D22F5" w14:textId="77777777" w:rsidR="00297250" w:rsidRPr="00612D37" w:rsidRDefault="00297250" w:rsidP="00360B41">
            <w:pPr>
              <w:spacing w:line="252" w:lineRule="auto"/>
              <w:rPr>
                <w:rFonts w:ascii="Times New Roman" w:eastAsia="SimSun" w:hAnsi="Times New Roman"/>
                <w:b w:val="0"/>
                <w:sz w:val="28"/>
                <w:szCs w:val="28"/>
                <w:lang w:val="hr-HR" w:eastAsia="en-US"/>
              </w:rPr>
            </w:pPr>
          </w:p>
          <w:p w14:paraId="7202FD93" w14:textId="77777777" w:rsidR="00297250" w:rsidRPr="00612D37" w:rsidRDefault="00297250" w:rsidP="00360B41">
            <w:pPr>
              <w:spacing w:line="252" w:lineRule="auto"/>
              <w:rPr>
                <w:rFonts w:ascii="Times New Roman" w:eastAsia="SimSun" w:hAnsi="Times New Roman"/>
                <w:b w:val="0"/>
                <w:sz w:val="28"/>
                <w:szCs w:val="28"/>
                <w:lang w:val="hr-HR" w:eastAsia="en-US"/>
              </w:rPr>
            </w:pPr>
          </w:p>
          <w:p w14:paraId="77C6D1E2" w14:textId="77777777" w:rsidR="00297250" w:rsidRPr="00612D37" w:rsidRDefault="00297250" w:rsidP="00360B41">
            <w:pPr>
              <w:spacing w:line="252" w:lineRule="auto"/>
              <w:rPr>
                <w:rFonts w:ascii="Times New Roman" w:eastAsia="SimSun" w:hAnsi="Times New Roman"/>
                <w:b w:val="0"/>
                <w:sz w:val="28"/>
                <w:szCs w:val="28"/>
                <w:lang w:val="hr-HR" w:eastAsia="en-US"/>
              </w:rPr>
            </w:pPr>
          </w:p>
          <w:p w14:paraId="216EB115" w14:textId="77777777" w:rsidR="00297250" w:rsidRPr="00612D37" w:rsidRDefault="00297250" w:rsidP="00360B41">
            <w:pPr>
              <w:spacing w:line="252" w:lineRule="auto"/>
              <w:rPr>
                <w:rFonts w:ascii="Times New Roman" w:eastAsia="SimSun" w:hAnsi="Times New Roman"/>
                <w:b w:val="0"/>
                <w:sz w:val="28"/>
                <w:szCs w:val="28"/>
                <w:lang w:val="hr-HR" w:eastAsia="en-US"/>
              </w:rPr>
            </w:pPr>
          </w:p>
          <w:p w14:paraId="2E8C2E59" w14:textId="77777777" w:rsidR="00297250" w:rsidRPr="00612D37" w:rsidRDefault="00297250" w:rsidP="00360B41">
            <w:pPr>
              <w:spacing w:line="252" w:lineRule="auto"/>
              <w:rPr>
                <w:rFonts w:ascii="Times New Roman" w:eastAsia="SimSun" w:hAnsi="Times New Roman"/>
                <w:b w:val="0"/>
                <w:sz w:val="28"/>
                <w:szCs w:val="28"/>
                <w:lang w:val="hr-HR" w:eastAsia="en-US"/>
              </w:rPr>
            </w:pPr>
          </w:p>
          <w:p w14:paraId="52DADD41" w14:textId="77777777" w:rsidR="00297250" w:rsidRPr="00612D37" w:rsidRDefault="00297250" w:rsidP="00360B41">
            <w:pPr>
              <w:spacing w:line="252" w:lineRule="auto"/>
              <w:rPr>
                <w:rFonts w:ascii="Times New Roman" w:eastAsia="SimSun" w:hAnsi="Times New Roman"/>
                <w:b w:val="0"/>
                <w:sz w:val="28"/>
                <w:szCs w:val="28"/>
                <w:lang w:val="hr-HR" w:eastAsia="en-US"/>
              </w:rPr>
            </w:pPr>
          </w:p>
          <w:p w14:paraId="3166E70C" w14:textId="77777777" w:rsidR="00297250" w:rsidRPr="00612D37" w:rsidRDefault="00297250" w:rsidP="00360B41">
            <w:pPr>
              <w:spacing w:line="252" w:lineRule="auto"/>
              <w:rPr>
                <w:rFonts w:ascii="Times New Roman" w:eastAsia="SimSun" w:hAnsi="Times New Roman"/>
                <w:b w:val="0"/>
                <w:sz w:val="28"/>
                <w:szCs w:val="28"/>
                <w:lang w:val="hr-HR" w:eastAsia="en-US"/>
              </w:rPr>
            </w:pPr>
          </w:p>
          <w:p w14:paraId="53BA886E" w14:textId="77777777" w:rsidR="00297250" w:rsidRPr="00612D37" w:rsidRDefault="00297250" w:rsidP="00360B41">
            <w:pPr>
              <w:spacing w:line="252" w:lineRule="auto"/>
              <w:rPr>
                <w:rFonts w:ascii="Times New Roman" w:eastAsia="SimSun" w:hAnsi="Times New Roman"/>
                <w:b w:val="0"/>
                <w:sz w:val="28"/>
                <w:szCs w:val="28"/>
                <w:lang w:val="hr-HR" w:eastAsia="en-US"/>
              </w:rPr>
            </w:pPr>
          </w:p>
          <w:p w14:paraId="3610D255" w14:textId="77777777" w:rsidR="00297250" w:rsidRPr="00D253FD" w:rsidRDefault="00297250" w:rsidP="00360B41">
            <w:pPr>
              <w:spacing w:line="252" w:lineRule="auto"/>
              <w:jc w:val="center"/>
              <w:rPr>
                <w:rFonts w:ascii="Times New Roman" w:hAnsi="Times New Roman"/>
                <w:bCs/>
                <w:sz w:val="22"/>
                <w:szCs w:val="22"/>
                <w:lang w:val="hr-HR" w:eastAsia="en-US"/>
              </w:rPr>
            </w:pPr>
            <w:r w:rsidRPr="00612D37">
              <w:rPr>
                <w:rFonts w:ascii="Times New Roman" w:hAnsi="Times New Roman"/>
                <w:b w:val="0"/>
                <w:sz w:val="28"/>
                <w:szCs w:val="28"/>
                <w:lang w:val="hr-HR" w:eastAsia="en-US"/>
              </w:rPr>
              <w:t>Siječanj 2022.</w:t>
            </w:r>
          </w:p>
        </w:tc>
      </w:tr>
    </w:tbl>
    <w:bookmarkEnd w:id="0"/>
    <w:p w14:paraId="1318C2F7" w14:textId="400EE5C5" w:rsidR="00EA2967" w:rsidRPr="00D253FD" w:rsidRDefault="00EA2967" w:rsidP="00EA2967">
      <w:pPr>
        <w:pStyle w:val="Odlomakpopisa"/>
        <w:numPr>
          <w:ilvl w:val="0"/>
          <w:numId w:val="1"/>
        </w:numPr>
        <w:ind w:right="4536"/>
        <w:jc w:val="center"/>
        <w:rPr>
          <w:rFonts w:ascii="Times New Roman" w:hAnsi="Times New Roman"/>
          <w:b w:val="0"/>
          <w:bCs/>
          <w:sz w:val="22"/>
          <w:szCs w:val="22"/>
        </w:rPr>
      </w:pPr>
      <w:r w:rsidRPr="00D253FD">
        <w:rPr>
          <w:rFonts w:ascii="Times New Roman" w:hAnsi="Times New Roman"/>
          <w:b w:val="0"/>
          <w:bCs/>
          <w:noProof/>
          <w:sz w:val="22"/>
          <w:szCs w:val="22"/>
          <w:lang w:val="hr-HR"/>
        </w:rPr>
        <w:lastRenderedPageBreak/>
        <w:drawing>
          <wp:inline distT="0" distB="0" distL="0" distR="0" wp14:anchorId="34C20A7A" wp14:editId="501FB75B">
            <wp:extent cx="314325" cy="428625"/>
            <wp:effectExtent l="0" t="0" r="9525" b="9525"/>
            <wp:docPr id="13" name="Picture 13"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37FC2CA3" w14:textId="77777777" w:rsidR="00EA2967" w:rsidRPr="00D253FD" w:rsidRDefault="00EA2967" w:rsidP="00EA2967">
      <w:pPr>
        <w:pStyle w:val="Odlomakpopisa"/>
        <w:numPr>
          <w:ilvl w:val="0"/>
          <w:numId w:val="1"/>
        </w:numPr>
        <w:ind w:right="4677"/>
        <w:jc w:val="center"/>
        <w:rPr>
          <w:rFonts w:ascii="Times New Roman" w:hAnsi="Times New Roman"/>
          <w:b w:val="0"/>
          <w:bCs/>
          <w:sz w:val="22"/>
          <w:szCs w:val="22"/>
          <w:lang w:val="hr-HR"/>
        </w:rPr>
      </w:pPr>
      <w:r w:rsidRPr="00D253FD">
        <w:rPr>
          <w:rFonts w:ascii="Times New Roman" w:hAnsi="Times New Roman"/>
          <w:b w:val="0"/>
          <w:bCs/>
          <w:sz w:val="22"/>
          <w:szCs w:val="22"/>
          <w:lang w:val="hr-HR"/>
        </w:rPr>
        <w:t>R  E  P  U  B  L  I  K  A    H  R  V  A  T  S  K  A</w:t>
      </w:r>
    </w:p>
    <w:p w14:paraId="604937D0" w14:textId="77777777" w:rsidR="00EA2967" w:rsidRPr="00D253FD" w:rsidRDefault="00EA2967" w:rsidP="00EA2967">
      <w:pPr>
        <w:pStyle w:val="Odlomakpopisa"/>
        <w:numPr>
          <w:ilvl w:val="0"/>
          <w:numId w:val="1"/>
        </w:numPr>
        <w:ind w:right="4677"/>
        <w:jc w:val="center"/>
        <w:rPr>
          <w:rFonts w:ascii="Times New Roman" w:hAnsi="Times New Roman"/>
          <w:b w:val="0"/>
          <w:bCs/>
          <w:sz w:val="22"/>
          <w:szCs w:val="22"/>
          <w:lang w:val="hr-HR"/>
        </w:rPr>
      </w:pPr>
      <w:r w:rsidRPr="00D253FD">
        <w:rPr>
          <w:rFonts w:ascii="Times New Roman" w:hAnsi="Times New Roman"/>
          <w:b w:val="0"/>
          <w:bCs/>
          <w:sz w:val="22"/>
          <w:szCs w:val="22"/>
          <w:lang w:val="hr-HR"/>
        </w:rPr>
        <w:t>POŽEŠKO-SLAVONSKA ŽUPANIJA</w:t>
      </w:r>
    </w:p>
    <w:p w14:paraId="73EF1527" w14:textId="0088F878" w:rsidR="00EA2967" w:rsidRPr="00D253FD" w:rsidRDefault="00EA2967" w:rsidP="00EA2967">
      <w:pPr>
        <w:pStyle w:val="Odlomakpopisa"/>
        <w:numPr>
          <w:ilvl w:val="0"/>
          <w:numId w:val="1"/>
        </w:numPr>
        <w:ind w:right="4677"/>
        <w:jc w:val="center"/>
        <w:rPr>
          <w:rFonts w:ascii="Times New Roman" w:hAnsi="Times New Roman"/>
          <w:b w:val="0"/>
          <w:bCs/>
          <w:sz w:val="22"/>
          <w:szCs w:val="22"/>
          <w:lang w:val="hr-HR"/>
        </w:rPr>
      </w:pPr>
      <w:r w:rsidRPr="00D253FD">
        <w:rPr>
          <w:rFonts w:ascii="Times New Roman" w:hAnsi="Times New Roman"/>
          <w:b w:val="0"/>
          <w:bCs/>
          <w:noProof/>
          <w:sz w:val="22"/>
          <w:szCs w:val="22"/>
        </w:rPr>
        <w:drawing>
          <wp:anchor distT="0" distB="0" distL="114300" distR="114300" simplePos="0" relativeHeight="251659264" behindDoc="0" locked="0" layoutInCell="1" allowOverlap="1" wp14:anchorId="63E3C9D0" wp14:editId="6BCA02E9">
            <wp:simplePos x="0" y="0"/>
            <wp:positionH relativeFrom="column">
              <wp:posOffset>33020</wp:posOffset>
            </wp:positionH>
            <wp:positionV relativeFrom="paragraph">
              <wp:posOffset>17780</wp:posOffset>
            </wp:positionV>
            <wp:extent cx="355600" cy="347980"/>
            <wp:effectExtent l="0" t="0" r="6350" b="0"/>
            <wp:wrapNone/>
            <wp:docPr id="14" name="Picture 14"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D253FD">
        <w:rPr>
          <w:rFonts w:ascii="Times New Roman" w:hAnsi="Times New Roman"/>
          <w:b w:val="0"/>
          <w:bCs/>
          <w:sz w:val="22"/>
          <w:szCs w:val="22"/>
          <w:lang w:val="hr-HR"/>
        </w:rPr>
        <w:t>GRAD POŽEGA</w:t>
      </w:r>
    </w:p>
    <w:bookmarkEnd w:id="1"/>
    <w:p w14:paraId="360B7D44" w14:textId="77777777" w:rsidR="00EA2967" w:rsidRPr="00D253FD" w:rsidRDefault="00EA2967" w:rsidP="00EA2967">
      <w:pPr>
        <w:pStyle w:val="Odlomakpopisa"/>
        <w:numPr>
          <w:ilvl w:val="0"/>
          <w:numId w:val="1"/>
        </w:numPr>
        <w:ind w:right="4677"/>
        <w:jc w:val="center"/>
        <w:rPr>
          <w:rFonts w:ascii="Times New Roman" w:hAnsi="Times New Roman"/>
          <w:b w:val="0"/>
          <w:bCs/>
          <w:sz w:val="22"/>
          <w:szCs w:val="22"/>
          <w:lang w:val="hr-HR"/>
        </w:rPr>
      </w:pPr>
      <w:r w:rsidRPr="00D253FD">
        <w:rPr>
          <w:rFonts w:ascii="Times New Roman" w:hAnsi="Times New Roman"/>
          <w:b w:val="0"/>
          <w:bCs/>
          <w:sz w:val="22"/>
          <w:szCs w:val="22"/>
          <w:lang w:val="hr-HR"/>
        </w:rPr>
        <w:t>Gradsko vijeće</w:t>
      </w:r>
    </w:p>
    <w:bookmarkEnd w:id="2"/>
    <w:p w14:paraId="55927D99" w14:textId="6FE9336A" w:rsidR="00EA2967" w:rsidRPr="00D253FD" w:rsidRDefault="00EA2967" w:rsidP="0094066E">
      <w:pPr>
        <w:numPr>
          <w:ilvl w:val="0"/>
          <w:numId w:val="1"/>
        </w:numPr>
        <w:suppressAutoHyphens/>
        <w:ind w:right="50"/>
        <w:jc w:val="both"/>
        <w:rPr>
          <w:rFonts w:ascii="Times New Roman" w:hAnsi="Times New Roman"/>
          <w:b w:val="0"/>
          <w:bCs/>
          <w:sz w:val="22"/>
          <w:szCs w:val="22"/>
          <w:lang w:val="hr-HR"/>
        </w:rPr>
      </w:pPr>
    </w:p>
    <w:p w14:paraId="3EC6C092" w14:textId="77777777" w:rsidR="00EA2967" w:rsidRPr="00D253FD" w:rsidRDefault="00FE5B26" w:rsidP="0094066E">
      <w:pPr>
        <w:numPr>
          <w:ilvl w:val="0"/>
          <w:numId w:val="1"/>
        </w:numPr>
        <w:suppressAutoHyphens/>
        <w:ind w:right="50"/>
        <w:jc w:val="both"/>
        <w:rPr>
          <w:rFonts w:ascii="Times New Roman" w:hAnsi="Times New Roman"/>
          <w:b w:val="0"/>
          <w:bCs/>
          <w:sz w:val="22"/>
          <w:szCs w:val="22"/>
          <w:lang w:val="hr-HR"/>
        </w:rPr>
      </w:pPr>
      <w:r w:rsidRPr="00D253FD">
        <w:rPr>
          <w:rFonts w:ascii="Times New Roman" w:hAnsi="Times New Roman"/>
          <w:b w:val="0"/>
          <w:bCs/>
          <w:sz w:val="22"/>
          <w:szCs w:val="22"/>
          <w:lang w:val="hr-HR"/>
        </w:rPr>
        <w:t>KLASA: 02</w:t>
      </w:r>
      <w:r w:rsidR="00D50C52" w:rsidRPr="00D253FD">
        <w:rPr>
          <w:rFonts w:ascii="Times New Roman" w:hAnsi="Times New Roman"/>
          <w:b w:val="0"/>
          <w:bCs/>
          <w:sz w:val="22"/>
          <w:szCs w:val="22"/>
          <w:lang w:val="hr-HR"/>
        </w:rPr>
        <w:t>4</w:t>
      </w:r>
      <w:r w:rsidRPr="00D253FD">
        <w:rPr>
          <w:rFonts w:ascii="Times New Roman" w:hAnsi="Times New Roman"/>
          <w:b w:val="0"/>
          <w:bCs/>
          <w:sz w:val="22"/>
          <w:szCs w:val="22"/>
          <w:lang w:val="hr-HR"/>
        </w:rPr>
        <w:t>-0</w:t>
      </w:r>
      <w:r w:rsidR="00D50C52" w:rsidRPr="00D253FD">
        <w:rPr>
          <w:rFonts w:ascii="Times New Roman" w:hAnsi="Times New Roman"/>
          <w:b w:val="0"/>
          <w:bCs/>
          <w:sz w:val="22"/>
          <w:szCs w:val="22"/>
          <w:lang w:val="hr-HR"/>
        </w:rPr>
        <w:t>2</w:t>
      </w:r>
      <w:r w:rsidRPr="00D253FD">
        <w:rPr>
          <w:rFonts w:ascii="Times New Roman" w:hAnsi="Times New Roman"/>
          <w:b w:val="0"/>
          <w:bCs/>
          <w:sz w:val="22"/>
          <w:szCs w:val="22"/>
          <w:lang w:val="hr-HR"/>
        </w:rPr>
        <w:t>/2</w:t>
      </w:r>
      <w:r w:rsidR="00D50C52" w:rsidRPr="00D253FD">
        <w:rPr>
          <w:rFonts w:ascii="Times New Roman" w:hAnsi="Times New Roman"/>
          <w:b w:val="0"/>
          <w:bCs/>
          <w:sz w:val="22"/>
          <w:szCs w:val="22"/>
          <w:lang w:val="hr-HR"/>
        </w:rPr>
        <w:t>2</w:t>
      </w:r>
      <w:r w:rsidRPr="00D253FD">
        <w:rPr>
          <w:rFonts w:ascii="Times New Roman" w:hAnsi="Times New Roman"/>
          <w:b w:val="0"/>
          <w:bCs/>
          <w:sz w:val="22"/>
          <w:szCs w:val="22"/>
          <w:lang w:val="hr-HR"/>
        </w:rPr>
        <w:t>-0</w:t>
      </w:r>
      <w:r w:rsidR="00D50C52" w:rsidRPr="00D253FD">
        <w:rPr>
          <w:rFonts w:ascii="Times New Roman" w:hAnsi="Times New Roman"/>
          <w:b w:val="0"/>
          <w:bCs/>
          <w:sz w:val="22"/>
          <w:szCs w:val="22"/>
          <w:lang w:val="hr-HR"/>
        </w:rPr>
        <w:t>1</w:t>
      </w:r>
      <w:r w:rsidRPr="00D253FD">
        <w:rPr>
          <w:rFonts w:ascii="Times New Roman" w:hAnsi="Times New Roman"/>
          <w:b w:val="0"/>
          <w:bCs/>
          <w:sz w:val="22"/>
          <w:szCs w:val="22"/>
          <w:lang w:val="hr-HR"/>
        </w:rPr>
        <w:t>/1</w:t>
      </w:r>
    </w:p>
    <w:p w14:paraId="110243BD" w14:textId="4B420500" w:rsidR="00FE5B26" w:rsidRPr="00D253FD" w:rsidRDefault="00FE5B26" w:rsidP="0094066E">
      <w:pPr>
        <w:numPr>
          <w:ilvl w:val="0"/>
          <w:numId w:val="1"/>
        </w:numPr>
        <w:suppressAutoHyphens/>
        <w:ind w:right="50"/>
        <w:jc w:val="both"/>
        <w:rPr>
          <w:rFonts w:ascii="Times New Roman" w:hAnsi="Times New Roman"/>
          <w:b w:val="0"/>
          <w:bCs/>
          <w:sz w:val="22"/>
          <w:szCs w:val="22"/>
          <w:lang w:val="hr-HR"/>
        </w:rPr>
      </w:pPr>
      <w:r w:rsidRPr="00D253FD">
        <w:rPr>
          <w:rFonts w:ascii="Times New Roman" w:hAnsi="Times New Roman"/>
          <w:b w:val="0"/>
          <w:bCs/>
          <w:sz w:val="22"/>
          <w:szCs w:val="22"/>
          <w:lang w:val="hr-HR"/>
        </w:rPr>
        <w:t>URBROJ: 2177</w:t>
      </w:r>
      <w:r w:rsidR="00D50C52" w:rsidRPr="00D253FD">
        <w:rPr>
          <w:rFonts w:ascii="Times New Roman" w:hAnsi="Times New Roman"/>
          <w:b w:val="0"/>
          <w:bCs/>
          <w:sz w:val="22"/>
          <w:szCs w:val="22"/>
          <w:lang w:val="hr-HR"/>
        </w:rPr>
        <w:t>-</w:t>
      </w:r>
      <w:r w:rsidRPr="00D253FD">
        <w:rPr>
          <w:rFonts w:ascii="Times New Roman" w:hAnsi="Times New Roman"/>
          <w:b w:val="0"/>
          <w:bCs/>
          <w:sz w:val="22"/>
          <w:szCs w:val="22"/>
          <w:lang w:val="hr-HR"/>
        </w:rPr>
        <w:t>1-02/01-2</w:t>
      </w:r>
      <w:r w:rsidR="00D50C52" w:rsidRPr="00D253FD">
        <w:rPr>
          <w:rFonts w:ascii="Times New Roman" w:hAnsi="Times New Roman"/>
          <w:b w:val="0"/>
          <w:bCs/>
          <w:sz w:val="22"/>
          <w:szCs w:val="22"/>
          <w:lang w:val="hr-HR"/>
        </w:rPr>
        <w:t>2</w:t>
      </w:r>
      <w:r w:rsidRPr="00D253FD">
        <w:rPr>
          <w:rFonts w:ascii="Times New Roman" w:hAnsi="Times New Roman"/>
          <w:b w:val="0"/>
          <w:bCs/>
          <w:sz w:val="22"/>
          <w:szCs w:val="22"/>
          <w:lang w:val="hr-HR"/>
        </w:rPr>
        <w:t>-</w:t>
      </w:r>
      <w:r w:rsidR="00466A04" w:rsidRPr="00D253FD">
        <w:rPr>
          <w:rFonts w:ascii="Times New Roman" w:hAnsi="Times New Roman"/>
          <w:b w:val="0"/>
          <w:bCs/>
          <w:sz w:val="22"/>
          <w:szCs w:val="22"/>
          <w:lang w:val="hr-HR"/>
        </w:rPr>
        <w:t>4</w:t>
      </w:r>
    </w:p>
    <w:p w14:paraId="1EED5A71" w14:textId="13885140" w:rsidR="00FE5B26" w:rsidRPr="00D253FD" w:rsidRDefault="00FE5B26" w:rsidP="0094066E">
      <w:pPr>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Požega, </w:t>
      </w:r>
      <w:r w:rsidR="005861EE" w:rsidRPr="00D253FD">
        <w:rPr>
          <w:rFonts w:ascii="Times New Roman" w:hAnsi="Times New Roman"/>
          <w:b w:val="0"/>
          <w:bCs/>
          <w:sz w:val="22"/>
          <w:szCs w:val="22"/>
          <w:lang w:val="hr-HR"/>
        </w:rPr>
        <w:t>31. siječnja 2022.</w:t>
      </w:r>
    </w:p>
    <w:p w14:paraId="52B11DFC" w14:textId="77777777" w:rsidR="00FE5B26" w:rsidRPr="00D253FD" w:rsidRDefault="00FE5B26" w:rsidP="0094066E">
      <w:pPr>
        <w:jc w:val="both"/>
        <w:rPr>
          <w:rFonts w:ascii="Times New Roman" w:hAnsi="Times New Roman"/>
          <w:b w:val="0"/>
          <w:bCs/>
          <w:sz w:val="22"/>
          <w:szCs w:val="22"/>
          <w:lang w:val="hr-HR"/>
        </w:rPr>
      </w:pPr>
    </w:p>
    <w:p w14:paraId="51E979C6" w14:textId="652E649A" w:rsidR="00FE5B26" w:rsidRPr="00D253FD" w:rsidRDefault="00FE5B26" w:rsidP="004C2C43">
      <w:pPr>
        <w:jc w:val="center"/>
        <w:rPr>
          <w:rFonts w:ascii="Times New Roman" w:hAnsi="Times New Roman"/>
          <w:b w:val="0"/>
          <w:bCs/>
          <w:sz w:val="22"/>
          <w:szCs w:val="22"/>
          <w:lang w:val="hr-HR"/>
        </w:rPr>
      </w:pPr>
      <w:r w:rsidRPr="00D253FD">
        <w:rPr>
          <w:rFonts w:ascii="Times New Roman" w:hAnsi="Times New Roman"/>
          <w:b w:val="0"/>
          <w:bCs/>
          <w:sz w:val="22"/>
          <w:szCs w:val="22"/>
          <w:lang w:val="hr-HR"/>
        </w:rPr>
        <w:t>IZVOD IZ ZAPISNIKA</w:t>
      </w:r>
    </w:p>
    <w:p w14:paraId="5A14E3B1" w14:textId="77777777" w:rsidR="00C843D8" w:rsidRPr="00D253FD" w:rsidRDefault="00C843D8" w:rsidP="0094066E">
      <w:pPr>
        <w:jc w:val="both"/>
        <w:rPr>
          <w:rFonts w:ascii="Times New Roman" w:hAnsi="Times New Roman"/>
          <w:b w:val="0"/>
          <w:bCs/>
          <w:sz w:val="22"/>
          <w:szCs w:val="22"/>
          <w:lang w:val="hr-HR"/>
        </w:rPr>
      </w:pPr>
    </w:p>
    <w:p w14:paraId="04F18B42" w14:textId="183C56B4" w:rsidR="00FE5B26" w:rsidRPr="00D253FD" w:rsidRDefault="00FE5B26" w:rsidP="0094066E">
      <w:pPr>
        <w:ind w:firstLine="720"/>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sa </w:t>
      </w:r>
      <w:r w:rsidR="00D50C52" w:rsidRPr="00D253FD">
        <w:rPr>
          <w:rFonts w:ascii="Times New Roman" w:hAnsi="Times New Roman"/>
          <w:b w:val="0"/>
          <w:bCs/>
          <w:sz w:val="22"/>
          <w:szCs w:val="22"/>
          <w:lang w:val="hr-HR"/>
        </w:rPr>
        <w:t>8</w:t>
      </w:r>
      <w:r w:rsidRPr="00D253FD">
        <w:rPr>
          <w:rFonts w:ascii="Times New Roman" w:hAnsi="Times New Roman"/>
          <w:b w:val="0"/>
          <w:bCs/>
          <w:sz w:val="22"/>
          <w:szCs w:val="22"/>
          <w:lang w:val="hr-HR"/>
        </w:rPr>
        <w:t xml:space="preserve">. sjednice Gradskog vijeća Grada Požege koja je održana dana, </w:t>
      </w:r>
      <w:r w:rsidR="00D50C52" w:rsidRPr="00D253FD">
        <w:rPr>
          <w:rFonts w:ascii="Times New Roman" w:hAnsi="Times New Roman"/>
          <w:b w:val="0"/>
          <w:bCs/>
          <w:sz w:val="22"/>
          <w:szCs w:val="22"/>
          <w:lang w:val="hr-HR"/>
        </w:rPr>
        <w:t>31</w:t>
      </w:r>
      <w:r w:rsidRPr="00D253FD">
        <w:rPr>
          <w:rFonts w:ascii="Times New Roman" w:hAnsi="Times New Roman"/>
          <w:b w:val="0"/>
          <w:bCs/>
          <w:sz w:val="22"/>
          <w:szCs w:val="22"/>
          <w:lang w:val="hr-HR"/>
        </w:rPr>
        <w:t>.</w:t>
      </w:r>
      <w:r w:rsidR="00D50C52" w:rsidRPr="00D253FD">
        <w:rPr>
          <w:rFonts w:ascii="Times New Roman" w:hAnsi="Times New Roman"/>
          <w:b w:val="0"/>
          <w:bCs/>
          <w:sz w:val="22"/>
          <w:szCs w:val="22"/>
          <w:lang w:val="hr-HR"/>
        </w:rPr>
        <w:t xml:space="preserve"> siječnja</w:t>
      </w:r>
      <w:r w:rsidRPr="00D253FD">
        <w:rPr>
          <w:rFonts w:ascii="Times New Roman" w:hAnsi="Times New Roman"/>
          <w:b w:val="0"/>
          <w:bCs/>
          <w:sz w:val="22"/>
          <w:szCs w:val="22"/>
          <w:lang w:val="hr-HR"/>
        </w:rPr>
        <w:t xml:space="preserve"> 202</w:t>
      </w:r>
      <w:r w:rsidR="00D50C52" w:rsidRPr="00D253FD">
        <w:rPr>
          <w:rFonts w:ascii="Times New Roman" w:hAnsi="Times New Roman"/>
          <w:b w:val="0"/>
          <w:bCs/>
          <w:sz w:val="22"/>
          <w:szCs w:val="22"/>
          <w:lang w:val="hr-HR"/>
        </w:rPr>
        <w:t>2</w:t>
      </w:r>
      <w:r w:rsidRPr="00D253FD">
        <w:rPr>
          <w:rFonts w:ascii="Times New Roman" w:hAnsi="Times New Roman"/>
          <w:b w:val="0"/>
          <w:bCs/>
          <w:sz w:val="22"/>
          <w:szCs w:val="22"/>
          <w:lang w:val="hr-HR"/>
        </w:rPr>
        <w:t>. godine (</w:t>
      </w:r>
      <w:r w:rsidR="00D50C52" w:rsidRPr="00D253FD">
        <w:rPr>
          <w:rFonts w:ascii="Times New Roman" w:hAnsi="Times New Roman"/>
          <w:b w:val="0"/>
          <w:bCs/>
          <w:sz w:val="22"/>
          <w:szCs w:val="22"/>
          <w:lang w:val="hr-HR"/>
        </w:rPr>
        <w:t>ponedjeljak</w:t>
      </w:r>
      <w:r w:rsidRPr="00D253FD">
        <w:rPr>
          <w:rFonts w:ascii="Times New Roman" w:hAnsi="Times New Roman"/>
          <w:b w:val="0"/>
          <w:bCs/>
          <w:sz w:val="22"/>
          <w:szCs w:val="22"/>
          <w:lang w:val="hr-HR"/>
        </w:rPr>
        <w:t>), s početkom u 1</w:t>
      </w:r>
      <w:r w:rsidR="00021D01" w:rsidRPr="00D253FD">
        <w:rPr>
          <w:rFonts w:ascii="Times New Roman" w:hAnsi="Times New Roman"/>
          <w:b w:val="0"/>
          <w:bCs/>
          <w:sz w:val="22"/>
          <w:szCs w:val="22"/>
          <w:lang w:val="hr-HR"/>
        </w:rPr>
        <w:t>6</w:t>
      </w:r>
      <w:r w:rsidRPr="00D253FD">
        <w:rPr>
          <w:rFonts w:ascii="Times New Roman" w:hAnsi="Times New Roman"/>
          <w:b w:val="0"/>
          <w:bCs/>
          <w:sz w:val="22"/>
          <w:szCs w:val="22"/>
          <w:lang w:val="hr-HR"/>
        </w:rPr>
        <w:t xml:space="preserve">,00 sati, u </w:t>
      </w:r>
      <w:r w:rsidR="00021D01" w:rsidRPr="00D253FD">
        <w:rPr>
          <w:rFonts w:ascii="Times New Roman" w:hAnsi="Times New Roman"/>
          <w:b w:val="0"/>
          <w:bCs/>
          <w:sz w:val="22"/>
          <w:szCs w:val="22"/>
          <w:lang w:val="hr-HR"/>
        </w:rPr>
        <w:t>Gradskoj vijećnici,</w:t>
      </w:r>
      <w:r w:rsidRPr="00D253FD">
        <w:rPr>
          <w:rFonts w:ascii="Times New Roman" w:hAnsi="Times New Roman"/>
          <w:b w:val="0"/>
          <w:bCs/>
          <w:sz w:val="22"/>
          <w:szCs w:val="22"/>
          <w:lang w:val="hr-HR"/>
        </w:rPr>
        <w:t xml:space="preserve"> Trg Sv. Trojstva </w:t>
      </w:r>
      <w:r w:rsidR="00021D01" w:rsidRPr="00D253FD">
        <w:rPr>
          <w:rFonts w:ascii="Times New Roman" w:hAnsi="Times New Roman"/>
          <w:b w:val="0"/>
          <w:bCs/>
          <w:sz w:val="22"/>
          <w:szCs w:val="22"/>
          <w:lang w:val="hr-HR"/>
        </w:rPr>
        <w:t>1, Požega</w:t>
      </w:r>
      <w:r w:rsidRPr="00D253FD">
        <w:rPr>
          <w:rFonts w:ascii="Times New Roman" w:hAnsi="Times New Roman"/>
          <w:b w:val="0"/>
          <w:bCs/>
          <w:sz w:val="22"/>
          <w:szCs w:val="22"/>
          <w:lang w:val="hr-HR"/>
        </w:rPr>
        <w:t>.</w:t>
      </w:r>
    </w:p>
    <w:p w14:paraId="41780CC9" w14:textId="77777777" w:rsidR="00FE5B26" w:rsidRPr="00D253FD" w:rsidRDefault="00FE5B26" w:rsidP="0094066E">
      <w:pPr>
        <w:jc w:val="both"/>
        <w:rPr>
          <w:rFonts w:ascii="Times New Roman" w:hAnsi="Times New Roman"/>
          <w:b w:val="0"/>
          <w:bCs/>
          <w:sz w:val="22"/>
          <w:szCs w:val="22"/>
          <w:lang w:val="hr-HR"/>
        </w:rPr>
      </w:pPr>
    </w:p>
    <w:p w14:paraId="58C2760E" w14:textId="2EA892A5" w:rsidR="00FE5B26" w:rsidRPr="00D253FD" w:rsidRDefault="00FE5B26" w:rsidP="00297250">
      <w:pPr>
        <w:ind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SJEDNICI SU NAZOČNI: Matej Begić, </w:t>
      </w:r>
      <w:r w:rsidR="00754897" w:rsidRPr="00D253FD">
        <w:rPr>
          <w:rFonts w:ascii="Times New Roman" w:hAnsi="Times New Roman"/>
          <w:b w:val="0"/>
          <w:bCs/>
          <w:sz w:val="22"/>
          <w:szCs w:val="22"/>
          <w:lang w:val="hr-HR"/>
        </w:rPr>
        <w:t xml:space="preserve">Ivana </w:t>
      </w:r>
      <w:proofErr w:type="spellStart"/>
      <w:r w:rsidR="00754897" w:rsidRPr="00D253FD">
        <w:rPr>
          <w:rFonts w:ascii="Times New Roman" w:hAnsi="Times New Roman"/>
          <w:b w:val="0"/>
          <w:bCs/>
          <w:sz w:val="22"/>
          <w:szCs w:val="22"/>
          <w:lang w:val="hr-HR"/>
        </w:rPr>
        <w:t>Bouček</w:t>
      </w:r>
      <w:proofErr w:type="spellEnd"/>
      <w:r w:rsidR="00754897" w:rsidRPr="00D253FD">
        <w:rPr>
          <w:rFonts w:ascii="Times New Roman" w:hAnsi="Times New Roman"/>
          <w:b w:val="0"/>
          <w:bCs/>
          <w:sz w:val="22"/>
          <w:szCs w:val="22"/>
          <w:lang w:val="hr-HR"/>
        </w:rPr>
        <w:t xml:space="preserve">, </w:t>
      </w:r>
      <w:r w:rsidRPr="00D253FD">
        <w:rPr>
          <w:rFonts w:ascii="Times New Roman" w:hAnsi="Times New Roman"/>
          <w:b w:val="0"/>
          <w:bCs/>
          <w:sz w:val="22"/>
          <w:szCs w:val="22"/>
          <w:lang w:val="hr-HR"/>
        </w:rPr>
        <w:t xml:space="preserve">Hrvoje </w:t>
      </w:r>
      <w:proofErr w:type="spellStart"/>
      <w:r w:rsidRPr="00D253FD">
        <w:rPr>
          <w:rFonts w:ascii="Times New Roman" w:hAnsi="Times New Roman"/>
          <w:b w:val="0"/>
          <w:bCs/>
          <w:sz w:val="22"/>
          <w:szCs w:val="22"/>
          <w:lang w:val="hr-HR"/>
        </w:rPr>
        <w:t>Ceranić</w:t>
      </w:r>
      <w:proofErr w:type="spellEnd"/>
      <w:r w:rsidRPr="00D253FD">
        <w:rPr>
          <w:rFonts w:ascii="Times New Roman" w:hAnsi="Times New Roman"/>
          <w:b w:val="0"/>
          <w:bCs/>
          <w:sz w:val="22"/>
          <w:szCs w:val="22"/>
          <w:lang w:val="hr-HR"/>
        </w:rPr>
        <w:t>, Miroslav Crnjac</w:t>
      </w:r>
      <w:r w:rsidR="005D285C" w:rsidRPr="00D253FD">
        <w:rPr>
          <w:rFonts w:ascii="Times New Roman" w:hAnsi="Times New Roman"/>
          <w:b w:val="0"/>
          <w:bCs/>
          <w:sz w:val="22"/>
          <w:szCs w:val="22"/>
          <w:lang w:val="hr-HR"/>
        </w:rPr>
        <w:t xml:space="preserve"> </w:t>
      </w:r>
      <w:r w:rsidR="00321399" w:rsidRPr="00D253FD">
        <w:rPr>
          <w:rFonts w:ascii="Times New Roman" w:hAnsi="Times New Roman"/>
          <w:b w:val="0"/>
          <w:bCs/>
          <w:sz w:val="22"/>
          <w:szCs w:val="22"/>
          <w:lang w:val="hr-HR"/>
        </w:rPr>
        <w:t>(</w:t>
      </w:r>
      <w:r w:rsidR="005D285C" w:rsidRPr="00D253FD">
        <w:rPr>
          <w:rFonts w:ascii="Times New Roman" w:hAnsi="Times New Roman"/>
          <w:b w:val="0"/>
          <w:bCs/>
          <w:sz w:val="22"/>
          <w:szCs w:val="22"/>
          <w:lang w:val="hr-HR"/>
        </w:rPr>
        <w:t>on</w:t>
      </w:r>
      <w:r w:rsidR="00321399" w:rsidRPr="00D253FD">
        <w:rPr>
          <w:rFonts w:ascii="Times New Roman" w:hAnsi="Times New Roman"/>
          <w:b w:val="0"/>
          <w:bCs/>
          <w:sz w:val="22"/>
          <w:szCs w:val="22"/>
          <w:lang w:val="hr-HR"/>
        </w:rPr>
        <w:t xml:space="preserve"> </w:t>
      </w:r>
      <w:r w:rsidR="005D285C" w:rsidRPr="00D253FD">
        <w:rPr>
          <w:rFonts w:ascii="Times New Roman" w:hAnsi="Times New Roman"/>
          <w:b w:val="0"/>
          <w:bCs/>
          <w:sz w:val="22"/>
          <w:szCs w:val="22"/>
          <w:lang w:val="hr-HR"/>
        </w:rPr>
        <w:t>line</w:t>
      </w:r>
      <w:r w:rsidR="005861EE" w:rsidRPr="00D253FD">
        <w:rPr>
          <w:rFonts w:ascii="Times New Roman" w:hAnsi="Times New Roman"/>
          <w:b w:val="0"/>
          <w:bCs/>
          <w:sz w:val="22"/>
          <w:szCs w:val="22"/>
          <w:lang w:val="hr-HR"/>
        </w:rPr>
        <w:t xml:space="preserve"> - </w:t>
      </w:r>
      <w:r w:rsidR="00321399" w:rsidRPr="00D253FD">
        <w:rPr>
          <w:rFonts w:ascii="Times New Roman" w:hAnsi="Times New Roman"/>
          <w:b w:val="0"/>
          <w:bCs/>
          <w:sz w:val="22"/>
          <w:szCs w:val="22"/>
          <w:lang w:val="hr-HR"/>
        </w:rPr>
        <w:t>video poziv</w:t>
      </w:r>
      <w:r w:rsidR="005D285C" w:rsidRPr="00D253FD">
        <w:rPr>
          <w:rFonts w:ascii="Times New Roman" w:hAnsi="Times New Roman"/>
          <w:b w:val="0"/>
          <w:bCs/>
          <w:sz w:val="22"/>
          <w:szCs w:val="22"/>
          <w:lang w:val="hr-HR"/>
        </w:rPr>
        <w:t>)</w:t>
      </w:r>
      <w:r w:rsidRPr="00D253FD">
        <w:rPr>
          <w:rFonts w:ascii="Times New Roman" w:hAnsi="Times New Roman"/>
          <w:b w:val="0"/>
          <w:bCs/>
          <w:sz w:val="22"/>
          <w:szCs w:val="22"/>
          <w:lang w:val="hr-HR"/>
        </w:rPr>
        <w:t xml:space="preserve">, </w:t>
      </w:r>
      <w:r w:rsidR="00754897" w:rsidRPr="00D253FD">
        <w:rPr>
          <w:rFonts w:ascii="Times New Roman" w:hAnsi="Times New Roman"/>
          <w:b w:val="0"/>
          <w:bCs/>
          <w:sz w:val="22"/>
          <w:szCs w:val="22"/>
          <w:lang w:val="hr-HR"/>
        </w:rPr>
        <w:t xml:space="preserve">Magdalena Turkalj </w:t>
      </w:r>
      <w:proofErr w:type="spellStart"/>
      <w:r w:rsidR="00754897" w:rsidRPr="00D253FD">
        <w:rPr>
          <w:rFonts w:ascii="Times New Roman" w:hAnsi="Times New Roman"/>
          <w:b w:val="0"/>
          <w:bCs/>
          <w:sz w:val="22"/>
          <w:szCs w:val="22"/>
          <w:lang w:val="hr-HR"/>
        </w:rPr>
        <w:t>Čorak</w:t>
      </w:r>
      <w:proofErr w:type="spellEnd"/>
      <w:r w:rsidR="004B13DE" w:rsidRPr="00D253FD">
        <w:rPr>
          <w:rFonts w:ascii="Times New Roman" w:hAnsi="Times New Roman"/>
          <w:b w:val="0"/>
          <w:bCs/>
          <w:sz w:val="22"/>
          <w:szCs w:val="22"/>
          <w:lang w:val="hr-HR"/>
        </w:rPr>
        <w:t>,</w:t>
      </w:r>
      <w:r w:rsidR="00754897" w:rsidRPr="00D253FD">
        <w:rPr>
          <w:rFonts w:ascii="Times New Roman" w:hAnsi="Times New Roman"/>
          <w:b w:val="0"/>
          <w:bCs/>
          <w:sz w:val="22"/>
          <w:szCs w:val="22"/>
          <w:lang w:val="hr-HR"/>
        </w:rPr>
        <w:t xml:space="preserve"> </w:t>
      </w:r>
      <w:r w:rsidRPr="00D253FD">
        <w:rPr>
          <w:rFonts w:ascii="Times New Roman" w:hAnsi="Times New Roman"/>
          <w:b w:val="0"/>
          <w:bCs/>
          <w:sz w:val="22"/>
          <w:szCs w:val="22"/>
          <w:lang w:val="hr-HR"/>
        </w:rPr>
        <w:t xml:space="preserve">Stjepan </w:t>
      </w:r>
      <w:proofErr w:type="spellStart"/>
      <w:r w:rsidRPr="00D253FD">
        <w:rPr>
          <w:rFonts w:ascii="Times New Roman" w:hAnsi="Times New Roman"/>
          <w:b w:val="0"/>
          <w:bCs/>
          <w:sz w:val="22"/>
          <w:szCs w:val="22"/>
          <w:lang w:val="hr-HR"/>
        </w:rPr>
        <w:t>Golić</w:t>
      </w:r>
      <w:proofErr w:type="spellEnd"/>
      <w:r w:rsidRPr="00D253FD">
        <w:rPr>
          <w:rFonts w:ascii="Times New Roman" w:hAnsi="Times New Roman"/>
          <w:b w:val="0"/>
          <w:bCs/>
          <w:sz w:val="22"/>
          <w:szCs w:val="22"/>
          <w:lang w:val="hr-HR"/>
        </w:rPr>
        <w:t xml:space="preserve">, Tomislav </w:t>
      </w:r>
      <w:proofErr w:type="spellStart"/>
      <w:r w:rsidRPr="00D253FD">
        <w:rPr>
          <w:rFonts w:ascii="Times New Roman" w:hAnsi="Times New Roman"/>
          <w:b w:val="0"/>
          <w:bCs/>
          <w:sz w:val="22"/>
          <w:szCs w:val="22"/>
          <w:lang w:val="hr-HR"/>
        </w:rPr>
        <w:t>Hajpek</w:t>
      </w:r>
      <w:proofErr w:type="spellEnd"/>
      <w:r w:rsidRPr="00D253FD">
        <w:rPr>
          <w:rFonts w:ascii="Times New Roman" w:hAnsi="Times New Roman"/>
          <w:b w:val="0"/>
          <w:bCs/>
          <w:sz w:val="22"/>
          <w:szCs w:val="22"/>
          <w:lang w:val="hr-HR"/>
        </w:rPr>
        <w:t>, Ante Kolić, Dijana Krpan, Valentina Matijašević,</w:t>
      </w:r>
      <w:r w:rsidR="004B13DE" w:rsidRPr="00D253FD">
        <w:rPr>
          <w:rFonts w:ascii="Times New Roman" w:hAnsi="Times New Roman"/>
          <w:b w:val="0"/>
          <w:bCs/>
          <w:sz w:val="22"/>
          <w:szCs w:val="22"/>
          <w:lang w:val="hr-HR"/>
        </w:rPr>
        <w:t xml:space="preserve"> Mitar Obradović, </w:t>
      </w:r>
      <w:r w:rsidR="00754897" w:rsidRPr="00D253FD">
        <w:rPr>
          <w:rFonts w:ascii="Times New Roman" w:hAnsi="Times New Roman"/>
          <w:b w:val="0"/>
          <w:bCs/>
          <w:sz w:val="22"/>
          <w:szCs w:val="22"/>
          <w:lang w:val="hr-HR"/>
        </w:rPr>
        <w:t>Ivan Peharda</w:t>
      </w:r>
      <w:r w:rsidRPr="00D253FD">
        <w:rPr>
          <w:rFonts w:ascii="Times New Roman" w:hAnsi="Times New Roman"/>
          <w:b w:val="0"/>
          <w:bCs/>
          <w:sz w:val="22"/>
          <w:szCs w:val="22"/>
          <w:lang w:val="hr-HR"/>
        </w:rPr>
        <w:t>, Miroslav Penava, Silvija Sertić</w:t>
      </w:r>
      <w:r w:rsidR="00AA2F60" w:rsidRPr="00D253FD">
        <w:rPr>
          <w:rFonts w:ascii="Times New Roman" w:hAnsi="Times New Roman"/>
          <w:b w:val="0"/>
          <w:bCs/>
          <w:sz w:val="22"/>
          <w:szCs w:val="22"/>
          <w:lang w:val="hr-HR"/>
        </w:rPr>
        <w:t>, Ant</w:t>
      </w:r>
      <w:r w:rsidR="004542E2" w:rsidRPr="00D253FD">
        <w:rPr>
          <w:rFonts w:ascii="Times New Roman" w:hAnsi="Times New Roman"/>
          <w:b w:val="0"/>
          <w:bCs/>
          <w:sz w:val="22"/>
          <w:szCs w:val="22"/>
          <w:lang w:val="hr-HR"/>
        </w:rPr>
        <w:t>onio Šarić,</w:t>
      </w:r>
      <w:r w:rsidRPr="00D253FD">
        <w:rPr>
          <w:rFonts w:ascii="Times New Roman" w:hAnsi="Times New Roman"/>
          <w:b w:val="0"/>
          <w:bCs/>
          <w:sz w:val="22"/>
          <w:szCs w:val="22"/>
          <w:lang w:val="hr-HR"/>
        </w:rPr>
        <w:t xml:space="preserve"> Ivana Šimleša</w:t>
      </w:r>
      <w:r w:rsidR="004B13DE" w:rsidRPr="00D253FD">
        <w:rPr>
          <w:rFonts w:ascii="Times New Roman" w:hAnsi="Times New Roman"/>
          <w:b w:val="0"/>
          <w:bCs/>
          <w:sz w:val="22"/>
          <w:szCs w:val="22"/>
          <w:lang w:val="hr-HR"/>
        </w:rPr>
        <w:t xml:space="preserve">, Martina Vlašić </w:t>
      </w:r>
      <w:proofErr w:type="spellStart"/>
      <w:r w:rsidR="004B13DE" w:rsidRPr="00D253FD">
        <w:rPr>
          <w:rFonts w:ascii="Times New Roman" w:hAnsi="Times New Roman"/>
          <w:b w:val="0"/>
          <w:bCs/>
          <w:sz w:val="22"/>
          <w:szCs w:val="22"/>
          <w:lang w:val="hr-HR"/>
        </w:rPr>
        <w:t>Iljkić</w:t>
      </w:r>
      <w:proofErr w:type="spellEnd"/>
      <w:r w:rsidRPr="00D253FD">
        <w:rPr>
          <w:rFonts w:ascii="Times New Roman" w:hAnsi="Times New Roman"/>
          <w:b w:val="0"/>
          <w:bCs/>
          <w:sz w:val="22"/>
          <w:szCs w:val="22"/>
          <w:lang w:val="hr-HR"/>
        </w:rPr>
        <w:t xml:space="preserve"> i dr.sc. Dinko Zima. </w:t>
      </w:r>
    </w:p>
    <w:p w14:paraId="3737E1B6" w14:textId="77777777" w:rsidR="00FE5B26" w:rsidRPr="00D253FD" w:rsidRDefault="00FE5B26" w:rsidP="0094066E">
      <w:pPr>
        <w:jc w:val="both"/>
        <w:rPr>
          <w:rFonts w:ascii="Times New Roman" w:hAnsi="Times New Roman"/>
          <w:b w:val="0"/>
          <w:bCs/>
          <w:sz w:val="22"/>
          <w:szCs w:val="22"/>
          <w:lang w:val="hr-HR"/>
        </w:rPr>
      </w:pPr>
    </w:p>
    <w:p w14:paraId="75DAC8CC" w14:textId="5FC549AE" w:rsidR="00FE5B26" w:rsidRPr="00D253FD" w:rsidRDefault="00FE5B26" w:rsidP="00297250">
      <w:pPr>
        <w:ind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SJEDNICI NISU NAZOČNI</w:t>
      </w:r>
      <w:r w:rsidR="004B13DE" w:rsidRPr="00D253FD">
        <w:rPr>
          <w:rFonts w:ascii="Times New Roman" w:hAnsi="Times New Roman"/>
          <w:b w:val="0"/>
          <w:bCs/>
          <w:sz w:val="22"/>
          <w:szCs w:val="22"/>
          <w:lang w:val="hr-HR"/>
        </w:rPr>
        <w:t>:</w:t>
      </w:r>
      <w:r w:rsidR="005D285C" w:rsidRPr="00D253FD">
        <w:rPr>
          <w:rFonts w:ascii="Times New Roman" w:hAnsi="Times New Roman"/>
          <w:b w:val="0"/>
          <w:bCs/>
          <w:sz w:val="22"/>
          <w:szCs w:val="22"/>
          <w:lang w:val="hr-HR"/>
        </w:rPr>
        <w:t xml:space="preserve"> Josip Matković</w:t>
      </w:r>
      <w:r w:rsidR="00321399" w:rsidRPr="00D253FD">
        <w:rPr>
          <w:rFonts w:ascii="Times New Roman" w:hAnsi="Times New Roman"/>
          <w:b w:val="0"/>
          <w:bCs/>
          <w:sz w:val="22"/>
          <w:szCs w:val="22"/>
          <w:lang w:val="hr-HR"/>
        </w:rPr>
        <w:t xml:space="preserve"> </w:t>
      </w:r>
    </w:p>
    <w:p w14:paraId="65563776" w14:textId="3FD6423C" w:rsidR="00FE5B26" w:rsidRPr="00D253FD" w:rsidRDefault="00FE5B26" w:rsidP="0094066E">
      <w:pPr>
        <w:jc w:val="both"/>
        <w:rPr>
          <w:rFonts w:ascii="Times New Roman" w:hAnsi="Times New Roman"/>
          <w:b w:val="0"/>
          <w:bCs/>
          <w:sz w:val="22"/>
          <w:szCs w:val="22"/>
          <w:lang w:val="hr-HR"/>
        </w:rPr>
      </w:pPr>
    </w:p>
    <w:p w14:paraId="379AA5B9" w14:textId="2CD7F222" w:rsidR="00FE5B26" w:rsidRPr="00D253FD" w:rsidRDefault="00FE5B26" w:rsidP="0094066E">
      <w:pPr>
        <w:pStyle w:val="Odlomakpopisa1"/>
        <w:ind w:left="0" w:firstLine="720"/>
        <w:jc w:val="both"/>
        <w:rPr>
          <w:bCs/>
          <w:sz w:val="22"/>
          <w:szCs w:val="22"/>
        </w:rPr>
      </w:pPr>
      <w:r w:rsidRPr="00D253FD">
        <w:rPr>
          <w:bCs/>
          <w:sz w:val="22"/>
          <w:szCs w:val="22"/>
        </w:rPr>
        <w:t>OSTALI NAZOČNI: dr.sc. Željko Glavić, gradonačelnik, dr.sc. Borislav Miličević, zamjenik gradonačelnika, Ljiljana Bilen, pročelnica Upravnog odjela za samoupravu, Maja Petrović, pročelnica Upravnog odjela za društvene djelatnosti, Klara Miličević,</w:t>
      </w:r>
      <w:r w:rsidR="004B13DE" w:rsidRPr="00D253FD">
        <w:rPr>
          <w:bCs/>
          <w:sz w:val="22"/>
          <w:szCs w:val="22"/>
        </w:rPr>
        <w:t xml:space="preserve"> pročelnica za imovinsko-pravne poslove,</w:t>
      </w:r>
      <w:r w:rsidRPr="00D253FD">
        <w:rPr>
          <w:bCs/>
          <w:sz w:val="22"/>
          <w:szCs w:val="22"/>
        </w:rPr>
        <w:t xml:space="preserve"> Andreja Menđel, pročelnica Upravnog odjela za komunalne djelatnosti i gospodarenje, Branka Bulaja, pročelnica Upravnog odjela za financije i proračun, Ivana Šimunović, voditeljica Službe za unutarnju reviziju, te predstavnici sredstava za informiranje. </w:t>
      </w:r>
    </w:p>
    <w:p w14:paraId="42D48DB6" w14:textId="77777777" w:rsidR="00FE5B26" w:rsidRPr="00D253FD" w:rsidRDefault="00FE5B26" w:rsidP="0094066E">
      <w:pPr>
        <w:jc w:val="both"/>
        <w:rPr>
          <w:rFonts w:ascii="Times New Roman" w:hAnsi="Times New Roman"/>
          <w:b w:val="0"/>
          <w:bCs/>
          <w:sz w:val="22"/>
          <w:szCs w:val="22"/>
          <w:lang w:val="hr-HR"/>
        </w:rPr>
      </w:pPr>
    </w:p>
    <w:p w14:paraId="6F4D6158" w14:textId="140E9624" w:rsidR="00FE5B26" w:rsidRPr="00D253FD" w:rsidRDefault="00FE5B26" w:rsidP="00297250">
      <w:pPr>
        <w:ind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LJILJANA BILEN - pročelnica Upravnog odjela za samoupravu Grada Požege proziva po abecednom redu izabrane vijećnike i konstatira da je na sjednici nazočno </w:t>
      </w:r>
      <w:r w:rsidR="005D285C" w:rsidRPr="00D253FD">
        <w:rPr>
          <w:rFonts w:ascii="Times New Roman" w:hAnsi="Times New Roman"/>
          <w:b w:val="0"/>
          <w:bCs/>
          <w:sz w:val="22"/>
          <w:szCs w:val="22"/>
          <w:lang w:val="hr-HR"/>
        </w:rPr>
        <w:t>18</w:t>
      </w:r>
      <w:r w:rsidRPr="00D253FD">
        <w:rPr>
          <w:rFonts w:ascii="Times New Roman" w:hAnsi="Times New Roman"/>
          <w:b w:val="0"/>
          <w:bCs/>
          <w:sz w:val="22"/>
          <w:szCs w:val="22"/>
          <w:lang w:val="hr-HR"/>
        </w:rPr>
        <w:t xml:space="preserve"> vijećnika od ukupno 19 vijećnika Gradskog vijeća Grada Požege</w:t>
      </w:r>
      <w:r w:rsidR="00E3752F" w:rsidRPr="00D253FD">
        <w:rPr>
          <w:rFonts w:ascii="Times New Roman" w:hAnsi="Times New Roman"/>
          <w:b w:val="0"/>
          <w:bCs/>
          <w:sz w:val="22"/>
          <w:szCs w:val="22"/>
          <w:lang w:val="hr-HR"/>
        </w:rPr>
        <w:t xml:space="preserve">. </w:t>
      </w:r>
      <w:r w:rsidR="0049033B" w:rsidRPr="00D253FD">
        <w:rPr>
          <w:rFonts w:ascii="Times New Roman" w:hAnsi="Times New Roman"/>
          <w:b w:val="0"/>
          <w:bCs/>
          <w:sz w:val="22"/>
          <w:szCs w:val="22"/>
          <w:lang w:val="hr-HR"/>
        </w:rPr>
        <w:t xml:space="preserve"> </w:t>
      </w:r>
    </w:p>
    <w:p w14:paraId="069C7232" w14:textId="77777777" w:rsidR="00FE5B26" w:rsidRPr="00D253FD" w:rsidRDefault="00FE5B26" w:rsidP="0094066E">
      <w:pPr>
        <w:jc w:val="both"/>
        <w:rPr>
          <w:rFonts w:ascii="Times New Roman" w:hAnsi="Times New Roman"/>
          <w:b w:val="0"/>
          <w:bCs/>
          <w:sz w:val="22"/>
          <w:szCs w:val="22"/>
          <w:lang w:val="hr-HR"/>
        </w:rPr>
      </w:pPr>
    </w:p>
    <w:p w14:paraId="3AD59A24" w14:textId="0EA2A086" w:rsidR="00FE5B26" w:rsidRPr="00D253FD" w:rsidRDefault="00FE5B26" w:rsidP="00297250">
      <w:pPr>
        <w:ind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PREDSJEDNIK - konstatira da je na sjednici Gradskog vijeća Grada Požege postignut kvorum i da se može nastaviti sa sjednicom.</w:t>
      </w:r>
    </w:p>
    <w:p w14:paraId="714F8ED3" w14:textId="77777777" w:rsidR="00FE5B26" w:rsidRPr="00D253FD" w:rsidRDefault="00FE5B26" w:rsidP="0094066E">
      <w:pPr>
        <w:jc w:val="both"/>
        <w:rPr>
          <w:rFonts w:ascii="Times New Roman" w:hAnsi="Times New Roman"/>
          <w:b w:val="0"/>
          <w:bCs/>
          <w:sz w:val="22"/>
          <w:szCs w:val="22"/>
          <w:lang w:val="hr-HR"/>
        </w:rPr>
      </w:pPr>
    </w:p>
    <w:p w14:paraId="142721C0" w14:textId="0FF4E610" w:rsidR="00FE5B26" w:rsidRPr="00D253FD" w:rsidRDefault="00FE5B26" w:rsidP="00297250">
      <w:pPr>
        <w:ind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VJEĆNIČKA PITANJA u trajanju od 1/2 sata.</w:t>
      </w:r>
    </w:p>
    <w:p w14:paraId="0D1DD76E" w14:textId="412A9BD3" w:rsidR="005861EE" w:rsidRPr="00D253FD" w:rsidRDefault="00FE5B26" w:rsidP="00297250">
      <w:pPr>
        <w:ind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Vijećnička pitanja postavili su</w:t>
      </w:r>
      <w:r w:rsidR="006C51A1" w:rsidRPr="00D253FD">
        <w:rPr>
          <w:rFonts w:ascii="Times New Roman" w:hAnsi="Times New Roman"/>
          <w:b w:val="0"/>
          <w:bCs/>
          <w:sz w:val="22"/>
          <w:szCs w:val="22"/>
          <w:lang w:val="hr-HR"/>
        </w:rPr>
        <w:t>:</w:t>
      </w:r>
      <w:r w:rsidR="00321399" w:rsidRPr="00D253FD">
        <w:rPr>
          <w:rFonts w:ascii="Times New Roman" w:hAnsi="Times New Roman"/>
          <w:b w:val="0"/>
          <w:bCs/>
          <w:sz w:val="22"/>
          <w:szCs w:val="22"/>
          <w:lang w:val="hr-HR"/>
        </w:rPr>
        <w:t xml:space="preserve"> </w:t>
      </w:r>
    </w:p>
    <w:p w14:paraId="62CDD02A" w14:textId="77777777" w:rsidR="005861EE" w:rsidRPr="00D253FD" w:rsidRDefault="003F0519" w:rsidP="005861EE">
      <w:pPr>
        <w:pStyle w:val="Odlomakpopisa"/>
        <w:numPr>
          <w:ilvl w:val="0"/>
          <w:numId w:val="151"/>
        </w:numPr>
        <w:jc w:val="both"/>
        <w:rPr>
          <w:rFonts w:ascii="Times New Roman" w:hAnsi="Times New Roman"/>
          <w:b w:val="0"/>
          <w:bCs/>
          <w:sz w:val="22"/>
          <w:szCs w:val="22"/>
          <w:lang w:val="hr-HR"/>
        </w:rPr>
      </w:pPr>
      <w:r w:rsidRPr="00D253FD">
        <w:rPr>
          <w:rFonts w:ascii="Times New Roman" w:hAnsi="Times New Roman"/>
          <w:b w:val="0"/>
          <w:bCs/>
          <w:sz w:val="22"/>
          <w:szCs w:val="22"/>
          <w:lang w:val="hr-HR"/>
        </w:rPr>
        <w:t>ispred Kluba vijećnika SDP-a Mitar Obradović</w:t>
      </w:r>
    </w:p>
    <w:p w14:paraId="78E441B3" w14:textId="7242591A" w:rsidR="00FE5B26" w:rsidRPr="00D253FD" w:rsidRDefault="003F0519" w:rsidP="005861EE">
      <w:pPr>
        <w:pStyle w:val="Odlomakpopisa"/>
        <w:numPr>
          <w:ilvl w:val="0"/>
          <w:numId w:val="151"/>
        </w:numPr>
        <w:jc w:val="both"/>
        <w:rPr>
          <w:rFonts w:ascii="Times New Roman" w:hAnsi="Times New Roman"/>
          <w:b w:val="0"/>
          <w:bCs/>
          <w:sz w:val="22"/>
          <w:szCs w:val="22"/>
          <w:lang w:val="hr-HR"/>
        </w:rPr>
      </w:pPr>
      <w:r w:rsidRPr="00D253FD">
        <w:rPr>
          <w:rFonts w:ascii="Times New Roman" w:hAnsi="Times New Roman"/>
          <w:b w:val="0"/>
          <w:bCs/>
          <w:sz w:val="22"/>
          <w:szCs w:val="22"/>
          <w:lang w:val="hr-HR"/>
        </w:rPr>
        <w:t>vijećni</w:t>
      </w:r>
      <w:r w:rsidR="005861EE" w:rsidRPr="00D253FD">
        <w:rPr>
          <w:rFonts w:ascii="Times New Roman" w:hAnsi="Times New Roman"/>
          <w:b w:val="0"/>
          <w:bCs/>
          <w:sz w:val="22"/>
          <w:szCs w:val="22"/>
          <w:lang w:val="hr-HR"/>
        </w:rPr>
        <w:t xml:space="preserve">ci: </w:t>
      </w:r>
      <w:r w:rsidRPr="00D253FD">
        <w:rPr>
          <w:rFonts w:ascii="Times New Roman" w:hAnsi="Times New Roman"/>
          <w:b w:val="0"/>
          <w:bCs/>
          <w:sz w:val="22"/>
          <w:szCs w:val="22"/>
          <w:lang w:val="hr-HR"/>
        </w:rPr>
        <w:t xml:space="preserve">Tomislav </w:t>
      </w:r>
      <w:proofErr w:type="spellStart"/>
      <w:r w:rsidRPr="00D253FD">
        <w:rPr>
          <w:rFonts w:ascii="Times New Roman" w:hAnsi="Times New Roman"/>
          <w:b w:val="0"/>
          <w:bCs/>
          <w:sz w:val="22"/>
          <w:szCs w:val="22"/>
          <w:lang w:val="hr-HR"/>
        </w:rPr>
        <w:t>Hajpek</w:t>
      </w:r>
      <w:proofErr w:type="spellEnd"/>
      <w:r w:rsidRPr="00D253FD">
        <w:rPr>
          <w:rFonts w:ascii="Times New Roman" w:hAnsi="Times New Roman"/>
          <w:b w:val="0"/>
          <w:bCs/>
          <w:sz w:val="22"/>
          <w:szCs w:val="22"/>
          <w:lang w:val="hr-HR"/>
        </w:rPr>
        <w:t xml:space="preserve">, </w:t>
      </w:r>
      <w:r w:rsidR="00FC4155" w:rsidRPr="00D253FD">
        <w:rPr>
          <w:rFonts w:ascii="Times New Roman" w:hAnsi="Times New Roman"/>
          <w:b w:val="0"/>
          <w:bCs/>
          <w:sz w:val="22"/>
          <w:szCs w:val="22"/>
          <w:lang w:val="hr-HR"/>
        </w:rPr>
        <w:t>An</w:t>
      </w:r>
      <w:r w:rsidR="00903452" w:rsidRPr="00D253FD">
        <w:rPr>
          <w:rFonts w:ascii="Times New Roman" w:hAnsi="Times New Roman"/>
          <w:b w:val="0"/>
          <w:bCs/>
          <w:sz w:val="22"/>
          <w:szCs w:val="22"/>
          <w:lang w:val="hr-HR"/>
        </w:rPr>
        <w:t>tonio Šarić, dr.sc. Dinko Zima</w:t>
      </w:r>
      <w:r w:rsidR="00C1017C" w:rsidRPr="00D253FD">
        <w:rPr>
          <w:rFonts w:ascii="Times New Roman" w:hAnsi="Times New Roman"/>
          <w:b w:val="0"/>
          <w:bCs/>
          <w:sz w:val="22"/>
          <w:szCs w:val="22"/>
          <w:lang w:val="hr-HR"/>
        </w:rPr>
        <w:t xml:space="preserve"> i</w:t>
      </w:r>
      <w:r w:rsidR="005861EE" w:rsidRPr="00D253FD">
        <w:rPr>
          <w:rFonts w:ascii="Times New Roman" w:hAnsi="Times New Roman"/>
          <w:b w:val="0"/>
          <w:bCs/>
          <w:sz w:val="22"/>
          <w:szCs w:val="22"/>
          <w:lang w:val="hr-HR"/>
        </w:rPr>
        <w:t xml:space="preserve"> </w:t>
      </w:r>
      <w:r w:rsidR="00C1017C" w:rsidRPr="00D253FD">
        <w:rPr>
          <w:rFonts w:ascii="Times New Roman" w:hAnsi="Times New Roman"/>
          <w:b w:val="0"/>
          <w:bCs/>
          <w:sz w:val="22"/>
          <w:szCs w:val="22"/>
          <w:lang w:val="hr-HR"/>
        </w:rPr>
        <w:t>Magdalena Turkalj Čorak</w:t>
      </w:r>
      <w:r w:rsidR="006C51A1" w:rsidRPr="00D253FD">
        <w:rPr>
          <w:rFonts w:ascii="Times New Roman" w:hAnsi="Times New Roman"/>
          <w:b w:val="0"/>
          <w:bCs/>
          <w:sz w:val="22"/>
          <w:szCs w:val="22"/>
          <w:lang w:val="hr-HR"/>
        </w:rPr>
        <w:t xml:space="preserve"> </w:t>
      </w:r>
    </w:p>
    <w:p w14:paraId="0A350E99" w14:textId="307DAC58" w:rsidR="00321399" w:rsidRPr="00D253FD" w:rsidRDefault="00321399" w:rsidP="0094066E">
      <w:pPr>
        <w:jc w:val="both"/>
        <w:rPr>
          <w:rFonts w:ascii="Times New Roman" w:hAnsi="Times New Roman"/>
          <w:b w:val="0"/>
          <w:bCs/>
          <w:sz w:val="22"/>
          <w:szCs w:val="22"/>
          <w:lang w:val="hr-HR"/>
        </w:rPr>
      </w:pPr>
    </w:p>
    <w:p w14:paraId="60497E9D" w14:textId="3F7A0270" w:rsidR="00321399" w:rsidRPr="00D253FD" w:rsidRDefault="00321399" w:rsidP="00321399">
      <w:pPr>
        <w:ind w:firstLine="708"/>
        <w:jc w:val="both"/>
        <w:rPr>
          <w:rFonts w:ascii="Times New Roman" w:hAnsi="Times New Roman"/>
          <w:b w:val="0"/>
          <w:sz w:val="22"/>
          <w:szCs w:val="22"/>
          <w:lang w:val="hr-HR"/>
        </w:rPr>
      </w:pPr>
      <w:r w:rsidRPr="00D253FD">
        <w:rPr>
          <w:rFonts w:ascii="Times New Roman" w:hAnsi="Times New Roman"/>
          <w:b w:val="0"/>
          <w:sz w:val="22"/>
          <w:szCs w:val="22"/>
          <w:lang w:val="hr-HR"/>
        </w:rPr>
        <w:t xml:space="preserve">GRADONAČELNIK </w:t>
      </w:r>
      <w:r w:rsidR="005861EE" w:rsidRPr="00D253FD">
        <w:rPr>
          <w:rFonts w:ascii="Times New Roman" w:hAnsi="Times New Roman"/>
          <w:b w:val="0"/>
          <w:sz w:val="22"/>
          <w:szCs w:val="22"/>
          <w:lang w:val="hr-HR"/>
        </w:rPr>
        <w:t>-</w:t>
      </w:r>
      <w:r w:rsidRPr="00D253FD">
        <w:rPr>
          <w:rFonts w:ascii="Times New Roman" w:hAnsi="Times New Roman"/>
          <w:b w:val="0"/>
          <w:sz w:val="22"/>
          <w:szCs w:val="22"/>
          <w:lang w:val="hr-HR"/>
        </w:rPr>
        <w:t xml:space="preserve"> na sva postavljena</w:t>
      </w:r>
      <w:r w:rsidR="005861EE" w:rsidRPr="00D253FD">
        <w:rPr>
          <w:rFonts w:ascii="Times New Roman" w:hAnsi="Times New Roman"/>
          <w:b w:val="0"/>
          <w:sz w:val="22"/>
          <w:szCs w:val="22"/>
          <w:lang w:val="hr-HR"/>
        </w:rPr>
        <w:t xml:space="preserve"> vijećnička </w:t>
      </w:r>
      <w:r w:rsidRPr="00D253FD">
        <w:rPr>
          <w:rFonts w:ascii="Times New Roman" w:hAnsi="Times New Roman"/>
          <w:b w:val="0"/>
          <w:sz w:val="22"/>
          <w:szCs w:val="22"/>
          <w:lang w:val="hr-HR"/>
        </w:rPr>
        <w:t>pitanja odgovorio je usmeno</w:t>
      </w:r>
      <w:r w:rsidR="005861EE" w:rsidRPr="00D253FD">
        <w:rPr>
          <w:rFonts w:ascii="Times New Roman" w:hAnsi="Times New Roman"/>
          <w:b w:val="0"/>
          <w:sz w:val="22"/>
          <w:szCs w:val="22"/>
          <w:lang w:val="hr-HR"/>
        </w:rPr>
        <w:t xml:space="preserve">, osim na pitanje vijećnika </w:t>
      </w:r>
      <w:r w:rsidR="005861EE" w:rsidRPr="00D253FD">
        <w:rPr>
          <w:rFonts w:ascii="Times New Roman" w:hAnsi="Times New Roman"/>
          <w:b w:val="0"/>
          <w:bCs/>
          <w:sz w:val="22"/>
          <w:szCs w:val="22"/>
          <w:lang w:val="hr-HR"/>
        </w:rPr>
        <w:t xml:space="preserve">Tomislava </w:t>
      </w:r>
      <w:proofErr w:type="spellStart"/>
      <w:r w:rsidR="005861EE" w:rsidRPr="00D253FD">
        <w:rPr>
          <w:rFonts w:ascii="Times New Roman" w:hAnsi="Times New Roman"/>
          <w:b w:val="0"/>
          <w:bCs/>
          <w:sz w:val="22"/>
          <w:szCs w:val="22"/>
          <w:lang w:val="hr-HR"/>
        </w:rPr>
        <w:t>Hajpeka</w:t>
      </w:r>
      <w:proofErr w:type="spellEnd"/>
      <w:r w:rsidR="005861EE" w:rsidRPr="00D253FD">
        <w:rPr>
          <w:rFonts w:ascii="Times New Roman" w:hAnsi="Times New Roman"/>
          <w:b w:val="0"/>
          <w:bCs/>
          <w:sz w:val="22"/>
          <w:szCs w:val="22"/>
          <w:lang w:val="hr-HR"/>
        </w:rPr>
        <w:t xml:space="preserve"> kojem će se dostaviti pisani odgovor. </w:t>
      </w:r>
    </w:p>
    <w:p w14:paraId="4ACCDC99" w14:textId="3037C69B" w:rsidR="00E76D4D" w:rsidRPr="00D253FD" w:rsidRDefault="00E76D4D" w:rsidP="00EA2967">
      <w:pPr>
        <w:jc w:val="both"/>
        <w:rPr>
          <w:rFonts w:ascii="Times New Roman" w:hAnsi="Times New Roman"/>
          <w:b w:val="0"/>
          <w:sz w:val="22"/>
          <w:szCs w:val="22"/>
          <w:lang w:val="hr-HR"/>
        </w:rPr>
      </w:pPr>
    </w:p>
    <w:p w14:paraId="66CAE6CC" w14:textId="72676D71" w:rsidR="00E76D4D" w:rsidRPr="00D253FD" w:rsidRDefault="00E76D4D" w:rsidP="00321399">
      <w:pPr>
        <w:ind w:firstLine="708"/>
        <w:jc w:val="both"/>
        <w:rPr>
          <w:rFonts w:ascii="Times New Roman" w:hAnsi="Times New Roman"/>
          <w:b w:val="0"/>
          <w:sz w:val="22"/>
          <w:szCs w:val="22"/>
          <w:lang w:val="hr-HR"/>
        </w:rPr>
      </w:pPr>
      <w:r w:rsidRPr="00D253FD">
        <w:rPr>
          <w:rFonts w:ascii="Times New Roman" w:hAnsi="Times New Roman"/>
          <w:b w:val="0"/>
          <w:sz w:val="22"/>
          <w:szCs w:val="22"/>
          <w:lang w:val="hr-HR"/>
        </w:rPr>
        <w:t>U 16,31 sati</w:t>
      </w:r>
      <w:r w:rsidR="00E3752F" w:rsidRPr="00D253FD">
        <w:rPr>
          <w:rFonts w:ascii="Times New Roman" w:hAnsi="Times New Roman"/>
          <w:b w:val="0"/>
          <w:sz w:val="22"/>
          <w:szCs w:val="22"/>
          <w:lang w:val="hr-HR"/>
        </w:rPr>
        <w:t xml:space="preserve">, vijećnik Josip Matković došao je na </w:t>
      </w:r>
      <w:r w:rsidRPr="00D253FD">
        <w:rPr>
          <w:rFonts w:ascii="Times New Roman" w:hAnsi="Times New Roman"/>
          <w:b w:val="0"/>
          <w:sz w:val="22"/>
          <w:szCs w:val="22"/>
          <w:lang w:val="hr-HR"/>
        </w:rPr>
        <w:t>sjednicu Gradskog vijeća Grada Požege</w:t>
      </w:r>
      <w:r w:rsidR="00E3752F" w:rsidRPr="00D253FD">
        <w:rPr>
          <w:rFonts w:ascii="Times New Roman" w:hAnsi="Times New Roman"/>
          <w:b w:val="0"/>
          <w:sz w:val="22"/>
          <w:szCs w:val="22"/>
          <w:lang w:val="hr-HR"/>
        </w:rPr>
        <w:t xml:space="preserve">. </w:t>
      </w:r>
      <w:r w:rsidR="0049033B" w:rsidRPr="00D253FD">
        <w:rPr>
          <w:rFonts w:ascii="Times New Roman" w:hAnsi="Times New Roman"/>
          <w:b w:val="0"/>
          <w:sz w:val="22"/>
          <w:szCs w:val="22"/>
          <w:lang w:val="hr-HR"/>
        </w:rPr>
        <w:t xml:space="preserve"> </w:t>
      </w:r>
    </w:p>
    <w:p w14:paraId="19677C17" w14:textId="77777777" w:rsidR="004D1240" w:rsidRPr="00D253FD" w:rsidRDefault="004D1240" w:rsidP="00EA2967">
      <w:pPr>
        <w:jc w:val="both"/>
        <w:rPr>
          <w:rFonts w:ascii="Times New Roman" w:hAnsi="Times New Roman"/>
          <w:b w:val="0"/>
          <w:sz w:val="22"/>
          <w:szCs w:val="22"/>
          <w:lang w:val="hr-HR"/>
        </w:rPr>
      </w:pPr>
    </w:p>
    <w:p w14:paraId="13E5F0C1" w14:textId="3ED5972A" w:rsidR="004D1240" w:rsidRPr="00D253FD" w:rsidRDefault="004D1240" w:rsidP="004D1240">
      <w:pPr>
        <w:ind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PREDSJEDNIK - konstatira da je na sjednici Gradskog vijeća Grada Požege </w:t>
      </w:r>
      <w:r w:rsidR="005861EE" w:rsidRPr="00D253FD">
        <w:rPr>
          <w:rFonts w:ascii="Times New Roman" w:hAnsi="Times New Roman"/>
          <w:b w:val="0"/>
          <w:bCs/>
          <w:sz w:val="22"/>
          <w:szCs w:val="22"/>
          <w:lang w:val="hr-HR"/>
        </w:rPr>
        <w:t xml:space="preserve">(sada) </w:t>
      </w:r>
      <w:r w:rsidR="00E3752F" w:rsidRPr="00D253FD">
        <w:rPr>
          <w:rFonts w:ascii="Times New Roman" w:hAnsi="Times New Roman"/>
          <w:b w:val="0"/>
          <w:bCs/>
          <w:sz w:val="22"/>
          <w:szCs w:val="22"/>
          <w:lang w:val="hr-HR"/>
        </w:rPr>
        <w:t xml:space="preserve">nazočno </w:t>
      </w:r>
      <w:r w:rsidRPr="00D253FD">
        <w:rPr>
          <w:rFonts w:ascii="Times New Roman" w:hAnsi="Times New Roman"/>
          <w:b w:val="0"/>
          <w:bCs/>
          <w:sz w:val="22"/>
          <w:szCs w:val="22"/>
          <w:lang w:val="hr-HR"/>
        </w:rPr>
        <w:t>19 vijećnika</w:t>
      </w:r>
      <w:r w:rsidR="005861EE" w:rsidRPr="00D253FD">
        <w:rPr>
          <w:rFonts w:ascii="Times New Roman" w:hAnsi="Times New Roman"/>
          <w:b w:val="0"/>
          <w:bCs/>
          <w:sz w:val="22"/>
          <w:szCs w:val="22"/>
          <w:lang w:val="hr-HR"/>
        </w:rPr>
        <w:t xml:space="preserve"> </w:t>
      </w:r>
      <w:r w:rsidRPr="00D253FD">
        <w:rPr>
          <w:rFonts w:ascii="Times New Roman" w:hAnsi="Times New Roman"/>
          <w:b w:val="0"/>
          <w:bCs/>
          <w:sz w:val="22"/>
          <w:szCs w:val="22"/>
          <w:lang w:val="hr-HR"/>
        </w:rPr>
        <w:t xml:space="preserve">Gradskog vijeća Grada Požege. </w:t>
      </w:r>
    </w:p>
    <w:p w14:paraId="5F5BAC35" w14:textId="77777777" w:rsidR="004B13DE" w:rsidRPr="00D253FD" w:rsidRDefault="004B13DE" w:rsidP="0094066E">
      <w:pPr>
        <w:jc w:val="both"/>
        <w:rPr>
          <w:rFonts w:ascii="Times New Roman" w:hAnsi="Times New Roman"/>
          <w:b w:val="0"/>
          <w:bCs/>
          <w:sz w:val="22"/>
          <w:szCs w:val="22"/>
          <w:lang w:val="hr-HR"/>
        </w:rPr>
      </w:pPr>
    </w:p>
    <w:p w14:paraId="67B9782C" w14:textId="1AE7CC59" w:rsidR="00FE5B26" w:rsidRPr="00D253FD" w:rsidRDefault="00FE5B26" w:rsidP="0094066E">
      <w:pPr>
        <w:ind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PREDSJEDNIK -</w:t>
      </w:r>
      <w:r w:rsidR="005A015E" w:rsidRPr="00D253FD">
        <w:rPr>
          <w:rFonts w:ascii="Times New Roman" w:hAnsi="Times New Roman"/>
          <w:b w:val="0"/>
          <w:bCs/>
          <w:sz w:val="22"/>
          <w:szCs w:val="22"/>
          <w:lang w:val="hr-HR"/>
        </w:rPr>
        <w:t xml:space="preserve"> </w:t>
      </w:r>
      <w:r w:rsidRPr="00D253FD">
        <w:rPr>
          <w:rFonts w:ascii="Times New Roman" w:hAnsi="Times New Roman"/>
          <w:b w:val="0"/>
          <w:bCs/>
          <w:sz w:val="22"/>
          <w:szCs w:val="22"/>
          <w:lang w:val="hr-HR"/>
        </w:rPr>
        <w:t xml:space="preserve">stavlja na glasovanje Izvod iz zapisnika sa </w:t>
      </w:r>
      <w:r w:rsidR="00D87200" w:rsidRPr="00D253FD">
        <w:rPr>
          <w:rFonts w:ascii="Times New Roman" w:hAnsi="Times New Roman"/>
          <w:b w:val="0"/>
          <w:bCs/>
          <w:sz w:val="22"/>
          <w:szCs w:val="22"/>
          <w:lang w:val="hr-HR"/>
        </w:rPr>
        <w:t>7</w:t>
      </w:r>
      <w:r w:rsidRPr="00D253FD">
        <w:rPr>
          <w:rFonts w:ascii="Times New Roman" w:hAnsi="Times New Roman"/>
          <w:b w:val="0"/>
          <w:bCs/>
          <w:sz w:val="22"/>
          <w:szCs w:val="22"/>
          <w:lang w:val="hr-HR"/>
        </w:rPr>
        <w:t xml:space="preserve">. sjednice Gradskog vijeća Grada Požege koja je održana </w:t>
      </w:r>
      <w:r w:rsidR="00D87200" w:rsidRPr="00D253FD">
        <w:rPr>
          <w:rFonts w:ascii="Times New Roman" w:hAnsi="Times New Roman"/>
          <w:b w:val="0"/>
          <w:bCs/>
          <w:sz w:val="22"/>
          <w:szCs w:val="22"/>
          <w:lang w:val="hr-HR"/>
        </w:rPr>
        <w:t xml:space="preserve">17. prosinca </w:t>
      </w:r>
      <w:r w:rsidRPr="00D253FD">
        <w:rPr>
          <w:rFonts w:ascii="Times New Roman" w:hAnsi="Times New Roman"/>
          <w:b w:val="0"/>
          <w:bCs/>
          <w:sz w:val="22"/>
          <w:szCs w:val="22"/>
          <w:lang w:val="hr-HR"/>
        </w:rPr>
        <w:t xml:space="preserve">2021. godine i konstatira da je isti </w:t>
      </w:r>
      <w:r w:rsidR="005861EE" w:rsidRPr="00D253FD">
        <w:rPr>
          <w:rFonts w:ascii="Times New Roman" w:hAnsi="Times New Roman"/>
          <w:b w:val="0"/>
          <w:bCs/>
          <w:sz w:val="22"/>
          <w:szCs w:val="22"/>
          <w:lang w:val="hr-HR"/>
        </w:rPr>
        <w:t xml:space="preserve">zapisnik </w:t>
      </w:r>
      <w:r w:rsidRPr="00D253FD">
        <w:rPr>
          <w:rFonts w:ascii="Times New Roman" w:hAnsi="Times New Roman"/>
          <w:b w:val="0"/>
          <w:bCs/>
          <w:sz w:val="22"/>
          <w:szCs w:val="22"/>
          <w:lang w:val="hr-HR"/>
        </w:rPr>
        <w:t xml:space="preserve">usvojen </w:t>
      </w:r>
      <w:r w:rsidR="00B165FA" w:rsidRPr="00D253FD">
        <w:rPr>
          <w:rFonts w:ascii="Times New Roman" w:hAnsi="Times New Roman"/>
          <w:b w:val="0"/>
          <w:bCs/>
          <w:sz w:val="22"/>
          <w:szCs w:val="22"/>
          <w:lang w:val="hr-HR"/>
        </w:rPr>
        <w:t xml:space="preserve">većinom glasova </w:t>
      </w:r>
      <w:r w:rsidRPr="00D253FD">
        <w:rPr>
          <w:rFonts w:ascii="Times New Roman" w:hAnsi="Times New Roman"/>
          <w:b w:val="0"/>
          <w:bCs/>
          <w:sz w:val="22"/>
          <w:szCs w:val="22"/>
          <w:lang w:val="hr-HR"/>
        </w:rPr>
        <w:t>(</w:t>
      </w:r>
      <w:r w:rsidR="000E057F" w:rsidRPr="00D253FD">
        <w:rPr>
          <w:rFonts w:ascii="Times New Roman" w:hAnsi="Times New Roman"/>
          <w:b w:val="0"/>
          <w:bCs/>
          <w:sz w:val="22"/>
          <w:szCs w:val="22"/>
          <w:lang w:val="hr-HR"/>
        </w:rPr>
        <w:t>18</w:t>
      </w:r>
      <w:r w:rsidRPr="00D253FD">
        <w:rPr>
          <w:rFonts w:ascii="Times New Roman" w:hAnsi="Times New Roman"/>
          <w:b w:val="0"/>
          <w:bCs/>
          <w:sz w:val="22"/>
          <w:szCs w:val="22"/>
          <w:lang w:val="hr-HR"/>
        </w:rPr>
        <w:t xml:space="preserve"> glasova</w:t>
      </w:r>
      <w:r w:rsidR="0049033B" w:rsidRPr="00D253FD">
        <w:rPr>
          <w:rFonts w:ascii="Times New Roman" w:hAnsi="Times New Roman"/>
          <w:b w:val="0"/>
          <w:bCs/>
          <w:sz w:val="22"/>
          <w:szCs w:val="22"/>
          <w:lang w:val="hr-HR"/>
        </w:rPr>
        <w:t>, 1 vi</w:t>
      </w:r>
      <w:r w:rsidR="00935826" w:rsidRPr="00D253FD">
        <w:rPr>
          <w:rFonts w:ascii="Times New Roman" w:hAnsi="Times New Roman"/>
          <w:b w:val="0"/>
          <w:bCs/>
          <w:sz w:val="22"/>
          <w:szCs w:val="22"/>
          <w:lang w:val="hr-HR"/>
        </w:rPr>
        <w:t>jećnik neizjašnje</w:t>
      </w:r>
      <w:r w:rsidR="00B165FA" w:rsidRPr="00D253FD">
        <w:rPr>
          <w:rFonts w:ascii="Times New Roman" w:hAnsi="Times New Roman"/>
          <w:b w:val="0"/>
          <w:bCs/>
          <w:sz w:val="22"/>
          <w:szCs w:val="22"/>
          <w:lang w:val="hr-HR"/>
        </w:rPr>
        <w:t>n</w:t>
      </w:r>
      <w:r w:rsidR="000E057F" w:rsidRPr="00D253FD">
        <w:rPr>
          <w:rFonts w:ascii="Times New Roman" w:hAnsi="Times New Roman"/>
          <w:b w:val="0"/>
          <w:bCs/>
          <w:sz w:val="22"/>
          <w:szCs w:val="22"/>
          <w:lang w:val="hr-HR"/>
        </w:rPr>
        <w:t>)</w:t>
      </w:r>
      <w:r w:rsidRPr="00D253FD">
        <w:rPr>
          <w:rFonts w:ascii="Times New Roman" w:hAnsi="Times New Roman"/>
          <w:b w:val="0"/>
          <w:bCs/>
          <w:sz w:val="22"/>
          <w:szCs w:val="22"/>
          <w:lang w:val="hr-HR"/>
        </w:rPr>
        <w:t xml:space="preserve"> te da čini sastavni dio ovoga zapisnika. </w:t>
      </w:r>
    </w:p>
    <w:p w14:paraId="19C8C645" w14:textId="466B02F5" w:rsidR="000E057F" w:rsidRPr="00D253FD" w:rsidRDefault="000E057F" w:rsidP="00EA2967">
      <w:pPr>
        <w:jc w:val="both"/>
        <w:rPr>
          <w:rFonts w:ascii="Times New Roman" w:hAnsi="Times New Roman"/>
          <w:b w:val="0"/>
          <w:bCs/>
          <w:sz w:val="22"/>
          <w:szCs w:val="22"/>
          <w:lang w:val="hr-HR"/>
        </w:rPr>
      </w:pPr>
    </w:p>
    <w:p w14:paraId="125D4C32" w14:textId="3B3D1409" w:rsidR="000E057F" w:rsidRPr="00D253FD" w:rsidRDefault="000E057F" w:rsidP="0094066E">
      <w:pPr>
        <w:ind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lastRenderedPageBreak/>
        <w:t xml:space="preserve">GRADONAČELNIK </w:t>
      </w:r>
      <w:r w:rsidR="00E3752F" w:rsidRPr="00D253FD">
        <w:rPr>
          <w:rFonts w:ascii="Times New Roman" w:hAnsi="Times New Roman"/>
          <w:b w:val="0"/>
          <w:bCs/>
          <w:sz w:val="22"/>
          <w:szCs w:val="22"/>
          <w:lang w:val="hr-HR"/>
        </w:rPr>
        <w:t>-</w:t>
      </w:r>
      <w:r w:rsidR="005861EE" w:rsidRPr="00D253FD">
        <w:rPr>
          <w:rFonts w:ascii="Times New Roman" w:hAnsi="Times New Roman"/>
          <w:b w:val="0"/>
          <w:bCs/>
          <w:sz w:val="22"/>
          <w:szCs w:val="22"/>
          <w:lang w:val="hr-HR"/>
        </w:rPr>
        <w:t xml:space="preserve"> </w:t>
      </w:r>
      <w:r w:rsidR="00E3752F" w:rsidRPr="00D253FD">
        <w:rPr>
          <w:rFonts w:ascii="Times New Roman" w:hAnsi="Times New Roman"/>
          <w:b w:val="0"/>
          <w:bCs/>
          <w:sz w:val="22"/>
          <w:szCs w:val="22"/>
          <w:lang w:val="hr-HR"/>
        </w:rPr>
        <w:t xml:space="preserve">napominje da su vijećnici </w:t>
      </w:r>
      <w:r w:rsidR="004D1240" w:rsidRPr="00D253FD">
        <w:rPr>
          <w:rFonts w:ascii="Times New Roman" w:hAnsi="Times New Roman"/>
          <w:b w:val="0"/>
          <w:bCs/>
          <w:sz w:val="22"/>
          <w:szCs w:val="22"/>
          <w:lang w:val="hr-HR"/>
        </w:rPr>
        <w:t xml:space="preserve">točku </w:t>
      </w:r>
      <w:r w:rsidRPr="00D253FD">
        <w:rPr>
          <w:rFonts w:ascii="Times New Roman" w:hAnsi="Times New Roman"/>
          <w:b w:val="0"/>
          <w:bCs/>
          <w:sz w:val="22"/>
          <w:szCs w:val="22"/>
          <w:lang w:val="hr-HR"/>
        </w:rPr>
        <w:t>10</w:t>
      </w:r>
      <w:r w:rsidR="00121916" w:rsidRPr="00D253FD">
        <w:rPr>
          <w:rFonts w:ascii="Times New Roman" w:hAnsi="Times New Roman"/>
          <w:b w:val="0"/>
          <w:bCs/>
          <w:sz w:val="22"/>
          <w:szCs w:val="22"/>
          <w:lang w:val="hr-HR"/>
        </w:rPr>
        <w:t>.</w:t>
      </w:r>
      <w:r w:rsidRPr="00D253FD">
        <w:rPr>
          <w:rFonts w:ascii="Times New Roman" w:hAnsi="Times New Roman"/>
          <w:b w:val="0"/>
          <w:bCs/>
          <w:sz w:val="22"/>
          <w:szCs w:val="22"/>
          <w:lang w:val="hr-HR"/>
        </w:rPr>
        <w:t xml:space="preserve"> dnevnog reda dobili </w:t>
      </w:r>
      <w:r w:rsidR="004D1240" w:rsidRPr="00D253FD">
        <w:rPr>
          <w:rFonts w:ascii="Times New Roman" w:hAnsi="Times New Roman"/>
          <w:b w:val="0"/>
          <w:bCs/>
          <w:sz w:val="22"/>
          <w:szCs w:val="22"/>
          <w:lang w:val="hr-HR"/>
        </w:rPr>
        <w:t xml:space="preserve">na stol, </w:t>
      </w:r>
      <w:r w:rsidR="00E3752F" w:rsidRPr="00D253FD">
        <w:rPr>
          <w:rFonts w:ascii="Times New Roman" w:hAnsi="Times New Roman"/>
          <w:b w:val="0"/>
          <w:bCs/>
          <w:sz w:val="22"/>
          <w:szCs w:val="22"/>
          <w:lang w:val="hr-HR"/>
        </w:rPr>
        <w:t xml:space="preserve">prije sjednice </w:t>
      </w:r>
      <w:r w:rsidR="004D1240" w:rsidRPr="00D253FD">
        <w:rPr>
          <w:rFonts w:ascii="Times New Roman" w:hAnsi="Times New Roman"/>
          <w:b w:val="0"/>
          <w:bCs/>
          <w:sz w:val="22"/>
          <w:szCs w:val="22"/>
          <w:lang w:val="hr-HR"/>
        </w:rPr>
        <w:t>zbog toga što je tvrtka Komunalac Požega d</w:t>
      </w:r>
      <w:r w:rsidR="00323669" w:rsidRPr="00D253FD">
        <w:rPr>
          <w:rFonts w:ascii="Times New Roman" w:hAnsi="Times New Roman"/>
          <w:b w:val="0"/>
          <w:bCs/>
          <w:sz w:val="22"/>
          <w:szCs w:val="22"/>
          <w:lang w:val="hr-HR"/>
        </w:rPr>
        <w:t>.</w:t>
      </w:r>
      <w:r w:rsidR="004D1240" w:rsidRPr="00D253FD">
        <w:rPr>
          <w:rFonts w:ascii="Times New Roman" w:hAnsi="Times New Roman"/>
          <w:b w:val="0"/>
          <w:bCs/>
          <w:sz w:val="22"/>
          <w:szCs w:val="22"/>
          <w:lang w:val="hr-HR"/>
        </w:rPr>
        <w:t xml:space="preserve">o.o. za komunalne djelatnosti </w:t>
      </w:r>
      <w:r w:rsidR="00323669" w:rsidRPr="00D253FD">
        <w:rPr>
          <w:rFonts w:ascii="Times New Roman" w:hAnsi="Times New Roman"/>
          <w:b w:val="0"/>
          <w:bCs/>
          <w:sz w:val="22"/>
          <w:szCs w:val="22"/>
          <w:lang w:val="hr-HR"/>
        </w:rPr>
        <w:t>d</w:t>
      </w:r>
      <w:r w:rsidR="00C85B12" w:rsidRPr="00D253FD">
        <w:rPr>
          <w:rFonts w:ascii="Times New Roman" w:hAnsi="Times New Roman"/>
          <w:b w:val="0"/>
          <w:bCs/>
          <w:sz w:val="22"/>
          <w:szCs w:val="22"/>
          <w:lang w:val="hr-HR"/>
        </w:rPr>
        <w:t>a</w:t>
      </w:r>
      <w:r w:rsidR="00323669" w:rsidRPr="00D253FD">
        <w:rPr>
          <w:rFonts w:ascii="Times New Roman" w:hAnsi="Times New Roman"/>
          <w:b w:val="0"/>
          <w:bCs/>
          <w:sz w:val="22"/>
          <w:szCs w:val="22"/>
          <w:lang w:val="hr-HR"/>
        </w:rPr>
        <w:t>na</w:t>
      </w:r>
      <w:r w:rsidR="00FC69BD" w:rsidRPr="00D253FD">
        <w:rPr>
          <w:rFonts w:ascii="Times New Roman" w:hAnsi="Times New Roman"/>
          <w:b w:val="0"/>
          <w:bCs/>
          <w:sz w:val="22"/>
          <w:szCs w:val="22"/>
          <w:lang w:val="hr-HR"/>
        </w:rPr>
        <w:t>,</w:t>
      </w:r>
      <w:r w:rsidR="00323669" w:rsidRPr="00D253FD">
        <w:rPr>
          <w:rFonts w:ascii="Times New Roman" w:hAnsi="Times New Roman"/>
          <w:b w:val="0"/>
          <w:bCs/>
          <w:sz w:val="22"/>
          <w:szCs w:val="22"/>
          <w:lang w:val="hr-HR"/>
        </w:rPr>
        <w:t xml:space="preserve"> 26. siječnja 2022. godine podnijela Zahtjev za izdavanje suglasnosti za zaduženje tvrtke putem financijskog l</w:t>
      </w:r>
      <w:r w:rsidR="004C3FF4" w:rsidRPr="00D253FD">
        <w:rPr>
          <w:rFonts w:ascii="Times New Roman" w:hAnsi="Times New Roman"/>
          <w:b w:val="0"/>
          <w:bCs/>
          <w:sz w:val="22"/>
          <w:szCs w:val="22"/>
          <w:lang w:val="hr-HR"/>
        </w:rPr>
        <w:t>easinga.</w:t>
      </w:r>
    </w:p>
    <w:p w14:paraId="68515AFB" w14:textId="141C4606" w:rsidR="006F5981" w:rsidRPr="00D253FD" w:rsidRDefault="006F5981" w:rsidP="00EA2967">
      <w:pPr>
        <w:jc w:val="both"/>
        <w:rPr>
          <w:rFonts w:ascii="Times New Roman" w:hAnsi="Times New Roman"/>
          <w:b w:val="0"/>
          <w:bCs/>
          <w:sz w:val="22"/>
          <w:szCs w:val="22"/>
          <w:lang w:val="hr-HR"/>
        </w:rPr>
      </w:pPr>
    </w:p>
    <w:p w14:paraId="1BB70ACE" w14:textId="2163DDB3" w:rsidR="006F5981" w:rsidRPr="00D253FD" w:rsidRDefault="006F5981" w:rsidP="0094066E">
      <w:pPr>
        <w:ind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MITAR OBRADOVIĆ </w:t>
      </w:r>
      <w:r w:rsidR="00FC69BD" w:rsidRPr="00D253FD">
        <w:rPr>
          <w:rFonts w:ascii="Times New Roman" w:hAnsi="Times New Roman"/>
          <w:b w:val="0"/>
          <w:bCs/>
          <w:sz w:val="22"/>
          <w:szCs w:val="22"/>
          <w:lang w:val="hr-HR"/>
        </w:rPr>
        <w:t>-</w:t>
      </w:r>
      <w:r w:rsidRPr="00D253FD">
        <w:rPr>
          <w:rFonts w:ascii="Times New Roman" w:hAnsi="Times New Roman"/>
          <w:b w:val="0"/>
          <w:bCs/>
          <w:sz w:val="22"/>
          <w:szCs w:val="22"/>
          <w:lang w:val="hr-HR"/>
        </w:rPr>
        <w:t xml:space="preserve"> ispred Kluba SDP-a</w:t>
      </w:r>
      <w:r w:rsidR="00E3752F" w:rsidRPr="00D253FD">
        <w:rPr>
          <w:rFonts w:ascii="Times New Roman" w:hAnsi="Times New Roman"/>
          <w:b w:val="0"/>
          <w:bCs/>
          <w:sz w:val="22"/>
          <w:szCs w:val="22"/>
          <w:lang w:val="hr-HR"/>
        </w:rPr>
        <w:t xml:space="preserve">, </w:t>
      </w:r>
      <w:r w:rsidRPr="00D253FD">
        <w:rPr>
          <w:rFonts w:ascii="Times New Roman" w:hAnsi="Times New Roman"/>
          <w:b w:val="0"/>
          <w:bCs/>
          <w:sz w:val="22"/>
          <w:szCs w:val="22"/>
          <w:lang w:val="hr-HR"/>
        </w:rPr>
        <w:t>predlaže</w:t>
      </w:r>
      <w:r w:rsidR="00E3752F" w:rsidRPr="00D253FD">
        <w:rPr>
          <w:rFonts w:ascii="Times New Roman" w:hAnsi="Times New Roman"/>
          <w:b w:val="0"/>
          <w:bCs/>
          <w:sz w:val="22"/>
          <w:szCs w:val="22"/>
          <w:lang w:val="hr-HR"/>
        </w:rPr>
        <w:t xml:space="preserve"> </w:t>
      </w:r>
      <w:r w:rsidRPr="00D253FD">
        <w:rPr>
          <w:rFonts w:ascii="Times New Roman" w:hAnsi="Times New Roman"/>
          <w:b w:val="0"/>
          <w:bCs/>
          <w:sz w:val="22"/>
          <w:szCs w:val="22"/>
          <w:lang w:val="hr-HR"/>
        </w:rPr>
        <w:t xml:space="preserve">da se </w:t>
      </w:r>
      <w:r w:rsidR="00CE7D84" w:rsidRPr="00D253FD">
        <w:rPr>
          <w:rFonts w:ascii="Times New Roman" w:hAnsi="Times New Roman"/>
          <w:b w:val="0"/>
          <w:bCs/>
          <w:sz w:val="22"/>
          <w:szCs w:val="22"/>
          <w:lang w:val="hr-HR"/>
        </w:rPr>
        <w:t>točka 10. skine sa dnevnog reda</w:t>
      </w:r>
      <w:r w:rsidR="004C3FF4" w:rsidRPr="00D253FD">
        <w:rPr>
          <w:rFonts w:ascii="Times New Roman" w:hAnsi="Times New Roman"/>
          <w:b w:val="0"/>
          <w:bCs/>
          <w:sz w:val="22"/>
          <w:szCs w:val="22"/>
          <w:lang w:val="hr-HR"/>
        </w:rPr>
        <w:t>, zbog toga što je mat</w:t>
      </w:r>
      <w:r w:rsidR="007E1E60" w:rsidRPr="00D253FD">
        <w:rPr>
          <w:rFonts w:ascii="Times New Roman" w:hAnsi="Times New Roman"/>
          <w:b w:val="0"/>
          <w:bCs/>
          <w:sz w:val="22"/>
          <w:szCs w:val="22"/>
          <w:lang w:val="hr-HR"/>
        </w:rPr>
        <w:t>e</w:t>
      </w:r>
      <w:r w:rsidR="004C3FF4" w:rsidRPr="00D253FD">
        <w:rPr>
          <w:rFonts w:ascii="Times New Roman" w:hAnsi="Times New Roman"/>
          <w:b w:val="0"/>
          <w:bCs/>
          <w:sz w:val="22"/>
          <w:szCs w:val="22"/>
          <w:lang w:val="hr-HR"/>
        </w:rPr>
        <w:t xml:space="preserve">rijal dostavljen na stol na samoj sjednici </w:t>
      </w:r>
      <w:r w:rsidR="00C85B12" w:rsidRPr="00D253FD">
        <w:rPr>
          <w:rFonts w:ascii="Times New Roman" w:hAnsi="Times New Roman"/>
          <w:b w:val="0"/>
          <w:bCs/>
          <w:sz w:val="22"/>
          <w:szCs w:val="22"/>
          <w:lang w:val="hr-HR"/>
        </w:rPr>
        <w:t>G</w:t>
      </w:r>
      <w:r w:rsidR="004C3FF4" w:rsidRPr="00D253FD">
        <w:rPr>
          <w:rFonts w:ascii="Times New Roman" w:hAnsi="Times New Roman"/>
          <w:b w:val="0"/>
          <w:bCs/>
          <w:sz w:val="22"/>
          <w:szCs w:val="22"/>
          <w:lang w:val="hr-HR"/>
        </w:rPr>
        <w:t>radskog vijeća</w:t>
      </w:r>
      <w:r w:rsidR="00CE7D84" w:rsidRPr="00D253FD">
        <w:rPr>
          <w:rFonts w:ascii="Times New Roman" w:hAnsi="Times New Roman"/>
          <w:b w:val="0"/>
          <w:bCs/>
          <w:sz w:val="22"/>
          <w:szCs w:val="22"/>
          <w:lang w:val="hr-HR"/>
        </w:rPr>
        <w:t xml:space="preserve">. </w:t>
      </w:r>
    </w:p>
    <w:p w14:paraId="307181F6" w14:textId="0D9387EC" w:rsidR="00E76D4D" w:rsidRPr="00D253FD" w:rsidRDefault="00E76D4D" w:rsidP="00EA2967">
      <w:pPr>
        <w:jc w:val="both"/>
        <w:rPr>
          <w:rFonts w:ascii="Times New Roman" w:hAnsi="Times New Roman"/>
          <w:b w:val="0"/>
          <w:bCs/>
          <w:sz w:val="22"/>
          <w:szCs w:val="22"/>
          <w:lang w:val="hr-HR"/>
        </w:rPr>
      </w:pPr>
    </w:p>
    <w:p w14:paraId="1510D22C" w14:textId="1878E470" w:rsidR="004C2C43" w:rsidRPr="00D253FD" w:rsidRDefault="00E76D4D" w:rsidP="0094066E">
      <w:pPr>
        <w:ind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PREDSJEDNIK </w:t>
      </w:r>
      <w:r w:rsidR="00FC69BD" w:rsidRPr="00D253FD">
        <w:rPr>
          <w:rFonts w:ascii="Times New Roman" w:hAnsi="Times New Roman"/>
          <w:b w:val="0"/>
          <w:bCs/>
          <w:sz w:val="22"/>
          <w:szCs w:val="22"/>
          <w:lang w:val="hr-HR"/>
        </w:rPr>
        <w:t>-</w:t>
      </w:r>
      <w:r w:rsidRPr="00D253FD">
        <w:rPr>
          <w:rFonts w:ascii="Times New Roman" w:hAnsi="Times New Roman"/>
          <w:b w:val="0"/>
          <w:bCs/>
          <w:sz w:val="22"/>
          <w:szCs w:val="22"/>
          <w:lang w:val="hr-HR"/>
        </w:rPr>
        <w:t xml:space="preserve"> određuje stanku od 15 minuta</w:t>
      </w:r>
      <w:r w:rsidR="004C2C43" w:rsidRPr="00D253FD">
        <w:rPr>
          <w:rFonts w:ascii="Times New Roman" w:hAnsi="Times New Roman"/>
          <w:b w:val="0"/>
          <w:bCs/>
          <w:sz w:val="22"/>
          <w:szCs w:val="22"/>
          <w:lang w:val="hr-HR"/>
        </w:rPr>
        <w:t xml:space="preserve"> ka</w:t>
      </w:r>
      <w:r w:rsidR="00E3752F" w:rsidRPr="00D253FD">
        <w:rPr>
          <w:rFonts w:ascii="Times New Roman" w:hAnsi="Times New Roman"/>
          <w:b w:val="0"/>
          <w:bCs/>
          <w:sz w:val="22"/>
          <w:szCs w:val="22"/>
          <w:lang w:val="hr-HR"/>
        </w:rPr>
        <w:t>k</w:t>
      </w:r>
      <w:r w:rsidR="004C2C43" w:rsidRPr="00D253FD">
        <w:rPr>
          <w:rFonts w:ascii="Times New Roman" w:hAnsi="Times New Roman"/>
          <w:b w:val="0"/>
          <w:bCs/>
          <w:sz w:val="22"/>
          <w:szCs w:val="22"/>
          <w:lang w:val="hr-HR"/>
        </w:rPr>
        <w:t>o bi vijećnici razmotrili materijal</w:t>
      </w:r>
      <w:r w:rsidR="00E3752F" w:rsidRPr="00D253FD">
        <w:rPr>
          <w:rFonts w:ascii="Times New Roman" w:hAnsi="Times New Roman"/>
          <w:b w:val="0"/>
          <w:bCs/>
          <w:sz w:val="22"/>
          <w:szCs w:val="22"/>
          <w:lang w:val="hr-HR"/>
        </w:rPr>
        <w:t xml:space="preserve"> vezan uz </w:t>
      </w:r>
      <w:r w:rsidR="004C2C43" w:rsidRPr="00D253FD">
        <w:rPr>
          <w:rFonts w:ascii="Times New Roman" w:hAnsi="Times New Roman"/>
          <w:b w:val="0"/>
          <w:bCs/>
          <w:sz w:val="22"/>
          <w:szCs w:val="22"/>
          <w:lang w:val="hr-HR"/>
        </w:rPr>
        <w:t xml:space="preserve"> točku 10. dnevnog reda. </w:t>
      </w:r>
    </w:p>
    <w:p w14:paraId="74981DF9" w14:textId="77777777" w:rsidR="004C2C43" w:rsidRPr="00D253FD" w:rsidRDefault="004C2C43" w:rsidP="00EA2967">
      <w:pPr>
        <w:jc w:val="both"/>
        <w:rPr>
          <w:rFonts w:ascii="Times New Roman" w:hAnsi="Times New Roman"/>
          <w:b w:val="0"/>
          <w:bCs/>
          <w:sz w:val="22"/>
          <w:szCs w:val="22"/>
          <w:lang w:val="hr-HR"/>
        </w:rPr>
      </w:pPr>
    </w:p>
    <w:p w14:paraId="4FA8534F" w14:textId="1A5E7DDC" w:rsidR="00FC69BD" w:rsidRPr="00D253FD" w:rsidRDefault="004C2C43" w:rsidP="00E76D4D">
      <w:pPr>
        <w:ind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Stanka od 16,45 </w:t>
      </w:r>
      <w:r w:rsidR="007E1E60" w:rsidRPr="00D253FD">
        <w:rPr>
          <w:rFonts w:ascii="Times New Roman" w:hAnsi="Times New Roman"/>
          <w:b w:val="0"/>
          <w:bCs/>
          <w:sz w:val="22"/>
          <w:szCs w:val="22"/>
          <w:lang w:val="hr-HR"/>
        </w:rPr>
        <w:t>sati</w:t>
      </w:r>
      <w:r w:rsidRPr="00D253FD">
        <w:rPr>
          <w:rFonts w:ascii="Times New Roman" w:hAnsi="Times New Roman"/>
          <w:b w:val="0"/>
          <w:bCs/>
          <w:sz w:val="22"/>
          <w:szCs w:val="22"/>
          <w:lang w:val="hr-HR"/>
        </w:rPr>
        <w:t xml:space="preserve"> do </w:t>
      </w:r>
      <w:r w:rsidR="00FC69BD" w:rsidRPr="00D253FD">
        <w:rPr>
          <w:rFonts w:ascii="Times New Roman" w:hAnsi="Times New Roman"/>
          <w:b w:val="0"/>
          <w:bCs/>
          <w:sz w:val="22"/>
          <w:szCs w:val="22"/>
          <w:lang w:val="hr-HR"/>
        </w:rPr>
        <w:t>1</w:t>
      </w:r>
      <w:r w:rsidRPr="00D253FD">
        <w:rPr>
          <w:rFonts w:ascii="Times New Roman" w:hAnsi="Times New Roman"/>
          <w:b w:val="0"/>
          <w:bCs/>
          <w:sz w:val="22"/>
          <w:szCs w:val="22"/>
          <w:lang w:val="hr-HR"/>
        </w:rPr>
        <w:t xml:space="preserve">6,56 </w:t>
      </w:r>
      <w:r w:rsidR="00FC69BD" w:rsidRPr="00D253FD">
        <w:rPr>
          <w:rFonts w:ascii="Times New Roman" w:hAnsi="Times New Roman"/>
          <w:b w:val="0"/>
          <w:bCs/>
          <w:sz w:val="22"/>
          <w:szCs w:val="22"/>
          <w:lang w:val="hr-HR"/>
        </w:rPr>
        <w:t>sati</w:t>
      </w:r>
      <w:r w:rsidRPr="00D253FD">
        <w:rPr>
          <w:rFonts w:ascii="Times New Roman" w:hAnsi="Times New Roman"/>
          <w:b w:val="0"/>
          <w:bCs/>
          <w:sz w:val="22"/>
          <w:szCs w:val="22"/>
          <w:lang w:val="hr-HR"/>
        </w:rPr>
        <w:t>.</w:t>
      </w:r>
      <w:r w:rsidR="00FC69BD" w:rsidRPr="00D253FD">
        <w:rPr>
          <w:rFonts w:ascii="Times New Roman" w:hAnsi="Times New Roman"/>
          <w:b w:val="0"/>
          <w:bCs/>
          <w:sz w:val="22"/>
          <w:szCs w:val="22"/>
          <w:lang w:val="hr-HR"/>
        </w:rPr>
        <w:t xml:space="preserve"> </w:t>
      </w:r>
    </w:p>
    <w:p w14:paraId="120ABAE4" w14:textId="77777777" w:rsidR="004C2C43" w:rsidRPr="00D253FD" w:rsidRDefault="004C2C43" w:rsidP="00EA2967">
      <w:pPr>
        <w:jc w:val="both"/>
        <w:rPr>
          <w:rFonts w:ascii="Times New Roman" w:hAnsi="Times New Roman"/>
          <w:b w:val="0"/>
          <w:bCs/>
          <w:sz w:val="22"/>
          <w:szCs w:val="22"/>
          <w:lang w:val="hr-HR"/>
        </w:rPr>
      </w:pPr>
    </w:p>
    <w:p w14:paraId="7C9A4DE9" w14:textId="28F5B876" w:rsidR="004C2C43" w:rsidRPr="00D253FD" w:rsidRDefault="004C2C43" w:rsidP="004C2C43">
      <w:pPr>
        <w:ind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PREDSJEDNIK - nakon </w:t>
      </w:r>
      <w:r w:rsidR="0049033B" w:rsidRPr="00D253FD">
        <w:rPr>
          <w:rFonts w:ascii="Times New Roman" w:hAnsi="Times New Roman"/>
          <w:b w:val="0"/>
          <w:bCs/>
          <w:sz w:val="22"/>
          <w:szCs w:val="22"/>
          <w:lang w:val="hr-HR"/>
        </w:rPr>
        <w:t xml:space="preserve">stanke </w:t>
      </w:r>
      <w:r w:rsidRPr="00D253FD">
        <w:rPr>
          <w:rFonts w:ascii="Times New Roman" w:hAnsi="Times New Roman"/>
          <w:b w:val="0"/>
          <w:bCs/>
          <w:sz w:val="22"/>
          <w:szCs w:val="22"/>
          <w:lang w:val="hr-HR"/>
        </w:rPr>
        <w:t>konstatira, da su na sjednici Gradskog vijeća Grada Požege nazočni svi članovi (19) Gradskog vijeća Grada Požege, te da se može nastaviti sa sjednicom.</w:t>
      </w:r>
    </w:p>
    <w:p w14:paraId="05B10FB6" w14:textId="4B5C4D10" w:rsidR="00FC69BD" w:rsidRPr="00D253FD" w:rsidRDefault="00FC69BD" w:rsidP="00EA2967">
      <w:pPr>
        <w:jc w:val="both"/>
        <w:rPr>
          <w:rFonts w:ascii="Times New Roman" w:hAnsi="Times New Roman"/>
          <w:b w:val="0"/>
          <w:bCs/>
          <w:sz w:val="22"/>
          <w:szCs w:val="22"/>
          <w:lang w:val="hr-HR"/>
        </w:rPr>
      </w:pPr>
    </w:p>
    <w:p w14:paraId="4F5A5EC9" w14:textId="06D3EAFD" w:rsidR="00E76D4D" w:rsidRPr="00D253FD" w:rsidRDefault="00E76D4D" w:rsidP="00E76D4D">
      <w:pPr>
        <w:ind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ANDREJA MENĐEL </w:t>
      </w:r>
      <w:r w:rsidR="00FC69BD" w:rsidRPr="00D253FD">
        <w:rPr>
          <w:rFonts w:ascii="Times New Roman" w:hAnsi="Times New Roman"/>
          <w:b w:val="0"/>
          <w:bCs/>
          <w:sz w:val="22"/>
          <w:szCs w:val="22"/>
          <w:lang w:val="hr-HR"/>
        </w:rPr>
        <w:t xml:space="preserve">- daje pojašnjenje u svezi točke 10. dnevnog reda, te navodi da je od </w:t>
      </w:r>
      <w:r w:rsidR="004F528D" w:rsidRPr="00D253FD">
        <w:rPr>
          <w:rFonts w:ascii="Times New Roman" w:hAnsi="Times New Roman"/>
          <w:b w:val="0"/>
          <w:bCs/>
          <w:sz w:val="22"/>
          <w:szCs w:val="22"/>
          <w:lang w:val="hr-HR"/>
        </w:rPr>
        <w:t xml:space="preserve"> trgovačkog društva Komunalac Požega d.o.o.</w:t>
      </w:r>
      <w:r w:rsidR="00FC69BD" w:rsidRPr="00D253FD">
        <w:rPr>
          <w:rFonts w:ascii="Times New Roman" w:hAnsi="Times New Roman"/>
          <w:b w:val="0"/>
          <w:bCs/>
          <w:sz w:val="22"/>
          <w:szCs w:val="22"/>
          <w:lang w:val="hr-HR"/>
        </w:rPr>
        <w:t xml:space="preserve">, </w:t>
      </w:r>
      <w:r w:rsidR="004F528D" w:rsidRPr="00D253FD">
        <w:rPr>
          <w:rFonts w:ascii="Times New Roman" w:hAnsi="Times New Roman"/>
          <w:b w:val="0"/>
          <w:bCs/>
          <w:sz w:val="22"/>
          <w:szCs w:val="22"/>
          <w:lang w:val="hr-HR"/>
        </w:rPr>
        <w:t xml:space="preserve">dana, 26. siječnja 2022. godine </w:t>
      </w:r>
      <w:r w:rsidR="00FC69BD" w:rsidRPr="00D253FD">
        <w:rPr>
          <w:rFonts w:ascii="Times New Roman" w:hAnsi="Times New Roman"/>
          <w:b w:val="0"/>
          <w:bCs/>
          <w:sz w:val="22"/>
          <w:szCs w:val="22"/>
          <w:lang w:val="hr-HR"/>
        </w:rPr>
        <w:t xml:space="preserve">zaprimljen zahtjev za </w:t>
      </w:r>
      <w:r w:rsidR="004F528D" w:rsidRPr="00D253FD">
        <w:rPr>
          <w:rFonts w:ascii="Times New Roman" w:hAnsi="Times New Roman"/>
          <w:b w:val="0"/>
          <w:bCs/>
          <w:sz w:val="22"/>
          <w:szCs w:val="22"/>
          <w:lang w:val="hr-HR"/>
        </w:rPr>
        <w:t xml:space="preserve">izdavanje suglasnosti za zaduženje putem financijskog leasinga na rok od 36 mjeseci </w:t>
      </w:r>
      <w:r w:rsidR="00FC69BD" w:rsidRPr="00D253FD">
        <w:rPr>
          <w:rFonts w:ascii="Times New Roman" w:hAnsi="Times New Roman"/>
          <w:b w:val="0"/>
          <w:bCs/>
          <w:sz w:val="22"/>
          <w:szCs w:val="22"/>
          <w:lang w:val="hr-HR"/>
        </w:rPr>
        <w:t xml:space="preserve">redi </w:t>
      </w:r>
      <w:r w:rsidR="004F528D" w:rsidRPr="00D253FD">
        <w:rPr>
          <w:rFonts w:ascii="Times New Roman" w:hAnsi="Times New Roman"/>
          <w:b w:val="0"/>
          <w:bCs/>
          <w:sz w:val="22"/>
          <w:szCs w:val="22"/>
          <w:lang w:val="hr-HR"/>
        </w:rPr>
        <w:t>kupnj</w:t>
      </w:r>
      <w:r w:rsidR="00FC69BD" w:rsidRPr="00D253FD">
        <w:rPr>
          <w:rFonts w:ascii="Times New Roman" w:hAnsi="Times New Roman"/>
          <w:b w:val="0"/>
          <w:bCs/>
          <w:sz w:val="22"/>
          <w:szCs w:val="22"/>
          <w:lang w:val="hr-HR"/>
        </w:rPr>
        <w:t xml:space="preserve">e </w:t>
      </w:r>
      <w:r w:rsidR="004F528D" w:rsidRPr="00D253FD">
        <w:rPr>
          <w:rFonts w:ascii="Times New Roman" w:hAnsi="Times New Roman"/>
          <w:b w:val="0"/>
          <w:bCs/>
          <w:sz w:val="22"/>
          <w:szCs w:val="22"/>
          <w:lang w:val="hr-HR"/>
        </w:rPr>
        <w:t xml:space="preserve"> komunalnog vozila </w:t>
      </w:r>
      <w:r w:rsidR="00FC69BD" w:rsidRPr="00D253FD">
        <w:rPr>
          <w:rFonts w:ascii="Times New Roman" w:hAnsi="Times New Roman"/>
          <w:b w:val="0"/>
          <w:bCs/>
          <w:sz w:val="22"/>
          <w:szCs w:val="22"/>
          <w:lang w:val="hr-HR"/>
        </w:rPr>
        <w:t xml:space="preserve">za </w:t>
      </w:r>
      <w:r w:rsidR="004F528D" w:rsidRPr="00D253FD">
        <w:rPr>
          <w:rFonts w:ascii="Times New Roman" w:hAnsi="Times New Roman"/>
          <w:b w:val="0"/>
          <w:bCs/>
          <w:sz w:val="22"/>
          <w:szCs w:val="22"/>
          <w:lang w:val="hr-HR"/>
        </w:rPr>
        <w:t xml:space="preserve">miješani komunalni otpad. U zahtjevu  Društvo </w:t>
      </w:r>
      <w:r w:rsidR="0039319E" w:rsidRPr="00D253FD">
        <w:rPr>
          <w:rFonts w:ascii="Times New Roman" w:hAnsi="Times New Roman"/>
          <w:b w:val="0"/>
          <w:bCs/>
          <w:sz w:val="22"/>
          <w:szCs w:val="22"/>
          <w:lang w:val="hr-HR"/>
        </w:rPr>
        <w:t xml:space="preserve">navodi da je </w:t>
      </w:r>
      <w:r w:rsidR="004F528D" w:rsidRPr="00D253FD">
        <w:rPr>
          <w:rFonts w:ascii="Times New Roman" w:hAnsi="Times New Roman"/>
          <w:b w:val="0"/>
          <w:bCs/>
          <w:sz w:val="22"/>
          <w:szCs w:val="22"/>
          <w:lang w:val="hr-HR"/>
        </w:rPr>
        <w:t xml:space="preserve">financijski stabilno, likvidno i da ostvaruje pozitivne poslovne rezultate. Pokrenuli su otvoreni postupak </w:t>
      </w:r>
      <w:r w:rsidR="00A3555F" w:rsidRPr="00D253FD">
        <w:rPr>
          <w:rFonts w:ascii="Times New Roman" w:hAnsi="Times New Roman"/>
          <w:b w:val="0"/>
          <w:bCs/>
          <w:sz w:val="22"/>
          <w:szCs w:val="22"/>
          <w:lang w:val="hr-HR"/>
        </w:rPr>
        <w:t xml:space="preserve">javne nabave velike vrijednosti i </w:t>
      </w:r>
      <w:r w:rsidR="0039319E" w:rsidRPr="00D253FD">
        <w:rPr>
          <w:rFonts w:ascii="Times New Roman" w:hAnsi="Times New Roman"/>
          <w:b w:val="0"/>
          <w:bCs/>
          <w:sz w:val="22"/>
          <w:szCs w:val="22"/>
          <w:lang w:val="hr-HR"/>
        </w:rPr>
        <w:t xml:space="preserve">na koji je </w:t>
      </w:r>
      <w:r w:rsidR="00BF49C3" w:rsidRPr="00D253FD">
        <w:rPr>
          <w:rFonts w:ascii="Times New Roman" w:hAnsi="Times New Roman"/>
          <w:b w:val="0"/>
          <w:bCs/>
          <w:sz w:val="22"/>
          <w:szCs w:val="22"/>
          <w:lang w:val="hr-HR"/>
        </w:rPr>
        <w:t>pristigla jedna ponuda</w:t>
      </w:r>
      <w:r w:rsidR="0039319E" w:rsidRPr="00D253FD">
        <w:rPr>
          <w:rFonts w:ascii="Times New Roman" w:hAnsi="Times New Roman"/>
          <w:b w:val="0"/>
          <w:bCs/>
          <w:sz w:val="22"/>
          <w:szCs w:val="22"/>
          <w:lang w:val="hr-HR"/>
        </w:rPr>
        <w:t xml:space="preserve"> o čemu je sastavljen </w:t>
      </w:r>
      <w:r w:rsidR="00BF49C3" w:rsidRPr="00D253FD">
        <w:rPr>
          <w:rFonts w:ascii="Times New Roman" w:hAnsi="Times New Roman"/>
          <w:b w:val="0"/>
          <w:bCs/>
          <w:sz w:val="22"/>
          <w:szCs w:val="22"/>
          <w:lang w:val="hr-HR"/>
        </w:rPr>
        <w:t xml:space="preserve">Zapisnik o javnom otvaranju ponude. </w:t>
      </w:r>
    </w:p>
    <w:p w14:paraId="51440B79" w14:textId="77777777" w:rsidR="00FE5B26" w:rsidRPr="00D253FD" w:rsidRDefault="00FE5B26" w:rsidP="0094066E">
      <w:pPr>
        <w:jc w:val="both"/>
        <w:rPr>
          <w:rFonts w:ascii="Times New Roman" w:hAnsi="Times New Roman"/>
          <w:b w:val="0"/>
          <w:bCs/>
          <w:sz w:val="22"/>
          <w:szCs w:val="22"/>
          <w:lang w:val="hr-HR"/>
        </w:rPr>
      </w:pPr>
    </w:p>
    <w:p w14:paraId="4CFB2423" w14:textId="7A3CC62D" w:rsidR="00FE5B26" w:rsidRPr="00D253FD" w:rsidRDefault="00FE5B26" w:rsidP="0094066E">
      <w:pPr>
        <w:ind w:firstLine="720"/>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PREDSJEDNIK - daje na glasovanje </w:t>
      </w:r>
      <w:r w:rsidR="00BF49C3" w:rsidRPr="00D253FD">
        <w:rPr>
          <w:rFonts w:ascii="Times New Roman" w:hAnsi="Times New Roman"/>
          <w:b w:val="0"/>
          <w:bCs/>
          <w:sz w:val="22"/>
          <w:szCs w:val="22"/>
          <w:lang w:val="hr-HR"/>
        </w:rPr>
        <w:t xml:space="preserve">predloženi dnevni red </w:t>
      </w:r>
      <w:r w:rsidR="004C2C43" w:rsidRPr="00D253FD">
        <w:rPr>
          <w:rFonts w:ascii="Times New Roman" w:hAnsi="Times New Roman"/>
          <w:b w:val="0"/>
          <w:bCs/>
          <w:sz w:val="22"/>
          <w:szCs w:val="22"/>
          <w:lang w:val="hr-HR"/>
        </w:rPr>
        <w:t xml:space="preserve">(s točkom 10.) </w:t>
      </w:r>
      <w:r w:rsidR="0039319E" w:rsidRPr="00D253FD">
        <w:rPr>
          <w:rFonts w:ascii="Times New Roman" w:hAnsi="Times New Roman"/>
          <w:b w:val="0"/>
          <w:bCs/>
          <w:sz w:val="22"/>
          <w:szCs w:val="22"/>
          <w:lang w:val="hr-HR"/>
        </w:rPr>
        <w:t>i</w:t>
      </w:r>
      <w:r w:rsidRPr="00D253FD">
        <w:rPr>
          <w:rFonts w:ascii="Times New Roman" w:hAnsi="Times New Roman"/>
          <w:b w:val="0"/>
          <w:bCs/>
          <w:sz w:val="22"/>
          <w:szCs w:val="22"/>
          <w:lang w:val="hr-HR"/>
        </w:rPr>
        <w:t xml:space="preserve"> konstatira da je </w:t>
      </w:r>
      <w:r w:rsidR="00950C1C" w:rsidRPr="00D253FD">
        <w:rPr>
          <w:rFonts w:ascii="Times New Roman" w:hAnsi="Times New Roman"/>
          <w:b w:val="0"/>
          <w:bCs/>
          <w:sz w:val="22"/>
          <w:szCs w:val="22"/>
          <w:lang w:val="hr-HR"/>
        </w:rPr>
        <w:t xml:space="preserve">većinom glasova </w:t>
      </w:r>
      <w:r w:rsidRPr="00D253FD">
        <w:rPr>
          <w:rFonts w:ascii="Times New Roman" w:hAnsi="Times New Roman"/>
          <w:b w:val="0"/>
          <w:bCs/>
          <w:sz w:val="22"/>
          <w:szCs w:val="22"/>
          <w:lang w:val="hr-HR"/>
        </w:rPr>
        <w:t>(</w:t>
      </w:r>
      <w:r w:rsidR="00950C1C" w:rsidRPr="00D253FD">
        <w:rPr>
          <w:rFonts w:ascii="Times New Roman" w:hAnsi="Times New Roman"/>
          <w:b w:val="0"/>
          <w:bCs/>
          <w:sz w:val="22"/>
          <w:szCs w:val="22"/>
          <w:lang w:val="hr-HR"/>
        </w:rPr>
        <w:t xml:space="preserve">18 glasova, 1 vijećnik neizjašnjen) usvojen, </w:t>
      </w:r>
      <w:r w:rsidRPr="00D253FD">
        <w:rPr>
          <w:rFonts w:ascii="Times New Roman" w:hAnsi="Times New Roman"/>
          <w:b w:val="0"/>
          <w:bCs/>
          <w:sz w:val="22"/>
          <w:szCs w:val="22"/>
          <w:lang w:val="hr-HR"/>
        </w:rPr>
        <w:t xml:space="preserve">sljedeći  </w:t>
      </w:r>
      <w:r w:rsidRPr="00D253FD">
        <w:rPr>
          <w:rFonts w:ascii="Times New Roman" w:hAnsi="Times New Roman"/>
          <w:b w:val="0"/>
          <w:bCs/>
          <w:sz w:val="22"/>
          <w:szCs w:val="22"/>
          <w:lang w:val="hr-HR"/>
        </w:rPr>
        <w:tab/>
      </w:r>
    </w:p>
    <w:p w14:paraId="1F8C53AB" w14:textId="77777777" w:rsidR="00FE5B26" w:rsidRPr="00D253FD" w:rsidRDefault="00FE5B26" w:rsidP="00EA2967">
      <w:pPr>
        <w:rPr>
          <w:rFonts w:ascii="Times New Roman" w:hAnsi="Times New Roman"/>
          <w:b w:val="0"/>
          <w:bCs/>
          <w:sz w:val="22"/>
          <w:szCs w:val="22"/>
          <w:u w:val="single"/>
          <w:lang w:val="hr-HR"/>
        </w:rPr>
      </w:pPr>
    </w:p>
    <w:p w14:paraId="66DF362D" w14:textId="7F7B13A0" w:rsidR="002B388C" w:rsidRPr="00D253FD" w:rsidRDefault="002B388C" w:rsidP="0094066E">
      <w:pPr>
        <w:jc w:val="center"/>
        <w:rPr>
          <w:rFonts w:ascii="Times New Roman" w:hAnsi="Times New Roman"/>
          <w:sz w:val="22"/>
          <w:szCs w:val="22"/>
          <w:u w:val="single"/>
          <w:lang w:val="hr-HR"/>
        </w:rPr>
      </w:pPr>
      <w:r w:rsidRPr="00D253FD">
        <w:rPr>
          <w:rFonts w:ascii="Times New Roman" w:hAnsi="Times New Roman"/>
          <w:sz w:val="22"/>
          <w:szCs w:val="22"/>
          <w:u w:val="single"/>
          <w:lang w:val="hr-HR"/>
        </w:rPr>
        <w:t>D N E V N I   R E D:</w:t>
      </w:r>
    </w:p>
    <w:p w14:paraId="18B4F033" w14:textId="706F88F9" w:rsidR="00D87200" w:rsidRPr="00D253FD" w:rsidRDefault="00D87200" w:rsidP="00EA2967">
      <w:pPr>
        <w:rPr>
          <w:rFonts w:ascii="Times New Roman" w:hAnsi="Times New Roman"/>
          <w:b w:val="0"/>
          <w:bCs/>
          <w:sz w:val="22"/>
          <w:szCs w:val="22"/>
          <w:u w:val="single"/>
          <w:lang w:val="hr-HR"/>
        </w:rPr>
      </w:pPr>
    </w:p>
    <w:p w14:paraId="119027A1" w14:textId="77777777" w:rsidR="00EA2967" w:rsidRPr="00D253FD" w:rsidRDefault="00EA2967" w:rsidP="00EA2967">
      <w:pPr>
        <w:suppressAutoHyphens/>
        <w:autoSpaceDN w:val="0"/>
        <w:ind w:left="851" w:right="50" w:hanging="425"/>
        <w:jc w:val="both"/>
        <w:rPr>
          <w:rFonts w:ascii="Times New Roman" w:hAnsi="Times New Roman"/>
          <w:b w:val="0"/>
          <w:bCs/>
          <w:sz w:val="22"/>
          <w:szCs w:val="22"/>
          <w:lang w:val="hr-HR"/>
        </w:rPr>
      </w:pPr>
      <w:r w:rsidRPr="00D253FD">
        <w:rPr>
          <w:rFonts w:ascii="Times New Roman" w:hAnsi="Times New Roman"/>
          <w:b w:val="0"/>
          <w:bCs/>
          <w:sz w:val="22"/>
          <w:szCs w:val="22"/>
          <w:lang w:val="hr-HR"/>
        </w:rPr>
        <w:t>1.</w:t>
      </w:r>
      <w:r w:rsidRPr="00D253FD">
        <w:rPr>
          <w:rFonts w:ascii="Times New Roman" w:hAnsi="Times New Roman"/>
          <w:b w:val="0"/>
          <w:bCs/>
          <w:sz w:val="22"/>
          <w:szCs w:val="22"/>
          <w:lang w:val="hr-HR"/>
        </w:rPr>
        <w:tab/>
        <w:t>Izvješće Mandatne komisije</w:t>
      </w:r>
    </w:p>
    <w:p w14:paraId="624CFD2A" w14:textId="77777777" w:rsidR="00EA2967" w:rsidRPr="00D253FD" w:rsidRDefault="00EA2967" w:rsidP="00EA2967">
      <w:pPr>
        <w:suppressAutoHyphens/>
        <w:autoSpaceDN w:val="0"/>
        <w:ind w:left="851" w:right="50"/>
        <w:jc w:val="both"/>
        <w:rPr>
          <w:rFonts w:ascii="Times New Roman" w:hAnsi="Times New Roman"/>
          <w:b w:val="0"/>
          <w:bCs/>
          <w:sz w:val="22"/>
          <w:szCs w:val="22"/>
          <w:lang w:val="hr-HR"/>
        </w:rPr>
      </w:pPr>
      <w:r w:rsidRPr="00D253FD">
        <w:rPr>
          <w:rFonts w:ascii="Times New Roman" w:hAnsi="Times New Roman"/>
          <w:b w:val="0"/>
          <w:bCs/>
          <w:sz w:val="22"/>
          <w:szCs w:val="22"/>
          <w:lang w:val="hr-HR"/>
        </w:rPr>
        <w:t>- davanje svečane prisege</w:t>
      </w:r>
    </w:p>
    <w:p w14:paraId="3E991E82" w14:textId="77777777" w:rsidR="00EA2967" w:rsidRPr="00D253FD" w:rsidRDefault="00EA2967" w:rsidP="00EA2967">
      <w:pPr>
        <w:suppressAutoHyphens/>
        <w:autoSpaceDN w:val="0"/>
        <w:ind w:left="851" w:right="50" w:hanging="425"/>
        <w:jc w:val="both"/>
        <w:rPr>
          <w:rFonts w:ascii="Times New Roman" w:hAnsi="Times New Roman"/>
          <w:b w:val="0"/>
          <w:bCs/>
          <w:sz w:val="22"/>
          <w:szCs w:val="22"/>
          <w:lang w:val="hr-HR"/>
        </w:rPr>
      </w:pPr>
      <w:r w:rsidRPr="00D253FD">
        <w:rPr>
          <w:rFonts w:ascii="Times New Roman" w:hAnsi="Times New Roman"/>
          <w:b w:val="0"/>
          <w:bCs/>
          <w:sz w:val="22"/>
          <w:szCs w:val="22"/>
          <w:lang w:val="hr-HR"/>
        </w:rPr>
        <w:t>2.</w:t>
      </w:r>
      <w:r w:rsidRPr="00D253FD">
        <w:rPr>
          <w:rFonts w:ascii="Times New Roman" w:hAnsi="Times New Roman"/>
          <w:b w:val="0"/>
          <w:bCs/>
          <w:sz w:val="22"/>
          <w:szCs w:val="22"/>
          <w:lang w:val="hr-HR"/>
        </w:rPr>
        <w:tab/>
        <w:t>Prijedlog Zaključka o korištenju proračunske zalihe za mjesec prosinac 2021. godine</w:t>
      </w:r>
    </w:p>
    <w:p w14:paraId="13342A6F" w14:textId="77777777" w:rsidR="00EA2967" w:rsidRPr="00D253FD" w:rsidRDefault="00EA2967" w:rsidP="00EA2967">
      <w:pPr>
        <w:autoSpaceDN w:val="0"/>
        <w:ind w:left="851" w:hanging="425"/>
        <w:jc w:val="both"/>
        <w:rPr>
          <w:rFonts w:ascii="Times New Roman" w:hAnsi="Times New Roman"/>
          <w:b w:val="0"/>
          <w:bCs/>
          <w:sz w:val="22"/>
          <w:szCs w:val="22"/>
          <w:lang w:val="hr-HR"/>
        </w:rPr>
      </w:pPr>
      <w:r w:rsidRPr="00D253FD">
        <w:rPr>
          <w:rFonts w:ascii="Times New Roman" w:hAnsi="Times New Roman"/>
          <w:b w:val="0"/>
          <w:bCs/>
          <w:sz w:val="22"/>
          <w:szCs w:val="22"/>
          <w:lang w:val="hr-HR"/>
        </w:rPr>
        <w:t>3.</w:t>
      </w:r>
      <w:r w:rsidRPr="00D253FD">
        <w:rPr>
          <w:rFonts w:ascii="Times New Roman" w:hAnsi="Times New Roman"/>
          <w:b w:val="0"/>
          <w:bCs/>
          <w:sz w:val="22"/>
          <w:szCs w:val="22"/>
          <w:lang w:val="hr-HR"/>
        </w:rPr>
        <w:tab/>
        <w:t>Prijedlog Odluke o V. izmjenama i dopunama Generalnog urbanističkog plana Grada Požege</w:t>
      </w:r>
    </w:p>
    <w:p w14:paraId="534CA98F" w14:textId="77777777" w:rsidR="00EA2967" w:rsidRPr="00D253FD" w:rsidRDefault="00EA2967" w:rsidP="00EA2967">
      <w:pPr>
        <w:suppressAutoHyphens/>
        <w:autoSpaceDN w:val="0"/>
        <w:spacing w:line="100" w:lineRule="atLeast"/>
        <w:ind w:left="851" w:hanging="425"/>
        <w:jc w:val="both"/>
        <w:rPr>
          <w:rFonts w:ascii="Times New Roman" w:hAnsi="Times New Roman"/>
          <w:b w:val="0"/>
          <w:bCs/>
          <w:sz w:val="22"/>
          <w:szCs w:val="22"/>
          <w:lang w:val="hr-HR"/>
        </w:rPr>
      </w:pPr>
      <w:r w:rsidRPr="00D253FD">
        <w:rPr>
          <w:rFonts w:ascii="Times New Roman" w:hAnsi="Times New Roman"/>
          <w:b w:val="0"/>
          <w:bCs/>
          <w:sz w:val="22"/>
          <w:szCs w:val="22"/>
          <w:lang w:val="hr-HR"/>
        </w:rPr>
        <w:t>4.</w:t>
      </w:r>
      <w:r w:rsidRPr="00D253FD">
        <w:rPr>
          <w:rFonts w:ascii="Times New Roman" w:hAnsi="Times New Roman"/>
          <w:b w:val="0"/>
          <w:bCs/>
          <w:sz w:val="22"/>
          <w:szCs w:val="22"/>
          <w:lang w:val="hr-HR"/>
        </w:rPr>
        <w:tab/>
        <w:t xml:space="preserve">Prijedlog Odluke o načinu pružanja javne usluge </w:t>
      </w:r>
      <w:bookmarkStart w:id="3" w:name="_Hlk489457934"/>
      <w:r w:rsidRPr="00D253FD">
        <w:rPr>
          <w:rFonts w:ascii="Times New Roman" w:hAnsi="Times New Roman"/>
          <w:b w:val="0"/>
          <w:bCs/>
          <w:sz w:val="22"/>
          <w:szCs w:val="22"/>
          <w:lang w:val="hr-HR"/>
        </w:rPr>
        <w:t xml:space="preserve">sakupljanja komunalnog otpada </w:t>
      </w:r>
      <w:bookmarkEnd w:id="3"/>
      <w:r w:rsidRPr="00D253FD">
        <w:rPr>
          <w:rFonts w:ascii="Times New Roman" w:hAnsi="Times New Roman"/>
          <w:b w:val="0"/>
          <w:bCs/>
          <w:sz w:val="22"/>
          <w:szCs w:val="22"/>
          <w:lang w:val="hr-HR"/>
        </w:rPr>
        <w:t>na području Grada Požege</w:t>
      </w:r>
    </w:p>
    <w:p w14:paraId="3F11A67F" w14:textId="77777777" w:rsidR="00EA2967" w:rsidRPr="00D253FD" w:rsidRDefault="00EA2967" w:rsidP="00EA2967">
      <w:pPr>
        <w:suppressAutoHyphens/>
        <w:autoSpaceDN w:val="0"/>
        <w:spacing w:line="100" w:lineRule="atLeast"/>
        <w:ind w:left="851" w:hanging="425"/>
        <w:jc w:val="both"/>
        <w:rPr>
          <w:rFonts w:ascii="Times New Roman" w:hAnsi="Times New Roman"/>
          <w:b w:val="0"/>
          <w:bCs/>
          <w:sz w:val="22"/>
          <w:szCs w:val="22"/>
          <w:lang w:val="hr-HR"/>
        </w:rPr>
      </w:pPr>
      <w:r w:rsidRPr="00D253FD">
        <w:rPr>
          <w:rFonts w:ascii="Times New Roman" w:hAnsi="Times New Roman"/>
          <w:b w:val="0"/>
          <w:bCs/>
          <w:sz w:val="22"/>
          <w:szCs w:val="22"/>
          <w:lang w:val="hr-HR"/>
        </w:rPr>
        <w:t>5.</w:t>
      </w:r>
      <w:r w:rsidRPr="00D253FD">
        <w:rPr>
          <w:rFonts w:ascii="Times New Roman" w:hAnsi="Times New Roman"/>
          <w:b w:val="0"/>
          <w:bCs/>
          <w:sz w:val="22"/>
          <w:szCs w:val="22"/>
          <w:lang w:val="hr-HR"/>
        </w:rPr>
        <w:tab/>
        <w:t>Prijedlog Odluke o dodjeli javnih priznanja Grada Požege u 2022. godini</w:t>
      </w:r>
    </w:p>
    <w:p w14:paraId="232D1DEC" w14:textId="77777777" w:rsidR="00EA2967" w:rsidRPr="00D253FD" w:rsidRDefault="00EA2967" w:rsidP="00EA2967">
      <w:pPr>
        <w:autoSpaceDN w:val="0"/>
        <w:ind w:left="851" w:hanging="425"/>
        <w:jc w:val="both"/>
        <w:rPr>
          <w:rFonts w:ascii="Times New Roman" w:hAnsi="Times New Roman"/>
          <w:b w:val="0"/>
          <w:bCs/>
          <w:sz w:val="22"/>
          <w:szCs w:val="22"/>
          <w:lang w:val="hr-HR"/>
        </w:rPr>
      </w:pPr>
      <w:r w:rsidRPr="00D253FD">
        <w:rPr>
          <w:rFonts w:ascii="Times New Roman" w:hAnsi="Times New Roman"/>
          <w:b w:val="0"/>
          <w:bCs/>
          <w:sz w:val="22"/>
          <w:szCs w:val="22"/>
          <w:lang w:val="hr-HR"/>
        </w:rPr>
        <w:t>6.</w:t>
      </w:r>
      <w:r w:rsidRPr="00D253FD">
        <w:rPr>
          <w:rFonts w:ascii="Times New Roman" w:hAnsi="Times New Roman"/>
          <w:b w:val="0"/>
          <w:bCs/>
          <w:sz w:val="22"/>
          <w:szCs w:val="22"/>
          <w:lang w:val="hr-HR"/>
        </w:rPr>
        <w:tab/>
        <w:t>Prijedlog Odluke o izmjenama i dopunama Odluke o koeficijentima za obračun plaće službenika i namještenika Grada Požege</w:t>
      </w:r>
    </w:p>
    <w:p w14:paraId="14E19AAA" w14:textId="77777777" w:rsidR="00EA2967" w:rsidRPr="00D253FD" w:rsidRDefault="00EA2967" w:rsidP="00EA2967">
      <w:pPr>
        <w:suppressAutoHyphens/>
        <w:autoSpaceDN w:val="0"/>
        <w:ind w:left="851" w:hanging="425"/>
        <w:jc w:val="both"/>
        <w:rPr>
          <w:rFonts w:ascii="Times New Roman" w:hAnsi="Times New Roman"/>
          <w:b w:val="0"/>
          <w:bCs/>
          <w:sz w:val="22"/>
          <w:szCs w:val="22"/>
          <w:lang w:val="hr-HR"/>
        </w:rPr>
      </w:pPr>
      <w:r w:rsidRPr="00D253FD">
        <w:rPr>
          <w:rFonts w:ascii="Times New Roman" w:hAnsi="Times New Roman"/>
          <w:b w:val="0"/>
          <w:bCs/>
          <w:sz w:val="22"/>
          <w:szCs w:val="22"/>
          <w:lang w:val="hr-HR"/>
        </w:rPr>
        <w:t>7.</w:t>
      </w:r>
      <w:r w:rsidRPr="00D253FD">
        <w:rPr>
          <w:rFonts w:ascii="Times New Roman" w:hAnsi="Times New Roman"/>
          <w:b w:val="0"/>
          <w:bCs/>
          <w:sz w:val="22"/>
          <w:szCs w:val="22"/>
          <w:lang w:val="hr-HR"/>
        </w:rPr>
        <w:tab/>
        <w:t>Prijedlog Odluke o pokretanju postupka izrade provedbenih akata strategije razvoja urbanog područja Grada Požege za financijsko razdoblje od 2021. do 2027. godine - akcijskog plana, komunikacijske strategije i komunikacijskog akcijskog plana</w:t>
      </w:r>
    </w:p>
    <w:p w14:paraId="2DF71A84" w14:textId="77777777" w:rsidR="00EA2967" w:rsidRPr="00D253FD" w:rsidRDefault="00EA2967" w:rsidP="00EA2967">
      <w:pPr>
        <w:suppressAutoHyphens/>
        <w:autoSpaceDN w:val="0"/>
        <w:ind w:left="851" w:hanging="425"/>
        <w:jc w:val="both"/>
        <w:rPr>
          <w:rFonts w:ascii="Times New Roman" w:hAnsi="Times New Roman"/>
          <w:b w:val="0"/>
          <w:bCs/>
          <w:sz w:val="22"/>
          <w:szCs w:val="22"/>
          <w:lang w:val="hr-HR"/>
        </w:rPr>
      </w:pPr>
      <w:r w:rsidRPr="00D253FD">
        <w:rPr>
          <w:rFonts w:ascii="Times New Roman" w:hAnsi="Times New Roman"/>
          <w:b w:val="0"/>
          <w:bCs/>
          <w:sz w:val="22"/>
          <w:szCs w:val="22"/>
          <w:lang w:val="hr-HR"/>
        </w:rPr>
        <w:t>8.</w:t>
      </w:r>
      <w:r w:rsidRPr="00D253FD">
        <w:rPr>
          <w:rFonts w:ascii="Times New Roman" w:hAnsi="Times New Roman"/>
          <w:b w:val="0"/>
          <w:bCs/>
          <w:sz w:val="22"/>
          <w:szCs w:val="22"/>
          <w:lang w:val="hr-HR"/>
        </w:rPr>
        <w:tab/>
        <w:t>Prijedlog Odluke o određivanju Dana branitelja Grada Požege</w:t>
      </w:r>
    </w:p>
    <w:p w14:paraId="7BC0FA9D" w14:textId="77777777" w:rsidR="00EA2967" w:rsidRPr="00D253FD" w:rsidRDefault="00EA2967" w:rsidP="00EA2967">
      <w:pPr>
        <w:autoSpaceDN w:val="0"/>
        <w:ind w:left="851" w:hanging="425"/>
        <w:jc w:val="both"/>
        <w:rPr>
          <w:rFonts w:ascii="Times New Roman" w:hAnsi="Times New Roman"/>
          <w:b w:val="0"/>
          <w:bCs/>
          <w:sz w:val="22"/>
          <w:szCs w:val="22"/>
          <w:lang w:val="hr-HR"/>
        </w:rPr>
      </w:pPr>
      <w:r w:rsidRPr="00D253FD">
        <w:rPr>
          <w:rFonts w:ascii="Times New Roman" w:hAnsi="Times New Roman"/>
          <w:b w:val="0"/>
          <w:bCs/>
          <w:sz w:val="22"/>
          <w:szCs w:val="22"/>
          <w:lang w:val="hr-HR"/>
        </w:rPr>
        <w:t>9.</w:t>
      </w:r>
      <w:r w:rsidRPr="00D253FD">
        <w:rPr>
          <w:rFonts w:ascii="Times New Roman" w:hAnsi="Times New Roman"/>
          <w:b w:val="0"/>
          <w:bCs/>
          <w:sz w:val="22"/>
          <w:szCs w:val="22"/>
          <w:lang w:val="hr-HR"/>
        </w:rPr>
        <w:tab/>
        <w:t>Prijedlog Rješenja o razrješenju i imenovanju člana Odbora za međugradsku i međunarodnu suradnju.</w:t>
      </w:r>
    </w:p>
    <w:p w14:paraId="355B4FDF" w14:textId="77777777" w:rsidR="00EA2967" w:rsidRPr="00D253FD" w:rsidRDefault="00EA2967" w:rsidP="00EA2967">
      <w:pPr>
        <w:autoSpaceDN w:val="0"/>
        <w:ind w:left="851" w:hanging="425"/>
        <w:jc w:val="both"/>
        <w:rPr>
          <w:rFonts w:ascii="Times New Roman" w:hAnsi="Times New Roman"/>
          <w:b w:val="0"/>
          <w:bCs/>
          <w:sz w:val="22"/>
          <w:szCs w:val="22"/>
          <w:lang w:val="hr-HR"/>
        </w:rPr>
      </w:pPr>
      <w:r w:rsidRPr="00D253FD">
        <w:rPr>
          <w:rFonts w:ascii="Times New Roman" w:hAnsi="Times New Roman"/>
          <w:b w:val="0"/>
          <w:bCs/>
          <w:sz w:val="22"/>
          <w:szCs w:val="22"/>
          <w:lang w:val="hr-HR"/>
        </w:rPr>
        <w:t>10.</w:t>
      </w:r>
      <w:r w:rsidRPr="00D253FD">
        <w:rPr>
          <w:rFonts w:ascii="Times New Roman" w:hAnsi="Times New Roman"/>
          <w:b w:val="0"/>
          <w:bCs/>
          <w:sz w:val="22"/>
          <w:szCs w:val="22"/>
          <w:lang w:val="hr-HR"/>
        </w:rPr>
        <w:tab/>
        <w:t>Prijedlog Odluke o davanju suglasnosti za zaduživanje trgovačkom društvu  Komunalac Požega d.o.o.</w:t>
      </w:r>
    </w:p>
    <w:p w14:paraId="0B13FB27" w14:textId="77777777" w:rsidR="00EA2967" w:rsidRPr="00D253FD" w:rsidRDefault="00EA2967" w:rsidP="00EA2967">
      <w:pPr>
        <w:autoSpaceDN w:val="0"/>
        <w:ind w:left="851" w:hanging="425"/>
        <w:jc w:val="both"/>
        <w:rPr>
          <w:rFonts w:ascii="Times New Roman" w:hAnsi="Times New Roman"/>
          <w:b w:val="0"/>
          <w:bCs/>
          <w:sz w:val="22"/>
          <w:szCs w:val="22"/>
          <w:lang w:val="hr-HR"/>
        </w:rPr>
      </w:pPr>
      <w:r w:rsidRPr="00D253FD">
        <w:rPr>
          <w:rFonts w:ascii="Times New Roman" w:hAnsi="Times New Roman"/>
          <w:b w:val="0"/>
          <w:bCs/>
          <w:sz w:val="22"/>
          <w:szCs w:val="22"/>
          <w:lang w:val="hr-HR"/>
        </w:rPr>
        <w:t>11.a)</w:t>
      </w:r>
      <w:r w:rsidRPr="00D253FD">
        <w:rPr>
          <w:rFonts w:ascii="Times New Roman" w:hAnsi="Times New Roman"/>
          <w:b w:val="0"/>
          <w:bCs/>
          <w:sz w:val="22"/>
          <w:szCs w:val="22"/>
          <w:lang w:val="hr-HR"/>
        </w:rPr>
        <w:tab/>
        <w:t xml:space="preserve">Prijedlog Srednjoročnog Plana davanja koncesije na području Grada Požege za razdoblje od 2022. do 2024. godine </w:t>
      </w:r>
    </w:p>
    <w:p w14:paraId="1896B22E" w14:textId="1333A549" w:rsidR="00EA2967" w:rsidRPr="00D253FD" w:rsidRDefault="00EA2967" w:rsidP="00EA2967">
      <w:pPr>
        <w:autoSpaceDN w:val="0"/>
        <w:ind w:left="851" w:hanging="143"/>
        <w:jc w:val="both"/>
        <w:rPr>
          <w:rFonts w:ascii="Times New Roman" w:hAnsi="Times New Roman"/>
          <w:b w:val="0"/>
          <w:bCs/>
          <w:sz w:val="22"/>
          <w:szCs w:val="22"/>
          <w:lang w:val="hr-HR"/>
        </w:rPr>
      </w:pPr>
      <w:r w:rsidRPr="00D253FD">
        <w:rPr>
          <w:rFonts w:ascii="Times New Roman" w:hAnsi="Times New Roman"/>
          <w:b w:val="0"/>
          <w:bCs/>
          <w:sz w:val="22"/>
          <w:szCs w:val="22"/>
          <w:lang w:val="hr-HR"/>
        </w:rPr>
        <w:t>b)</w:t>
      </w:r>
      <w:r w:rsidRPr="00D253FD">
        <w:rPr>
          <w:rFonts w:ascii="Times New Roman" w:hAnsi="Times New Roman"/>
          <w:b w:val="0"/>
          <w:bCs/>
          <w:sz w:val="22"/>
          <w:szCs w:val="22"/>
          <w:lang w:val="hr-HR"/>
        </w:rPr>
        <w:tab/>
        <w:t>Prijedlog Plana davanja koncesije za 2022. godinu.</w:t>
      </w:r>
    </w:p>
    <w:p w14:paraId="3F58A242" w14:textId="77777777" w:rsidR="00EA2967" w:rsidRPr="00D253FD" w:rsidRDefault="00EA2967">
      <w:pPr>
        <w:spacing w:after="160" w:line="259" w:lineRule="auto"/>
        <w:rPr>
          <w:rFonts w:ascii="Times New Roman" w:hAnsi="Times New Roman"/>
          <w:b w:val="0"/>
          <w:bCs/>
          <w:sz w:val="22"/>
          <w:szCs w:val="22"/>
          <w:lang w:val="hr-HR"/>
        </w:rPr>
      </w:pPr>
      <w:r w:rsidRPr="00D253FD">
        <w:rPr>
          <w:rFonts w:ascii="Times New Roman" w:hAnsi="Times New Roman"/>
          <w:b w:val="0"/>
          <w:bCs/>
          <w:sz w:val="22"/>
          <w:szCs w:val="22"/>
          <w:lang w:val="hr-HR"/>
        </w:rPr>
        <w:br w:type="page"/>
      </w:r>
    </w:p>
    <w:p w14:paraId="6B90C0B8" w14:textId="185B2DAC" w:rsidR="002B388C" w:rsidRPr="00D253FD" w:rsidRDefault="002B388C" w:rsidP="00895185">
      <w:pPr>
        <w:ind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lastRenderedPageBreak/>
        <w:t xml:space="preserve">PREDSJEDNIK -  utvrđuje da je sjednici nazočno </w:t>
      </w:r>
      <w:r w:rsidR="00C85B12" w:rsidRPr="00D253FD">
        <w:rPr>
          <w:rFonts w:ascii="Times New Roman" w:hAnsi="Times New Roman"/>
          <w:b w:val="0"/>
          <w:bCs/>
          <w:sz w:val="22"/>
          <w:szCs w:val="22"/>
          <w:lang w:val="hr-HR"/>
        </w:rPr>
        <w:t>19</w:t>
      </w:r>
      <w:r w:rsidRPr="00D253FD">
        <w:rPr>
          <w:rFonts w:ascii="Times New Roman" w:hAnsi="Times New Roman"/>
          <w:b w:val="0"/>
          <w:bCs/>
          <w:sz w:val="22"/>
          <w:szCs w:val="22"/>
          <w:lang w:val="hr-HR"/>
        </w:rPr>
        <w:t xml:space="preserve"> vijećnika</w:t>
      </w:r>
      <w:r w:rsidR="0039319E" w:rsidRPr="00D253FD">
        <w:rPr>
          <w:rFonts w:ascii="Times New Roman" w:hAnsi="Times New Roman"/>
          <w:b w:val="0"/>
          <w:bCs/>
          <w:sz w:val="22"/>
          <w:szCs w:val="22"/>
          <w:lang w:val="hr-HR"/>
        </w:rPr>
        <w:t>.</w:t>
      </w:r>
    </w:p>
    <w:p w14:paraId="7B5EB203" w14:textId="77777777" w:rsidR="002B388C" w:rsidRPr="00D253FD" w:rsidRDefault="002B388C" w:rsidP="00EA2967">
      <w:pPr>
        <w:ind w:right="1"/>
        <w:rPr>
          <w:rFonts w:ascii="Times New Roman" w:hAnsi="Times New Roman"/>
          <w:b w:val="0"/>
          <w:bCs/>
          <w:sz w:val="22"/>
          <w:szCs w:val="22"/>
          <w:lang w:val="hr-HR"/>
        </w:rPr>
      </w:pPr>
    </w:p>
    <w:p w14:paraId="77BE679D" w14:textId="4324C2C9" w:rsidR="002B388C" w:rsidRPr="00D253FD" w:rsidRDefault="002B388C" w:rsidP="0094066E">
      <w:pPr>
        <w:ind w:right="1"/>
        <w:jc w:val="center"/>
        <w:rPr>
          <w:rFonts w:ascii="Times New Roman" w:hAnsi="Times New Roman"/>
          <w:sz w:val="22"/>
          <w:szCs w:val="22"/>
          <w:lang w:val="hr-HR"/>
        </w:rPr>
      </w:pPr>
      <w:r w:rsidRPr="00D253FD">
        <w:rPr>
          <w:rFonts w:ascii="Times New Roman" w:hAnsi="Times New Roman"/>
          <w:sz w:val="22"/>
          <w:szCs w:val="22"/>
          <w:lang w:val="hr-HR"/>
        </w:rPr>
        <w:t>Ad. 1.</w:t>
      </w:r>
    </w:p>
    <w:p w14:paraId="5E99DED4" w14:textId="1E5DBD55" w:rsidR="002B388C" w:rsidRPr="00D253FD" w:rsidRDefault="00044B64" w:rsidP="0094066E">
      <w:pPr>
        <w:pStyle w:val="Odlomakpopisa"/>
        <w:ind w:left="0" w:right="50"/>
        <w:jc w:val="center"/>
        <w:rPr>
          <w:rFonts w:ascii="Times New Roman" w:hAnsi="Times New Roman"/>
          <w:sz w:val="22"/>
          <w:szCs w:val="22"/>
          <w:lang w:val="hr-HR"/>
        </w:rPr>
      </w:pPr>
      <w:r w:rsidRPr="00D253FD">
        <w:rPr>
          <w:rFonts w:ascii="Times New Roman" w:hAnsi="Times New Roman"/>
          <w:sz w:val="22"/>
          <w:szCs w:val="22"/>
          <w:lang w:val="hr-HR"/>
        </w:rPr>
        <w:t xml:space="preserve">Izvješće Mandatne komisije </w:t>
      </w:r>
    </w:p>
    <w:p w14:paraId="50066154" w14:textId="77777777" w:rsidR="002B388C" w:rsidRPr="00D253FD" w:rsidRDefault="002B388C" w:rsidP="00EA2967">
      <w:pPr>
        <w:rPr>
          <w:rFonts w:ascii="Times New Roman" w:hAnsi="Times New Roman"/>
          <w:b w:val="0"/>
          <w:bCs/>
          <w:sz w:val="22"/>
          <w:szCs w:val="22"/>
          <w:lang w:val="hr-HR"/>
        </w:rPr>
      </w:pPr>
    </w:p>
    <w:p w14:paraId="0E4ACADA" w14:textId="0626593F" w:rsidR="00044B64" w:rsidRPr="00D253FD" w:rsidRDefault="002B388C" w:rsidP="0094066E">
      <w:pPr>
        <w:ind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PREDSJEDNIK </w:t>
      </w:r>
      <w:r w:rsidR="0039319E" w:rsidRPr="00D253FD">
        <w:rPr>
          <w:rFonts w:ascii="Times New Roman" w:hAnsi="Times New Roman"/>
          <w:b w:val="0"/>
          <w:bCs/>
          <w:sz w:val="22"/>
          <w:szCs w:val="22"/>
          <w:lang w:val="hr-HR"/>
        </w:rPr>
        <w:t>-</w:t>
      </w:r>
      <w:r w:rsidRPr="00D253FD">
        <w:rPr>
          <w:rFonts w:ascii="Times New Roman" w:hAnsi="Times New Roman"/>
          <w:b w:val="0"/>
          <w:bCs/>
          <w:sz w:val="22"/>
          <w:szCs w:val="22"/>
          <w:lang w:val="hr-HR"/>
        </w:rPr>
        <w:t xml:space="preserve"> </w:t>
      </w:r>
      <w:r w:rsidR="00044B64" w:rsidRPr="00D253FD">
        <w:rPr>
          <w:rFonts w:ascii="Times New Roman" w:hAnsi="Times New Roman"/>
          <w:b w:val="0"/>
          <w:bCs/>
          <w:sz w:val="22"/>
          <w:szCs w:val="22"/>
          <w:lang w:val="hr-HR"/>
        </w:rPr>
        <w:t>poziva Antu Kolića, predsjednika Mandatne komisije da podnese izvješće</w:t>
      </w:r>
      <w:r w:rsidR="00C2777C" w:rsidRPr="00D253FD">
        <w:rPr>
          <w:rFonts w:ascii="Times New Roman" w:hAnsi="Times New Roman"/>
          <w:b w:val="0"/>
          <w:bCs/>
          <w:sz w:val="22"/>
          <w:szCs w:val="22"/>
          <w:lang w:val="hr-HR"/>
        </w:rPr>
        <w:t>.</w:t>
      </w:r>
      <w:r w:rsidR="00044B64" w:rsidRPr="00D253FD">
        <w:rPr>
          <w:rFonts w:ascii="Times New Roman" w:hAnsi="Times New Roman"/>
          <w:b w:val="0"/>
          <w:bCs/>
          <w:sz w:val="22"/>
          <w:szCs w:val="22"/>
          <w:lang w:val="hr-HR"/>
        </w:rPr>
        <w:t xml:space="preserve"> Napominje da se izvješće Mandatne komisije prima na znanje i o istome se donos</w:t>
      </w:r>
      <w:r w:rsidR="0049033B" w:rsidRPr="00D253FD">
        <w:rPr>
          <w:rFonts w:ascii="Times New Roman" w:hAnsi="Times New Roman"/>
          <w:b w:val="0"/>
          <w:bCs/>
          <w:sz w:val="22"/>
          <w:szCs w:val="22"/>
          <w:lang w:val="hr-HR"/>
        </w:rPr>
        <w:t xml:space="preserve">e </w:t>
      </w:r>
      <w:r w:rsidR="00044B64" w:rsidRPr="00D253FD">
        <w:rPr>
          <w:rFonts w:ascii="Times New Roman" w:hAnsi="Times New Roman"/>
          <w:b w:val="0"/>
          <w:bCs/>
          <w:sz w:val="22"/>
          <w:szCs w:val="22"/>
          <w:lang w:val="hr-HR"/>
        </w:rPr>
        <w:t>zaključ</w:t>
      </w:r>
      <w:r w:rsidR="005C560C" w:rsidRPr="00D253FD">
        <w:rPr>
          <w:rFonts w:ascii="Times New Roman" w:hAnsi="Times New Roman"/>
          <w:b w:val="0"/>
          <w:bCs/>
          <w:sz w:val="22"/>
          <w:szCs w:val="22"/>
          <w:lang w:val="hr-HR"/>
        </w:rPr>
        <w:t>ci.</w:t>
      </w:r>
      <w:r w:rsidR="00044B64" w:rsidRPr="00D253FD">
        <w:rPr>
          <w:rFonts w:ascii="Times New Roman" w:hAnsi="Times New Roman"/>
          <w:b w:val="0"/>
          <w:bCs/>
          <w:sz w:val="22"/>
          <w:szCs w:val="22"/>
          <w:lang w:val="hr-HR"/>
        </w:rPr>
        <w:t xml:space="preserve"> </w:t>
      </w:r>
    </w:p>
    <w:p w14:paraId="46EFAF37" w14:textId="77777777" w:rsidR="00C2777C" w:rsidRPr="00D253FD" w:rsidRDefault="00C2777C" w:rsidP="00EA2967">
      <w:pPr>
        <w:jc w:val="both"/>
        <w:rPr>
          <w:rFonts w:ascii="Times New Roman" w:hAnsi="Times New Roman"/>
          <w:b w:val="0"/>
          <w:bCs/>
          <w:sz w:val="22"/>
          <w:szCs w:val="22"/>
          <w:lang w:val="hr-HR"/>
        </w:rPr>
      </w:pPr>
    </w:p>
    <w:p w14:paraId="7A5828E2" w14:textId="22B88262" w:rsidR="005C560C" w:rsidRPr="00D253FD" w:rsidRDefault="0039319E" w:rsidP="0094066E">
      <w:pPr>
        <w:ind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PREDSJEDNIK MANDATNE KOMISIJE -  podnosi sljedeće izvješće: </w:t>
      </w:r>
    </w:p>
    <w:p w14:paraId="41303C84" w14:textId="3AC7617F" w:rsidR="0099596C" w:rsidRPr="00D253FD" w:rsidRDefault="00836B6F" w:rsidP="0099596C">
      <w:pPr>
        <w:ind w:firstLine="708"/>
        <w:jc w:val="both"/>
        <w:rPr>
          <w:rFonts w:ascii="Times New Roman" w:hAnsi="Times New Roman"/>
          <w:bCs/>
          <w:sz w:val="22"/>
          <w:szCs w:val="22"/>
          <w:lang w:val="hr-HR"/>
        </w:rPr>
      </w:pPr>
      <w:r w:rsidRPr="00D253FD">
        <w:rPr>
          <w:rFonts w:ascii="Times New Roman" w:hAnsi="Times New Roman"/>
          <w:b w:val="0"/>
          <w:bCs/>
          <w:sz w:val="22"/>
          <w:szCs w:val="22"/>
          <w:lang w:val="hr-HR"/>
        </w:rPr>
        <w:t>„</w:t>
      </w:r>
      <w:r w:rsidR="0099596C" w:rsidRPr="00D253FD">
        <w:rPr>
          <w:rFonts w:ascii="Times New Roman" w:hAnsi="Times New Roman"/>
          <w:b w:val="0"/>
          <w:bCs/>
          <w:sz w:val="22"/>
          <w:szCs w:val="22"/>
          <w:lang w:val="hr-HR"/>
        </w:rPr>
        <w:t>Mandatna komisija Grada Požege, na svojoj, 3. sjednici, održanoj dana, 19. siječnja 2022. godine utvrdila da je IVAN VLAHOVĆ</w:t>
      </w:r>
      <w:r w:rsidR="0099596C" w:rsidRPr="00D253FD">
        <w:rPr>
          <w:rFonts w:ascii="Times New Roman" w:hAnsi="Times New Roman"/>
          <w:b w:val="0"/>
          <w:sz w:val="22"/>
          <w:szCs w:val="22"/>
          <w:lang w:val="hr-HR"/>
        </w:rPr>
        <w:t xml:space="preserve"> iz Požege, Eugena Kvaternika 212</w:t>
      </w:r>
      <w:r w:rsidR="0099596C" w:rsidRPr="00D253FD">
        <w:rPr>
          <w:rFonts w:ascii="Times New Roman" w:hAnsi="Times New Roman"/>
          <w:b w:val="0"/>
          <w:bCs/>
          <w:sz w:val="22"/>
          <w:szCs w:val="22"/>
          <w:lang w:val="hr-HR"/>
        </w:rPr>
        <w:t xml:space="preserve">, dana, 17. prosinca 2021. godine, dostavio ostavku na mjesto zamjenika člana </w:t>
      </w:r>
      <w:r w:rsidR="0099596C" w:rsidRPr="00D253FD">
        <w:rPr>
          <w:rFonts w:ascii="Times New Roman" w:hAnsi="Times New Roman"/>
          <w:b w:val="0"/>
          <w:sz w:val="22"/>
          <w:szCs w:val="22"/>
          <w:lang w:val="hr-HR"/>
        </w:rPr>
        <w:t xml:space="preserve">u Gradskom vijeću Grada Požege  kao i na mjesto člana u Odboru za međugradsku i međunarodnu suradnju, te da je MARTINA VLAŠIĆ iz Požege, Bana Petra </w:t>
      </w:r>
      <w:proofErr w:type="spellStart"/>
      <w:r w:rsidR="0099596C" w:rsidRPr="00D253FD">
        <w:rPr>
          <w:rFonts w:ascii="Times New Roman" w:hAnsi="Times New Roman"/>
          <w:b w:val="0"/>
          <w:sz w:val="22"/>
          <w:szCs w:val="22"/>
          <w:lang w:val="hr-HR"/>
        </w:rPr>
        <w:t>Berislavića</w:t>
      </w:r>
      <w:proofErr w:type="spellEnd"/>
      <w:r w:rsidR="0099596C" w:rsidRPr="00D253FD">
        <w:rPr>
          <w:rFonts w:ascii="Times New Roman" w:hAnsi="Times New Roman"/>
          <w:b w:val="0"/>
          <w:sz w:val="22"/>
          <w:szCs w:val="22"/>
          <w:lang w:val="hr-HR"/>
        </w:rPr>
        <w:t xml:space="preserve"> 5, dana, 20. prosinca 2021. godine, dostavila zahtjev za prestankom mirovanja mandata u Gradskom vijeću Grada Požege.  </w:t>
      </w:r>
    </w:p>
    <w:p w14:paraId="728E5F1A" w14:textId="77777777" w:rsidR="0099596C" w:rsidRPr="00D253FD" w:rsidRDefault="0099596C" w:rsidP="0099596C">
      <w:pPr>
        <w:ind w:firstLine="644"/>
        <w:jc w:val="both"/>
        <w:rPr>
          <w:rFonts w:ascii="Times New Roman" w:hAnsi="Times New Roman"/>
          <w:b w:val="0"/>
          <w:sz w:val="22"/>
          <w:szCs w:val="22"/>
          <w:lang w:val="hr-HR"/>
        </w:rPr>
      </w:pPr>
      <w:r w:rsidRPr="00D253FD">
        <w:rPr>
          <w:rFonts w:ascii="Times New Roman" w:hAnsi="Times New Roman"/>
          <w:b w:val="0"/>
          <w:sz w:val="22"/>
          <w:szCs w:val="22"/>
          <w:lang w:val="hr-HR"/>
        </w:rPr>
        <w:t xml:space="preserve">Nadalje, Mandatna komisija utvrdila je, da je Martini Vlašić </w:t>
      </w:r>
      <w:proofErr w:type="spellStart"/>
      <w:r w:rsidRPr="00D253FD">
        <w:rPr>
          <w:rFonts w:ascii="Times New Roman" w:hAnsi="Times New Roman"/>
          <w:b w:val="0"/>
          <w:sz w:val="22"/>
          <w:szCs w:val="22"/>
          <w:lang w:val="hr-HR"/>
        </w:rPr>
        <w:t>Iljkić</w:t>
      </w:r>
      <w:proofErr w:type="spellEnd"/>
      <w:r w:rsidRPr="00D253FD">
        <w:rPr>
          <w:rFonts w:ascii="Times New Roman" w:hAnsi="Times New Roman"/>
          <w:b w:val="0"/>
          <w:sz w:val="22"/>
          <w:szCs w:val="22"/>
          <w:lang w:val="hr-HR"/>
        </w:rPr>
        <w:t xml:space="preserve"> mandat u Gradskom vijeću Grada Požege mirovao iz osobnih razloga od 16. lipnja 2021. godine, te da je umjesto imenovane Ivan Vlahović, neizabrani član na kandidacijskoj listi SDP-a za Gradsko vijeće Grada Požege, obnašao  dužnost zamjenika člana u Gradskom vijeću Grada Požege od 17. lipnja 2021. godine (sukladno Odluci SDP-a). </w:t>
      </w:r>
    </w:p>
    <w:p w14:paraId="62438DD7" w14:textId="77777777" w:rsidR="0099596C" w:rsidRPr="00D253FD" w:rsidRDefault="0099596C" w:rsidP="0099596C">
      <w:pPr>
        <w:ind w:firstLine="708"/>
        <w:jc w:val="both"/>
        <w:rPr>
          <w:rFonts w:ascii="Times New Roman" w:hAnsi="Times New Roman"/>
          <w:b w:val="0"/>
          <w:bCs/>
          <w:sz w:val="22"/>
          <w:szCs w:val="22"/>
          <w:lang w:val="hr-HR"/>
        </w:rPr>
      </w:pPr>
      <w:r w:rsidRPr="00D253FD">
        <w:rPr>
          <w:rFonts w:ascii="Times New Roman" w:hAnsi="Times New Roman"/>
          <w:b w:val="0"/>
          <w:sz w:val="22"/>
          <w:szCs w:val="22"/>
          <w:lang w:val="hr-HR"/>
        </w:rPr>
        <w:t xml:space="preserve">Mandatna komisija izvršila je uvid u ostavku Ivana Vlahovića, u zahtjev Martine Vlašić </w:t>
      </w:r>
      <w:proofErr w:type="spellStart"/>
      <w:r w:rsidRPr="00D253FD">
        <w:rPr>
          <w:rFonts w:ascii="Times New Roman" w:hAnsi="Times New Roman"/>
          <w:b w:val="0"/>
          <w:sz w:val="22"/>
          <w:szCs w:val="22"/>
          <w:lang w:val="hr-HR"/>
        </w:rPr>
        <w:t>Iljkić</w:t>
      </w:r>
      <w:proofErr w:type="spellEnd"/>
      <w:r w:rsidRPr="00D253FD">
        <w:rPr>
          <w:rFonts w:ascii="Times New Roman" w:hAnsi="Times New Roman"/>
          <w:b w:val="0"/>
          <w:sz w:val="22"/>
          <w:szCs w:val="22"/>
          <w:lang w:val="hr-HR"/>
        </w:rPr>
        <w:t xml:space="preserve"> za prestankom mirovanja mandata u Gradskom vijeću Grada Požege, u Kandidacijsku listu SDP-a za izbore za Gradsko vijeće Grada Požege (iz svibnja 2021. godine.), te u </w:t>
      </w:r>
      <w:r w:rsidRPr="00D253FD">
        <w:rPr>
          <w:rFonts w:ascii="Times New Roman" w:hAnsi="Times New Roman"/>
          <w:b w:val="0"/>
          <w:bCs/>
          <w:sz w:val="22"/>
          <w:szCs w:val="22"/>
          <w:lang w:val="hr-HR"/>
        </w:rPr>
        <w:t xml:space="preserve">Konačne rezultate izbora za članove Gradskog vijeća Grada Požege provedenih 16. svibnja 2021. godine od 21. svibnja 2021. godine. </w:t>
      </w:r>
    </w:p>
    <w:p w14:paraId="65108DE2" w14:textId="77777777" w:rsidR="0099596C" w:rsidRPr="00D253FD" w:rsidRDefault="0099596C" w:rsidP="0099596C">
      <w:pPr>
        <w:ind w:firstLine="708"/>
        <w:jc w:val="both"/>
        <w:rPr>
          <w:rFonts w:ascii="Times New Roman" w:hAnsi="Times New Roman"/>
          <w:b w:val="0"/>
          <w:bCs/>
          <w:sz w:val="22"/>
          <w:szCs w:val="22"/>
          <w:lang w:val="hr-HR"/>
        </w:rPr>
      </w:pPr>
      <w:r w:rsidRPr="00D253FD">
        <w:rPr>
          <w:rFonts w:ascii="Times New Roman" w:hAnsi="Times New Roman"/>
          <w:b w:val="0"/>
          <w:sz w:val="22"/>
          <w:szCs w:val="22"/>
          <w:lang w:val="hr-HR"/>
        </w:rPr>
        <w:t xml:space="preserve">Mandatna komisija utvrdila je, da su </w:t>
      </w:r>
      <w:r w:rsidRPr="00D253FD">
        <w:rPr>
          <w:rFonts w:ascii="Times New Roman" w:hAnsi="Times New Roman"/>
          <w:b w:val="0"/>
          <w:bCs/>
          <w:sz w:val="22"/>
          <w:szCs w:val="22"/>
          <w:lang w:val="hr-HR"/>
        </w:rPr>
        <w:t xml:space="preserve">ispunjeni uvjeti za prestanak mandata </w:t>
      </w:r>
      <w:r w:rsidRPr="00D253FD">
        <w:rPr>
          <w:rFonts w:ascii="Times New Roman" w:hAnsi="Times New Roman"/>
          <w:b w:val="0"/>
          <w:sz w:val="22"/>
          <w:szCs w:val="22"/>
          <w:lang w:val="hr-HR"/>
        </w:rPr>
        <w:t>Ivanu Vlahoviću</w:t>
      </w:r>
      <w:r w:rsidRPr="00D253FD">
        <w:rPr>
          <w:rFonts w:ascii="Times New Roman" w:hAnsi="Times New Roman"/>
          <w:b w:val="0"/>
          <w:bCs/>
          <w:sz w:val="22"/>
          <w:szCs w:val="22"/>
          <w:lang w:val="hr-HR"/>
        </w:rPr>
        <w:t xml:space="preserve">  zamjeniku člana </w:t>
      </w:r>
      <w:r w:rsidRPr="00D253FD">
        <w:rPr>
          <w:rFonts w:ascii="Times New Roman" w:hAnsi="Times New Roman"/>
          <w:b w:val="0"/>
          <w:sz w:val="22"/>
          <w:szCs w:val="22"/>
          <w:lang w:val="hr-HR"/>
        </w:rPr>
        <w:t xml:space="preserve">u Gradskom vijeću Grada Požege, s danom, 17. prosinca 2021. godine, </w:t>
      </w:r>
      <w:r w:rsidRPr="00D253FD">
        <w:rPr>
          <w:rFonts w:ascii="Times New Roman" w:hAnsi="Times New Roman"/>
          <w:b w:val="0"/>
          <w:bCs/>
          <w:sz w:val="22"/>
          <w:szCs w:val="22"/>
          <w:lang w:val="hr-HR"/>
        </w:rPr>
        <w:t xml:space="preserve">te da su ispunjeni uvjeti za prestankom mirovanja mandata </w:t>
      </w:r>
      <w:r w:rsidRPr="00D253FD">
        <w:rPr>
          <w:rFonts w:ascii="Times New Roman" w:hAnsi="Times New Roman"/>
          <w:b w:val="0"/>
          <w:sz w:val="22"/>
          <w:szCs w:val="22"/>
          <w:lang w:val="hr-HR"/>
        </w:rPr>
        <w:t xml:space="preserve">Martini Vlašić </w:t>
      </w:r>
      <w:proofErr w:type="spellStart"/>
      <w:r w:rsidRPr="00D253FD">
        <w:rPr>
          <w:rFonts w:ascii="Times New Roman" w:hAnsi="Times New Roman"/>
          <w:b w:val="0"/>
          <w:sz w:val="22"/>
          <w:szCs w:val="22"/>
          <w:lang w:val="hr-HR"/>
        </w:rPr>
        <w:t>Iljkić</w:t>
      </w:r>
      <w:proofErr w:type="spellEnd"/>
      <w:r w:rsidRPr="00D253FD">
        <w:rPr>
          <w:rFonts w:ascii="Times New Roman" w:hAnsi="Times New Roman"/>
          <w:b w:val="0"/>
          <w:sz w:val="22"/>
          <w:szCs w:val="22"/>
          <w:lang w:val="hr-HR"/>
        </w:rPr>
        <w:t xml:space="preserve">, članici Gradskog vijeća Grada Požege, </w:t>
      </w:r>
      <w:r w:rsidRPr="00D253FD">
        <w:rPr>
          <w:rFonts w:ascii="Times New Roman" w:hAnsi="Times New Roman"/>
          <w:b w:val="0"/>
          <w:bCs/>
          <w:sz w:val="22"/>
          <w:szCs w:val="22"/>
          <w:lang w:val="hr-HR"/>
        </w:rPr>
        <w:t xml:space="preserve">s danom, 28. prosinca 2021. godine. </w:t>
      </w:r>
    </w:p>
    <w:p w14:paraId="34C64189" w14:textId="77777777" w:rsidR="0099596C" w:rsidRPr="00D253FD" w:rsidRDefault="0099596C" w:rsidP="0099596C">
      <w:pPr>
        <w:pStyle w:val="Tijeloteksta"/>
        <w:ind w:firstLine="708"/>
        <w:rPr>
          <w:rFonts w:ascii="Times New Roman" w:hAnsi="Times New Roman"/>
          <w:b w:val="0"/>
          <w:bCs/>
          <w:sz w:val="22"/>
          <w:szCs w:val="22"/>
          <w:lang w:val="hr-HR"/>
        </w:rPr>
      </w:pPr>
      <w:r w:rsidRPr="00D253FD">
        <w:rPr>
          <w:rFonts w:ascii="Times New Roman" w:hAnsi="Times New Roman"/>
          <w:b w:val="0"/>
          <w:bCs/>
          <w:sz w:val="22"/>
          <w:szCs w:val="22"/>
          <w:lang w:val="hr-HR"/>
        </w:rPr>
        <w:t xml:space="preserve">Navedeno je utemeljeno na članku 79. stavku 7., 8. i 11. i  članku 81. stavku 1. točki 1.  Zakona o lokalnim izborima (Narodne novine, broj: 144/12., 121/16., 98/19., 42/20. i 37/21.), na članku 53. stavku 1. podstavku 2. i 4. Statuta Grada Požege (Službene novine Grada Požege, broj: 2/21.) i članku 35. stavku 3. podstavku 2. i 4. Poslovnika o radu Gradskog vijeća Grada Požege (Službene novine Grada Požege, broj: 9/13., 19/13., 5/14., 19/14., 4/18., 7/18.- pročišćeni tekst, 2/20., 2/21. i 4/21.- pročišćeni tekst). </w:t>
      </w:r>
    </w:p>
    <w:p w14:paraId="34CCF4F2" w14:textId="58987A79" w:rsidR="0099596C" w:rsidRPr="00D253FD" w:rsidRDefault="0099596C" w:rsidP="0099596C">
      <w:pPr>
        <w:ind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Mandatna komisija predlaže Gradskom vijeću Grada Požege da primi na znanje ovo Izvješće.</w:t>
      </w:r>
      <w:r w:rsidR="00836B6F" w:rsidRPr="00D253FD">
        <w:rPr>
          <w:rFonts w:ascii="Times New Roman" w:hAnsi="Times New Roman"/>
          <w:b w:val="0"/>
          <w:bCs/>
          <w:sz w:val="22"/>
          <w:szCs w:val="22"/>
          <w:lang w:val="hr-HR"/>
        </w:rPr>
        <w:t>“</w:t>
      </w:r>
      <w:r w:rsidRPr="00D253FD">
        <w:rPr>
          <w:rFonts w:ascii="Times New Roman" w:hAnsi="Times New Roman"/>
          <w:b w:val="0"/>
          <w:bCs/>
          <w:sz w:val="22"/>
          <w:szCs w:val="22"/>
          <w:lang w:val="hr-HR"/>
        </w:rPr>
        <w:t xml:space="preserve">  </w:t>
      </w:r>
    </w:p>
    <w:p w14:paraId="134E8173" w14:textId="6F85B3CF" w:rsidR="0039319E" w:rsidRPr="00D253FD" w:rsidRDefault="0039319E" w:rsidP="00EA2967">
      <w:pPr>
        <w:jc w:val="both"/>
        <w:rPr>
          <w:rFonts w:ascii="Times New Roman" w:hAnsi="Times New Roman"/>
          <w:b w:val="0"/>
          <w:bCs/>
          <w:sz w:val="22"/>
          <w:szCs w:val="22"/>
          <w:lang w:val="hr-HR"/>
        </w:rPr>
      </w:pPr>
    </w:p>
    <w:p w14:paraId="032730E5" w14:textId="575F4EDE" w:rsidR="00836B6F" w:rsidRPr="00D253FD" w:rsidRDefault="00836B6F" w:rsidP="0094066E">
      <w:pPr>
        <w:ind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Gradsko vijeće u svezi Izvješća Mandatna komisije donosi sljedeći </w:t>
      </w:r>
    </w:p>
    <w:p w14:paraId="774FF938" w14:textId="4655956B" w:rsidR="00836B6F" w:rsidRPr="00D253FD" w:rsidRDefault="00836B6F" w:rsidP="00EA2967">
      <w:pPr>
        <w:jc w:val="both"/>
        <w:rPr>
          <w:rFonts w:ascii="Times New Roman" w:hAnsi="Times New Roman"/>
          <w:b w:val="0"/>
          <w:bCs/>
          <w:sz w:val="22"/>
          <w:szCs w:val="22"/>
          <w:lang w:val="hr-HR"/>
        </w:rPr>
      </w:pPr>
    </w:p>
    <w:p w14:paraId="38A91D3C" w14:textId="77777777" w:rsidR="00836B6F" w:rsidRPr="00D253FD" w:rsidRDefault="00836B6F" w:rsidP="00836B6F">
      <w:pPr>
        <w:jc w:val="center"/>
        <w:rPr>
          <w:rFonts w:ascii="Times New Roman" w:hAnsi="Times New Roman"/>
          <w:b w:val="0"/>
          <w:sz w:val="22"/>
          <w:szCs w:val="22"/>
          <w:lang w:val="hr-HR"/>
        </w:rPr>
      </w:pPr>
      <w:r w:rsidRPr="00D253FD">
        <w:rPr>
          <w:rFonts w:ascii="Times New Roman" w:hAnsi="Times New Roman"/>
          <w:b w:val="0"/>
          <w:sz w:val="22"/>
          <w:szCs w:val="22"/>
          <w:lang w:val="hr-HR"/>
        </w:rPr>
        <w:t>Z A K L J U Č K</w:t>
      </w:r>
    </w:p>
    <w:p w14:paraId="4AD351E0" w14:textId="77777777" w:rsidR="00836B6F" w:rsidRPr="00D253FD" w:rsidRDefault="00836B6F" w:rsidP="00836B6F">
      <w:pPr>
        <w:jc w:val="center"/>
        <w:rPr>
          <w:rFonts w:ascii="Times New Roman" w:hAnsi="Times New Roman"/>
          <w:b w:val="0"/>
          <w:sz w:val="22"/>
          <w:szCs w:val="22"/>
          <w:lang w:val="hr-HR"/>
        </w:rPr>
      </w:pPr>
      <w:r w:rsidRPr="00D253FD">
        <w:rPr>
          <w:rFonts w:ascii="Times New Roman" w:hAnsi="Times New Roman"/>
          <w:b w:val="0"/>
          <w:sz w:val="22"/>
          <w:szCs w:val="22"/>
          <w:lang w:val="hr-HR"/>
        </w:rPr>
        <w:t>o Izvješću Mandatne komisije</w:t>
      </w:r>
    </w:p>
    <w:p w14:paraId="10914766" w14:textId="77777777" w:rsidR="00836B6F" w:rsidRPr="00D253FD" w:rsidRDefault="00836B6F" w:rsidP="00EA2967">
      <w:pPr>
        <w:rPr>
          <w:rFonts w:ascii="Times New Roman" w:hAnsi="Times New Roman"/>
          <w:b w:val="0"/>
          <w:sz w:val="22"/>
          <w:szCs w:val="22"/>
          <w:lang w:val="hr-HR"/>
        </w:rPr>
      </w:pPr>
    </w:p>
    <w:p w14:paraId="306CBED7" w14:textId="77777777" w:rsidR="00836B6F" w:rsidRPr="00D253FD" w:rsidRDefault="00836B6F" w:rsidP="00836B6F">
      <w:pPr>
        <w:ind w:firstLine="708"/>
        <w:jc w:val="both"/>
        <w:rPr>
          <w:rFonts w:ascii="Times New Roman" w:hAnsi="Times New Roman"/>
          <w:b w:val="0"/>
          <w:sz w:val="22"/>
          <w:szCs w:val="22"/>
          <w:lang w:val="hr-HR"/>
        </w:rPr>
      </w:pPr>
      <w:r w:rsidRPr="00D253FD">
        <w:rPr>
          <w:rFonts w:ascii="Times New Roman" w:hAnsi="Times New Roman"/>
          <w:b w:val="0"/>
          <w:sz w:val="22"/>
          <w:szCs w:val="22"/>
          <w:lang w:val="hr-HR"/>
        </w:rPr>
        <w:t>1. Gradsko vijeće Grada Požege prima na znanje Izvješće Mandatne komisije, KLASA:</w:t>
      </w:r>
      <w:r w:rsidRPr="00D253FD">
        <w:rPr>
          <w:rFonts w:ascii="Times New Roman" w:hAnsi="Times New Roman"/>
          <w:b w:val="0"/>
          <w:bCs/>
          <w:sz w:val="22"/>
          <w:szCs w:val="22"/>
          <w:lang w:val="hr-HR"/>
        </w:rPr>
        <w:t xml:space="preserve">021-05/21-03/8, </w:t>
      </w:r>
      <w:r w:rsidRPr="00D253FD">
        <w:rPr>
          <w:rFonts w:ascii="Times New Roman" w:hAnsi="Times New Roman"/>
          <w:b w:val="0"/>
          <w:sz w:val="22"/>
          <w:szCs w:val="22"/>
          <w:lang w:val="hr-HR"/>
        </w:rPr>
        <w:t xml:space="preserve">URBROJ: 2177-1-02/01-21-3 od 9. </w:t>
      </w:r>
      <w:r w:rsidRPr="00D253FD">
        <w:rPr>
          <w:rFonts w:ascii="Times New Roman" w:hAnsi="Times New Roman"/>
          <w:b w:val="0"/>
          <w:bCs/>
          <w:sz w:val="22"/>
          <w:szCs w:val="22"/>
          <w:lang w:val="hr-HR"/>
        </w:rPr>
        <w:t xml:space="preserve">siječnja 2022. </w:t>
      </w:r>
      <w:r w:rsidRPr="00D253FD">
        <w:rPr>
          <w:rFonts w:ascii="Times New Roman" w:hAnsi="Times New Roman"/>
          <w:b w:val="0"/>
          <w:sz w:val="22"/>
          <w:szCs w:val="22"/>
          <w:lang w:val="hr-HR"/>
        </w:rPr>
        <w:t xml:space="preserve">godine, u svezi prestanka mandata zamjeniku člana Ivanu Vlahoviću i o prestanku mirovanja mandata članice Martine Vlašić </w:t>
      </w:r>
      <w:proofErr w:type="spellStart"/>
      <w:r w:rsidRPr="00D253FD">
        <w:rPr>
          <w:rFonts w:ascii="Times New Roman" w:hAnsi="Times New Roman"/>
          <w:b w:val="0"/>
          <w:sz w:val="22"/>
          <w:szCs w:val="22"/>
          <w:lang w:val="hr-HR"/>
        </w:rPr>
        <w:t>Iljkić</w:t>
      </w:r>
      <w:proofErr w:type="spellEnd"/>
      <w:r w:rsidRPr="00D253FD">
        <w:rPr>
          <w:rFonts w:ascii="Times New Roman" w:hAnsi="Times New Roman"/>
          <w:b w:val="0"/>
          <w:sz w:val="22"/>
          <w:szCs w:val="22"/>
          <w:lang w:val="hr-HR"/>
        </w:rPr>
        <w:t>, u Gradskom vijeću Grada Požege.</w:t>
      </w:r>
    </w:p>
    <w:p w14:paraId="391CA357" w14:textId="77777777" w:rsidR="00836B6F" w:rsidRPr="00D253FD" w:rsidRDefault="00836B6F" w:rsidP="00836B6F">
      <w:pPr>
        <w:ind w:firstLine="708"/>
        <w:jc w:val="both"/>
        <w:rPr>
          <w:rFonts w:ascii="Times New Roman" w:hAnsi="Times New Roman"/>
          <w:b w:val="0"/>
          <w:sz w:val="22"/>
          <w:szCs w:val="22"/>
          <w:lang w:val="hr-HR"/>
        </w:rPr>
      </w:pPr>
      <w:r w:rsidRPr="00D253FD">
        <w:rPr>
          <w:rFonts w:ascii="Times New Roman" w:hAnsi="Times New Roman"/>
          <w:b w:val="0"/>
          <w:sz w:val="22"/>
          <w:szCs w:val="22"/>
          <w:lang w:val="hr-HR"/>
        </w:rPr>
        <w:t>2.  Ovaj će se Zaključak objaviti u Službenim novinama Grada Požege.</w:t>
      </w:r>
    </w:p>
    <w:p w14:paraId="22BA0F1E" w14:textId="77777777" w:rsidR="0049033B" w:rsidRPr="00D253FD" w:rsidRDefault="0049033B" w:rsidP="00EA2967">
      <w:pPr>
        <w:jc w:val="both"/>
        <w:rPr>
          <w:rFonts w:ascii="Times New Roman" w:hAnsi="Times New Roman"/>
          <w:b w:val="0"/>
          <w:bCs/>
          <w:sz w:val="22"/>
          <w:szCs w:val="22"/>
          <w:lang w:val="hr-HR"/>
        </w:rPr>
      </w:pPr>
    </w:p>
    <w:p w14:paraId="5990BA7F" w14:textId="77777777" w:rsidR="005C560C" w:rsidRPr="00D253FD" w:rsidRDefault="005C560C" w:rsidP="005C560C">
      <w:pPr>
        <w:pStyle w:val="t-12-9-fett-s"/>
        <w:spacing w:before="0" w:beforeAutospacing="0" w:after="0" w:afterAutospacing="0"/>
        <w:jc w:val="center"/>
        <w:rPr>
          <w:bCs/>
          <w:sz w:val="22"/>
          <w:szCs w:val="22"/>
        </w:rPr>
      </w:pPr>
      <w:r w:rsidRPr="00D253FD">
        <w:rPr>
          <w:bCs/>
          <w:sz w:val="22"/>
          <w:szCs w:val="22"/>
        </w:rPr>
        <w:t>Z A K L J U Č K</w:t>
      </w:r>
    </w:p>
    <w:p w14:paraId="204F9133" w14:textId="77777777" w:rsidR="005C560C" w:rsidRPr="00D253FD" w:rsidRDefault="005C560C" w:rsidP="005C560C">
      <w:pPr>
        <w:jc w:val="center"/>
        <w:rPr>
          <w:rFonts w:ascii="Times New Roman" w:hAnsi="Times New Roman"/>
          <w:b w:val="0"/>
          <w:bCs/>
          <w:sz w:val="22"/>
          <w:szCs w:val="22"/>
          <w:lang w:val="hr-HR"/>
        </w:rPr>
      </w:pPr>
      <w:r w:rsidRPr="00D253FD">
        <w:rPr>
          <w:rFonts w:ascii="Times New Roman" w:hAnsi="Times New Roman"/>
          <w:b w:val="0"/>
          <w:bCs/>
          <w:sz w:val="22"/>
          <w:szCs w:val="22"/>
          <w:lang w:val="hr-HR"/>
        </w:rPr>
        <w:t>o prestanku mirovanja mandata člana Gradskog vijeća Grada Požege</w:t>
      </w:r>
    </w:p>
    <w:p w14:paraId="27821D0F" w14:textId="77777777" w:rsidR="005C560C" w:rsidRPr="00D253FD" w:rsidRDefault="005C560C" w:rsidP="005C560C">
      <w:pPr>
        <w:rPr>
          <w:rFonts w:ascii="Times New Roman" w:hAnsi="Times New Roman"/>
          <w:b w:val="0"/>
          <w:bCs/>
          <w:sz w:val="22"/>
          <w:szCs w:val="22"/>
          <w:lang w:val="hr-HR"/>
        </w:rPr>
      </w:pPr>
    </w:p>
    <w:p w14:paraId="45A17F86" w14:textId="088BAA4E" w:rsidR="005C560C" w:rsidRPr="00D253FD" w:rsidRDefault="005C560C" w:rsidP="005C560C">
      <w:pPr>
        <w:ind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1. Ovim se Zaključkom utvrđuje, da MARTINI VLAŠIĆ ILJKIĆ iz Požege, Bana Petra </w:t>
      </w:r>
      <w:proofErr w:type="spellStart"/>
      <w:r w:rsidRPr="00D253FD">
        <w:rPr>
          <w:rFonts w:ascii="Times New Roman" w:hAnsi="Times New Roman"/>
          <w:b w:val="0"/>
          <w:bCs/>
          <w:sz w:val="22"/>
          <w:szCs w:val="22"/>
          <w:lang w:val="hr-HR"/>
        </w:rPr>
        <w:t>Berislavića</w:t>
      </w:r>
      <w:proofErr w:type="spellEnd"/>
      <w:r w:rsidRPr="00D253FD">
        <w:rPr>
          <w:rFonts w:ascii="Times New Roman" w:hAnsi="Times New Roman"/>
          <w:b w:val="0"/>
          <w:bCs/>
          <w:sz w:val="22"/>
          <w:szCs w:val="22"/>
          <w:lang w:val="hr-HR"/>
        </w:rPr>
        <w:t xml:space="preserve"> 5, prestaje mirovanje mandata u Gradskom vijeću Grada Požege, s danom, 28. prosinca 2021. godine.</w:t>
      </w:r>
    </w:p>
    <w:p w14:paraId="5FA5FE8F" w14:textId="77777777" w:rsidR="005C560C" w:rsidRPr="00D253FD" w:rsidRDefault="005C560C" w:rsidP="005C560C">
      <w:pPr>
        <w:ind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2. Ovaj će se Zaključak objaviti u Službenim novinama Grada Požege.</w:t>
      </w:r>
    </w:p>
    <w:p w14:paraId="7E23ADB4" w14:textId="56E2C30B" w:rsidR="005C560C" w:rsidRPr="00D253FD" w:rsidRDefault="005C560C" w:rsidP="005C560C">
      <w:pPr>
        <w:ind w:right="50"/>
        <w:jc w:val="both"/>
        <w:rPr>
          <w:rFonts w:ascii="Times New Roman" w:hAnsi="Times New Roman"/>
          <w:b w:val="0"/>
          <w:bCs/>
          <w:sz w:val="22"/>
          <w:szCs w:val="22"/>
          <w:lang w:val="hr-HR"/>
        </w:rPr>
      </w:pPr>
    </w:p>
    <w:p w14:paraId="36636734" w14:textId="77777777" w:rsidR="005C560C" w:rsidRPr="00D253FD" w:rsidRDefault="005C560C" w:rsidP="005C560C">
      <w:pPr>
        <w:pStyle w:val="t-12-9-fett-s"/>
        <w:spacing w:before="0" w:beforeAutospacing="0" w:after="0" w:afterAutospacing="0"/>
        <w:jc w:val="center"/>
        <w:rPr>
          <w:bCs/>
          <w:sz w:val="22"/>
          <w:szCs w:val="22"/>
        </w:rPr>
      </w:pPr>
      <w:r w:rsidRPr="00D253FD">
        <w:rPr>
          <w:bCs/>
          <w:sz w:val="22"/>
          <w:szCs w:val="22"/>
        </w:rPr>
        <w:t>Z A K L J U Č K</w:t>
      </w:r>
    </w:p>
    <w:p w14:paraId="1E7AFB80" w14:textId="77777777" w:rsidR="005C560C" w:rsidRPr="00D253FD" w:rsidRDefault="005C560C" w:rsidP="005C560C">
      <w:pPr>
        <w:jc w:val="center"/>
        <w:rPr>
          <w:rFonts w:ascii="Times New Roman" w:hAnsi="Times New Roman"/>
          <w:b w:val="0"/>
          <w:bCs/>
          <w:sz w:val="22"/>
          <w:szCs w:val="22"/>
          <w:lang w:val="hr-HR"/>
        </w:rPr>
      </w:pPr>
      <w:r w:rsidRPr="00D253FD">
        <w:rPr>
          <w:rFonts w:ascii="Times New Roman" w:hAnsi="Times New Roman"/>
          <w:b w:val="0"/>
          <w:bCs/>
          <w:sz w:val="22"/>
          <w:szCs w:val="22"/>
          <w:lang w:val="hr-HR"/>
        </w:rPr>
        <w:t>o prestanku mandata zamjeniku člana Gradskog vijeća Grada Požege</w:t>
      </w:r>
    </w:p>
    <w:p w14:paraId="6F0F2D85" w14:textId="77777777" w:rsidR="005C560C" w:rsidRPr="00D253FD" w:rsidRDefault="005C560C" w:rsidP="005C560C">
      <w:pPr>
        <w:rPr>
          <w:rFonts w:ascii="Times New Roman" w:hAnsi="Times New Roman"/>
          <w:b w:val="0"/>
          <w:bCs/>
          <w:sz w:val="22"/>
          <w:szCs w:val="22"/>
          <w:lang w:val="hr-HR"/>
        </w:rPr>
      </w:pPr>
    </w:p>
    <w:p w14:paraId="34524738" w14:textId="77777777" w:rsidR="005C560C" w:rsidRPr="00D253FD" w:rsidRDefault="005C560C" w:rsidP="005C560C">
      <w:pPr>
        <w:ind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1. Ovim se Zaključkom utvrđuje, da je IVANU VLAHOVĆU iz Požege, Eugena Kvaternika 212, prestao mandat zamjenika člana u Gradskom vijeću Grada, s danom, 17. prosinca 2021. godine, radi podnesene ostavke.  </w:t>
      </w:r>
    </w:p>
    <w:p w14:paraId="53830B94" w14:textId="77777777" w:rsidR="005C560C" w:rsidRPr="00D253FD" w:rsidRDefault="005C560C" w:rsidP="005C560C">
      <w:pPr>
        <w:ind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2. Ovaj će se Zaključak objaviti u Službenim novinama Grada Požege.</w:t>
      </w:r>
    </w:p>
    <w:p w14:paraId="65601D9B" w14:textId="77777777" w:rsidR="005C560C" w:rsidRPr="00D253FD" w:rsidRDefault="005C560C" w:rsidP="005C560C">
      <w:pPr>
        <w:ind w:right="50"/>
        <w:jc w:val="both"/>
        <w:rPr>
          <w:rFonts w:ascii="Times New Roman" w:hAnsi="Times New Roman"/>
          <w:b w:val="0"/>
          <w:bCs/>
          <w:sz w:val="22"/>
          <w:szCs w:val="22"/>
          <w:lang w:val="hr-HR"/>
        </w:rPr>
      </w:pPr>
    </w:p>
    <w:p w14:paraId="5534BB3B" w14:textId="513FD078" w:rsidR="001D7176" w:rsidRPr="00D253FD" w:rsidRDefault="00061ED7" w:rsidP="001D7176">
      <w:pPr>
        <w:ind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 </w:t>
      </w:r>
      <w:r w:rsidR="001D7176" w:rsidRPr="00D253FD">
        <w:rPr>
          <w:rFonts w:ascii="Times New Roman" w:hAnsi="Times New Roman"/>
          <w:b w:val="0"/>
          <w:bCs/>
          <w:sz w:val="22"/>
          <w:szCs w:val="22"/>
          <w:lang w:val="hr-HR"/>
        </w:rPr>
        <w:t>PREDSJEDNIK - nakon podnesenog izvješća Mandatne komisije</w:t>
      </w:r>
      <w:r w:rsidR="00950C1C" w:rsidRPr="00D253FD">
        <w:rPr>
          <w:rFonts w:ascii="Times New Roman" w:hAnsi="Times New Roman"/>
          <w:b w:val="0"/>
          <w:bCs/>
          <w:sz w:val="22"/>
          <w:szCs w:val="22"/>
          <w:lang w:val="hr-HR"/>
        </w:rPr>
        <w:t>,</w:t>
      </w:r>
      <w:r w:rsidR="001D7176" w:rsidRPr="00D253FD">
        <w:rPr>
          <w:rFonts w:ascii="Times New Roman" w:hAnsi="Times New Roman"/>
          <w:b w:val="0"/>
          <w:bCs/>
          <w:sz w:val="22"/>
          <w:szCs w:val="22"/>
          <w:lang w:val="hr-HR"/>
        </w:rPr>
        <w:t xml:space="preserve"> poziva vijećnicu Martinu Vlašić </w:t>
      </w:r>
      <w:proofErr w:type="spellStart"/>
      <w:r w:rsidR="001D7176" w:rsidRPr="00D253FD">
        <w:rPr>
          <w:rFonts w:ascii="Times New Roman" w:hAnsi="Times New Roman"/>
          <w:b w:val="0"/>
          <w:bCs/>
          <w:sz w:val="22"/>
          <w:szCs w:val="22"/>
          <w:lang w:val="hr-HR"/>
        </w:rPr>
        <w:t>Iljkić</w:t>
      </w:r>
      <w:proofErr w:type="spellEnd"/>
      <w:r w:rsidR="001D7176" w:rsidRPr="00D253FD">
        <w:rPr>
          <w:rFonts w:ascii="Times New Roman" w:hAnsi="Times New Roman"/>
          <w:b w:val="0"/>
          <w:bCs/>
          <w:sz w:val="22"/>
          <w:szCs w:val="22"/>
          <w:lang w:val="hr-HR"/>
        </w:rPr>
        <w:t xml:space="preserve"> da položi prisegu, na način da vijećnica usta</w:t>
      </w:r>
      <w:r w:rsidR="0049033B" w:rsidRPr="00D253FD">
        <w:rPr>
          <w:rFonts w:ascii="Times New Roman" w:hAnsi="Times New Roman"/>
          <w:b w:val="0"/>
          <w:bCs/>
          <w:sz w:val="22"/>
          <w:szCs w:val="22"/>
          <w:lang w:val="hr-HR"/>
        </w:rPr>
        <w:t xml:space="preserve">ne </w:t>
      </w:r>
      <w:r w:rsidR="001D7176" w:rsidRPr="00D253FD">
        <w:rPr>
          <w:rFonts w:ascii="Times New Roman" w:hAnsi="Times New Roman"/>
          <w:b w:val="0"/>
          <w:bCs/>
          <w:sz w:val="22"/>
          <w:szCs w:val="22"/>
          <w:lang w:val="hr-HR"/>
        </w:rPr>
        <w:t>i nakon pročitane prisege izgovori riječ „prisežem”, a potom potpisuje tekst prisege.</w:t>
      </w:r>
    </w:p>
    <w:p w14:paraId="62FFA212" w14:textId="77777777" w:rsidR="001D7176" w:rsidRPr="00D253FD" w:rsidRDefault="001D7176" w:rsidP="001D7176">
      <w:pPr>
        <w:jc w:val="both"/>
        <w:rPr>
          <w:rFonts w:ascii="Times New Roman" w:hAnsi="Times New Roman"/>
          <w:b w:val="0"/>
          <w:bCs/>
          <w:sz w:val="22"/>
          <w:szCs w:val="22"/>
          <w:lang w:val="hr-HR"/>
        </w:rPr>
      </w:pPr>
    </w:p>
    <w:p w14:paraId="03F96C00" w14:textId="134F4808" w:rsidR="001D7176" w:rsidRPr="00D253FD" w:rsidRDefault="00836B6F" w:rsidP="00836B6F">
      <w:pPr>
        <w:ind w:firstLine="708"/>
        <w:rPr>
          <w:rFonts w:ascii="Times New Roman" w:hAnsi="Times New Roman"/>
          <w:b w:val="0"/>
          <w:bCs/>
          <w:sz w:val="22"/>
          <w:szCs w:val="22"/>
          <w:lang w:val="hr-HR"/>
        </w:rPr>
      </w:pPr>
      <w:r w:rsidRPr="00D253FD">
        <w:rPr>
          <w:rFonts w:ascii="Times New Roman" w:hAnsi="Times New Roman"/>
          <w:b w:val="0"/>
          <w:bCs/>
          <w:sz w:val="22"/>
          <w:szCs w:val="22"/>
          <w:lang w:val="hr-HR"/>
        </w:rPr>
        <w:t xml:space="preserve">PREDSJEDNIK - čita tekst prisege: </w:t>
      </w:r>
    </w:p>
    <w:p w14:paraId="2B3B91D6" w14:textId="77777777" w:rsidR="001D7176" w:rsidRPr="00D253FD" w:rsidRDefault="001D7176" w:rsidP="001D7176">
      <w:pPr>
        <w:ind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„Prisežem svojom čašću da ću dužnost vijećnika Gradskog vijeća Grada Požege obavljati savjesno i odgovorno i da ću se u svom radu pridržavati Ustava Republike Hrvatske, zakona i Statuta Grada Požege, te da ću se zauzimati za svekoliki napredak Grada Požege, Požeško - slavonske županije i Republike Hrvatske.” </w:t>
      </w:r>
    </w:p>
    <w:p w14:paraId="275682B4" w14:textId="77777777" w:rsidR="001D7176" w:rsidRPr="00D253FD" w:rsidRDefault="001D7176" w:rsidP="001D7176">
      <w:pPr>
        <w:jc w:val="both"/>
        <w:rPr>
          <w:rFonts w:ascii="Times New Roman" w:hAnsi="Times New Roman"/>
          <w:b w:val="0"/>
          <w:bCs/>
          <w:sz w:val="22"/>
          <w:szCs w:val="22"/>
          <w:lang w:val="hr-HR"/>
        </w:rPr>
      </w:pPr>
    </w:p>
    <w:p w14:paraId="3CE10390" w14:textId="0A5CA07E" w:rsidR="001D7176" w:rsidRPr="00D253FD" w:rsidRDefault="009549AF" w:rsidP="00133F2B">
      <w:pPr>
        <w:ind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MARTINA VLAŠIĆ ILJKIĆ - priseže i potpisuje tekst prisege. </w:t>
      </w:r>
    </w:p>
    <w:p w14:paraId="32B9F255" w14:textId="77777777" w:rsidR="009549AF" w:rsidRPr="00D253FD" w:rsidRDefault="009549AF" w:rsidP="001D7176">
      <w:pPr>
        <w:jc w:val="both"/>
        <w:rPr>
          <w:rFonts w:ascii="Times New Roman" w:hAnsi="Times New Roman"/>
          <w:b w:val="0"/>
          <w:bCs/>
          <w:sz w:val="22"/>
          <w:szCs w:val="22"/>
          <w:lang w:val="hr-HR"/>
        </w:rPr>
      </w:pPr>
    </w:p>
    <w:p w14:paraId="24FBE416" w14:textId="62C5732F" w:rsidR="002B388C" w:rsidRPr="00D253FD" w:rsidRDefault="002B388C" w:rsidP="0094066E">
      <w:pPr>
        <w:jc w:val="center"/>
        <w:rPr>
          <w:rFonts w:ascii="Times New Roman" w:hAnsi="Times New Roman"/>
          <w:sz w:val="22"/>
          <w:szCs w:val="22"/>
          <w:lang w:val="hr-HR"/>
        </w:rPr>
      </w:pPr>
      <w:r w:rsidRPr="00D253FD">
        <w:rPr>
          <w:rFonts w:ascii="Times New Roman" w:hAnsi="Times New Roman"/>
          <w:sz w:val="22"/>
          <w:szCs w:val="22"/>
          <w:lang w:val="hr-HR"/>
        </w:rPr>
        <w:t>Ad. 2.</w:t>
      </w:r>
    </w:p>
    <w:p w14:paraId="3C98932C" w14:textId="4D34BF83" w:rsidR="00FC376D" w:rsidRPr="00D253FD" w:rsidRDefault="001D7176" w:rsidP="002932EE">
      <w:pPr>
        <w:jc w:val="center"/>
        <w:rPr>
          <w:rStyle w:val="FontStyle11"/>
          <w:b/>
          <w:bCs w:val="0"/>
          <w:lang w:val="hr-HR"/>
        </w:rPr>
      </w:pPr>
      <w:r w:rsidRPr="00D253FD">
        <w:rPr>
          <w:rStyle w:val="FontStyle11"/>
          <w:b/>
          <w:bCs w:val="0"/>
          <w:lang w:val="hr-HR"/>
        </w:rPr>
        <w:t xml:space="preserve">Prijedlog </w:t>
      </w:r>
      <w:r w:rsidR="002932EE" w:rsidRPr="00D253FD">
        <w:rPr>
          <w:rStyle w:val="FontStyle11"/>
          <w:b/>
          <w:bCs w:val="0"/>
          <w:lang w:val="hr-HR"/>
        </w:rPr>
        <w:t>Zaključka o korištenju proračunske zalihe za mjesec prosinac 2021. godine</w:t>
      </w:r>
    </w:p>
    <w:p w14:paraId="6F91755B" w14:textId="16EBDD64" w:rsidR="002B388C" w:rsidRPr="00D253FD" w:rsidRDefault="002B388C" w:rsidP="00EA2967">
      <w:pPr>
        <w:rPr>
          <w:rFonts w:ascii="Times New Roman" w:hAnsi="Times New Roman"/>
          <w:b w:val="0"/>
          <w:bCs/>
          <w:sz w:val="22"/>
          <w:szCs w:val="22"/>
          <w:lang w:val="hr-HR"/>
        </w:rPr>
      </w:pPr>
    </w:p>
    <w:p w14:paraId="4162C0A4" w14:textId="693419B3" w:rsidR="00CF112E" w:rsidRPr="00D253FD" w:rsidRDefault="00CF112E" w:rsidP="0094066E">
      <w:pPr>
        <w:ind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PREDSJEDNIK </w:t>
      </w:r>
      <w:r w:rsidR="006C51A1" w:rsidRPr="00D253FD">
        <w:rPr>
          <w:rFonts w:ascii="Times New Roman" w:hAnsi="Times New Roman"/>
          <w:b w:val="0"/>
          <w:bCs/>
          <w:sz w:val="22"/>
          <w:szCs w:val="22"/>
          <w:lang w:val="hr-HR"/>
        </w:rPr>
        <w:t>-</w:t>
      </w:r>
      <w:r w:rsidRPr="00D253FD">
        <w:rPr>
          <w:rFonts w:ascii="Times New Roman" w:hAnsi="Times New Roman"/>
          <w:b w:val="0"/>
          <w:bCs/>
          <w:sz w:val="22"/>
          <w:szCs w:val="22"/>
          <w:lang w:val="hr-HR"/>
        </w:rPr>
        <w:t xml:space="preserve"> daje riječ </w:t>
      </w:r>
      <w:r w:rsidR="005C5455" w:rsidRPr="00D253FD">
        <w:rPr>
          <w:rFonts w:ascii="Times New Roman" w:hAnsi="Times New Roman"/>
          <w:b w:val="0"/>
          <w:bCs/>
          <w:sz w:val="22"/>
          <w:szCs w:val="22"/>
          <w:lang w:val="hr-HR"/>
        </w:rPr>
        <w:t>G</w:t>
      </w:r>
      <w:r w:rsidRPr="00D253FD">
        <w:rPr>
          <w:rFonts w:ascii="Times New Roman" w:hAnsi="Times New Roman"/>
          <w:b w:val="0"/>
          <w:bCs/>
          <w:sz w:val="22"/>
          <w:szCs w:val="22"/>
          <w:lang w:val="hr-HR"/>
        </w:rPr>
        <w:t>radonačelniku koji potom daje riječ pročelnici Branki Bulaj</w:t>
      </w:r>
      <w:r w:rsidR="006C51A1" w:rsidRPr="00D253FD">
        <w:rPr>
          <w:rFonts w:ascii="Times New Roman" w:hAnsi="Times New Roman"/>
          <w:b w:val="0"/>
          <w:bCs/>
          <w:sz w:val="22"/>
          <w:szCs w:val="22"/>
          <w:lang w:val="hr-HR"/>
        </w:rPr>
        <w:t>a</w:t>
      </w:r>
      <w:r w:rsidR="00CB5EFC" w:rsidRPr="00D253FD">
        <w:rPr>
          <w:rFonts w:ascii="Times New Roman" w:hAnsi="Times New Roman"/>
          <w:b w:val="0"/>
          <w:bCs/>
          <w:sz w:val="22"/>
          <w:szCs w:val="22"/>
          <w:lang w:val="hr-HR"/>
        </w:rPr>
        <w:t>.</w:t>
      </w:r>
      <w:r w:rsidRPr="00D253FD">
        <w:rPr>
          <w:rFonts w:ascii="Times New Roman" w:hAnsi="Times New Roman"/>
          <w:b w:val="0"/>
          <w:bCs/>
          <w:sz w:val="22"/>
          <w:szCs w:val="22"/>
          <w:lang w:val="hr-HR"/>
        </w:rPr>
        <w:t xml:space="preserve"> </w:t>
      </w:r>
    </w:p>
    <w:p w14:paraId="299E2FE2" w14:textId="77777777" w:rsidR="00CF112E" w:rsidRPr="00D253FD" w:rsidRDefault="00CF112E" w:rsidP="00EA2967">
      <w:pPr>
        <w:jc w:val="both"/>
        <w:rPr>
          <w:rFonts w:ascii="Times New Roman" w:hAnsi="Times New Roman"/>
          <w:b w:val="0"/>
          <w:bCs/>
          <w:sz w:val="22"/>
          <w:szCs w:val="22"/>
          <w:lang w:val="hr-HR"/>
        </w:rPr>
      </w:pPr>
    </w:p>
    <w:p w14:paraId="04853164" w14:textId="12E25749" w:rsidR="00CF112E" w:rsidRPr="00D253FD" w:rsidRDefault="00CF112E" w:rsidP="0094066E">
      <w:pPr>
        <w:ind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BRANKA BULAJA </w:t>
      </w:r>
      <w:r w:rsidR="006C51A1" w:rsidRPr="00D253FD">
        <w:rPr>
          <w:rFonts w:ascii="Times New Roman" w:hAnsi="Times New Roman"/>
          <w:b w:val="0"/>
          <w:bCs/>
          <w:sz w:val="22"/>
          <w:szCs w:val="22"/>
          <w:lang w:val="hr-HR"/>
        </w:rPr>
        <w:t>-</w:t>
      </w:r>
      <w:r w:rsidRPr="00D253FD">
        <w:rPr>
          <w:rFonts w:ascii="Times New Roman" w:hAnsi="Times New Roman"/>
          <w:b w:val="0"/>
          <w:bCs/>
          <w:sz w:val="22"/>
          <w:szCs w:val="22"/>
          <w:lang w:val="hr-HR"/>
        </w:rPr>
        <w:t xml:space="preserve"> daje kratko obrazloženje </w:t>
      </w:r>
      <w:r w:rsidR="00CB5EFC" w:rsidRPr="00D253FD">
        <w:rPr>
          <w:rFonts w:ascii="Times New Roman" w:hAnsi="Times New Roman"/>
          <w:b w:val="0"/>
          <w:bCs/>
          <w:sz w:val="22"/>
          <w:szCs w:val="22"/>
          <w:lang w:val="hr-HR"/>
        </w:rPr>
        <w:t xml:space="preserve">ove točke dnevnog reda. </w:t>
      </w:r>
    </w:p>
    <w:p w14:paraId="04C48CB1" w14:textId="77777777" w:rsidR="00CF112E" w:rsidRPr="00D253FD" w:rsidRDefault="00CF112E" w:rsidP="00EA2967">
      <w:pPr>
        <w:jc w:val="both"/>
        <w:rPr>
          <w:rFonts w:ascii="Times New Roman" w:hAnsi="Times New Roman"/>
          <w:b w:val="0"/>
          <w:bCs/>
          <w:sz w:val="22"/>
          <w:szCs w:val="22"/>
          <w:lang w:val="hr-HR"/>
        </w:rPr>
      </w:pPr>
    </w:p>
    <w:p w14:paraId="03562118" w14:textId="2742F52C" w:rsidR="00CF112E" w:rsidRPr="00D253FD" w:rsidRDefault="00CF112E" w:rsidP="0094066E">
      <w:pPr>
        <w:ind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PREDSJEDNIK - otvara raspravu. </w:t>
      </w:r>
    </w:p>
    <w:p w14:paraId="4EC46AE1" w14:textId="77777777" w:rsidR="008A2093" w:rsidRPr="00D253FD" w:rsidRDefault="008A2093" w:rsidP="00EA2967">
      <w:pPr>
        <w:jc w:val="both"/>
        <w:rPr>
          <w:rFonts w:ascii="Times New Roman" w:hAnsi="Times New Roman"/>
          <w:b w:val="0"/>
          <w:bCs/>
          <w:sz w:val="22"/>
          <w:szCs w:val="22"/>
          <w:lang w:val="hr-HR"/>
        </w:rPr>
      </w:pPr>
    </w:p>
    <w:p w14:paraId="76906A11" w14:textId="1E85A6B7" w:rsidR="001A3D18" w:rsidRPr="00D253FD" w:rsidRDefault="00CF112E" w:rsidP="002932EE">
      <w:pPr>
        <w:ind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PREDSJEDNIK - zaključuje raspravu, </w:t>
      </w:r>
      <w:r w:rsidR="00AB375E" w:rsidRPr="00D253FD">
        <w:rPr>
          <w:rFonts w:ascii="Times New Roman" w:hAnsi="Times New Roman"/>
          <w:b w:val="0"/>
          <w:bCs/>
          <w:sz w:val="22"/>
          <w:szCs w:val="22"/>
          <w:lang w:val="hr-HR"/>
        </w:rPr>
        <w:t xml:space="preserve">daje na glasovanje </w:t>
      </w:r>
      <w:r w:rsidR="00950C1C" w:rsidRPr="00D253FD">
        <w:rPr>
          <w:rFonts w:ascii="Times New Roman" w:hAnsi="Times New Roman"/>
          <w:b w:val="0"/>
          <w:bCs/>
          <w:sz w:val="22"/>
          <w:szCs w:val="22"/>
          <w:lang w:val="hr-HR"/>
        </w:rPr>
        <w:t>Z</w:t>
      </w:r>
      <w:r w:rsidR="00F267E0" w:rsidRPr="00D253FD">
        <w:rPr>
          <w:rFonts w:ascii="Times New Roman" w:hAnsi="Times New Roman"/>
          <w:b w:val="0"/>
          <w:bCs/>
          <w:sz w:val="22"/>
          <w:szCs w:val="22"/>
          <w:lang w:val="hr-HR"/>
        </w:rPr>
        <w:t xml:space="preserve">aključak o korištenju proračunske zalihe za mjesec prosinac 2021. godine </w:t>
      </w:r>
      <w:r w:rsidR="00AB375E" w:rsidRPr="00D253FD">
        <w:rPr>
          <w:rFonts w:ascii="Times New Roman" w:hAnsi="Times New Roman"/>
          <w:b w:val="0"/>
          <w:bCs/>
          <w:sz w:val="22"/>
          <w:szCs w:val="22"/>
          <w:lang w:val="hr-HR"/>
        </w:rPr>
        <w:t>i</w:t>
      </w:r>
      <w:r w:rsidRPr="00D253FD">
        <w:rPr>
          <w:rFonts w:ascii="Times New Roman" w:hAnsi="Times New Roman"/>
          <w:b w:val="0"/>
          <w:bCs/>
          <w:sz w:val="22"/>
          <w:szCs w:val="22"/>
          <w:lang w:val="hr-HR"/>
        </w:rPr>
        <w:t xml:space="preserve"> konstatira da je Gradsko vijeće Grada Požege</w:t>
      </w:r>
      <w:r w:rsidR="00AB375E" w:rsidRPr="00D253FD">
        <w:rPr>
          <w:rFonts w:ascii="Times New Roman" w:hAnsi="Times New Roman"/>
          <w:b w:val="0"/>
          <w:bCs/>
          <w:sz w:val="22"/>
          <w:szCs w:val="22"/>
          <w:lang w:val="hr-HR"/>
        </w:rPr>
        <w:t xml:space="preserve">, </w:t>
      </w:r>
      <w:r w:rsidR="00133F2B" w:rsidRPr="00D253FD">
        <w:rPr>
          <w:rFonts w:ascii="Times New Roman" w:hAnsi="Times New Roman"/>
          <w:b w:val="0"/>
          <w:bCs/>
          <w:sz w:val="22"/>
          <w:szCs w:val="22"/>
          <w:lang w:val="hr-HR"/>
        </w:rPr>
        <w:t xml:space="preserve">bez rasprave, jednoglasno </w:t>
      </w:r>
      <w:r w:rsidRPr="00D253FD">
        <w:rPr>
          <w:rFonts w:ascii="Times New Roman" w:hAnsi="Times New Roman"/>
          <w:b w:val="0"/>
          <w:bCs/>
          <w:sz w:val="22"/>
          <w:szCs w:val="22"/>
          <w:lang w:val="hr-HR"/>
        </w:rPr>
        <w:t>(</w:t>
      </w:r>
      <w:r w:rsidR="00133F2B" w:rsidRPr="00D253FD">
        <w:rPr>
          <w:rFonts w:ascii="Times New Roman" w:hAnsi="Times New Roman"/>
          <w:b w:val="0"/>
          <w:bCs/>
          <w:sz w:val="22"/>
          <w:szCs w:val="22"/>
          <w:lang w:val="hr-HR"/>
        </w:rPr>
        <w:t xml:space="preserve">19 </w:t>
      </w:r>
      <w:r w:rsidRPr="00D253FD">
        <w:rPr>
          <w:rFonts w:ascii="Times New Roman" w:hAnsi="Times New Roman"/>
          <w:b w:val="0"/>
          <w:bCs/>
          <w:sz w:val="22"/>
          <w:szCs w:val="22"/>
          <w:lang w:val="hr-HR"/>
        </w:rPr>
        <w:t>glasova za</w:t>
      </w:r>
      <w:r w:rsidR="00DF03B4" w:rsidRPr="00D253FD">
        <w:rPr>
          <w:rFonts w:ascii="Times New Roman" w:hAnsi="Times New Roman"/>
          <w:b w:val="0"/>
          <w:bCs/>
          <w:sz w:val="22"/>
          <w:szCs w:val="22"/>
          <w:lang w:val="hr-HR"/>
        </w:rPr>
        <w:t xml:space="preserve"> </w:t>
      </w:r>
      <w:r w:rsidRPr="00D253FD">
        <w:rPr>
          <w:rFonts w:ascii="Times New Roman" w:hAnsi="Times New Roman"/>
          <w:b w:val="0"/>
          <w:bCs/>
          <w:sz w:val="22"/>
          <w:szCs w:val="22"/>
          <w:lang w:val="hr-HR"/>
        </w:rPr>
        <w:t xml:space="preserve">), </w:t>
      </w:r>
      <w:r w:rsidR="00FB56B2" w:rsidRPr="00D253FD">
        <w:rPr>
          <w:rFonts w:ascii="Times New Roman" w:hAnsi="Times New Roman"/>
          <w:b w:val="0"/>
          <w:bCs/>
          <w:sz w:val="22"/>
          <w:szCs w:val="22"/>
          <w:lang w:val="hr-HR"/>
        </w:rPr>
        <w:t xml:space="preserve">usvojilo </w:t>
      </w:r>
    </w:p>
    <w:p w14:paraId="336DAE23" w14:textId="08598304" w:rsidR="00D511F9" w:rsidRPr="00D253FD" w:rsidRDefault="00D511F9" w:rsidP="00EA2967">
      <w:pPr>
        <w:ind w:right="50"/>
        <w:jc w:val="both"/>
        <w:rPr>
          <w:rFonts w:ascii="Times New Roman" w:hAnsi="Times New Roman"/>
          <w:b w:val="0"/>
          <w:bCs/>
          <w:sz w:val="22"/>
          <w:szCs w:val="22"/>
          <w:lang w:val="hr-HR"/>
        </w:rPr>
      </w:pPr>
    </w:p>
    <w:p w14:paraId="6E4CAB1A" w14:textId="77777777" w:rsidR="005C560C" w:rsidRPr="00D253FD" w:rsidRDefault="005C560C" w:rsidP="005C560C">
      <w:pPr>
        <w:jc w:val="center"/>
        <w:rPr>
          <w:rFonts w:ascii="Times New Roman" w:hAnsi="Times New Roman"/>
          <w:b w:val="0"/>
          <w:bCs/>
          <w:sz w:val="22"/>
          <w:szCs w:val="22"/>
          <w:lang w:val="hr-HR"/>
        </w:rPr>
      </w:pPr>
      <w:r w:rsidRPr="00D253FD">
        <w:rPr>
          <w:rFonts w:ascii="Times New Roman" w:hAnsi="Times New Roman"/>
          <w:b w:val="0"/>
          <w:bCs/>
          <w:sz w:val="22"/>
          <w:szCs w:val="22"/>
          <w:lang w:val="hr-HR"/>
        </w:rPr>
        <w:t>Z A K L J U Č A K</w:t>
      </w:r>
    </w:p>
    <w:p w14:paraId="0E4CF597" w14:textId="77777777" w:rsidR="005C560C" w:rsidRPr="00D253FD" w:rsidRDefault="005C560C" w:rsidP="005C560C">
      <w:pPr>
        <w:jc w:val="center"/>
        <w:rPr>
          <w:rFonts w:ascii="Times New Roman" w:hAnsi="Times New Roman"/>
          <w:b w:val="0"/>
          <w:bCs/>
          <w:sz w:val="22"/>
          <w:szCs w:val="22"/>
          <w:lang w:val="hr-HR"/>
        </w:rPr>
      </w:pPr>
      <w:r w:rsidRPr="00D253FD">
        <w:rPr>
          <w:rFonts w:ascii="Times New Roman" w:hAnsi="Times New Roman"/>
          <w:b w:val="0"/>
          <w:bCs/>
          <w:sz w:val="22"/>
          <w:szCs w:val="22"/>
          <w:lang w:val="hr-HR"/>
        </w:rPr>
        <w:t>o usvajanju Izvješća o korištenju proračunske zalihe za mjesec prosinac 2021. godine</w:t>
      </w:r>
    </w:p>
    <w:p w14:paraId="3976601F" w14:textId="77777777" w:rsidR="005C560C" w:rsidRPr="00D253FD" w:rsidRDefault="005C560C" w:rsidP="005C560C">
      <w:pPr>
        <w:rPr>
          <w:rFonts w:ascii="Times New Roman" w:hAnsi="Times New Roman"/>
          <w:b w:val="0"/>
          <w:bCs/>
          <w:sz w:val="22"/>
          <w:szCs w:val="22"/>
          <w:lang w:val="hr-HR"/>
        </w:rPr>
      </w:pPr>
    </w:p>
    <w:p w14:paraId="0D525CEE" w14:textId="77777777" w:rsidR="005C560C" w:rsidRPr="00D253FD" w:rsidRDefault="005C560C" w:rsidP="005C560C">
      <w:pPr>
        <w:jc w:val="center"/>
        <w:rPr>
          <w:rFonts w:ascii="Times New Roman" w:hAnsi="Times New Roman"/>
          <w:b w:val="0"/>
          <w:bCs/>
          <w:sz w:val="22"/>
          <w:szCs w:val="22"/>
          <w:lang w:val="hr-HR"/>
        </w:rPr>
      </w:pPr>
      <w:r w:rsidRPr="00D253FD">
        <w:rPr>
          <w:rFonts w:ascii="Times New Roman" w:hAnsi="Times New Roman"/>
          <w:b w:val="0"/>
          <w:bCs/>
          <w:sz w:val="22"/>
          <w:szCs w:val="22"/>
          <w:lang w:val="hr-HR"/>
        </w:rPr>
        <w:t>I.</w:t>
      </w:r>
    </w:p>
    <w:p w14:paraId="2BC3DDDF" w14:textId="77777777" w:rsidR="005C560C" w:rsidRPr="00D253FD" w:rsidRDefault="005C560C" w:rsidP="005C560C">
      <w:pPr>
        <w:rPr>
          <w:rFonts w:ascii="Times New Roman" w:hAnsi="Times New Roman"/>
          <w:b w:val="0"/>
          <w:bCs/>
          <w:sz w:val="22"/>
          <w:szCs w:val="22"/>
          <w:lang w:val="hr-HR"/>
        </w:rPr>
      </w:pPr>
    </w:p>
    <w:p w14:paraId="14236B76" w14:textId="77777777" w:rsidR="005C560C" w:rsidRPr="00D253FD" w:rsidRDefault="005C560C" w:rsidP="005C560C">
      <w:pPr>
        <w:ind w:firstLine="720"/>
        <w:jc w:val="both"/>
        <w:rPr>
          <w:rFonts w:ascii="Times New Roman" w:hAnsi="Times New Roman"/>
          <w:b w:val="0"/>
          <w:bCs/>
          <w:sz w:val="22"/>
          <w:szCs w:val="22"/>
          <w:lang w:val="hr-HR"/>
        </w:rPr>
      </w:pPr>
      <w:r w:rsidRPr="00D253FD">
        <w:rPr>
          <w:rFonts w:ascii="Times New Roman" w:hAnsi="Times New Roman"/>
          <w:b w:val="0"/>
          <w:bCs/>
          <w:sz w:val="22"/>
          <w:szCs w:val="22"/>
          <w:lang w:val="hr-HR"/>
        </w:rPr>
        <w:t>Gradsko vijeće Grada Požege usvaja Izvješće o korištenju proračunske zalihe za mjesec prosinac 2021. godine.</w:t>
      </w:r>
    </w:p>
    <w:p w14:paraId="2DDE513B" w14:textId="77777777" w:rsidR="005C560C" w:rsidRPr="00D253FD" w:rsidRDefault="005C560C" w:rsidP="005C560C">
      <w:pPr>
        <w:jc w:val="both"/>
        <w:rPr>
          <w:rFonts w:ascii="Times New Roman" w:hAnsi="Times New Roman"/>
          <w:b w:val="0"/>
          <w:bCs/>
          <w:sz w:val="22"/>
          <w:szCs w:val="22"/>
          <w:lang w:val="hr-HR"/>
        </w:rPr>
      </w:pPr>
    </w:p>
    <w:p w14:paraId="44DF0339" w14:textId="121E7136" w:rsidR="005C560C" w:rsidRPr="00D253FD" w:rsidRDefault="005C560C" w:rsidP="005C560C">
      <w:pPr>
        <w:jc w:val="center"/>
        <w:rPr>
          <w:rFonts w:ascii="Times New Roman" w:hAnsi="Times New Roman"/>
          <w:b w:val="0"/>
          <w:bCs/>
          <w:sz w:val="22"/>
          <w:szCs w:val="22"/>
          <w:lang w:val="hr-HR"/>
        </w:rPr>
      </w:pPr>
      <w:r w:rsidRPr="00D253FD">
        <w:rPr>
          <w:rFonts w:ascii="Times New Roman" w:hAnsi="Times New Roman"/>
          <w:b w:val="0"/>
          <w:bCs/>
          <w:sz w:val="22"/>
          <w:szCs w:val="22"/>
          <w:lang w:val="hr-HR"/>
        </w:rPr>
        <w:t>II.</w:t>
      </w:r>
    </w:p>
    <w:p w14:paraId="3A8B83CA" w14:textId="77777777" w:rsidR="005C560C" w:rsidRPr="00D253FD" w:rsidRDefault="005C560C" w:rsidP="005C560C">
      <w:pPr>
        <w:rPr>
          <w:rFonts w:ascii="Times New Roman" w:hAnsi="Times New Roman"/>
          <w:b w:val="0"/>
          <w:sz w:val="22"/>
          <w:szCs w:val="22"/>
          <w:lang w:val="hr-HR"/>
        </w:rPr>
      </w:pPr>
    </w:p>
    <w:p w14:paraId="154BAD4F" w14:textId="77777777" w:rsidR="005C560C" w:rsidRPr="00D253FD" w:rsidRDefault="005C560C" w:rsidP="005C560C">
      <w:pPr>
        <w:ind w:right="50"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Ovaj će se Zaključak objaviti u Službenim novinama Grada Požege.</w:t>
      </w:r>
    </w:p>
    <w:p w14:paraId="792FAC27" w14:textId="34EC5F50" w:rsidR="002932EE" w:rsidRPr="00D253FD" w:rsidRDefault="002932EE" w:rsidP="0094066E">
      <w:pPr>
        <w:rPr>
          <w:rFonts w:ascii="Times New Roman" w:hAnsi="Times New Roman"/>
          <w:b w:val="0"/>
          <w:bCs/>
          <w:sz w:val="22"/>
          <w:szCs w:val="22"/>
          <w:lang w:val="hr-HR"/>
        </w:rPr>
      </w:pPr>
    </w:p>
    <w:p w14:paraId="6B113F60" w14:textId="0FB93260" w:rsidR="002932EE" w:rsidRPr="00D253FD" w:rsidRDefault="002932EE" w:rsidP="0094066E">
      <w:pPr>
        <w:rPr>
          <w:rFonts w:ascii="Times New Roman" w:hAnsi="Times New Roman"/>
          <w:b w:val="0"/>
          <w:bCs/>
          <w:sz w:val="22"/>
          <w:szCs w:val="22"/>
          <w:lang w:val="hr-HR"/>
        </w:rPr>
      </w:pPr>
    </w:p>
    <w:p w14:paraId="662F9FAD" w14:textId="765C0A43" w:rsidR="00544E04" w:rsidRPr="00D253FD" w:rsidRDefault="002B388C" w:rsidP="0094066E">
      <w:pPr>
        <w:jc w:val="center"/>
        <w:rPr>
          <w:rFonts w:ascii="Times New Roman" w:hAnsi="Times New Roman"/>
          <w:sz w:val="22"/>
          <w:szCs w:val="22"/>
          <w:lang w:val="hr-HR"/>
        </w:rPr>
      </w:pPr>
      <w:r w:rsidRPr="00D253FD">
        <w:rPr>
          <w:rFonts w:ascii="Times New Roman" w:hAnsi="Times New Roman"/>
          <w:sz w:val="22"/>
          <w:szCs w:val="22"/>
          <w:lang w:val="hr-HR"/>
        </w:rPr>
        <w:t>Ad. 3.</w:t>
      </w:r>
    </w:p>
    <w:p w14:paraId="54227CDE" w14:textId="38CE8E2D" w:rsidR="00F267E0" w:rsidRPr="00D253FD" w:rsidRDefault="00F267E0" w:rsidP="00EA2967">
      <w:pPr>
        <w:ind w:firstLine="708"/>
        <w:jc w:val="both"/>
        <w:rPr>
          <w:rFonts w:ascii="Times New Roman" w:hAnsi="Times New Roman"/>
          <w:sz w:val="22"/>
          <w:szCs w:val="22"/>
          <w:lang w:val="hr-HR"/>
        </w:rPr>
      </w:pPr>
      <w:r w:rsidRPr="00D253FD">
        <w:rPr>
          <w:rFonts w:ascii="Times New Roman" w:hAnsi="Times New Roman"/>
          <w:sz w:val="22"/>
          <w:szCs w:val="22"/>
          <w:lang w:val="hr-HR"/>
        </w:rPr>
        <w:t>Prijedlog Odluke o V. izmjenama i dopunama Generalnog urbanističkog plana Grada Požege</w:t>
      </w:r>
    </w:p>
    <w:p w14:paraId="4A1D2385" w14:textId="77777777" w:rsidR="00F267E0" w:rsidRPr="00D253FD" w:rsidRDefault="00F267E0" w:rsidP="00F267E0">
      <w:pPr>
        <w:spacing w:line="100" w:lineRule="atLeast"/>
        <w:jc w:val="both"/>
        <w:rPr>
          <w:rFonts w:ascii="Times New Roman" w:hAnsi="Times New Roman"/>
          <w:sz w:val="22"/>
          <w:szCs w:val="22"/>
          <w:lang w:val="hr-HR"/>
        </w:rPr>
      </w:pPr>
    </w:p>
    <w:p w14:paraId="725249C9" w14:textId="5967810D" w:rsidR="00215EB4" w:rsidRPr="00D253FD" w:rsidRDefault="005C5455" w:rsidP="0094066E">
      <w:pPr>
        <w:pStyle w:val="Odlomakpopisa"/>
        <w:ind w:left="0"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PREDSJEDNIK</w:t>
      </w:r>
      <w:r w:rsidR="009549AF" w:rsidRPr="00D253FD">
        <w:rPr>
          <w:rFonts w:ascii="Times New Roman" w:hAnsi="Times New Roman"/>
          <w:b w:val="0"/>
          <w:bCs/>
          <w:sz w:val="22"/>
          <w:szCs w:val="22"/>
          <w:lang w:val="hr-HR"/>
        </w:rPr>
        <w:t xml:space="preserve"> </w:t>
      </w:r>
      <w:r w:rsidRPr="00D253FD">
        <w:rPr>
          <w:rFonts w:ascii="Times New Roman" w:hAnsi="Times New Roman"/>
          <w:b w:val="0"/>
          <w:bCs/>
          <w:sz w:val="22"/>
          <w:szCs w:val="22"/>
          <w:lang w:val="hr-HR"/>
        </w:rPr>
        <w:t>-  daje riječ Gradonačelnik</w:t>
      </w:r>
      <w:r w:rsidR="00CB5EFC" w:rsidRPr="00D253FD">
        <w:rPr>
          <w:rFonts w:ascii="Times New Roman" w:hAnsi="Times New Roman"/>
          <w:b w:val="0"/>
          <w:bCs/>
          <w:sz w:val="22"/>
          <w:szCs w:val="22"/>
          <w:lang w:val="hr-HR"/>
        </w:rPr>
        <w:t xml:space="preserve">u </w:t>
      </w:r>
      <w:r w:rsidRPr="00D253FD">
        <w:rPr>
          <w:rFonts w:ascii="Times New Roman" w:hAnsi="Times New Roman"/>
          <w:b w:val="0"/>
          <w:bCs/>
          <w:sz w:val="22"/>
          <w:szCs w:val="22"/>
          <w:lang w:val="hr-HR"/>
        </w:rPr>
        <w:t xml:space="preserve">koji potom daje riječ pročelnici </w:t>
      </w:r>
      <w:r w:rsidR="004B309C" w:rsidRPr="00D253FD">
        <w:rPr>
          <w:rFonts w:ascii="Times New Roman" w:hAnsi="Times New Roman"/>
          <w:b w:val="0"/>
          <w:bCs/>
          <w:sz w:val="22"/>
          <w:szCs w:val="22"/>
          <w:lang w:val="hr-HR"/>
        </w:rPr>
        <w:t>Andreji Menđel.</w:t>
      </w:r>
      <w:r w:rsidR="00E24038" w:rsidRPr="00D253FD">
        <w:rPr>
          <w:rFonts w:ascii="Times New Roman" w:hAnsi="Times New Roman"/>
          <w:b w:val="0"/>
          <w:bCs/>
          <w:sz w:val="22"/>
          <w:szCs w:val="22"/>
          <w:lang w:val="hr-HR"/>
        </w:rPr>
        <w:t xml:space="preserve"> </w:t>
      </w:r>
      <w:r w:rsidRPr="00D253FD">
        <w:rPr>
          <w:rFonts w:ascii="Times New Roman" w:hAnsi="Times New Roman"/>
          <w:b w:val="0"/>
          <w:bCs/>
          <w:sz w:val="22"/>
          <w:szCs w:val="22"/>
          <w:lang w:val="hr-HR"/>
        </w:rPr>
        <w:t xml:space="preserve"> </w:t>
      </w:r>
    </w:p>
    <w:p w14:paraId="24CCACD0" w14:textId="77777777" w:rsidR="00E24038" w:rsidRPr="00D253FD" w:rsidRDefault="00E24038" w:rsidP="00EA2967">
      <w:pPr>
        <w:jc w:val="both"/>
        <w:rPr>
          <w:rFonts w:ascii="Times New Roman" w:hAnsi="Times New Roman"/>
          <w:b w:val="0"/>
          <w:bCs/>
          <w:sz w:val="22"/>
          <w:szCs w:val="22"/>
          <w:lang w:val="hr-HR"/>
        </w:rPr>
      </w:pPr>
    </w:p>
    <w:p w14:paraId="3963C4F6" w14:textId="47AFF952" w:rsidR="005C5455" w:rsidRPr="00D253FD" w:rsidRDefault="004B309C" w:rsidP="0094066E">
      <w:pPr>
        <w:pStyle w:val="Odlomakpopisa"/>
        <w:ind w:left="0"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lastRenderedPageBreak/>
        <w:t xml:space="preserve">ANDREJA MENĐEL - </w:t>
      </w:r>
      <w:r w:rsidR="00215EB4" w:rsidRPr="00D253FD">
        <w:rPr>
          <w:rFonts w:ascii="Times New Roman" w:hAnsi="Times New Roman"/>
          <w:b w:val="0"/>
          <w:bCs/>
          <w:sz w:val="22"/>
          <w:szCs w:val="22"/>
          <w:lang w:val="hr-HR"/>
        </w:rPr>
        <w:t xml:space="preserve">daje </w:t>
      </w:r>
      <w:r w:rsidR="009549AF" w:rsidRPr="00D253FD">
        <w:rPr>
          <w:rFonts w:ascii="Times New Roman" w:hAnsi="Times New Roman"/>
          <w:b w:val="0"/>
          <w:bCs/>
          <w:sz w:val="22"/>
          <w:szCs w:val="22"/>
          <w:lang w:val="hr-HR"/>
        </w:rPr>
        <w:t xml:space="preserve">uvodno </w:t>
      </w:r>
      <w:r w:rsidR="00215EB4" w:rsidRPr="00D253FD">
        <w:rPr>
          <w:rFonts w:ascii="Times New Roman" w:hAnsi="Times New Roman"/>
          <w:b w:val="0"/>
          <w:bCs/>
          <w:sz w:val="22"/>
          <w:szCs w:val="22"/>
          <w:lang w:val="hr-HR"/>
        </w:rPr>
        <w:t xml:space="preserve">obrazloženje vezano uz </w:t>
      </w:r>
      <w:r w:rsidRPr="00D253FD">
        <w:rPr>
          <w:rFonts w:ascii="Times New Roman" w:hAnsi="Times New Roman"/>
          <w:b w:val="0"/>
          <w:bCs/>
          <w:sz w:val="22"/>
          <w:szCs w:val="22"/>
          <w:lang w:val="hr-HR"/>
        </w:rPr>
        <w:t>Odluku o V. izmjenama i dopunama Generalnog urbanističkog plana Grada Požege</w:t>
      </w:r>
      <w:r w:rsidR="009549AF" w:rsidRPr="00D253FD">
        <w:rPr>
          <w:rFonts w:ascii="Times New Roman" w:hAnsi="Times New Roman"/>
          <w:b w:val="0"/>
          <w:bCs/>
          <w:sz w:val="22"/>
          <w:szCs w:val="22"/>
          <w:lang w:val="hr-HR"/>
        </w:rPr>
        <w:t xml:space="preserve">, a potom poziva gđu. </w:t>
      </w:r>
      <w:r w:rsidR="00950C1C" w:rsidRPr="00D253FD">
        <w:rPr>
          <w:rFonts w:ascii="Times New Roman" w:hAnsi="Times New Roman"/>
          <w:b w:val="0"/>
          <w:bCs/>
          <w:sz w:val="22"/>
          <w:szCs w:val="22"/>
          <w:lang w:val="hr-HR"/>
        </w:rPr>
        <w:t xml:space="preserve">Dariju </w:t>
      </w:r>
      <w:proofErr w:type="spellStart"/>
      <w:r w:rsidR="009549AF" w:rsidRPr="00D253FD">
        <w:rPr>
          <w:rFonts w:ascii="Times New Roman" w:hAnsi="Times New Roman"/>
          <w:b w:val="0"/>
          <w:bCs/>
          <w:sz w:val="22"/>
          <w:szCs w:val="22"/>
          <w:lang w:val="hr-HR"/>
        </w:rPr>
        <w:t>Benja</w:t>
      </w:r>
      <w:proofErr w:type="spellEnd"/>
      <w:r w:rsidR="009549AF" w:rsidRPr="00D253FD">
        <w:rPr>
          <w:rFonts w:ascii="Times New Roman" w:hAnsi="Times New Roman"/>
          <w:b w:val="0"/>
          <w:bCs/>
          <w:sz w:val="22"/>
          <w:szCs w:val="22"/>
          <w:lang w:val="hr-HR"/>
        </w:rPr>
        <w:t xml:space="preserve"> </w:t>
      </w:r>
      <w:r w:rsidR="00950C1C" w:rsidRPr="00D253FD">
        <w:rPr>
          <w:rFonts w:ascii="Times New Roman" w:hAnsi="Times New Roman"/>
          <w:b w:val="0"/>
          <w:bCs/>
          <w:sz w:val="22"/>
          <w:szCs w:val="22"/>
          <w:lang w:val="hr-HR"/>
        </w:rPr>
        <w:t xml:space="preserve">iz Zavoda za urbanizam i izgradnju d.d. Osijek </w:t>
      </w:r>
      <w:r w:rsidR="009549AF" w:rsidRPr="00D253FD">
        <w:rPr>
          <w:rFonts w:ascii="Times New Roman" w:hAnsi="Times New Roman"/>
          <w:b w:val="0"/>
          <w:bCs/>
          <w:sz w:val="22"/>
          <w:szCs w:val="22"/>
          <w:lang w:val="hr-HR"/>
        </w:rPr>
        <w:t xml:space="preserve">da iznese detaljno  obrazloženje ove točke dnevnog reda. </w:t>
      </w:r>
      <w:r w:rsidRPr="00D253FD">
        <w:rPr>
          <w:rFonts w:ascii="Times New Roman" w:hAnsi="Times New Roman"/>
          <w:b w:val="0"/>
          <w:bCs/>
          <w:sz w:val="22"/>
          <w:szCs w:val="22"/>
          <w:lang w:val="hr-HR"/>
        </w:rPr>
        <w:t xml:space="preserve"> </w:t>
      </w:r>
    </w:p>
    <w:p w14:paraId="413944D0" w14:textId="44FC94A8" w:rsidR="00DF03B4" w:rsidRPr="00D253FD" w:rsidRDefault="00DF03B4" w:rsidP="0094066E">
      <w:pPr>
        <w:pStyle w:val="Odlomakpopisa"/>
        <w:ind w:left="0"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DARIJA BENJA </w:t>
      </w:r>
      <w:r w:rsidR="009549AF" w:rsidRPr="00D253FD">
        <w:rPr>
          <w:rFonts w:ascii="Times New Roman" w:hAnsi="Times New Roman"/>
          <w:b w:val="0"/>
          <w:bCs/>
          <w:sz w:val="22"/>
          <w:szCs w:val="22"/>
          <w:lang w:val="hr-HR"/>
        </w:rPr>
        <w:t xml:space="preserve">- daje </w:t>
      </w:r>
      <w:r w:rsidRPr="00D253FD">
        <w:rPr>
          <w:rFonts w:ascii="Times New Roman" w:hAnsi="Times New Roman"/>
          <w:b w:val="0"/>
          <w:bCs/>
          <w:sz w:val="22"/>
          <w:szCs w:val="22"/>
          <w:lang w:val="hr-HR"/>
        </w:rPr>
        <w:t xml:space="preserve">obrazloženje Odluke o V. izmjenama i dopunama Generalnog </w:t>
      </w:r>
      <w:r w:rsidR="00FD2DA8" w:rsidRPr="00D253FD">
        <w:rPr>
          <w:rFonts w:ascii="Times New Roman" w:hAnsi="Times New Roman"/>
          <w:b w:val="0"/>
          <w:bCs/>
          <w:sz w:val="22"/>
          <w:szCs w:val="22"/>
          <w:lang w:val="hr-HR"/>
        </w:rPr>
        <w:t>urbanističkog plana Grada Požege.</w:t>
      </w:r>
      <w:r w:rsidRPr="00D253FD">
        <w:rPr>
          <w:rFonts w:ascii="Times New Roman" w:hAnsi="Times New Roman"/>
          <w:b w:val="0"/>
          <w:bCs/>
          <w:sz w:val="22"/>
          <w:szCs w:val="22"/>
          <w:lang w:val="hr-HR"/>
        </w:rPr>
        <w:t xml:space="preserve"> </w:t>
      </w:r>
    </w:p>
    <w:p w14:paraId="42D14BAB" w14:textId="7250C758" w:rsidR="005C5455" w:rsidRPr="00D253FD" w:rsidRDefault="005C5455" w:rsidP="00EA2967">
      <w:pPr>
        <w:rPr>
          <w:rFonts w:ascii="Times New Roman" w:hAnsi="Times New Roman"/>
          <w:b w:val="0"/>
          <w:bCs/>
          <w:sz w:val="22"/>
          <w:szCs w:val="22"/>
          <w:lang w:val="hr-HR"/>
        </w:rPr>
      </w:pPr>
    </w:p>
    <w:p w14:paraId="1FFC6E36" w14:textId="436C11F6" w:rsidR="005C5455" w:rsidRPr="00D253FD" w:rsidRDefault="00215EB4" w:rsidP="0094066E">
      <w:pPr>
        <w:ind w:firstLine="708"/>
        <w:rPr>
          <w:rFonts w:ascii="Times New Roman" w:hAnsi="Times New Roman"/>
          <w:b w:val="0"/>
          <w:bCs/>
          <w:sz w:val="22"/>
          <w:szCs w:val="22"/>
          <w:lang w:val="hr-HR"/>
        </w:rPr>
      </w:pPr>
      <w:r w:rsidRPr="00D253FD">
        <w:rPr>
          <w:rFonts w:ascii="Times New Roman" w:hAnsi="Times New Roman"/>
          <w:b w:val="0"/>
          <w:bCs/>
          <w:sz w:val="22"/>
          <w:szCs w:val="22"/>
          <w:lang w:val="hr-HR"/>
        </w:rPr>
        <w:t>PREDSJEDNIK - otvara raspravu.</w:t>
      </w:r>
    </w:p>
    <w:p w14:paraId="23F9DD51" w14:textId="43AC22D3" w:rsidR="00215EB4" w:rsidRPr="00D253FD" w:rsidRDefault="00215EB4" w:rsidP="00EA2967">
      <w:pPr>
        <w:rPr>
          <w:rFonts w:ascii="Times New Roman" w:hAnsi="Times New Roman"/>
          <w:b w:val="0"/>
          <w:bCs/>
          <w:sz w:val="22"/>
          <w:szCs w:val="22"/>
          <w:lang w:val="hr-HR"/>
        </w:rPr>
      </w:pPr>
    </w:p>
    <w:p w14:paraId="72D1A0C5" w14:textId="15856C7B" w:rsidR="001A3D18" w:rsidRPr="00D253FD" w:rsidRDefault="00215EB4" w:rsidP="00EB3F3C">
      <w:pPr>
        <w:pStyle w:val="Odlomakpopisa"/>
        <w:ind w:left="0"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PREDSJEDNIK - zaključuje raspravu, daje na glasovanje </w:t>
      </w:r>
      <w:r w:rsidR="004B309C" w:rsidRPr="00D253FD">
        <w:rPr>
          <w:rFonts w:ascii="Times New Roman" w:hAnsi="Times New Roman"/>
          <w:b w:val="0"/>
          <w:bCs/>
          <w:sz w:val="22"/>
          <w:szCs w:val="22"/>
          <w:lang w:val="hr-HR"/>
        </w:rPr>
        <w:t xml:space="preserve">Odluku o V. izmjenama i dopunama Generalnog urbanističkog plana Grada Požege </w:t>
      </w:r>
      <w:r w:rsidRPr="00D253FD">
        <w:rPr>
          <w:rFonts w:ascii="Times New Roman" w:hAnsi="Times New Roman"/>
          <w:b w:val="0"/>
          <w:bCs/>
          <w:sz w:val="22"/>
          <w:szCs w:val="22"/>
          <w:lang w:val="hr-HR"/>
        </w:rPr>
        <w:t>i konstatira da je Gradsko vijeće Grada Požege,</w:t>
      </w:r>
      <w:r w:rsidR="00143D6D" w:rsidRPr="00D253FD">
        <w:rPr>
          <w:rFonts w:ascii="Times New Roman" w:hAnsi="Times New Roman"/>
          <w:b w:val="0"/>
          <w:bCs/>
          <w:sz w:val="22"/>
          <w:szCs w:val="22"/>
          <w:lang w:val="hr-HR"/>
        </w:rPr>
        <w:t xml:space="preserve"> </w:t>
      </w:r>
      <w:r w:rsidRPr="00D253FD">
        <w:rPr>
          <w:rFonts w:ascii="Times New Roman" w:hAnsi="Times New Roman"/>
          <w:b w:val="0"/>
          <w:bCs/>
          <w:sz w:val="22"/>
          <w:szCs w:val="22"/>
          <w:lang w:val="hr-HR"/>
        </w:rPr>
        <w:t xml:space="preserve">bez rasprave, </w:t>
      </w:r>
      <w:r w:rsidR="00FD2DA8" w:rsidRPr="00D253FD">
        <w:rPr>
          <w:rFonts w:ascii="Times New Roman" w:hAnsi="Times New Roman"/>
          <w:b w:val="0"/>
          <w:bCs/>
          <w:sz w:val="22"/>
          <w:szCs w:val="22"/>
          <w:lang w:val="hr-HR"/>
        </w:rPr>
        <w:t xml:space="preserve">jednoglasno </w:t>
      </w:r>
      <w:r w:rsidRPr="00D253FD">
        <w:rPr>
          <w:rFonts w:ascii="Times New Roman" w:hAnsi="Times New Roman"/>
          <w:b w:val="0"/>
          <w:bCs/>
          <w:sz w:val="22"/>
          <w:szCs w:val="22"/>
          <w:lang w:val="hr-HR"/>
        </w:rPr>
        <w:t>(1</w:t>
      </w:r>
      <w:r w:rsidR="00FD2DA8" w:rsidRPr="00D253FD">
        <w:rPr>
          <w:rFonts w:ascii="Times New Roman" w:hAnsi="Times New Roman"/>
          <w:b w:val="0"/>
          <w:bCs/>
          <w:sz w:val="22"/>
          <w:szCs w:val="22"/>
          <w:lang w:val="hr-HR"/>
        </w:rPr>
        <w:t>9</w:t>
      </w:r>
      <w:r w:rsidRPr="00D253FD">
        <w:rPr>
          <w:rFonts w:ascii="Times New Roman" w:hAnsi="Times New Roman"/>
          <w:b w:val="0"/>
          <w:bCs/>
          <w:sz w:val="22"/>
          <w:szCs w:val="22"/>
          <w:lang w:val="hr-HR"/>
        </w:rPr>
        <w:t xml:space="preserve"> glasova za), usvojilo </w:t>
      </w:r>
    </w:p>
    <w:p w14:paraId="355C897F" w14:textId="3A13907F" w:rsidR="00EB3F3C" w:rsidRPr="00D253FD" w:rsidRDefault="00EB3F3C" w:rsidP="00EA2967">
      <w:pPr>
        <w:jc w:val="both"/>
        <w:rPr>
          <w:rFonts w:ascii="Times New Roman" w:hAnsi="Times New Roman"/>
          <w:b w:val="0"/>
          <w:bCs/>
          <w:sz w:val="22"/>
          <w:szCs w:val="22"/>
          <w:lang w:val="hr-HR"/>
        </w:rPr>
      </w:pPr>
    </w:p>
    <w:p w14:paraId="44C41FDA" w14:textId="77777777" w:rsidR="00956D3B" w:rsidRPr="00D253FD" w:rsidRDefault="00956D3B" w:rsidP="00956D3B">
      <w:pPr>
        <w:tabs>
          <w:tab w:val="left" w:pos="-1440"/>
          <w:tab w:val="left" w:pos="-720"/>
          <w:tab w:val="left" w:pos="0"/>
          <w:tab w:val="left" w:pos="576"/>
          <w:tab w:val="left" w:pos="1008"/>
        </w:tabs>
        <w:jc w:val="center"/>
        <w:rPr>
          <w:rFonts w:ascii="Times New Roman" w:hAnsi="Times New Roman"/>
          <w:b w:val="0"/>
          <w:noProof/>
          <w:sz w:val="22"/>
          <w:szCs w:val="22"/>
          <w:lang w:val="hr-HR"/>
        </w:rPr>
      </w:pPr>
      <w:r w:rsidRPr="00D253FD">
        <w:rPr>
          <w:rFonts w:ascii="Times New Roman" w:hAnsi="Times New Roman"/>
          <w:b w:val="0"/>
          <w:noProof/>
          <w:sz w:val="22"/>
          <w:szCs w:val="22"/>
          <w:lang w:val="hr-HR"/>
        </w:rPr>
        <w:t>ODLUKU</w:t>
      </w:r>
    </w:p>
    <w:p w14:paraId="3306CB2F" w14:textId="77777777" w:rsidR="00956D3B" w:rsidRPr="00D253FD" w:rsidRDefault="00956D3B" w:rsidP="00956D3B">
      <w:pPr>
        <w:tabs>
          <w:tab w:val="left" w:pos="-1440"/>
          <w:tab w:val="left" w:pos="-720"/>
          <w:tab w:val="left" w:pos="0"/>
          <w:tab w:val="left" w:pos="576"/>
          <w:tab w:val="left" w:pos="1008"/>
        </w:tabs>
        <w:spacing w:before="60"/>
        <w:jc w:val="center"/>
        <w:rPr>
          <w:rFonts w:ascii="Times New Roman" w:hAnsi="Times New Roman"/>
          <w:b w:val="0"/>
          <w:noProof/>
          <w:sz w:val="22"/>
          <w:szCs w:val="22"/>
          <w:lang w:val="hr-HR"/>
        </w:rPr>
      </w:pPr>
      <w:r w:rsidRPr="00D253FD">
        <w:rPr>
          <w:rFonts w:ascii="Times New Roman" w:hAnsi="Times New Roman"/>
          <w:b w:val="0"/>
          <w:noProof/>
          <w:sz w:val="22"/>
          <w:szCs w:val="22"/>
          <w:lang w:val="hr-HR"/>
        </w:rPr>
        <w:t>o donošenju V. Izmjena i dopuna Generalnog urbanističkog plana Grada Požege</w:t>
      </w:r>
    </w:p>
    <w:p w14:paraId="26AD8D83" w14:textId="77777777" w:rsidR="00956D3B" w:rsidRPr="00D253FD" w:rsidRDefault="00956D3B" w:rsidP="00956D3B">
      <w:pPr>
        <w:tabs>
          <w:tab w:val="left" w:pos="-1440"/>
          <w:tab w:val="left" w:pos="-720"/>
          <w:tab w:val="left" w:pos="0"/>
          <w:tab w:val="left" w:pos="576"/>
          <w:tab w:val="left" w:pos="1008"/>
        </w:tabs>
        <w:spacing w:before="60"/>
        <w:rPr>
          <w:rFonts w:ascii="Times New Roman" w:hAnsi="Times New Roman"/>
          <w:b w:val="0"/>
          <w:snapToGrid w:val="0"/>
          <w:sz w:val="22"/>
          <w:szCs w:val="22"/>
          <w:lang w:val="hr-HR"/>
        </w:rPr>
      </w:pPr>
    </w:p>
    <w:p w14:paraId="6B1AA059" w14:textId="77777777" w:rsidR="00956D3B" w:rsidRPr="00D253FD" w:rsidRDefault="00956D3B" w:rsidP="00956D3B">
      <w:pPr>
        <w:tabs>
          <w:tab w:val="left" w:pos="-1440"/>
          <w:tab w:val="left" w:pos="-720"/>
          <w:tab w:val="left" w:pos="0"/>
          <w:tab w:val="left" w:pos="576"/>
          <w:tab w:val="left" w:pos="1008"/>
        </w:tabs>
        <w:spacing w:before="60"/>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I.</w:t>
      </w:r>
      <w:r w:rsidRPr="00D253FD">
        <w:rPr>
          <w:rFonts w:ascii="Times New Roman" w:hAnsi="Times New Roman"/>
          <w:b w:val="0"/>
          <w:snapToGrid w:val="0"/>
          <w:sz w:val="22"/>
          <w:szCs w:val="22"/>
          <w:lang w:val="hr-HR"/>
        </w:rPr>
        <w:tab/>
        <w:t>TEMELJNE ODREDBE</w:t>
      </w:r>
    </w:p>
    <w:p w14:paraId="7786544A" w14:textId="77777777" w:rsidR="00956D3B" w:rsidRPr="00D253FD" w:rsidRDefault="00956D3B" w:rsidP="00956D3B">
      <w:pPr>
        <w:rPr>
          <w:rFonts w:ascii="Times New Roman" w:hAnsi="Times New Roman"/>
          <w:b w:val="0"/>
          <w:bCs/>
          <w:snapToGrid w:val="0"/>
          <w:sz w:val="22"/>
          <w:szCs w:val="22"/>
          <w:lang w:val="hr-HR"/>
        </w:rPr>
      </w:pPr>
    </w:p>
    <w:p w14:paraId="775C92B1"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35747B39" w14:textId="77777777" w:rsidR="00956D3B" w:rsidRPr="00D253FD" w:rsidRDefault="00956D3B" w:rsidP="00956D3B">
      <w:pPr>
        <w:rPr>
          <w:rFonts w:ascii="Times New Roman" w:hAnsi="Times New Roman"/>
          <w:b w:val="0"/>
          <w:bCs/>
          <w:snapToGrid w:val="0"/>
          <w:sz w:val="22"/>
          <w:szCs w:val="22"/>
          <w:lang w:val="hr-HR"/>
        </w:rPr>
      </w:pPr>
    </w:p>
    <w:p w14:paraId="50A81B57"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Donose se </w:t>
      </w:r>
      <w:r w:rsidRPr="00D253FD">
        <w:rPr>
          <w:rFonts w:ascii="Times New Roman" w:hAnsi="Times New Roman"/>
          <w:b w:val="0"/>
          <w:bCs/>
          <w:strike/>
          <w:sz w:val="22"/>
          <w:szCs w:val="22"/>
          <w:lang w:val="hr-HR"/>
        </w:rPr>
        <w:t>IV.</w:t>
      </w:r>
      <w:r w:rsidRPr="00D253FD">
        <w:rPr>
          <w:rFonts w:ascii="Times New Roman" w:hAnsi="Times New Roman"/>
          <w:b w:val="0"/>
          <w:bCs/>
          <w:sz w:val="22"/>
          <w:szCs w:val="22"/>
          <w:lang w:val="hr-HR"/>
        </w:rPr>
        <w:t xml:space="preserve"> V. Izmjene i dopune Generalnog urbanističkog plana Grada Požege (u nastavku teksta: GUP), što ga je izradio Zavod za urbanizam i izgradnju d.d., </w:t>
      </w:r>
      <w:r w:rsidRPr="00D253FD">
        <w:rPr>
          <w:rFonts w:ascii="Times New Roman" w:hAnsi="Times New Roman"/>
          <w:b w:val="0"/>
          <w:bCs/>
          <w:strike/>
          <w:sz w:val="22"/>
          <w:szCs w:val="22"/>
          <w:lang w:val="hr-HR"/>
        </w:rPr>
        <w:t>2019.</w:t>
      </w:r>
      <w:r w:rsidRPr="00D253FD">
        <w:rPr>
          <w:rFonts w:ascii="Times New Roman" w:hAnsi="Times New Roman"/>
          <w:b w:val="0"/>
          <w:bCs/>
          <w:sz w:val="22"/>
          <w:szCs w:val="22"/>
          <w:lang w:val="hr-HR"/>
        </w:rPr>
        <w:t xml:space="preserve"> 2022. godine.</w:t>
      </w:r>
    </w:p>
    <w:p w14:paraId="5C2DA614" w14:textId="77777777" w:rsidR="00956D3B" w:rsidRPr="00D253FD" w:rsidRDefault="00956D3B" w:rsidP="00956D3B">
      <w:pPr>
        <w:jc w:val="both"/>
        <w:rPr>
          <w:rFonts w:ascii="Times New Roman" w:hAnsi="Times New Roman"/>
          <w:b w:val="0"/>
          <w:bCs/>
          <w:sz w:val="22"/>
          <w:szCs w:val="22"/>
          <w:lang w:val="hr-HR"/>
        </w:rPr>
      </w:pPr>
    </w:p>
    <w:p w14:paraId="5E49466C"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3C1F926C" w14:textId="77777777" w:rsidR="00956D3B" w:rsidRPr="00D253FD" w:rsidRDefault="00956D3B" w:rsidP="00EA2967">
      <w:pPr>
        <w:rPr>
          <w:rFonts w:ascii="Times New Roman" w:hAnsi="Times New Roman"/>
          <w:b w:val="0"/>
          <w:bCs/>
          <w:snapToGrid w:val="0"/>
          <w:sz w:val="22"/>
          <w:szCs w:val="22"/>
          <w:lang w:val="hr-HR"/>
        </w:rPr>
      </w:pPr>
    </w:p>
    <w:p w14:paraId="2241165F"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Generalnim urbanističkim planom se, u skladu sa Strategijom i Programom prostornog uređenja Republike Hrvatske, Prostornim planom Požeško-Slavonske županije i Prostornim planom Grada Požege utvrđuje temeljna organizacija prostora, zaštita prirodnih, kulturnih i povijesnih vrijednosti, korištenje i namjena površina, s prijedlogom uvjeta i mjera njihovog uređivanja.</w:t>
      </w:r>
    </w:p>
    <w:p w14:paraId="36040BE3" w14:textId="77777777" w:rsidR="00956D3B" w:rsidRPr="00D253FD" w:rsidRDefault="00956D3B" w:rsidP="00956D3B">
      <w:pPr>
        <w:jc w:val="both"/>
        <w:rPr>
          <w:rFonts w:ascii="Times New Roman" w:hAnsi="Times New Roman"/>
          <w:b w:val="0"/>
          <w:bCs/>
          <w:snapToGrid w:val="0"/>
          <w:sz w:val="22"/>
          <w:szCs w:val="22"/>
          <w:lang w:val="hr-HR"/>
        </w:rPr>
      </w:pPr>
    </w:p>
    <w:p w14:paraId="5448C0FB" w14:textId="27D315CF"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Generalni urbanistički plan sadrži način i oblike zaštite i korištenja, uvjete i smjernice za uređivanje i zaštitu prostora, mjere za unapređivanje i zaštitu okoliša, područja s posebnim i drugim obilježjima, te druge elemente važne za Grad Požegu.</w:t>
      </w:r>
      <w:bookmarkStart w:id="4" w:name="_Toc133814699"/>
    </w:p>
    <w:p w14:paraId="06203BE6" w14:textId="77777777" w:rsidR="00956D3B" w:rsidRPr="00D253FD" w:rsidRDefault="00956D3B" w:rsidP="00956D3B">
      <w:pPr>
        <w:jc w:val="both"/>
        <w:rPr>
          <w:rFonts w:ascii="Times New Roman" w:hAnsi="Times New Roman"/>
          <w:b w:val="0"/>
          <w:bCs/>
          <w:snapToGrid w:val="0"/>
          <w:sz w:val="22"/>
          <w:szCs w:val="22"/>
          <w:lang w:val="hr-HR"/>
        </w:rPr>
      </w:pPr>
    </w:p>
    <w:p w14:paraId="1DA68A73" w14:textId="77777777" w:rsidR="00956D3B" w:rsidRPr="00D253FD" w:rsidRDefault="00956D3B" w:rsidP="00956D3B">
      <w:pPr>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POLAZIŠTA I CILJEVI</w:t>
      </w:r>
      <w:bookmarkEnd w:id="4"/>
    </w:p>
    <w:p w14:paraId="191A117B" w14:textId="77777777" w:rsidR="00956D3B" w:rsidRPr="00D253FD" w:rsidRDefault="00956D3B" w:rsidP="00956D3B">
      <w:pPr>
        <w:rPr>
          <w:rFonts w:ascii="Times New Roman" w:hAnsi="Times New Roman"/>
          <w:b w:val="0"/>
          <w:bCs/>
          <w:snapToGrid w:val="0"/>
          <w:sz w:val="22"/>
          <w:szCs w:val="22"/>
          <w:lang w:val="hr-HR"/>
        </w:rPr>
      </w:pPr>
    </w:p>
    <w:p w14:paraId="181D5BE6"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395B5395" w14:textId="77777777" w:rsidR="00956D3B" w:rsidRPr="00D253FD" w:rsidRDefault="00956D3B" w:rsidP="00956D3B">
      <w:pPr>
        <w:rPr>
          <w:rFonts w:ascii="Times New Roman" w:hAnsi="Times New Roman"/>
          <w:b w:val="0"/>
          <w:bCs/>
          <w:snapToGrid w:val="0"/>
          <w:sz w:val="22"/>
          <w:szCs w:val="22"/>
          <w:lang w:val="hr-HR"/>
        </w:rPr>
      </w:pPr>
    </w:p>
    <w:p w14:paraId="7FA24A79"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Područje grada Požege razvijat će se i obnavljati usporedo i u međuzavisnosti s uravnoteženim i ravnomjernim razvitkom Republike Hrvatske, prostorom Požeško-Slavonske županije i područjem što ga obuhvaća Grad Požega. U sveukupnom razvoju Grada Požege razvijat će se i obnavljati i njegov urbani dio.</w:t>
      </w:r>
    </w:p>
    <w:p w14:paraId="101011E0"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Cilj prostornog uređivanja grada Požege je urbana obnova i konsolidacija njegova urbanog područja što će se poticati sljedećim planskim mjerama:</w:t>
      </w:r>
    </w:p>
    <w:p w14:paraId="538A730C" w14:textId="77777777" w:rsidR="00956D3B" w:rsidRPr="00D253FD" w:rsidRDefault="00956D3B" w:rsidP="00DA5583">
      <w:pPr>
        <w:numPr>
          <w:ilvl w:val="0"/>
          <w:numId w:val="34"/>
        </w:numPr>
        <w:tabs>
          <w:tab w:val="clear" w:pos="567"/>
        </w:tabs>
        <w:ind w:left="567" w:hanging="283"/>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dopunjavanjem (</w:t>
      </w:r>
      <w:proofErr w:type="spellStart"/>
      <w:r w:rsidRPr="00D253FD">
        <w:rPr>
          <w:rFonts w:ascii="Times New Roman" w:hAnsi="Times New Roman"/>
          <w:b w:val="0"/>
          <w:bCs/>
          <w:snapToGrid w:val="0"/>
          <w:sz w:val="22"/>
          <w:szCs w:val="22"/>
          <w:lang w:val="hr-HR"/>
        </w:rPr>
        <w:t>pogušćivanjem</w:t>
      </w:r>
      <w:proofErr w:type="spellEnd"/>
      <w:r w:rsidRPr="00D253FD">
        <w:rPr>
          <w:rFonts w:ascii="Times New Roman" w:hAnsi="Times New Roman"/>
          <w:b w:val="0"/>
          <w:bCs/>
          <w:snapToGrid w:val="0"/>
          <w:sz w:val="22"/>
          <w:szCs w:val="22"/>
          <w:lang w:val="hr-HR"/>
        </w:rPr>
        <w:t>) djelomično izgrađenog područja;</w:t>
      </w:r>
    </w:p>
    <w:p w14:paraId="016C87CD" w14:textId="77777777" w:rsidR="00956D3B" w:rsidRPr="00D253FD" w:rsidRDefault="00956D3B" w:rsidP="00DA5583">
      <w:pPr>
        <w:numPr>
          <w:ilvl w:val="0"/>
          <w:numId w:val="34"/>
        </w:numPr>
        <w:tabs>
          <w:tab w:val="clear" w:pos="567"/>
        </w:tabs>
        <w:ind w:left="567" w:hanging="283"/>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rehabilitacijom izgrađenoga urbanog tkiva;</w:t>
      </w:r>
    </w:p>
    <w:p w14:paraId="3BA2814A" w14:textId="77777777" w:rsidR="00956D3B" w:rsidRPr="00D253FD" w:rsidRDefault="00956D3B" w:rsidP="00DA5583">
      <w:pPr>
        <w:numPr>
          <w:ilvl w:val="0"/>
          <w:numId w:val="34"/>
        </w:numPr>
        <w:tabs>
          <w:tab w:val="clear" w:pos="567"/>
        </w:tabs>
        <w:ind w:left="567" w:hanging="283"/>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očuvanjem i uređivanjem neizgrađenih površina;</w:t>
      </w:r>
    </w:p>
    <w:p w14:paraId="6446C81A" w14:textId="77777777" w:rsidR="00956D3B" w:rsidRPr="00D253FD" w:rsidRDefault="00956D3B" w:rsidP="00DA5583">
      <w:pPr>
        <w:numPr>
          <w:ilvl w:val="0"/>
          <w:numId w:val="34"/>
        </w:numPr>
        <w:tabs>
          <w:tab w:val="clear" w:pos="567"/>
        </w:tabs>
        <w:ind w:left="567" w:hanging="283"/>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poboljšanjem urbane mreže i komunikacijskih sustava, te razvojem javnog prometa;</w:t>
      </w:r>
    </w:p>
    <w:p w14:paraId="0A77790C" w14:textId="77777777" w:rsidR="00956D3B" w:rsidRPr="00D253FD" w:rsidRDefault="00956D3B" w:rsidP="00DA5583">
      <w:pPr>
        <w:numPr>
          <w:ilvl w:val="0"/>
          <w:numId w:val="34"/>
        </w:numPr>
        <w:tabs>
          <w:tab w:val="clear" w:pos="567"/>
        </w:tabs>
        <w:ind w:left="567" w:hanging="283"/>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unapređivanjem sustava urbanog uređivanja, gospodarenja gradskim prostorom i ukupne urbane reprodukcije grada;</w:t>
      </w:r>
    </w:p>
    <w:p w14:paraId="246B6E8B" w14:textId="5D9B5EBA" w:rsidR="00EA2967" w:rsidRPr="00D253FD" w:rsidRDefault="00956D3B" w:rsidP="00DA5583">
      <w:pPr>
        <w:numPr>
          <w:ilvl w:val="0"/>
          <w:numId w:val="34"/>
        </w:numPr>
        <w:tabs>
          <w:tab w:val="clear" w:pos="567"/>
        </w:tabs>
        <w:ind w:left="567" w:hanging="283"/>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očuvanjem povijesnih i prirodnih vrijednosti, te sustavnim evidentiranjem i sanacijom ugroženih vrijednosti povijesne jezgre i drugih nositelja povijesnog identiteta grada, reljefne raznolikosti, dijelova šuma i vrijednog krajolika, obuhvaćenih ovim Planom.</w:t>
      </w:r>
    </w:p>
    <w:p w14:paraId="2C8DF0A5" w14:textId="77777777" w:rsidR="00EA2967" w:rsidRPr="00D253FD" w:rsidRDefault="00EA2967">
      <w:pPr>
        <w:spacing w:after="160" w:line="259" w:lineRule="auto"/>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br w:type="page"/>
      </w:r>
    </w:p>
    <w:p w14:paraId="6E048814"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lastRenderedPageBreak/>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3EE562BF" w14:textId="77777777" w:rsidR="00956D3B" w:rsidRPr="00D253FD" w:rsidRDefault="00956D3B" w:rsidP="00956D3B">
      <w:pPr>
        <w:rPr>
          <w:rFonts w:ascii="Times New Roman" w:hAnsi="Times New Roman"/>
          <w:b w:val="0"/>
          <w:bCs/>
          <w:snapToGrid w:val="0"/>
          <w:sz w:val="22"/>
          <w:szCs w:val="22"/>
          <w:lang w:val="hr-HR"/>
        </w:rPr>
      </w:pPr>
    </w:p>
    <w:p w14:paraId="010A206B"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Generalni urbanistički plan donosi se za dio područja Grada Požege utvrđenog Prostornim planom Grada Požege i obuhvaća njegovo gradsko područje s oko 1121,5 ha, uključujući dijelove naselja Požega, </w:t>
      </w:r>
      <w:proofErr w:type="spellStart"/>
      <w:r w:rsidRPr="00D253FD">
        <w:rPr>
          <w:rFonts w:ascii="Times New Roman" w:hAnsi="Times New Roman"/>
          <w:b w:val="0"/>
          <w:bCs/>
          <w:sz w:val="22"/>
          <w:szCs w:val="22"/>
          <w:lang w:val="hr-HR"/>
        </w:rPr>
        <w:t>Vidovci</w:t>
      </w:r>
      <w:proofErr w:type="spellEnd"/>
      <w:r w:rsidRPr="00D253FD">
        <w:rPr>
          <w:rFonts w:ascii="Times New Roman" w:hAnsi="Times New Roman"/>
          <w:b w:val="0"/>
          <w:bCs/>
          <w:sz w:val="22"/>
          <w:szCs w:val="22"/>
          <w:lang w:val="hr-HR"/>
        </w:rPr>
        <w:t xml:space="preserve"> i Komušina.</w:t>
      </w:r>
    </w:p>
    <w:p w14:paraId="7C8A52FA"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Granice Generalnog urbanističkog plana prikazane su na kartografskim prikazima iz članka 5. ove Odluke.</w:t>
      </w:r>
    </w:p>
    <w:p w14:paraId="22E4CA2E" w14:textId="77777777" w:rsidR="003B1B53" w:rsidRPr="00D253FD" w:rsidRDefault="003B1B53" w:rsidP="00956D3B">
      <w:pPr>
        <w:jc w:val="both"/>
        <w:rPr>
          <w:rFonts w:ascii="Times New Roman" w:hAnsi="Times New Roman"/>
          <w:b w:val="0"/>
          <w:bCs/>
          <w:snapToGrid w:val="0"/>
          <w:sz w:val="22"/>
          <w:szCs w:val="22"/>
          <w:lang w:val="hr-HR"/>
        </w:rPr>
      </w:pPr>
    </w:p>
    <w:p w14:paraId="0FAA1B09"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0BDBF3F3" w14:textId="77777777" w:rsidR="00956D3B" w:rsidRPr="00D253FD" w:rsidRDefault="00956D3B" w:rsidP="00956D3B">
      <w:pPr>
        <w:rPr>
          <w:rFonts w:ascii="Times New Roman" w:hAnsi="Times New Roman"/>
          <w:b w:val="0"/>
          <w:bCs/>
          <w:snapToGrid w:val="0"/>
          <w:sz w:val="22"/>
          <w:szCs w:val="22"/>
          <w:lang w:val="hr-HR"/>
        </w:rPr>
      </w:pPr>
    </w:p>
    <w:p w14:paraId="102A764A"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Plan sadržan u elaboratu </w:t>
      </w:r>
      <w:r w:rsidRPr="00D253FD">
        <w:rPr>
          <w:rFonts w:ascii="Times New Roman" w:hAnsi="Times New Roman"/>
          <w:b w:val="0"/>
          <w:bCs/>
          <w:strike/>
          <w:snapToGrid w:val="0"/>
          <w:sz w:val="22"/>
          <w:szCs w:val="22"/>
          <w:lang w:val="hr-HR"/>
        </w:rPr>
        <w:t>Četvrte</w:t>
      </w:r>
      <w:r w:rsidRPr="00D253FD">
        <w:rPr>
          <w:rFonts w:ascii="Times New Roman" w:hAnsi="Times New Roman"/>
          <w:b w:val="0"/>
          <w:bCs/>
          <w:snapToGrid w:val="0"/>
          <w:sz w:val="22"/>
          <w:szCs w:val="22"/>
          <w:lang w:val="hr-HR"/>
        </w:rPr>
        <w:t xml:space="preserve"> Pete izmjene i dopune Generalnog urbanističkog plana Grada Požege sastoji se od:</w:t>
      </w:r>
    </w:p>
    <w:p w14:paraId="4808B386" w14:textId="77777777" w:rsidR="00956D3B" w:rsidRPr="00D253FD" w:rsidRDefault="00956D3B" w:rsidP="00956D3B">
      <w:pPr>
        <w:rPr>
          <w:rFonts w:ascii="Times New Roman" w:hAnsi="Times New Roman"/>
          <w:b w:val="0"/>
          <w:bCs/>
          <w:noProof/>
          <w:sz w:val="22"/>
          <w:szCs w:val="22"/>
          <w:lang w:val="hr-HR"/>
        </w:rPr>
      </w:pPr>
    </w:p>
    <w:p w14:paraId="10DBEFD4" w14:textId="77777777" w:rsidR="00956D3B" w:rsidRPr="00D253FD" w:rsidRDefault="00956D3B" w:rsidP="00956D3B">
      <w:pPr>
        <w:rPr>
          <w:rFonts w:ascii="Times New Roman" w:hAnsi="Times New Roman"/>
          <w:b w:val="0"/>
          <w:bCs/>
          <w:noProof/>
          <w:sz w:val="22"/>
          <w:szCs w:val="22"/>
          <w:lang w:val="hr-HR"/>
        </w:rPr>
      </w:pPr>
      <w:r w:rsidRPr="00D253FD">
        <w:rPr>
          <w:rFonts w:ascii="Times New Roman" w:hAnsi="Times New Roman"/>
          <w:b w:val="0"/>
          <w:bCs/>
          <w:noProof/>
          <w:sz w:val="22"/>
          <w:szCs w:val="22"/>
          <w:lang w:val="hr-HR"/>
        </w:rPr>
        <w:t>A. TEKSTUALNI DIO</w:t>
      </w:r>
    </w:p>
    <w:p w14:paraId="608C4AD1" w14:textId="77777777" w:rsidR="00956D3B" w:rsidRPr="00D253FD" w:rsidRDefault="00956D3B" w:rsidP="00956D3B">
      <w:pPr>
        <w:ind w:left="851" w:hanging="425"/>
        <w:rPr>
          <w:rFonts w:ascii="Times New Roman" w:hAnsi="Times New Roman"/>
          <w:b w:val="0"/>
          <w:bCs/>
          <w:noProof/>
          <w:sz w:val="22"/>
          <w:szCs w:val="22"/>
          <w:lang w:val="hr-HR"/>
        </w:rPr>
      </w:pPr>
      <w:r w:rsidRPr="00D253FD">
        <w:rPr>
          <w:rFonts w:ascii="Times New Roman" w:hAnsi="Times New Roman"/>
          <w:b w:val="0"/>
          <w:bCs/>
          <w:noProof/>
          <w:sz w:val="22"/>
          <w:szCs w:val="22"/>
          <w:lang w:val="hr-HR"/>
        </w:rPr>
        <w:t>I.</w:t>
      </w:r>
      <w:r w:rsidRPr="00D253FD">
        <w:rPr>
          <w:rFonts w:ascii="Times New Roman" w:hAnsi="Times New Roman"/>
          <w:b w:val="0"/>
          <w:bCs/>
          <w:noProof/>
          <w:sz w:val="22"/>
          <w:szCs w:val="22"/>
          <w:lang w:val="hr-HR"/>
        </w:rPr>
        <w:tab/>
        <w:t>TEMELJNE ODREDBE</w:t>
      </w:r>
    </w:p>
    <w:p w14:paraId="011F139D" w14:textId="77777777" w:rsidR="00956D3B" w:rsidRPr="00D253FD" w:rsidRDefault="00956D3B" w:rsidP="00956D3B">
      <w:pPr>
        <w:ind w:left="851" w:hanging="425"/>
        <w:rPr>
          <w:rFonts w:ascii="Times New Roman" w:hAnsi="Times New Roman"/>
          <w:b w:val="0"/>
          <w:bCs/>
          <w:noProof/>
          <w:sz w:val="22"/>
          <w:szCs w:val="22"/>
          <w:lang w:val="hr-HR"/>
        </w:rPr>
      </w:pPr>
      <w:r w:rsidRPr="00D253FD">
        <w:rPr>
          <w:rFonts w:ascii="Times New Roman" w:hAnsi="Times New Roman"/>
          <w:b w:val="0"/>
          <w:bCs/>
          <w:noProof/>
          <w:sz w:val="22"/>
          <w:szCs w:val="22"/>
          <w:lang w:val="hr-HR"/>
        </w:rPr>
        <w:t>II.</w:t>
      </w:r>
      <w:r w:rsidRPr="00D253FD">
        <w:rPr>
          <w:rFonts w:ascii="Times New Roman" w:hAnsi="Times New Roman"/>
          <w:b w:val="0"/>
          <w:bCs/>
          <w:noProof/>
          <w:sz w:val="22"/>
          <w:szCs w:val="22"/>
          <w:lang w:val="hr-HR"/>
        </w:rPr>
        <w:tab/>
        <w:t>ODREDBE ZA PROVEDBU</w:t>
      </w:r>
    </w:p>
    <w:p w14:paraId="20401FCA" w14:textId="77777777" w:rsidR="00956D3B" w:rsidRPr="00D253FD" w:rsidRDefault="00956D3B" w:rsidP="00956D3B">
      <w:pP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B. GRAFIČKI DIO (KARTOGRAFSKI PRIKAZI)</w:t>
      </w:r>
    </w:p>
    <w:tbl>
      <w:tblPr>
        <w:tblW w:w="0" w:type="auto"/>
        <w:tblInd w:w="392" w:type="dxa"/>
        <w:tblLook w:val="04A0" w:firstRow="1" w:lastRow="0" w:firstColumn="1" w:lastColumn="0" w:noHBand="0" w:noVBand="1"/>
      </w:tblPr>
      <w:tblGrid>
        <w:gridCol w:w="6804"/>
        <w:gridCol w:w="1134"/>
      </w:tblGrid>
      <w:tr w:rsidR="00D253FD" w:rsidRPr="00D253FD" w14:paraId="0A73429C" w14:textId="77777777" w:rsidTr="0085465A">
        <w:tc>
          <w:tcPr>
            <w:tcW w:w="6804" w:type="dxa"/>
          </w:tcPr>
          <w:p w14:paraId="5710533C" w14:textId="77777777" w:rsidR="00956D3B" w:rsidRPr="00D253FD" w:rsidRDefault="00956D3B" w:rsidP="0085465A">
            <w:pPr>
              <w:ind w:left="603" w:hanging="426"/>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0.</w:t>
            </w:r>
            <w:r w:rsidRPr="00D253FD">
              <w:rPr>
                <w:rFonts w:ascii="Times New Roman" w:hAnsi="Times New Roman"/>
                <w:b w:val="0"/>
                <w:bCs/>
                <w:snapToGrid w:val="0"/>
                <w:sz w:val="22"/>
                <w:szCs w:val="22"/>
                <w:lang w:val="hr-HR"/>
              </w:rPr>
              <w:tab/>
              <w:t xml:space="preserve">PREGLEDNA KARTA IZMJENA I DOPUNA </w:t>
            </w:r>
          </w:p>
        </w:tc>
        <w:tc>
          <w:tcPr>
            <w:tcW w:w="1134" w:type="dxa"/>
          </w:tcPr>
          <w:p w14:paraId="28561BBF" w14:textId="77777777" w:rsidR="00956D3B" w:rsidRPr="00D253FD" w:rsidRDefault="00956D3B" w:rsidP="0085465A">
            <w:pPr>
              <w:jc w:val="right"/>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1:5 000</w:t>
            </w:r>
          </w:p>
        </w:tc>
      </w:tr>
      <w:tr w:rsidR="00D253FD" w:rsidRPr="00D253FD" w14:paraId="634D7587" w14:textId="77777777" w:rsidTr="0085465A">
        <w:tc>
          <w:tcPr>
            <w:tcW w:w="6804" w:type="dxa"/>
          </w:tcPr>
          <w:p w14:paraId="02CF1472" w14:textId="77777777" w:rsidR="00956D3B" w:rsidRPr="00D253FD" w:rsidRDefault="00956D3B" w:rsidP="00DA5583">
            <w:pPr>
              <w:numPr>
                <w:ilvl w:val="1"/>
                <w:numId w:val="132"/>
              </w:numPr>
              <w:ind w:left="603" w:hanging="426"/>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NAMJENA I KORIŠTENJE PROSTORA</w:t>
            </w:r>
          </w:p>
        </w:tc>
        <w:tc>
          <w:tcPr>
            <w:tcW w:w="1134" w:type="dxa"/>
          </w:tcPr>
          <w:p w14:paraId="5D500E9D" w14:textId="77777777" w:rsidR="00956D3B" w:rsidRPr="00D253FD" w:rsidRDefault="00956D3B" w:rsidP="0085465A">
            <w:pPr>
              <w:jc w:val="right"/>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1:5 000</w:t>
            </w:r>
          </w:p>
        </w:tc>
      </w:tr>
      <w:tr w:rsidR="00D253FD" w:rsidRPr="00D253FD" w14:paraId="4942E6C2" w14:textId="77777777" w:rsidTr="0085465A">
        <w:tc>
          <w:tcPr>
            <w:tcW w:w="6804" w:type="dxa"/>
          </w:tcPr>
          <w:p w14:paraId="2DA29A61" w14:textId="77777777" w:rsidR="00956D3B" w:rsidRPr="00D253FD" w:rsidRDefault="00956D3B" w:rsidP="0085465A">
            <w:pPr>
              <w:snapToGrid w:val="0"/>
              <w:ind w:left="603" w:hanging="426"/>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1.2.</w:t>
            </w:r>
            <w:r w:rsidRPr="00D253FD">
              <w:rPr>
                <w:rFonts w:ascii="Times New Roman" w:hAnsi="Times New Roman"/>
                <w:b w:val="0"/>
                <w:bCs/>
                <w:snapToGrid w:val="0"/>
                <w:sz w:val="22"/>
                <w:szCs w:val="22"/>
                <w:lang w:val="hr-HR"/>
              </w:rPr>
              <w:tab/>
              <w:t>PROMET</w:t>
            </w:r>
          </w:p>
        </w:tc>
        <w:tc>
          <w:tcPr>
            <w:tcW w:w="1134" w:type="dxa"/>
          </w:tcPr>
          <w:p w14:paraId="52094903" w14:textId="77777777" w:rsidR="00956D3B" w:rsidRPr="00D253FD" w:rsidRDefault="00956D3B" w:rsidP="0085465A">
            <w:pPr>
              <w:jc w:val="right"/>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1:5 000</w:t>
            </w:r>
          </w:p>
        </w:tc>
      </w:tr>
      <w:tr w:rsidR="00D253FD" w:rsidRPr="00D253FD" w14:paraId="3C865D9E" w14:textId="77777777" w:rsidTr="0085465A">
        <w:tc>
          <w:tcPr>
            <w:tcW w:w="6804" w:type="dxa"/>
          </w:tcPr>
          <w:p w14:paraId="269B852F" w14:textId="77777777" w:rsidR="00956D3B" w:rsidRPr="00D253FD" w:rsidRDefault="00956D3B" w:rsidP="0085465A">
            <w:pPr>
              <w:snapToGrid w:val="0"/>
              <w:ind w:left="603" w:hanging="426"/>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1.3.</w:t>
            </w:r>
            <w:r w:rsidRPr="00D253FD">
              <w:rPr>
                <w:rFonts w:ascii="Times New Roman" w:hAnsi="Times New Roman"/>
                <w:b w:val="0"/>
                <w:bCs/>
                <w:snapToGrid w:val="0"/>
                <w:sz w:val="22"/>
                <w:szCs w:val="22"/>
                <w:lang w:val="hr-HR"/>
              </w:rPr>
              <w:tab/>
              <w:t>POŠTA I JAVNE ELEKTRONIČKE KOMUNIKACIJE</w:t>
            </w:r>
          </w:p>
        </w:tc>
        <w:tc>
          <w:tcPr>
            <w:tcW w:w="1134" w:type="dxa"/>
          </w:tcPr>
          <w:p w14:paraId="37511459" w14:textId="77777777" w:rsidR="00956D3B" w:rsidRPr="00D253FD" w:rsidRDefault="00956D3B" w:rsidP="0085465A">
            <w:pPr>
              <w:jc w:val="right"/>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1:5 000</w:t>
            </w:r>
          </w:p>
        </w:tc>
      </w:tr>
      <w:tr w:rsidR="00D253FD" w:rsidRPr="00D253FD" w14:paraId="7F19936C" w14:textId="77777777" w:rsidTr="0085465A">
        <w:tc>
          <w:tcPr>
            <w:tcW w:w="6804" w:type="dxa"/>
          </w:tcPr>
          <w:p w14:paraId="09C25496" w14:textId="77777777" w:rsidR="00956D3B" w:rsidRPr="00D253FD" w:rsidRDefault="00956D3B" w:rsidP="0085465A">
            <w:pPr>
              <w:snapToGrid w:val="0"/>
              <w:ind w:left="603" w:hanging="426"/>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2.</w:t>
            </w:r>
            <w:r w:rsidRPr="00D253FD">
              <w:rPr>
                <w:rFonts w:ascii="Times New Roman" w:hAnsi="Times New Roman"/>
                <w:b w:val="0"/>
                <w:bCs/>
                <w:snapToGrid w:val="0"/>
                <w:sz w:val="22"/>
                <w:szCs w:val="22"/>
                <w:lang w:val="hr-HR"/>
              </w:rPr>
              <w:tab/>
              <w:t>MREŽA GOSPODARSKIH I DRUŠTVENIH DJELATNOSTI</w:t>
            </w:r>
          </w:p>
        </w:tc>
        <w:tc>
          <w:tcPr>
            <w:tcW w:w="1134" w:type="dxa"/>
          </w:tcPr>
          <w:p w14:paraId="7F33BE54" w14:textId="77777777" w:rsidR="00956D3B" w:rsidRPr="00D253FD" w:rsidRDefault="00956D3B" w:rsidP="0085465A">
            <w:pPr>
              <w:jc w:val="right"/>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1:5 000</w:t>
            </w:r>
          </w:p>
        </w:tc>
      </w:tr>
      <w:tr w:rsidR="00D253FD" w:rsidRPr="00D253FD" w14:paraId="75177BCF" w14:textId="77777777" w:rsidTr="0085465A">
        <w:tc>
          <w:tcPr>
            <w:tcW w:w="6804" w:type="dxa"/>
          </w:tcPr>
          <w:p w14:paraId="1339A0A1" w14:textId="77777777" w:rsidR="00956D3B" w:rsidRPr="00D253FD" w:rsidRDefault="00956D3B" w:rsidP="0085465A">
            <w:pPr>
              <w:snapToGrid w:val="0"/>
              <w:ind w:left="603" w:hanging="426"/>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3.</w:t>
            </w:r>
            <w:r w:rsidRPr="00D253FD">
              <w:rPr>
                <w:rFonts w:ascii="Times New Roman" w:hAnsi="Times New Roman"/>
                <w:b w:val="0"/>
                <w:bCs/>
                <w:snapToGrid w:val="0"/>
                <w:sz w:val="22"/>
                <w:szCs w:val="22"/>
                <w:lang w:val="hr-HR"/>
              </w:rPr>
              <w:tab/>
              <w:t>INFRASTRUKTURNI SUSTAVI I MREŽE</w:t>
            </w:r>
          </w:p>
        </w:tc>
        <w:tc>
          <w:tcPr>
            <w:tcW w:w="1134" w:type="dxa"/>
          </w:tcPr>
          <w:p w14:paraId="24D406D9" w14:textId="77777777" w:rsidR="00956D3B" w:rsidRPr="00D253FD" w:rsidRDefault="00956D3B" w:rsidP="0085465A">
            <w:pPr>
              <w:jc w:val="right"/>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1:5 000</w:t>
            </w:r>
          </w:p>
        </w:tc>
      </w:tr>
      <w:tr w:rsidR="00D253FD" w:rsidRPr="00D253FD" w14:paraId="213DBD36" w14:textId="77777777" w:rsidTr="0085465A">
        <w:tc>
          <w:tcPr>
            <w:tcW w:w="6804" w:type="dxa"/>
          </w:tcPr>
          <w:p w14:paraId="20F5B142" w14:textId="77777777" w:rsidR="00956D3B" w:rsidRPr="00D253FD" w:rsidRDefault="00956D3B" w:rsidP="0085465A">
            <w:pPr>
              <w:snapToGrid w:val="0"/>
              <w:ind w:left="603"/>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ENERGETSKI SUSTAV</w:t>
            </w:r>
          </w:p>
        </w:tc>
        <w:tc>
          <w:tcPr>
            <w:tcW w:w="1134" w:type="dxa"/>
          </w:tcPr>
          <w:p w14:paraId="0C9DEA9A" w14:textId="77777777" w:rsidR="00956D3B" w:rsidRPr="00D253FD" w:rsidRDefault="00956D3B" w:rsidP="0085465A">
            <w:pPr>
              <w:jc w:val="right"/>
              <w:rPr>
                <w:rFonts w:ascii="Times New Roman" w:hAnsi="Times New Roman"/>
                <w:b w:val="0"/>
                <w:bCs/>
                <w:snapToGrid w:val="0"/>
                <w:sz w:val="22"/>
                <w:szCs w:val="22"/>
                <w:lang w:val="hr-HR"/>
              </w:rPr>
            </w:pPr>
          </w:p>
        </w:tc>
      </w:tr>
      <w:tr w:rsidR="00D253FD" w:rsidRPr="00D253FD" w14:paraId="3C2B79A9" w14:textId="77777777" w:rsidTr="0085465A">
        <w:tc>
          <w:tcPr>
            <w:tcW w:w="6804" w:type="dxa"/>
          </w:tcPr>
          <w:p w14:paraId="58907AFC" w14:textId="77777777" w:rsidR="00956D3B" w:rsidRPr="00D253FD" w:rsidRDefault="00956D3B" w:rsidP="0085465A">
            <w:pPr>
              <w:snapToGrid w:val="0"/>
              <w:ind w:left="603" w:hanging="426"/>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3.1.</w:t>
            </w:r>
            <w:r w:rsidRPr="00D253FD">
              <w:rPr>
                <w:rFonts w:ascii="Times New Roman" w:hAnsi="Times New Roman"/>
                <w:b w:val="0"/>
                <w:bCs/>
                <w:snapToGrid w:val="0"/>
                <w:sz w:val="22"/>
                <w:szCs w:val="22"/>
                <w:lang w:val="hr-HR"/>
              </w:rPr>
              <w:tab/>
              <w:t>CIJEVNI TRANSPORT PLINA</w:t>
            </w:r>
          </w:p>
        </w:tc>
        <w:tc>
          <w:tcPr>
            <w:tcW w:w="1134" w:type="dxa"/>
          </w:tcPr>
          <w:p w14:paraId="39CB027E" w14:textId="77777777" w:rsidR="00956D3B" w:rsidRPr="00D253FD" w:rsidRDefault="00956D3B" w:rsidP="0085465A">
            <w:pPr>
              <w:jc w:val="right"/>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1:5 000</w:t>
            </w:r>
          </w:p>
        </w:tc>
      </w:tr>
      <w:tr w:rsidR="00D253FD" w:rsidRPr="00D253FD" w14:paraId="75691AB0" w14:textId="77777777" w:rsidTr="0085465A">
        <w:tc>
          <w:tcPr>
            <w:tcW w:w="6804" w:type="dxa"/>
          </w:tcPr>
          <w:p w14:paraId="6AE712B9" w14:textId="77777777" w:rsidR="00956D3B" w:rsidRPr="00D253FD" w:rsidRDefault="00956D3B" w:rsidP="0085465A">
            <w:pPr>
              <w:ind w:left="603" w:hanging="426"/>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3.2.</w:t>
            </w:r>
            <w:r w:rsidRPr="00D253FD">
              <w:rPr>
                <w:rFonts w:ascii="Times New Roman" w:hAnsi="Times New Roman"/>
                <w:b w:val="0"/>
                <w:bCs/>
                <w:snapToGrid w:val="0"/>
                <w:sz w:val="22"/>
                <w:szCs w:val="22"/>
                <w:lang w:val="hr-HR"/>
              </w:rPr>
              <w:tab/>
              <w:t>ELEKTROENERGETIKA</w:t>
            </w:r>
          </w:p>
        </w:tc>
        <w:tc>
          <w:tcPr>
            <w:tcW w:w="1134" w:type="dxa"/>
          </w:tcPr>
          <w:p w14:paraId="3DC6243D" w14:textId="77777777" w:rsidR="00956D3B" w:rsidRPr="00D253FD" w:rsidRDefault="00956D3B" w:rsidP="0085465A">
            <w:pPr>
              <w:jc w:val="right"/>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1:5 000</w:t>
            </w:r>
          </w:p>
        </w:tc>
      </w:tr>
      <w:tr w:rsidR="00D253FD" w:rsidRPr="00D253FD" w14:paraId="0BE4ACDE" w14:textId="77777777" w:rsidTr="0085465A">
        <w:tc>
          <w:tcPr>
            <w:tcW w:w="6804" w:type="dxa"/>
          </w:tcPr>
          <w:p w14:paraId="5C31CCAB" w14:textId="77777777" w:rsidR="00956D3B" w:rsidRPr="00D253FD" w:rsidRDefault="00956D3B" w:rsidP="0085465A">
            <w:pPr>
              <w:ind w:left="603"/>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VODNOGOSPODARSKI SUSTAV</w:t>
            </w:r>
          </w:p>
        </w:tc>
        <w:tc>
          <w:tcPr>
            <w:tcW w:w="1134" w:type="dxa"/>
          </w:tcPr>
          <w:p w14:paraId="7D85AA56" w14:textId="77777777" w:rsidR="00956D3B" w:rsidRPr="00D253FD" w:rsidRDefault="00956D3B" w:rsidP="0085465A">
            <w:pPr>
              <w:jc w:val="right"/>
              <w:rPr>
                <w:rFonts w:ascii="Times New Roman" w:hAnsi="Times New Roman"/>
                <w:b w:val="0"/>
                <w:bCs/>
                <w:snapToGrid w:val="0"/>
                <w:sz w:val="22"/>
                <w:szCs w:val="22"/>
                <w:lang w:val="hr-HR"/>
              </w:rPr>
            </w:pPr>
          </w:p>
        </w:tc>
      </w:tr>
      <w:tr w:rsidR="00D253FD" w:rsidRPr="00D253FD" w14:paraId="0AEB5EAF" w14:textId="77777777" w:rsidTr="0085465A">
        <w:tc>
          <w:tcPr>
            <w:tcW w:w="6804" w:type="dxa"/>
          </w:tcPr>
          <w:p w14:paraId="5EC86B6E" w14:textId="77777777" w:rsidR="00956D3B" w:rsidRPr="00D253FD" w:rsidRDefault="00956D3B" w:rsidP="0085465A">
            <w:pPr>
              <w:snapToGrid w:val="0"/>
              <w:ind w:left="603" w:hanging="426"/>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3.3.</w:t>
            </w:r>
            <w:r w:rsidRPr="00D253FD">
              <w:rPr>
                <w:rFonts w:ascii="Times New Roman" w:hAnsi="Times New Roman"/>
                <w:b w:val="0"/>
                <w:bCs/>
                <w:snapToGrid w:val="0"/>
                <w:sz w:val="22"/>
                <w:szCs w:val="22"/>
                <w:lang w:val="hr-HR"/>
              </w:rPr>
              <w:tab/>
              <w:t>VODOOPSKRBA</w:t>
            </w:r>
          </w:p>
        </w:tc>
        <w:tc>
          <w:tcPr>
            <w:tcW w:w="1134" w:type="dxa"/>
          </w:tcPr>
          <w:p w14:paraId="49CE504C" w14:textId="77777777" w:rsidR="00956D3B" w:rsidRPr="00D253FD" w:rsidRDefault="00956D3B" w:rsidP="0085465A">
            <w:pPr>
              <w:jc w:val="right"/>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1:5 000</w:t>
            </w:r>
          </w:p>
        </w:tc>
      </w:tr>
      <w:tr w:rsidR="00D253FD" w:rsidRPr="00D253FD" w14:paraId="11A0A57D" w14:textId="77777777" w:rsidTr="0085465A">
        <w:tc>
          <w:tcPr>
            <w:tcW w:w="6804" w:type="dxa"/>
          </w:tcPr>
          <w:p w14:paraId="029C28B5" w14:textId="77777777" w:rsidR="00956D3B" w:rsidRPr="00D253FD" w:rsidRDefault="00956D3B" w:rsidP="0085465A">
            <w:pPr>
              <w:snapToGrid w:val="0"/>
              <w:ind w:left="603" w:hanging="426"/>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3.4.</w:t>
            </w:r>
            <w:r w:rsidRPr="00D253FD">
              <w:rPr>
                <w:rFonts w:ascii="Times New Roman" w:hAnsi="Times New Roman"/>
                <w:b w:val="0"/>
                <w:bCs/>
                <w:snapToGrid w:val="0"/>
                <w:sz w:val="22"/>
                <w:szCs w:val="22"/>
                <w:lang w:val="hr-HR"/>
              </w:rPr>
              <w:tab/>
              <w:t>ODVODNJA OTPADNIH VODA</w:t>
            </w:r>
          </w:p>
        </w:tc>
        <w:tc>
          <w:tcPr>
            <w:tcW w:w="1134" w:type="dxa"/>
          </w:tcPr>
          <w:p w14:paraId="3BD26605" w14:textId="77777777" w:rsidR="00956D3B" w:rsidRPr="00D253FD" w:rsidRDefault="00956D3B" w:rsidP="0085465A">
            <w:pPr>
              <w:jc w:val="right"/>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1:5 000</w:t>
            </w:r>
          </w:p>
        </w:tc>
      </w:tr>
      <w:tr w:rsidR="00D253FD" w:rsidRPr="00D253FD" w14:paraId="1F8FA870" w14:textId="77777777" w:rsidTr="0085465A">
        <w:tc>
          <w:tcPr>
            <w:tcW w:w="6804" w:type="dxa"/>
          </w:tcPr>
          <w:p w14:paraId="5AF96475" w14:textId="77777777" w:rsidR="00956D3B" w:rsidRPr="00D253FD" w:rsidRDefault="00956D3B" w:rsidP="0085465A">
            <w:pPr>
              <w:snapToGrid w:val="0"/>
              <w:ind w:left="603"/>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UVJETI KORIŠTENJA I ZAŠTITE PROSTORA</w:t>
            </w:r>
          </w:p>
        </w:tc>
        <w:tc>
          <w:tcPr>
            <w:tcW w:w="1134" w:type="dxa"/>
          </w:tcPr>
          <w:p w14:paraId="2C8FB140" w14:textId="77777777" w:rsidR="00956D3B" w:rsidRPr="00D253FD" w:rsidRDefault="00956D3B" w:rsidP="0085465A">
            <w:pPr>
              <w:jc w:val="right"/>
              <w:rPr>
                <w:rFonts w:ascii="Times New Roman" w:hAnsi="Times New Roman"/>
                <w:b w:val="0"/>
                <w:bCs/>
                <w:snapToGrid w:val="0"/>
                <w:sz w:val="22"/>
                <w:szCs w:val="22"/>
                <w:lang w:val="hr-HR"/>
              </w:rPr>
            </w:pPr>
          </w:p>
        </w:tc>
      </w:tr>
      <w:tr w:rsidR="00D253FD" w:rsidRPr="00D253FD" w14:paraId="484C5F73" w14:textId="77777777" w:rsidTr="0085465A">
        <w:tc>
          <w:tcPr>
            <w:tcW w:w="6804" w:type="dxa"/>
          </w:tcPr>
          <w:p w14:paraId="653D8F67" w14:textId="77777777" w:rsidR="00956D3B" w:rsidRPr="00D253FD" w:rsidRDefault="00956D3B" w:rsidP="0085465A">
            <w:pPr>
              <w:snapToGrid w:val="0"/>
              <w:ind w:left="603" w:hanging="426"/>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4.1.</w:t>
            </w:r>
            <w:r w:rsidRPr="00D253FD">
              <w:rPr>
                <w:rFonts w:ascii="Times New Roman" w:hAnsi="Times New Roman"/>
                <w:b w:val="0"/>
                <w:bCs/>
                <w:snapToGrid w:val="0"/>
                <w:sz w:val="22"/>
                <w:szCs w:val="22"/>
                <w:lang w:val="hr-HR"/>
              </w:rPr>
              <w:tab/>
              <w:t>PODRUČJA POSEBNIH UVJETA KORIŠTENJA</w:t>
            </w:r>
          </w:p>
        </w:tc>
        <w:tc>
          <w:tcPr>
            <w:tcW w:w="1134" w:type="dxa"/>
          </w:tcPr>
          <w:p w14:paraId="05B33D89" w14:textId="77777777" w:rsidR="00956D3B" w:rsidRPr="00D253FD" w:rsidRDefault="00956D3B" w:rsidP="0085465A">
            <w:pPr>
              <w:jc w:val="right"/>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1:5 000</w:t>
            </w:r>
          </w:p>
        </w:tc>
      </w:tr>
      <w:tr w:rsidR="00D253FD" w:rsidRPr="00D253FD" w14:paraId="2ED55BDB" w14:textId="77777777" w:rsidTr="0085465A">
        <w:tc>
          <w:tcPr>
            <w:tcW w:w="6804" w:type="dxa"/>
          </w:tcPr>
          <w:p w14:paraId="34F69ED6" w14:textId="77777777" w:rsidR="00956D3B" w:rsidRPr="00D253FD" w:rsidRDefault="00956D3B" w:rsidP="0085465A">
            <w:pPr>
              <w:snapToGrid w:val="0"/>
              <w:ind w:left="603" w:hanging="426"/>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4.2.</w:t>
            </w:r>
            <w:r w:rsidRPr="00D253FD">
              <w:rPr>
                <w:rFonts w:ascii="Times New Roman" w:hAnsi="Times New Roman"/>
                <w:b w:val="0"/>
                <w:bCs/>
                <w:snapToGrid w:val="0"/>
                <w:sz w:val="22"/>
                <w:szCs w:val="22"/>
                <w:lang w:val="hr-HR"/>
              </w:rPr>
              <w:tab/>
              <w:t>OBLICI KORIŠTENJA</w:t>
            </w:r>
          </w:p>
        </w:tc>
        <w:tc>
          <w:tcPr>
            <w:tcW w:w="1134" w:type="dxa"/>
          </w:tcPr>
          <w:p w14:paraId="74384C55" w14:textId="77777777" w:rsidR="00956D3B" w:rsidRPr="00D253FD" w:rsidRDefault="00956D3B" w:rsidP="0085465A">
            <w:pPr>
              <w:jc w:val="right"/>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1:5 000</w:t>
            </w:r>
          </w:p>
        </w:tc>
      </w:tr>
      <w:tr w:rsidR="00D253FD" w:rsidRPr="00D253FD" w14:paraId="5046F883" w14:textId="77777777" w:rsidTr="0085465A">
        <w:tc>
          <w:tcPr>
            <w:tcW w:w="6804" w:type="dxa"/>
          </w:tcPr>
          <w:p w14:paraId="4A31A784" w14:textId="77777777" w:rsidR="00956D3B" w:rsidRPr="00D253FD" w:rsidRDefault="00956D3B" w:rsidP="0085465A">
            <w:pPr>
              <w:snapToGrid w:val="0"/>
              <w:ind w:left="603" w:hanging="426"/>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4.3.</w:t>
            </w:r>
            <w:r w:rsidRPr="00D253FD">
              <w:rPr>
                <w:rFonts w:ascii="Times New Roman" w:hAnsi="Times New Roman"/>
                <w:b w:val="0"/>
                <w:bCs/>
                <w:snapToGrid w:val="0"/>
                <w:sz w:val="22"/>
                <w:szCs w:val="22"/>
                <w:lang w:val="hr-HR"/>
              </w:rPr>
              <w:tab/>
              <w:t>PODRUČJA PRIMJENE POSEBNIH MJERA UREĐENJA I ZAŠTITE</w:t>
            </w:r>
          </w:p>
        </w:tc>
        <w:tc>
          <w:tcPr>
            <w:tcW w:w="1134" w:type="dxa"/>
          </w:tcPr>
          <w:p w14:paraId="6DF44D50" w14:textId="77777777" w:rsidR="00956D3B" w:rsidRPr="00D253FD" w:rsidRDefault="00956D3B" w:rsidP="0085465A">
            <w:pPr>
              <w:jc w:val="right"/>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1:5 000</w:t>
            </w:r>
          </w:p>
        </w:tc>
      </w:tr>
      <w:tr w:rsidR="00D253FD" w:rsidRPr="00D253FD" w14:paraId="5338FAE7" w14:textId="77777777" w:rsidTr="0085465A">
        <w:tc>
          <w:tcPr>
            <w:tcW w:w="6804" w:type="dxa"/>
          </w:tcPr>
          <w:p w14:paraId="4DB89C92" w14:textId="77777777" w:rsidR="00956D3B" w:rsidRPr="00D253FD" w:rsidRDefault="00956D3B" w:rsidP="0085465A">
            <w:pPr>
              <w:ind w:left="603" w:hanging="426"/>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4.4.</w:t>
            </w:r>
            <w:r w:rsidRPr="00D253FD">
              <w:rPr>
                <w:rFonts w:ascii="Times New Roman" w:hAnsi="Times New Roman"/>
                <w:b w:val="0"/>
                <w:bCs/>
                <w:snapToGrid w:val="0"/>
                <w:sz w:val="22"/>
                <w:szCs w:val="22"/>
                <w:lang w:val="hr-HR"/>
              </w:rPr>
              <w:tab/>
              <w:t>NAČIN GRADNJE STAMBENIH GRAĐEVINA</w:t>
            </w:r>
          </w:p>
        </w:tc>
        <w:tc>
          <w:tcPr>
            <w:tcW w:w="1134" w:type="dxa"/>
          </w:tcPr>
          <w:p w14:paraId="3E5B64DB" w14:textId="77777777" w:rsidR="00956D3B" w:rsidRPr="00D253FD" w:rsidRDefault="00956D3B" w:rsidP="0085465A">
            <w:pPr>
              <w:jc w:val="right"/>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1:5 000</w:t>
            </w:r>
          </w:p>
        </w:tc>
      </w:tr>
    </w:tbl>
    <w:p w14:paraId="4BFE457C" w14:textId="77777777" w:rsidR="00956D3B" w:rsidRPr="00D253FD" w:rsidRDefault="00956D3B" w:rsidP="00956D3B">
      <w:pPr>
        <w:rPr>
          <w:rFonts w:ascii="Times New Roman" w:hAnsi="Times New Roman"/>
          <w:b w:val="0"/>
          <w:bCs/>
          <w:noProof/>
          <w:sz w:val="22"/>
          <w:szCs w:val="22"/>
          <w:lang w:val="hr-HR"/>
        </w:rPr>
      </w:pPr>
    </w:p>
    <w:p w14:paraId="74BC9084" w14:textId="77777777" w:rsidR="00956D3B" w:rsidRPr="00D253FD" w:rsidRDefault="00956D3B" w:rsidP="00956D3B">
      <w:pPr>
        <w:rPr>
          <w:rFonts w:ascii="Times New Roman" w:hAnsi="Times New Roman"/>
          <w:b w:val="0"/>
          <w:bCs/>
          <w:noProof/>
          <w:sz w:val="22"/>
          <w:szCs w:val="22"/>
          <w:lang w:val="hr-HR"/>
        </w:rPr>
      </w:pPr>
      <w:r w:rsidRPr="00D253FD">
        <w:rPr>
          <w:rFonts w:ascii="Times New Roman" w:hAnsi="Times New Roman"/>
          <w:b w:val="0"/>
          <w:bCs/>
          <w:noProof/>
          <w:sz w:val="22"/>
          <w:szCs w:val="22"/>
          <w:lang w:val="hr-HR"/>
        </w:rPr>
        <w:t>C. OBVEZNI PRILOZI</w:t>
      </w:r>
    </w:p>
    <w:p w14:paraId="01011C6E" w14:textId="77777777" w:rsidR="00956D3B" w:rsidRPr="00D253FD" w:rsidRDefault="00956D3B" w:rsidP="00DA5583">
      <w:pPr>
        <w:numPr>
          <w:ilvl w:val="0"/>
          <w:numId w:val="130"/>
        </w:numPr>
        <w:rPr>
          <w:rFonts w:ascii="Times New Roman" w:hAnsi="Times New Roman"/>
          <w:b w:val="0"/>
          <w:bCs/>
          <w:noProof/>
          <w:sz w:val="22"/>
          <w:szCs w:val="22"/>
          <w:lang w:val="hr-HR"/>
        </w:rPr>
      </w:pPr>
      <w:r w:rsidRPr="00D253FD">
        <w:rPr>
          <w:rFonts w:ascii="Times New Roman" w:hAnsi="Times New Roman"/>
          <w:b w:val="0"/>
          <w:bCs/>
          <w:noProof/>
          <w:sz w:val="22"/>
          <w:szCs w:val="22"/>
          <w:lang w:val="hr-HR"/>
        </w:rPr>
        <w:t xml:space="preserve">OBRAZLOŽENJE </w:t>
      </w:r>
      <w:r w:rsidRPr="00D253FD">
        <w:rPr>
          <w:rFonts w:ascii="Times New Roman" w:hAnsi="Times New Roman"/>
          <w:b w:val="0"/>
          <w:bCs/>
          <w:strike/>
          <w:noProof/>
          <w:sz w:val="22"/>
          <w:szCs w:val="22"/>
          <w:lang w:val="hr-HR"/>
        </w:rPr>
        <w:t>IV.</w:t>
      </w:r>
      <w:r w:rsidRPr="00D253FD">
        <w:rPr>
          <w:rFonts w:ascii="Times New Roman" w:hAnsi="Times New Roman"/>
          <w:b w:val="0"/>
          <w:bCs/>
          <w:noProof/>
          <w:sz w:val="22"/>
          <w:szCs w:val="22"/>
          <w:lang w:val="hr-HR"/>
        </w:rPr>
        <w:t xml:space="preserve"> V. IZMJENA I DOPUNA GENERALNOG URBANISTIČKOG PLANA GRADA POŽEGE</w:t>
      </w:r>
    </w:p>
    <w:p w14:paraId="22AC60D5" w14:textId="77777777" w:rsidR="00956D3B" w:rsidRPr="00D253FD" w:rsidRDefault="00956D3B" w:rsidP="00DA5583">
      <w:pPr>
        <w:numPr>
          <w:ilvl w:val="0"/>
          <w:numId w:val="130"/>
        </w:numPr>
        <w:jc w:val="both"/>
        <w:rPr>
          <w:rFonts w:ascii="Times New Roman" w:hAnsi="Times New Roman"/>
          <w:b w:val="0"/>
          <w:bCs/>
          <w:noProof/>
          <w:sz w:val="22"/>
          <w:szCs w:val="22"/>
          <w:lang w:val="hr-HR"/>
        </w:rPr>
      </w:pPr>
      <w:r w:rsidRPr="00D253FD">
        <w:rPr>
          <w:rFonts w:ascii="Times New Roman" w:hAnsi="Times New Roman"/>
          <w:b w:val="0"/>
          <w:bCs/>
          <w:noProof/>
          <w:sz w:val="22"/>
          <w:szCs w:val="22"/>
          <w:lang w:val="hr-HR"/>
        </w:rPr>
        <w:t>SAŽETAK ZA JAVNOST</w:t>
      </w:r>
    </w:p>
    <w:p w14:paraId="4A0BA00C" w14:textId="77777777" w:rsidR="00956D3B" w:rsidRPr="00D253FD" w:rsidRDefault="00956D3B" w:rsidP="00DA5583">
      <w:pPr>
        <w:numPr>
          <w:ilvl w:val="0"/>
          <w:numId w:val="130"/>
        </w:numPr>
        <w:jc w:val="both"/>
        <w:rPr>
          <w:rFonts w:ascii="Times New Roman" w:hAnsi="Times New Roman"/>
          <w:b w:val="0"/>
          <w:bCs/>
          <w:noProof/>
          <w:sz w:val="22"/>
          <w:szCs w:val="22"/>
          <w:lang w:val="hr-HR"/>
        </w:rPr>
      </w:pPr>
      <w:r w:rsidRPr="00D253FD">
        <w:rPr>
          <w:rFonts w:ascii="Times New Roman" w:hAnsi="Times New Roman"/>
          <w:b w:val="0"/>
          <w:bCs/>
          <w:noProof/>
          <w:sz w:val="22"/>
          <w:szCs w:val="22"/>
          <w:lang w:val="hr-HR"/>
        </w:rPr>
        <w:t>DOKUMENTACIJA O OVLAŠTENJU STRUČNOG IZRAĐIVAČA ZA IZRADU PROSTORNIH PLANOVA</w:t>
      </w:r>
    </w:p>
    <w:p w14:paraId="3B07DB71" w14:textId="77777777" w:rsidR="00956D3B" w:rsidRPr="00D253FD" w:rsidRDefault="00956D3B" w:rsidP="00DA5583">
      <w:pPr>
        <w:numPr>
          <w:ilvl w:val="0"/>
          <w:numId w:val="128"/>
        </w:numPr>
        <w:rPr>
          <w:rFonts w:ascii="Times New Roman" w:hAnsi="Times New Roman"/>
          <w:b w:val="0"/>
          <w:bCs/>
          <w:noProof/>
          <w:sz w:val="22"/>
          <w:szCs w:val="22"/>
          <w:lang w:val="hr-HR"/>
        </w:rPr>
      </w:pPr>
      <w:r w:rsidRPr="00D253FD">
        <w:rPr>
          <w:rFonts w:ascii="Times New Roman" w:hAnsi="Times New Roman"/>
          <w:b w:val="0"/>
          <w:bCs/>
          <w:noProof/>
          <w:sz w:val="22"/>
          <w:szCs w:val="22"/>
          <w:lang w:val="hr-HR"/>
        </w:rPr>
        <w:t>Izvod iz sudskog registra stručnog izrađivača</w:t>
      </w:r>
    </w:p>
    <w:p w14:paraId="377A4F93" w14:textId="77777777" w:rsidR="00956D3B" w:rsidRPr="00D253FD" w:rsidRDefault="00956D3B" w:rsidP="00DA5583">
      <w:pPr>
        <w:numPr>
          <w:ilvl w:val="0"/>
          <w:numId w:val="128"/>
        </w:numPr>
        <w:rPr>
          <w:rFonts w:ascii="Times New Roman" w:hAnsi="Times New Roman"/>
          <w:b w:val="0"/>
          <w:bCs/>
          <w:noProof/>
          <w:sz w:val="22"/>
          <w:szCs w:val="22"/>
          <w:lang w:val="hr-HR"/>
        </w:rPr>
      </w:pPr>
      <w:r w:rsidRPr="00D253FD">
        <w:rPr>
          <w:rFonts w:ascii="Times New Roman" w:hAnsi="Times New Roman"/>
          <w:b w:val="0"/>
          <w:bCs/>
          <w:noProof/>
          <w:sz w:val="22"/>
          <w:szCs w:val="22"/>
          <w:lang w:val="hr-HR"/>
        </w:rPr>
        <w:t>Suglasnost za upis u sudski registar nadležnog Ministarstva</w:t>
      </w:r>
    </w:p>
    <w:p w14:paraId="6A4B85DA" w14:textId="77777777" w:rsidR="00956D3B" w:rsidRPr="00D253FD" w:rsidRDefault="00956D3B" w:rsidP="00DA5583">
      <w:pPr>
        <w:numPr>
          <w:ilvl w:val="0"/>
          <w:numId w:val="128"/>
        </w:numPr>
        <w:rPr>
          <w:rFonts w:ascii="Times New Roman" w:hAnsi="Times New Roman"/>
          <w:b w:val="0"/>
          <w:bCs/>
          <w:noProof/>
          <w:sz w:val="22"/>
          <w:szCs w:val="22"/>
          <w:lang w:val="hr-HR"/>
        </w:rPr>
      </w:pPr>
      <w:r w:rsidRPr="00D253FD">
        <w:rPr>
          <w:rFonts w:ascii="Times New Roman" w:hAnsi="Times New Roman"/>
          <w:b w:val="0"/>
          <w:bCs/>
          <w:noProof/>
          <w:sz w:val="22"/>
          <w:szCs w:val="22"/>
          <w:lang w:val="hr-HR"/>
        </w:rPr>
        <w:t xml:space="preserve">Imenovanje odgovornog voditelja izrade Nacrta prijedloga </w:t>
      </w:r>
      <w:r w:rsidRPr="00D253FD">
        <w:rPr>
          <w:rFonts w:ascii="Times New Roman" w:hAnsi="Times New Roman"/>
          <w:b w:val="0"/>
          <w:bCs/>
          <w:strike/>
          <w:noProof/>
          <w:sz w:val="22"/>
          <w:szCs w:val="22"/>
          <w:lang w:val="hr-HR"/>
        </w:rPr>
        <w:t>IV.</w:t>
      </w:r>
      <w:r w:rsidRPr="00D253FD">
        <w:rPr>
          <w:rFonts w:ascii="Times New Roman" w:hAnsi="Times New Roman"/>
          <w:b w:val="0"/>
          <w:bCs/>
          <w:noProof/>
          <w:sz w:val="22"/>
          <w:szCs w:val="22"/>
          <w:lang w:val="hr-HR"/>
        </w:rPr>
        <w:t xml:space="preserve"> V. Izmjena i dopuna Generalnog urbanističkog plana Grada Požege</w:t>
      </w:r>
    </w:p>
    <w:p w14:paraId="6E5AF906" w14:textId="77777777" w:rsidR="00956D3B" w:rsidRPr="00D253FD" w:rsidRDefault="00956D3B" w:rsidP="00DA5583">
      <w:pPr>
        <w:numPr>
          <w:ilvl w:val="0"/>
          <w:numId w:val="128"/>
        </w:numPr>
        <w:rPr>
          <w:rFonts w:ascii="Times New Roman" w:hAnsi="Times New Roman"/>
          <w:b w:val="0"/>
          <w:bCs/>
          <w:noProof/>
          <w:sz w:val="22"/>
          <w:szCs w:val="22"/>
          <w:lang w:val="hr-HR"/>
        </w:rPr>
      </w:pPr>
      <w:r w:rsidRPr="00D253FD">
        <w:rPr>
          <w:rFonts w:ascii="Times New Roman" w:hAnsi="Times New Roman"/>
          <w:b w:val="0"/>
          <w:bCs/>
          <w:noProof/>
          <w:sz w:val="22"/>
          <w:szCs w:val="22"/>
          <w:lang w:val="hr-HR"/>
        </w:rPr>
        <w:t>Rješenje za upis u imenik ovlaštenih arhitekata odgovornog voditelja</w:t>
      </w:r>
    </w:p>
    <w:p w14:paraId="33104C8C" w14:textId="77777777" w:rsidR="00956D3B" w:rsidRPr="00D253FD" w:rsidRDefault="00956D3B" w:rsidP="00956D3B">
      <w:pPr>
        <w:tabs>
          <w:tab w:val="left" w:pos="9286"/>
        </w:tabs>
        <w:jc w:val="both"/>
        <w:rPr>
          <w:rFonts w:ascii="Times New Roman" w:hAnsi="Times New Roman"/>
          <w:b w:val="0"/>
          <w:bCs/>
          <w:snapToGrid w:val="0"/>
          <w:sz w:val="22"/>
          <w:szCs w:val="22"/>
          <w:lang w:val="hr-HR"/>
        </w:rPr>
      </w:pPr>
    </w:p>
    <w:p w14:paraId="135569F5" w14:textId="77777777" w:rsidR="00956D3B" w:rsidRPr="00D253FD" w:rsidRDefault="00956D3B" w:rsidP="00956D3B">
      <w:pPr>
        <w:rPr>
          <w:rFonts w:ascii="Times New Roman" w:hAnsi="Times New Roman"/>
          <w:b w:val="0"/>
          <w:bCs/>
          <w:noProof/>
          <w:sz w:val="22"/>
          <w:szCs w:val="22"/>
          <w:lang w:val="hr-HR"/>
        </w:rPr>
      </w:pPr>
      <w:r w:rsidRPr="00D253FD">
        <w:rPr>
          <w:rFonts w:ascii="Times New Roman" w:hAnsi="Times New Roman"/>
          <w:b w:val="0"/>
          <w:bCs/>
          <w:noProof/>
          <w:sz w:val="22"/>
          <w:szCs w:val="22"/>
          <w:lang w:val="hr-HR"/>
        </w:rPr>
        <w:t>D. PRILOZI</w:t>
      </w:r>
    </w:p>
    <w:p w14:paraId="4ECEA057" w14:textId="77777777" w:rsidR="00956D3B" w:rsidRPr="00D253FD" w:rsidRDefault="00956D3B" w:rsidP="00DA5583">
      <w:pPr>
        <w:numPr>
          <w:ilvl w:val="0"/>
          <w:numId w:val="129"/>
        </w:numPr>
        <w:ind w:left="426" w:hanging="426"/>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ODLUKA O IZRADI </w:t>
      </w:r>
      <w:r w:rsidRPr="00D253FD">
        <w:rPr>
          <w:rFonts w:ascii="Times New Roman" w:hAnsi="Times New Roman"/>
          <w:b w:val="0"/>
          <w:bCs/>
          <w:strike/>
          <w:snapToGrid w:val="0"/>
          <w:sz w:val="22"/>
          <w:szCs w:val="22"/>
          <w:lang w:val="hr-HR"/>
        </w:rPr>
        <w:t>IV.</w:t>
      </w:r>
      <w:r w:rsidRPr="00D253FD">
        <w:rPr>
          <w:rFonts w:ascii="Times New Roman" w:hAnsi="Times New Roman"/>
          <w:b w:val="0"/>
          <w:bCs/>
          <w:snapToGrid w:val="0"/>
          <w:sz w:val="22"/>
          <w:szCs w:val="22"/>
          <w:lang w:val="hr-HR"/>
        </w:rPr>
        <w:t xml:space="preserve"> V. IZMJENA I DOPUNA GENERALNOG URBANISTIČKOG PLANA GRADA POŽEGE</w:t>
      </w:r>
    </w:p>
    <w:p w14:paraId="67E9F641" w14:textId="77777777" w:rsidR="00956D3B" w:rsidRPr="00D253FD" w:rsidRDefault="00956D3B" w:rsidP="00DA5583">
      <w:pPr>
        <w:numPr>
          <w:ilvl w:val="0"/>
          <w:numId w:val="129"/>
        </w:numPr>
        <w:ind w:left="426" w:hanging="426"/>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ZAKLJUČAK O UTVRĐIVANJU PRIJEDLOGA</w:t>
      </w:r>
    </w:p>
    <w:p w14:paraId="159914DA" w14:textId="1197AF4A" w:rsidR="00EA2967" w:rsidRPr="00D253FD" w:rsidRDefault="00956D3B" w:rsidP="00DA5583">
      <w:pPr>
        <w:numPr>
          <w:ilvl w:val="0"/>
          <w:numId w:val="129"/>
        </w:numPr>
        <w:ind w:left="426" w:hanging="426"/>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ZAKLJUČAK O UTVRĐIVANJU KONAČNOG PRIJEDLOGA</w:t>
      </w:r>
    </w:p>
    <w:p w14:paraId="032C714B" w14:textId="77777777" w:rsidR="00EA2967" w:rsidRPr="00D253FD" w:rsidRDefault="00EA2967">
      <w:pPr>
        <w:spacing w:after="160" w:line="259" w:lineRule="auto"/>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br w:type="page"/>
      </w:r>
    </w:p>
    <w:p w14:paraId="1AEF3924" w14:textId="77777777" w:rsidR="00956D3B" w:rsidRPr="00D253FD" w:rsidRDefault="00956D3B" w:rsidP="00956D3B">
      <w:pPr>
        <w:ind w:left="539" w:hanging="539"/>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lastRenderedPageBreak/>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666FEBD3" w14:textId="77777777" w:rsidR="00956D3B" w:rsidRPr="00D253FD" w:rsidRDefault="00956D3B" w:rsidP="00956D3B">
      <w:pPr>
        <w:ind w:left="539" w:hanging="539"/>
        <w:rPr>
          <w:rFonts w:ascii="Times New Roman" w:hAnsi="Times New Roman"/>
          <w:b w:val="0"/>
          <w:bCs/>
          <w:snapToGrid w:val="0"/>
          <w:sz w:val="22"/>
          <w:szCs w:val="22"/>
          <w:lang w:val="hr-HR"/>
        </w:rPr>
      </w:pPr>
    </w:p>
    <w:p w14:paraId="6EB6DE02" w14:textId="77777777" w:rsidR="00956D3B" w:rsidRPr="00D253FD" w:rsidRDefault="00956D3B" w:rsidP="00956D3B">
      <w:pPr>
        <w:ind w:left="539" w:hanging="539"/>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 smislu ove Odluke, izrazi i pojmovi koji se koriste imaju sljedeće značenje:</w:t>
      </w:r>
    </w:p>
    <w:p w14:paraId="786FE331" w14:textId="77777777" w:rsidR="00956D3B" w:rsidRPr="00D253FD" w:rsidRDefault="00956D3B" w:rsidP="00DA5583">
      <w:pPr>
        <w:numPr>
          <w:ilvl w:val="0"/>
          <w:numId w:val="131"/>
        </w:numPr>
        <w:ind w:left="567" w:hanging="567"/>
        <w:jc w:val="both"/>
        <w:rPr>
          <w:rFonts w:ascii="Times New Roman" w:hAnsi="Times New Roman"/>
          <w:b w:val="0"/>
          <w:bCs/>
          <w:snapToGrid w:val="0"/>
          <w:sz w:val="22"/>
          <w:szCs w:val="22"/>
          <w:lang w:val="hr-HR"/>
        </w:rPr>
      </w:pPr>
      <w:r w:rsidRPr="00D253FD">
        <w:rPr>
          <w:rFonts w:ascii="Times New Roman" w:hAnsi="Times New Roman"/>
          <w:b w:val="0"/>
          <w:bCs/>
          <w:iCs/>
          <w:snapToGrid w:val="0"/>
          <w:sz w:val="22"/>
          <w:szCs w:val="22"/>
          <w:lang w:val="hr-HR"/>
        </w:rPr>
        <w:t xml:space="preserve">Građevinska </w:t>
      </w:r>
      <w:r w:rsidRPr="00D253FD">
        <w:rPr>
          <w:rFonts w:ascii="Times New Roman" w:hAnsi="Times New Roman"/>
          <w:b w:val="0"/>
          <w:bCs/>
          <w:snapToGrid w:val="0"/>
          <w:sz w:val="22"/>
          <w:szCs w:val="22"/>
          <w:lang w:val="hr-HR"/>
        </w:rPr>
        <w:t xml:space="preserve">(bruto) površina zgrade je zbroj površina mjerenih u razini podova svih dijelova (etaža) zgrade (Po, S, Pr, K, </w:t>
      </w:r>
      <w:proofErr w:type="spellStart"/>
      <w:r w:rsidRPr="00D253FD">
        <w:rPr>
          <w:rFonts w:ascii="Times New Roman" w:hAnsi="Times New Roman"/>
          <w:b w:val="0"/>
          <w:bCs/>
          <w:snapToGrid w:val="0"/>
          <w:sz w:val="22"/>
          <w:szCs w:val="22"/>
          <w:lang w:val="hr-HR"/>
        </w:rPr>
        <w:t>Pk</w:t>
      </w:r>
      <w:proofErr w:type="spellEnd"/>
      <w:r w:rsidRPr="00D253FD">
        <w:rPr>
          <w:rFonts w:ascii="Times New Roman" w:hAnsi="Times New Roman"/>
          <w:b w:val="0"/>
          <w:bCs/>
          <w:snapToGrid w:val="0"/>
          <w:sz w:val="22"/>
          <w:szCs w:val="22"/>
          <w:lang w:val="hr-HR"/>
        </w:rPr>
        <w:t>) određenih prema vanjskim mjerama obodnih zidova s oblogama, osim površine vanjskog dizala koje se dograđuje na postojeću zgradu, a koja se izračunava na temelju posebnog propisa.</w:t>
      </w:r>
    </w:p>
    <w:p w14:paraId="776BC15D" w14:textId="77777777" w:rsidR="00956D3B" w:rsidRPr="00D253FD" w:rsidRDefault="00956D3B" w:rsidP="00956D3B">
      <w:pPr>
        <w:ind w:left="539" w:hanging="539"/>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sym w:font="Symbol" w:char="F0B7"/>
      </w:r>
      <w:r w:rsidRPr="00D253FD">
        <w:rPr>
          <w:rFonts w:ascii="Times New Roman" w:hAnsi="Times New Roman"/>
          <w:b w:val="0"/>
          <w:bCs/>
          <w:snapToGrid w:val="0"/>
          <w:sz w:val="22"/>
          <w:szCs w:val="22"/>
          <w:lang w:val="hr-HR"/>
        </w:rPr>
        <w:tab/>
        <w:t>dvojna zgrada – zgrada kojoj se s jedne (bočne) strane nalazi neizgrađeni prostor (vlastita građevna čestica ili javna površina) a druga joj se strana nalazi na međi građevne čestice uz koju je, na susjednoj građevnoj čestici, prislonjena druga zgrada.</w:t>
      </w:r>
    </w:p>
    <w:p w14:paraId="7BE602A5" w14:textId="77777777" w:rsidR="00956D3B" w:rsidRPr="00D253FD" w:rsidRDefault="00956D3B" w:rsidP="00956D3B">
      <w:pPr>
        <w:ind w:left="567" w:hanging="567"/>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sym w:font="Symbol" w:char="F0B7"/>
      </w:r>
      <w:r w:rsidRPr="00D253FD">
        <w:rPr>
          <w:rFonts w:ascii="Times New Roman" w:hAnsi="Times New Roman"/>
          <w:b w:val="0"/>
          <w:bCs/>
          <w:snapToGrid w:val="0"/>
          <w:sz w:val="22"/>
          <w:szCs w:val="22"/>
          <w:lang w:val="hr-HR"/>
        </w:rPr>
        <w:tab/>
        <w:t xml:space="preserve">etaža – oznaka bilo kojega </w:t>
      </w:r>
      <w:proofErr w:type="spellStart"/>
      <w:r w:rsidRPr="00D253FD">
        <w:rPr>
          <w:rFonts w:ascii="Times New Roman" w:hAnsi="Times New Roman"/>
          <w:b w:val="0"/>
          <w:bCs/>
          <w:snapToGrid w:val="0"/>
          <w:sz w:val="22"/>
          <w:szCs w:val="22"/>
          <w:lang w:val="hr-HR"/>
        </w:rPr>
        <w:t>koristivog</w:t>
      </w:r>
      <w:proofErr w:type="spellEnd"/>
      <w:r w:rsidRPr="00D253FD">
        <w:rPr>
          <w:rFonts w:ascii="Times New Roman" w:hAnsi="Times New Roman"/>
          <w:b w:val="0"/>
          <w:bCs/>
          <w:snapToGrid w:val="0"/>
          <w:sz w:val="22"/>
          <w:szCs w:val="22"/>
          <w:lang w:val="hr-HR"/>
        </w:rPr>
        <w:t xml:space="preserve"> nivoa zgrade – podruma, prizemlja, suterena, katova i potkrovlja, osim zatvorenog </w:t>
      </w:r>
      <w:proofErr w:type="spellStart"/>
      <w:r w:rsidRPr="00D253FD">
        <w:rPr>
          <w:rFonts w:ascii="Times New Roman" w:hAnsi="Times New Roman"/>
          <w:b w:val="0"/>
          <w:bCs/>
          <w:snapToGrid w:val="0"/>
          <w:sz w:val="22"/>
          <w:szCs w:val="22"/>
          <w:lang w:val="hr-HR"/>
        </w:rPr>
        <w:t>podsljemenskog</w:t>
      </w:r>
      <w:proofErr w:type="spellEnd"/>
      <w:r w:rsidRPr="00D253FD">
        <w:rPr>
          <w:rFonts w:ascii="Times New Roman" w:hAnsi="Times New Roman"/>
          <w:b w:val="0"/>
          <w:bCs/>
          <w:snapToGrid w:val="0"/>
          <w:sz w:val="22"/>
          <w:szCs w:val="22"/>
          <w:lang w:val="hr-HR"/>
        </w:rPr>
        <w:t xml:space="preserve"> dijela potkrovlja s minimalnim otvorima za prozračivanje.</w:t>
      </w:r>
    </w:p>
    <w:p w14:paraId="42006981" w14:textId="77777777" w:rsidR="00956D3B" w:rsidRPr="00D253FD" w:rsidRDefault="00956D3B" w:rsidP="00956D3B">
      <w:pPr>
        <w:tabs>
          <w:tab w:val="left" w:pos="360"/>
        </w:tabs>
        <w:ind w:left="539"/>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Visina etaže za obračun visine zgrade, mjerena od poda do poda, iznosi:</w:t>
      </w:r>
    </w:p>
    <w:p w14:paraId="24DC538E" w14:textId="77777777" w:rsidR="00956D3B" w:rsidRPr="00D253FD" w:rsidRDefault="00956D3B" w:rsidP="00DA5583">
      <w:pPr>
        <w:numPr>
          <w:ilvl w:val="0"/>
          <w:numId w:val="15"/>
        </w:numPr>
        <w:tabs>
          <w:tab w:val="clear" w:pos="1107"/>
        </w:tabs>
        <w:ind w:left="539" w:firstLine="595"/>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za stambene etaže do 3,2 m,</w:t>
      </w:r>
    </w:p>
    <w:p w14:paraId="337E3252" w14:textId="77777777" w:rsidR="00956D3B" w:rsidRPr="00D253FD" w:rsidRDefault="00956D3B" w:rsidP="00DA5583">
      <w:pPr>
        <w:numPr>
          <w:ilvl w:val="0"/>
          <w:numId w:val="15"/>
        </w:numPr>
        <w:tabs>
          <w:tab w:val="clear" w:pos="1107"/>
        </w:tabs>
        <w:ind w:left="539" w:firstLine="595"/>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za poslovne etaže (uredi) do 4,0 m,</w:t>
      </w:r>
    </w:p>
    <w:p w14:paraId="0B5D556D" w14:textId="77777777" w:rsidR="00956D3B" w:rsidRPr="00D253FD" w:rsidRDefault="00956D3B" w:rsidP="00956D3B">
      <w:pPr>
        <w:ind w:left="540" w:hanging="54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sym w:font="Symbol" w:char="F0B7"/>
      </w:r>
      <w:r w:rsidRPr="00D253FD">
        <w:rPr>
          <w:rFonts w:ascii="Times New Roman" w:hAnsi="Times New Roman"/>
          <w:b w:val="0"/>
          <w:bCs/>
          <w:snapToGrid w:val="0"/>
          <w:sz w:val="22"/>
          <w:szCs w:val="22"/>
          <w:lang w:val="hr-HR"/>
        </w:rPr>
        <w:tab/>
        <w:t xml:space="preserve">Etaže zgrade mogu biti i više od navedenih, ali visina zgrada u metrima  ne može prijeći maksimum umnoška najveće dozvoljene </w:t>
      </w:r>
      <w:proofErr w:type="spellStart"/>
      <w:r w:rsidRPr="00D253FD">
        <w:rPr>
          <w:rFonts w:ascii="Times New Roman" w:hAnsi="Times New Roman"/>
          <w:b w:val="0"/>
          <w:bCs/>
          <w:snapToGrid w:val="0"/>
          <w:sz w:val="22"/>
          <w:szCs w:val="22"/>
          <w:lang w:val="hr-HR"/>
        </w:rPr>
        <w:t>etažnosti</w:t>
      </w:r>
      <w:proofErr w:type="spellEnd"/>
      <w:r w:rsidRPr="00D253FD">
        <w:rPr>
          <w:rFonts w:ascii="Times New Roman" w:hAnsi="Times New Roman"/>
          <w:b w:val="0"/>
          <w:bCs/>
          <w:snapToGrid w:val="0"/>
          <w:sz w:val="22"/>
          <w:szCs w:val="22"/>
          <w:lang w:val="hr-HR"/>
        </w:rPr>
        <w:t xml:space="preserve"> i obračunske  visine etaže. </w:t>
      </w:r>
    </w:p>
    <w:p w14:paraId="16A2DDB7" w14:textId="77777777" w:rsidR="00956D3B" w:rsidRPr="00D253FD" w:rsidRDefault="00956D3B" w:rsidP="00956D3B">
      <w:pPr>
        <w:ind w:left="539"/>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Broj etaža na kosom terenu određuju se na nižem dijelu terena uz građevinu.</w:t>
      </w:r>
    </w:p>
    <w:p w14:paraId="012061EB" w14:textId="77777777" w:rsidR="00956D3B" w:rsidRPr="00D253FD" w:rsidRDefault="00956D3B" w:rsidP="00956D3B">
      <w:pPr>
        <w:ind w:left="539" w:hanging="539"/>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sym w:font="Symbol" w:char="F0B7"/>
      </w:r>
      <w:r w:rsidRPr="00D253FD">
        <w:rPr>
          <w:rFonts w:ascii="Times New Roman" w:hAnsi="Times New Roman"/>
          <w:b w:val="0"/>
          <w:bCs/>
          <w:snapToGrid w:val="0"/>
          <w:sz w:val="22"/>
          <w:szCs w:val="22"/>
          <w:lang w:val="hr-HR"/>
        </w:rPr>
        <w:tab/>
        <w:t>Generalni urbanistički plan Grada Požege (GUP Požege) – prostorni plan koji se, u skladu sa zakonom, donosi za područje granice kojega su određene Prostornim planom uređenja Grada Požege;</w:t>
      </w:r>
    </w:p>
    <w:p w14:paraId="52591CD5" w14:textId="77777777" w:rsidR="00956D3B" w:rsidRPr="00D253FD" w:rsidRDefault="00956D3B" w:rsidP="00956D3B">
      <w:pPr>
        <w:ind w:left="539" w:right="-187" w:hanging="539"/>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sym w:font="Symbol" w:char="F0B7"/>
      </w:r>
      <w:r w:rsidRPr="00D253FD">
        <w:rPr>
          <w:rFonts w:ascii="Times New Roman" w:hAnsi="Times New Roman"/>
          <w:b w:val="0"/>
          <w:bCs/>
          <w:snapToGrid w:val="0"/>
          <w:sz w:val="22"/>
          <w:szCs w:val="22"/>
          <w:lang w:val="hr-HR"/>
        </w:rPr>
        <w:tab/>
        <w:t>grad Požega  – označava naselje Požegu sa statusom grada, ali i prostor obuhvaćen granicom GUP-a.</w:t>
      </w:r>
    </w:p>
    <w:p w14:paraId="3FB3F484" w14:textId="77777777" w:rsidR="00956D3B" w:rsidRPr="00D253FD" w:rsidRDefault="00956D3B" w:rsidP="00956D3B">
      <w:pPr>
        <w:ind w:left="539" w:hanging="539"/>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sym w:font="Symbol" w:char="F0B7"/>
      </w:r>
      <w:r w:rsidRPr="00D253FD">
        <w:rPr>
          <w:rFonts w:ascii="Times New Roman" w:hAnsi="Times New Roman"/>
          <w:b w:val="0"/>
          <w:bCs/>
          <w:snapToGrid w:val="0"/>
          <w:sz w:val="22"/>
          <w:szCs w:val="22"/>
          <w:lang w:val="hr-HR"/>
        </w:rPr>
        <w:tab/>
        <w:t>Grad Požega – označava Požegu, teritorijalno-upravnu jedinicu kao posebnu jedinicu lokalne samouprave i uprave.</w:t>
      </w:r>
    </w:p>
    <w:p w14:paraId="75B848C9" w14:textId="77777777" w:rsidR="00956D3B" w:rsidRPr="00D253FD" w:rsidRDefault="00956D3B" w:rsidP="00956D3B">
      <w:pPr>
        <w:ind w:left="539" w:hanging="539"/>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sym w:font="Symbol" w:char="F0B7"/>
      </w:r>
      <w:r w:rsidRPr="00D253FD">
        <w:rPr>
          <w:rFonts w:ascii="Times New Roman" w:hAnsi="Times New Roman"/>
          <w:b w:val="0"/>
          <w:bCs/>
          <w:snapToGrid w:val="0"/>
          <w:sz w:val="22"/>
          <w:szCs w:val="22"/>
          <w:lang w:val="hr-HR"/>
        </w:rPr>
        <w:tab/>
        <w:t xml:space="preserve">gradska robna kuća – zgrada poslovne – trgovačke namjene koja se smješta u zonama gospodarskih i mješovite namjene. </w:t>
      </w:r>
      <w:proofErr w:type="spellStart"/>
      <w:r w:rsidRPr="00D253FD">
        <w:rPr>
          <w:rFonts w:ascii="Times New Roman" w:hAnsi="Times New Roman"/>
          <w:b w:val="0"/>
          <w:bCs/>
          <w:snapToGrid w:val="0"/>
          <w:sz w:val="22"/>
          <w:szCs w:val="22"/>
          <w:lang w:val="hr-HR"/>
        </w:rPr>
        <w:t>Etažnost</w:t>
      </w:r>
      <w:proofErr w:type="spellEnd"/>
      <w:r w:rsidRPr="00D253FD">
        <w:rPr>
          <w:rFonts w:ascii="Times New Roman" w:hAnsi="Times New Roman"/>
          <w:b w:val="0"/>
          <w:bCs/>
          <w:snapToGrid w:val="0"/>
          <w:sz w:val="22"/>
          <w:szCs w:val="22"/>
          <w:lang w:val="hr-HR"/>
        </w:rPr>
        <w:t xml:space="preserve"> odnosno visina u skladu s okolnom izgradnjom te oblicima korištenja i načina gradnje. Uz nju se može, na istoj građevnoj čestici, graditi otvorena ili zatvorena tržnica. </w:t>
      </w:r>
    </w:p>
    <w:p w14:paraId="39CD493F" w14:textId="77777777" w:rsidR="00956D3B" w:rsidRPr="00D253FD" w:rsidRDefault="00956D3B" w:rsidP="00956D3B">
      <w:pPr>
        <w:ind w:left="539"/>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Ako se gradi na regulacijskom pravcu tada su ulična pročelja obvezno   otvorena prema pješaku – ulazima u trgovine, izlozima, i oblikovana primjereno okolnoj izgradnji."</w:t>
      </w:r>
    </w:p>
    <w:p w14:paraId="137FC40A" w14:textId="77777777" w:rsidR="00956D3B" w:rsidRPr="00D253FD" w:rsidRDefault="00956D3B" w:rsidP="00956D3B">
      <w:pPr>
        <w:ind w:left="539" w:hanging="539"/>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sym w:font="Symbol" w:char="F0B7"/>
      </w:r>
      <w:r w:rsidRPr="00D253FD">
        <w:rPr>
          <w:rFonts w:ascii="Times New Roman" w:hAnsi="Times New Roman"/>
          <w:b w:val="0"/>
          <w:bCs/>
          <w:snapToGrid w:val="0"/>
          <w:sz w:val="22"/>
          <w:szCs w:val="22"/>
          <w:lang w:val="hr-HR"/>
        </w:rPr>
        <w:tab/>
        <w:t>građevna čestica – definicija građevne čestice određena je Zakonom o prostornom uređenju.</w:t>
      </w:r>
    </w:p>
    <w:p w14:paraId="2790786B" w14:textId="77777777" w:rsidR="00956D3B" w:rsidRPr="00D253FD" w:rsidRDefault="00956D3B" w:rsidP="00956D3B">
      <w:pPr>
        <w:ind w:left="539" w:hanging="539"/>
        <w:jc w:val="both"/>
        <w:rPr>
          <w:rFonts w:ascii="Times New Roman" w:hAnsi="Times New Roman"/>
          <w:b w:val="0"/>
          <w:snapToGrid w:val="0"/>
          <w:sz w:val="22"/>
          <w:szCs w:val="22"/>
          <w:lang w:val="hr-HR"/>
        </w:rPr>
      </w:pPr>
      <w:r w:rsidRPr="00D253FD">
        <w:rPr>
          <w:rFonts w:ascii="Times New Roman" w:hAnsi="Times New Roman"/>
          <w:bCs/>
          <w:snapToGrid w:val="0"/>
          <w:sz w:val="22"/>
          <w:szCs w:val="22"/>
          <w:lang w:val="hr-HR"/>
        </w:rPr>
        <w:sym w:font="Symbol" w:char="F0B7"/>
      </w:r>
      <w:r w:rsidRPr="00D253FD">
        <w:rPr>
          <w:rFonts w:ascii="Times New Roman" w:hAnsi="Times New Roman"/>
          <w:bCs/>
          <w:snapToGrid w:val="0"/>
          <w:sz w:val="22"/>
          <w:szCs w:val="22"/>
          <w:lang w:val="hr-HR"/>
        </w:rPr>
        <w:tab/>
      </w:r>
      <w:r w:rsidRPr="00D253FD">
        <w:rPr>
          <w:rFonts w:ascii="Times New Roman" w:hAnsi="Times New Roman"/>
          <w:b w:val="0"/>
          <w:snapToGrid w:val="0"/>
          <w:sz w:val="22"/>
          <w:szCs w:val="22"/>
          <w:lang w:val="hr-HR"/>
        </w:rPr>
        <w:t xml:space="preserve">zgrade privremenog karaktera – to su kiosci, nadstrešnice za sklanjanje ljudi u javnom prometu, tende, ljetne terase, zgrade za potrebe sajmova i javnih manifestacija, oglasni panoi, kontejneri za odvojeno sakupljanje otpada (eko-otoci) i sl. </w:t>
      </w:r>
    </w:p>
    <w:p w14:paraId="6C6870F8" w14:textId="77777777" w:rsidR="00956D3B" w:rsidRPr="00D253FD" w:rsidRDefault="00956D3B" w:rsidP="00956D3B">
      <w:pPr>
        <w:ind w:left="539"/>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Ove se zgrade mogu postavljati na javne površine te na površine drugih namjena osim onih za koje je propisan način gradnje S1 i S2. Pri tome njihovo postavljanje nije uvjetovano smjernicama propisanim za određenu namjenu, načine i oblike gradnje.</w:t>
      </w:r>
    </w:p>
    <w:p w14:paraId="7DC2BA99" w14:textId="77777777" w:rsidR="00956D3B" w:rsidRPr="00D253FD" w:rsidRDefault="00956D3B" w:rsidP="00956D3B">
      <w:pPr>
        <w:ind w:left="539" w:hanging="539"/>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ab/>
        <w:t>Ukoliko se ove zgrade postavljaju unutar zaštićene povijesne cjeline, oblikuju se sukladno uvjetima nadležne službe zaštite.</w:t>
      </w:r>
    </w:p>
    <w:p w14:paraId="327D7DFD" w14:textId="77777777" w:rsidR="00956D3B" w:rsidRPr="00D253FD" w:rsidRDefault="00956D3B" w:rsidP="00956D3B">
      <w:pPr>
        <w:ind w:left="539" w:hanging="539"/>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ab/>
        <w:t>Kada se postavljaju na javnu površinu ne smiju ometati ili ugrožavati odvijanje prometa, održavanje infrastrukture, površinsku odvodnju i dr.</w:t>
      </w:r>
    </w:p>
    <w:p w14:paraId="135716E0" w14:textId="77777777" w:rsidR="00956D3B" w:rsidRPr="00D253FD" w:rsidRDefault="00956D3B" w:rsidP="00956D3B">
      <w:pPr>
        <w:ind w:left="539" w:hanging="539"/>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ab/>
        <w:t>Kada se ove zgrade postavljaju uz ili na pješačku površinu, uz njih se mora osigurati kontinuirana površina za kretanje pješaka propisana čl. 51. ovih odredbi.</w:t>
      </w:r>
    </w:p>
    <w:p w14:paraId="0F153930" w14:textId="77777777" w:rsidR="00956D3B" w:rsidRPr="00D253FD" w:rsidRDefault="00956D3B" w:rsidP="00956D3B">
      <w:pPr>
        <w:ind w:left="539" w:hanging="539"/>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sym w:font="Symbol" w:char="F0B7"/>
      </w:r>
      <w:r w:rsidRPr="00D253FD">
        <w:rPr>
          <w:rFonts w:ascii="Times New Roman" w:hAnsi="Times New Roman"/>
          <w:b w:val="0"/>
          <w:snapToGrid w:val="0"/>
          <w:sz w:val="22"/>
          <w:szCs w:val="22"/>
          <w:lang w:val="hr-HR"/>
        </w:rPr>
        <w:tab/>
        <w:t>interpolacija – gradnja na preostaloj neizgrađenoj građevnoj čestici koja se nalazi u kontinuirano izgrađenom uličnom potezu, odnosno pretežito dovršenom predjelu;</w:t>
      </w:r>
    </w:p>
    <w:p w14:paraId="3C3FA78D" w14:textId="77777777" w:rsidR="00956D3B" w:rsidRPr="00D253FD" w:rsidRDefault="00956D3B" w:rsidP="00956D3B">
      <w:pPr>
        <w:ind w:left="539" w:hanging="539"/>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sym w:font="Symbol" w:char="F0B7"/>
      </w:r>
      <w:r w:rsidRPr="00D253FD">
        <w:rPr>
          <w:rFonts w:ascii="Times New Roman" w:hAnsi="Times New Roman"/>
          <w:b w:val="0"/>
          <w:snapToGrid w:val="0"/>
          <w:sz w:val="22"/>
          <w:szCs w:val="22"/>
          <w:lang w:val="hr-HR"/>
        </w:rPr>
        <w:tab/>
        <w:t>izvorni urbanistički planovi – planovi prema kojima se gradilo naselje;</w:t>
      </w:r>
    </w:p>
    <w:p w14:paraId="710BA024" w14:textId="77777777" w:rsidR="00956D3B" w:rsidRPr="00D253FD" w:rsidRDefault="00956D3B" w:rsidP="00956D3B">
      <w:pPr>
        <w:ind w:left="539" w:hanging="539"/>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sym w:font="Symbol" w:char="F0B7"/>
      </w:r>
      <w:r w:rsidRPr="00D253FD">
        <w:rPr>
          <w:rFonts w:ascii="Times New Roman" w:hAnsi="Times New Roman"/>
          <w:b w:val="0"/>
          <w:snapToGrid w:val="0"/>
          <w:sz w:val="22"/>
          <w:szCs w:val="22"/>
          <w:lang w:val="hr-HR"/>
        </w:rPr>
        <w:tab/>
        <w:t>jednonamjenska zgrada - zgrada sa samo jednom od predviđenih namjena</w:t>
      </w:r>
    </w:p>
    <w:p w14:paraId="660B6FB3" w14:textId="77777777" w:rsidR="00956D3B" w:rsidRPr="00D253FD" w:rsidRDefault="00956D3B" w:rsidP="00956D3B">
      <w:pPr>
        <w:ind w:left="539" w:hanging="539"/>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sym w:font="Symbol" w:char="F0B7"/>
      </w:r>
      <w:r w:rsidRPr="00D253FD">
        <w:rPr>
          <w:rFonts w:ascii="Times New Roman" w:hAnsi="Times New Roman"/>
          <w:b w:val="0"/>
          <w:snapToGrid w:val="0"/>
          <w:sz w:val="22"/>
          <w:szCs w:val="22"/>
          <w:lang w:val="hr-HR"/>
        </w:rPr>
        <w:tab/>
        <w:t>koridor ulice – površina Planom određena za smještaj građevne čestice ulice. Detaljnijom planskom dokumentacijom ili idejnim projektom za lokacijsku dozvolu koridor se može proširiti na kontaktne namjene, a građevna čestica može biti uža od označenog koridora uz uvjet da su zadovoljeni Planom propisani elementi načelnog  poprečnog presjeka. U tom se slučaju kontaktne namjene proširuju do građevne čestice ulice.</w:t>
      </w:r>
    </w:p>
    <w:p w14:paraId="5FC91226" w14:textId="77777777" w:rsidR="00956D3B" w:rsidRPr="00D253FD" w:rsidRDefault="00956D3B" w:rsidP="00956D3B">
      <w:pPr>
        <w:ind w:left="539" w:hanging="539"/>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lastRenderedPageBreak/>
        <w:sym w:font="Symbol" w:char="F0B7"/>
      </w:r>
      <w:r w:rsidRPr="00D253FD">
        <w:rPr>
          <w:rFonts w:ascii="Times New Roman" w:hAnsi="Times New Roman"/>
          <w:b w:val="0"/>
          <w:snapToGrid w:val="0"/>
          <w:sz w:val="22"/>
          <w:szCs w:val="22"/>
          <w:lang w:val="hr-HR"/>
        </w:rPr>
        <w:tab/>
        <w:t>krovna kućica – dio krovne konstrukcije iznad ravnine krovne plohe; ukupna dužina krovnih kućica može biti do trećine dužine pripadajućeg pročelja zgrade;</w:t>
      </w:r>
    </w:p>
    <w:p w14:paraId="3FCA19C4" w14:textId="77777777" w:rsidR="00956D3B" w:rsidRPr="00D253FD" w:rsidRDefault="00956D3B" w:rsidP="00956D3B">
      <w:pPr>
        <w:ind w:left="539" w:hanging="539"/>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sym w:font="Symbol" w:char="F0B7"/>
      </w:r>
      <w:r w:rsidRPr="00D253FD">
        <w:rPr>
          <w:rFonts w:ascii="Times New Roman" w:hAnsi="Times New Roman"/>
          <w:b w:val="0"/>
          <w:snapToGrid w:val="0"/>
          <w:sz w:val="22"/>
          <w:szCs w:val="22"/>
          <w:lang w:val="hr-HR"/>
        </w:rPr>
        <w:tab/>
        <w:t>lokalni uvjeti – temeljna polazišta za izradu detaljnijih prostornih planova i urbanističko-tehničkih uvjeta za zahvat u prostoru, a sadrže elemente stanja i prostornih mogućnosti, kao što su:</w:t>
      </w:r>
    </w:p>
    <w:p w14:paraId="474B4580" w14:textId="77777777" w:rsidR="00956D3B" w:rsidRPr="00D253FD" w:rsidRDefault="00956D3B" w:rsidP="00DA5583">
      <w:pPr>
        <w:numPr>
          <w:ilvl w:val="0"/>
          <w:numId w:val="14"/>
        </w:numPr>
        <w:tabs>
          <w:tab w:val="clear" w:pos="873"/>
        </w:tabs>
        <w:ind w:left="1032" w:hanging="312"/>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reljef, voda, zelenilo;</w:t>
      </w:r>
    </w:p>
    <w:p w14:paraId="2DB61C6A" w14:textId="77777777" w:rsidR="00956D3B" w:rsidRPr="00D253FD" w:rsidRDefault="00956D3B" w:rsidP="00DA5583">
      <w:pPr>
        <w:numPr>
          <w:ilvl w:val="0"/>
          <w:numId w:val="14"/>
        </w:numPr>
        <w:tabs>
          <w:tab w:val="clear" w:pos="873"/>
        </w:tabs>
        <w:ind w:left="1032" w:hanging="312"/>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posebno vrijedni dijelovi prirodnog nasljeđa i kulturno-povijesnih zgrada i cjelina;</w:t>
      </w:r>
    </w:p>
    <w:p w14:paraId="3E6CCAFA" w14:textId="77777777" w:rsidR="00956D3B" w:rsidRPr="00D253FD" w:rsidRDefault="00956D3B" w:rsidP="00DA5583">
      <w:pPr>
        <w:numPr>
          <w:ilvl w:val="0"/>
          <w:numId w:val="14"/>
        </w:numPr>
        <w:tabs>
          <w:tab w:val="clear" w:pos="873"/>
        </w:tabs>
        <w:ind w:left="1032" w:hanging="312"/>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karakteristični i vrijedni pogledi i slike mjesta;</w:t>
      </w:r>
    </w:p>
    <w:p w14:paraId="6EB3A2B2" w14:textId="77777777" w:rsidR="00956D3B" w:rsidRPr="00D253FD" w:rsidRDefault="00956D3B" w:rsidP="00DA5583">
      <w:pPr>
        <w:numPr>
          <w:ilvl w:val="0"/>
          <w:numId w:val="14"/>
        </w:numPr>
        <w:tabs>
          <w:tab w:val="clear" w:pos="873"/>
        </w:tabs>
        <w:ind w:left="1032" w:hanging="312"/>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ambijenti, mjesta okupljanja i sastajanja ljudi te pojedine zgrade;</w:t>
      </w:r>
    </w:p>
    <w:p w14:paraId="7C758A9C" w14:textId="77777777" w:rsidR="00956D3B" w:rsidRPr="00D253FD" w:rsidRDefault="00956D3B" w:rsidP="00DA5583">
      <w:pPr>
        <w:numPr>
          <w:ilvl w:val="0"/>
          <w:numId w:val="14"/>
        </w:numPr>
        <w:tabs>
          <w:tab w:val="clear" w:pos="873"/>
        </w:tabs>
        <w:ind w:left="1032" w:hanging="312"/>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trgovi, ulice i druge javne površine;</w:t>
      </w:r>
    </w:p>
    <w:p w14:paraId="44537DEE" w14:textId="77777777" w:rsidR="00956D3B" w:rsidRPr="00D253FD" w:rsidRDefault="00956D3B" w:rsidP="00DA5583">
      <w:pPr>
        <w:numPr>
          <w:ilvl w:val="0"/>
          <w:numId w:val="14"/>
        </w:numPr>
        <w:tabs>
          <w:tab w:val="clear" w:pos="873"/>
        </w:tabs>
        <w:ind w:left="1032" w:right="-186" w:hanging="312"/>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veličina i izgrađenost građevnih čestica, način gradnje te visina i površina postojećih zgrada;</w:t>
      </w:r>
    </w:p>
    <w:p w14:paraId="5212E5A8" w14:textId="77777777" w:rsidR="00956D3B" w:rsidRPr="00D253FD" w:rsidRDefault="00956D3B" w:rsidP="00DA5583">
      <w:pPr>
        <w:numPr>
          <w:ilvl w:val="0"/>
          <w:numId w:val="14"/>
        </w:numPr>
        <w:tabs>
          <w:tab w:val="clear" w:pos="873"/>
        </w:tabs>
        <w:ind w:left="1032" w:hanging="312"/>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opremljenost komunalnom i prometnom infrastrukturom;</w:t>
      </w:r>
    </w:p>
    <w:p w14:paraId="3A0141D6" w14:textId="77777777" w:rsidR="00956D3B" w:rsidRPr="00D253FD" w:rsidRDefault="00956D3B" w:rsidP="00DA5583">
      <w:pPr>
        <w:numPr>
          <w:ilvl w:val="0"/>
          <w:numId w:val="14"/>
        </w:numPr>
        <w:tabs>
          <w:tab w:val="clear" w:pos="873"/>
        </w:tabs>
        <w:ind w:left="1032" w:hanging="312"/>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komunalna – urbana oprema;</w:t>
      </w:r>
    </w:p>
    <w:p w14:paraId="5D47867B" w14:textId="77777777" w:rsidR="00956D3B" w:rsidRPr="00D253FD" w:rsidRDefault="00956D3B" w:rsidP="00DA5583">
      <w:pPr>
        <w:numPr>
          <w:ilvl w:val="0"/>
          <w:numId w:val="14"/>
        </w:numPr>
        <w:tabs>
          <w:tab w:val="clear" w:pos="873"/>
        </w:tabs>
        <w:ind w:left="1032" w:hanging="312"/>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druge posebnosti i vrijednosti;</w:t>
      </w:r>
    </w:p>
    <w:p w14:paraId="1BFF116D" w14:textId="77777777" w:rsidR="00956D3B" w:rsidRPr="00D253FD" w:rsidRDefault="00956D3B" w:rsidP="00956D3B">
      <w:pPr>
        <w:ind w:left="567"/>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Najmanji prostorni obuhvat za koji se utvrđuju lokalni uvjeti je ulični potez ili dio uličnog poteza koji čini prostornu cjelinu ili urbani blok odnosno "</w:t>
      </w:r>
      <w:proofErr w:type="spellStart"/>
      <w:r w:rsidRPr="00D253FD">
        <w:rPr>
          <w:rFonts w:ascii="Times New Roman" w:hAnsi="Times New Roman"/>
          <w:b w:val="0"/>
          <w:snapToGrid w:val="0"/>
          <w:sz w:val="22"/>
          <w:szCs w:val="22"/>
          <w:lang w:val="hr-HR"/>
        </w:rPr>
        <w:t>insula</w:t>
      </w:r>
      <w:proofErr w:type="spellEnd"/>
      <w:r w:rsidRPr="00D253FD">
        <w:rPr>
          <w:rFonts w:ascii="Times New Roman" w:hAnsi="Times New Roman"/>
          <w:b w:val="0"/>
          <w:snapToGrid w:val="0"/>
          <w:sz w:val="22"/>
          <w:szCs w:val="22"/>
          <w:lang w:val="hr-HR"/>
        </w:rPr>
        <w:t>" – zona omeđena javnom površinom.</w:t>
      </w:r>
    </w:p>
    <w:p w14:paraId="234C35ED" w14:textId="77777777" w:rsidR="00956D3B" w:rsidRPr="00D253FD" w:rsidRDefault="00956D3B" w:rsidP="00956D3B">
      <w:pPr>
        <w:ind w:left="567"/>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Pravilima načina i uvjeta gradnje se određuju propozicije za uređivanje prostora i urbanističko-tehnički uvjeti za gradnju.</w:t>
      </w:r>
    </w:p>
    <w:p w14:paraId="3DBD88D5" w14:textId="77777777" w:rsidR="00956D3B" w:rsidRPr="00D253FD" w:rsidRDefault="00956D3B" w:rsidP="00956D3B">
      <w:pPr>
        <w:ind w:left="567" w:hanging="567"/>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sym w:font="Symbol" w:char="F0B7"/>
      </w:r>
      <w:r w:rsidRPr="00D253FD">
        <w:rPr>
          <w:rFonts w:ascii="Times New Roman" w:hAnsi="Times New Roman"/>
          <w:b w:val="0"/>
          <w:snapToGrid w:val="0"/>
          <w:sz w:val="22"/>
          <w:szCs w:val="22"/>
          <w:lang w:val="hr-HR"/>
        </w:rPr>
        <w:tab/>
        <w:t>manja poslovna / gospodarska zgrada - prizemna zgrada površine do 150 m</w:t>
      </w:r>
      <w:r w:rsidRPr="00D253FD">
        <w:rPr>
          <w:rFonts w:ascii="Times New Roman" w:hAnsi="Times New Roman"/>
          <w:b w:val="0"/>
          <w:snapToGrid w:val="0"/>
          <w:sz w:val="22"/>
          <w:szCs w:val="22"/>
          <w:vertAlign w:val="superscript"/>
          <w:lang w:val="hr-HR"/>
        </w:rPr>
        <w:t xml:space="preserve">2 </w:t>
      </w:r>
      <w:r w:rsidRPr="00D253FD">
        <w:rPr>
          <w:rFonts w:ascii="Times New Roman" w:hAnsi="Times New Roman"/>
          <w:b w:val="0"/>
          <w:snapToGrid w:val="0"/>
          <w:sz w:val="22"/>
          <w:szCs w:val="22"/>
          <w:lang w:val="hr-HR"/>
        </w:rPr>
        <w:t xml:space="preserve">GBP kosog krovišta bez nadozida ili ravnog krova, a može imati i podrum, namijenjena pratećim i drugim poslovnim sadržajima kompatibilnim stanovanju. </w:t>
      </w:r>
    </w:p>
    <w:p w14:paraId="2B373503" w14:textId="77777777" w:rsidR="00956D3B" w:rsidRPr="00D253FD" w:rsidRDefault="00956D3B" w:rsidP="00956D3B">
      <w:pPr>
        <w:ind w:left="1080" w:hanging="540"/>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Manjim poslovnim / gospodarskim zgradama smatraju se:</w:t>
      </w:r>
    </w:p>
    <w:p w14:paraId="7FF98190" w14:textId="77777777" w:rsidR="00956D3B" w:rsidRPr="00D253FD" w:rsidRDefault="00956D3B" w:rsidP="00956D3B">
      <w:pPr>
        <w:ind w:left="1080" w:hanging="540"/>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fldChar w:fldCharType="begin"/>
      </w:r>
      <w:r w:rsidRPr="00D253FD">
        <w:rPr>
          <w:rFonts w:ascii="Times New Roman" w:hAnsi="Times New Roman"/>
          <w:b w:val="0"/>
          <w:snapToGrid w:val="0"/>
          <w:sz w:val="22"/>
          <w:szCs w:val="22"/>
          <w:lang w:val="hr-HR"/>
        </w:rPr>
        <w:instrText>SYMBOL 45 \f "Symbol" \s 8 \h</w:instrText>
      </w:r>
      <w:r w:rsidRPr="00D253FD">
        <w:rPr>
          <w:rFonts w:ascii="Times New Roman" w:hAnsi="Times New Roman"/>
          <w:b w:val="0"/>
          <w:snapToGrid w:val="0"/>
          <w:sz w:val="22"/>
          <w:szCs w:val="22"/>
          <w:lang w:val="hr-HR"/>
        </w:rPr>
        <w:fldChar w:fldCharType="end"/>
      </w:r>
      <w:r w:rsidRPr="00D253FD">
        <w:rPr>
          <w:rFonts w:ascii="Times New Roman" w:hAnsi="Times New Roman"/>
          <w:b w:val="0"/>
          <w:snapToGrid w:val="0"/>
          <w:sz w:val="22"/>
          <w:szCs w:val="22"/>
          <w:lang w:val="hr-HR"/>
        </w:rPr>
        <w:tab/>
        <w:t xml:space="preserve">za tihe i čiste djelatnosti, bez opasnosti od požara i eksplozije; krojačke, frizerske, postolarske i fotografske radionice, prodavaonice mješovite robe, </w:t>
      </w:r>
      <w:proofErr w:type="spellStart"/>
      <w:r w:rsidRPr="00D253FD">
        <w:rPr>
          <w:rFonts w:ascii="Times New Roman" w:hAnsi="Times New Roman"/>
          <w:b w:val="0"/>
          <w:snapToGrid w:val="0"/>
          <w:sz w:val="22"/>
          <w:szCs w:val="22"/>
          <w:lang w:val="hr-HR"/>
        </w:rPr>
        <w:t>kafei</w:t>
      </w:r>
      <w:proofErr w:type="spellEnd"/>
      <w:r w:rsidRPr="00D253FD">
        <w:rPr>
          <w:rFonts w:ascii="Times New Roman" w:hAnsi="Times New Roman"/>
          <w:b w:val="0"/>
          <w:snapToGrid w:val="0"/>
          <w:sz w:val="22"/>
          <w:szCs w:val="22"/>
          <w:lang w:val="hr-HR"/>
        </w:rPr>
        <w:t>, bifei i sl.</w:t>
      </w:r>
    </w:p>
    <w:p w14:paraId="21EC6A79" w14:textId="77777777" w:rsidR="00956D3B" w:rsidRPr="00D253FD" w:rsidRDefault="00956D3B" w:rsidP="00956D3B">
      <w:pPr>
        <w:ind w:left="1078" w:hanging="539"/>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fldChar w:fldCharType="begin"/>
      </w:r>
      <w:r w:rsidRPr="00D253FD">
        <w:rPr>
          <w:rFonts w:ascii="Times New Roman" w:hAnsi="Times New Roman"/>
          <w:b w:val="0"/>
          <w:snapToGrid w:val="0"/>
          <w:sz w:val="22"/>
          <w:szCs w:val="22"/>
          <w:lang w:val="hr-HR"/>
        </w:rPr>
        <w:instrText>SYMBOL 45 \f "Symbol" \s 8 \h</w:instrText>
      </w:r>
      <w:r w:rsidRPr="00D253FD">
        <w:rPr>
          <w:rFonts w:ascii="Times New Roman" w:hAnsi="Times New Roman"/>
          <w:b w:val="0"/>
          <w:snapToGrid w:val="0"/>
          <w:sz w:val="22"/>
          <w:szCs w:val="22"/>
          <w:lang w:val="hr-HR"/>
        </w:rPr>
        <w:fldChar w:fldCharType="end"/>
      </w:r>
      <w:r w:rsidRPr="00D253FD">
        <w:rPr>
          <w:rFonts w:ascii="Times New Roman" w:hAnsi="Times New Roman"/>
          <w:b w:val="0"/>
          <w:snapToGrid w:val="0"/>
          <w:sz w:val="22"/>
          <w:szCs w:val="22"/>
          <w:lang w:val="hr-HR"/>
        </w:rPr>
        <w:tab/>
        <w:t>za bučne djelatnosti: automehaničarske radionice, limarije, lakirnice, bravarije, kovačnice, stolarije, ugostiteljske zgrade s glazbom i sl.</w:t>
      </w:r>
    </w:p>
    <w:p w14:paraId="05BD72DC" w14:textId="77777777" w:rsidR="00956D3B" w:rsidRPr="00D253FD" w:rsidRDefault="00956D3B" w:rsidP="00956D3B">
      <w:pPr>
        <w:ind w:left="539"/>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 xml:space="preserve">Gradi se na građevnoj čestici </w:t>
      </w:r>
      <w:proofErr w:type="spellStart"/>
      <w:r w:rsidRPr="00D253FD">
        <w:rPr>
          <w:rFonts w:ascii="Times New Roman" w:hAnsi="Times New Roman"/>
          <w:b w:val="0"/>
          <w:snapToGrid w:val="0"/>
          <w:sz w:val="22"/>
          <w:szCs w:val="22"/>
          <w:lang w:val="hr-HR"/>
        </w:rPr>
        <w:t>jednoobiteljske</w:t>
      </w:r>
      <w:proofErr w:type="spellEnd"/>
      <w:r w:rsidRPr="00D253FD">
        <w:rPr>
          <w:rFonts w:ascii="Times New Roman" w:hAnsi="Times New Roman"/>
          <w:b w:val="0"/>
          <w:snapToGrid w:val="0"/>
          <w:sz w:val="22"/>
          <w:szCs w:val="22"/>
          <w:lang w:val="hr-HR"/>
        </w:rPr>
        <w:t xml:space="preserve"> zgrade (način gradnje S2) istovremeno ili nakon izgradnje glavne stambene ili stambeno poslovne zgrade;</w:t>
      </w:r>
    </w:p>
    <w:p w14:paraId="4FEC1FAA" w14:textId="77777777" w:rsidR="00956D3B" w:rsidRPr="00D253FD" w:rsidRDefault="00956D3B" w:rsidP="00956D3B">
      <w:pPr>
        <w:ind w:left="539" w:hanging="539"/>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sym w:font="Symbol" w:char="F0B7"/>
      </w:r>
      <w:r w:rsidRPr="00D253FD">
        <w:rPr>
          <w:rFonts w:ascii="Times New Roman" w:hAnsi="Times New Roman"/>
          <w:b w:val="0"/>
          <w:snapToGrid w:val="0"/>
          <w:sz w:val="22"/>
          <w:szCs w:val="22"/>
          <w:lang w:val="hr-HR"/>
        </w:rPr>
        <w:tab/>
        <w:t>niz-skupna zgrada – građevna cjelina od najmanje tri međusobno prislonjene zgrade približno jednakih gabarita i oblikovanja;</w:t>
      </w:r>
    </w:p>
    <w:p w14:paraId="30878A03" w14:textId="77777777" w:rsidR="00956D3B" w:rsidRPr="00D253FD" w:rsidRDefault="00956D3B" w:rsidP="00956D3B">
      <w:pPr>
        <w:ind w:left="539" w:hanging="539"/>
        <w:jc w:val="both"/>
        <w:rPr>
          <w:rFonts w:ascii="Times New Roman" w:hAnsi="Times New Roman"/>
          <w:b w:val="0"/>
          <w:strike/>
          <w:snapToGrid w:val="0"/>
          <w:sz w:val="22"/>
          <w:szCs w:val="22"/>
          <w:lang w:val="hr-HR"/>
        </w:rPr>
      </w:pPr>
      <w:r w:rsidRPr="00D253FD">
        <w:rPr>
          <w:rFonts w:ascii="Times New Roman" w:hAnsi="Times New Roman"/>
          <w:b w:val="0"/>
          <w:snapToGrid w:val="0"/>
          <w:sz w:val="22"/>
          <w:szCs w:val="22"/>
          <w:lang w:val="hr-HR"/>
        </w:rPr>
        <w:sym w:font="Symbol" w:char="F0B7"/>
      </w:r>
      <w:r w:rsidRPr="00D253FD">
        <w:rPr>
          <w:rFonts w:ascii="Times New Roman" w:hAnsi="Times New Roman"/>
          <w:b w:val="0"/>
          <w:snapToGrid w:val="0"/>
          <w:sz w:val="22"/>
          <w:szCs w:val="22"/>
          <w:lang w:val="hr-HR"/>
        </w:rPr>
        <w:tab/>
        <w:t>podrum – dio zgrade koji je potpuno ukopan ili je ukopan više od 50% svog volumena u konačno uređeni zaravnani teren i čiji se prostor nalazi ispod poda prizemlja, odnosno suterena.</w:t>
      </w:r>
    </w:p>
    <w:p w14:paraId="5AC652FB" w14:textId="77777777" w:rsidR="00956D3B" w:rsidRPr="00D253FD" w:rsidRDefault="00956D3B" w:rsidP="00956D3B">
      <w:pPr>
        <w:ind w:left="539" w:hanging="539"/>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sym w:font="Symbol" w:char="F0B7"/>
      </w:r>
      <w:r w:rsidRPr="00D253FD">
        <w:rPr>
          <w:rFonts w:ascii="Times New Roman" w:hAnsi="Times New Roman"/>
          <w:b w:val="0"/>
          <w:snapToGrid w:val="0"/>
          <w:sz w:val="22"/>
          <w:szCs w:val="22"/>
          <w:lang w:val="hr-HR"/>
        </w:rPr>
        <w:tab/>
      </w:r>
      <w:proofErr w:type="spellStart"/>
      <w:r w:rsidRPr="00D253FD">
        <w:rPr>
          <w:rFonts w:ascii="Times New Roman" w:hAnsi="Times New Roman"/>
          <w:b w:val="0"/>
          <w:snapToGrid w:val="0"/>
          <w:sz w:val="22"/>
          <w:szCs w:val="22"/>
          <w:lang w:val="hr-HR"/>
        </w:rPr>
        <w:t>poluugrađena</w:t>
      </w:r>
      <w:proofErr w:type="spellEnd"/>
      <w:r w:rsidRPr="00D253FD">
        <w:rPr>
          <w:rFonts w:ascii="Times New Roman" w:hAnsi="Times New Roman"/>
          <w:b w:val="0"/>
          <w:snapToGrid w:val="0"/>
          <w:sz w:val="22"/>
          <w:szCs w:val="22"/>
          <w:lang w:val="hr-HR"/>
        </w:rPr>
        <w:t xml:space="preserve"> zgrada –</w:t>
      </w:r>
      <w:r w:rsidRPr="00D253FD">
        <w:rPr>
          <w:rFonts w:ascii="Times New Roman" w:hAnsi="Times New Roman"/>
          <w:b w:val="0"/>
          <w:strike/>
          <w:snapToGrid w:val="0"/>
          <w:sz w:val="22"/>
          <w:szCs w:val="22"/>
          <w:lang w:val="hr-HR"/>
        </w:rPr>
        <w:t xml:space="preserve"> </w:t>
      </w:r>
      <w:r w:rsidRPr="00D253FD">
        <w:rPr>
          <w:rFonts w:ascii="Times New Roman" w:hAnsi="Times New Roman"/>
          <w:b w:val="0"/>
          <w:snapToGrid w:val="0"/>
          <w:sz w:val="22"/>
          <w:szCs w:val="22"/>
          <w:lang w:val="hr-HR"/>
        </w:rPr>
        <w:t xml:space="preserve">zgrada kojoj je jedna strana na međi građevne čestice, a s drugih strana ima neizgrađeni prostor (vlastitu građevnu česticu ili javnu površinu);  </w:t>
      </w:r>
    </w:p>
    <w:p w14:paraId="056A4260" w14:textId="77777777" w:rsidR="00956D3B" w:rsidRPr="00D253FD" w:rsidRDefault="00956D3B" w:rsidP="00956D3B">
      <w:pPr>
        <w:ind w:left="539" w:hanging="539"/>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sym w:font="Symbol" w:char="F0B7"/>
      </w:r>
      <w:r w:rsidRPr="00D253FD">
        <w:rPr>
          <w:rFonts w:ascii="Times New Roman" w:hAnsi="Times New Roman"/>
          <w:b w:val="0"/>
          <w:snapToGrid w:val="0"/>
          <w:sz w:val="22"/>
          <w:szCs w:val="22"/>
          <w:lang w:val="hr-HR"/>
        </w:rPr>
        <w:tab/>
        <w:t xml:space="preserve">pomoćna zgrada – građevina koja namjenom upotpunjuje stambenu ili stambeno-poslovnu građevinu (garaže, spremišta ogrjeva i slične prostorije što služe za redovnu uporabu zgrade); visina najviše jedna etaža uz mogućnost gradnje podruma i krovišta bez nadozida. Pomoćne zgrade uz </w:t>
      </w:r>
      <w:proofErr w:type="spellStart"/>
      <w:r w:rsidRPr="00D253FD">
        <w:rPr>
          <w:rFonts w:ascii="Times New Roman" w:hAnsi="Times New Roman"/>
          <w:b w:val="0"/>
          <w:snapToGrid w:val="0"/>
          <w:sz w:val="22"/>
          <w:szCs w:val="22"/>
          <w:lang w:val="hr-HR"/>
        </w:rPr>
        <w:t>višeobiteljske</w:t>
      </w:r>
      <w:proofErr w:type="spellEnd"/>
      <w:r w:rsidRPr="00D253FD">
        <w:rPr>
          <w:rFonts w:ascii="Times New Roman" w:hAnsi="Times New Roman"/>
          <w:b w:val="0"/>
          <w:snapToGrid w:val="0"/>
          <w:sz w:val="22"/>
          <w:szCs w:val="22"/>
          <w:lang w:val="hr-HR"/>
        </w:rPr>
        <w:t xml:space="preserve"> i višestambene zgrade mogu biti namijenjene samo garažama.</w:t>
      </w:r>
    </w:p>
    <w:p w14:paraId="58811286" w14:textId="77777777" w:rsidR="00956D3B" w:rsidRPr="00D253FD" w:rsidRDefault="00956D3B" w:rsidP="00956D3B">
      <w:pPr>
        <w:ind w:left="539" w:hanging="539"/>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sym w:font="Symbol" w:char="F0B7"/>
      </w:r>
      <w:r w:rsidRPr="00D253FD">
        <w:rPr>
          <w:rFonts w:ascii="Times New Roman" w:hAnsi="Times New Roman"/>
          <w:b w:val="0"/>
          <w:snapToGrid w:val="0"/>
          <w:sz w:val="22"/>
          <w:szCs w:val="22"/>
          <w:lang w:val="hr-HR"/>
        </w:rPr>
        <w:tab/>
        <w:t>postojeća građevina – građevina izgrađena na temelju građevinske dozvole ili drugog odgovarajućeg akta temeljem kojeg se može graditi i svaka druga građevina koja je prema ovom Planu s njom izjednačena.</w:t>
      </w:r>
    </w:p>
    <w:p w14:paraId="6AB07A9D" w14:textId="77777777" w:rsidR="00956D3B" w:rsidRPr="00D253FD" w:rsidRDefault="00956D3B" w:rsidP="00956D3B">
      <w:pPr>
        <w:ind w:left="539" w:hanging="539"/>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sym w:font="Symbol" w:char="F0B7"/>
      </w:r>
      <w:r w:rsidRPr="00D253FD">
        <w:rPr>
          <w:rFonts w:ascii="Times New Roman" w:hAnsi="Times New Roman"/>
          <w:b w:val="0"/>
          <w:snapToGrid w:val="0"/>
          <w:sz w:val="22"/>
          <w:szCs w:val="22"/>
          <w:lang w:val="hr-HR"/>
        </w:rPr>
        <w:tab/>
        <w:t xml:space="preserve">potkrovlje – dio zgrade čiji se prostor nalazi iznad zadnjeg kata i neposredno ispod kosog ili zaobljenog krova. Potkrovljem se smatra tavanski prostor sa stambenom, mješovitom ili gospodarskom namjenom kojem svijetla visina nadozida iznad stropne konstrukcije donje etaže uključujući </w:t>
      </w:r>
      <w:proofErr w:type="spellStart"/>
      <w:r w:rsidRPr="00D253FD">
        <w:rPr>
          <w:rFonts w:ascii="Times New Roman" w:hAnsi="Times New Roman"/>
          <w:b w:val="0"/>
          <w:snapToGrid w:val="0"/>
          <w:sz w:val="22"/>
          <w:szCs w:val="22"/>
          <w:lang w:val="hr-HR"/>
        </w:rPr>
        <w:t>nazidnicu</w:t>
      </w:r>
      <w:proofErr w:type="spellEnd"/>
      <w:r w:rsidRPr="00D253FD">
        <w:rPr>
          <w:rFonts w:ascii="Times New Roman" w:hAnsi="Times New Roman"/>
          <w:b w:val="0"/>
          <w:snapToGrid w:val="0"/>
          <w:sz w:val="22"/>
          <w:szCs w:val="22"/>
          <w:lang w:val="hr-HR"/>
        </w:rPr>
        <w:t xml:space="preserve"> nije veća od 1,2 m i čiji su prozori izvedeni na </w:t>
      </w:r>
      <w:proofErr w:type="spellStart"/>
      <w:r w:rsidRPr="00D253FD">
        <w:rPr>
          <w:rFonts w:ascii="Times New Roman" w:hAnsi="Times New Roman"/>
          <w:b w:val="0"/>
          <w:snapToGrid w:val="0"/>
          <w:sz w:val="22"/>
          <w:szCs w:val="22"/>
          <w:lang w:val="hr-HR"/>
        </w:rPr>
        <w:t>zabatnom</w:t>
      </w:r>
      <w:proofErr w:type="spellEnd"/>
      <w:r w:rsidRPr="00D253FD">
        <w:rPr>
          <w:rFonts w:ascii="Times New Roman" w:hAnsi="Times New Roman"/>
          <w:b w:val="0"/>
          <w:snapToGrid w:val="0"/>
          <w:sz w:val="22"/>
          <w:szCs w:val="22"/>
          <w:lang w:val="hr-HR"/>
        </w:rPr>
        <w:t xml:space="preserve"> zidu, u kosini krova ili kao stojeći krovni prozori.</w:t>
      </w:r>
    </w:p>
    <w:p w14:paraId="0F5CD45F" w14:textId="77777777" w:rsidR="00956D3B" w:rsidRPr="00D253FD" w:rsidRDefault="00956D3B" w:rsidP="00956D3B">
      <w:pPr>
        <w:ind w:left="539" w:firstLine="28"/>
        <w:jc w:val="both"/>
        <w:rPr>
          <w:rFonts w:ascii="Times New Roman" w:hAnsi="Times New Roman"/>
          <w:b w:val="0"/>
          <w:snapToGrid w:val="0"/>
          <w:sz w:val="22"/>
          <w:szCs w:val="22"/>
          <w:lang w:val="hr-HR"/>
        </w:rPr>
      </w:pPr>
      <w:r w:rsidRPr="00D253FD">
        <w:rPr>
          <w:rFonts w:ascii="Times New Roman" w:hAnsi="Times New Roman"/>
          <w:b w:val="0"/>
          <w:strike/>
          <w:snapToGrid w:val="0"/>
          <w:sz w:val="22"/>
          <w:szCs w:val="22"/>
          <w:lang w:val="hr-HR"/>
        </w:rPr>
        <w:t>U potkrovlju se može planirati samo prostor u jednoj razini.</w:t>
      </w:r>
      <w:r w:rsidRPr="00D253FD">
        <w:rPr>
          <w:rFonts w:ascii="Times New Roman" w:hAnsi="Times New Roman"/>
          <w:b w:val="0"/>
          <w:snapToGrid w:val="0"/>
          <w:sz w:val="22"/>
          <w:szCs w:val="22"/>
          <w:lang w:val="hr-HR"/>
        </w:rPr>
        <w:t xml:space="preserve"> U potkrovlju se mogu izvoditi galerije na način da budu uklopljene u prostorni gabarit potkrovlja. Tako izvedena galerija ne smatra se etažom.</w:t>
      </w:r>
    </w:p>
    <w:p w14:paraId="774BF33C" w14:textId="77777777" w:rsidR="00956D3B" w:rsidRPr="00D253FD" w:rsidRDefault="00956D3B" w:rsidP="00956D3B">
      <w:pPr>
        <w:ind w:left="539" w:hanging="539"/>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sym w:font="Symbol" w:char="F0B7"/>
      </w:r>
      <w:r w:rsidRPr="00D253FD">
        <w:rPr>
          <w:rFonts w:ascii="Times New Roman" w:hAnsi="Times New Roman"/>
          <w:b w:val="0"/>
          <w:snapToGrid w:val="0"/>
          <w:sz w:val="22"/>
          <w:szCs w:val="22"/>
          <w:lang w:val="hr-HR"/>
        </w:rPr>
        <w:tab/>
        <w:t>pretežito neizgrađeni dio grada - pretežito nedovršeni dijelovi grada prema Čl. 77. ovih Odredbi</w:t>
      </w:r>
    </w:p>
    <w:p w14:paraId="37BF43E0" w14:textId="77777777" w:rsidR="00956D3B" w:rsidRPr="00D253FD" w:rsidRDefault="00956D3B" w:rsidP="00956D3B">
      <w:pPr>
        <w:ind w:left="567" w:hanging="567"/>
        <w:jc w:val="both"/>
        <w:rPr>
          <w:rFonts w:ascii="Times New Roman" w:hAnsi="Times New Roman"/>
          <w:b w:val="0"/>
          <w:strike/>
          <w:snapToGrid w:val="0"/>
          <w:sz w:val="22"/>
          <w:szCs w:val="22"/>
          <w:lang w:val="hr-HR"/>
        </w:rPr>
      </w:pPr>
      <w:r w:rsidRPr="00D253FD">
        <w:rPr>
          <w:rFonts w:ascii="Times New Roman" w:hAnsi="Times New Roman"/>
          <w:b w:val="0"/>
          <w:snapToGrid w:val="0"/>
          <w:sz w:val="22"/>
          <w:szCs w:val="22"/>
          <w:lang w:val="hr-HR"/>
        </w:rPr>
        <w:sym w:font="Symbol" w:char="F0B7"/>
      </w:r>
      <w:r w:rsidRPr="00D253FD">
        <w:rPr>
          <w:rFonts w:ascii="Times New Roman" w:hAnsi="Times New Roman"/>
          <w:b w:val="0"/>
          <w:snapToGrid w:val="0"/>
          <w:sz w:val="22"/>
          <w:szCs w:val="22"/>
          <w:lang w:val="hr-HR"/>
        </w:rPr>
        <w:tab/>
        <w:t>suteren – dio zgrade čiji se prostor nalazi ispod poda prizemlja i ukopan je do 50% svoga volumena u konačno uređeni i izravnati teren uz pročelje zgrade, odnosno da je najmanje jednim svojim pročeljem izvan terena.</w:t>
      </w:r>
    </w:p>
    <w:p w14:paraId="3F9BC49D" w14:textId="77777777" w:rsidR="00956D3B" w:rsidRPr="00D253FD" w:rsidRDefault="00956D3B" w:rsidP="00956D3B">
      <w:pPr>
        <w:ind w:left="539" w:hanging="539"/>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sym w:font="Symbol" w:char="F0B7"/>
      </w:r>
      <w:r w:rsidRPr="00D253FD">
        <w:rPr>
          <w:rFonts w:ascii="Times New Roman" w:hAnsi="Times New Roman"/>
          <w:b w:val="0"/>
          <w:snapToGrid w:val="0"/>
          <w:sz w:val="22"/>
          <w:szCs w:val="22"/>
          <w:lang w:val="hr-HR"/>
        </w:rPr>
        <w:tab/>
        <w:t>tavan – dio zgrade isključivo ispod kosog krovišta, bez nadozida ili nadozida visine do 50 cm, s minimalnim otvorima za prozračivanje.</w:t>
      </w:r>
    </w:p>
    <w:p w14:paraId="55D28583" w14:textId="77777777" w:rsidR="00956D3B" w:rsidRPr="00D253FD" w:rsidRDefault="00956D3B" w:rsidP="00956D3B">
      <w:pPr>
        <w:ind w:left="539" w:hanging="539"/>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lastRenderedPageBreak/>
        <w:sym w:font="Symbol" w:char="F0B7"/>
      </w:r>
      <w:r w:rsidRPr="00D253FD">
        <w:rPr>
          <w:rFonts w:ascii="Times New Roman" w:hAnsi="Times New Roman"/>
          <w:b w:val="0"/>
          <w:snapToGrid w:val="0"/>
          <w:sz w:val="22"/>
          <w:szCs w:val="22"/>
          <w:lang w:val="hr-HR"/>
        </w:rPr>
        <w:tab/>
        <w:t>trgovački centar – zgrada trgovačke namjene koja se može graditi u zonama poslovne namjene (K) izvan povijesne jezgre te u zonama svih gospodarskih namjena (G) i proizvodnih namjena (I). Gabariti se dimenzioniraju kao za zgrade gospodarskih namjena u tim zonama. Zgrada ne mora uspostaviti odnos s okolnim pješačkim površinama.</w:t>
      </w:r>
    </w:p>
    <w:p w14:paraId="0858E190" w14:textId="77777777" w:rsidR="00956D3B" w:rsidRPr="00D253FD" w:rsidRDefault="00956D3B" w:rsidP="00956D3B">
      <w:pPr>
        <w:tabs>
          <w:tab w:val="left" w:pos="900"/>
        </w:tabs>
        <w:ind w:left="539" w:hanging="539"/>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sym w:font="Symbol" w:char="F0B7"/>
      </w:r>
      <w:r w:rsidRPr="00D253FD">
        <w:rPr>
          <w:rFonts w:ascii="Times New Roman" w:hAnsi="Times New Roman"/>
          <w:b w:val="0"/>
          <w:snapToGrid w:val="0"/>
          <w:sz w:val="22"/>
          <w:szCs w:val="22"/>
          <w:lang w:val="hr-HR"/>
        </w:rPr>
        <w:tab/>
        <w:t>prirodni teren / tlo – neizgrađena površina zemljišta (građevne čestice), uređena kao zelena površina bez podzemne ili nadzemne gradnje ili natkrivanja, parkiranja, bazena, teniskih igrališta i sl.;</w:t>
      </w:r>
    </w:p>
    <w:p w14:paraId="54D20529" w14:textId="77777777" w:rsidR="00956D3B" w:rsidRPr="00D253FD" w:rsidRDefault="00956D3B" w:rsidP="00956D3B">
      <w:pPr>
        <w:ind w:left="539" w:hanging="539"/>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sym w:font="Symbol" w:char="F0B7"/>
      </w:r>
      <w:r w:rsidRPr="00D253FD">
        <w:rPr>
          <w:rFonts w:ascii="Times New Roman" w:hAnsi="Times New Roman"/>
          <w:b w:val="0"/>
          <w:snapToGrid w:val="0"/>
          <w:sz w:val="22"/>
          <w:szCs w:val="22"/>
          <w:lang w:val="hr-HR"/>
        </w:rPr>
        <w:tab/>
        <w:t>samostojeća zgrada – zgrada koja sa svih strana ima neizgrađeni prostor (vlastitu građevnu česticu ili javnu površinu); uz građevinu može biti prislonjena pomoćna ili manja poslovna zgrada;</w:t>
      </w:r>
    </w:p>
    <w:p w14:paraId="181CEA69" w14:textId="77777777" w:rsidR="00956D3B" w:rsidRPr="00D253FD" w:rsidRDefault="00956D3B" w:rsidP="00956D3B">
      <w:pPr>
        <w:ind w:left="539" w:hanging="539"/>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sym w:font="Symbol" w:char="F0B7"/>
      </w:r>
      <w:r w:rsidRPr="00D253FD">
        <w:rPr>
          <w:rFonts w:ascii="Times New Roman" w:hAnsi="Times New Roman"/>
          <w:b w:val="0"/>
          <w:snapToGrid w:val="0"/>
          <w:sz w:val="22"/>
          <w:szCs w:val="22"/>
          <w:lang w:val="hr-HR"/>
        </w:rPr>
        <w:tab/>
        <w:t xml:space="preserve">tlocrtna površina (TP) je površina zemljišta pod građevinom dobivena vertikalnom projekcijom svih zatvorenih, otvorenih i natkrivenih konstruktivnih dijelova zgrade, osim balkona na građevnu česticu, uključujući i terase u prizemlju kada su konstruktivni dio podzemne etaže te nadstrešnica. Nadstrešnica nad ulazom u građevinu i </w:t>
      </w:r>
      <w:proofErr w:type="spellStart"/>
      <w:r w:rsidRPr="00D253FD">
        <w:rPr>
          <w:rFonts w:ascii="Times New Roman" w:hAnsi="Times New Roman"/>
          <w:b w:val="0"/>
          <w:snapToGrid w:val="0"/>
          <w:sz w:val="22"/>
          <w:szCs w:val="22"/>
          <w:lang w:val="hr-HR"/>
        </w:rPr>
        <w:t>istak</w:t>
      </w:r>
      <w:proofErr w:type="spellEnd"/>
      <w:r w:rsidRPr="00D253FD">
        <w:rPr>
          <w:rFonts w:ascii="Times New Roman" w:hAnsi="Times New Roman"/>
          <w:b w:val="0"/>
          <w:snapToGrid w:val="0"/>
          <w:sz w:val="22"/>
          <w:szCs w:val="22"/>
          <w:lang w:val="hr-HR"/>
        </w:rPr>
        <w:t xml:space="preserve"> krovnih ploha (strehe) te nadstrešnice u funkciji prometa ne uračunavaju se u tlocrtnu površinu, odnosno izgrađenost;</w:t>
      </w:r>
    </w:p>
    <w:p w14:paraId="285982EE" w14:textId="77777777" w:rsidR="00956D3B" w:rsidRPr="00D253FD" w:rsidRDefault="00956D3B" w:rsidP="00956D3B">
      <w:pPr>
        <w:ind w:left="539" w:hanging="539"/>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sym w:font="Symbol" w:char="F0B7"/>
      </w:r>
      <w:r w:rsidRPr="00D253FD">
        <w:rPr>
          <w:rFonts w:ascii="Times New Roman" w:hAnsi="Times New Roman"/>
          <w:b w:val="0"/>
          <w:snapToGrid w:val="0"/>
          <w:sz w:val="22"/>
          <w:szCs w:val="22"/>
          <w:lang w:val="hr-HR"/>
        </w:rPr>
        <w:tab/>
        <w:t xml:space="preserve">ugrađena zgrada – zgrada kojoj se dvije strane nalaze na međama građevne čestice uz koje se, na susjednim česticama, izgrađuju zgrade, a s drugih strana ima neizgrađeni prostor (vlastitu građevnu česticu ili javnu površinu); uz građevinu može biti prislonjena pomoćna ili manja poslovna zgrada. Iznimno, za niz se krajnje zgrade postavljaju kao </w:t>
      </w:r>
      <w:proofErr w:type="spellStart"/>
      <w:r w:rsidRPr="00D253FD">
        <w:rPr>
          <w:rFonts w:ascii="Times New Roman" w:hAnsi="Times New Roman"/>
          <w:b w:val="0"/>
          <w:snapToGrid w:val="0"/>
          <w:sz w:val="22"/>
          <w:szCs w:val="22"/>
          <w:lang w:val="hr-HR"/>
        </w:rPr>
        <w:t>poluugrađene</w:t>
      </w:r>
      <w:proofErr w:type="spellEnd"/>
      <w:r w:rsidRPr="00D253FD">
        <w:rPr>
          <w:rFonts w:ascii="Times New Roman" w:hAnsi="Times New Roman"/>
          <w:b w:val="0"/>
          <w:snapToGrid w:val="0"/>
          <w:sz w:val="22"/>
          <w:szCs w:val="22"/>
          <w:lang w:val="hr-HR"/>
        </w:rPr>
        <w:t>.</w:t>
      </w:r>
    </w:p>
    <w:p w14:paraId="0D00B490" w14:textId="77777777" w:rsidR="00956D3B" w:rsidRPr="00D253FD" w:rsidRDefault="00956D3B" w:rsidP="00956D3B">
      <w:pPr>
        <w:ind w:left="539" w:hanging="539"/>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sym w:font="Symbol" w:char="F0B7"/>
      </w:r>
      <w:r w:rsidRPr="00D253FD">
        <w:rPr>
          <w:rFonts w:ascii="Times New Roman" w:hAnsi="Times New Roman"/>
          <w:b w:val="0"/>
          <w:snapToGrid w:val="0"/>
          <w:sz w:val="22"/>
          <w:szCs w:val="22"/>
          <w:lang w:val="hr-HR"/>
        </w:rPr>
        <w:tab/>
        <w:t>urbana matrica – mreža javnih površina, ulica, trgova i drugih površina neophodnih za ostvarivanje drugih namjena u prostoru;</w:t>
      </w:r>
    </w:p>
    <w:p w14:paraId="6F1BB274" w14:textId="77777777" w:rsidR="00956D3B" w:rsidRPr="00D253FD" w:rsidRDefault="00956D3B" w:rsidP="00956D3B">
      <w:pPr>
        <w:ind w:left="539" w:hanging="539"/>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sym w:font="Symbol" w:char="F0B7"/>
      </w:r>
      <w:r w:rsidRPr="00D253FD">
        <w:rPr>
          <w:rFonts w:ascii="Times New Roman" w:hAnsi="Times New Roman"/>
          <w:b w:val="0"/>
          <w:snapToGrid w:val="0"/>
          <w:sz w:val="22"/>
          <w:szCs w:val="22"/>
          <w:lang w:val="hr-HR"/>
        </w:rPr>
        <w:tab/>
        <w:t>vijenac zgrade – gornja kota konstruktivnog elementa zgrade na koji je oslonjeno krovište u ravnini pročelja;</w:t>
      </w:r>
    </w:p>
    <w:p w14:paraId="149A0A8C" w14:textId="77777777" w:rsidR="00956D3B" w:rsidRPr="00D253FD" w:rsidRDefault="00956D3B" w:rsidP="00DA5583">
      <w:pPr>
        <w:numPr>
          <w:ilvl w:val="0"/>
          <w:numId w:val="131"/>
        </w:numPr>
        <w:ind w:left="539" w:hanging="539"/>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 xml:space="preserve">visina zgrade mjeri se od konačno </w:t>
      </w:r>
      <w:proofErr w:type="spellStart"/>
      <w:r w:rsidRPr="00D253FD">
        <w:rPr>
          <w:rFonts w:ascii="Times New Roman" w:hAnsi="Times New Roman"/>
          <w:b w:val="0"/>
          <w:snapToGrid w:val="0"/>
          <w:sz w:val="22"/>
          <w:szCs w:val="22"/>
          <w:lang w:val="hr-HR"/>
        </w:rPr>
        <w:t>zaravnanog</w:t>
      </w:r>
      <w:proofErr w:type="spellEnd"/>
      <w:r w:rsidRPr="00D253FD">
        <w:rPr>
          <w:rFonts w:ascii="Times New Roman" w:hAnsi="Times New Roman"/>
          <w:b w:val="0"/>
          <w:snapToGrid w:val="0"/>
          <w:sz w:val="22"/>
          <w:szCs w:val="22"/>
          <w:lang w:val="hr-HR"/>
        </w:rPr>
        <w:t xml:space="preserve"> i uređenog terena uz pročelje građevine na njegovom najnižem dijelu do gornjeg ruba stropne konstrukcije zadnjega kata, odnosno vrha nadozida potkrovlja, čija visina ne može biti viša od 1,2 m;</w:t>
      </w:r>
    </w:p>
    <w:p w14:paraId="749360D1" w14:textId="77777777" w:rsidR="00956D3B" w:rsidRPr="00D253FD" w:rsidRDefault="00956D3B" w:rsidP="00DA5583">
      <w:pPr>
        <w:numPr>
          <w:ilvl w:val="0"/>
          <w:numId w:val="131"/>
        </w:numPr>
        <w:ind w:left="539" w:hanging="539"/>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 xml:space="preserve">ukupna visina mjeri se od konačno </w:t>
      </w:r>
      <w:proofErr w:type="spellStart"/>
      <w:r w:rsidRPr="00D253FD">
        <w:rPr>
          <w:rFonts w:ascii="Times New Roman" w:hAnsi="Times New Roman"/>
          <w:b w:val="0"/>
          <w:snapToGrid w:val="0"/>
          <w:sz w:val="22"/>
          <w:szCs w:val="22"/>
          <w:lang w:val="hr-HR"/>
        </w:rPr>
        <w:t>zaravnanog</w:t>
      </w:r>
      <w:proofErr w:type="spellEnd"/>
      <w:r w:rsidRPr="00D253FD">
        <w:rPr>
          <w:rFonts w:ascii="Times New Roman" w:hAnsi="Times New Roman"/>
          <w:b w:val="0"/>
          <w:snapToGrid w:val="0"/>
          <w:sz w:val="22"/>
          <w:szCs w:val="22"/>
          <w:lang w:val="hr-HR"/>
        </w:rPr>
        <w:t xml:space="preserve"> i uređenog terena na njegovom najnižem dijelu uz pročelje građevine do najviše točke krova (sljemena);</w:t>
      </w:r>
    </w:p>
    <w:p w14:paraId="54F62876" w14:textId="77777777" w:rsidR="00956D3B" w:rsidRPr="00D253FD" w:rsidRDefault="00956D3B" w:rsidP="00DA5583">
      <w:pPr>
        <w:numPr>
          <w:ilvl w:val="0"/>
          <w:numId w:val="131"/>
        </w:numPr>
        <w:ind w:left="539" w:hanging="539"/>
        <w:jc w:val="both"/>
        <w:rPr>
          <w:rFonts w:ascii="Times New Roman" w:hAnsi="Times New Roman"/>
          <w:b w:val="0"/>
          <w:snapToGrid w:val="0"/>
          <w:sz w:val="22"/>
          <w:szCs w:val="22"/>
          <w:lang w:val="hr-HR"/>
        </w:rPr>
      </w:pPr>
      <w:proofErr w:type="spellStart"/>
      <w:r w:rsidRPr="00D253FD">
        <w:rPr>
          <w:rFonts w:ascii="Times New Roman" w:hAnsi="Times New Roman"/>
          <w:b w:val="0"/>
          <w:snapToGrid w:val="0"/>
          <w:sz w:val="22"/>
          <w:szCs w:val="22"/>
          <w:lang w:val="hr-HR"/>
        </w:rPr>
        <w:t>višeobiteljska</w:t>
      </w:r>
      <w:proofErr w:type="spellEnd"/>
      <w:r w:rsidRPr="00D253FD">
        <w:rPr>
          <w:rFonts w:ascii="Times New Roman" w:hAnsi="Times New Roman"/>
          <w:b w:val="0"/>
          <w:snapToGrid w:val="0"/>
          <w:sz w:val="22"/>
          <w:szCs w:val="22"/>
          <w:lang w:val="hr-HR"/>
        </w:rPr>
        <w:t xml:space="preserve"> zgrada – zgrada koja može imati do 5 stanova i najveću </w:t>
      </w:r>
      <w:proofErr w:type="spellStart"/>
      <w:r w:rsidRPr="00D253FD">
        <w:rPr>
          <w:rFonts w:ascii="Times New Roman" w:hAnsi="Times New Roman"/>
          <w:b w:val="0"/>
          <w:snapToGrid w:val="0"/>
          <w:sz w:val="22"/>
          <w:szCs w:val="22"/>
          <w:lang w:val="hr-HR"/>
        </w:rPr>
        <w:t>etažnost</w:t>
      </w:r>
      <w:proofErr w:type="spellEnd"/>
      <w:r w:rsidRPr="00D253FD">
        <w:rPr>
          <w:rFonts w:ascii="Times New Roman" w:hAnsi="Times New Roman"/>
          <w:b w:val="0"/>
          <w:snapToGrid w:val="0"/>
          <w:sz w:val="22"/>
          <w:szCs w:val="22"/>
          <w:lang w:val="hr-HR"/>
        </w:rPr>
        <w:t xml:space="preserve"> do podrum, prizemlje, kat i potkrovlje u zoni stambene namjene (S) i do podrum, prizemlje i 2 kata u zoni mješovite namjene (M) . Ukupni nadzemni GBP na građevnoj čestici je do 750 m</w:t>
      </w:r>
      <w:r w:rsidRPr="00D253FD">
        <w:rPr>
          <w:rFonts w:ascii="Times New Roman" w:hAnsi="Times New Roman"/>
          <w:b w:val="0"/>
          <w:snapToGrid w:val="0"/>
          <w:sz w:val="22"/>
          <w:szCs w:val="22"/>
          <w:vertAlign w:val="superscript"/>
          <w:lang w:val="hr-HR"/>
        </w:rPr>
        <w:t>2</w:t>
      </w:r>
      <w:r w:rsidRPr="00D253FD">
        <w:rPr>
          <w:rFonts w:ascii="Times New Roman" w:hAnsi="Times New Roman"/>
          <w:b w:val="0"/>
          <w:snapToGrid w:val="0"/>
          <w:sz w:val="22"/>
          <w:szCs w:val="22"/>
          <w:lang w:val="hr-HR"/>
        </w:rPr>
        <w:t xml:space="preserve">. Iznimno, za zamjensku se gradnju </w:t>
      </w:r>
      <w:proofErr w:type="spellStart"/>
      <w:r w:rsidRPr="00D253FD">
        <w:rPr>
          <w:rFonts w:ascii="Times New Roman" w:hAnsi="Times New Roman"/>
          <w:b w:val="0"/>
          <w:snapToGrid w:val="0"/>
          <w:sz w:val="22"/>
          <w:szCs w:val="22"/>
          <w:lang w:val="hr-HR"/>
        </w:rPr>
        <w:t>max</w:t>
      </w:r>
      <w:proofErr w:type="spellEnd"/>
      <w:r w:rsidRPr="00D253FD">
        <w:rPr>
          <w:rFonts w:ascii="Times New Roman" w:hAnsi="Times New Roman"/>
          <w:b w:val="0"/>
          <w:snapToGrid w:val="0"/>
          <w:sz w:val="22"/>
          <w:szCs w:val="22"/>
          <w:lang w:val="hr-HR"/>
        </w:rPr>
        <w:t>. GBP ne propisuje. Za gradnju na osnovi detaljnije dokumentacije prostora određuje se tom dokumentacijom.</w:t>
      </w:r>
    </w:p>
    <w:p w14:paraId="027B1E7F" w14:textId="77777777" w:rsidR="00956D3B" w:rsidRPr="00D253FD" w:rsidRDefault="00956D3B" w:rsidP="00956D3B">
      <w:pPr>
        <w:ind w:left="539" w:hanging="539"/>
        <w:jc w:val="both"/>
        <w:rPr>
          <w:rFonts w:ascii="Times New Roman" w:hAnsi="Times New Roman"/>
          <w:b w:val="0"/>
          <w:bCs/>
          <w:snapToGrid w:val="0"/>
          <w:sz w:val="22"/>
          <w:szCs w:val="22"/>
          <w:lang w:val="hr-HR"/>
        </w:rPr>
      </w:pPr>
      <w:r w:rsidRPr="00D253FD">
        <w:rPr>
          <w:rFonts w:ascii="Times New Roman" w:hAnsi="Times New Roman"/>
          <w:snapToGrid w:val="0"/>
          <w:sz w:val="22"/>
          <w:szCs w:val="22"/>
          <w:lang w:val="hr-HR"/>
        </w:rPr>
        <w:tab/>
      </w:r>
      <w:r w:rsidRPr="00D253FD">
        <w:rPr>
          <w:rFonts w:ascii="Times New Roman" w:hAnsi="Times New Roman"/>
          <w:b w:val="0"/>
          <w:bCs/>
          <w:snapToGrid w:val="0"/>
          <w:sz w:val="22"/>
          <w:szCs w:val="22"/>
          <w:lang w:val="hr-HR"/>
        </w:rPr>
        <w:t xml:space="preserve">Zgrada može biti stambena ili stambeno-poslovna. Poslovni prostor može biti u podrumu, prizemlju i </w:t>
      </w:r>
      <w:proofErr w:type="spellStart"/>
      <w:r w:rsidRPr="00D253FD">
        <w:rPr>
          <w:rFonts w:ascii="Times New Roman" w:hAnsi="Times New Roman"/>
          <w:b w:val="0"/>
          <w:bCs/>
          <w:snapToGrid w:val="0"/>
          <w:sz w:val="22"/>
          <w:szCs w:val="22"/>
          <w:lang w:val="hr-HR"/>
        </w:rPr>
        <w:t>I</w:t>
      </w:r>
      <w:proofErr w:type="spellEnd"/>
      <w:r w:rsidRPr="00D253FD">
        <w:rPr>
          <w:rFonts w:ascii="Times New Roman" w:hAnsi="Times New Roman"/>
          <w:b w:val="0"/>
          <w:bCs/>
          <w:snapToGrid w:val="0"/>
          <w:sz w:val="22"/>
          <w:szCs w:val="22"/>
          <w:lang w:val="hr-HR"/>
        </w:rPr>
        <w:t xml:space="preserve"> katu.</w:t>
      </w:r>
    </w:p>
    <w:p w14:paraId="484DA9A1" w14:textId="77777777" w:rsidR="00956D3B" w:rsidRPr="00D253FD" w:rsidRDefault="00956D3B" w:rsidP="00956D3B">
      <w:pPr>
        <w:ind w:left="539" w:hanging="539"/>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sym w:font="Symbol" w:char="F0B7"/>
      </w:r>
      <w:r w:rsidRPr="00D253FD">
        <w:rPr>
          <w:rFonts w:ascii="Times New Roman" w:hAnsi="Times New Roman"/>
          <w:b w:val="0"/>
          <w:bCs/>
          <w:snapToGrid w:val="0"/>
          <w:sz w:val="22"/>
          <w:szCs w:val="22"/>
          <w:lang w:val="hr-HR"/>
        </w:rPr>
        <w:tab/>
        <w:t xml:space="preserve">višestambena zgrada – zgrada s više od 5 stanova. Zgrada može imati do 4 nadzemne etaže ako je isključivo stambena i do 5 nadzemnih etaža ako je stambeno poslovne namjene. </w:t>
      </w:r>
    </w:p>
    <w:p w14:paraId="667167DF" w14:textId="77777777" w:rsidR="00956D3B" w:rsidRPr="00D253FD" w:rsidRDefault="00956D3B" w:rsidP="00956D3B">
      <w:pPr>
        <w:ind w:left="539" w:hanging="539"/>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ab/>
        <w:t xml:space="preserve">Iznimno, maksimalna nadzemna </w:t>
      </w:r>
      <w:proofErr w:type="spellStart"/>
      <w:r w:rsidRPr="00D253FD">
        <w:rPr>
          <w:rFonts w:ascii="Times New Roman" w:hAnsi="Times New Roman"/>
          <w:b w:val="0"/>
          <w:bCs/>
          <w:snapToGrid w:val="0"/>
          <w:sz w:val="22"/>
          <w:szCs w:val="22"/>
          <w:lang w:val="hr-HR"/>
        </w:rPr>
        <w:t>etažnost</w:t>
      </w:r>
      <w:proofErr w:type="spellEnd"/>
      <w:r w:rsidRPr="00D253FD">
        <w:rPr>
          <w:rFonts w:ascii="Times New Roman" w:hAnsi="Times New Roman"/>
          <w:b w:val="0"/>
          <w:bCs/>
          <w:snapToGrid w:val="0"/>
          <w:sz w:val="22"/>
          <w:szCs w:val="22"/>
          <w:lang w:val="hr-HR"/>
        </w:rPr>
        <w:t xml:space="preserve"> je E=6 pri rekonstrukciji ravnog krova postojećih četverokatnih zgrada, izgradnjom potkrovlja.</w:t>
      </w:r>
    </w:p>
    <w:p w14:paraId="27AAB373" w14:textId="77777777" w:rsidR="00956D3B" w:rsidRPr="00D253FD" w:rsidRDefault="00956D3B" w:rsidP="00956D3B">
      <w:pPr>
        <w:ind w:left="539" w:hanging="539"/>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ab/>
        <w:t xml:space="preserve">U nadzemnu je </w:t>
      </w:r>
      <w:proofErr w:type="spellStart"/>
      <w:r w:rsidRPr="00D253FD">
        <w:rPr>
          <w:rFonts w:ascii="Times New Roman" w:hAnsi="Times New Roman"/>
          <w:b w:val="0"/>
          <w:bCs/>
          <w:snapToGrid w:val="0"/>
          <w:sz w:val="22"/>
          <w:szCs w:val="22"/>
          <w:lang w:val="hr-HR"/>
        </w:rPr>
        <w:t>etažnost</w:t>
      </w:r>
      <w:proofErr w:type="spellEnd"/>
      <w:r w:rsidRPr="00D253FD">
        <w:rPr>
          <w:rFonts w:ascii="Times New Roman" w:hAnsi="Times New Roman"/>
          <w:b w:val="0"/>
          <w:bCs/>
          <w:snapToGrid w:val="0"/>
          <w:sz w:val="22"/>
          <w:szCs w:val="22"/>
          <w:lang w:val="hr-HR"/>
        </w:rPr>
        <w:t xml:space="preserve"> uključeno potkrovlje kosog ili ravnog krova. Moguća je izgradnja više etaža podruma. Dužina uličnog pročelja građevine, do 30 m.</w:t>
      </w:r>
    </w:p>
    <w:p w14:paraId="5AB309A9" w14:textId="77777777" w:rsidR="00956D3B" w:rsidRPr="00D253FD" w:rsidRDefault="00956D3B" w:rsidP="00956D3B">
      <w:pPr>
        <w:ind w:left="539" w:hanging="539"/>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ab/>
        <w:t xml:space="preserve">Ove zgrade moguće je locirati u zoni mješovite namjene ili u već definiranim zonama stambene namjene (S) s postojećom višestambenom izgradnjom. </w:t>
      </w:r>
    </w:p>
    <w:p w14:paraId="21866BCB" w14:textId="77777777" w:rsidR="00956D3B" w:rsidRPr="00D253FD" w:rsidRDefault="00956D3B" w:rsidP="00956D3B">
      <w:pPr>
        <w:ind w:left="539" w:hanging="539"/>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sym w:font="Symbol" w:char="F0B7"/>
      </w:r>
      <w:r w:rsidRPr="00D253FD">
        <w:rPr>
          <w:rFonts w:ascii="Times New Roman" w:hAnsi="Times New Roman"/>
          <w:b w:val="0"/>
          <w:bCs/>
          <w:snapToGrid w:val="0"/>
          <w:sz w:val="22"/>
          <w:szCs w:val="22"/>
          <w:lang w:val="hr-HR"/>
        </w:rPr>
        <w:tab/>
        <w:t>vodno dobro – zemljište definirano Zakonom o vodama.</w:t>
      </w:r>
    </w:p>
    <w:p w14:paraId="3CE20497" w14:textId="77777777" w:rsidR="00956D3B" w:rsidRPr="00D253FD" w:rsidRDefault="00956D3B" w:rsidP="00DA5583">
      <w:pPr>
        <w:numPr>
          <w:ilvl w:val="0"/>
          <w:numId w:val="16"/>
        </w:numPr>
        <w:tabs>
          <w:tab w:val="clear" w:pos="937"/>
        </w:tabs>
        <w:ind w:left="539" w:hanging="539"/>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zamjenska zgrada - nova zgrada izgrađena na mjestu ili u neposrednoj blizini mjesta prethodno uklonjene postojeće zgrade unutar iste građevne čestice, kojom se bitno ne mijenja namjena, izgled, veličina i utjecaj na okoliš dotadašnje zgrade.</w:t>
      </w:r>
    </w:p>
    <w:p w14:paraId="45D6F763" w14:textId="77777777" w:rsidR="00956D3B" w:rsidRPr="00D253FD" w:rsidRDefault="00956D3B" w:rsidP="00DA5583">
      <w:pPr>
        <w:numPr>
          <w:ilvl w:val="0"/>
          <w:numId w:val="16"/>
        </w:numPr>
        <w:tabs>
          <w:tab w:val="clear" w:pos="937"/>
        </w:tabs>
        <w:ind w:left="539" w:hanging="539"/>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nadomjesna zgrada – zahvat u prostoru kojim se na postojećoj građevnoj čestici, ranije postojeća i uklonjena zgrada nadomješta novom – nadomjesnom zgradom.</w:t>
      </w:r>
    </w:p>
    <w:p w14:paraId="62DD6555" w14:textId="77777777" w:rsidR="00956D3B" w:rsidRPr="00D253FD" w:rsidRDefault="00956D3B" w:rsidP="00956D3B">
      <w:pPr>
        <w:ind w:left="539"/>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Gradi se prema pravilima za gradnju novih zgrada osim ako odredbama ovoga Plana nije određeno drugačije;</w:t>
      </w:r>
    </w:p>
    <w:p w14:paraId="62855BF2" w14:textId="77777777" w:rsidR="00956D3B" w:rsidRPr="00D253FD" w:rsidRDefault="00956D3B" w:rsidP="00956D3B">
      <w:pPr>
        <w:ind w:left="539"/>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Za nadomjesnu/zamjensku gradnju ili interpolaciju građevina u izgrađenim dijelovima naselja, a gdje za to postoje uvjeti u vidu već izgrađenih uličnih poteza, može se dozvoliti gradnja zgrada na postojećem građevinskom pravcu (zamjenska gradnja), ili na građevinskom pravcu susjednih </w:t>
      </w:r>
      <w:r w:rsidRPr="00D253FD">
        <w:rPr>
          <w:rFonts w:ascii="Times New Roman" w:hAnsi="Times New Roman"/>
          <w:b w:val="0"/>
          <w:bCs/>
          <w:snapToGrid w:val="0"/>
          <w:sz w:val="22"/>
          <w:szCs w:val="22"/>
          <w:lang w:val="hr-HR"/>
        </w:rPr>
        <w:lastRenderedPageBreak/>
        <w:t>zgrada (interpolacija) bez obzira na njegovu udaljenost od regulacijskog pravca.  Uvjet je da tako utvrđeni građevni pravac ne prelazi planirani regulacijski pravac.</w:t>
      </w:r>
    </w:p>
    <w:p w14:paraId="31254C99" w14:textId="77777777" w:rsidR="00956D3B" w:rsidRPr="00D253FD" w:rsidRDefault="00956D3B" w:rsidP="00956D3B">
      <w:pPr>
        <w:ind w:left="539"/>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Građevinski pravac u slučajevima navedenim u prethodnom stavku određuje upravno tijelo nadležno za prostorno uređenje u postupku izdavanja lokacijske dozvole i rješenja o uvjetima građenja, pri čemu se uzimaju u obzir lokalni uvjeti mikrolokacije, pod kojima se podrazumijeva:</w:t>
      </w:r>
    </w:p>
    <w:p w14:paraId="7EF862D1" w14:textId="77777777" w:rsidR="00956D3B" w:rsidRPr="00D253FD" w:rsidRDefault="00956D3B" w:rsidP="00DA5583">
      <w:pPr>
        <w:numPr>
          <w:ilvl w:val="0"/>
          <w:numId w:val="17"/>
        </w:numPr>
        <w:tabs>
          <w:tab w:val="clear" w:pos="1021"/>
        </w:tabs>
        <w:ind w:left="1134" w:hanging="283"/>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konfiguracija terena i druge prirodne osobitosti i ograničenja</w:t>
      </w:r>
    </w:p>
    <w:p w14:paraId="19F3F8F2" w14:textId="77777777" w:rsidR="00956D3B" w:rsidRPr="00D253FD" w:rsidRDefault="00956D3B" w:rsidP="00DA5583">
      <w:pPr>
        <w:numPr>
          <w:ilvl w:val="0"/>
          <w:numId w:val="17"/>
        </w:numPr>
        <w:tabs>
          <w:tab w:val="clear" w:pos="1021"/>
        </w:tabs>
        <w:ind w:left="1134" w:hanging="283"/>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udaljenost zgrade od regulacijskog pravca na susjednim građevnim česticama</w:t>
      </w:r>
    </w:p>
    <w:p w14:paraId="3FA209B2" w14:textId="77777777" w:rsidR="00956D3B" w:rsidRPr="00D253FD" w:rsidRDefault="00956D3B" w:rsidP="00DA5583">
      <w:pPr>
        <w:numPr>
          <w:ilvl w:val="0"/>
          <w:numId w:val="17"/>
        </w:numPr>
        <w:tabs>
          <w:tab w:val="clear" w:pos="1021"/>
        </w:tabs>
        <w:ind w:left="1134" w:hanging="283"/>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prevladavajuća udaljenost zgrade od regulacijskog pravca u uličnom potezu.</w:t>
      </w:r>
    </w:p>
    <w:p w14:paraId="465ACAD4" w14:textId="77777777" w:rsidR="00956D3B" w:rsidRPr="00D253FD" w:rsidRDefault="00956D3B" w:rsidP="00956D3B">
      <w:pPr>
        <w:tabs>
          <w:tab w:val="left" w:pos="1300"/>
        </w:tabs>
        <w:jc w:val="both"/>
        <w:rPr>
          <w:rFonts w:ascii="Times New Roman" w:hAnsi="Times New Roman"/>
          <w:b w:val="0"/>
          <w:bCs/>
          <w:snapToGrid w:val="0"/>
          <w:sz w:val="22"/>
          <w:szCs w:val="22"/>
          <w:lang w:val="hr-HR"/>
        </w:rPr>
      </w:pPr>
    </w:p>
    <w:p w14:paraId="242406B3" w14:textId="77777777" w:rsidR="00956D3B" w:rsidRPr="00D253FD" w:rsidRDefault="00956D3B" w:rsidP="00956D3B">
      <w:pPr>
        <w:jc w:val="both"/>
        <w:rPr>
          <w:rFonts w:ascii="Times New Roman" w:hAnsi="Times New Roman"/>
          <w:b w:val="0"/>
          <w:snapToGrid w:val="0"/>
          <w:sz w:val="22"/>
          <w:szCs w:val="22"/>
          <w:lang w:val="hr-HR"/>
        </w:rPr>
      </w:pPr>
      <w:bookmarkStart w:id="5" w:name="_Toc133814700"/>
      <w:r w:rsidRPr="00D253FD">
        <w:rPr>
          <w:rFonts w:ascii="Times New Roman" w:hAnsi="Times New Roman"/>
          <w:snapToGrid w:val="0"/>
          <w:sz w:val="22"/>
          <w:szCs w:val="22"/>
          <w:lang w:val="hr-HR"/>
        </w:rPr>
        <w:t>II.</w:t>
      </w:r>
      <w:r w:rsidRPr="00D253FD">
        <w:rPr>
          <w:rFonts w:ascii="Times New Roman" w:hAnsi="Times New Roman"/>
          <w:snapToGrid w:val="0"/>
          <w:sz w:val="22"/>
          <w:szCs w:val="22"/>
          <w:lang w:val="hr-HR"/>
        </w:rPr>
        <w:tab/>
        <w:t xml:space="preserve">ODREDBE ZA </w:t>
      </w:r>
      <w:bookmarkEnd w:id="5"/>
      <w:r w:rsidRPr="00D253FD">
        <w:rPr>
          <w:rFonts w:ascii="Times New Roman" w:hAnsi="Times New Roman"/>
          <w:snapToGrid w:val="0"/>
          <w:sz w:val="22"/>
          <w:szCs w:val="22"/>
          <w:lang w:val="hr-HR"/>
        </w:rPr>
        <w:t>PROVEDBU</w:t>
      </w:r>
    </w:p>
    <w:p w14:paraId="1521D925" w14:textId="77777777" w:rsidR="00956D3B" w:rsidRPr="00D253FD" w:rsidRDefault="00956D3B" w:rsidP="00956D3B">
      <w:pPr>
        <w:jc w:val="both"/>
        <w:rPr>
          <w:rFonts w:ascii="Times New Roman" w:hAnsi="Times New Roman"/>
          <w:b w:val="0"/>
          <w:snapToGrid w:val="0"/>
          <w:sz w:val="22"/>
          <w:szCs w:val="22"/>
          <w:lang w:val="hr-HR"/>
        </w:rPr>
      </w:pPr>
      <w:bookmarkStart w:id="6" w:name="_Toc133814701"/>
    </w:p>
    <w:p w14:paraId="4E942B4B"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Cs/>
          <w:snapToGrid w:val="0"/>
          <w:sz w:val="22"/>
          <w:szCs w:val="22"/>
          <w:lang w:val="hr-HR"/>
        </w:rPr>
        <w:t>1.</w:t>
      </w:r>
      <w:r w:rsidRPr="00D253FD">
        <w:rPr>
          <w:rFonts w:ascii="Times New Roman" w:hAnsi="Times New Roman"/>
          <w:bCs/>
          <w:snapToGrid w:val="0"/>
          <w:sz w:val="22"/>
          <w:szCs w:val="22"/>
          <w:lang w:val="hr-HR"/>
        </w:rPr>
        <w:tab/>
        <w:t>UVJETI ODREĐIVANJA I RAZGRANIČAVANJA POVRŠINA JAVNIH I DRUGIH NAMJENA</w:t>
      </w:r>
      <w:bookmarkEnd w:id="6"/>
    </w:p>
    <w:p w14:paraId="254DC7B2" w14:textId="77777777" w:rsidR="00956D3B" w:rsidRPr="00D253FD" w:rsidRDefault="00956D3B" w:rsidP="00956D3B">
      <w:pPr>
        <w:rPr>
          <w:rFonts w:ascii="Times New Roman" w:hAnsi="Times New Roman"/>
          <w:b w:val="0"/>
          <w:bCs/>
          <w:snapToGrid w:val="0"/>
          <w:sz w:val="22"/>
          <w:szCs w:val="22"/>
          <w:lang w:val="hr-HR"/>
        </w:rPr>
      </w:pPr>
      <w:bookmarkStart w:id="7" w:name="_Toc133814702"/>
    </w:p>
    <w:p w14:paraId="33F2BD46" w14:textId="77777777" w:rsidR="00956D3B" w:rsidRPr="00D253FD" w:rsidRDefault="00956D3B" w:rsidP="00956D3B">
      <w:pPr>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1.1.</w:t>
      </w:r>
      <w:r w:rsidRPr="00D253FD">
        <w:rPr>
          <w:rFonts w:ascii="Times New Roman" w:hAnsi="Times New Roman"/>
          <w:b w:val="0"/>
          <w:snapToGrid w:val="0"/>
          <w:sz w:val="22"/>
          <w:szCs w:val="22"/>
          <w:lang w:val="hr-HR"/>
        </w:rPr>
        <w:tab/>
        <w:t>Uvjeti za određivanje korištenja površina za javne i druge namjene</w:t>
      </w:r>
      <w:bookmarkEnd w:id="7"/>
    </w:p>
    <w:p w14:paraId="0253F675" w14:textId="77777777" w:rsidR="00956D3B" w:rsidRPr="00D253FD" w:rsidRDefault="00956D3B" w:rsidP="00956D3B">
      <w:pPr>
        <w:rPr>
          <w:rFonts w:ascii="Times New Roman" w:hAnsi="Times New Roman"/>
          <w:b w:val="0"/>
          <w:snapToGrid w:val="0"/>
          <w:sz w:val="22"/>
          <w:szCs w:val="22"/>
          <w:lang w:val="hr-HR"/>
        </w:rPr>
      </w:pPr>
    </w:p>
    <w:p w14:paraId="6A2299AD" w14:textId="3E2D1C94" w:rsidR="00956D3B" w:rsidRPr="00D253FD" w:rsidRDefault="00956D3B" w:rsidP="00956D3B">
      <w:pPr>
        <w:jc w:val="center"/>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 xml:space="preserve">Članak </w:t>
      </w:r>
      <w:r w:rsidRPr="00D253FD">
        <w:rPr>
          <w:rFonts w:ascii="Times New Roman" w:hAnsi="Times New Roman"/>
          <w:b w:val="0"/>
          <w:snapToGrid w:val="0"/>
          <w:sz w:val="22"/>
          <w:szCs w:val="22"/>
          <w:lang w:val="hr-HR"/>
        </w:rPr>
        <w:fldChar w:fldCharType="begin"/>
      </w:r>
      <w:r w:rsidRPr="00D253FD">
        <w:rPr>
          <w:rFonts w:ascii="Times New Roman" w:hAnsi="Times New Roman"/>
          <w:b w:val="0"/>
          <w:snapToGrid w:val="0"/>
          <w:sz w:val="22"/>
          <w:szCs w:val="22"/>
          <w:lang w:val="hr-HR"/>
        </w:rPr>
        <w:instrText xml:space="preserve"> AUTONUM </w:instrText>
      </w:r>
      <w:r w:rsidRPr="00D253FD">
        <w:rPr>
          <w:rFonts w:ascii="Times New Roman" w:hAnsi="Times New Roman"/>
          <w:b w:val="0"/>
          <w:snapToGrid w:val="0"/>
          <w:sz w:val="22"/>
          <w:szCs w:val="22"/>
          <w:lang w:val="hr-HR"/>
        </w:rPr>
        <w:fldChar w:fldCharType="end"/>
      </w:r>
    </w:p>
    <w:p w14:paraId="4C6E8460" w14:textId="77777777" w:rsidR="00956D3B" w:rsidRPr="00D253FD" w:rsidRDefault="00956D3B" w:rsidP="00956D3B">
      <w:pPr>
        <w:rPr>
          <w:rFonts w:ascii="Times New Roman" w:hAnsi="Times New Roman"/>
          <w:b w:val="0"/>
          <w:snapToGrid w:val="0"/>
          <w:sz w:val="22"/>
          <w:szCs w:val="22"/>
          <w:lang w:val="hr-HR"/>
        </w:rPr>
      </w:pPr>
    </w:p>
    <w:p w14:paraId="46D93163" w14:textId="77777777" w:rsidR="00956D3B" w:rsidRPr="00D253FD" w:rsidRDefault="00956D3B" w:rsidP="00956D3B">
      <w:pPr>
        <w:jc w:val="both"/>
        <w:rPr>
          <w:rFonts w:ascii="Times New Roman" w:hAnsi="Times New Roman"/>
          <w:b w:val="0"/>
          <w:sz w:val="22"/>
          <w:szCs w:val="22"/>
          <w:lang w:val="hr-HR"/>
        </w:rPr>
      </w:pPr>
      <w:r w:rsidRPr="00D253FD">
        <w:rPr>
          <w:rFonts w:ascii="Times New Roman" w:hAnsi="Times New Roman"/>
          <w:b w:val="0"/>
          <w:sz w:val="22"/>
          <w:szCs w:val="22"/>
          <w:lang w:val="hr-HR"/>
        </w:rPr>
        <w:t>Uvjeti za određivanje korištenja površina za javne i druge namjene u Generalnom urbanističkom planu su:</w:t>
      </w:r>
    </w:p>
    <w:p w14:paraId="15488CFE" w14:textId="77777777" w:rsidR="00956D3B" w:rsidRPr="00D253FD" w:rsidRDefault="00956D3B" w:rsidP="00DA5583">
      <w:pPr>
        <w:numPr>
          <w:ilvl w:val="0"/>
          <w:numId w:val="35"/>
        </w:numPr>
        <w:tabs>
          <w:tab w:val="clear" w:pos="567"/>
        </w:tabs>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temeljna obilježja prostora Požege i ciljevi razvitka urbane strukture i razvitka   grada;</w:t>
      </w:r>
    </w:p>
    <w:p w14:paraId="1B55A093" w14:textId="77777777" w:rsidR="00956D3B" w:rsidRPr="00D253FD" w:rsidRDefault="00956D3B" w:rsidP="00DA5583">
      <w:pPr>
        <w:numPr>
          <w:ilvl w:val="0"/>
          <w:numId w:val="35"/>
        </w:numPr>
        <w:tabs>
          <w:tab w:val="clear" w:pos="567"/>
        </w:tabs>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valorizacija postojeće prirodne i izgrađene sredine;</w:t>
      </w:r>
    </w:p>
    <w:p w14:paraId="3EFDF900" w14:textId="77777777" w:rsidR="00956D3B" w:rsidRPr="00D253FD" w:rsidRDefault="00956D3B" w:rsidP="00DA5583">
      <w:pPr>
        <w:numPr>
          <w:ilvl w:val="0"/>
          <w:numId w:val="35"/>
        </w:numPr>
        <w:tabs>
          <w:tab w:val="clear" w:pos="567"/>
        </w:tabs>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održivo korištenje i kvaliteta prostora i okoliša i unapređivanje kvalitete života;</w:t>
      </w:r>
    </w:p>
    <w:p w14:paraId="3046476C" w14:textId="77777777" w:rsidR="00956D3B" w:rsidRPr="00D253FD" w:rsidRDefault="00956D3B" w:rsidP="00DA5583">
      <w:pPr>
        <w:numPr>
          <w:ilvl w:val="0"/>
          <w:numId w:val="35"/>
        </w:numPr>
        <w:tabs>
          <w:tab w:val="clear" w:pos="567"/>
        </w:tabs>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postojeći i planirani broj stanovnika;</w:t>
      </w:r>
    </w:p>
    <w:p w14:paraId="132ECC95" w14:textId="77777777" w:rsidR="00956D3B" w:rsidRPr="00D253FD" w:rsidRDefault="00956D3B" w:rsidP="00DA5583">
      <w:pPr>
        <w:numPr>
          <w:ilvl w:val="0"/>
          <w:numId w:val="35"/>
        </w:numPr>
        <w:tabs>
          <w:tab w:val="clear" w:pos="567"/>
        </w:tabs>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poticanje razvoja pojedinih gradskih prostornih cjelina;</w:t>
      </w:r>
    </w:p>
    <w:p w14:paraId="056B3B83" w14:textId="77777777" w:rsidR="00956D3B" w:rsidRPr="00D253FD" w:rsidRDefault="00956D3B" w:rsidP="00DA5583">
      <w:pPr>
        <w:numPr>
          <w:ilvl w:val="0"/>
          <w:numId w:val="35"/>
        </w:numPr>
        <w:tabs>
          <w:tab w:val="clear" w:pos="567"/>
        </w:tabs>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ravnomjernije povećavanje broja radnih mjesta na gradskom području;</w:t>
      </w:r>
    </w:p>
    <w:p w14:paraId="7DD6B9B9" w14:textId="77777777" w:rsidR="00956D3B" w:rsidRPr="00D253FD" w:rsidRDefault="00956D3B" w:rsidP="00956D3B">
      <w:pPr>
        <w:jc w:val="both"/>
        <w:rPr>
          <w:rFonts w:ascii="Times New Roman" w:hAnsi="Times New Roman"/>
          <w:b w:val="0"/>
          <w:snapToGrid w:val="0"/>
          <w:sz w:val="22"/>
          <w:szCs w:val="22"/>
          <w:lang w:val="hr-HR"/>
        </w:rPr>
      </w:pPr>
      <w:bookmarkStart w:id="8" w:name="_Toc133814703"/>
    </w:p>
    <w:p w14:paraId="319FE3B2" w14:textId="77777777" w:rsidR="00956D3B" w:rsidRPr="00D253FD" w:rsidRDefault="00956D3B" w:rsidP="00956D3B">
      <w:pPr>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1.2.</w:t>
      </w:r>
      <w:r w:rsidRPr="00D253FD">
        <w:rPr>
          <w:rFonts w:ascii="Times New Roman" w:hAnsi="Times New Roman"/>
          <w:b w:val="0"/>
          <w:snapToGrid w:val="0"/>
          <w:sz w:val="22"/>
          <w:szCs w:val="22"/>
          <w:lang w:val="hr-HR"/>
        </w:rPr>
        <w:tab/>
        <w:t>Korištenje i namjena prostora</w:t>
      </w:r>
      <w:bookmarkEnd w:id="8"/>
    </w:p>
    <w:p w14:paraId="5DEEF64F" w14:textId="77777777" w:rsidR="00956D3B" w:rsidRPr="00D253FD" w:rsidRDefault="00956D3B" w:rsidP="00956D3B">
      <w:pPr>
        <w:rPr>
          <w:rFonts w:ascii="Times New Roman" w:hAnsi="Times New Roman"/>
          <w:b w:val="0"/>
          <w:snapToGrid w:val="0"/>
          <w:sz w:val="22"/>
          <w:szCs w:val="22"/>
          <w:lang w:val="hr-HR"/>
        </w:rPr>
      </w:pPr>
    </w:p>
    <w:p w14:paraId="336C1BF4" w14:textId="77777777" w:rsidR="00956D3B" w:rsidRPr="00D253FD" w:rsidRDefault="00956D3B" w:rsidP="00956D3B">
      <w:pPr>
        <w:jc w:val="center"/>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 xml:space="preserve">Članak </w:t>
      </w:r>
      <w:r w:rsidRPr="00D253FD">
        <w:rPr>
          <w:rFonts w:ascii="Times New Roman" w:hAnsi="Times New Roman"/>
          <w:b w:val="0"/>
          <w:snapToGrid w:val="0"/>
          <w:sz w:val="22"/>
          <w:szCs w:val="22"/>
          <w:lang w:val="hr-HR"/>
        </w:rPr>
        <w:fldChar w:fldCharType="begin"/>
      </w:r>
      <w:r w:rsidRPr="00D253FD">
        <w:rPr>
          <w:rFonts w:ascii="Times New Roman" w:hAnsi="Times New Roman"/>
          <w:b w:val="0"/>
          <w:snapToGrid w:val="0"/>
          <w:sz w:val="22"/>
          <w:szCs w:val="22"/>
          <w:lang w:val="hr-HR"/>
        </w:rPr>
        <w:instrText xml:space="preserve"> AUTONUM </w:instrText>
      </w:r>
      <w:r w:rsidRPr="00D253FD">
        <w:rPr>
          <w:rFonts w:ascii="Times New Roman" w:hAnsi="Times New Roman"/>
          <w:b w:val="0"/>
          <w:snapToGrid w:val="0"/>
          <w:sz w:val="22"/>
          <w:szCs w:val="22"/>
          <w:lang w:val="hr-HR"/>
        </w:rPr>
        <w:fldChar w:fldCharType="end"/>
      </w:r>
    </w:p>
    <w:p w14:paraId="55791EA8" w14:textId="77777777" w:rsidR="00956D3B" w:rsidRPr="00D253FD" w:rsidRDefault="00956D3B" w:rsidP="00956D3B">
      <w:pPr>
        <w:rPr>
          <w:rFonts w:ascii="Times New Roman" w:hAnsi="Times New Roman"/>
          <w:b w:val="0"/>
          <w:snapToGrid w:val="0"/>
          <w:sz w:val="22"/>
          <w:szCs w:val="22"/>
          <w:lang w:val="hr-HR"/>
        </w:rPr>
      </w:pPr>
    </w:p>
    <w:p w14:paraId="2299E3A8" w14:textId="77777777" w:rsidR="00956D3B" w:rsidRPr="00D253FD" w:rsidRDefault="00956D3B" w:rsidP="00956D3B">
      <w:pPr>
        <w:jc w:val="both"/>
        <w:rPr>
          <w:rFonts w:ascii="Times New Roman" w:hAnsi="Times New Roman"/>
          <w:b w:val="0"/>
          <w:sz w:val="22"/>
          <w:szCs w:val="22"/>
          <w:lang w:val="hr-HR"/>
        </w:rPr>
      </w:pPr>
      <w:r w:rsidRPr="00D253FD">
        <w:rPr>
          <w:rFonts w:ascii="Times New Roman" w:hAnsi="Times New Roman"/>
          <w:b w:val="0"/>
          <w:sz w:val="22"/>
          <w:szCs w:val="22"/>
          <w:lang w:val="hr-HR"/>
        </w:rPr>
        <w:t>Površine javnih i drugih namjena razgraničene su i označene bojom i planskim znakom na kartografskom prikazu 1. NAMJENA I KORIŠTENJE PROSTORA u mjerilu 1:5000 i to:</w:t>
      </w:r>
    </w:p>
    <w:p w14:paraId="04BF6898" w14:textId="77777777" w:rsidR="00956D3B" w:rsidRPr="00D253FD" w:rsidRDefault="00956D3B" w:rsidP="00956D3B">
      <w:pPr>
        <w:tabs>
          <w:tab w:val="left" w:pos="360"/>
          <w:tab w:val="left" w:pos="6480"/>
          <w:tab w:val="left" w:pos="8460"/>
        </w:tabs>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 xml:space="preserve">1. </w:t>
      </w:r>
      <w:r w:rsidRPr="00D253FD">
        <w:rPr>
          <w:rFonts w:ascii="Times New Roman" w:hAnsi="Times New Roman"/>
          <w:b w:val="0"/>
          <w:snapToGrid w:val="0"/>
          <w:sz w:val="22"/>
          <w:szCs w:val="22"/>
          <w:lang w:val="hr-HR"/>
        </w:rPr>
        <w:tab/>
        <w:t>Stambena namjena</w:t>
      </w:r>
      <w:r w:rsidRPr="00D253FD">
        <w:rPr>
          <w:rFonts w:ascii="Times New Roman" w:hAnsi="Times New Roman"/>
          <w:b w:val="0"/>
          <w:snapToGrid w:val="0"/>
          <w:sz w:val="22"/>
          <w:szCs w:val="22"/>
          <w:lang w:val="hr-HR"/>
        </w:rPr>
        <w:tab/>
        <w:t>(žuta)</w:t>
      </w:r>
      <w:r w:rsidRPr="00D253FD">
        <w:rPr>
          <w:rFonts w:ascii="Times New Roman" w:hAnsi="Times New Roman"/>
          <w:b w:val="0"/>
          <w:snapToGrid w:val="0"/>
          <w:sz w:val="22"/>
          <w:szCs w:val="22"/>
          <w:lang w:val="hr-HR"/>
        </w:rPr>
        <w:tab/>
        <w:t>S</w:t>
      </w:r>
    </w:p>
    <w:p w14:paraId="3E1C4A6A" w14:textId="77777777" w:rsidR="00956D3B" w:rsidRPr="00D253FD" w:rsidRDefault="00956D3B" w:rsidP="00956D3B">
      <w:pPr>
        <w:tabs>
          <w:tab w:val="left" w:pos="360"/>
          <w:tab w:val="left" w:pos="6480"/>
          <w:tab w:val="left" w:pos="8460"/>
        </w:tabs>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2.</w:t>
      </w:r>
      <w:r w:rsidRPr="00D253FD">
        <w:rPr>
          <w:rFonts w:ascii="Times New Roman" w:hAnsi="Times New Roman"/>
          <w:b w:val="0"/>
          <w:snapToGrid w:val="0"/>
          <w:sz w:val="22"/>
          <w:szCs w:val="22"/>
          <w:lang w:val="hr-HR"/>
        </w:rPr>
        <w:tab/>
        <w:t>Mješovita namjena</w:t>
      </w:r>
      <w:r w:rsidRPr="00D253FD">
        <w:rPr>
          <w:rFonts w:ascii="Times New Roman" w:hAnsi="Times New Roman"/>
          <w:b w:val="0"/>
          <w:snapToGrid w:val="0"/>
          <w:sz w:val="22"/>
          <w:szCs w:val="22"/>
          <w:lang w:val="hr-HR"/>
        </w:rPr>
        <w:tab/>
        <w:t>(narančasta)</w:t>
      </w:r>
      <w:r w:rsidRPr="00D253FD">
        <w:rPr>
          <w:rFonts w:ascii="Times New Roman" w:hAnsi="Times New Roman"/>
          <w:b w:val="0"/>
          <w:snapToGrid w:val="0"/>
          <w:sz w:val="22"/>
          <w:szCs w:val="22"/>
          <w:lang w:val="hr-HR"/>
        </w:rPr>
        <w:tab/>
        <w:t>M</w:t>
      </w:r>
    </w:p>
    <w:p w14:paraId="5E5F8B04" w14:textId="77777777" w:rsidR="00956D3B" w:rsidRPr="00D253FD" w:rsidRDefault="00956D3B" w:rsidP="00956D3B">
      <w:pPr>
        <w:tabs>
          <w:tab w:val="left" w:pos="360"/>
          <w:tab w:val="left" w:pos="6480"/>
          <w:tab w:val="left" w:pos="8460"/>
        </w:tabs>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3.</w:t>
      </w:r>
      <w:r w:rsidRPr="00D253FD">
        <w:rPr>
          <w:rFonts w:ascii="Times New Roman" w:hAnsi="Times New Roman"/>
          <w:b w:val="0"/>
          <w:snapToGrid w:val="0"/>
          <w:sz w:val="22"/>
          <w:szCs w:val="22"/>
          <w:lang w:val="hr-HR"/>
        </w:rPr>
        <w:tab/>
        <w:t>Javna i društvena namjena</w:t>
      </w:r>
      <w:r w:rsidRPr="00D253FD">
        <w:rPr>
          <w:rFonts w:ascii="Times New Roman" w:hAnsi="Times New Roman"/>
          <w:b w:val="0"/>
          <w:snapToGrid w:val="0"/>
          <w:sz w:val="22"/>
          <w:szCs w:val="22"/>
          <w:lang w:val="hr-HR"/>
        </w:rPr>
        <w:tab/>
        <w:t>(crvena)</w:t>
      </w:r>
      <w:r w:rsidRPr="00D253FD">
        <w:rPr>
          <w:rFonts w:ascii="Times New Roman" w:hAnsi="Times New Roman"/>
          <w:b w:val="0"/>
          <w:snapToGrid w:val="0"/>
          <w:sz w:val="22"/>
          <w:szCs w:val="22"/>
          <w:lang w:val="hr-HR"/>
        </w:rPr>
        <w:tab/>
        <w:t>D</w:t>
      </w:r>
    </w:p>
    <w:p w14:paraId="1264EF60" w14:textId="77777777" w:rsidR="00956D3B" w:rsidRPr="00D253FD" w:rsidRDefault="00956D3B" w:rsidP="00DA5583">
      <w:pPr>
        <w:numPr>
          <w:ilvl w:val="0"/>
          <w:numId w:val="36"/>
        </w:numPr>
        <w:tabs>
          <w:tab w:val="num" w:pos="728"/>
          <w:tab w:val="left" w:pos="4680"/>
          <w:tab w:val="left" w:pos="8460"/>
        </w:tabs>
        <w:ind w:left="728" w:hanging="390"/>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upravna</w:t>
      </w:r>
      <w:r w:rsidRPr="00D253FD">
        <w:rPr>
          <w:rFonts w:ascii="Times New Roman" w:hAnsi="Times New Roman"/>
          <w:b w:val="0"/>
          <w:snapToGrid w:val="0"/>
          <w:sz w:val="22"/>
          <w:szCs w:val="22"/>
          <w:lang w:val="hr-HR"/>
        </w:rPr>
        <w:tab/>
      </w:r>
      <w:r w:rsidRPr="00D253FD">
        <w:rPr>
          <w:rFonts w:ascii="Times New Roman" w:hAnsi="Times New Roman"/>
          <w:b w:val="0"/>
          <w:snapToGrid w:val="0"/>
          <w:sz w:val="22"/>
          <w:szCs w:val="22"/>
          <w:lang w:val="hr-HR"/>
        </w:rPr>
        <w:tab/>
        <w:t>D1</w:t>
      </w:r>
    </w:p>
    <w:p w14:paraId="453FDDF6" w14:textId="77777777" w:rsidR="00956D3B" w:rsidRPr="00D253FD" w:rsidRDefault="00956D3B" w:rsidP="00DA5583">
      <w:pPr>
        <w:numPr>
          <w:ilvl w:val="0"/>
          <w:numId w:val="36"/>
        </w:numPr>
        <w:tabs>
          <w:tab w:val="num" w:pos="728"/>
          <w:tab w:val="left" w:pos="4680"/>
          <w:tab w:val="left" w:pos="8460"/>
        </w:tabs>
        <w:ind w:left="728" w:hanging="390"/>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socijalna</w:t>
      </w:r>
      <w:r w:rsidRPr="00D253FD">
        <w:rPr>
          <w:rFonts w:ascii="Times New Roman" w:hAnsi="Times New Roman"/>
          <w:b w:val="0"/>
          <w:snapToGrid w:val="0"/>
          <w:sz w:val="22"/>
          <w:szCs w:val="22"/>
          <w:lang w:val="hr-HR"/>
        </w:rPr>
        <w:tab/>
      </w:r>
      <w:r w:rsidRPr="00D253FD">
        <w:rPr>
          <w:rFonts w:ascii="Times New Roman" w:hAnsi="Times New Roman"/>
          <w:b w:val="0"/>
          <w:snapToGrid w:val="0"/>
          <w:sz w:val="22"/>
          <w:szCs w:val="22"/>
          <w:lang w:val="hr-HR"/>
        </w:rPr>
        <w:tab/>
        <w:t>D2</w:t>
      </w:r>
    </w:p>
    <w:p w14:paraId="3E330706" w14:textId="77777777" w:rsidR="00956D3B" w:rsidRPr="00D253FD" w:rsidRDefault="00956D3B" w:rsidP="00DA5583">
      <w:pPr>
        <w:numPr>
          <w:ilvl w:val="0"/>
          <w:numId w:val="36"/>
        </w:numPr>
        <w:tabs>
          <w:tab w:val="num" w:pos="728"/>
          <w:tab w:val="left" w:pos="4680"/>
          <w:tab w:val="left" w:pos="8460"/>
        </w:tabs>
        <w:ind w:left="728" w:hanging="390"/>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zdravstvena</w:t>
      </w:r>
      <w:r w:rsidRPr="00D253FD">
        <w:rPr>
          <w:rFonts w:ascii="Times New Roman" w:hAnsi="Times New Roman"/>
          <w:b w:val="0"/>
          <w:snapToGrid w:val="0"/>
          <w:sz w:val="22"/>
          <w:szCs w:val="22"/>
          <w:lang w:val="hr-HR"/>
        </w:rPr>
        <w:tab/>
      </w:r>
      <w:r w:rsidRPr="00D253FD">
        <w:rPr>
          <w:rFonts w:ascii="Times New Roman" w:hAnsi="Times New Roman"/>
          <w:b w:val="0"/>
          <w:snapToGrid w:val="0"/>
          <w:sz w:val="22"/>
          <w:szCs w:val="22"/>
          <w:lang w:val="hr-HR"/>
        </w:rPr>
        <w:tab/>
        <w:t>D3</w:t>
      </w:r>
    </w:p>
    <w:p w14:paraId="46A15728" w14:textId="77777777" w:rsidR="00956D3B" w:rsidRPr="00D253FD" w:rsidRDefault="00956D3B" w:rsidP="00DA5583">
      <w:pPr>
        <w:numPr>
          <w:ilvl w:val="0"/>
          <w:numId w:val="36"/>
        </w:numPr>
        <w:tabs>
          <w:tab w:val="num" w:pos="728"/>
          <w:tab w:val="left" w:pos="4680"/>
          <w:tab w:val="left" w:pos="8460"/>
        </w:tabs>
        <w:ind w:left="728" w:hanging="390"/>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predškolska</w:t>
      </w:r>
      <w:r w:rsidRPr="00D253FD">
        <w:rPr>
          <w:rFonts w:ascii="Times New Roman" w:hAnsi="Times New Roman"/>
          <w:b w:val="0"/>
          <w:snapToGrid w:val="0"/>
          <w:sz w:val="22"/>
          <w:szCs w:val="22"/>
          <w:lang w:val="hr-HR"/>
        </w:rPr>
        <w:tab/>
      </w:r>
      <w:r w:rsidRPr="00D253FD">
        <w:rPr>
          <w:rFonts w:ascii="Times New Roman" w:hAnsi="Times New Roman"/>
          <w:b w:val="0"/>
          <w:snapToGrid w:val="0"/>
          <w:sz w:val="22"/>
          <w:szCs w:val="22"/>
          <w:lang w:val="hr-HR"/>
        </w:rPr>
        <w:tab/>
        <w:t>D4</w:t>
      </w:r>
    </w:p>
    <w:p w14:paraId="36997B8A" w14:textId="77777777" w:rsidR="00956D3B" w:rsidRPr="00D253FD" w:rsidRDefault="00956D3B" w:rsidP="00DA5583">
      <w:pPr>
        <w:numPr>
          <w:ilvl w:val="0"/>
          <w:numId w:val="36"/>
        </w:numPr>
        <w:tabs>
          <w:tab w:val="num" w:pos="728"/>
          <w:tab w:val="left" w:pos="4680"/>
          <w:tab w:val="left" w:pos="8460"/>
        </w:tabs>
        <w:ind w:left="728" w:hanging="390"/>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osnovnoškolska</w:t>
      </w:r>
      <w:r w:rsidRPr="00D253FD">
        <w:rPr>
          <w:rFonts w:ascii="Times New Roman" w:hAnsi="Times New Roman"/>
          <w:b w:val="0"/>
          <w:snapToGrid w:val="0"/>
          <w:sz w:val="22"/>
          <w:szCs w:val="22"/>
          <w:lang w:val="hr-HR"/>
        </w:rPr>
        <w:tab/>
      </w:r>
      <w:r w:rsidRPr="00D253FD">
        <w:rPr>
          <w:rFonts w:ascii="Times New Roman" w:hAnsi="Times New Roman"/>
          <w:b w:val="0"/>
          <w:snapToGrid w:val="0"/>
          <w:sz w:val="22"/>
          <w:szCs w:val="22"/>
          <w:lang w:val="hr-HR"/>
        </w:rPr>
        <w:tab/>
        <w:t>D5</w:t>
      </w:r>
    </w:p>
    <w:p w14:paraId="39252716" w14:textId="77777777" w:rsidR="00956D3B" w:rsidRPr="00D253FD" w:rsidRDefault="00956D3B" w:rsidP="00DA5583">
      <w:pPr>
        <w:numPr>
          <w:ilvl w:val="0"/>
          <w:numId w:val="36"/>
        </w:numPr>
        <w:tabs>
          <w:tab w:val="clear" w:pos="1284"/>
          <w:tab w:val="num" w:pos="728"/>
          <w:tab w:val="left" w:pos="4680"/>
          <w:tab w:val="left" w:pos="8460"/>
        </w:tabs>
        <w:ind w:left="728" w:hanging="390"/>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srednjoškolska</w:t>
      </w:r>
      <w:r w:rsidRPr="00D253FD">
        <w:rPr>
          <w:rFonts w:ascii="Times New Roman" w:hAnsi="Times New Roman"/>
          <w:b w:val="0"/>
          <w:snapToGrid w:val="0"/>
          <w:sz w:val="22"/>
          <w:szCs w:val="22"/>
          <w:lang w:val="hr-HR"/>
        </w:rPr>
        <w:tab/>
      </w:r>
      <w:r w:rsidRPr="00D253FD">
        <w:rPr>
          <w:rFonts w:ascii="Times New Roman" w:hAnsi="Times New Roman"/>
          <w:b w:val="0"/>
          <w:snapToGrid w:val="0"/>
          <w:sz w:val="22"/>
          <w:szCs w:val="22"/>
          <w:lang w:val="hr-HR"/>
        </w:rPr>
        <w:tab/>
        <w:t>D6</w:t>
      </w:r>
    </w:p>
    <w:p w14:paraId="61595B8B" w14:textId="77777777" w:rsidR="00956D3B" w:rsidRPr="00D253FD" w:rsidRDefault="00956D3B" w:rsidP="00DA5583">
      <w:pPr>
        <w:numPr>
          <w:ilvl w:val="0"/>
          <w:numId w:val="36"/>
        </w:numPr>
        <w:tabs>
          <w:tab w:val="clear" w:pos="1284"/>
          <w:tab w:val="num" w:pos="728"/>
          <w:tab w:val="left" w:pos="4680"/>
          <w:tab w:val="left" w:pos="8460"/>
        </w:tabs>
        <w:ind w:left="728" w:hanging="390"/>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visoko-obrazovna i znanstvena</w:t>
      </w:r>
      <w:r w:rsidRPr="00D253FD">
        <w:rPr>
          <w:rFonts w:ascii="Times New Roman" w:hAnsi="Times New Roman"/>
          <w:b w:val="0"/>
          <w:snapToGrid w:val="0"/>
          <w:sz w:val="22"/>
          <w:szCs w:val="22"/>
          <w:lang w:val="hr-HR"/>
        </w:rPr>
        <w:tab/>
      </w:r>
      <w:r w:rsidRPr="00D253FD">
        <w:rPr>
          <w:rFonts w:ascii="Times New Roman" w:hAnsi="Times New Roman"/>
          <w:b w:val="0"/>
          <w:snapToGrid w:val="0"/>
          <w:sz w:val="22"/>
          <w:szCs w:val="22"/>
          <w:lang w:val="hr-HR"/>
        </w:rPr>
        <w:tab/>
        <w:t>D7</w:t>
      </w:r>
    </w:p>
    <w:p w14:paraId="3C19DA8F" w14:textId="77777777" w:rsidR="00956D3B" w:rsidRPr="00D253FD" w:rsidRDefault="00956D3B" w:rsidP="00DA5583">
      <w:pPr>
        <w:numPr>
          <w:ilvl w:val="0"/>
          <w:numId w:val="36"/>
        </w:numPr>
        <w:tabs>
          <w:tab w:val="clear" w:pos="1284"/>
          <w:tab w:val="num" w:pos="728"/>
          <w:tab w:val="left" w:pos="4680"/>
          <w:tab w:val="left" w:pos="8460"/>
        </w:tabs>
        <w:ind w:left="728" w:hanging="390"/>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kulturna</w:t>
      </w:r>
      <w:r w:rsidRPr="00D253FD">
        <w:rPr>
          <w:rFonts w:ascii="Times New Roman" w:hAnsi="Times New Roman"/>
          <w:b w:val="0"/>
          <w:snapToGrid w:val="0"/>
          <w:sz w:val="22"/>
          <w:szCs w:val="22"/>
          <w:lang w:val="hr-HR"/>
        </w:rPr>
        <w:tab/>
      </w:r>
      <w:r w:rsidRPr="00D253FD">
        <w:rPr>
          <w:rFonts w:ascii="Times New Roman" w:hAnsi="Times New Roman"/>
          <w:b w:val="0"/>
          <w:snapToGrid w:val="0"/>
          <w:sz w:val="22"/>
          <w:szCs w:val="22"/>
          <w:lang w:val="hr-HR"/>
        </w:rPr>
        <w:tab/>
        <w:t>D8</w:t>
      </w:r>
    </w:p>
    <w:p w14:paraId="46E26B7A" w14:textId="77777777" w:rsidR="00956D3B" w:rsidRPr="00D253FD" w:rsidRDefault="00956D3B" w:rsidP="00DA5583">
      <w:pPr>
        <w:numPr>
          <w:ilvl w:val="0"/>
          <w:numId w:val="36"/>
        </w:numPr>
        <w:tabs>
          <w:tab w:val="clear" w:pos="1284"/>
          <w:tab w:val="num" w:pos="728"/>
          <w:tab w:val="left" w:pos="4680"/>
          <w:tab w:val="left" w:pos="6480"/>
          <w:tab w:val="left" w:pos="8460"/>
        </w:tabs>
        <w:ind w:left="728" w:hanging="390"/>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vjerska</w:t>
      </w:r>
      <w:r w:rsidRPr="00D253FD">
        <w:rPr>
          <w:rFonts w:ascii="Times New Roman" w:hAnsi="Times New Roman"/>
          <w:b w:val="0"/>
          <w:snapToGrid w:val="0"/>
          <w:sz w:val="22"/>
          <w:szCs w:val="22"/>
          <w:lang w:val="hr-HR"/>
        </w:rPr>
        <w:tab/>
      </w:r>
      <w:r w:rsidRPr="00D253FD">
        <w:rPr>
          <w:rFonts w:ascii="Times New Roman" w:hAnsi="Times New Roman"/>
          <w:b w:val="0"/>
          <w:snapToGrid w:val="0"/>
          <w:sz w:val="22"/>
          <w:szCs w:val="22"/>
          <w:lang w:val="hr-HR"/>
        </w:rPr>
        <w:tab/>
      </w:r>
      <w:r w:rsidRPr="00D253FD">
        <w:rPr>
          <w:rFonts w:ascii="Times New Roman" w:hAnsi="Times New Roman"/>
          <w:b w:val="0"/>
          <w:snapToGrid w:val="0"/>
          <w:sz w:val="22"/>
          <w:szCs w:val="22"/>
          <w:lang w:val="hr-HR"/>
        </w:rPr>
        <w:tab/>
        <w:t>D9</w:t>
      </w:r>
    </w:p>
    <w:p w14:paraId="774204C1" w14:textId="77777777" w:rsidR="00956D3B" w:rsidRPr="00D253FD" w:rsidRDefault="00956D3B" w:rsidP="00DA5583">
      <w:pPr>
        <w:numPr>
          <w:ilvl w:val="0"/>
          <w:numId w:val="36"/>
        </w:numPr>
        <w:tabs>
          <w:tab w:val="clear" w:pos="1284"/>
          <w:tab w:val="num" w:pos="728"/>
          <w:tab w:val="left" w:pos="4680"/>
          <w:tab w:val="left" w:pos="6480"/>
          <w:tab w:val="left" w:pos="8460"/>
        </w:tabs>
        <w:ind w:left="728" w:hanging="390"/>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kaznionica i odgojna ustanova</w:t>
      </w:r>
      <w:r w:rsidRPr="00D253FD">
        <w:rPr>
          <w:rFonts w:ascii="Times New Roman" w:hAnsi="Times New Roman"/>
          <w:b w:val="0"/>
          <w:snapToGrid w:val="0"/>
          <w:sz w:val="22"/>
          <w:szCs w:val="22"/>
          <w:lang w:val="hr-HR"/>
        </w:rPr>
        <w:tab/>
      </w:r>
      <w:r w:rsidRPr="00D253FD">
        <w:rPr>
          <w:rFonts w:ascii="Times New Roman" w:hAnsi="Times New Roman"/>
          <w:b w:val="0"/>
          <w:snapToGrid w:val="0"/>
          <w:sz w:val="22"/>
          <w:szCs w:val="22"/>
          <w:lang w:val="hr-HR"/>
        </w:rPr>
        <w:tab/>
      </w:r>
      <w:r w:rsidRPr="00D253FD">
        <w:rPr>
          <w:rFonts w:ascii="Times New Roman" w:hAnsi="Times New Roman"/>
          <w:b w:val="0"/>
          <w:snapToGrid w:val="0"/>
          <w:sz w:val="22"/>
          <w:szCs w:val="22"/>
          <w:lang w:val="hr-HR"/>
        </w:rPr>
        <w:tab/>
        <w:t>D10</w:t>
      </w:r>
    </w:p>
    <w:p w14:paraId="3ABD4D5C" w14:textId="77777777" w:rsidR="00956D3B" w:rsidRPr="00D253FD" w:rsidRDefault="00956D3B" w:rsidP="00DA5583">
      <w:pPr>
        <w:numPr>
          <w:ilvl w:val="0"/>
          <w:numId w:val="36"/>
        </w:numPr>
        <w:tabs>
          <w:tab w:val="clear" w:pos="1284"/>
          <w:tab w:val="num" w:pos="728"/>
          <w:tab w:val="left" w:pos="4680"/>
          <w:tab w:val="left" w:pos="6480"/>
          <w:tab w:val="left" w:pos="8460"/>
        </w:tabs>
        <w:ind w:left="728" w:hanging="390"/>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površine na kojima su moguće sve javne i društvene namjene</w:t>
      </w:r>
      <w:r w:rsidRPr="00D253FD">
        <w:rPr>
          <w:rFonts w:ascii="Times New Roman" w:hAnsi="Times New Roman"/>
          <w:b w:val="0"/>
          <w:snapToGrid w:val="0"/>
          <w:sz w:val="22"/>
          <w:szCs w:val="22"/>
          <w:lang w:val="hr-HR"/>
        </w:rPr>
        <w:tab/>
      </w:r>
      <w:r w:rsidRPr="00D253FD">
        <w:rPr>
          <w:rFonts w:ascii="Times New Roman" w:hAnsi="Times New Roman"/>
          <w:b w:val="0"/>
          <w:snapToGrid w:val="0"/>
          <w:sz w:val="22"/>
          <w:szCs w:val="22"/>
          <w:lang w:val="hr-HR"/>
        </w:rPr>
        <w:tab/>
        <w:t>D</w:t>
      </w:r>
    </w:p>
    <w:p w14:paraId="0B4D95F8" w14:textId="77777777" w:rsidR="00956D3B" w:rsidRPr="00D253FD" w:rsidRDefault="00956D3B" w:rsidP="00956D3B">
      <w:pPr>
        <w:tabs>
          <w:tab w:val="num" w:pos="728"/>
          <w:tab w:val="left" w:pos="4680"/>
          <w:tab w:val="left" w:pos="6840"/>
          <w:tab w:val="left" w:pos="8460"/>
        </w:tabs>
        <w:ind w:left="728" w:right="2230" w:hanging="390"/>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ab/>
        <w:t xml:space="preserve">(osim navedenih još i političke organizacije, specijalizirani </w:t>
      </w:r>
    </w:p>
    <w:p w14:paraId="3A7F12E0" w14:textId="77777777" w:rsidR="00956D3B" w:rsidRPr="00D253FD" w:rsidRDefault="00956D3B" w:rsidP="00956D3B">
      <w:pPr>
        <w:tabs>
          <w:tab w:val="num" w:pos="728"/>
          <w:tab w:val="left" w:pos="4680"/>
        </w:tabs>
        <w:ind w:left="728" w:hanging="390"/>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ab/>
        <w:t>odgojno-obrazovni centri, manje sportsko-rekreacijske dvorane i sl.)</w:t>
      </w:r>
    </w:p>
    <w:p w14:paraId="3803F5AA" w14:textId="77777777" w:rsidR="00956D3B" w:rsidRPr="00D253FD" w:rsidRDefault="00956D3B" w:rsidP="00956D3B">
      <w:pPr>
        <w:tabs>
          <w:tab w:val="left" w:pos="360"/>
          <w:tab w:val="left" w:pos="900"/>
          <w:tab w:val="left" w:pos="4680"/>
          <w:tab w:val="left" w:pos="6480"/>
          <w:tab w:val="left" w:pos="8460"/>
        </w:tabs>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4.</w:t>
      </w:r>
      <w:r w:rsidRPr="00D253FD">
        <w:rPr>
          <w:rFonts w:ascii="Times New Roman" w:hAnsi="Times New Roman"/>
          <w:b w:val="0"/>
          <w:snapToGrid w:val="0"/>
          <w:sz w:val="22"/>
          <w:szCs w:val="22"/>
          <w:lang w:val="hr-HR"/>
        </w:rPr>
        <w:tab/>
        <w:t>Gospodarska namjena</w:t>
      </w:r>
      <w:r w:rsidRPr="00D253FD">
        <w:rPr>
          <w:rFonts w:ascii="Times New Roman" w:hAnsi="Times New Roman"/>
          <w:b w:val="0"/>
          <w:snapToGrid w:val="0"/>
          <w:sz w:val="22"/>
          <w:szCs w:val="22"/>
          <w:lang w:val="hr-HR"/>
        </w:rPr>
        <w:tab/>
      </w:r>
      <w:r w:rsidRPr="00D253FD">
        <w:rPr>
          <w:rFonts w:ascii="Times New Roman" w:hAnsi="Times New Roman"/>
          <w:b w:val="0"/>
          <w:snapToGrid w:val="0"/>
          <w:sz w:val="22"/>
          <w:szCs w:val="22"/>
          <w:lang w:val="hr-HR"/>
        </w:rPr>
        <w:tab/>
      </w:r>
    </w:p>
    <w:p w14:paraId="0AF44FE1" w14:textId="77777777" w:rsidR="00956D3B" w:rsidRPr="00D253FD" w:rsidRDefault="00956D3B" w:rsidP="00DA5583">
      <w:pPr>
        <w:numPr>
          <w:ilvl w:val="0"/>
          <w:numId w:val="37"/>
        </w:numPr>
        <w:tabs>
          <w:tab w:val="clear" w:pos="1284"/>
          <w:tab w:val="left" w:pos="360"/>
          <w:tab w:val="num" w:pos="702"/>
          <w:tab w:val="left" w:pos="6480"/>
          <w:tab w:val="left" w:pos="8460"/>
        </w:tabs>
        <w:ind w:left="811" w:hanging="471"/>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proizvodna i komunalno-servisna namjena</w:t>
      </w:r>
      <w:r w:rsidRPr="00D253FD">
        <w:rPr>
          <w:rFonts w:ascii="Times New Roman" w:hAnsi="Times New Roman"/>
          <w:b w:val="0"/>
          <w:snapToGrid w:val="0"/>
          <w:sz w:val="22"/>
          <w:szCs w:val="22"/>
          <w:lang w:val="hr-HR"/>
        </w:rPr>
        <w:tab/>
        <w:t>(ljubičasta)</w:t>
      </w:r>
      <w:r w:rsidRPr="00D253FD">
        <w:rPr>
          <w:rFonts w:ascii="Times New Roman" w:hAnsi="Times New Roman"/>
          <w:b w:val="0"/>
          <w:snapToGrid w:val="0"/>
          <w:sz w:val="22"/>
          <w:szCs w:val="22"/>
          <w:lang w:val="hr-HR"/>
        </w:rPr>
        <w:tab/>
        <w:t>I</w:t>
      </w:r>
    </w:p>
    <w:p w14:paraId="59A92B66" w14:textId="77777777" w:rsidR="00956D3B" w:rsidRPr="00D253FD" w:rsidRDefault="00956D3B" w:rsidP="00DA5583">
      <w:pPr>
        <w:numPr>
          <w:ilvl w:val="0"/>
          <w:numId w:val="37"/>
        </w:numPr>
        <w:tabs>
          <w:tab w:val="clear" w:pos="1284"/>
          <w:tab w:val="left" w:pos="360"/>
          <w:tab w:val="num" w:pos="702"/>
          <w:tab w:val="left" w:pos="6480"/>
          <w:tab w:val="left" w:pos="8460"/>
        </w:tabs>
        <w:ind w:left="811" w:hanging="471"/>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poslovna i komunalno-servisna namjena</w:t>
      </w:r>
      <w:r w:rsidRPr="00D253FD">
        <w:rPr>
          <w:rFonts w:ascii="Times New Roman" w:hAnsi="Times New Roman"/>
          <w:b w:val="0"/>
          <w:snapToGrid w:val="0"/>
          <w:sz w:val="22"/>
          <w:szCs w:val="22"/>
          <w:lang w:val="hr-HR"/>
        </w:rPr>
        <w:tab/>
        <w:t>(smeđa)</w:t>
      </w:r>
      <w:r w:rsidRPr="00D253FD">
        <w:rPr>
          <w:rFonts w:ascii="Times New Roman" w:hAnsi="Times New Roman"/>
          <w:b w:val="0"/>
          <w:snapToGrid w:val="0"/>
          <w:sz w:val="22"/>
          <w:szCs w:val="22"/>
          <w:lang w:val="hr-HR"/>
        </w:rPr>
        <w:tab/>
        <w:t>K</w:t>
      </w:r>
    </w:p>
    <w:p w14:paraId="49F2DEE4" w14:textId="77777777" w:rsidR="00956D3B" w:rsidRPr="00D253FD" w:rsidRDefault="00956D3B" w:rsidP="00DA5583">
      <w:pPr>
        <w:numPr>
          <w:ilvl w:val="0"/>
          <w:numId w:val="37"/>
        </w:numPr>
        <w:tabs>
          <w:tab w:val="clear" w:pos="1284"/>
          <w:tab w:val="left" w:pos="360"/>
          <w:tab w:val="num" w:pos="702"/>
          <w:tab w:val="left" w:pos="6480"/>
          <w:tab w:val="left" w:pos="8460"/>
        </w:tabs>
        <w:ind w:left="811" w:hanging="471"/>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ugostiteljsko-turistička namjena</w:t>
      </w:r>
      <w:r w:rsidRPr="00D253FD">
        <w:rPr>
          <w:rFonts w:ascii="Times New Roman" w:hAnsi="Times New Roman"/>
          <w:b w:val="0"/>
          <w:snapToGrid w:val="0"/>
          <w:sz w:val="22"/>
          <w:szCs w:val="22"/>
          <w:lang w:val="hr-HR"/>
        </w:rPr>
        <w:tab/>
        <w:t>(</w:t>
      </w:r>
      <w:proofErr w:type="spellStart"/>
      <w:r w:rsidRPr="00D253FD">
        <w:rPr>
          <w:rFonts w:ascii="Times New Roman" w:hAnsi="Times New Roman"/>
          <w:b w:val="0"/>
          <w:snapToGrid w:val="0"/>
          <w:sz w:val="22"/>
          <w:szCs w:val="22"/>
          <w:lang w:val="hr-HR"/>
        </w:rPr>
        <w:t>tamnonarančasta</w:t>
      </w:r>
      <w:proofErr w:type="spellEnd"/>
      <w:r w:rsidRPr="00D253FD">
        <w:rPr>
          <w:rFonts w:ascii="Times New Roman" w:hAnsi="Times New Roman"/>
          <w:b w:val="0"/>
          <w:snapToGrid w:val="0"/>
          <w:sz w:val="22"/>
          <w:szCs w:val="22"/>
          <w:lang w:val="hr-HR"/>
        </w:rPr>
        <w:t>)</w:t>
      </w:r>
      <w:r w:rsidRPr="00D253FD">
        <w:rPr>
          <w:rFonts w:ascii="Times New Roman" w:hAnsi="Times New Roman"/>
          <w:b w:val="0"/>
          <w:snapToGrid w:val="0"/>
          <w:sz w:val="22"/>
          <w:szCs w:val="22"/>
          <w:lang w:val="hr-HR"/>
        </w:rPr>
        <w:tab/>
        <w:t>T</w:t>
      </w:r>
    </w:p>
    <w:p w14:paraId="055DADD1" w14:textId="77777777" w:rsidR="00956D3B" w:rsidRPr="00D253FD" w:rsidRDefault="00956D3B" w:rsidP="00DA5583">
      <w:pPr>
        <w:numPr>
          <w:ilvl w:val="0"/>
          <w:numId w:val="37"/>
        </w:numPr>
        <w:tabs>
          <w:tab w:val="clear" w:pos="1284"/>
          <w:tab w:val="left" w:pos="360"/>
          <w:tab w:val="num" w:pos="702"/>
          <w:tab w:val="left" w:pos="6480"/>
          <w:tab w:val="left" w:pos="8460"/>
        </w:tabs>
        <w:ind w:left="811" w:hanging="471"/>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 xml:space="preserve">površine na kojima su moguće sve gospodarske  namjene </w:t>
      </w:r>
      <w:r w:rsidRPr="00D253FD">
        <w:rPr>
          <w:rFonts w:ascii="Times New Roman" w:hAnsi="Times New Roman"/>
          <w:b w:val="0"/>
          <w:snapToGrid w:val="0"/>
          <w:sz w:val="22"/>
          <w:szCs w:val="22"/>
          <w:lang w:val="hr-HR"/>
        </w:rPr>
        <w:tab/>
        <w:t>(ljubičasta)</w:t>
      </w:r>
      <w:r w:rsidRPr="00D253FD">
        <w:rPr>
          <w:rFonts w:ascii="Times New Roman" w:hAnsi="Times New Roman"/>
          <w:b w:val="0"/>
          <w:snapToGrid w:val="0"/>
          <w:sz w:val="22"/>
          <w:szCs w:val="22"/>
          <w:lang w:val="hr-HR"/>
        </w:rPr>
        <w:tab/>
        <w:t>G</w:t>
      </w:r>
    </w:p>
    <w:p w14:paraId="75E1EE5C" w14:textId="77777777" w:rsidR="00956D3B" w:rsidRPr="00D253FD" w:rsidRDefault="00956D3B" w:rsidP="00956D3B">
      <w:pPr>
        <w:tabs>
          <w:tab w:val="num" w:pos="702"/>
          <w:tab w:val="left" w:pos="5400"/>
          <w:tab w:val="left" w:pos="6480"/>
          <w:tab w:val="left" w:pos="8460"/>
        </w:tabs>
        <w:ind w:left="811" w:hanging="471"/>
        <w:jc w:val="both"/>
        <w:rPr>
          <w:rFonts w:ascii="Times New Roman" w:hAnsi="Times New Roman"/>
          <w:b w:val="0"/>
          <w:strike/>
          <w:snapToGrid w:val="0"/>
          <w:sz w:val="22"/>
          <w:szCs w:val="22"/>
          <w:lang w:val="hr-HR"/>
        </w:rPr>
      </w:pPr>
      <w:r w:rsidRPr="00D253FD">
        <w:rPr>
          <w:rFonts w:ascii="Times New Roman" w:hAnsi="Times New Roman"/>
          <w:b w:val="0"/>
          <w:strike/>
          <w:snapToGrid w:val="0"/>
          <w:sz w:val="22"/>
          <w:szCs w:val="22"/>
          <w:lang w:val="hr-HR"/>
        </w:rPr>
        <w:t>-</w:t>
      </w:r>
      <w:r w:rsidRPr="00D253FD">
        <w:rPr>
          <w:rFonts w:ascii="Times New Roman" w:hAnsi="Times New Roman"/>
          <w:b w:val="0"/>
          <w:strike/>
          <w:snapToGrid w:val="0"/>
          <w:sz w:val="22"/>
          <w:szCs w:val="22"/>
          <w:lang w:val="hr-HR"/>
        </w:rPr>
        <w:tab/>
        <w:t>prometni terminal</w:t>
      </w:r>
      <w:r w:rsidRPr="00D253FD">
        <w:rPr>
          <w:rFonts w:ascii="Times New Roman" w:hAnsi="Times New Roman"/>
          <w:b w:val="0"/>
          <w:strike/>
          <w:snapToGrid w:val="0"/>
          <w:sz w:val="22"/>
          <w:szCs w:val="22"/>
          <w:lang w:val="hr-HR"/>
        </w:rPr>
        <w:tab/>
      </w:r>
      <w:r w:rsidRPr="00D253FD">
        <w:rPr>
          <w:rFonts w:ascii="Times New Roman" w:hAnsi="Times New Roman"/>
          <w:b w:val="0"/>
          <w:strike/>
          <w:snapToGrid w:val="0"/>
          <w:sz w:val="22"/>
          <w:szCs w:val="22"/>
          <w:lang w:val="hr-HR"/>
        </w:rPr>
        <w:tab/>
      </w:r>
      <w:r w:rsidRPr="00D253FD">
        <w:rPr>
          <w:rFonts w:ascii="Times New Roman" w:hAnsi="Times New Roman"/>
          <w:b w:val="0"/>
          <w:strike/>
          <w:snapToGrid w:val="0"/>
          <w:sz w:val="22"/>
          <w:szCs w:val="22"/>
          <w:lang w:val="hr-HR"/>
        </w:rPr>
        <w:tab/>
        <w:t>PT</w:t>
      </w:r>
    </w:p>
    <w:p w14:paraId="77822B8A" w14:textId="77777777" w:rsidR="00956D3B" w:rsidRPr="00D253FD" w:rsidRDefault="00956D3B" w:rsidP="00956D3B">
      <w:pPr>
        <w:tabs>
          <w:tab w:val="left" w:pos="360"/>
          <w:tab w:val="left" w:pos="900"/>
          <w:tab w:val="left" w:pos="6480"/>
          <w:tab w:val="left" w:pos="8460"/>
        </w:tabs>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lastRenderedPageBreak/>
        <w:t>5.</w:t>
      </w:r>
      <w:r w:rsidRPr="00D253FD">
        <w:rPr>
          <w:rFonts w:ascii="Times New Roman" w:hAnsi="Times New Roman"/>
          <w:b w:val="0"/>
          <w:snapToGrid w:val="0"/>
          <w:sz w:val="22"/>
          <w:szCs w:val="22"/>
          <w:lang w:val="hr-HR"/>
        </w:rPr>
        <w:tab/>
        <w:t>Sportsko-rekreacijska namjena</w:t>
      </w:r>
      <w:r w:rsidRPr="00D253FD">
        <w:rPr>
          <w:rFonts w:ascii="Times New Roman" w:hAnsi="Times New Roman"/>
          <w:b w:val="0"/>
          <w:snapToGrid w:val="0"/>
          <w:sz w:val="22"/>
          <w:szCs w:val="22"/>
          <w:lang w:val="hr-HR"/>
        </w:rPr>
        <w:tab/>
      </w:r>
      <w:r w:rsidRPr="00D253FD">
        <w:rPr>
          <w:rFonts w:ascii="Times New Roman" w:hAnsi="Times New Roman"/>
          <w:b w:val="0"/>
          <w:snapToGrid w:val="0"/>
          <w:sz w:val="22"/>
          <w:szCs w:val="22"/>
          <w:lang w:val="hr-HR"/>
        </w:rPr>
        <w:tab/>
      </w:r>
    </w:p>
    <w:p w14:paraId="57CD5188" w14:textId="77777777" w:rsidR="00956D3B" w:rsidRPr="00D253FD" w:rsidRDefault="00956D3B" w:rsidP="00956D3B">
      <w:pPr>
        <w:tabs>
          <w:tab w:val="left" w:pos="360"/>
          <w:tab w:val="left" w:pos="720"/>
          <w:tab w:val="left" w:pos="5400"/>
          <w:tab w:val="left" w:pos="6480"/>
          <w:tab w:val="left" w:pos="8460"/>
        </w:tabs>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ab/>
        <w:t>-</w:t>
      </w:r>
      <w:r w:rsidRPr="00D253FD">
        <w:rPr>
          <w:rFonts w:ascii="Times New Roman" w:hAnsi="Times New Roman"/>
          <w:b w:val="0"/>
          <w:snapToGrid w:val="0"/>
          <w:sz w:val="22"/>
          <w:szCs w:val="22"/>
          <w:lang w:val="hr-HR"/>
        </w:rPr>
        <w:tab/>
        <w:t>sport i rekreacija bez izgradnje</w:t>
      </w:r>
      <w:r w:rsidRPr="00D253FD">
        <w:rPr>
          <w:rFonts w:ascii="Times New Roman" w:hAnsi="Times New Roman"/>
          <w:b w:val="0"/>
          <w:snapToGrid w:val="0"/>
          <w:sz w:val="22"/>
          <w:szCs w:val="22"/>
          <w:lang w:val="hr-HR"/>
        </w:rPr>
        <w:tab/>
      </w:r>
      <w:r w:rsidRPr="00D253FD">
        <w:rPr>
          <w:rFonts w:ascii="Times New Roman" w:hAnsi="Times New Roman"/>
          <w:b w:val="0"/>
          <w:snapToGrid w:val="0"/>
          <w:sz w:val="22"/>
          <w:szCs w:val="22"/>
          <w:lang w:val="hr-HR"/>
        </w:rPr>
        <w:tab/>
        <w:t>(plavozelena)</w:t>
      </w:r>
      <w:r w:rsidRPr="00D253FD">
        <w:rPr>
          <w:rFonts w:ascii="Times New Roman" w:hAnsi="Times New Roman"/>
          <w:b w:val="0"/>
          <w:snapToGrid w:val="0"/>
          <w:sz w:val="22"/>
          <w:szCs w:val="22"/>
          <w:lang w:val="hr-HR"/>
        </w:rPr>
        <w:tab/>
        <w:t>R1</w:t>
      </w:r>
    </w:p>
    <w:p w14:paraId="7ABDA6BE" w14:textId="77777777" w:rsidR="00956D3B" w:rsidRPr="00D253FD" w:rsidRDefault="00956D3B" w:rsidP="00956D3B">
      <w:pPr>
        <w:tabs>
          <w:tab w:val="left" w:pos="360"/>
          <w:tab w:val="left" w:pos="720"/>
          <w:tab w:val="left" w:pos="5400"/>
          <w:tab w:val="left" w:pos="6480"/>
          <w:tab w:val="left" w:pos="8460"/>
        </w:tabs>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ab/>
        <w:t>-</w:t>
      </w:r>
      <w:r w:rsidRPr="00D253FD">
        <w:rPr>
          <w:rFonts w:ascii="Times New Roman" w:hAnsi="Times New Roman"/>
          <w:b w:val="0"/>
          <w:snapToGrid w:val="0"/>
          <w:sz w:val="22"/>
          <w:szCs w:val="22"/>
          <w:lang w:val="hr-HR"/>
        </w:rPr>
        <w:tab/>
        <w:t>sport i rekreacija s izgradnjom</w:t>
      </w:r>
      <w:r w:rsidRPr="00D253FD">
        <w:rPr>
          <w:rFonts w:ascii="Times New Roman" w:hAnsi="Times New Roman"/>
          <w:b w:val="0"/>
          <w:snapToGrid w:val="0"/>
          <w:sz w:val="22"/>
          <w:szCs w:val="22"/>
          <w:lang w:val="hr-HR"/>
        </w:rPr>
        <w:tab/>
      </w:r>
      <w:r w:rsidRPr="00D253FD">
        <w:rPr>
          <w:rFonts w:ascii="Times New Roman" w:hAnsi="Times New Roman"/>
          <w:b w:val="0"/>
          <w:snapToGrid w:val="0"/>
          <w:sz w:val="22"/>
          <w:szCs w:val="22"/>
          <w:lang w:val="hr-HR"/>
        </w:rPr>
        <w:tab/>
        <w:t>(plavozelena)</w:t>
      </w:r>
      <w:r w:rsidRPr="00D253FD">
        <w:rPr>
          <w:rFonts w:ascii="Times New Roman" w:hAnsi="Times New Roman"/>
          <w:b w:val="0"/>
          <w:snapToGrid w:val="0"/>
          <w:sz w:val="22"/>
          <w:szCs w:val="22"/>
          <w:lang w:val="hr-HR"/>
        </w:rPr>
        <w:tab/>
        <w:t>R2</w:t>
      </w:r>
    </w:p>
    <w:p w14:paraId="58B2CD25" w14:textId="77777777" w:rsidR="00956D3B" w:rsidRPr="00D253FD" w:rsidRDefault="00956D3B" w:rsidP="00956D3B">
      <w:pPr>
        <w:tabs>
          <w:tab w:val="left" w:pos="360"/>
          <w:tab w:val="left" w:pos="900"/>
          <w:tab w:val="left" w:pos="6480"/>
          <w:tab w:val="left" w:pos="8460"/>
        </w:tabs>
        <w:jc w:val="both"/>
        <w:rPr>
          <w:rFonts w:ascii="Times New Roman" w:hAnsi="Times New Roman"/>
          <w:b w:val="0"/>
          <w:sz w:val="22"/>
          <w:szCs w:val="22"/>
          <w:lang w:val="hr-HR"/>
        </w:rPr>
      </w:pPr>
      <w:r w:rsidRPr="00D253FD">
        <w:rPr>
          <w:rFonts w:ascii="Times New Roman" w:hAnsi="Times New Roman"/>
          <w:b w:val="0"/>
          <w:sz w:val="22"/>
          <w:szCs w:val="22"/>
          <w:lang w:val="hr-HR"/>
        </w:rPr>
        <w:t>6.</w:t>
      </w:r>
      <w:r w:rsidRPr="00D253FD">
        <w:rPr>
          <w:rFonts w:ascii="Times New Roman" w:hAnsi="Times New Roman"/>
          <w:b w:val="0"/>
          <w:sz w:val="22"/>
          <w:szCs w:val="22"/>
          <w:lang w:val="hr-HR"/>
        </w:rPr>
        <w:tab/>
        <w:t>Zelene površine</w:t>
      </w:r>
      <w:r w:rsidRPr="00D253FD">
        <w:rPr>
          <w:rFonts w:ascii="Times New Roman" w:hAnsi="Times New Roman"/>
          <w:b w:val="0"/>
          <w:sz w:val="22"/>
          <w:szCs w:val="22"/>
          <w:lang w:val="hr-HR"/>
        </w:rPr>
        <w:tab/>
        <w:t xml:space="preserve"> </w:t>
      </w:r>
    </w:p>
    <w:p w14:paraId="5E74E3AC" w14:textId="77777777" w:rsidR="00956D3B" w:rsidRPr="00D253FD" w:rsidRDefault="00956D3B" w:rsidP="00956D3B">
      <w:pPr>
        <w:tabs>
          <w:tab w:val="left" w:pos="360"/>
          <w:tab w:val="left" w:pos="900"/>
          <w:tab w:val="left" w:pos="4680"/>
          <w:tab w:val="left" w:pos="6480"/>
          <w:tab w:val="left" w:pos="8460"/>
        </w:tabs>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ab/>
        <w:t>Javne</w:t>
      </w:r>
    </w:p>
    <w:p w14:paraId="454F3884" w14:textId="77777777" w:rsidR="00956D3B" w:rsidRPr="00D253FD" w:rsidRDefault="00956D3B" w:rsidP="00DA5583">
      <w:pPr>
        <w:numPr>
          <w:ilvl w:val="0"/>
          <w:numId w:val="26"/>
        </w:numPr>
        <w:tabs>
          <w:tab w:val="clear" w:pos="1284"/>
          <w:tab w:val="left" w:pos="360"/>
          <w:tab w:val="num" w:pos="702"/>
          <w:tab w:val="left" w:pos="4680"/>
          <w:tab w:val="left" w:pos="6480"/>
          <w:tab w:val="left" w:pos="8460"/>
        </w:tabs>
        <w:ind w:left="714" w:hanging="357"/>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uređene parkovne površine</w:t>
      </w:r>
      <w:r w:rsidRPr="00D253FD">
        <w:rPr>
          <w:rFonts w:ascii="Times New Roman" w:hAnsi="Times New Roman"/>
          <w:b w:val="0"/>
          <w:snapToGrid w:val="0"/>
          <w:sz w:val="22"/>
          <w:szCs w:val="22"/>
          <w:lang w:val="hr-HR"/>
        </w:rPr>
        <w:tab/>
      </w:r>
      <w:r w:rsidRPr="00D253FD">
        <w:rPr>
          <w:rFonts w:ascii="Times New Roman" w:hAnsi="Times New Roman"/>
          <w:b w:val="0"/>
          <w:snapToGrid w:val="0"/>
          <w:sz w:val="22"/>
          <w:szCs w:val="22"/>
          <w:lang w:val="hr-HR"/>
        </w:rPr>
        <w:tab/>
        <w:t>(zelena)</w:t>
      </w:r>
      <w:r w:rsidRPr="00D253FD">
        <w:rPr>
          <w:rFonts w:ascii="Times New Roman" w:hAnsi="Times New Roman"/>
          <w:b w:val="0"/>
          <w:snapToGrid w:val="0"/>
          <w:sz w:val="22"/>
          <w:szCs w:val="22"/>
          <w:lang w:val="hr-HR"/>
        </w:rPr>
        <w:tab/>
        <w:t>Z1</w:t>
      </w:r>
    </w:p>
    <w:p w14:paraId="0B380389" w14:textId="77777777" w:rsidR="00956D3B" w:rsidRPr="00D253FD" w:rsidRDefault="00956D3B" w:rsidP="00DA5583">
      <w:pPr>
        <w:numPr>
          <w:ilvl w:val="0"/>
          <w:numId w:val="26"/>
        </w:numPr>
        <w:tabs>
          <w:tab w:val="clear" w:pos="1284"/>
          <w:tab w:val="left" w:pos="360"/>
          <w:tab w:val="num" w:pos="702"/>
          <w:tab w:val="left" w:pos="4680"/>
          <w:tab w:val="left" w:pos="6480"/>
          <w:tab w:val="left" w:pos="8460"/>
        </w:tabs>
        <w:ind w:left="714" w:hanging="357"/>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dječja igrališta</w:t>
      </w:r>
      <w:r w:rsidRPr="00D253FD">
        <w:rPr>
          <w:rFonts w:ascii="Times New Roman" w:hAnsi="Times New Roman"/>
          <w:b w:val="0"/>
          <w:snapToGrid w:val="0"/>
          <w:sz w:val="22"/>
          <w:szCs w:val="22"/>
          <w:lang w:val="hr-HR"/>
        </w:rPr>
        <w:tab/>
      </w:r>
      <w:r w:rsidRPr="00D253FD">
        <w:rPr>
          <w:rFonts w:ascii="Times New Roman" w:hAnsi="Times New Roman"/>
          <w:b w:val="0"/>
          <w:snapToGrid w:val="0"/>
          <w:sz w:val="22"/>
          <w:szCs w:val="22"/>
          <w:lang w:val="hr-HR"/>
        </w:rPr>
        <w:tab/>
        <w:t>(zelena)</w:t>
      </w:r>
      <w:r w:rsidRPr="00D253FD">
        <w:rPr>
          <w:rFonts w:ascii="Times New Roman" w:hAnsi="Times New Roman"/>
          <w:b w:val="0"/>
          <w:snapToGrid w:val="0"/>
          <w:sz w:val="22"/>
          <w:szCs w:val="22"/>
          <w:lang w:val="hr-HR"/>
        </w:rPr>
        <w:tab/>
        <w:t>Z2</w:t>
      </w:r>
    </w:p>
    <w:p w14:paraId="7EEC619A" w14:textId="77777777" w:rsidR="00956D3B" w:rsidRPr="00D253FD" w:rsidRDefault="00956D3B" w:rsidP="00956D3B">
      <w:pPr>
        <w:tabs>
          <w:tab w:val="left" w:pos="360"/>
          <w:tab w:val="left" w:pos="720"/>
          <w:tab w:val="left" w:pos="6480"/>
          <w:tab w:val="left" w:pos="8460"/>
        </w:tabs>
        <w:ind w:left="360" w:hanging="360"/>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7.</w:t>
      </w:r>
      <w:r w:rsidRPr="00D253FD">
        <w:rPr>
          <w:rFonts w:ascii="Times New Roman" w:hAnsi="Times New Roman"/>
          <w:b w:val="0"/>
          <w:snapToGrid w:val="0"/>
          <w:sz w:val="22"/>
          <w:szCs w:val="22"/>
          <w:lang w:val="hr-HR"/>
        </w:rPr>
        <w:tab/>
        <w:t>Zaštitne zelene površine</w:t>
      </w:r>
      <w:r w:rsidRPr="00D253FD">
        <w:rPr>
          <w:rFonts w:ascii="Times New Roman" w:hAnsi="Times New Roman"/>
          <w:b w:val="0"/>
          <w:snapToGrid w:val="0"/>
          <w:sz w:val="22"/>
          <w:szCs w:val="22"/>
          <w:lang w:val="hr-HR"/>
        </w:rPr>
        <w:tab/>
        <w:t xml:space="preserve"> </w:t>
      </w:r>
    </w:p>
    <w:p w14:paraId="4D69520C" w14:textId="77777777" w:rsidR="00956D3B" w:rsidRPr="00D253FD" w:rsidRDefault="00956D3B" w:rsidP="00956D3B">
      <w:pPr>
        <w:tabs>
          <w:tab w:val="left" w:pos="360"/>
          <w:tab w:val="left" w:pos="720"/>
          <w:tab w:val="left" w:pos="6480"/>
          <w:tab w:val="left" w:pos="8460"/>
        </w:tabs>
        <w:ind w:left="360" w:hanging="360"/>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ab/>
        <w:t>-</w:t>
      </w:r>
      <w:r w:rsidRPr="00D253FD">
        <w:rPr>
          <w:rFonts w:ascii="Times New Roman" w:hAnsi="Times New Roman"/>
          <w:b w:val="0"/>
          <w:snapToGrid w:val="0"/>
          <w:sz w:val="22"/>
          <w:szCs w:val="22"/>
          <w:lang w:val="hr-HR"/>
        </w:rPr>
        <w:tab/>
        <w:t>zelenilo uz vodotoke</w:t>
      </w:r>
      <w:r w:rsidRPr="00D253FD">
        <w:rPr>
          <w:rFonts w:ascii="Times New Roman" w:hAnsi="Times New Roman"/>
          <w:b w:val="0"/>
          <w:snapToGrid w:val="0"/>
          <w:sz w:val="22"/>
          <w:szCs w:val="22"/>
          <w:lang w:val="hr-HR"/>
        </w:rPr>
        <w:tab/>
        <w:t>(zelena)</w:t>
      </w:r>
      <w:r w:rsidRPr="00D253FD">
        <w:rPr>
          <w:rFonts w:ascii="Times New Roman" w:hAnsi="Times New Roman"/>
          <w:b w:val="0"/>
          <w:snapToGrid w:val="0"/>
          <w:sz w:val="22"/>
          <w:szCs w:val="22"/>
          <w:lang w:val="hr-HR"/>
        </w:rPr>
        <w:tab/>
        <w:t>Z3</w:t>
      </w:r>
    </w:p>
    <w:p w14:paraId="5C7D6F00" w14:textId="77777777" w:rsidR="00956D3B" w:rsidRPr="00D253FD" w:rsidRDefault="00956D3B" w:rsidP="00DA5583">
      <w:pPr>
        <w:numPr>
          <w:ilvl w:val="0"/>
          <w:numId w:val="27"/>
        </w:numPr>
        <w:tabs>
          <w:tab w:val="clear" w:pos="1284"/>
          <w:tab w:val="left" w:pos="360"/>
          <w:tab w:val="left" w:pos="720"/>
          <w:tab w:val="left" w:pos="6480"/>
          <w:tab w:val="left" w:pos="8460"/>
        </w:tabs>
        <w:ind w:hanging="924"/>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pejsažno i zaštitno zelenilo, šume</w:t>
      </w:r>
      <w:r w:rsidRPr="00D253FD">
        <w:rPr>
          <w:rFonts w:ascii="Times New Roman" w:hAnsi="Times New Roman"/>
          <w:b w:val="0"/>
          <w:snapToGrid w:val="0"/>
          <w:sz w:val="22"/>
          <w:szCs w:val="22"/>
          <w:lang w:val="hr-HR"/>
        </w:rPr>
        <w:tab/>
        <w:t>(zelena)</w:t>
      </w:r>
      <w:r w:rsidRPr="00D253FD">
        <w:rPr>
          <w:rFonts w:ascii="Times New Roman" w:hAnsi="Times New Roman"/>
          <w:b w:val="0"/>
          <w:snapToGrid w:val="0"/>
          <w:sz w:val="22"/>
          <w:szCs w:val="22"/>
          <w:lang w:val="hr-HR"/>
        </w:rPr>
        <w:tab/>
        <w:t xml:space="preserve">Z </w:t>
      </w:r>
    </w:p>
    <w:p w14:paraId="53182844" w14:textId="77777777" w:rsidR="00956D3B" w:rsidRPr="00D253FD" w:rsidRDefault="00956D3B" w:rsidP="00956D3B">
      <w:pPr>
        <w:tabs>
          <w:tab w:val="left" w:pos="360"/>
          <w:tab w:val="left" w:pos="900"/>
          <w:tab w:val="left" w:pos="6480"/>
          <w:tab w:val="left" w:pos="8460"/>
        </w:tabs>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8.</w:t>
      </w:r>
      <w:r w:rsidRPr="00D253FD">
        <w:rPr>
          <w:rFonts w:ascii="Times New Roman" w:hAnsi="Times New Roman"/>
          <w:b w:val="0"/>
          <w:snapToGrid w:val="0"/>
          <w:sz w:val="22"/>
          <w:szCs w:val="22"/>
          <w:lang w:val="hr-HR"/>
        </w:rPr>
        <w:tab/>
        <w:t>Posebna namjena</w:t>
      </w:r>
      <w:r w:rsidRPr="00D253FD">
        <w:rPr>
          <w:rFonts w:ascii="Times New Roman" w:hAnsi="Times New Roman"/>
          <w:b w:val="0"/>
          <w:snapToGrid w:val="0"/>
          <w:sz w:val="22"/>
          <w:szCs w:val="22"/>
          <w:lang w:val="hr-HR"/>
        </w:rPr>
        <w:tab/>
        <w:t>(ljubičasta)</w:t>
      </w:r>
      <w:r w:rsidRPr="00D253FD">
        <w:rPr>
          <w:rFonts w:ascii="Times New Roman" w:hAnsi="Times New Roman"/>
          <w:b w:val="0"/>
          <w:snapToGrid w:val="0"/>
          <w:sz w:val="22"/>
          <w:szCs w:val="22"/>
          <w:lang w:val="hr-HR"/>
        </w:rPr>
        <w:tab/>
        <w:t>N</w:t>
      </w:r>
    </w:p>
    <w:p w14:paraId="60CDADAA" w14:textId="77777777" w:rsidR="00956D3B" w:rsidRPr="00D253FD" w:rsidRDefault="00956D3B" w:rsidP="00956D3B">
      <w:pPr>
        <w:tabs>
          <w:tab w:val="left" w:pos="360"/>
          <w:tab w:val="left" w:pos="900"/>
          <w:tab w:val="left" w:pos="6480"/>
          <w:tab w:val="left" w:pos="8460"/>
        </w:tabs>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9.</w:t>
      </w:r>
      <w:r w:rsidRPr="00D253FD">
        <w:rPr>
          <w:rFonts w:ascii="Times New Roman" w:hAnsi="Times New Roman"/>
          <w:b w:val="0"/>
          <w:snapToGrid w:val="0"/>
          <w:sz w:val="22"/>
          <w:szCs w:val="22"/>
          <w:lang w:val="hr-HR"/>
        </w:rPr>
        <w:tab/>
        <w:t xml:space="preserve">Površine infrastrukturnih sustava </w:t>
      </w:r>
      <w:r w:rsidRPr="00D253FD">
        <w:rPr>
          <w:rFonts w:ascii="Times New Roman" w:hAnsi="Times New Roman"/>
          <w:b w:val="0"/>
          <w:snapToGrid w:val="0"/>
          <w:sz w:val="22"/>
          <w:szCs w:val="22"/>
          <w:lang w:val="hr-HR"/>
        </w:rPr>
        <w:tab/>
        <w:t>(bijela)</w:t>
      </w:r>
      <w:r w:rsidRPr="00D253FD">
        <w:rPr>
          <w:rFonts w:ascii="Times New Roman" w:hAnsi="Times New Roman"/>
          <w:b w:val="0"/>
          <w:snapToGrid w:val="0"/>
          <w:sz w:val="22"/>
          <w:szCs w:val="22"/>
          <w:lang w:val="hr-HR"/>
        </w:rPr>
        <w:tab/>
        <w:t>IS</w:t>
      </w:r>
    </w:p>
    <w:p w14:paraId="4D8C415A" w14:textId="77777777" w:rsidR="00956D3B" w:rsidRPr="00D253FD" w:rsidRDefault="00956D3B" w:rsidP="00956D3B">
      <w:pPr>
        <w:tabs>
          <w:tab w:val="left" w:pos="360"/>
          <w:tab w:val="left" w:pos="900"/>
          <w:tab w:val="left" w:pos="6480"/>
          <w:tab w:val="left" w:pos="8460"/>
        </w:tabs>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10. Groblje</w:t>
      </w:r>
      <w:r w:rsidRPr="00D253FD">
        <w:rPr>
          <w:rFonts w:ascii="Times New Roman" w:hAnsi="Times New Roman"/>
          <w:b w:val="0"/>
          <w:snapToGrid w:val="0"/>
          <w:sz w:val="22"/>
          <w:szCs w:val="22"/>
          <w:lang w:val="hr-HR"/>
        </w:rPr>
        <w:tab/>
        <w:t>(znak)</w:t>
      </w:r>
      <w:r w:rsidRPr="00D253FD">
        <w:rPr>
          <w:rFonts w:ascii="Times New Roman" w:hAnsi="Times New Roman"/>
          <w:b w:val="0"/>
          <w:snapToGrid w:val="0"/>
          <w:sz w:val="22"/>
          <w:szCs w:val="22"/>
          <w:lang w:val="hr-HR"/>
        </w:rPr>
        <w:tab/>
        <w:t>++</w:t>
      </w:r>
    </w:p>
    <w:p w14:paraId="18B3F76F" w14:textId="77777777" w:rsidR="00956D3B" w:rsidRPr="00D253FD" w:rsidRDefault="00956D3B" w:rsidP="00956D3B">
      <w:pPr>
        <w:tabs>
          <w:tab w:val="left" w:pos="360"/>
          <w:tab w:val="left" w:pos="900"/>
          <w:tab w:val="left" w:pos="6480"/>
          <w:tab w:val="left" w:pos="8460"/>
        </w:tabs>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11.</w:t>
      </w:r>
      <w:r w:rsidRPr="00D253FD">
        <w:rPr>
          <w:rFonts w:ascii="Times New Roman" w:hAnsi="Times New Roman"/>
          <w:b w:val="0"/>
          <w:snapToGrid w:val="0"/>
          <w:sz w:val="22"/>
          <w:szCs w:val="22"/>
          <w:lang w:val="hr-HR"/>
        </w:rPr>
        <w:tab/>
        <w:t>Vode i vodna dobra</w:t>
      </w:r>
      <w:r w:rsidRPr="00D253FD">
        <w:rPr>
          <w:rFonts w:ascii="Times New Roman" w:hAnsi="Times New Roman"/>
          <w:b w:val="0"/>
          <w:snapToGrid w:val="0"/>
          <w:sz w:val="22"/>
          <w:szCs w:val="22"/>
          <w:lang w:val="hr-HR"/>
        </w:rPr>
        <w:tab/>
        <w:t>(</w:t>
      </w:r>
      <w:proofErr w:type="spellStart"/>
      <w:r w:rsidRPr="00D253FD">
        <w:rPr>
          <w:rFonts w:ascii="Times New Roman" w:hAnsi="Times New Roman"/>
          <w:b w:val="0"/>
          <w:snapToGrid w:val="0"/>
          <w:sz w:val="22"/>
          <w:szCs w:val="22"/>
          <w:lang w:val="hr-HR"/>
        </w:rPr>
        <w:t>svjetloplava</w:t>
      </w:r>
      <w:proofErr w:type="spellEnd"/>
      <w:r w:rsidRPr="00D253FD">
        <w:rPr>
          <w:rFonts w:ascii="Times New Roman" w:hAnsi="Times New Roman"/>
          <w:b w:val="0"/>
          <w:snapToGrid w:val="0"/>
          <w:sz w:val="22"/>
          <w:szCs w:val="22"/>
          <w:lang w:val="hr-HR"/>
        </w:rPr>
        <w:t>)</w:t>
      </w:r>
    </w:p>
    <w:p w14:paraId="4B2819B7" w14:textId="77777777" w:rsidR="00956D3B" w:rsidRPr="00D253FD" w:rsidRDefault="00956D3B" w:rsidP="00956D3B">
      <w:pPr>
        <w:tabs>
          <w:tab w:val="left" w:pos="360"/>
          <w:tab w:val="left" w:pos="900"/>
          <w:tab w:val="left" w:pos="6480"/>
          <w:tab w:val="left" w:pos="8460"/>
        </w:tabs>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12.</w:t>
      </w:r>
      <w:r w:rsidRPr="00D253FD">
        <w:rPr>
          <w:rFonts w:ascii="Times New Roman" w:hAnsi="Times New Roman"/>
          <w:b w:val="0"/>
          <w:snapToGrid w:val="0"/>
          <w:sz w:val="22"/>
          <w:szCs w:val="22"/>
          <w:lang w:val="hr-HR"/>
        </w:rPr>
        <w:tab/>
        <w:t>Autobusni kolodvor</w:t>
      </w:r>
      <w:r w:rsidRPr="00D253FD">
        <w:rPr>
          <w:rFonts w:ascii="Times New Roman" w:hAnsi="Times New Roman"/>
          <w:b w:val="0"/>
          <w:snapToGrid w:val="0"/>
          <w:sz w:val="22"/>
          <w:szCs w:val="22"/>
          <w:lang w:val="hr-HR"/>
        </w:rPr>
        <w:tab/>
        <w:t>(narančasta)</w:t>
      </w:r>
      <w:r w:rsidRPr="00D253FD">
        <w:rPr>
          <w:rFonts w:ascii="Times New Roman" w:hAnsi="Times New Roman"/>
          <w:b w:val="0"/>
          <w:snapToGrid w:val="0"/>
          <w:sz w:val="22"/>
          <w:szCs w:val="22"/>
          <w:lang w:val="hr-HR"/>
        </w:rPr>
        <w:tab/>
        <w:t>AK</w:t>
      </w:r>
    </w:p>
    <w:p w14:paraId="5C6F6AC1" w14:textId="77777777" w:rsidR="00956D3B" w:rsidRPr="00D253FD" w:rsidRDefault="00956D3B" w:rsidP="00956D3B">
      <w:pPr>
        <w:tabs>
          <w:tab w:val="left" w:pos="360"/>
          <w:tab w:val="left" w:pos="900"/>
          <w:tab w:val="left" w:pos="6480"/>
          <w:tab w:val="left" w:pos="8460"/>
        </w:tabs>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13.</w:t>
      </w:r>
      <w:r w:rsidRPr="00D253FD">
        <w:rPr>
          <w:rFonts w:ascii="Times New Roman" w:hAnsi="Times New Roman"/>
          <w:b w:val="0"/>
          <w:snapToGrid w:val="0"/>
          <w:sz w:val="22"/>
          <w:szCs w:val="22"/>
          <w:lang w:val="hr-HR"/>
        </w:rPr>
        <w:tab/>
        <w:t>Željeznički kolodvor</w:t>
      </w:r>
      <w:r w:rsidRPr="00D253FD">
        <w:rPr>
          <w:rFonts w:ascii="Times New Roman" w:hAnsi="Times New Roman"/>
          <w:b w:val="0"/>
          <w:snapToGrid w:val="0"/>
          <w:sz w:val="22"/>
          <w:szCs w:val="22"/>
          <w:lang w:val="hr-HR"/>
        </w:rPr>
        <w:tab/>
        <w:t>(ljubičasta)</w:t>
      </w:r>
      <w:r w:rsidRPr="00D253FD">
        <w:rPr>
          <w:rFonts w:ascii="Times New Roman" w:hAnsi="Times New Roman"/>
          <w:b w:val="0"/>
          <w:snapToGrid w:val="0"/>
          <w:sz w:val="22"/>
          <w:szCs w:val="22"/>
          <w:lang w:val="hr-HR"/>
        </w:rPr>
        <w:tab/>
        <w:t>ŽK</w:t>
      </w:r>
    </w:p>
    <w:p w14:paraId="395F4FD2" w14:textId="77777777" w:rsidR="00956D3B" w:rsidRPr="00D253FD" w:rsidRDefault="00956D3B" w:rsidP="00956D3B">
      <w:pPr>
        <w:tabs>
          <w:tab w:val="left" w:pos="360"/>
          <w:tab w:val="left" w:pos="728"/>
          <w:tab w:val="left" w:pos="900"/>
          <w:tab w:val="left" w:pos="6480"/>
          <w:tab w:val="left" w:pos="8460"/>
        </w:tabs>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14.</w:t>
      </w:r>
      <w:r w:rsidRPr="00D253FD">
        <w:rPr>
          <w:rFonts w:ascii="Times New Roman" w:hAnsi="Times New Roman"/>
          <w:b w:val="0"/>
          <w:snapToGrid w:val="0"/>
          <w:sz w:val="22"/>
          <w:szCs w:val="22"/>
          <w:lang w:val="hr-HR"/>
        </w:rPr>
        <w:tab/>
        <w:t>Zona željeznice</w:t>
      </w:r>
      <w:r w:rsidRPr="00D253FD">
        <w:rPr>
          <w:rFonts w:ascii="Times New Roman" w:hAnsi="Times New Roman"/>
          <w:b w:val="0"/>
          <w:snapToGrid w:val="0"/>
          <w:sz w:val="22"/>
          <w:szCs w:val="22"/>
          <w:lang w:val="hr-HR"/>
        </w:rPr>
        <w:tab/>
        <w:t>(ljubičasta)</w:t>
      </w:r>
    </w:p>
    <w:p w14:paraId="1885FFBC" w14:textId="77777777" w:rsidR="00956D3B" w:rsidRPr="00D253FD" w:rsidRDefault="00956D3B" w:rsidP="00956D3B">
      <w:pPr>
        <w:tabs>
          <w:tab w:val="left" w:pos="360"/>
          <w:tab w:val="left" w:pos="728"/>
          <w:tab w:val="left" w:pos="900"/>
          <w:tab w:val="left" w:pos="6480"/>
          <w:tab w:val="left" w:pos="8460"/>
        </w:tabs>
        <w:jc w:val="both"/>
        <w:rPr>
          <w:rFonts w:ascii="Times New Roman" w:hAnsi="Times New Roman"/>
          <w:b w:val="0"/>
          <w:snapToGrid w:val="0"/>
          <w:sz w:val="22"/>
          <w:szCs w:val="22"/>
          <w:lang w:val="hr-HR"/>
        </w:rPr>
      </w:pPr>
    </w:p>
    <w:p w14:paraId="67B09DF8" w14:textId="77777777" w:rsidR="00956D3B" w:rsidRPr="00D253FD" w:rsidRDefault="00956D3B" w:rsidP="00956D3B">
      <w:pPr>
        <w:tabs>
          <w:tab w:val="left" w:pos="8460"/>
        </w:tabs>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Ovim je Planom predviđena mogućnost daljnjeg razgraničavanja unutar namjena iz ovog članka izradom detaljnijih planova, a u skladu s ostalim odredbama za provedbu.</w:t>
      </w:r>
    </w:p>
    <w:p w14:paraId="7DA928A7" w14:textId="77777777" w:rsidR="00956D3B" w:rsidRPr="00D253FD" w:rsidRDefault="00956D3B" w:rsidP="00956D3B">
      <w:pPr>
        <w:tabs>
          <w:tab w:val="left" w:pos="4680"/>
          <w:tab w:val="left" w:pos="7560"/>
        </w:tabs>
        <w:jc w:val="both"/>
        <w:rPr>
          <w:rFonts w:ascii="Times New Roman" w:hAnsi="Times New Roman"/>
          <w:b w:val="0"/>
          <w:snapToGrid w:val="0"/>
          <w:sz w:val="22"/>
          <w:szCs w:val="22"/>
          <w:lang w:val="hr-HR"/>
        </w:rPr>
      </w:pPr>
      <w:bookmarkStart w:id="9" w:name="_Toc133814704"/>
    </w:p>
    <w:p w14:paraId="5D898EA5" w14:textId="77777777" w:rsidR="00956D3B" w:rsidRPr="00D253FD" w:rsidRDefault="00956D3B" w:rsidP="00956D3B">
      <w:pPr>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1.2.1.</w:t>
      </w:r>
      <w:r w:rsidRPr="00D253FD">
        <w:rPr>
          <w:rFonts w:ascii="Times New Roman" w:hAnsi="Times New Roman"/>
          <w:b w:val="0"/>
          <w:snapToGrid w:val="0"/>
          <w:sz w:val="22"/>
          <w:szCs w:val="22"/>
          <w:lang w:val="hr-HR"/>
        </w:rPr>
        <w:tab/>
        <w:t>Stambena namjena – S</w:t>
      </w:r>
      <w:bookmarkEnd w:id="9"/>
    </w:p>
    <w:p w14:paraId="01323313" w14:textId="77777777" w:rsidR="00956D3B" w:rsidRPr="00D253FD" w:rsidRDefault="00956D3B" w:rsidP="00956D3B">
      <w:pPr>
        <w:rPr>
          <w:rFonts w:ascii="Times New Roman" w:hAnsi="Times New Roman"/>
          <w:b w:val="0"/>
          <w:snapToGrid w:val="0"/>
          <w:sz w:val="22"/>
          <w:szCs w:val="22"/>
          <w:lang w:val="hr-HR"/>
        </w:rPr>
      </w:pPr>
    </w:p>
    <w:p w14:paraId="7DDE1F4A" w14:textId="77777777" w:rsidR="00956D3B" w:rsidRPr="00D253FD" w:rsidRDefault="00956D3B" w:rsidP="00956D3B">
      <w:pPr>
        <w:jc w:val="center"/>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 xml:space="preserve">Članak </w:t>
      </w:r>
      <w:r w:rsidRPr="00D253FD">
        <w:rPr>
          <w:rFonts w:ascii="Times New Roman" w:hAnsi="Times New Roman"/>
          <w:b w:val="0"/>
          <w:snapToGrid w:val="0"/>
          <w:sz w:val="22"/>
          <w:szCs w:val="22"/>
          <w:lang w:val="hr-HR"/>
        </w:rPr>
        <w:fldChar w:fldCharType="begin"/>
      </w:r>
      <w:r w:rsidRPr="00D253FD">
        <w:rPr>
          <w:rFonts w:ascii="Times New Roman" w:hAnsi="Times New Roman"/>
          <w:b w:val="0"/>
          <w:snapToGrid w:val="0"/>
          <w:sz w:val="22"/>
          <w:szCs w:val="22"/>
          <w:lang w:val="hr-HR"/>
        </w:rPr>
        <w:instrText xml:space="preserve"> AUTONUM </w:instrText>
      </w:r>
      <w:r w:rsidRPr="00D253FD">
        <w:rPr>
          <w:rFonts w:ascii="Times New Roman" w:hAnsi="Times New Roman"/>
          <w:b w:val="0"/>
          <w:snapToGrid w:val="0"/>
          <w:sz w:val="22"/>
          <w:szCs w:val="22"/>
          <w:lang w:val="hr-HR"/>
        </w:rPr>
        <w:fldChar w:fldCharType="end"/>
      </w:r>
    </w:p>
    <w:p w14:paraId="4D634D59" w14:textId="77777777" w:rsidR="00956D3B" w:rsidRPr="00D253FD" w:rsidRDefault="00956D3B" w:rsidP="00956D3B">
      <w:pPr>
        <w:rPr>
          <w:rFonts w:ascii="Times New Roman" w:hAnsi="Times New Roman"/>
          <w:b w:val="0"/>
          <w:snapToGrid w:val="0"/>
          <w:sz w:val="22"/>
          <w:szCs w:val="22"/>
          <w:lang w:val="hr-HR"/>
        </w:rPr>
      </w:pPr>
    </w:p>
    <w:p w14:paraId="759B3143" w14:textId="77777777" w:rsidR="00956D3B" w:rsidRPr="00D253FD" w:rsidRDefault="00956D3B" w:rsidP="00956D3B">
      <w:pPr>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Površine stambene namjene su površine na kojima su postojeće i planirane zgrade pretežito stambene, stalnog stanovanja.</w:t>
      </w:r>
    </w:p>
    <w:p w14:paraId="5DBDC0B0" w14:textId="77777777" w:rsidR="00956D3B" w:rsidRPr="00D253FD" w:rsidRDefault="00956D3B" w:rsidP="00956D3B">
      <w:pPr>
        <w:jc w:val="both"/>
        <w:rPr>
          <w:rFonts w:ascii="Times New Roman" w:hAnsi="Times New Roman"/>
          <w:b w:val="0"/>
          <w:sz w:val="22"/>
          <w:szCs w:val="22"/>
          <w:lang w:val="hr-HR"/>
        </w:rPr>
      </w:pPr>
      <w:r w:rsidRPr="00D253FD">
        <w:rPr>
          <w:rFonts w:ascii="Times New Roman" w:hAnsi="Times New Roman"/>
          <w:b w:val="0"/>
          <w:sz w:val="22"/>
          <w:szCs w:val="22"/>
          <w:lang w:val="hr-HR"/>
        </w:rPr>
        <w:t>Na površinama stambene namjene mogu se graditi i uređivati prostori onih namjena koje dopunjuju stanovanje – prateći sadržaji – ili su mu kompatibilni kao što su:</w:t>
      </w:r>
    </w:p>
    <w:p w14:paraId="539608C3" w14:textId="77777777" w:rsidR="00956D3B" w:rsidRPr="00D253FD" w:rsidRDefault="00956D3B" w:rsidP="00DA5583">
      <w:pPr>
        <w:numPr>
          <w:ilvl w:val="0"/>
          <w:numId w:val="42"/>
        </w:numPr>
        <w:tabs>
          <w:tab w:val="clear" w:pos="1284"/>
        </w:tabs>
        <w:ind w:left="721"/>
        <w:jc w:val="both"/>
        <w:rPr>
          <w:rFonts w:ascii="Times New Roman" w:hAnsi="Times New Roman"/>
          <w:b w:val="0"/>
          <w:snapToGrid w:val="0"/>
          <w:sz w:val="22"/>
          <w:szCs w:val="22"/>
          <w:lang w:val="hr-HR"/>
        </w:rPr>
      </w:pPr>
      <w:r w:rsidRPr="00D253FD">
        <w:rPr>
          <w:rFonts w:ascii="Times New Roman" w:hAnsi="Times New Roman"/>
          <w:b w:val="0"/>
          <w:snapToGrid w:val="0"/>
          <w:sz w:val="22"/>
          <w:szCs w:val="22"/>
          <w:lang w:val="hr-HR"/>
        </w:rPr>
        <w:t>osobne usluge, dnevna potrošnja, tihi obrti bez opasnosti od požara i eksplozije, vjerske zajednice, poslovni prostori – uredi, ugostiteljstvo, manji kulturni sportsko-rekreativni sadržaji i površine kao što su jednodijelne sportske dvorane, fitness klubovi, dvorane kulturno umjetničkih društava, računalne radionice i slični sadržaji;</w:t>
      </w:r>
    </w:p>
    <w:p w14:paraId="3DDAFF1A" w14:textId="77777777" w:rsidR="00956D3B" w:rsidRPr="00D253FD" w:rsidRDefault="00956D3B" w:rsidP="00DA5583">
      <w:pPr>
        <w:numPr>
          <w:ilvl w:val="0"/>
          <w:numId w:val="42"/>
        </w:numPr>
        <w:tabs>
          <w:tab w:val="clear" w:pos="1284"/>
        </w:tabs>
        <w:ind w:left="721"/>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parkovi i dječja igrališta.</w:t>
      </w:r>
    </w:p>
    <w:p w14:paraId="15794F41"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Prateći sadržaji mogu biti u sklopu stambene zgrade ili na istoj čestici u zasebnoj građevini – manjoj poslovnoj građevini, a površina im može zauzimati do 50% ukupnog GBP-a na građevnoj čestici.</w:t>
      </w:r>
    </w:p>
    <w:p w14:paraId="69E23D0A"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Iznimno, vjerske zajednice, sportski, rekreativni i društveni sadržaji mogu se graditi na zasebnoj građenoj čestici veličine do 1500 m</w:t>
      </w:r>
      <w:r w:rsidRPr="00D253FD">
        <w:rPr>
          <w:rFonts w:ascii="Times New Roman" w:hAnsi="Times New Roman"/>
          <w:b w:val="0"/>
          <w:bCs/>
          <w:snapToGrid w:val="0"/>
          <w:sz w:val="22"/>
          <w:szCs w:val="22"/>
          <w:vertAlign w:val="superscript"/>
          <w:lang w:val="hr-HR"/>
        </w:rPr>
        <w:t>2</w:t>
      </w:r>
      <w:r w:rsidRPr="00D253FD">
        <w:rPr>
          <w:rFonts w:ascii="Times New Roman" w:hAnsi="Times New Roman"/>
          <w:b w:val="0"/>
          <w:bCs/>
          <w:snapToGrid w:val="0"/>
          <w:sz w:val="22"/>
          <w:szCs w:val="22"/>
          <w:lang w:val="hr-HR"/>
        </w:rPr>
        <w:t xml:space="preserve">. Na njihovu se izgradnju primjenjuje </w:t>
      </w:r>
      <w:proofErr w:type="spellStart"/>
      <w:r w:rsidRPr="00D253FD">
        <w:rPr>
          <w:rFonts w:ascii="Times New Roman" w:hAnsi="Times New Roman"/>
          <w:b w:val="0"/>
          <w:bCs/>
          <w:snapToGrid w:val="0"/>
          <w:sz w:val="22"/>
          <w:szCs w:val="22"/>
          <w:lang w:val="hr-HR"/>
        </w:rPr>
        <w:t>k</w:t>
      </w:r>
      <w:r w:rsidRPr="00D253FD">
        <w:rPr>
          <w:rFonts w:ascii="Times New Roman" w:hAnsi="Times New Roman"/>
          <w:b w:val="0"/>
          <w:bCs/>
          <w:snapToGrid w:val="0"/>
          <w:sz w:val="22"/>
          <w:szCs w:val="22"/>
          <w:vertAlign w:val="subscript"/>
          <w:lang w:val="hr-HR"/>
        </w:rPr>
        <w:t>ig</w:t>
      </w:r>
      <w:proofErr w:type="spellEnd"/>
      <w:r w:rsidRPr="00D253FD">
        <w:rPr>
          <w:rFonts w:ascii="Times New Roman" w:hAnsi="Times New Roman"/>
          <w:b w:val="0"/>
          <w:bCs/>
          <w:snapToGrid w:val="0"/>
          <w:sz w:val="22"/>
          <w:szCs w:val="22"/>
          <w:lang w:val="hr-HR"/>
        </w:rPr>
        <w:t>, maksimalna visina, smještaj na građevnoj čestici i obvezno zelenilo po propozicijama za odgovarajući način gradnje stambenih zgrada i određenom obliku korištenja, dok se ostali uvjeti određuju prema propozicijama vlastite namjene.</w:t>
      </w:r>
    </w:p>
    <w:p w14:paraId="274C8CF7" w14:textId="77777777" w:rsidR="00956D3B" w:rsidRPr="00D253FD" w:rsidRDefault="00956D3B" w:rsidP="00956D3B">
      <w:pPr>
        <w:ind w:right="68"/>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 zoni stambene namjene može se, na zasebnoj građevnoj čestici potrebne veličine, predvidjeti gradnju:</w:t>
      </w:r>
    </w:p>
    <w:p w14:paraId="3EC89B86" w14:textId="77777777" w:rsidR="00956D3B" w:rsidRPr="00D253FD" w:rsidRDefault="00956D3B" w:rsidP="00DA5583">
      <w:pPr>
        <w:numPr>
          <w:ilvl w:val="0"/>
          <w:numId w:val="38"/>
        </w:numPr>
        <w:tabs>
          <w:tab w:val="clear" w:pos="1284"/>
        </w:tabs>
        <w:ind w:left="714" w:hanging="357"/>
        <w:jc w:val="both"/>
        <w:rPr>
          <w:rFonts w:ascii="Times New Roman" w:hAnsi="Times New Roman"/>
          <w:b w:val="0"/>
          <w:bCs/>
          <w:strike/>
          <w:snapToGrid w:val="0"/>
          <w:sz w:val="22"/>
          <w:szCs w:val="22"/>
          <w:lang w:val="hr-HR"/>
        </w:rPr>
      </w:pPr>
      <w:r w:rsidRPr="00D253FD">
        <w:rPr>
          <w:rFonts w:ascii="Times New Roman" w:hAnsi="Times New Roman"/>
          <w:b w:val="0"/>
          <w:bCs/>
          <w:snapToGrid w:val="0"/>
          <w:sz w:val="22"/>
          <w:szCs w:val="22"/>
          <w:lang w:val="hr-HR"/>
        </w:rPr>
        <w:t>predškolske ustanove (dječji vrtići i jaslice);</w:t>
      </w:r>
    </w:p>
    <w:p w14:paraId="31033B92" w14:textId="77777777" w:rsidR="00956D3B" w:rsidRPr="00D253FD" w:rsidRDefault="00956D3B" w:rsidP="00DA5583">
      <w:pPr>
        <w:numPr>
          <w:ilvl w:val="0"/>
          <w:numId w:val="38"/>
        </w:numPr>
        <w:tabs>
          <w:tab w:val="clear" w:pos="1284"/>
        </w:tabs>
        <w:ind w:left="714" w:hanging="357"/>
        <w:jc w:val="both"/>
        <w:rPr>
          <w:rFonts w:ascii="Times New Roman" w:hAnsi="Times New Roman"/>
          <w:b w:val="0"/>
          <w:bCs/>
          <w:strike/>
          <w:snapToGrid w:val="0"/>
          <w:sz w:val="22"/>
          <w:szCs w:val="22"/>
          <w:lang w:val="hr-HR"/>
        </w:rPr>
      </w:pPr>
      <w:r w:rsidRPr="00D253FD">
        <w:rPr>
          <w:rFonts w:ascii="Times New Roman" w:hAnsi="Times New Roman"/>
          <w:b w:val="0"/>
          <w:bCs/>
          <w:snapToGrid w:val="0"/>
          <w:sz w:val="22"/>
          <w:szCs w:val="22"/>
          <w:lang w:val="hr-HR"/>
        </w:rPr>
        <w:t>ustanove zdravstvene zaštite i socijalne skrbi,</w:t>
      </w:r>
    </w:p>
    <w:p w14:paraId="64112C59" w14:textId="77777777" w:rsidR="00956D3B" w:rsidRPr="00D253FD" w:rsidRDefault="00956D3B" w:rsidP="00DA5583">
      <w:pPr>
        <w:numPr>
          <w:ilvl w:val="0"/>
          <w:numId w:val="38"/>
        </w:numPr>
        <w:tabs>
          <w:tab w:val="clear" w:pos="1284"/>
        </w:tabs>
        <w:ind w:left="714" w:hanging="357"/>
        <w:jc w:val="both"/>
        <w:rPr>
          <w:rFonts w:ascii="Times New Roman" w:hAnsi="Times New Roman"/>
          <w:b w:val="0"/>
          <w:bCs/>
          <w:strike/>
          <w:snapToGrid w:val="0"/>
          <w:sz w:val="22"/>
          <w:szCs w:val="22"/>
          <w:lang w:val="hr-HR"/>
        </w:rPr>
      </w:pPr>
      <w:r w:rsidRPr="00D253FD">
        <w:rPr>
          <w:rFonts w:ascii="Times New Roman" w:hAnsi="Times New Roman"/>
          <w:b w:val="0"/>
          <w:bCs/>
          <w:snapToGrid w:val="0"/>
          <w:sz w:val="22"/>
          <w:szCs w:val="22"/>
          <w:lang w:val="hr-HR"/>
        </w:rPr>
        <w:t>osnovne škole</w:t>
      </w:r>
    </w:p>
    <w:p w14:paraId="01DF4A26"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Na površinama stambene namjene ne mogu se graditi skladišta te oni proizvodni, servisni i drugi sadržaji koji bukom, mirisom i intenzitetom prometa ometaju stanovanje. Uz primjenu mjera zaštite okoliša postojeći takvi sadržaji mogu se zadržati ali s tendencijom prenamjene u sadržaje primjerene stanovanju.</w:t>
      </w:r>
    </w:p>
    <w:p w14:paraId="6E2C31EC" w14:textId="3F1A5B56" w:rsidR="00EA2967"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Na površinama stambene namjene, postojeće se garaže ne mogu prenamijeniti bez zamjene novom garažom na istoj građevnoj čestici.</w:t>
      </w:r>
    </w:p>
    <w:p w14:paraId="712ECB41" w14:textId="77777777" w:rsidR="00EA2967" w:rsidRPr="00D253FD" w:rsidRDefault="00EA2967">
      <w:pPr>
        <w:spacing w:after="160" w:line="259" w:lineRule="auto"/>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br w:type="page"/>
      </w:r>
    </w:p>
    <w:p w14:paraId="598CE091" w14:textId="77777777" w:rsidR="00956D3B" w:rsidRPr="00D253FD" w:rsidRDefault="00956D3B" w:rsidP="00956D3B">
      <w:pPr>
        <w:jc w:val="both"/>
        <w:rPr>
          <w:rFonts w:ascii="Times New Roman" w:hAnsi="Times New Roman"/>
          <w:b w:val="0"/>
          <w:bCs/>
          <w:snapToGrid w:val="0"/>
          <w:sz w:val="22"/>
          <w:szCs w:val="22"/>
          <w:lang w:val="hr-HR"/>
        </w:rPr>
      </w:pPr>
      <w:bookmarkStart w:id="10" w:name="_Toc133814705"/>
      <w:r w:rsidRPr="00D253FD">
        <w:rPr>
          <w:rFonts w:ascii="Times New Roman" w:hAnsi="Times New Roman"/>
          <w:b w:val="0"/>
          <w:bCs/>
          <w:snapToGrid w:val="0"/>
          <w:sz w:val="22"/>
          <w:szCs w:val="22"/>
          <w:lang w:val="hr-HR"/>
        </w:rPr>
        <w:lastRenderedPageBreak/>
        <w:t>1.2.2.</w:t>
      </w:r>
      <w:r w:rsidRPr="00D253FD">
        <w:rPr>
          <w:rFonts w:ascii="Times New Roman" w:hAnsi="Times New Roman"/>
          <w:b w:val="0"/>
          <w:bCs/>
          <w:snapToGrid w:val="0"/>
          <w:sz w:val="22"/>
          <w:szCs w:val="22"/>
          <w:lang w:val="hr-HR"/>
        </w:rPr>
        <w:tab/>
        <w:t>Mješovita namjena – M</w:t>
      </w:r>
      <w:bookmarkEnd w:id="10"/>
    </w:p>
    <w:p w14:paraId="0C900E85" w14:textId="77777777" w:rsidR="00956D3B" w:rsidRPr="00D253FD" w:rsidRDefault="00956D3B" w:rsidP="00956D3B">
      <w:pPr>
        <w:rPr>
          <w:rFonts w:ascii="Times New Roman" w:hAnsi="Times New Roman"/>
          <w:b w:val="0"/>
          <w:bCs/>
          <w:snapToGrid w:val="0"/>
          <w:sz w:val="22"/>
          <w:szCs w:val="22"/>
          <w:lang w:val="hr-HR"/>
        </w:rPr>
      </w:pPr>
    </w:p>
    <w:p w14:paraId="0D89B0C1"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764E8492" w14:textId="77777777" w:rsidR="00956D3B" w:rsidRPr="00D253FD" w:rsidRDefault="00956D3B" w:rsidP="00956D3B">
      <w:pPr>
        <w:rPr>
          <w:rFonts w:ascii="Times New Roman" w:hAnsi="Times New Roman"/>
          <w:b w:val="0"/>
          <w:bCs/>
          <w:snapToGrid w:val="0"/>
          <w:sz w:val="22"/>
          <w:szCs w:val="22"/>
          <w:lang w:val="hr-HR"/>
        </w:rPr>
      </w:pPr>
    </w:p>
    <w:p w14:paraId="3D40D88A"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Na površinama mješovite namjene postojeće i planirane zgrade su stambene, stambeno-poslovne i poslovne te izuzetno one proizvodno-obrtničke i servisne, koje nisu bučne i koje ne onečišćuju zrak, tlo ili vode.</w:t>
      </w:r>
    </w:p>
    <w:p w14:paraId="7BBFF794"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Pretežitost namjene definira se u odnosu na zonu, a ne građevnu česticu, pa na jednoj čestici može biti smještena zgrada sa samo jednom od predviđenih namjena. </w:t>
      </w:r>
    </w:p>
    <w:p w14:paraId="0E89D39E"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Pri izdavanju mora se analizirati pripadajući ulični potez ili blok radi utvrđivanja lokalnih uvjeta u odnosu na mješovitost namjene.</w:t>
      </w:r>
    </w:p>
    <w:p w14:paraId="588808C6"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Na površinama mješovite  namjene, mogu se graditi i uređivati prostori za:</w:t>
      </w:r>
    </w:p>
    <w:p w14:paraId="75C56C7E" w14:textId="77777777" w:rsidR="00956D3B" w:rsidRPr="00D253FD" w:rsidRDefault="00956D3B" w:rsidP="00DA5583">
      <w:pPr>
        <w:numPr>
          <w:ilvl w:val="0"/>
          <w:numId w:val="39"/>
        </w:numPr>
        <w:tabs>
          <w:tab w:val="num" w:pos="900"/>
        </w:tabs>
        <w:ind w:left="896" w:hanging="357"/>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stanovanje,</w:t>
      </w:r>
    </w:p>
    <w:p w14:paraId="31E01270" w14:textId="77777777" w:rsidR="00956D3B" w:rsidRPr="00D253FD" w:rsidRDefault="00956D3B" w:rsidP="00DA5583">
      <w:pPr>
        <w:numPr>
          <w:ilvl w:val="0"/>
          <w:numId w:val="39"/>
        </w:numPr>
        <w:tabs>
          <w:tab w:val="num" w:pos="900"/>
        </w:tabs>
        <w:ind w:left="896" w:hanging="357"/>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javne i društvene namjene, osim D10</w:t>
      </w:r>
    </w:p>
    <w:p w14:paraId="7C30257B" w14:textId="77777777" w:rsidR="00956D3B" w:rsidRPr="00D253FD" w:rsidRDefault="00956D3B" w:rsidP="00DA5583">
      <w:pPr>
        <w:numPr>
          <w:ilvl w:val="0"/>
          <w:numId w:val="39"/>
        </w:numPr>
        <w:tabs>
          <w:tab w:val="num" w:pos="900"/>
        </w:tabs>
        <w:ind w:left="896" w:hanging="357"/>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tržnice, gradske robne kuće, prodavaonice robe dnevne potrošnje</w:t>
      </w:r>
    </w:p>
    <w:p w14:paraId="5E1AD4DF" w14:textId="77777777" w:rsidR="00956D3B" w:rsidRPr="00D253FD" w:rsidRDefault="00956D3B" w:rsidP="00DA5583">
      <w:pPr>
        <w:numPr>
          <w:ilvl w:val="0"/>
          <w:numId w:val="39"/>
        </w:numPr>
        <w:tabs>
          <w:tab w:val="num" w:pos="900"/>
        </w:tabs>
        <w:ind w:left="896" w:hanging="357"/>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hotele i ugostiteljstvo,</w:t>
      </w:r>
    </w:p>
    <w:p w14:paraId="46654C26" w14:textId="77777777" w:rsidR="00956D3B" w:rsidRPr="00D253FD" w:rsidRDefault="00956D3B" w:rsidP="00DA5583">
      <w:pPr>
        <w:numPr>
          <w:ilvl w:val="0"/>
          <w:numId w:val="39"/>
        </w:numPr>
        <w:tabs>
          <w:tab w:val="num" w:pos="900"/>
        </w:tabs>
        <w:ind w:left="896" w:hanging="357"/>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sport i rekreaciju na otvorenim igralištima i u manjim dvoranama (jedno i dvodijelnim),</w:t>
      </w:r>
    </w:p>
    <w:p w14:paraId="37271F2D" w14:textId="77777777" w:rsidR="00956D3B" w:rsidRPr="00D253FD" w:rsidRDefault="00956D3B" w:rsidP="00DA5583">
      <w:pPr>
        <w:numPr>
          <w:ilvl w:val="0"/>
          <w:numId w:val="39"/>
        </w:numPr>
        <w:tabs>
          <w:tab w:val="num" w:pos="900"/>
        </w:tabs>
        <w:ind w:left="896" w:hanging="357"/>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parkove, dječja igrališta,</w:t>
      </w:r>
    </w:p>
    <w:p w14:paraId="72E3E539" w14:textId="77777777" w:rsidR="00956D3B" w:rsidRPr="00D253FD" w:rsidRDefault="00956D3B" w:rsidP="00DA5583">
      <w:pPr>
        <w:numPr>
          <w:ilvl w:val="0"/>
          <w:numId w:val="39"/>
        </w:numPr>
        <w:tabs>
          <w:tab w:val="num" w:pos="900"/>
        </w:tabs>
        <w:ind w:left="896" w:hanging="357"/>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poslovne namjene – uslužne, trgovačke, komunalno servisne, uredske,</w:t>
      </w:r>
    </w:p>
    <w:p w14:paraId="2BDDC0C8" w14:textId="77777777" w:rsidR="00956D3B" w:rsidRPr="00D253FD" w:rsidRDefault="00956D3B" w:rsidP="00DA5583">
      <w:pPr>
        <w:numPr>
          <w:ilvl w:val="0"/>
          <w:numId w:val="39"/>
        </w:numPr>
        <w:tabs>
          <w:tab w:val="num" w:pos="900"/>
        </w:tabs>
        <w:ind w:left="896" w:hanging="357"/>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proizvodno-obrtničke, servisne i druge sadržaje koji ne ometaju stanovanje bukom, prometom, neugodnim mirisima, prašinom i sl.,</w:t>
      </w:r>
    </w:p>
    <w:p w14:paraId="753982E8" w14:textId="77777777" w:rsidR="00956D3B" w:rsidRPr="00D253FD" w:rsidRDefault="00956D3B" w:rsidP="00DA5583">
      <w:pPr>
        <w:numPr>
          <w:ilvl w:val="0"/>
          <w:numId w:val="39"/>
        </w:numPr>
        <w:tabs>
          <w:tab w:val="num" w:pos="900"/>
        </w:tabs>
        <w:ind w:left="896" w:hanging="357"/>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benzinske postaje, plinske i druge energetske postaje izvan granica zona 1A, 1B, 1C i 1D oblika korištenja i načina gradnje.</w:t>
      </w:r>
    </w:p>
    <w:p w14:paraId="3A5FFEB6" w14:textId="77777777" w:rsidR="00956D3B" w:rsidRPr="00D253FD" w:rsidRDefault="00956D3B" w:rsidP="00DA5583">
      <w:pPr>
        <w:numPr>
          <w:ilvl w:val="0"/>
          <w:numId w:val="40"/>
        </w:numPr>
        <w:tabs>
          <w:tab w:val="num" w:pos="900"/>
        </w:tabs>
        <w:ind w:left="896" w:hanging="357"/>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javne garaže i parkirališta za osobna vozila,</w:t>
      </w:r>
    </w:p>
    <w:p w14:paraId="0FBB4C7C" w14:textId="77777777" w:rsidR="00956D3B" w:rsidRPr="00D253FD" w:rsidRDefault="00956D3B" w:rsidP="00DA5583">
      <w:pPr>
        <w:numPr>
          <w:ilvl w:val="0"/>
          <w:numId w:val="41"/>
        </w:numPr>
        <w:tabs>
          <w:tab w:val="num" w:pos="900"/>
        </w:tabs>
        <w:ind w:left="900" w:hanging="360"/>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posebne namjene (MUP)</w:t>
      </w:r>
      <w:r w:rsidRPr="00D253FD">
        <w:rPr>
          <w:rFonts w:ascii="Times New Roman" w:hAnsi="Times New Roman"/>
          <w:b w:val="0"/>
          <w:bCs/>
          <w:strike/>
          <w:snapToGrid w:val="0"/>
          <w:sz w:val="22"/>
          <w:szCs w:val="22"/>
          <w:lang w:val="hr-HR"/>
        </w:rPr>
        <w:t>.</w:t>
      </w:r>
      <w:r w:rsidRPr="00D253FD">
        <w:rPr>
          <w:rFonts w:ascii="Times New Roman" w:hAnsi="Times New Roman"/>
          <w:b w:val="0"/>
          <w:bCs/>
          <w:snapToGrid w:val="0"/>
          <w:sz w:val="22"/>
          <w:szCs w:val="22"/>
          <w:lang w:val="hr-HR"/>
        </w:rPr>
        <w:t>,</w:t>
      </w:r>
    </w:p>
    <w:p w14:paraId="1F71E5A6" w14:textId="77777777" w:rsidR="00956D3B" w:rsidRPr="00D253FD" w:rsidRDefault="00956D3B" w:rsidP="00956D3B">
      <w:pPr>
        <w:tabs>
          <w:tab w:val="num" w:pos="900"/>
        </w:tabs>
        <w:ind w:left="900" w:hanging="360"/>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multifunkcionalni centar.</w:t>
      </w:r>
    </w:p>
    <w:p w14:paraId="6F83D869" w14:textId="77777777" w:rsidR="00956D3B" w:rsidRPr="00D253FD" w:rsidRDefault="00956D3B" w:rsidP="00956D3B">
      <w:pPr>
        <w:tabs>
          <w:tab w:val="left" w:pos="360"/>
          <w:tab w:val="left" w:pos="728"/>
          <w:tab w:val="left" w:pos="900"/>
          <w:tab w:val="left" w:pos="4680"/>
          <w:tab w:val="left" w:pos="756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Za stambene i stambeno-poslovne zgrade, dječje vrtiće i škole, parkove i dječja igrališta, ne određuju se najveća površina građevne čestice.Za ostale moguće sadržaje najveća površina građevne čestice u pravilu je 1,0 ha. Iznimno, detaljnim se planom može odrediti i veća površina građevne čestice.</w:t>
      </w:r>
    </w:p>
    <w:p w14:paraId="30121C72" w14:textId="77777777" w:rsidR="00956D3B" w:rsidRPr="00D253FD" w:rsidRDefault="00956D3B" w:rsidP="00956D3B">
      <w:pPr>
        <w:tabs>
          <w:tab w:val="left" w:pos="360"/>
          <w:tab w:val="left" w:pos="900"/>
          <w:tab w:val="left" w:pos="4680"/>
          <w:tab w:val="left" w:pos="756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Na površinama mješovite namjene ne mogu se graditi novi trgovački centri, te oni obrti, proizvodne zgrade i drugi sadržaji koji zahtijevaju intenzivan promet ili na drugi način ometaju stanovanje, ili su mjerilom (veličinom tlocrta, visinom) neprimjereni prostoru.</w:t>
      </w:r>
    </w:p>
    <w:p w14:paraId="41DA1542" w14:textId="77777777" w:rsidR="00956D3B" w:rsidRPr="00D253FD" w:rsidRDefault="00956D3B" w:rsidP="00956D3B">
      <w:pPr>
        <w:tabs>
          <w:tab w:val="left" w:pos="360"/>
          <w:tab w:val="left" w:pos="900"/>
          <w:tab w:val="left" w:pos="4680"/>
          <w:tab w:val="left" w:pos="756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Postojeći sadržaji iz prethodnog stavka mogu se zadržati bez mogućnosti širenja, s tendencijom prenamjene.</w:t>
      </w:r>
    </w:p>
    <w:p w14:paraId="666E68A1" w14:textId="77777777" w:rsidR="00956D3B" w:rsidRPr="00D253FD" w:rsidRDefault="00956D3B" w:rsidP="00956D3B">
      <w:pPr>
        <w:tabs>
          <w:tab w:val="left" w:pos="360"/>
          <w:tab w:val="left" w:pos="900"/>
          <w:tab w:val="left" w:pos="4680"/>
          <w:tab w:val="left" w:pos="756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Uz južnu stranu Osječke, Zrinske i planirane </w:t>
      </w:r>
      <w:proofErr w:type="spellStart"/>
      <w:r w:rsidRPr="00D253FD">
        <w:rPr>
          <w:rFonts w:ascii="Times New Roman" w:hAnsi="Times New Roman"/>
          <w:b w:val="0"/>
          <w:bCs/>
          <w:snapToGrid w:val="0"/>
          <w:sz w:val="22"/>
          <w:szCs w:val="22"/>
          <w:lang w:val="hr-HR"/>
        </w:rPr>
        <w:t>Priorljavske</w:t>
      </w:r>
      <w:proofErr w:type="spellEnd"/>
      <w:r w:rsidRPr="00D253FD">
        <w:rPr>
          <w:rFonts w:ascii="Times New Roman" w:hAnsi="Times New Roman"/>
          <w:b w:val="0"/>
          <w:bCs/>
          <w:snapToGrid w:val="0"/>
          <w:sz w:val="22"/>
          <w:szCs w:val="22"/>
          <w:lang w:val="hr-HR"/>
        </w:rPr>
        <w:t xml:space="preserve"> ulice te istočnu stranu Njemačke ulice cijela označena zona mješovite namjene može biti građevna čestica jednonamjenske poslovne zgrade.</w:t>
      </w:r>
    </w:p>
    <w:p w14:paraId="34456807" w14:textId="77777777" w:rsidR="00C85B12" w:rsidRPr="00D253FD" w:rsidRDefault="00C85B12" w:rsidP="00EA2967">
      <w:pPr>
        <w:rPr>
          <w:rFonts w:ascii="Times New Roman" w:hAnsi="Times New Roman"/>
          <w:b w:val="0"/>
          <w:bCs/>
          <w:snapToGrid w:val="0"/>
          <w:sz w:val="22"/>
          <w:szCs w:val="22"/>
          <w:lang w:val="hr-HR"/>
        </w:rPr>
      </w:pPr>
    </w:p>
    <w:p w14:paraId="7F747BA5" w14:textId="79A118E8"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32B8683F" w14:textId="77777777" w:rsidR="00956D3B" w:rsidRPr="00D253FD" w:rsidRDefault="00956D3B" w:rsidP="00956D3B">
      <w:pPr>
        <w:rPr>
          <w:rFonts w:ascii="Times New Roman" w:hAnsi="Times New Roman"/>
          <w:b w:val="0"/>
          <w:bCs/>
          <w:snapToGrid w:val="0"/>
          <w:sz w:val="22"/>
          <w:szCs w:val="22"/>
          <w:lang w:val="hr-HR"/>
        </w:rPr>
      </w:pPr>
    </w:p>
    <w:p w14:paraId="678403BD"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Zgrade za mješovitu pretežito poslovnu ili isključivo poslovnu namjenu smještaju se uz glavne gradske i gradske ulice.</w:t>
      </w:r>
    </w:p>
    <w:p w14:paraId="4E90551B" w14:textId="77777777" w:rsidR="00956D3B" w:rsidRPr="00D253FD" w:rsidRDefault="00956D3B" w:rsidP="00956D3B">
      <w:pPr>
        <w:tabs>
          <w:tab w:val="left" w:pos="360"/>
          <w:tab w:val="left" w:pos="728"/>
          <w:tab w:val="left" w:pos="900"/>
          <w:tab w:val="left" w:pos="4680"/>
          <w:tab w:val="left" w:pos="756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Jednonamjenske poslovne zgrade u zoni mješovite namjena (M) grade se po propozicijama za načina gradnje stambenih zgrada kojima su grafički određene, ali samo u dijelu koji se odnosi na izgrađenost, maksimalnu visinu i obavezno zelenilo na prirodnom tlu. Na udaljenosti međa primjenjuju se odredbe Poglavlja 3. ovih odredbi.</w:t>
      </w:r>
    </w:p>
    <w:p w14:paraId="121DD8C9" w14:textId="77777777" w:rsidR="00956D3B" w:rsidRPr="00D253FD" w:rsidRDefault="00956D3B" w:rsidP="00956D3B">
      <w:pPr>
        <w:tabs>
          <w:tab w:val="left" w:pos="360"/>
          <w:tab w:val="left" w:pos="728"/>
          <w:tab w:val="left" w:pos="900"/>
          <w:tab w:val="left" w:pos="4680"/>
          <w:tab w:val="left" w:pos="756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Veličina građevne čestice može biti do 1,0 ha, osim za iznimke navedene u Čl. 10.</w:t>
      </w:r>
    </w:p>
    <w:p w14:paraId="1E1240AF"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 gradskom središtu unutar zaštićene povijesne cjeline posebnim će se mjerama osigurati zaštita stanovanja. Postojeće stambene i stambeno-poslovne zgrade ne mogu se u potpunosti prenamijeniti u poslovnu namjenu osim iznimno temeljem mišljenja nadležne službe zaštite.</w:t>
      </w:r>
    </w:p>
    <w:p w14:paraId="3D482CC0" w14:textId="28920DA7" w:rsidR="00EA2967"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Na površinama mješovite namjene ne mogu se graditi skladišta kao zgrade za preradu mineralnih sirovina, te proizvodni objekti koji bukom, mirisom ili na drugi način ugrožavaju okoliš.</w:t>
      </w:r>
    </w:p>
    <w:p w14:paraId="062287AE" w14:textId="77777777" w:rsidR="00EA2967" w:rsidRPr="00D253FD" w:rsidRDefault="00EA2967">
      <w:pPr>
        <w:spacing w:after="160" w:line="259" w:lineRule="auto"/>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br w:type="page"/>
      </w:r>
    </w:p>
    <w:p w14:paraId="615BDD84" w14:textId="77777777" w:rsidR="00956D3B" w:rsidRPr="00D253FD" w:rsidRDefault="00956D3B" w:rsidP="00956D3B">
      <w:pPr>
        <w:jc w:val="both"/>
        <w:rPr>
          <w:rFonts w:ascii="Times New Roman" w:hAnsi="Times New Roman"/>
          <w:b w:val="0"/>
          <w:bCs/>
          <w:snapToGrid w:val="0"/>
          <w:sz w:val="22"/>
          <w:szCs w:val="22"/>
          <w:lang w:val="hr-HR"/>
        </w:rPr>
      </w:pPr>
      <w:bookmarkStart w:id="11" w:name="_Toc133814706"/>
      <w:r w:rsidRPr="00D253FD">
        <w:rPr>
          <w:rFonts w:ascii="Times New Roman" w:hAnsi="Times New Roman"/>
          <w:b w:val="0"/>
          <w:bCs/>
          <w:snapToGrid w:val="0"/>
          <w:sz w:val="22"/>
          <w:szCs w:val="22"/>
          <w:lang w:val="hr-HR"/>
        </w:rPr>
        <w:lastRenderedPageBreak/>
        <w:t>1.2.3.</w:t>
      </w:r>
      <w:r w:rsidRPr="00D253FD">
        <w:rPr>
          <w:rFonts w:ascii="Times New Roman" w:hAnsi="Times New Roman"/>
          <w:b w:val="0"/>
          <w:bCs/>
          <w:snapToGrid w:val="0"/>
          <w:sz w:val="22"/>
          <w:szCs w:val="22"/>
          <w:lang w:val="hr-HR"/>
        </w:rPr>
        <w:tab/>
        <w:t>Javna i društvena namjena – D</w:t>
      </w:r>
      <w:bookmarkEnd w:id="11"/>
    </w:p>
    <w:p w14:paraId="1C4E040C" w14:textId="77777777" w:rsidR="00956D3B" w:rsidRPr="00D253FD" w:rsidRDefault="00956D3B" w:rsidP="00956D3B">
      <w:pPr>
        <w:rPr>
          <w:rFonts w:ascii="Times New Roman" w:hAnsi="Times New Roman"/>
          <w:b w:val="0"/>
          <w:bCs/>
          <w:snapToGrid w:val="0"/>
          <w:sz w:val="22"/>
          <w:szCs w:val="22"/>
          <w:lang w:val="hr-HR"/>
        </w:rPr>
      </w:pPr>
    </w:p>
    <w:p w14:paraId="77FDF3D5"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64802A6A" w14:textId="77777777" w:rsidR="00956D3B" w:rsidRPr="00D253FD" w:rsidRDefault="00956D3B" w:rsidP="00956D3B">
      <w:pPr>
        <w:rPr>
          <w:rFonts w:ascii="Times New Roman" w:hAnsi="Times New Roman"/>
          <w:b w:val="0"/>
          <w:bCs/>
          <w:snapToGrid w:val="0"/>
          <w:sz w:val="22"/>
          <w:szCs w:val="22"/>
          <w:lang w:val="hr-HR"/>
        </w:rPr>
      </w:pPr>
    </w:p>
    <w:p w14:paraId="23E7FE0D"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Na površinama javne i društvene namjene mogu se graditi zgrade za javnu i društvenu namjenu i prateće sadržaje.</w:t>
      </w:r>
    </w:p>
    <w:p w14:paraId="1609EE86"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Zgrade za javnu i društvenu namjenu su:</w:t>
      </w:r>
    </w:p>
    <w:p w14:paraId="16104E31" w14:textId="77777777" w:rsidR="00956D3B" w:rsidRPr="00D253FD" w:rsidRDefault="00956D3B" w:rsidP="00DA5583">
      <w:pPr>
        <w:numPr>
          <w:ilvl w:val="0"/>
          <w:numId w:val="43"/>
        </w:numPr>
        <w:tabs>
          <w:tab w:val="left" w:pos="900"/>
          <w:tab w:val="left" w:pos="7020"/>
        </w:tabs>
        <w:ind w:left="901"/>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upravne</w:t>
      </w:r>
      <w:r w:rsidRPr="00D253FD">
        <w:rPr>
          <w:rFonts w:ascii="Times New Roman" w:hAnsi="Times New Roman"/>
          <w:b w:val="0"/>
          <w:bCs/>
          <w:snapToGrid w:val="0"/>
          <w:sz w:val="22"/>
          <w:szCs w:val="22"/>
          <w:lang w:val="hr-HR"/>
        </w:rPr>
        <w:tab/>
        <w:t>D1</w:t>
      </w:r>
    </w:p>
    <w:p w14:paraId="0A947A88" w14:textId="77777777" w:rsidR="00956D3B" w:rsidRPr="00D253FD" w:rsidRDefault="00956D3B" w:rsidP="00DA5583">
      <w:pPr>
        <w:numPr>
          <w:ilvl w:val="0"/>
          <w:numId w:val="43"/>
        </w:numPr>
        <w:tabs>
          <w:tab w:val="left" w:pos="900"/>
          <w:tab w:val="left" w:pos="7020"/>
        </w:tabs>
        <w:ind w:left="901"/>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socijalne (umirovljenički, đački, studentski domovi)</w:t>
      </w:r>
      <w:r w:rsidRPr="00D253FD">
        <w:rPr>
          <w:rFonts w:ascii="Times New Roman" w:hAnsi="Times New Roman"/>
          <w:b w:val="0"/>
          <w:bCs/>
          <w:snapToGrid w:val="0"/>
          <w:sz w:val="22"/>
          <w:szCs w:val="22"/>
          <w:lang w:val="hr-HR"/>
        </w:rPr>
        <w:tab/>
        <w:t>D2</w:t>
      </w:r>
    </w:p>
    <w:p w14:paraId="7D2D66E1" w14:textId="77777777" w:rsidR="00956D3B" w:rsidRPr="00D253FD" w:rsidRDefault="00956D3B" w:rsidP="00DA5583">
      <w:pPr>
        <w:numPr>
          <w:ilvl w:val="0"/>
          <w:numId w:val="43"/>
        </w:numPr>
        <w:tabs>
          <w:tab w:val="left" w:pos="900"/>
          <w:tab w:val="left" w:pos="7020"/>
        </w:tabs>
        <w:ind w:left="901"/>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zdravstvene</w:t>
      </w:r>
      <w:r w:rsidRPr="00D253FD">
        <w:rPr>
          <w:rFonts w:ascii="Times New Roman" w:hAnsi="Times New Roman"/>
          <w:b w:val="0"/>
          <w:bCs/>
          <w:snapToGrid w:val="0"/>
          <w:sz w:val="22"/>
          <w:szCs w:val="22"/>
          <w:lang w:val="hr-HR"/>
        </w:rPr>
        <w:tab/>
        <w:t>D3</w:t>
      </w:r>
    </w:p>
    <w:p w14:paraId="51D0BDC6" w14:textId="77777777" w:rsidR="00956D3B" w:rsidRPr="00D253FD" w:rsidRDefault="00956D3B" w:rsidP="00DA5583">
      <w:pPr>
        <w:numPr>
          <w:ilvl w:val="0"/>
          <w:numId w:val="43"/>
        </w:numPr>
        <w:tabs>
          <w:tab w:val="left" w:pos="900"/>
          <w:tab w:val="left" w:pos="7020"/>
        </w:tabs>
        <w:ind w:left="901"/>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predškolske</w:t>
      </w:r>
      <w:r w:rsidRPr="00D253FD">
        <w:rPr>
          <w:rFonts w:ascii="Times New Roman" w:hAnsi="Times New Roman"/>
          <w:b w:val="0"/>
          <w:bCs/>
          <w:snapToGrid w:val="0"/>
          <w:sz w:val="22"/>
          <w:szCs w:val="22"/>
          <w:lang w:val="hr-HR"/>
        </w:rPr>
        <w:tab/>
        <w:t>D4</w:t>
      </w:r>
    </w:p>
    <w:p w14:paraId="500D2E78" w14:textId="77777777" w:rsidR="00956D3B" w:rsidRPr="00D253FD" w:rsidRDefault="00956D3B" w:rsidP="00DA5583">
      <w:pPr>
        <w:numPr>
          <w:ilvl w:val="0"/>
          <w:numId w:val="43"/>
        </w:numPr>
        <w:tabs>
          <w:tab w:val="left" w:pos="900"/>
          <w:tab w:val="left" w:pos="7020"/>
        </w:tabs>
        <w:ind w:left="901"/>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osnovnoškolske</w:t>
      </w:r>
      <w:r w:rsidRPr="00D253FD">
        <w:rPr>
          <w:rFonts w:ascii="Times New Roman" w:hAnsi="Times New Roman"/>
          <w:b w:val="0"/>
          <w:bCs/>
          <w:snapToGrid w:val="0"/>
          <w:sz w:val="22"/>
          <w:szCs w:val="22"/>
          <w:lang w:val="hr-HR"/>
        </w:rPr>
        <w:tab/>
        <w:t>D5</w:t>
      </w:r>
    </w:p>
    <w:p w14:paraId="24BC8DC2" w14:textId="77777777" w:rsidR="00956D3B" w:rsidRPr="00D253FD" w:rsidRDefault="00956D3B" w:rsidP="00DA5583">
      <w:pPr>
        <w:numPr>
          <w:ilvl w:val="0"/>
          <w:numId w:val="43"/>
        </w:numPr>
        <w:tabs>
          <w:tab w:val="left" w:pos="900"/>
          <w:tab w:val="left" w:pos="7020"/>
        </w:tabs>
        <w:ind w:left="901"/>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srednjoškolske</w:t>
      </w:r>
      <w:r w:rsidRPr="00D253FD">
        <w:rPr>
          <w:rFonts w:ascii="Times New Roman" w:hAnsi="Times New Roman"/>
          <w:b w:val="0"/>
          <w:bCs/>
          <w:snapToGrid w:val="0"/>
          <w:sz w:val="22"/>
          <w:szCs w:val="22"/>
          <w:lang w:val="hr-HR"/>
        </w:rPr>
        <w:tab/>
        <w:t>D6</w:t>
      </w:r>
    </w:p>
    <w:p w14:paraId="70970EFC" w14:textId="77777777" w:rsidR="00956D3B" w:rsidRPr="00D253FD" w:rsidRDefault="00956D3B" w:rsidP="00DA5583">
      <w:pPr>
        <w:numPr>
          <w:ilvl w:val="0"/>
          <w:numId w:val="43"/>
        </w:numPr>
        <w:tabs>
          <w:tab w:val="left" w:pos="900"/>
          <w:tab w:val="left" w:pos="7020"/>
        </w:tabs>
        <w:ind w:left="901"/>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visoko-obrazovne i znanstvene</w:t>
      </w:r>
      <w:r w:rsidRPr="00D253FD">
        <w:rPr>
          <w:rFonts w:ascii="Times New Roman" w:hAnsi="Times New Roman"/>
          <w:b w:val="0"/>
          <w:bCs/>
          <w:snapToGrid w:val="0"/>
          <w:sz w:val="22"/>
          <w:szCs w:val="22"/>
          <w:lang w:val="hr-HR"/>
        </w:rPr>
        <w:tab/>
        <w:t>D7</w:t>
      </w:r>
    </w:p>
    <w:p w14:paraId="6E26CCA2" w14:textId="77777777" w:rsidR="00956D3B" w:rsidRPr="00D253FD" w:rsidRDefault="00956D3B" w:rsidP="00DA5583">
      <w:pPr>
        <w:numPr>
          <w:ilvl w:val="0"/>
          <w:numId w:val="43"/>
        </w:numPr>
        <w:tabs>
          <w:tab w:val="left" w:pos="900"/>
          <w:tab w:val="left" w:pos="7020"/>
        </w:tabs>
        <w:ind w:left="901"/>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kulturne</w:t>
      </w:r>
      <w:r w:rsidRPr="00D253FD">
        <w:rPr>
          <w:rFonts w:ascii="Times New Roman" w:hAnsi="Times New Roman"/>
          <w:b w:val="0"/>
          <w:bCs/>
          <w:snapToGrid w:val="0"/>
          <w:sz w:val="22"/>
          <w:szCs w:val="22"/>
          <w:lang w:val="hr-HR"/>
        </w:rPr>
        <w:tab/>
        <w:t>D8</w:t>
      </w:r>
    </w:p>
    <w:p w14:paraId="6185630D" w14:textId="77777777" w:rsidR="00956D3B" w:rsidRPr="00D253FD" w:rsidRDefault="00956D3B" w:rsidP="00DA5583">
      <w:pPr>
        <w:numPr>
          <w:ilvl w:val="0"/>
          <w:numId w:val="43"/>
        </w:numPr>
        <w:tabs>
          <w:tab w:val="left" w:pos="900"/>
          <w:tab w:val="left" w:pos="7020"/>
        </w:tabs>
        <w:ind w:left="901"/>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vjerske (crkve i samostani)</w:t>
      </w:r>
      <w:r w:rsidRPr="00D253FD">
        <w:rPr>
          <w:rFonts w:ascii="Times New Roman" w:hAnsi="Times New Roman"/>
          <w:b w:val="0"/>
          <w:bCs/>
          <w:snapToGrid w:val="0"/>
          <w:sz w:val="22"/>
          <w:szCs w:val="22"/>
          <w:lang w:val="hr-HR"/>
        </w:rPr>
        <w:tab/>
        <w:t>D9</w:t>
      </w:r>
    </w:p>
    <w:p w14:paraId="5535E1D5" w14:textId="77777777" w:rsidR="00956D3B" w:rsidRPr="00D253FD" w:rsidRDefault="00956D3B" w:rsidP="00DA5583">
      <w:pPr>
        <w:numPr>
          <w:ilvl w:val="0"/>
          <w:numId w:val="43"/>
        </w:numPr>
        <w:tabs>
          <w:tab w:val="left" w:pos="900"/>
          <w:tab w:val="left" w:pos="7020"/>
        </w:tabs>
        <w:ind w:left="901"/>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kaznionica i odgojni dom</w:t>
      </w:r>
      <w:r w:rsidRPr="00D253FD">
        <w:rPr>
          <w:rFonts w:ascii="Times New Roman" w:hAnsi="Times New Roman"/>
          <w:b w:val="0"/>
          <w:bCs/>
          <w:snapToGrid w:val="0"/>
          <w:sz w:val="22"/>
          <w:szCs w:val="22"/>
          <w:lang w:val="hr-HR"/>
        </w:rPr>
        <w:tab/>
        <w:t>D10</w:t>
      </w:r>
    </w:p>
    <w:p w14:paraId="0F2588BD" w14:textId="77777777" w:rsidR="00956D3B" w:rsidRPr="00D253FD" w:rsidRDefault="00956D3B" w:rsidP="00DA5583">
      <w:pPr>
        <w:numPr>
          <w:ilvl w:val="0"/>
          <w:numId w:val="43"/>
        </w:numPr>
        <w:tabs>
          <w:tab w:val="left" w:pos="900"/>
          <w:tab w:val="left" w:pos="7020"/>
        </w:tabs>
        <w:ind w:left="90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površine na kojima su moguće sve javne i društvene namjene</w:t>
      </w:r>
      <w:r w:rsidRPr="00D253FD">
        <w:rPr>
          <w:rFonts w:ascii="Times New Roman" w:hAnsi="Times New Roman"/>
          <w:b w:val="0"/>
          <w:bCs/>
          <w:snapToGrid w:val="0"/>
          <w:sz w:val="22"/>
          <w:szCs w:val="22"/>
          <w:lang w:val="hr-HR"/>
        </w:rPr>
        <w:tab/>
        <w:t>D</w:t>
      </w:r>
    </w:p>
    <w:p w14:paraId="2DFB84C4" w14:textId="77777777" w:rsidR="00956D3B" w:rsidRPr="00D253FD" w:rsidRDefault="00956D3B" w:rsidP="00956D3B">
      <w:pPr>
        <w:ind w:left="611" w:right="284" w:firstLine="289"/>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(osim navedenih još i političke organizacije, </w:t>
      </w:r>
    </w:p>
    <w:p w14:paraId="25211F55" w14:textId="77777777" w:rsidR="00956D3B" w:rsidRPr="00D253FD" w:rsidRDefault="00956D3B" w:rsidP="00956D3B">
      <w:pPr>
        <w:ind w:left="611" w:right="284" w:firstLine="289"/>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specijalizirani odgojno-obrazovni centri </w:t>
      </w:r>
    </w:p>
    <w:p w14:paraId="02BBC857" w14:textId="77777777" w:rsidR="00956D3B" w:rsidRPr="00D253FD" w:rsidRDefault="00956D3B" w:rsidP="00956D3B">
      <w:pPr>
        <w:ind w:left="612" w:right="284" w:firstLine="289"/>
        <w:jc w:val="both"/>
        <w:rPr>
          <w:rFonts w:ascii="Times New Roman" w:hAnsi="Times New Roman"/>
          <w:b w:val="0"/>
          <w:bCs/>
          <w:sz w:val="22"/>
          <w:szCs w:val="22"/>
          <w:lang w:val="hr-HR"/>
        </w:rPr>
      </w:pPr>
      <w:r w:rsidRPr="00D253FD">
        <w:rPr>
          <w:rFonts w:ascii="Times New Roman" w:hAnsi="Times New Roman"/>
          <w:b w:val="0"/>
          <w:bCs/>
          <w:sz w:val="22"/>
          <w:szCs w:val="22"/>
          <w:lang w:val="hr-HR"/>
        </w:rPr>
        <w:t>sportsko-rekreacijske dvorane i drugi slični sadržaji)</w:t>
      </w:r>
    </w:p>
    <w:p w14:paraId="79015784" w14:textId="77777777" w:rsidR="00956D3B" w:rsidRPr="00D253FD" w:rsidRDefault="00956D3B" w:rsidP="00956D3B">
      <w:pPr>
        <w:ind w:right="49"/>
        <w:jc w:val="both"/>
        <w:rPr>
          <w:rFonts w:ascii="Times New Roman" w:hAnsi="Times New Roman"/>
          <w:b w:val="0"/>
          <w:bCs/>
          <w:sz w:val="22"/>
          <w:szCs w:val="22"/>
          <w:lang w:val="hr-HR"/>
        </w:rPr>
      </w:pPr>
      <w:r w:rsidRPr="00D253FD">
        <w:rPr>
          <w:rFonts w:ascii="Times New Roman" w:hAnsi="Times New Roman"/>
          <w:b w:val="0"/>
          <w:bCs/>
          <w:sz w:val="22"/>
          <w:szCs w:val="22"/>
          <w:lang w:val="hr-HR"/>
        </w:rPr>
        <w:t>Zgrade socijalne namjene (umirovljenički, đački, studentski domovi i sl.) mogu se graditi na zasebnim građevnim česticama.</w:t>
      </w:r>
      <w:r w:rsidRPr="00D253FD">
        <w:rPr>
          <w:rFonts w:ascii="Times New Roman" w:hAnsi="Times New Roman"/>
          <w:b w:val="0"/>
          <w:bCs/>
          <w:sz w:val="22"/>
          <w:szCs w:val="22"/>
          <w:lang w:val="hr-HR"/>
        </w:rPr>
        <w:tab/>
      </w:r>
    </w:p>
    <w:p w14:paraId="43875FB6" w14:textId="77777777" w:rsidR="00956D3B" w:rsidRPr="00D253FD" w:rsidRDefault="00956D3B" w:rsidP="00956D3B">
      <w:pPr>
        <w:tabs>
          <w:tab w:val="right" w:pos="8820"/>
        </w:tabs>
        <w:jc w:val="both"/>
        <w:rPr>
          <w:rFonts w:ascii="Times New Roman" w:hAnsi="Times New Roman"/>
          <w:b w:val="0"/>
          <w:bCs/>
          <w:sz w:val="22"/>
          <w:szCs w:val="22"/>
          <w:lang w:val="hr-HR"/>
        </w:rPr>
      </w:pPr>
      <w:r w:rsidRPr="00D253FD">
        <w:rPr>
          <w:rFonts w:ascii="Times New Roman" w:hAnsi="Times New Roman"/>
          <w:b w:val="0"/>
          <w:bCs/>
          <w:sz w:val="22"/>
          <w:szCs w:val="22"/>
          <w:lang w:val="hr-HR"/>
        </w:rPr>
        <w:t>U svim zgradama javne i društvene namjene mogu se uređivati prostori koji upotpunjuju osnovnu namjenu i služe osnovnoj djelatnosti koja se obavlja u tim građevinama (npr. stan domara, knjižara i papirnica, ugostiteljski sadržaji i sl.), a dio podzemne garaže može biti za javnu uporabu. Moguće je planirati više etaža podruma u svrhu izgradnje podzemne garaže.</w:t>
      </w:r>
    </w:p>
    <w:p w14:paraId="3B6FA428" w14:textId="77777777" w:rsidR="00956D3B" w:rsidRPr="00D253FD" w:rsidRDefault="00956D3B" w:rsidP="00956D3B">
      <w:pPr>
        <w:tabs>
          <w:tab w:val="right" w:pos="8820"/>
        </w:tabs>
        <w:jc w:val="both"/>
        <w:rPr>
          <w:rFonts w:ascii="Times New Roman" w:hAnsi="Times New Roman"/>
          <w:b w:val="0"/>
          <w:bCs/>
          <w:sz w:val="22"/>
          <w:szCs w:val="22"/>
          <w:lang w:val="hr-HR"/>
        </w:rPr>
      </w:pPr>
      <w:r w:rsidRPr="00D253FD">
        <w:rPr>
          <w:rFonts w:ascii="Times New Roman" w:hAnsi="Times New Roman"/>
          <w:b w:val="0"/>
          <w:bCs/>
          <w:sz w:val="22"/>
          <w:szCs w:val="22"/>
          <w:lang w:val="hr-HR"/>
        </w:rPr>
        <w:t>Na površinama i građevnim česticama za javnu i društvenu namjenu ne mogu se graditi stambene i poslovne zgrade koje nisu u funkciji osnovne djelatnosti.</w:t>
      </w:r>
    </w:p>
    <w:p w14:paraId="44F9609B" w14:textId="77777777" w:rsidR="00956D3B" w:rsidRPr="00D253FD" w:rsidRDefault="00956D3B" w:rsidP="00956D3B">
      <w:pPr>
        <w:tabs>
          <w:tab w:val="right" w:pos="8820"/>
        </w:tabs>
        <w:jc w:val="both"/>
        <w:rPr>
          <w:rFonts w:ascii="Times New Roman" w:hAnsi="Times New Roman"/>
          <w:b w:val="0"/>
          <w:bCs/>
          <w:sz w:val="22"/>
          <w:szCs w:val="22"/>
          <w:lang w:val="hr-HR"/>
        </w:rPr>
      </w:pPr>
      <w:bookmarkStart w:id="12" w:name="_Toc133814707"/>
    </w:p>
    <w:p w14:paraId="2DFBFE7D" w14:textId="77777777" w:rsidR="00956D3B" w:rsidRPr="00D253FD" w:rsidRDefault="00956D3B" w:rsidP="00956D3B">
      <w:pPr>
        <w:tabs>
          <w:tab w:val="right" w:pos="882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1.2.4.</w:t>
      </w:r>
      <w:r w:rsidRPr="00D253FD">
        <w:rPr>
          <w:rFonts w:ascii="Times New Roman" w:hAnsi="Times New Roman"/>
          <w:b w:val="0"/>
          <w:bCs/>
          <w:snapToGrid w:val="0"/>
          <w:sz w:val="22"/>
          <w:szCs w:val="22"/>
          <w:lang w:val="hr-HR"/>
        </w:rPr>
        <w:tab/>
        <w:t>Gospodarske namjene – G: proizvodna - I, poslovna - K, ugostiteljsko-turistička - T</w:t>
      </w:r>
      <w:bookmarkEnd w:id="12"/>
    </w:p>
    <w:p w14:paraId="375ED5A1" w14:textId="77777777" w:rsidR="00956D3B" w:rsidRPr="00D253FD" w:rsidRDefault="00956D3B" w:rsidP="00956D3B">
      <w:pPr>
        <w:rPr>
          <w:rFonts w:ascii="Times New Roman" w:hAnsi="Times New Roman"/>
          <w:b w:val="0"/>
          <w:bCs/>
          <w:snapToGrid w:val="0"/>
          <w:sz w:val="22"/>
          <w:szCs w:val="22"/>
          <w:lang w:val="hr-HR"/>
        </w:rPr>
      </w:pPr>
    </w:p>
    <w:p w14:paraId="4C36619F"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5D4BEC53" w14:textId="77777777" w:rsidR="00956D3B" w:rsidRPr="00D253FD" w:rsidRDefault="00956D3B" w:rsidP="00956D3B">
      <w:pPr>
        <w:rPr>
          <w:rFonts w:ascii="Times New Roman" w:hAnsi="Times New Roman"/>
          <w:b w:val="0"/>
          <w:bCs/>
          <w:snapToGrid w:val="0"/>
          <w:sz w:val="22"/>
          <w:szCs w:val="22"/>
          <w:lang w:val="hr-HR"/>
        </w:rPr>
      </w:pPr>
    </w:p>
    <w:p w14:paraId="44B604A5" w14:textId="77777777" w:rsidR="00956D3B" w:rsidRPr="00D253FD" w:rsidRDefault="00956D3B" w:rsidP="00956D3B">
      <w:pPr>
        <w:tabs>
          <w:tab w:val="left" w:pos="4500"/>
          <w:tab w:val="left" w:pos="504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Na površinama proizvodne, poslovne i ugostiteljsko-turističke namjene smještavaju se gospodarski sadržaji koji ne smetaju gradskom okolišu ili koji mogu osigurati zakonima propisane mjere zaštite okoliša. Postojeći pogoni koji opterećuju okoliš mogu se zadržati u prostoru obuhvata GUP-a pod uvjetom rekonstrukcije do postizanja za okoliš prihvatljivog stanja.</w:t>
      </w:r>
    </w:p>
    <w:p w14:paraId="15DCF547"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Proizvodna namjena – su industrijski, obrtnički, zanatsko-proizvodni pogoni svih vrsta, skladišni i veleprodajni prostori trgovački i logistički centri, te poslovne, upravne, uredske i trgovačke zgrade kao prateći sadržaji.</w:t>
      </w:r>
    </w:p>
    <w:p w14:paraId="58BA5545"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U skladu s postavkama PPPSŽ unutar zone proizvodne namjene moguća je izgradnja pogona za iskorištavanje otpada drvoprerađivačke industrije tzv. MINI KOGENERACIJE, uz zadovoljenje uvjeta zaštite okoliša i građevina za iskorištavanje obnovljive energije sunca. U svrhu iskorištavanja sunčeve energije, moguće je koristiti postojeće i planirane zgrade drugih namjena na koje se može postavljati oprema potrebna za iskorištavanje obnovljive energije sunca, a moguće je, isključivo unutar gospodarske namjene (zona), planirati i samostalna postrojenja te građevine za iskorištavanje sunčeve energije, kao što su solarne elektrane i/ili fotonaponske ćelije na stupovima. Unutar gospodarskih zona moguće je planirati i postrojenja za proizvodnju takve opreme.</w:t>
      </w:r>
    </w:p>
    <w:p w14:paraId="7F6625E8" w14:textId="29ADAB50"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Dozvoljeno je postavljanje solarnih kolektora i/ili fotonaponskih </w:t>
      </w:r>
      <w:r w:rsidR="00D253FD" w:rsidRPr="00D253FD">
        <w:rPr>
          <w:rFonts w:ascii="Times New Roman" w:hAnsi="Times New Roman"/>
          <w:b w:val="0"/>
          <w:bCs/>
          <w:sz w:val="22"/>
          <w:szCs w:val="22"/>
          <w:lang w:val="hr-HR"/>
        </w:rPr>
        <w:t>ć</w:t>
      </w:r>
      <w:r w:rsidRPr="00D253FD">
        <w:rPr>
          <w:rFonts w:ascii="Times New Roman" w:hAnsi="Times New Roman"/>
          <w:b w:val="0"/>
          <w:bCs/>
          <w:sz w:val="22"/>
          <w:szCs w:val="22"/>
          <w:lang w:val="hr-HR"/>
        </w:rPr>
        <w:t>elija te druge potrebne opreme na građevnu česticu uz glavnu građevinu kada se isti grade kao pomoćne građevine za potrebe te građevine.</w:t>
      </w:r>
    </w:p>
    <w:p w14:paraId="0CC9406D"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Preporuka je da se kao rješenje za proizvodnju električne energije iz energije sunca koristi upravo rješenje postavljanja solarnih kolektora i/ili fotonaponskih ćelija na krovove građevina gdje god je to moguće.</w:t>
      </w:r>
    </w:p>
    <w:p w14:paraId="1FB954EA"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lastRenderedPageBreak/>
        <w:t xml:space="preserve">Poslovna namjena - su uslužni i trgovački sadržaji, gradske robne kuće, gradske tržnice, trgovački centri, hoteli, poslovni, upravni, uredski prostori, proizvodnja, staklenici za proizvodnju, bioplinska postrojenja te </w:t>
      </w:r>
      <w:proofErr w:type="spellStart"/>
      <w:r w:rsidRPr="00D253FD">
        <w:rPr>
          <w:rFonts w:ascii="Times New Roman" w:hAnsi="Times New Roman"/>
          <w:b w:val="0"/>
          <w:bCs/>
          <w:snapToGrid w:val="0"/>
          <w:sz w:val="22"/>
          <w:szCs w:val="22"/>
          <w:lang w:val="hr-HR"/>
        </w:rPr>
        <w:t>kogeneracijska</w:t>
      </w:r>
      <w:proofErr w:type="spellEnd"/>
      <w:r w:rsidRPr="00D253FD">
        <w:rPr>
          <w:rFonts w:ascii="Times New Roman" w:hAnsi="Times New Roman"/>
          <w:b w:val="0"/>
          <w:bCs/>
          <w:snapToGrid w:val="0"/>
          <w:sz w:val="22"/>
          <w:szCs w:val="22"/>
          <w:lang w:val="hr-HR"/>
        </w:rPr>
        <w:t xml:space="preserve"> postrojenja. Bez negativnog utjecaja na okoliš, skladišni prostori i autobusni kolodvor mogući su izvan zaštićene povijesne cjeline.</w:t>
      </w:r>
    </w:p>
    <w:p w14:paraId="23FB5B25"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Komunalno-servisna namjena – je sajmište, tržnica i veletržnica na otvorenom prostoru i u namjenski građenim građevinama, trgovački centri i kompleksi koji bitno utječu na urbanistički razvitak svojom vrstom, položajem i opsegom. Sadržaji ove namjene s izuzetkom tržnice, smještaju se u zone gospodarskih namjena istočno od Ul. S. Radića.</w:t>
      </w:r>
    </w:p>
    <w:p w14:paraId="7CE44E83" w14:textId="77777777" w:rsidR="00956D3B" w:rsidRPr="00D253FD" w:rsidRDefault="00956D3B" w:rsidP="00956D3B">
      <w:pPr>
        <w:jc w:val="both"/>
        <w:rPr>
          <w:rFonts w:ascii="Times New Roman" w:hAnsi="Times New Roman"/>
          <w:b w:val="0"/>
          <w:bCs/>
          <w:strike/>
          <w:snapToGrid w:val="0"/>
          <w:sz w:val="22"/>
          <w:szCs w:val="22"/>
          <w:lang w:val="hr-HR"/>
        </w:rPr>
      </w:pPr>
      <w:r w:rsidRPr="00D253FD">
        <w:rPr>
          <w:rFonts w:ascii="Times New Roman" w:hAnsi="Times New Roman"/>
          <w:b w:val="0"/>
          <w:bCs/>
          <w:strike/>
          <w:snapToGrid w:val="0"/>
          <w:sz w:val="22"/>
          <w:szCs w:val="22"/>
          <w:lang w:val="hr-HR"/>
        </w:rPr>
        <w:t>Prometni terminal – predviđen je za parkiralište kamiona s pratećim sadržajima – upravna zgrada, sanitarije, prehrana, eventualno prenoćište, carinska služba, skladište, pretovar robe u manja dostava vozila. Moguće je i uključivanje željeznice.</w:t>
      </w:r>
    </w:p>
    <w:p w14:paraId="5DA50102"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Gospodarska namjena – obuhvaća sve gore navedene sadržaje.</w:t>
      </w:r>
    </w:p>
    <w:p w14:paraId="1E2488AA"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Na površinama proizvodne i poslovne namjene mogu se graditi i:</w:t>
      </w:r>
    </w:p>
    <w:p w14:paraId="7A9B9A8D" w14:textId="77777777" w:rsidR="00956D3B" w:rsidRPr="00D253FD" w:rsidRDefault="00956D3B" w:rsidP="00DA5583">
      <w:pPr>
        <w:numPr>
          <w:ilvl w:val="0"/>
          <w:numId w:val="44"/>
        </w:numPr>
        <w:tabs>
          <w:tab w:val="left" w:pos="900"/>
        </w:tabs>
        <w:ind w:left="901"/>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prodavaonice, izložbeno-prodajni saloni i slični prostori i zgrade;</w:t>
      </w:r>
    </w:p>
    <w:p w14:paraId="3E850749" w14:textId="77777777" w:rsidR="00956D3B" w:rsidRPr="00D253FD" w:rsidRDefault="00956D3B" w:rsidP="00DA5583">
      <w:pPr>
        <w:numPr>
          <w:ilvl w:val="0"/>
          <w:numId w:val="44"/>
        </w:numPr>
        <w:tabs>
          <w:tab w:val="left" w:pos="900"/>
        </w:tabs>
        <w:ind w:left="901"/>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ugostiteljske zgrade i zgrade za zabavu, sportske površine;</w:t>
      </w:r>
    </w:p>
    <w:p w14:paraId="1075634C" w14:textId="77777777" w:rsidR="00956D3B" w:rsidRPr="00D253FD" w:rsidRDefault="00956D3B" w:rsidP="00DA5583">
      <w:pPr>
        <w:numPr>
          <w:ilvl w:val="0"/>
          <w:numId w:val="44"/>
        </w:numPr>
        <w:tabs>
          <w:tab w:val="left" w:pos="900"/>
        </w:tabs>
        <w:ind w:left="901"/>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prometne građevine, javne garaže;</w:t>
      </w:r>
    </w:p>
    <w:p w14:paraId="026F240B" w14:textId="77777777" w:rsidR="00956D3B" w:rsidRPr="00D253FD" w:rsidRDefault="00956D3B" w:rsidP="00DA5583">
      <w:pPr>
        <w:numPr>
          <w:ilvl w:val="0"/>
          <w:numId w:val="44"/>
        </w:numPr>
        <w:tabs>
          <w:tab w:val="left" w:pos="900"/>
        </w:tabs>
        <w:ind w:left="901"/>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uredski prostori, istraživački centri, zgrade državnih uprava – porezne službe, MUP-a, inspekcije; vatrogasne postrojbe, školstvo – specijalizirane škole, autoškole s poligonima i drugi sadržaji koji upotpunjuju osnovnu namjenu; kao što su ambulante, ljekarne i sl.</w:t>
      </w:r>
    </w:p>
    <w:p w14:paraId="7CC66DC5" w14:textId="77777777" w:rsidR="00956D3B" w:rsidRPr="00D253FD" w:rsidRDefault="00956D3B" w:rsidP="00DA5583">
      <w:pPr>
        <w:numPr>
          <w:ilvl w:val="0"/>
          <w:numId w:val="44"/>
        </w:numPr>
        <w:tabs>
          <w:tab w:val="left" w:pos="900"/>
        </w:tabs>
        <w:ind w:left="901"/>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zgrade za malo poduzetništvo;</w:t>
      </w:r>
    </w:p>
    <w:p w14:paraId="636E0C1D" w14:textId="77777777" w:rsidR="00956D3B" w:rsidRPr="00D253FD" w:rsidRDefault="00956D3B" w:rsidP="00DA5583">
      <w:pPr>
        <w:numPr>
          <w:ilvl w:val="0"/>
          <w:numId w:val="44"/>
        </w:numPr>
        <w:tabs>
          <w:tab w:val="left" w:pos="900"/>
        </w:tabs>
        <w:ind w:left="901"/>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benzinske postaje, plinske i druge energetske postaje.</w:t>
      </w:r>
    </w:p>
    <w:p w14:paraId="0FD39486"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Na prostorima koji su namijenjeni malom poduzetništvu i građevinskoj čestici starog autobusnog kolodvora moguće je graditi jedan stan veličine do 200 m</w:t>
      </w:r>
      <w:r w:rsidRPr="00D253FD">
        <w:rPr>
          <w:rFonts w:ascii="Times New Roman" w:hAnsi="Times New Roman"/>
          <w:b w:val="0"/>
          <w:bCs/>
          <w:snapToGrid w:val="0"/>
          <w:sz w:val="22"/>
          <w:szCs w:val="22"/>
          <w:vertAlign w:val="superscript"/>
          <w:lang w:val="hr-HR"/>
        </w:rPr>
        <w:t>2</w:t>
      </w:r>
      <w:r w:rsidRPr="00D253FD">
        <w:rPr>
          <w:rFonts w:ascii="Times New Roman" w:hAnsi="Times New Roman"/>
          <w:b w:val="0"/>
          <w:bCs/>
          <w:snapToGrid w:val="0"/>
          <w:sz w:val="22"/>
          <w:szCs w:val="22"/>
          <w:lang w:val="hr-HR"/>
        </w:rPr>
        <w:t xml:space="preserve"> GBP na jednoj građevnoj čestici isključivo u sklopu poslovne zgrade.</w:t>
      </w:r>
    </w:p>
    <w:p w14:paraId="42F57FF1"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U prostoru obuhvaćenom GUP-om nije moguća gradnja, industrijskih ili obrtničkih pogona koji bukom, mirisom, onečišćenjem zraka ili opasnošću od zagađivanja podzemnih i površinskih voda i sl. ugrožavaju okoliš. U obuhvatu GUP-a nije moguća gradnja farmi.</w:t>
      </w:r>
    </w:p>
    <w:p w14:paraId="5F3A2148"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Površine ugostiteljsko-turističke namjene određene su za gradnju i uređenje hotela, izletišta, motela, ugostiteljskih zgrada, zgrada za lječilišta - zdravstveni turizam itd.</w:t>
      </w:r>
    </w:p>
    <w:p w14:paraId="541BB41A" w14:textId="77777777" w:rsidR="00956D3B" w:rsidRPr="00D253FD" w:rsidRDefault="00956D3B" w:rsidP="00956D3B">
      <w:pPr>
        <w:spacing w:line="259" w:lineRule="auto"/>
        <w:rPr>
          <w:rFonts w:ascii="Times New Roman" w:hAnsi="Times New Roman"/>
          <w:b w:val="0"/>
          <w:bCs/>
          <w:snapToGrid w:val="0"/>
          <w:sz w:val="22"/>
          <w:szCs w:val="22"/>
          <w:lang w:val="hr-HR"/>
        </w:rPr>
      </w:pPr>
    </w:p>
    <w:p w14:paraId="45D92755" w14:textId="77777777" w:rsidR="00956D3B" w:rsidRPr="00D253FD" w:rsidRDefault="00956D3B" w:rsidP="00956D3B">
      <w:pPr>
        <w:jc w:val="both"/>
        <w:rPr>
          <w:rFonts w:ascii="Times New Roman" w:hAnsi="Times New Roman"/>
          <w:b w:val="0"/>
          <w:bCs/>
          <w:snapToGrid w:val="0"/>
          <w:sz w:val="22"/>
          <w:szCs w:val="22"/>
          <w:lang w:val="hr-HR"/>
        </w:rPr>
      </w:pPr>
      <w:bookmarkStart w:id="13" w:name="_Toc133814708"/>
      <w:r w:rsidRPr="00D253FD">
        <w:rPr>
          <w:rFonts w:ascii="Times New Roman" w:hAnsi="Times New Roman"/>
          <w:b w:val="0"/>
          <w:bCs/>
          <w:snapToGrid w:val="0"/>
          <w:sz w:val="22"/>
          <w:szCs w:val="22"/>
          <w:lang w:val="hr-HR"/>
        </w:rPr>
        <w:t>1.2.5.</w:t>
      </w:r>
      <w:r w:rsidRPr="00D253FD">
        <w:rPr>
          <w:rFonts w:ascii="Times New Roman" w:hAnsi="Times New Roman"/>
          <w:b w:val="0"/>
          <w:bCs/>
          <w:snapToGrid w:val="0"/>
          <w:sz w:val="22"/>
          <w:szCs w:val="22"/>
          <w:lang w:val="hr-HR"/>
        </w:rPr>
        <w:tab/>
        <w:t>Sportsko-rekreacijska namjena – R1, R2</w:t>
      </w:r>
      <w:bookmarkEnd w:id="13"/>
    </w:p>
    <w:p w14:paraId="36C6B235" w14:textId="77777777" w:rsidR="00956D3B" w:rsidRPr="00D253FD" w:rsidRDefault="00956D3B" w:rsidP="00956D3B">
      <w:pPr>
        <w:rPr>
          <w:rFonts w:ascii="Times New Roman" w:hAnsi="Times New Roman"/>
          <w:b w:val="0"/>
          <w:bCs/>
          <w:snapToGrid w:val="0"/>
          <w:sz w:val="22"/>
          <w:szCs w:val="22"/>
          <w:lang w:val="hr-HR"/>
        </w:rPr>
      </w:pPr>
    </w:p>
    <w:p w14:paraId="7FAF7C48"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0A3FDEFB" w14:textId="77777777" w:rsidR="00956D3B" w:rsidRPr="00D253FD" w:rsidRDefault="00956D3B" w:rsidP="00956D3B">
      <w:pPr>
        <w:rPr>
          <w:rFonts w:ascii="Times New Roman" w:hAnsi="Times New Roman"/>
          <w:b w:val="0"/>
          <w:bCs/>
          <w:snapToGrid w:val="0"/>
          <w:sz w:val="22"/>
          <w:szCs w:val="22"/>
          <w:lang w:val="hr-HR"/>
        </w:rPr>
      </w:pPr>
    </w:p>
    <w:p w14:paraId="4F59EA5F"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Sportsko-rekreacijska namjena sadrži površine i zgrade za sport i rekreaciju, te druge površine i sadržaje koje upotpunjuju osnovnu namjenu i služe osnovnoj djelatnosti.</w:t>
      </w:r>
    </w:p>
    <w:p w14:paraId="47811847" w14:textId="77777777" w:rsidR="00956D3B" w:rsidRPr="00D253FD" w:rsidRDefault="00956D3B" w:rsidP="00956D3B">
      <w:pPr>
        <w:tabs>
          <w:tab w:val="left" w:pos="851"/>
          <w:tab w:val="left" w:pos="1701"/>
        </w:tabs>
        <w:rPr>
          <w:rFonts w:ascii="Times New Roman" w:hAnsi="Times New Roman"/>
          <w:b w:val="0"/>
          <w:bCs/>
          <w:sz w:val="22"/>
          <w:szCs w:val="22"/>
          <w:lang w:val="hr-HR"/>
        </w:rPr>
      </w:pPr>
      <w:r w:rsidRPr="00D253FD">
        <w:rPr>
          <w:rFonts w:ascii="Times New Roman" w:hAnsi="Times New Roman"/>
          <w:b w:val="0"/>
          <w:bCs/>
          <w:sz w:val="22"/>
          <w:szCs w:val="22"/>
          <w:lang w:val="hr-HR"/>
        </w:rPr>
        <w:t>Sport i rekreacija bez izgradnje – R1</w:t>
      </w:r>
    </w:p>
    <w:p w14:paraId="3E8D267F" w14:textId="77777777" w:rsidR="00956D3B" w:rsidRPr="00D253FD" w:rsidRDefault="00956D3B" w:rsidP="00956D3B">
      <w:pPr>
        <w:jc w:val="both"/>
        <w:rPr>
          <w:rFonts w:ascii="Times New Roman" w:hAnsi="Times New Roman"/>
          <w:b w:val="0"/>
          <w:bCs/>
          <w:snapToGrid w:val="0"/>
          <w:sz w:val="22"/>
          <w:szCs w:val="22"/>
          <w:vertAlign w:val="superscript"/>
          <w:lang w:val="hr-HR"/>
        </w:rPr>
      </w:pPr>
      <w:r w:rsidRPr="00D253FD">
        <w:rPr>
          <w:rFonts w:ascii="Times New Roman" w:hAnsi="Times New Roman"/>
          <w:b w:val="0"/>
          <w:bCs/>
          <w:snapToGrid w:val="0"/>
          <w:sz w:val="22"/>
          <w:szCs w:val="22"/>
          <w:lang w:val="hr-HR"/>
        </w:rPr>
        <w:t>Na površinama ove namjene mogu se uređivati otvorena igrališta te manji prateći prostori. Moguća je gradnja zgrada što upotpunjuju i služe osnovnoj djelatnosti (garderobe, sanitarije, manji ugostiteljski sadržaji), ukupnog GBP-a do 500 m</w:t>
      </w:r>
      <w:r w:rsidRPr="00D253FD">
        <w:rPr>
          <w:rFonts w:ascii="Times New Roman" w:hAnsi="Times New Roman"/>
          <w:b w:val="0"/>
          <w:bCs/>
          <w:snapToGrid w:val="0"/>
          <w:sz w:val="22"/>
          <w:szCs w:val="22"/>
          <w:vertAlign w:val="superscript"/>
          <w:lang w:val="hr-HR"/>
        </w:rPr>
        <w:t>2</w:t>
      </w:r>
      <w:r w:rsidRPr="00D253FD">
        <w:rPr>
          <w:rFonts w:ascii="Times New Roman" w:hAnsi="Times New Roman"/>
          <w:b w:val="0"/>
          <w:bCs/>
          <w:snapToGrid w:val="0"/>
          <w:sz w:val="22"/>
          <w:szCs w:val="22"/>
          <w:lang w:val="hr-HR"/>
        </w:rPr>
        <w:t xml:space="preserve">/ha cjelovito uređene građevne čestice sportsko-rekreacijske površine. </w:t>
      </w:r>
    </w:p>
    <w:p w14:paraId="480AB3A6"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Prateći se sadržaji mogu graditi istodobno ili nakon uređivanja otvorenih sportsko-rekreacijskih površina.</w:t>
      </w:r>
    </w:p>
    <w:p w14:paraId="5D9AB527"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Najmanja parkovno uređena površina na prirodnom tlu je 20% površine građevne čestice.</w:t>
      </w:r>
    </w:p>
    <w:p w14:paraId="13248ECF" w14:textId="77777777" w:rsidR="00956D3B" w:rsidRPr="00D253FD" w:rsidRDefault="00956D3B" w:rsidP="00956D3B">
      <w:pPr>
        <w:tabs>
          <w:tab w:val="left" w:pos="851"/>
          <w:tab w:val="left" w:pos="1701"/>
        </w:tabs>
        <w:rPr>
          <w:rFonts w:ascii="Times New Roman" w:hAnsi="Times New Roman"/>
          <w:b w:val="0"/>
          <w:bCs/>
          <w:sz w:val="22"/>
          <w:szCs w:val="22"/>
          <w:lang w:val="hr-HR"/>
        </w:rPr>
      </w:pPr>
      <w:r w:rsidRPr="00D253FD">
        <w:rPr>
          <w:rFonts w:ascii="Times New Roman" w:hAnsi="Times New Roman"/>
          <w:b w:val="0"/>
          <w:bCs/>
          <w:sz w:val="22"/>
          <w:szCs w:val="22"/>
          <w:lang w:val="hr-HR"/>
        </w:rPr>
        <w:t>Sport i rekreacija s izgradnjom – R2</w:t>
      </w:r>
    </w:p>
    <w:p w14:paraId="7C87556A" w14:textId="1927D3CE" w:rsidR="0059127F"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Na tim se površinama mogu graditi sportske dvorane i stadioni i druge zatvorene i otvorene sportske zgrade, s ili bez gledališta, te drugi prostori primjerenih površina što upotpunjuju i služe osnovnoj djelatnosti koja se obavlja na tim površinama i u građevinama. Najmanje 20 % površine građevne čestice mora biti parkovno uređeno zelenilo na prirodnom tlu. Udio ovih pratećih sadržaja može biti do 30% ukupnog GBP-a osnovne namjene, osim za stadione, gdje udio može biti i veći.</w:t>
      </w:r>
    </w:p>
    <w:p w14:paraId="27F54F58" w14:textId="77777777" w:rsidR="0059127F" w:rsidRPr="00D253FD" w:rsidRDefault="0059127F">
      <w:pPr>
        <w:spacing w:after="160" w:line="259" w:lineRule="auto"/>
        <w:rPr>
          <w:rFonts w:ascii="Times New Roman" w:hAnsi="Times New Roman"/>
          <w:b w:val="0"/>
          <w:bCs/>
          <w:sz w:val="22"/>
          <w:szCs w:val="22"/>
          <w:lang w:val="hr-HR"/>
        </w:rPr>
      </w:pPr>
      <w:r w:rsidRPr="00D253FD">
        <w:rPr>
          <w:rFonts w:ascii="Times New Roman" w:hAnsi="Times New Roman"/>
          <w:b w:val="0"/>
          <w:bCs/>
          <w:sz w:val="22"/>
          <w:szCs w:val="22"/>
          <w:lang w:val="hr-HR"/>
        </w:rPr>
        <w:br w:type="page"/>
      </w:r>
    </w:p>
    <w:p w14:paraId="59FB45DD" w14:textId="77777777" w:rsidR="00956D3B" w:rsidRPr="00D253FD" w:rsidRDefault="00956D3B" w:rsidP="00956D3B">
      <w:pPr>
        <w:jc w:val="both"/>
        <w:rPr>
          <w:rFonts w:ascii="Times New Roman" w:hAnsi="Times New Roman"/>
          <w:b w:val="0"/>
          <w:bCs/>
          <w:snapToGrid w:val="0"/>
          <w:sz w:val="22"/>
          <w:szCs w:val="22"/>
          <w:lang w:val="hr-HR"/>
        </w:rPr>
      </w:pPr>
      <w:bookmarkStart w:id="14" w:name="_Toc133814709"/>
      <w:r w:rsidRPr="00D253FD">
        <w:rPr>
          <w:rFonts w:ascii="Times New Roman" w:hAnsi="Times New Roman"/>
          <w:b w:val="0"/>
          <w:bCs/>
          <w:snapToGrid w:val="0"/>
          <w:sz w:val="22"/>
          <w:szCs w:val="22"/>
          <w:lang w:val="hr-HR"/>
        </w:rPr>
        <w:lastRenderedPageBreak/>
        <w:t>1.2.6.</w:t>
      </w:r>
      <w:r w:rsidRPr="00D253FD">
        <w:rPr>
          <w:rFonts w:ascii="Times New Roman" w:hAnsi="Times New Roman"/>
          <w:b w:val="0"/>
          <w:bCs/>
          <w:snapToGrid w:val="0"/>
          <w:sz w:val="22"/>
          <w:szCs w:val="22"/>
          <w:lang w:val="hr-HR"/>
        </w:rPr>
        <w:tab/>
        <w:t>Javne zelene površine – Z1, Z2</w:t>
      </w:r>
      <w:bookmarkEnd w:id="14"/>
    </w:p>
    <w:p w14:paraId="17B41F4E" w14:textId="77777777" w:rsidR="00956D3B" w:rsidRPr="00D253FD" w:rsidRDefault="00956D3B" w:rsidP="00956D3B">
      <w:pPr>
        <w:rPr>
          <w:rFonts w:ascii="Times New Roman" w:hAnsi="Times New Roman"/>
          <w:b w:val="0"/>
          <w:bCs/>
          <w:snapToGrid w:val="0"/>
          <w:sz w:val="22"/>
          <w:szCs w:val="22"/>
          <w:lang w:val="hr-HR"/>
        </w:rPr>
      </w:pPr>
    </w:p>
    <w:p w14:paraId="7421BC03"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4D36C6A2" w14:textId="77777777" w:rsidR="00956D3B" w:rsidRPr="00D253FD" w:rsidRDefault="00956D3B" w:rsidP="00956D3B">
      <w:pPr>
        <w:rPr>
          <w:rFonts w:ascii="Times New Roman" w:hAnsi="Times New Roman"/>
          <w:b w:val="0"/>
          <w:bCs/>
          <w:snapToGrid w:val="0"/>
          <w:sz w:val="22"/>
          <w:szCs w:val="22"/>
          <w:lang w:val="hr-HR"/>
        </w:rPr>
      </w:pPr>
    </w:p>
    <w:p w14:paraId="496F2552"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Uređene parkovne površine – Z1 su javni neizgrađeni prostori oblikovani planski raspoređenom vegetacijom i sadržajima ekoloških obilježja, namijenjeni šetnji i odmoru građana.</w:t>
      </w:r>
    </w:p>
    <w:p w14:paraId="47F786EB"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Tipološki oblik parka određuje način i razinu opremljenosti sadržajima, građevinama i drugom opremom, što se određuje detaljnijim planovima ili hortikulturnim projektom za akt temeljem kojeg se može graditi.</w:t>
      </w:r>
    </w:p>
    <w:p w14:paraId="7DFFADD3"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Gradnja zgrada, sadržaja i opreme parka uvjetovana je realizacijom planirane parkovne površine u cjelini.</w:t>
      </w:r>
    </w:p>
    <w:p w14:paraId="54BC6A4B"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Unutar površine Z1 moguća je postavljanje paviljona, javnog WC-a i sl., te uređenje pješačkih i biciklističkih staza i uređenje dječjeg igrališta.</w:t>
      </w:r>
    </w:p>
    <w:p w14:paraId="5B4695C9"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Visokom vegetacijom mora biti zasađeno najmanje 25% površine parka.</w:t>
      </w:r>
    </w:p>
    <w:p w14:paraId="3DED385B" w14:textId="77777777" w:rsidR="00956D3B" w:rsidRPr="00D253FD" w:rsidRDefault="00956D3B" w:rsidP="00956D3B">
      <w:pPr>
        <w:jc w:val="both"/>
        <w:rPr>
          <w:rFonts w:ascii="Times New Roman" w:hAnsi="Times New Roman"/>
          <w:b w:val="0"/>
          <w:bCs/>
          <w:snapToGrid w:val="0"/>
          <w:sz w:val="22"/>
          <w:szCs w:val="22"/>
          <w:lang w:val="hr-HR"/>
        </w:rPr>
      </w:pPr>
    </w:p>
    <w:p w14:paraId="5097C9F5" w14:textId="77777777" w:rsidR="00956D3B" w:rsidRPr="00D253FD" w:rsidRDefault="00956D3B" w:rsidP="00956D3B">
      <w:pPr>
        <w:jc w:val="center"/>
        <w:rPr>
          <w:rFonts w:ascii="Times New Roman" w:hAnsi="Times New Roman"/>
          <w:b w:val="0"/>
          <w:bCs/>
          <w:sz w:val="22"/>
          <w:szCs w:val="22"/>
          <w:lang w:val="hr-HR"/>
        </w:rPr>
      </w:pPr>
      <w:r w:rsidRPr="00D253FD">
        <w:rPr>
          <w:rFonts w:ascii="Times New Roman" w:hAnsi="Times New Roman"/>
          <w:b w:val="0"/>
          <w:bCs/>
          <w:sz w:val="22"/>
          <w:szCs w:val="22"/>
          <w:lang w:val="hr-HR"/>
        </w:rPr>
        <w:t>Članak 15.a.</w:t>
      </w:r>
    </w:p>
    <w:p w14:paraId="6A2BA01B" w14:textId="77777777" w:rsidR="00956D3B" w:rsidRPr="00D253FD" w:rsidRDefault="00956D3B" w:rsidP="00956D3B">
      <w:pPr>
        <w:rPr>
          <w:rFonts w:ascii="Times New Roman" w:hAnsi="Times New Roman"/>
          <w:b w:val="0"/>
          <w:bCs/>
          <w:snapToGrid w:val="0"/>
          <w:sz w:val="22"/>
          <w:szCs w:val="22"/>
          <w:lang w:val="hr-HR"/>
        </w:rPr>
      </w:pPr>
    </w:p>
    <w:p w14:paraId="26AA1F6D"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Dječja igrališta – Z2 uređuju se kao samostalne površine ili dio parkovne površine. U zonama stanovanja treba osigurati cca 4 m</w:t>
      </w:r>
      <w:r w:rsidRPr="00D253FD">
        <w:rPr>
          <w:rFonts w:ascii="Times New Roman" w:hAnsi="Times New Roman"/>
          <w:b w:val="0"/>
          <w:bCs/>
          <w:snapToGrid w:val="0"/>
          <w:sz w:val="22"/>
          <w:szCs w:val="22"/>
          <w:vertAlign w:val="superscript"/>
          <w:lang w:val="hr-HR"/>
        </w:rPr>
        <w:t>2</w:t>
      </w:r>
      <w:r w:rsidRPr="00D253FD">
        <w:rPr>
          <w:rFonts w:ascii="Times New Roman" w:hAnsi="Times New Roman"/>
          <w:b w:val="0"/>
          <w:bCs/>
          <w:snapToGrid w:val="0"/>
          <w:sz w:val="22"/>
          <w:szCs w:val="22"/>
          <w:lang w:val="hr-HR"/>
        </w:rPr>
        <w:t xml:space="preserve"> parkovne površine po djetetu starosti do 14 godina, uzimajući u obzir lokalne uvjete.</w:t>
      </w:r>
    </w:p>
    <w:p w14:paraId="6784567D" w14:textId="77777777" w:rsidR="00956D3B" w:rsidRPr="00D253FD" w:rsidRDefault="00956D3B" w:rsidP="00956D3B">
      <w:pPr>
        <w:jc w:val="both"/>
        <w:rPr>
          <w:rFonts w:ascii="Times New Roman" w:hAnsi="Times New Roman"/>
          <w:b w:val="0"/>
          <w:bCs/>
          <w:snapToGrid w:val="0"/>
          <w:sz w:val="22"/>
          <w:szCs w:val="22"/>
          <w:lang w:val="hr-HR"/>
        </w:rPr>
      </w:pPr>
      <w:bookmarkStart w:id="15" w:name="_Toc133814710"/>
    </w:p>
    <w:p w14:paraId="5AF6D499"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1.2.7.</w:t>
      </w:r>
      <w:r w:rsidRPr="00D253FD">
        <w:rPr>
          <w:rFonts w:ascii="Times New Roman" w:hAnsi="Times New Roman"/>
          <w:b w:val="0"/>
          <w:bCs/>
          <w:snapToGrid w:val="0"/>
          <w:sz w:val="22"/>
          <w:szCs w:val="22"/>
          <w:lang w:val="hr-HR"/>
        </w:rPr>
        <w:tab/>
        <w:t>Zaštitne zelene površine – Z3, Z</w:t>
      </w:r>
      <w:bookmarkEnd w:id="15"/>
    </w:p>
    <w:p w14:paraId="4A46CD98" w14:textId="77777777" w:rsidR="00956D3B" w:rsidRPr="00D253FD" w:rsidRDefault="00956D3B" w:rsidP="00956D3B">
      <w:pPr>
        <w:rPr>
          <w:rFonts w:ascii="Times New Roman" w:hAnsi="Times New Roman"/>
          <w:b w:val="0"/>
          <w:bCs/>
          <w:snapToGrid w:val="0"/>
          <w:sz w:val="22"/>
          <w:szCs w:val="22"/>
          <w:lang w:val="hr-HR"/>
        </w:rPr>
      </w:pPr>
    </w:p>
    <w:p w14:paraId="194A1C29"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Članak 15.b.</w:t>
      </w:r>
    </w:p>
    <w:p w14:paraId="4B26FF80" w14:textId="77777777" w:rsidR="00956D3B" w:rsidRPr="00D253FD" w:rsidRDefault="00956D3B" w:rsidP="00956D3B">
      <w:pPr>
        <w:rPr>
          <w:rFonts w:ascii="Times New Roman" w:hAnsi="Times New Roman"/>
          <w:b w:val="0"/>
          <w:bCs/>
          <w:snapToGrid w:val="0"/>
          <w:sz w:val="22"/>
          <w:szCs w:val="22"/>
          <w:lang w:val="hr-HR"/>
        </w:rPr>
      </w:pPr>
    </w:p>
    <w:p w14:paraId="3224AA97" w14:textId="77777777" w:rsidR="00956D3B" w:rsidRPr="00D253FD" w:rsidRDefault="00956D3B" w:rsidP="00956D3B">
      <w:pP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Zelenilo uz vodotok – Z3 obuhvaća površinu vodnog dobra, povremeno pod vodom. Uređuje se u svrhu omogućavanja osnovne namjene, očuvanja postojećih biljnih i životinjskih vrsta te uređenja pristupa vodi, privezišta za čamce, staza i sl.</w:t>
      </w:r>
    </w:p>
    <w:p w14:paraId="43B13B92" w14:textId="77777777" w:rsidR="00956D3B" w:rsidRPr="00D253FD" w:rsidRDefault="00956D3B" w:rsidP="00956D3B">
      <w:pPr>
        <w:rPr>
          <w:rFonts w:ascii="Times New Roman" w:hAnsi="Times New Roman"/>
          <w:b w:val="0"/>
          <w:bCs/>
          <w:snapToGrid w:val="0"/>
          <w:sz w:val="22"/>
          <w:szCs w:val="22"/>
          <w:lang w:val="hr-HR"/>
        </w:rPr>
      </w:pPr>
    </w:p>
    <w:p w14:paraId="01472C48" w14:textId="32A2FDD4"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227A6A46" w14:textId="77777777" w:rsidR="00956D3B" w:rsidRPr="00D253FD" w:rsidRDefault="00956D3B" w:rsidP="00956D3B">
      <w:pPr>
        <w:rPr>
          <w:rFonts w:ascii="Times New Roman" w:hAnsi="Times New Roman"/>
          <w:b w:val="0"/>
          <w:bCs/>
          <w:snapToGrid w:val="0"/>
          <w:sz w:val="22"/>
          <w:szCs w:val="22"/>
          <w:lang w:val="hr-HR"/>
        </w:rPr>
      </w:pPr>
    </w:p>
    <w:p w14:paraId="4D4BC809"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Pejsažno, zaštitno i kultivirano zelenilo – Z – formira su oko kompleksa posebne i proizvodne namjene, groblja, uz dijelove vodotoka i prostora namijenjenih gradnji kao tampon-zona.</w:t>
      </w:r>
    </w:p>
    <w:p w14:paraId="6F45E6FB"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Također se formira radi očuvanja i zaštite prirodnih vrijednosti.</w:t>
      </w:r>
    </w:p>
    <w:p w14:paraId="67BB2E4E"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U područjima  osobito vrijednog predjela u okruženju grada Požege obvezno je: </w:t>
      </w:r>
    </w:p>
    <w:p w14:paraId="12EC61BF" w14:textId="77777777" w:rsidR="00956D3B" w:rsidRPr="00D253FD" w:rsidRDefault="00956D3B" w:rsidP="00956D3B">
      <w:pPr>
        <w:tabs>
          <w:tab w:val="left" w:pos="720"/>
        </w:tabs>
        <w:ind w:left="714" w:hanging="357"/>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w:t>
      </w:r>
      <w:r w:rsidRPr="00D253FD">
        <w:rPr>
          <w:rFonts w:ascii="Times New Roman" w:hAnsi="Times New Roman"/>
          <w:b w:val="0"/>
          <w:bCs/>
          <w:snapToGrid w:val="0"/>
          <w:sz w:val="22"/>
          <w:szCs w:val="22"/>
          <w:lang w:val="hr-HR"/>
        </w:rPr>
        <w:tab/>
        <w:t>očuvanje sadašnje namjene površina, načina korištenja i gospodarenja, te veličina čestica.</w:t>
      </w:r>
    </w:p>
    <w:p w14:paraId="116E9616" w14:textId="77777777" w:rsidR="00956D3B" w:rsidRPr="00D253FD" w:rsidRDefault="00956D3B" w:rsidP="00956D3B">
      <w:pPr>
        <w:tabs>
          <w:tab w:val="left" w:pos="720"/>
        </w:tabs>
        <w:ind w:left="714" w:hanging="357"/>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w:t>
      </w:r>
      <w:r w:rsidRPr="00D253FD">
        <w:rPr>
          <w:rFonts w:ascii="Times New Roman" w:hAnsi="Times New Roman"/>
          <w:b w:val="0"/>
          <w:bCs/>
          <w:snapToGrid w:val="0"/>
          <w:sz w:val="22"/>
          <w:szCs w:val="22"/>
          <w:lang w:val="hr-HR"/>
        </w:rPr>
        <w:tab/>
        <w:t>očuvanje estetskih i prirodnih kvaliteta međuodnosa kultiviranih krajobraza prema naseljima, vodotocima i naročito prema nepokretnim kulturnim dobrima u zonama ekspozicije.</w:t>
      </w:r>
    </w:p>
    <w:p w14:paraId="5A807839"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Dijelovi većih šumskih površina koji su, zbog morfologije terena i rubno zatečene izgradnje uključeni u obuhvat, prvenstveno se uređuju održavanjem i sadnjom visokog zelenila.</w:t>
      </w:r>
    </w:p>
    <w:p w14:paraId="0D90FF52"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Neizgrađenu česticu sa šumom aktom temeljem kojeg se može graditi ne može prenamijeniti u građevnu  česticu.</w:t>
      </w:r>
    </w:p>
    <w:p w14:paraId="0E9FB3C0" w14:textId="77777777" w:rsidR="00956D3B" w:rsidRPr="00D253FD" w:rsidRDefault="00956D3B" w:rsidP="00956D3B">
      <w:pPr>
        <w:jc w:val="both"/>
        <w:rPr>
          <w:rFonts w:ascii="Times New Roman" w:hAnsi="Times New Roman"/>
          <w:b w:val="0"/>
          <w:bCs/>
          <w:snapToGrid w:val="0"/>
          <w:sz w:val="22"/>
          <w:szCs w:val="22"/>
          <w:lang w:val="hr-HR"/>
        </w:rPr>
      </w:pPr>
      <w:bookmarkStart w:id="16" w:name="_Toc133814711"/>
    </w:p>
    <w:p w14:paraId="1FBF80C1"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1.2.8. </w:t>
      </w:r>
      <w:r w:rsidRPr="00D253FD">
        <w:rPr>
          <w:rFonts w:ascii="Times New Roman" w:hAnsi="Times New Roman"/>
          <w:b w:val="0"/>
          <w:bCs/>
          <w:snapToGrid w:val="0"/>
          <w:sz w:val="22"/>
          <w:szCs w:val="22"/>
          <w:lang w:val="hr-HR"/>
        </w:rPr>
        <w:tab/>
        <w:t>Posebna namjena – N</w:t>
      </w:r>
      <w:bookmarkEnd w:id="16"/>
    </w:p>
    <w:p w14:paraId="10BB21D7" w14:textId="77777777" w:rsidR="00956D3B" w:rsidRPr="00D253FD" w:rsidRDefault="00956D3B" w:rsidP="00956D3B">
      <w:pPr>
        <w:rPr>
          <w:rFonts w:ascii="Times New Roman" w:hAnsi="Times New Roman"/>
          <w:b w:val="0"/>
          <w:bCs/>
          <w:snapToGrid w:val="0"/>
          <w:sz w:val="22"/>
          <w:szCs w:val="22"/>
          <w:lang w:val="hr-HR"/>
        </w:rPr>
      </w:pPr>
    </w:p>
    <w:p w14:paraId="760DF1A5"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0FFC3E28" w14:textId="77777777" w:rsidR="00956D3B" w:rsidRPr="00D253FD" w:rsidRDefault="00956D3B" w:rsidP="00956D3B">
      <w:pPr>
        <w:rPr>
          <w:rFonts w:ascii="Times New Roman" w:hAnsi="Times New Roman"/>
          <w:b w:val="0"/>
          <w:bCs/>
          <w:snapToGrid w:val="0"/>
          <w:sz w:val="22"/>
          <w:szCs w:val="22"/>
          <w:lang w:val="hr-HR"/>
        </w:rPr>
      </w:pPr>
    </w:p>
    <w:p w14:paraId="5AE937B5"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Površine posebne namjene određene su za potrebe Ministarstva obrane i Ministarstva unutarnjih poslova Republike Hrvatske.</w:t>
      </w:r>
    </w:p>
    <w:p w14:paraId="400AF6EB" w14:textId="7951F5C6" w:rsidR="0059127F"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Posebna ograničenja u korištenju opisana su u poglavlju 7.2. ovih Odredbi.</w:t>
      </w:r>
    </w:p>
    <w:p w14:paraId="584E9F7E" w14:textId="77777777" w:rsidR="0059127F" w:rsidRPr="00D253FD" w:rsidRDefault="0059127F">
      <w:pPr>
        <w:spacing w:after="160" w:line="259" w:lineRule="auto"/>
        <w:rPr>
          <w:rFonts w:ascii="Times New Roman" w:hAnsi="Times New Roman"/>
          <w:b w:val="0"/>
          <w:bCs/>
          <w:sz w:val="22"/>
          <w:szCs w:val="22"/>
          <w:lang w:val="hr-HR"/>
        </w:rPr>
      </w:pPr>
      <w:r w:rsidRPr="00D253FD">
        <w:rPr>
          <w:rFonts w:ascii="Times New Roman" w:hAnsi="Times New Roman"/>
          <w:b w:val="0"/>
          <w:bCs/>
          <w:sz w:val="22"/>
          <w:szCs w:val="22"/>
          <w:lang w:val="hr-HR"/>
        </w:rPr>
        <w:br w:type="page"/>
      </w:r>
    </w:p>
    <w:p w14:paraId="04F1A2D5" w14:textId="77777777" w:rsidR="00956D3B" w:rsidRPr="00D253FD" w:rsidRDefault="00956D3B" w:rsidP="00956D3B">
      <w:pPr>
        <w:jc w:val="both"/>
        <w:rPr>
          <w:rFonts w:ascii="Times New Roman" w:hAnsi="Times New Roman"/>
          <w:b w:val="0"/>
          <w:bCs/>
          <w:snapToGrid w:val="0"/>
          <w:sz w:val="22"/>
          <w:szCs w:val="22"/>
          <w:lang w:val="hr-HR"/>
        </w:rPr>
      </w:pPr>
      <w:bookmarkStart w:id="17" w:name="_Toc133814712"/>
      <w:r w:rsidRPr="00D253FD">
        <w:rPr>
          <w:rFonts w:ascii="Times New Roman" w:hAnsi="Times New Roman"/>
          <w:b w:val="0"/>
          <w:bCs/>
          <w:snapToGrid w:val="0"/>
          <w:sz w:val="22"/>
          <w:szCs w:val="22"/>
          <w:lang w:val="hr-HR"/>
        </w:rPr>
        <w:lastRenderedPageBreak/>
        <w:t>1.2.9.</w:t>
      </w:r>
      <w:r w:rsidRPr="00D253FD">
        <w:rPr>
          <w:rFonts w:ascii="Times New Roman" w:hAnsi="Times New Roman"/>
          <w:b w:val="0"/>
          <w:bCs/>
          <w:snapToGrid w:val="0"/>
          <w:sz w:val="22"/>
          <w:szCs w:val="22"/>
          <w:lang w:val="hr-HR"/>
        </w:rPr>
        <w:tab/>
        <w:t>Površine infrastrukturnih sustava – IS</w:t>
      </w:r>
      <w:bookmarkEnd w:id="17"/>
    </w:p>
    <w:p w14:paraId="450078DB" w14:textId="77777777" w:rsidR="00956D3B" w:rsidRPr="00D253FD" w:rsidRDefault="00956D3B" w:rsidP="00956D3B">
      <w:pPr>
        <w:rPr>
          <w:rFonts w:ascii="Times New Roman" w:hAnsi="Times New Roman"/>
          <w:b w:val="0"/>
          <w:bCs/>
          <w:snapToGrid w:val="0"/>
          <w:sz w:val="22"/>
          <w:szCs w:val="22"/>
          <w:lang w:val="hr-HR"/>
        </w:rPr>
      </w:pPr>
    </w:p>
    <w:p w14:paraId="3E293B3B"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4ED21FD3" w14:textId="77777777" w:rsidR="00956D3B" w:rsidRPr="00D253FD" w:rsidRDefault="00956D3B" w:rsidP="00956D3B">
      <w:pPr>
        <w:rPr>
          <w:rFonts w:ascii="Times New Roman" w:hAnsi="Times New Roman"/>
          <w:b w:val="0"/>
          <w:bCs/>
          <w:snapToGrid w:val="0"/>
          <w:sz w:val="22"/>
          <w:szCs w:val="22"/>
          <w:lang w:val="hr-HR"/>
        </w:rPr>
      </w:pPr>
    </w:p>
    <w:p w14:paraId="6E1BAFE0"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Na površinama infrastrukturnih sustava omogućava se gradnja komunalnih građevina i uređaja i građevina infrastrukture na posebnim prostorima i građevnim česticama za:</w:t>
      </w:r>
    </w:p>
    <w:p w14:paraId="3737167E" w14:textId="77777777" w:rsidR="00956D3B" w:rsidRPr="00D253FD" w:rsidRDefault="00956D3B" w:rsidP="00DA5583">
      <w:pPr>
        <w:numPr>
          <w:ilvl w:val="0"/>
          <w:numId w:val="22"/>
        </w:num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vodospremnike,</w:t>
      </w:r>
    </w:p>
    <w:p w14:paraId="5766ABD3" w14:textId="77777777" w:rsidR="00956D3B" w:rsidRPr="00D253FD" w:rsidRDefault="00956D3B" w:rsidP="00DA5583">
      <w:pPr>
        <w:numPr>
          <w:ilvl w:val="0"/>
          <w:numId w:val="22"/>
        </w:numPr>
        <w:ind w:left="782"/>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crpne stanice,</w:t>
      </w:r>
    </w:p>
    <w:p w14:paraId="18DAA581" w14:textId="77777777" w:rsidR="00956D3B" w:rsidRPr="00D253FD" w:rsidRDefault="00956D3B" w:rsidP="00DA5583">
      <w:pPr>
        <w:numPr>
          <w:ilvl w:val="0"/>
          <w:numId w:val="22"/>
        </w:numPr>
        <w:ind w:left="782"/>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uređaje kanalizacije,</w:t>
      </w:r>
    </w:p>
    <w:p w14:paraId="170C1644" w14:textId="77777777" w:rsidR="00956D3B" w:rsidRPr="00D253FD" w:rsidRDefault="00956D3B" w:rsidP="00DA5583">
      <w:pPr>
        <w:numPr>
          <w:ilvl w:val="0"/>
          <w:numId w:val="22"/>
        </w:numPr>
        <w:ind w:left="782"/>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transformatorske stanice svih transformacijskih razina napona,</w:t>
      </w:r>
    </w:p>
    <w:p w14:paraId="45BEDE5C" w14:textId="77777777" w:rsidR="00956D3B" w:rsidRPr="00D253FD" w:rsidRDefault="00956D3B" w:rsidP="00DA5583">
      <w:pPr>
        <w:numPr>
          <w:ilvl w:val="0"/>
          <w:numId w:val="22"/>
        </w:numPr>
        <w:ind w:left="782"/>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male toplane i elektrane te grupacijska postrojenja,</w:t>
      </w:r>
    </w:p>
    <w:p w14:paraId="466536FA" w14:textId="77777777" w:rsidR="00956D3B" w:rsidRPr="00D253FD" w:rsidRDefault="00956D3B" w:rsidP="00DA5583">
      <w:pPr>
        <w:numPr>
          <w:ilvl w:val="0"/>
          <w:numId w:val="22"/>
        </w:numPr>
        <w:ind w:left="782"/>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plinske mjerne i redukcijske stanice, skladišta plina te ispostave za dežurne službe,</w:t>
      </w:r>
    </w:p>
    <w:p w14:paraId="33FB0091" w14:textId="77777777" w:rsidR="00956D3B" w:rsidRPr="00D253FD" w:rsidRDefault="00956D3B" w:rsidP="00DA5583">
      <w:pPr>
        <w:numPr>
          <w:ilvl w:val="0"/>
          <w:numId w:val="22"/>
        </w:numPr>
        <w:ind w:left="782"/>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komutacijske građevine i bazne radijske stanice na temelju programa razmještaja,</w:t>
      </w:r>
    </w:p>
    <w:p w14:paraId="3F519C28" w14:textId="77777777" w:rsidR="00956D3B" w:rsidRPr="00D253FD" w:rsidRDefault="00956D3B" w:rsidP="00DA5583">
      <w:pPr>
        <w:numPr>
          <w:ilvl w:val="0"/>
          <w:numId w:val="22"/>
        </w:numPr>
        <w:ind w:left="782"/>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građevine za gospodarenje otpadom,</w:t>
      </w:r>
    </w:p>
    <w:p w14:paraId="38E0906F" w14:textId="77777777" w:rsidR="00956D3B" w:rsidRPr="00D253FD" w:rsidRDefault="00956D3B" w:rsidP="00DA5583">
      <w:pPr>
        <w:numPr>
          <w:ilvl w:val="0"/>
          <w:numId w:val="22"/>
        </w:numPr>
        <w:ind w:left="782"/>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druge komunalne i slične djelatnosti.</w:t>
      </w:r>
    </w:p>
    <w:p w14:paraId="1A11CD5D" w14:textId="77777777" w:rsidR="00956D3B" w:rsidRPr="00D253FD" w:rsidRDefault="00956D3B" w:rsidP="00956D3B">
      <w:pPr>
        <w:tabs>
          <w:tab w:val="num" w:pos="785"/>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Pri planiranju i projektiranju te izboru tehnologije za djelatnosti osigurat će se propisane mjere zaštite okoliša.</w:t>
      </w:r>
    </w:p>
    <w:p w14:paraId="380036DC" w14:textId="77777777" w:rsidR="00956D3B" w:rsidRPr="00D253FD" w:rsidRDefault="00956D3B" w:rsidP="00956D3B">
      <w:pPr>
        <w:tabs>
          <w:tab w:val="num" w:pos="785"/>
        </w:tabs>
        <w:jc w:val="both"/>
        <w:rPr>
          <w:rFonts w:ascii="Times New Roman" w:hAnsi="Times New Roman"/>
          <w:b w:val="0"/>
          <w:bCs/>
          <w:sz w:val="22"/>
          <w:szCs w:val="22"/>
          <w:lang w:val="hr-HR"/>
        </w:rPr>
      </w:pPr>
      <w:r w:rsidRPr="00D253FD">
        <w:rPr>
          <w:rFonts w:ascii="Times New Roman" w:hAnsi="Times New Roman"/>
          <w:b w:val="0"/>
          <w:bCs/>
          <w:sz w:val="22"/>
          <w:szCs w:val="22"/>
          <w:lang w:val="hr-HR"/>
        </w:rPr>
        <w:t>Osim navedenog to su i pojasevi i druge površine infrastrukturnih i prometnih građevina i uređaja:</w:t>
      </w:r>
    </w:p>
    <w:p w14:paraId="7B457A19" w14:textId="77777777" w:rsidR="00956D3B" w:rsidRPr="00D253FD" w:rsidRDefault="00956D3B" w:rsidP="00DA5583">
      <w:pPr>
        <w:numPr>
          <w:ilvl w:val="0"/>
          <w:numId w:val="62"/>
        </w:numPr>
        <w:tabs>
          <w:tab w:val="num" w:pos="910"/>
          <w:tab w:val="num" w:pos="1284"/>
        </w:tabs>
        <w:ind w:left="896" w:hanging="539"/>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željezničke i autobusne postaje s pratećim sadržajima manjeg intenziteta izgradnje,</w:t>
      </w:r>
    </w:p>
    <w:p w14:paraId="336A0BAA" w14:textId="77777777" w:rsidR="00956D3B" w:rsidRPr="00D253FD" w:rsidRDefault="00956D3B" w:rsidP="00DA5583">
      <w:pPr>
        <w:numPr>
          <w:ilvl w:val="0"/>
          <w:numId w:val="62"/>
        </w:numPr>
        <w:tabs>
          <w:tab w:val="num" w:pos="910"/>
          <w:tab w:val="num" w:pos="1284"/>
        </w:tabs>
        <w:ind w:left="896" w:hanging="539"/>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spremišta javnih prometnih sredstava,</w:t>
      </w:r>
    </w:p>
    <w:p w14:paraId="064E58E5" w14:textId="77777777" w:rsidR="00956D3B" w:rsidRPr="00D253FD" w:rsidRDefault="00956D3B" w:rsidP="00DA5583">
      <w:pPr>
        <w:numPr>
          <w:ilvl w:val="0"/>
          <w:numId w:val="62"/>
        </w:numPr>
        <w:tabs>
          <w:tab w:val="num" w:pos="910"/>
          <w:tab w:val="num" w:pos="1284"/>
        </w:tabs>
        <w:ind w:left="896" w:hanging="539"/>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autobusni i željeznički kolodvori,</w:t>
      </w:r>
    </w:p>
    <w:p w14:paraId="06B4FE65" w14:textId="77777777" w:rsidR="00956D3B" w:rsidRPr="00D253FD" w:rsidRDefault="00956D3B" w:rsidP="00DA5583">
      <w:pPr>
        <w:numPr>
          <w:ilvl w:val="0"/>
          <w:numId w:val="62"/>
        </w:numPr>
        <w:tabs>
          <w:tab w:val="num" w:pos="910"/>
          <w:tab w:val="num" w:pos="1284"/>
        </w:tabs>
        <w:ind w:left="896" w:hanging="539"/>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robno-transportni centri,</w:t>
      </w:r>
    </w:p>
    <w:p w14:paraId="68901AD1" w14:textId="77777777" w:rsidR="00956D3B" w:rsidRPr="00D253FD" w:rsidRDefault="00956D3B" w:rsidP="00DA5583">
      <w:pPr>
        <w:numPr>
          <w:ilvl w:val="0"/>
          <w:numId w:val="62"/>
        </w:numPr>
        <w:tabs>
          <w:tab w:val="num" w:pos="910"/>
          <w:tab w:val="num" w:pos="1284"/>
        </w:tabs>
        <w:ind w:left="896" w:hanging="539"/>
        <w:jc w:val="both"/>
        <w:rPr>
          <w:rFonts w:ascii="Times New Roman" w:hAnsi="Times New Roman"/>
          <w:b w:val="0"/>
          <w:bCs/>
          <w:snapToGrid w:val="0"/>
          <w:sz w:val="22"/>
          <w:szCs w:val="22"/>
          <w:lang w:val="hr-HR"/>
        </w:rPr>
      </w:pPr>
      <w:proofErr w:type="spellStart"/>
      <w:r w:rsidRPr="00D253FD">
        <w:rPr>
          <w:rFonts w:ascii="Times New Roman" w:hAnsi="Times New Roman"/>
          <w:b w:val="0"/>
          <w:bCs/>
          <w:snapToGrid w:val="0"/>
          <w:sz w:val="22"/>
          <w:szCs w:val="22"/>
          <w:lang w:val="hr-HR"/>
        </w:rPr>
        <w:t>lokoteretni</w:t>
      </w:r>
      <w:proofErr w:type="spellEnd"/>
      <w:r w:rsidRPr="00D253FD">
        <w:rPr>
          <w:rFonts w:ascii="Times New Roman" w:hAnsi="Times New Roman"/>
          <w:b w:val="0"/>
          <w:bCs/>
          <w:snapToGrid w:val="0"/>
          <w:sz w:val="22"/>
          <w:szCs w:val="22"/>
          <w:lang w:val="hr-HR"/>
        </w:rPr>
        <w:t xml:space="preserve"> kolodvori,</w:t>
      </w:r>
    </w:p>
    <w:p w14:paraId="7B61B19E" w14:textId="77777777" w:rsidR="00956D3B" w:rsidRPr="00D253FD" w:rsidRDefault="00956D3B" w:rsidP="00DA5583">
      <w:pPr>
        <w:numPr>
          <w:ilvl w:val="0"/>
          <w:numId w:val="62"/>
        </w:numPr>
        <w:tabs>
          <w:tab w:val="num" w:pos="910"/>
          <w:tab w:val="num" w:pos="1284"/>
        </w:tabs>
        <w:ind w:left="896" w:hanging="539"/>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javna i privatna parkirališta i garaže,</w:t>
      </w:r>
    </w:p>
    <w:p w14:paraId="6DE7F79A" w14:textId="77777777" w:rsidR="00956D3B" w:rsidRPr="00D253FD" w:rsidRDefault="00956D3B" w:rsidP="00DA5583">
      <w:pPr>
        <w:numPr>
          <w:ilvl w:val="0"/>
          <w:numId w:val="62"/>
        </w:numPr>
        <w:tabs>
          <w:tab w:val="num" w:pos="910"/>
          <w:tab w:val="num" w:pos="1284"/>
        </w:tabs>
        <w:ind w:left="896" w:hanging="539"/>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benzinske crpke, plinske i druge energetske postaje s pratećim sadržajima manjeg intenziteta izgradnje, u skladu s odredbama Zakona o cestama,</w:t>
      </w:r>
    </w:p>
    <w:p w14:paraId="7712BCDD" w14:textId="77777777" w:rsidR="00956D3B" w:rsidRPr="00D253FD" w:rsidRDefault="00956D3B" w:rsidP="00DA5583">
      <w:pPr>
        <w:numPr>
          <w:ilvl w:val="0"/>
          <w:numId w:val="62"/>
        </w:numPr>
        <w:tabs>
          <w:tab w:val="num" w:pos="910"/>
          <w:tab w:val="num" w:pos="1284"/>
        </w:tabs>
        <w:ind w:left="896" w:hanging="539"/>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pojasevi i građevine ulica, cesta i željeznice.</w:t>
      </w:r>
    </w:p>
    <w:p w14:paraId="24E4561C"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Iznimno, na građevinskim česticama infrastrukturnih sustava omogućuje se i gradnja poslovnih i drugih sadržaja u neposrednoj vezi s obavljanjem osnovne djelatnosti. Isključuje se mogućnost stambene gradnje.</w:t>
      </w:r>
    </w:p>
    <w:p w14:paraId="66C83255" w14:textId="77777777" w:rsidR="00956D3B" w:rsidRPr="00D253FD" w:rsidRDefault="00956D3B" w:rsidP="00956D3B">
      <w:pPr>
        <w:jc w:val="both"/>
        <w:rPr>
          <w:rFonts w:ascii="Times New Roman" w:hAnsi="Times New Roman"/>
          <w:b w:val="0"/>
          <w:bCs/>
          <w:snapToGrid w:val="0"/>
          <w:sz w:val="22"/>
          <w:szCs w:val="22"/>
          <w:lang w:val="hr-HR"/>
        </w:rPr>
      </w:pPr>
    </w:p>
    <w:p w14:paraId="293FCFA1" w14:textId="29DB3AC1"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100D2AC8" w14:textId="77777777" w:rsidR="00956D3B" w:rsidRPr="00D253FD" w:rsidRDefault="00956D3B" w:rsidP="00956D3B">
      <w:pPr>
        <w:rPr>
          <w:rFonts w:ascii="Times New Roman" w:hAnsi="Times New Roman"/>
          <w:b w:val="0"/>
          <w:bCs/>
          <w:snapToGrid w:val="0"/>
          <w:sz w:val="22"/>
          <w:szCs w:val="22"/>
          <w:lang w:val="hr-HR"/>
        </w:rPr>
      </w:pPr>
    </w:p>
    <w:p w14:paraId="642F0595" w14:textId="77777777" w:rsidR="00956D3B" w:rsidRPr="00D253FD" w:rsidRDefault="00956D3B" w:rsidP="00956D3B">
      <w:pPr>
        <w:tabs>
          <w:tab w:val="left" w:pos="728"/>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Na površinama svih namjena koje su utvrđene Generalnim urbanističkim planom, mogu se graditi i/ili uređivati ulice i formirati njihova križanja, uređivati parkovi i trgovi te graditi komunalna infrastrukturna mreža.</w:t>
      </w:r>
    </w:p>
    <w:p w14:paraId="7AF6178B" w14:textId="77777777" w:rsidR="00956D3B" w:rsidRPr="00D253FD" w:rsidRDefault="00956D3B" w:rsidP="00956D3B">
      <w:pPr>
        <w:tabs>
          <w:tab w:val="left" w:pos="728"/>
        </w:tabs>
        <w:jc w:val="both"/>
        <w:rPr>
          <w:rFonts w:ascii="Times New Roman" w:hAnsi="Times New Roman"/>
          <w:b w:val="0"/>
          <w:bCs/>
          <w:snapToGrid w:val="0"/>
          <w:sz w:val="22"/>
          <w:szCs w:val="22"/>
          <w:lang w:val="hr-HR"/>
        </w:rPr>
      </w:pPr>
      <w:bookmarkStart w:id="18" w:name="_Toc133814713"/>
    </w:p>
    <w:p w14:paraId="4DF21759" w14:textId="77777777" w:rsidR="00956D3B" w:rsidRPr="00D253FD" w:rsidRDefault="00956D3B" w:rsidP="00956D3B">
      <w:pPr>
        <w:tabs>
          <w:tab w:val="left" w:pos="728"/>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1.2.10.</w:t>
      </w:r>
      <w:r w:rsidRPr="00D253FD">
        <w:rPr>
          <w:rFonts w:ascii="Times New Roman" w:hAnsi="Times New Roman"/>
          <w:b w:val="0"/>
          <w:bCs/>
          <w:snapToGrid w:val="0"/>
          <w:sz w:val="22"/>
          <w:szCs w:val="22"/>
          <w:lang w:val="hr-HR"/>
        </w:rPr>
        <w:tab/>
        <w:t>Groblje - ++</w:t>
      </w:r>
      <w:bookmarkEnd w:id="18"/>
    </w:p>
    <w:p w14:paraId="5B7681E1" w14:textId="77777777" w:rsidR="00956D3B" w:rsidRPr="00D253FD" w:rsidRDefault="00956D3B" w:rsidP="00956D3B">
      <w:pPr>
        <w:rPr>
          <w:rFonts w:ascii="Times New Roman" w:hAnsi="Times New Roman"/>
          <w:b w:val="0"/>
          <w:bCs/>
          <w:snapToGrid w:val="0"/>
          <w:sz w:val="22"/>
          <w:szCs w:val="22"/>
          <w:lang w:val="hr-HR"/>
        </w:rPr>
      </w:pPr>
    </w:p>
    <w:p w14:paraId="6C6178B1"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726003FA" w14:textId="77777777" w:rsidR="00956D3B" w:rsidRPr="00D253FD" w:rsidRDefault="00956D3B" w:rsidP="00956D3B">
      <w:pPr>
        <w:rPr>
          <w:rFonts w:ascii="Times New Roman" w:hAnsi="Times New Roman"/>
          <w:b w:val="0"/>
          <w:bCs/>
          <w:snapToGrid w:val="0"/>
          <w:sz w:val="22"/>
          <w:szCs w:val="22"/>
          <w:lang w:val="hr-HR"/>
        </w:rPr>
      </w:pPr>
    </w:p>
    <w:p w14:paraId="68857A64"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 GUP-u je određeno da se omogućuje parkovno uređivanje i održavanje postojećih groblja, bez širenja; sv. Ilije, Sv. Elizabete, Južnog pravoslavnog te Židovskog groblja. Otvaranje novih grobnih mjesta predviđeno je samo na groblju Krista Kralja.</w:t>
      </w:r>
    </w:p>
    <w:p w14:paraId="63B52FCF" w14:textId="77777777" w:rsidR="00956D3B" w:rsidRPr="00D253FD" w:rsidRDefault="00956D3B" w:rsidP="00956D3B">
      <w:pPr>
        <w:jc w:val="both"/>
        <w:rPr>
          <w:rFonts w:ascii="Times New Roman" w:hAnsi="Times New Roman"/>
          <w:b w:val="0"/>
          <w:bCs/>
          <w:snapToGrid w:val="0"/>
          <w:sz w:val="22"/>
          <w:szCs w:val="22"/>
          <w:lang w:val="hr-HR"/>
        </w:rPr>
      </w:pPr>
      <w:bookmarkStart w:id="19" w:name="_Toc133814714"/>
    </w:p>
    <w:p w14:paraId="38F7FE1A"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1.2.11.</w:t>
      </w:r>
      <w:r w:rsidRPr="00D253FD">
        <w:rPr>
          <w:rFonts w:ascii="Times New Roman" w:hAnsi="Times New Roman"/>
          <w:b w:val="0"/>
          <w:bCs/>
          <w:snapToGrid w:val="0"/>
          <w:sz w:val="22"/>
          <w:szCs w:val="22"/>
          <w:lang w:val="hr-HR"/>
        </w:rPr>
        <w:tab/>
        <w:t>Vode i vodna dobra</w:t>
      </w:r>
      <w:bookmarkEnd w:id="19"/>
    </w:p>
    <w:p w14:paraId="1CDC067C" w14:textId="77777777" w:rsidR="00956D3B" w:rsidRPr="00D253FD" w:rsidRDefault="00956D3B" w:rsidP="00956D3B">
      <w:pPr>
        <w:rPr>
          <w:rFonts w:ascii="Times New Roman" w:hAnsi="Times New Roman"/>
          <w:b w:val="0"/>
          <w:bCs/>
          <w:snapToGrid w:val="0"/>
          <w:sz w:val="22"/>
          <w:szCs w:val="22"/>
          <w:lang w:val="hr-HR"/>
        </w:rPr>
      </w:pPr>
    </w:p>
    <w:p w14:paraId="3FF1911F" w14:textId="3F352ECC"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31593671" w14:textId="77777777" w:rsidR="00956D3B" w:rsidRPr="00D253FD" w:rsidRDefault="00956D3B" w:rsidP="00956D3B">
      <w:pPr>
        <w:rPr>
          <w:rFonts w:ascii="Times New Roman" w:hAnsi="Times New Roman"/>
          <w:b w:val="0"/>
          <w:bCs/>
          <w:snapToGrid w:val="0"/>
          <w:sz w:val="22"/>
          <w:szCs w:val="22"/>
          <w:lang w:val="hr-HR"/>
        </w:rPr>
      </w:pPr>
    </w:p>
    <w:p w14:paraId="468A6145" w14:textId="77777777" w:rsidR="00956D3B" w:rsidRPr="00D253FD" w:rsidRDefault="00956D3B" w:rsidP="00956D3B">
      <w:pPr>
        <w:tabs>
          <w:tab w:val="left" w:pos="851"/>
          <w:tab w:val="left" w:pos="1701"/>
        </w:tabs>
        <w:rPr>
          <w:rFonts w:ascii="Times New Roman" w:hAnsi="Times New Roman"/>
          <w:b w:val="0"/>
          <w:bCs/>
          <w:sz w:val="22"/>
          <w:szCs w:val="22"/>
          <w:lang w:val="hr-HR"/>
        </w:rPr>
      </w:pPr>
      <w:r w:rsidRPr="00D253FD">
        <w:rPr>
          <w:rFonts w:ascii="Times New Roman" w:hAnsi="Times New Roman"/>
          <w:b w:val="0"/>
          <w:bCs/>
          <w:sz w:val="22"/>
          <w:szCs w:val="22"/>
          <w:lang w:val="hr-HR"/>
        </w:rPr>
        <w:t xml:space="preserve">Površine pod vodom  </w:t>
      </w:r>
    </w:p>
    <w:p w14:paraId="45C27433"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Vodene površine su površine stajaćih voda i vodotoka, a održavat će se i uređivati tako da se održi režim i propisana kvaliteta voda.</w:t>
      </w:r>
    </w:p>
    <w:p w14:paraId="4FF0A417"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Na tekućim i stajaćim vodama i u njihovom neposrednom okolišu, uređenje se mora provoditi tako da se očuvaju postojeće biljne i životinjske vrste.</w:t>
      </w:r>
    </w:p>
    <w:p w14:paraId="5DD3DED8"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Vodotoci se, u pravilu, uređuju otvorenog korita, a na osobito vrijednim područjima uređuju se pejsažno.</w:t>
      </w:r>
    </w:p>
    <w:p w14:paraId="2418F22A" w14:textId="77777777" w:rsidR="00956D3B" w:rsidRPr="00D253FD" w:rsidRDefault="00956D3B" w:rsidP="00956D3B">
      <w:pPr>
        <w:tabs>
          <w:tab w:val="left" w:pos="851"/>
          <w:tab w:val="left" w:pos="1701"/>
        </w:tabs>
        <w:rPr>
          <w:rFonts w:ascii="Times New Roman" w:hAnsi="Times New Roman"/>
          <w:b w:val="0"/>
          <w:bCs/>
          <w:sz w:val="22"/>
          <w:szCs w:val="22"/>
          <w:lang w:val="hr-HR"/>
        </w:rPr>
      </w:pPr>
      <w:r w:rsidRPr="00D253FD">
        <w:rPr>
          <w:rFonts w:ascii="Times New Roman" w:hAnsi="Times New Roman"/>
          <w:b w:val="0"/>
          <w:bCs/>
          <w:sz w:val="22"/>
          <w:szCs w:val="22"/>
          <w:lang w:val="hr-HR"/>
        </w:rPr>
        <w:lastRenderedPageBreak/>
        <w:t xml:space="preserve">Površine povremeno pod vodom  </w:t>
      </w:r>
    </w:p>
    <w:p w14:paraId="6C0F0C19"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Površine povremeno pod vodom su povremeni potoci, jaruge, kanali, rukavci i </w:t>
      </w:r>
      <w:proofErr w:type="spellStart"/>
      <w:r w:rsidRPr="00D253FD">
        <w:rPr>
          <w:rFonts w:ascii="Times New Roman" w:hAnsi="Times New Roman"/>
          <w:b w:val="0"/>
          <w:bCs/>
          <w:sz w:val="22"/>
          <w:szCs w:val="22"/>
          <w:lang w:val="hr-HR"/>
        </w:rPr>
        <w:t>inundacija</w:t>
      </w:r>
      <w:proofErr w:type="spellEnd"/>
      <w:r w:rsidRPr="00D253FD">
        <w:rPr>
          <w:rFonts w:ascii="Times New Roman" w:hAnsi="Times New Roman"/>
          <w:b w:val="0"/>
          <w:bCs/>
          <w:sz w:val="22"/>
          <w:szCs w:val="22"/>
          <w:lang w:val="hr-HR"/>
        </w:rPr>
        <w:t xml:space="preserve"> uređenog dijela vodotokova.</w:t>
      </w:r>
    </w:p>
    <w:p w14:paraId="185008EE"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Ove površine mogu se koristiti kao parkovne površine, rekreativne površine ili privezi za plovila, pješački hodnici i biciklističke staze i sl.</w:t>
      </w:r>
    </w:p>
    <w:p w14:paraId="51735106"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Iznimno, u prostoru vodnog dobra, a izvan granica 100-godišnjeg vodnog vala i retencije, moguća je gradnja zgrada u funkciji osnovne namjene (MA-HE, stepenice, pregrade).</w:t>
      </w:r>
    </w:p>
    <w:p w14:paraId="4FF846B8" w14:textId="209EC3D1" w:rsidR="00956D3B" w:rsidRPr="00D253FD" w:rsidRDefault="00956D3B" w:rsidP="0059127F">
      <w:pPr>
        <w:spacing w:line="259" w:lineRule="auto"/>
        <w:rPr>
          <w:rFonts w:ascii="Times New Roman" w:hAnsi="Times New Roman"/>
          <w:b w:val="0"/>
          <w:bCs/>
          <w:snapToGrid w:val="0"/>
          <w:sz w:val="22"/>
          <w:szCs w:val="22"/>
          <w:lang w:val="hr-HR"/>
        </w:rPr>
      </w:pPr>
    </w:p>
    <w:p w14:paraId="02BDDE22" w14:textId="77777777" w:rsidR="00956D3B" w:rsidRPr="00D253FD" w:rsidRDefault="00956D3B" w:rsidP="00956D3B">
      <w:pPr>
        <w:jc w:val="both"/>
        <w:rPr>
          <w:rFonts w:ascii="Times New Roman" w:hAnsi="Times New Roman"/>
          <w:b w:val="0"/>
          <w:bCs/>
          <w:snapToGrid w:val="0"/>
          <w:sz w:val="22"/>
          <w:szCs w:val="22"/>
          <w:lang w:val="hr-HR"/>
        </w:rPr>
      </w:pPr>
      <w:bookmarkStart w:id="20" w:name="_Toc133814715"/>
      <w:r w:rsidRPr="00D253FD">
        <w:rPr>
          <w:rFonts w:ascii="Times New Roman" w:hAnsi="Times New Roman"/>
          <w:b w:val="0"/>
          <w:bCs/>
          <w:snapToGrid w:val="0"/>
          <w:sz w:val="22"/>
          <w:szCs w:val="22"/>
          <w:lang w:val="hr-HR"/>
        </w:rPr>
        <w:t>1.2.12.</w:t>
      </w:r>
      <w:r w:rsidRPr="00D253FD">
        <w:rPr>
          <w:rFonts w:ascii="Times New Roman" w:hAnsi="Times New Roman"/>
          <w:b w:val="0"/>
          <w:bCs/>
          <w:snapToGrid w:val="0"/>
          <w:sz w:val="22"/>
          <w:szCs w:val="22"/>
          <w:lang w:val="hr-HR"/>
        </w:rPr>
        <w:tab/>
        <w:t>Autobusni kolodvor - AK</w:t>
      </w:r>
      <w:bookmarkEnd w:id="20"/>
    </w:p>
    <w:p w14:paraId="48FF774C" w14:textId="77777777" w:rsidR="00956D3B" w:rsidRPr="00D253FD" w:rsidRDefault="00956D3B" w:rsidP="00956D3B">
      <w:pPr>
        <w:rPr>
          <w:rFonts w:ascii="Times New Roman" w:hAnsi="Times New Roman"/>
          <w:b w:val="0"/>
          <w:bCs/>
          <w:snapToGrid w:val="0"/>
          <w:sz w:val="22"/>
          <w:szCs w:val="22"/>
          <w:lang w:val="hr-HR"/>
        </w:rPr>
      </w:pPr>
    </w:p>
    <w:p w14:paraId="0B907A41"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40AEB959" w14:textId="77777777" w:rsidR="00956D3B" w:rsidRPr="00D253FD" w:rsidRDefault="00956D3B" w:rsidP="00956D3B">
      <w:pPr>
        <w:rPr>
          <w:rFonts w:ascii="Times New Roman" w:hAnsi="Times New Roman"/>
          <w:b w:val="0"/>
          <w:bCs/>
          <w:snapToGrid w:val="0"/>
          <w:sz w:val="22"/>
          <w:szCs w:val="22"/>
          <w:lang w:val="hr-HR"/>
        </w:rPr>
      </w:pPr>
    </w:p>
    <w:p w14:paraId="0A096BD8"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Uključen je u zonu poslovne namjene uz Industrijsku ulicu.</w:t>
      </w:r>
    </w:p>
    <w:p w14:paraId="267AEF26"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U ovoj je zoni, osim smještaja prometnih sadržaja autobusnog kolodvora, moguće graditi uslužne, trgovačke, ugostiteljske i slične sadržaje što upotpunjuju osnovnu namjenu (parkiralište osobnih vozila).</w:t>
      </w:r>
    </w:p>
    <w:p w14:paraId="553548B0"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Servisi i garažiranje autobusa nisu predviđeni uz autobusni kolodvor već na postojećoj izdvojenoj lokaciji uz Industrijsku ulicu.</w:t>
      </w:r>
    </w:p>
    <w:p w14:paraId="78327781" w14:textId="77777777" w:rsidR="00956D3B" w:rsidRPr="00D253FD" w:rsidRDefault="00956D3B" w:rsidP="00956D3B">
      <w:pPr>
        <w:jc w:val="both"/>
        <w:rPr>
          <w:rFonts w:ascii="Times New Roman" w:hAnsi="Times New Roman"/>
          <w:b w:val="0"/>
          <w:bCs/>
          <w:sz w:val="22"/>
          <w:szCs w:val="22"/>
          <w:lang w:val="hr-HR"/>
        </w:rPr>
      </w:pPr>
      <w:bookmarkStart w:id="21" w:name="_Toc133814716"/>
    </w:p>
    <w:p w14:paraId="431F7B76"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1.2.13.</w:t>
      </w:r>
      <w:r w:rsidRPr="00D253FD">
        <w:rPr>
          <w:rFonts w:ascii="Times New Roman" w:hAnsi="Times New Roman"/>
          <w:b w:val="0"/>
          <w:bCs/>
          <w:snapToGrid w:val="0"/>
          <w:sz w:val="22"/>
          <w:szCs w:val="22"/>
          <w:lang w:val="hr-HR"/>
        </w:rPr>
        <w:tab/>
        <w:t>Željeznički kolodvor - ŽK</w:t>
      </w:r>
      <w:bookmarkEnd w:id="21"/>
    </w:p>
    <w:p w14:paraId="29D0316A" w14:textId="77777777" w:rsidR="00956D3B" w:rsidRPr="00D253FD" w:rsidRDefault="00956D3B" w:rsidP="00956D3B">
      <w:pPr>
        <w:rPr>
          <w:rFonts w:ascii="Times New Roman" w:hAnsi="Times New Roman"/>
          <w:b w:val="0"/>
          <w:bCs/>
          <w:snapToGrid w:val="0"/>
          <w:sz w:val="22"/>
          <w:szCs w:val="22"/>
          <w:lang w:val="hr-HR"/>
        </w:rPr>
      </w:pPr>
    </w:p>
    <w:p w14:paraId="3304774A"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4D612C2C" w14:textId="77777777" w:rsidR="00956D3B" w:rsidRPr="00D253FD" w:rsidRDefault="00956D3B" w:rsidP="00956D3B">
      <w:pPr>
        <w:rPr>
          <w:rFonts w:ascii="Times New Roman" w:hAnsi="Times New Roman"/>
          <w:b w:val="0"/>
          <w:bCs/>
          <w:snapToGrid w:val="0"/>
          <w:sz w:val="22"/>
          <w:szCs w:val="22"/>
          <w:lang w:val="hr-HR"/>
        </w:rPr>
      </w:pPr>
    </w:p>
    <w:p w14:paraId="23E8691B"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Uključen je u površinu "zona željeznice".</w:t>
      </w:r>
    </w:p>
    <w:p w14:paraId="2614F179"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U zoni željezničkog kolodvora, osim smještaja prometnih sadržaja željezničkog kolodvora, moguće je graditi uslužne, trgovačke, ugostiteljske i slične sadržaje što upotpunjuju osnovnu namjenu (parkiralište osobnih vozila za "park </w:t>
      </w:r>
      <w:proofErr w:type="spellStart"/>
      <w:r w:rsidRPr="00D253FD">
        <w:rPr>
          <w:rFonts w:ascii="Times New Roman" w:hAnsi="Times New Roman"/>
          <w:b w:val="0"/>
          <w:bCs/>
          <w:snapToGrid w:val="0"/>
          <w:sz w:val="22"/>
          <w:szCs w:val="22"/>
          <w:lang w:val="hr-HR"/>
        </w:rPr>
        <w:t>and</w:t>
      </w:r>
      <w:proofErr w:type="spellEnd"/>
      <w:r w:rsidRPr="00D253FD">
        <w:rPr>
          <w:rFonts w:ascii="Times New Roman" w:hAnsi="Times New Roman"/>
          <w:b w:val="0"/>
          <w:bCs/>
          <w:snapToGrid w:val="0"/>
          <w:sz w:val="22"/>
          <w:szCs w:val="22"/>
          <w:lang w:val="hr-HR"/>
        </w:rPr>
        <w:t xml:space="preserve"> </w:t>
      </w:r>
      <w:proofErr w:type="spellStart"/>
      <w:r w:rsidRPr="00D253FD">
        <w:rPr>
          <w:rFonts w:ascii="Times New Roman" w:hAnsi="Times New Roman"/>
          <w:b w:val="0"/>
          <w:bCs/>
          <w:snapToGrid w:val="0"/>
          <w:sz w:val="22"/>
          <w:szCs w:val="22"/>
          <w:lang w:val="hr-HR"/>
        </w:rPr>
        <w:t>ride</w:t>
      </w:r>
      <w:proofErr w:type="spellEnd"/>
      <w:r w:rsidRPr="00D253FD">
        <w:rPr>
          <w:rFonts w:ascii="Times New Roman" w:hAnsi="Times New Roman"/>
          <w:b w:val="0"/>
          <w:bCs/>
          <w:snapToGrid w:val="0"/>
          <w:sz w:val="22"/>
          <w:szCs w:val="22"/>
          <w:lang w:val="hr-HR"/>
        </w:rPr>
        <w:t>" sustav – parkiranja osobnog vozila radi prijelaza na vozilo javnog prijevoza).</w:t>
      </w:r>
    </w:p>
    <w:p w14:paraId="0C807F6F" w14:textId="77777777" w:rsidR="00956D3B" w:rsidRPr="00D253FD" w:rsidRDefault="00956D3B" w:rsidP="00956D3B">
      <w:pPr>
        <w:jc w:val="both"/>
        <w:rPr>
          <w:rFonts w:ascii="Times New Roman" w:hAnsi="Times New Roman"/>
          <w:b w:val="0"/>
          <w:bCs/>
          <w:snapToGrid w:val="0"/>
          <w:sz w:val="22"/>
          <w:szCs w:val="22"/>
          <w:lang w:val="hr-HR"/>
        </w:rPr>
      </w:pPr>
      <w:bookmarkStart w:id="22" w:name="_Toc133814717"/>
    </w:p>
    <w:p w14:paraId="38A57BF3"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1.2.14.</w:t>
      </w:r>
      <w:r w:rsidRPr="00D253FD">
        <w:rPr>
          <w:rFonts w:ascii="Times New Roman" w:hAnsi="Times New Roman"/>
          <w:b w:val="0"/>
          <w:bCs/>
          <w:snapToGrid w:val="0"/>
          <w:sz w:val="22"/>
          <w:szCs w:val="22"/>
          <w:lang w:val="hr-HR"/>
        </w:rPr>
        <w:tab/>
        <w:t>Zona željeznice</w:t>
      </w:r>
      <w:bookmarkEnd w:id="22"/>
    </w:p>
    <w:p w14:paraId="3F90DCB7" w14:textId="1485EFFF" w:rsidR="00956D3B" w:rsidRPr="00D253FD" w:rsidRDefault="00956D3B" w:rsidP="00956D3B">
      <w:pPr>
        <w:rPr>
          <w:rFonts w:ascii="Times New Roman" w:hAnsi="Times New Roman"/>
          <w:b w:val="0"/>
          <w:bCs/>
          <w:snapToGrid w:val="0"/>
          <w:sz w:val="22"/>
          <w:szCs w:val="22"/>
          <w:lang w:val="hr-HR"/>
        </w:rPr>
      </w:pPr>
    </w:p>
    <w:p w14:paraId="33701E3D"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6F44E81E" w14:textId="77777777" w:rsidR="00956D3B" w:rsidRPr="00D253FD" w:rsidRDefault="00956D3B" w:rsidP="00956D3B">
      <w:pPr>
        <w:rPr>
          <w:rFonts w:ascii="Times New Roman" w:hAnsi="Times New Roman"/>
          <w:b w:val="0"/>
          <w:bCs/>
          <w:snapToGrid w:val="0"/>
          <w:sz w:val="22"/>
          <w:szCs w:val="22"/>
          <w:lang w:val="hr-HR"/>
        </w:rPr>
      </w:pPr>
    </w:p>
    <w:p w14:paraId="4189BE8F"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Planom je označen prometni koridor željezničke pruge II. reda Velika - Požega - Pleternica, promjenjive širine.</w:t>
      </w:r>
    </w:p>
    <w:p w14:paraId="5C6050EF" w14:textId="77777777" w:rsidR="00956D3B" w:rsidRPr="00D253FD" w:rsidRDefault="00956D3B" w:rsidP="00956D3B">
      <w:pPr>
        <w:jc w:val="both"/>
        <w:rPr>
          <w:rFonts w:ascii="Times New Roman" w:hAnsi="Times New Roman"/>
          <w:b w:val="0"/>
          <w:bCs/>
          <w:sz w:val="22"/>
          <w:szCs w:val="22"/>
          <w:lang w:val="hr-HR"/>
        </w:rPr>
      </w:pPr>
      <w:bookmarkStart w:id="23" w:name="_Toc133814718"/>
    </w:p>
    <w:p w14:paraId="760DCA9F"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1.3.</w:t>
      </w:r>
      <w:r w:rsidRPr="00D253FD">
        <w:rPr>
          <w:rFonts w:ascii="Times New Roman" w:hAnsi="Times New Roman"/>
          <w:b w:val="0"/>
          <w:bCs/>
          <w:snapToGrid w:val="0"/>
          <w:sz w:val="22"/>
          <w:szCs w:val="22"/>
          <w:lang w:val="hr-HR"/>
        </w:rPr>
        <w:tab/>
        <w:t>Razgraničavanje namjena površina</w:t>
      </w:r>
      <w:bookmarkEnd w:id="23"/>
    </w:p>
    <w:p w14:paraId="0A2321E3" w14:textId="77777777" w:rsidR="00956D3B" w:rsidRPr="00D253FD" w:rsidRDefault="00956D3B" w:rsidP="00956D3B">
      <w:pPr>
        <w:rPr>
          <w:rFonts w:ascii="Times New Roman" w:hAnsi="Times New Roman"/>
          <w:b w:val="0"/>
          <w:bCs/>
          <w:snapToGrid w:val="0"/>
          <w:sz w:val="22"/>
          <w:szCs w:val="22"/>
          <w:lang w:val="hr-HR"/>
        </w:rPr>
      </w:pPr>
    </w:p>
    <w:p w14:paraId="00D7B924"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6EE64BFA" w14:textId="77777777" w:rsidR="00956D3B" w:rsidRPr="00D253FD" w:rsidRDefault="00956D3B" w:rsidP="00956D3B">
      <w:pPr>
        <w:rPr>
          <w:rFonts w:ascii="Times New Roman" w:hAnsi="Times New Roman"/>
          <w:b w:val="0"/>
          <w:bCs/>
          <w:snapToGrid w:val="0"/>
          <w:sz w:val="22"/>
          <w:szCs w:val="22"/>
          <w:lang w:val="hr-HR"/>
        </w:rPr>
      </w:pPr>
    </w:p>
    <w:p w14:paraId="13FDB4FA"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Detaljno razgraničavanje između površina pojedinih namjena granice kojih se grafičkim prikazom ne mogu utvrditi nedvojbeno, odredit će se detaljnijim planovima ili urbanističko-tehničkim uvjetima koji se na osnovi Zakona o prostornom uređenju određuju za zahvat u prostoru. U razgraničavanju prostora granice se određuju u korist zaštite prostora te ne smiju ići na štetu javnog prostora.</w:t>
      </w:r>
    </w:p>
    <w:p w14:paraId="0714A348"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Građevna čestica za određeni zahvat u prostoru može se, temeljem razgraničenja, oblikovati od jedne ili više katastarskih čestica uz uvjet da je veći dio građevne čestice unutar osnovne namjene. U tom se slučaju propozicije za gradnju određuju u skladu s pravilima pretežite namjene i načina gradnje i odnose se na cijelu građevnu česticu, a zgrada se mora smjestiti na dijelu pretežite namjene.</w:t>
      </w:r>
    </w:p>
    <w:p w14:paraId="3DC8A712"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Detaljnim razgraničavanjem pojedinih namjena površina ne može se osnovati građevna čestica iza građevne čestice uz ulicu (drugi red gradnje).</w:t>
      </w:r>
    </w:p>
    <w:p w14:paraId="55BE33EE"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Postojeće građevne čestice kojima je planom namjene na dijelu površine utvrđena namjena Z – pejsažno, zaštitno i kultivirano zelenilo mogu tu namjenu zadržati unutar granica građevne čestice uz uvjet odgovarajućeg uređenja te površine. Obračun izgrađenosti i iskoristivosti provodi se samo u odnosu na površinu namijenjenu gradnji. Pri tom kod čestica s više namjena nije potrebno provoditi parcelaciju.</w:t>
      </w:r>
    </w:p>
    <w:p w14:paraId="7CDB1BDB"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lastRenderedPageBreak/>
        <w:t xml:space="preserve">Ovim Planom dozvoljava se formiranje građevnih čestica za zgrade svih namjena ozakonjene temeljem posebnog propisa. Predmetne zgrade ne mogu biti pomoćne zgrade na samostalnoj građevnoj čestici bez osnovne zgrade s izuzetkom garaža kolektivnog stanovanja i toplane. </w:t>
      </w:r>
    </w:p>
    <w:p w14:paraId="7CC89E0F" w14:textId="77777777" w:rsidR="00956D3B" w:rsidRPr="00D253FD" w:rsidRDefault="00956D3B" w:rsidP="00956D3B">
      <w:pPr>
        <w:jc w:val="both"/>
        <w:rPr>
          <w:rFonts w:ascii="Times New Roman" w:hAnsi="Times New Roman"/>
          <w:b w:val="0"/>
          <w:bCs/>
          <w:snapToGrid w:val="0"/>
          <w:sz w:val="22"/>
          <w:szCs w:val="22"/>
          <w:lang w:val="hr-HR"/>
        </w:rPr>
      </w:pPr>
      <w:bookmarkStart w:id="24" w:name="_Toc133814719"/>
    </w:p>
    <w:p w14:paraId="3764AF3E" w14:textId="77777777" w:rsidR="00956D3B" w:rsidRPr="00D253FD" w:rsidRDefault="00956D3B" w:rsidP="007B0EF6">
      <w:pPr>
        <w:ind w:left="705" w:hanging="705"/>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2.</w:t>
      </w:r>
      <w:r w:rsidRPr="00D253FD">
        <w:rPr>
          <w:rFonts w:ascii="Times New Roman" w:hAnsi="Times New Roman"/>
          <w:b w:val="0"/>
          <w:bCs/>
          <w:snapToGrid w:val="0"/>
          <w:sz w:val="22"/>
          <w:szCs w:val="22"/>
          <w:lang w:val="hr-HR"/>
        </w:rPr>
        <w:tab/>
        <w:t>UVJETI UREĐENJA PROSTORA ZA GRAĐEVINE OD VAŽNOSTI ZA DRŽAVU I POŽEŠKO-SLAVONSKU ŽUPANIJU</w:t>
      </w:r>
      <w:bookmarkEnd w:id="24"/>
    </w:p>
    <w:p w14:paraId="2CA3B8DD" w14:textId="77777777" w:rsidR="00956D3B" w:rsidRPr="00D253FD" w:rsidRDefault="00956D3B" w:rsidP="00956D3B">
      <w:pPr>
        <w:rPr>
          <w:rFonts w:ascii="Times New Roman" w:hAnsi="Times New Roman"/>
          <w:b w:val="0"/>
          <w:bCs/>
          <w:snapToGrid w:val="0"/>
          <w:sz w:val="22"/>
          <w:szCs w:val="22"/>
          <w:lang w:val="hr-HR"/>
        </w:rPr>
      </w:pPr>
    </w:p>
    <w:p w14:paraId="1FF7B9DF"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7DA273B4" w14:textId="77777777" w:rsidR="00956D3B" w:rsidRPr="00D253FD" w:rsidRDefault="00956D3B" w:rsidP="00956D3B">
      <w:pPr>
        <w:rPr>
          <w:rFonts w:ascii="Times New Roman" w:hAnsi="Times New Roman"/>
          <w:b w:val="0"/>
          <w:bCs/>
          <w:snapToGrid w:val="0"/>
          <w:sz w:val="22"/>
          <w:szCs w:val="22"/>
          <w:lang w:val="hr-HR"/>
        </w:rPr>
      </w:pPr>
    </w:p>
    <w:p w14:paraId="5C3DBC78"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Građevine od važnosti za Republiku Hrvatsku i Požeško-Slavonsku županiju – prometne, energetske, vodne, proizvodne, sportske, nepokretna kulturna dobra, zgrade javne i društvene namjene i zgrade posebne namjene grade se, dograđuju, nadograđuju i rekonstruiraju u skladu s namjenom prostora, posebnim propisima i odredbama načina i uvjeta gradnje ovih odredbi.</w:t>
      </w:r>
    </w:p>
    <w:p w14:paraId="47744001"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Građevine od važnosti za Državu i Županiju moguće je smjestiti na površinama mješovite, javne i društvene, gospodarske, sportsko-rekreacijske i posebne namjene, na površinama infrastrukturnih sustava, unutar vodnog dobra, na javnim i iznimno, zaštitnim zelenim površinama (postrojenje MA-HE i sl.).</w:t>
      </w:r>
    </w:p>
    <w:p w14:paraId="51C83C3B"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Popis ovih zgrada utvrđuje se posebnim propisima i Prostornim planom uređenja Grada Požege.</w:t>
      </w:r>
    </w:p>
    <w:p w14:paraId="09BB836C" w14:textId="77777777" w:rsidR="00956D3B" w:rsidRPr="00D253FD" w:rsidRDefault="00956D3B" w:rsidP="00956D3B">
      <w:pPr>
        <w:jc w:val="both"/>
        <w:rPr>
          <w:rFonts w:ascii="Times New Roman" w:hAnsi="Times New Roman"/>
          <w:b w:val="0"/>
          <w:bCs/>
          <w:snapToGrid w:val="0"/>
          <w:sz w:val="22"/>
          <w:szCs w:val="22"/>
          <w:lang w:val="hr-HR"/>
        </w:rPr>
      </w:pPr>
      <w:bookmarkStart w:id="25" w:name="_Toc133814720"/>
    </w:p>
    <w:p w14:paraId="79AD6D7E"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3.</w:t>
      </w:r>
      <w:r w:rsidRPr="00D253FD">
        <w:rPr>
          <w:rFonts w:ascii="Times New Roman" w:hAnsi="Times New Roman"/>
          <w:b w:val="0"/>
          <w:bCs/>
          <w:snapToGrid w:val="0"/>
          <w:sz w:val="22"/>
          <w:szCs w:val="22"/>
          <w:lang w:val="hr-HR"/>
        </w:rPr>
        <w:tab/>
        <w:t>UVJETI SMJEŠTAJA ZGRADA GOSPODARSKIH DJELATNOSTI</w:t>
      </w:r>
      <w:bookmarkEnd w:id="25"/>
    </w:p>
    <w:p w14:paraId="0D4E81DF" w14:textId="77777777" w:rsidR="00956D3B" w:rsidRPr="00D253FD" w:rsidRDefault="00956D3B" w:rsidP="00956D3B">
      <w:pPr>
        <w:rPr>
          <w:rFonts w:ascii="Times New Roman" w:hAnsi="Times New Roman"/>
          <w:b w:val="0"/>
          <w:bCs/>
          <w:snapToGrid w:val="0"/>
          <w:sz w:val="22"/>
          <w:szCs w:val="22"/>
          <w:lang w:val="hr-HR"/>
        </w:rPr>
      </w:pPr>
    </w:p>
    <w:p w14:paraId="17D90EAC"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7D149AF9" w14:textId="77777777" w:rsidR="00956D3B" w:rsidRPr="00D253FD" w:rsidRDefault="00956D3B" w:rsidP="00956D3B">
      <w:pPr>
        <w:rPr>
          <w:rFonts w:ascii="Times New Roman" w:hAnsi="Times New Roman"/>
          <w:b w:val="0"/>
          <w:bCs/>
          <w:snapToGrid w:val="0"/>
          <w:sz w:val="22"/>
          <w:szCs w:val="22"/>
          <w:lang w:val="hr-HR"/>
        </w:rPr>
      </w:pPr>
    </w:p>
    <w:p w14:paraId="1A8A2F08"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Zgrade gospodarskih djelatnosti smještavaju se na površinama na kojima su moguće sve gospodarske namjene – G; proizvodne i komunalno-servisne – I, poslovne i komunalno servisne – K, prometni terminal – PT, turističko-ugostiteljske namjene – T.</w:t>
      </w:r>
    </w:p>
    <w:p w14:paraId="423B0106"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Zgrade gospodarskih djelatnosti – poslovne i ugostiteljsko-turističke namjene moguće je smjestiti i u zonama mješovite namjene - M, te iznimno u zoni stambene namjene - S. U ovim se zonama zgrade i sadržaji gospodarskih djelatnosti smještaju se u skladu s odredbama osnovne namjene te načina i uvjeta gradnje.</w:t>
      </w:r>
    </w:p>
    <w:p w14:paraId="6CA32914"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Smještaj zgrada, odabir djelatnosti i tehnologija uskladit će se s mjerama zaštite okoliša, s tim da su dopuštene samo djelatnosti obzirne prema okolišu koje nisu energetski zahtjevne i prometno su primjerene, u pravilu zasnovane na novim tehnologijama ili predstavljaju nastavak tradicionalnih proizvodnja i usluga.</w:t>
      </w:r>
    </w:p>
    <w:p w14:paraId="4A6BE5AB"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U zonama proizvodne namjene I, najmanja površina građevne čestice je 2000 m</w:t>
      </w:r>
      <w:r w:rsidRPr="00D253FD">
        <w:rPr>
          <w:rFonts w:ascii="Times New Roman" w:hAnsi="Times New Roman"/>
          <w:b w:val="0"/>
          <w:bCs/>
          <w:sz w:val="22"/>
          <w:szCs w:val="22"/>
          <w:vertAlign w:val="superscript"/>
          <w:lang w:val="hr-HR"/>
        </w:rPr>
        <w:t>2</w:t>
      </w:r>
      <w:r w:rsidRPr="00D253FD">
        <w:rPr>
          <w:rFonts w:ascii="Times New Roman" w:hAnsi="Times New Roman"/>
          <w:b w:val="0"/>
          <w:bCs/>
          <w:sz w:val="22"/>
          <w:szCs w:val="22"/>
          <w:lang w:val="hr-HR"/>
        </w:rPr>
        <w:t xml:space="preserve"> za proizvodne djelatnosti i 1000 m</w:t>
      </w:r>
      <w:r w:rsidRPr="00D253FD">
        <w:rPr>
          <w:rFonts w:ascii="Times New Roman" w:hAnsi="Times New Roman"/>
          <w:b w:val="0"/>
          <w:bCs/>
          <w:sz w:val="22"/>
          <w:szCs w:val="22"/>
          <w:vertAlign w:val="superscript"/>
          <w:lang w:val="hr-HR"/>
        </w:rPr>
        <w:t>2</w:t>
      </w:r>
      <w:r w:rsidRPr="00D253FD">
        <w:rPr>
          <w:rFonts w:ascii="Times New Roman" w:hAnsi="Times New Roman"/>
          <w:b w:val="0"/>
          <w:bCs/>
          <w:sz w:val="22"/>
          <w:szCs w:val="22"/>
          <w:lang w:val="hr-HR"/>
        </w:rPr>
        <w:t xml:space="preserve"> za ostale sadržaje uključujući za gradnju </w:t>
      </w:r>
      <w:proofErr w:type="spellStart"/>
      <w:r w:rsidRPr="00D253FD">
        <w:rPr>
          <w:rFonts w:ascii="Times New Roman" w:hAnsi="Times New Roman"/>
          <w:b w:val="0"/>
          <w:bCs/>
          <w:sz w:val="22"/>
          <w:szCs w:val="22"/>
          <w:lang w:val="hr-HR"/>
        </w:rPr>
        <w:t>kongeneracije</w:t>
      </w:r>
      <w:proofErr w:type="spellEnd"/>
      <w:r w:rsidRPr="00D253FD">
        <w:rPr>
          <w:rFonts w:ascii="Times New Roman" w:hAnsi="Times New Roman"/>
          <w:b w:val="0"/>
          <w:bCs/>
          <w:sz w:val="22"/>
          <w:szCs w:val="22"/>
          <w:lang w:val="hr-HR"/>
        </w:rPr>
        <w:t xml:space="preserve"> i građevina za iskorištavanja sunčeve energije (solarna elektrana i fotonaponske ćelije) </w:t>
      </w:r>
      <w:r w:rsidRPr="00D253FD">
        <w:rPr>
          <w:rFonts w:ascii="Times New Roman" w:hAnsi="Times New Roman"/>
          <w:b w:val="0"/>
          <w:bCs/>
          <w:strike/>
          <w:sz w:val="22"/>
          <w:szCs w:val="22"/>
          <w:lang w:val="hr-HR"/>
        </w:rPr>
        <w:t>te za građevnu česticu u zoni prometnog terminala PT</w:t>
      </w:r>
      <w:r w:rsidRPr="00D253FD">
        <w:rPr>
          <w:rFonts w:ascii="Times New Roman" w:hAnsi="Times New Roman"/>
          <w:b w:val="0"/>
          <w:bCs/>
          <w:sz w:val="22"/>
          <w:szCs w:val="22"/>
          <w:lang w:val="hr-HR"/>
        </w:rPr>
        <w:t>.</w:t>
      </w:r>
    </w:p>
    <w:p w14:paraId="28569F46"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U zonama poslovne namjene K i ugostiteljsko-turističke namjene T najmanja površina zgrade čestice je 700 m</w:t>
      </w:r>
      <w:r w:rsidRPr="00D253FD">
        <w:rPr>
          <w:rFonts w:ascii="Times New Roman" w:hAnsi="Times New Roman"/>
          <w:b w:val="0"/>
          <w:bCs/>
          <w:sz w:val="22"/>
          <w:szCs w:val="22"/>
          <w:vertAlign w:val="superscript"/>
          <w:lang w:val="hr-HR"/>
        </w:rPr>
        <w:t>2</w:t>
      </w:r>
      <w:r w:rsidRPr="00D253FD">
        <w:rPr>
          <w:rFonts w:ascii="Times New Roman" w:hAnsi="Times New Roman"/>
          <w:b w:val="0"/>
          <w:bCs/>
          <w:sz w:val="22"/>
          <w:szCs w:val="22"/>
          <w:lang w:val="hr-HR"/>
        </w:rPr>
        <w:t>.</w:t>
      </w:r>
    </w:p>
    <w:p w14:paraId="1E290537"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U zonama gospodarskih namjena – proizvodnih (I), poslovnih (K) i ugostiteljsko-turistički (T) izvan povijesne cjeline moguća je gradnja samo slobodnostojećih zgrada. Iznimno, moguća je gradnja na česticama manjim od propisanih ako su takve čestice zatečene u prostoru i u slučaju interpolacije.</w:t>
      </w:r>
    </w:p>
    <w:p w14:paraId="26B9DF15"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Iznimno, kod postojećih zgrada izvan povijesne cjeline moguća je njihova zamjenska gradnja i/ili rekonstrukcija s udaljenostima od susjednih građevinskih čestica i osi kolnika prema zatečenom stanju uz uvjet da ne zadiru u planirani koridor ulice.</w:t>
      </w:r>
    </w:p>
    <w:p w14:paraId="43AFE2C6"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Minimalna udaljenost nove zgrade od ruba koridora obodne ulice ne može biti manja od 5 m.</w:t>
      </w:r>
    </w:p>
    <w:p w14:paraId="4D9B9DF8"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Minimalna udaljenost nove zgrade od susjednih građevnih čestica gospodarskih namjena iznosi najmanje 5 m.</w:t>
      </w:r>
    </w:p>
    <w:p w14:paraId="66081D57"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Iznimno, u zaštićenoj povijesnoj cjelini i njenom kontaktnom prostoru građevna čestica poslovne namjene može biti manja, u skladu sa zatečenom parcelacijom, zgrade mogu biti samostojeće, </w:t>
      </w:r>
      <w:proofErr w:type="spellStart"/>
      <w:r w:rsidRPr="00D253FD">
        <w:rPr>
          <w:rFonts w:ascii="Times New Roman" w:hAnsi="Times New Roman"/>
          <w:b w:val="0"/>
          <w:bCs/>
          <w:sz w:val="22"/>
          <w:szCs w:val="22"/>
          <w:lang w:val="hr-HR"/>
        </w:rPr>
        <w:t>poluugrađene</w:t>
      </w:r>
      <w:proofErr w:type="spellEnd"/>
      <w:r w:rsidRPr="00D253FD">
        <w:rPr>
          <w:rFonts w:ascii="Times New Roman" w:hAnsi="Times New Roman"/>
          <w:b w:val="0"/>
          <w:bCs/>
          <w:sz w:val="22"/>
          <w:szCs w:val="22"/>
          <w:lang w:val="hr-HR"/>
        </w:rPr>
        <w:t xml:space="preserve"> ili ugrađene i mogu biti smještene na regulacijskom pravcu.</w:t>
      </w:r>
    </w:p>
    <w:p w14:paraId="605A822C"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Minimalna udaljenost građevnih čestica gospodarskih namjena od zona drugih namjena određena je kartografskim prikazom br. 1.</w:t>
      </w:r>
    </w:p>
    <w:p w14:paraId="0B40BD96"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lastRenderedPageBreak/>
        <w:t>Na mjestima gdje se građevna čestica proizvodne namjene formira na udaljenosti manjoj od 30 m od postojeće građevne čestice stambene ili mješovite namjene koja sadrži i stanovanje, na građevnoj se čestici proizvodne namjene mora formirati tampon zelenila one širine kojom će se osigurati najmanje 30 m udaljenosti zgrada i otvorenih površina proizvodne namjene od građevnih čestica sa stanovanjem. Ovo se zelenilo uračunava u postotak obveznog zelenila na prirodnom tlu.</w:t>
      </w:r>
    </w:p>
    <w:p w14:paraId="4DB5D0AC" w14:textId="77777777" w:rsidR="00956D3B" w:rsidRPr="00D253FD" w:rsidRDefault="00956D3B" w:rsidP="00956D3B">
      <w:pPr>
        <w:tabs>
          <w:tab w:val="left" w:pos="728"/>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Ako postojeća izgradnja u gospodarskoj namjeni ne omogućava postizanje zaštitnog zelenila širine 30 m obvezno je uz ogradu zasaditi min. 2 m visoku, gustu, vazdazelenu živicu.</w:t>
      </w:r>
    </w:p>
    <w:p w14:paraId="531344A1" w14:textId="77777777" w:rsidR="00956D3B" w:rsidRPr="00D253FD" w:rsidRDefault="00956D3B" w:rsidP="00956D3B">
      <w:pPr>
        <w:tabs>
          <w:tab w:val="left" w:pos="728"/>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Na građevnoj čestici na kojoj je dozvoljena gradnja gospodarskih zgrada može se graditi samo jedna zgrada gospodarske namjene kao glavna zgrada te više pomoćnih zgrada.</w:t>
      </w:r>
    </w:p>
    <w:p w14:paraId="253CAEC7"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Gradnja zgrada gospodarskih djelatnosti moguća je tako da izgrađenost građevne čestice me bude veća od 80 % pri rekonstrukciji na postojećim građevnim česticama sa sadržajima gospodarskih namjena, i do 60% za nove građevne čestice.</w:t>
      </w:r>
    </w:p>
    <w:p w14:paraId="2409DD6A"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Najmanje 10% površine građevne čestice mora biti uređeno kao zelena površina na prirodnom tlu.</w:t>
      </w:r>
    </w:p>
    <w:p w14:paraId="297FEC2C"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Iznimno dozvoljava se isključivo na česticama tvrtke Spin </w:t>
      </w:r>
      <w:proofErr w:type="spellStart"/>
      <w:r w:rsidRPr="00D253FD">
        <w:rPr>
          <w:rFonts w:ascii="Times New Roman" w:hAnsi="Times New Roman"/>
          <w:b w:val="0"/>
          <w:bCs/>
          <w:snapToGrid w:val="0"/>
          <w:sz w:val="22"/>
          <w:szCs w:val="22"/>
          <w:lang w:val="hr-HR"/>
        </w:rPr>
        <w:t>Valis</w:t>
      </w:r>
      <w:proofErr w:type="spellEnd"/>
      <w:r w:rsidRPr="00D253FD">
        <w:rPr>
          <w:rFonts w:ascii="Times New Roman" w:hAnsi="Times New Roman"/>
          <w:b w:val="0"/>
          <w:bCs/>
          <w:snapToGrid w:val="0"/>
          <w:sz w:val="22"/>
          <w:szCs w:val="22"/>
          <w:lang w:val="hr-HR"/>
        </w:rPr>
        <w:t xml:space="preserve"> (kč.br. 4527/5, 4527/7 i 4536) maksimalna izgrađenost čestice 80% bez obaveze uređenja zelene površine na prirodnom tlu.</w:t>
      </w:r>
    </w:p>
    <w:p w14:paraId="2B942475"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Površine za promet u mirovanju osiguravaju se u pravilu na vlastitoj građevnoj čestici, na terenu ili u park-garažama za koje se može graditi više etaža podruma.</w:t>
      </w:r>
    </w:p>
    <w:p w14:paraId="6D47797D"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Visina zgrada u zonama gospodarskih namjena je najviše 15 m do vijenca, bez obzira na broj i visinu pojedine etaže. Tehnološki uvjetovane veće visine zgrada moguće su za silose, dimnjake i sl.</w:t>
      </w:r>
    </w:p>
    <w:p w14:paraId="6A0C9A35"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 zoni povijesne cjeline i njenog kontaktnog prostora visina poslovnih zgrada određuje se prema propozicijama za stambenu gradnju, a visina etaža se usklađuje s potrebama funkcije.</w:t>
      </w:r>
    </w:p>
    <w:p w14:paraId="0084CF61"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Uvjeti smještaja gospodarskih djelatnosti određeni su kartografskim prikazima 1.1. NAMJENA I KORIŠTENJE PROSTORA, 2. MREŽA GOSPODARSKIH I DRUŠTVENIH DJELATNOSTI te 4. UVJETI KORIŠTENJA I ZAŠTITE PROSTORA – 4.2. OBLICI KORIŠTENJA I NAČIN GRADNJE, a posebnosti uvjeta gradnje za pojedine oblike korištenja opisani su u poglavlju 9. ovih Odredbi.</w:t>
      </w:r>
    </w:p>
    <w:p w14:paraId="021473D7" w14:textId="77777777" w:rsidR="00956D3B" w:rsidRPr="00D253FD" w:rsidRDefault="00956D3B" w:rsidP="00956D3B">
      <w:pPr>
        <w:jc w:val="both"/>
        <w:rPr>
          <w:rFonts w:ascii="Times New Roman" w:hAnsi="Times New Roman"/>
          <w:b w:val="0"/>
          <w:bCs/>
          <w:snapToGrid w:val="0"/>
          <w:sz w:val="22"/>
          <w:szCs w:val="22"/>
          <w:lang w:val="hr-HR"/>
        </w:rPr>
      </w:pPr>
      <w:bookmarkStart w:id="26" w:name="_Toc133814721"/>
    </w:p>
    <w:p w14:paraId="65ACAA0A"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4.</w:t>
      </w:r>
      <w:r w:rsidRPr="00D253FD">
        <w:rPr>
          <w:rFonts w:ascii="Times New Roman" w:hAnsi="Times New Roman"/>
          <w:b w:val="0"/>
          <w:bCs/>
          <w:snapToGrid w:val="0"/>
          <w:sz w:val="22"/>
          <w:szCs w:val="22"/>
          <w:lang w:val="hr-HR"/>
        </w:rPr>
        <w:tab/>
        <w:t>UVJETI SMJEŠTAJA ZGRADA DRUŠTVENIH DJELATNOSTI</w:t>
      </w:r>
      <w:bookmarkEnd w:id="26"/>
    </w:p>
    <w:p w14:paraId="2C042A0B" w14:textId="77777777" w:rsidR="00956D3B" w:rsidRPr="00D253FD" w:rsidRDefault="00956D3B" w:rsidP="00956D3B">
      <w:pPr>
        <w:rPr>
          <w:rFonts w:ascii="Times New Roman" w:hAnsi="Times New Roman"/>
          <w:b w:val="0"/>
          <w:bCs/>
          <w:snapToGrid w:val="0"/>
          <w:sz w:val="22"/>
          <w:szCs w:val="22"/>
          <w:lang w:val="hr-HR"/>
        </w:rPr>
      </w:pPr>
    </w:p>
    <w:p w14:paraId="36CDC283"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0EABDF41" w14:textId="77777777" w:rsidR="00956D3B" w:rsidRPr="00D253FD" w:rsidRDefault="00956D3B" w:rsidP="00956D3B">
      <w:pPr>
        <w:rPr>
          <w:rFonts w:ascii="Times New Roman" w:hAnsi="Times New Roman"/>
          <w:b w:val="0"/>
          <w:bCs/>
          <w:snapToGrid w:val="0"/>
          <w:sz w:val="22"/>
          <w:szCs w:val="22"/>
          <w:lang w:val="hr-HR"/>
        </w:rPr>
      </w:pPr>
    </w:p>
    <w:p w14:paraId="72A074E9"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 Generalnom su urbanističkom planu osigurani prostorni uvjeti smještaja i razvitka sustava društvenih djelatnosti: predškolskih ustanova, osnovnih i srednjih škola, visokih učilišta i znanstvenih institucija, zgrada kulture i sporta, zdravstvenih i socijalnih ustanova, vjerskih zgrada i drugih zgrada javnog interesa.</w:t>
      </w:r>
    </w:p>
    <w:p w14:paraId="10B2069C"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 pravilu se smještaju u za to određene zone.</w:t>
      </w:r>
    </w:p>
    <w:p w14:paraId="18B43ACF" w14:textId="77777777" w:rsidR="00956D3B" w:rsidRPr="00D253FD" w:rsidRDefault="00956D3B" w:rsidP="00956D3B">
      <w:pPr>
        <w:tabs>
          <w:tab w:val="left" w:pos="728"/>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Na građevnoj čestici na kojoj je dozvoljena gradnja javnih i društvenih zgrada može se graditi samo jedna zgrada javne i društvene namjene kao glavna zgrada te više pomoćnih zgrada.</w:t>
      </w:r>
    </w:p>
    <w:p w14:paraId="5540CA26" w14:textId="77777777" w:rsidR="00956D3B" w:rsidRPr="00D253FD" w:rsidRDefault="00956D3B" w:rsidP="00956D3B">
      <w:pPr>
        <w:tabs>
          <w:tab w:val="left" w:pos="728"/>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Udaljenost građevnog pravca od regulacijske linije za novu gradnju mora biti najmanje 5 m. Iznimno, u ulicama u kojima je građevni pravac okolnom izgradnjom formiran na manjoj udaljenosti, dozvoljava se zadržavanje pretežite udaljenosti građevnog pravca.</w:t>
      </w:r>
    </w:p>
    <w:p w14:paraId="3198016D"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Na površinama stambene, mješovite te gospodarske i sportsko-rekreacijske namjene njihov je smještaj moguć prema odredbama osnovne namjene.</w:t>
      </w:r>
    </w:p>
    <w:p w14:paraId="2F7B8279"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Javna i društvene namjene može se, na površinama mješovite namjene smještati na zajedničke građevne čestice s poslovnim i ugostiteljsko-turističkim sadržajima.</w:t>
      </w:r>
    </w:p>
    <w:p w14:paraId="30492790" w14:textId="77777777" w:rsidR="00956D3B" w:rsidRPr="00D253FD" w:rsidRDefault="00956D3B" w:rsidP="00956D3B">
      <w:pPr>
        <w:jc w:val="both"/>
        <w:rPr>
          <w:rFonts w:ascii="Times New Roman" w:hAnsi="Times New Roman"/>
          <w:b w:val="0"/>
          <w:bCs/>
          <w:snapToGrid w:val="0"/>
          <w:sz w:val="22"/>
          <w:szCs w:val="22"/>
          <w:lang w:val="hr-HR"/>
        </w:rPr>
      </w:pPr>
      <w:bookmarkStart w:id="27" w:name="_Toc133814722"/>
    </w:p>
    <w:p w14:paraId="017F7D5B"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4.1.</w:t>
      </w:r>
      <w:r w:rsidRPr="00D253FD">
        <w:rPr>
          <w:rFonts w:ascii="Times New Roman" w:hAnsi="Times New Roman"/>
          <w:b w:val="0"/>
          <w:bCs/>
          <w:snapToGrid w:val="0"/>
          <w:sz w:val="22"/>
          <w:szCs w:val="22"/>
          <w:lang w:val="hr-HR"/>
        </w:rPr>
        <w:tab/>
        <w:t>Predškolske ustanove, osnovne škole i srednje škole</w:t>
      </w:r>
      <w:bookmarkEnd w:id="27"/>
    </w:p>
    <w:p w14:paraId="12F8CED3" w14:textId="77777777" w:rsidR="00956D3B" w:rsidRPr="00D253FD" w:rsidRDefault="00956D3B" w:rsidP="00956D3B">
      <w:pPr>
        <w:rPr>
          <w:rFonts w:ascii="Times New Roman" w:hAnsi="Times New Roman"/>
          <w:b w:val="0"/>
          <w:bCs/>
          <w:snapToGrid w:val="0"/>
          <w:sz w:val="22"/>
          <w:szCs w:val="22"/>
          <w:lang w:val="hr-HR"/>
        </w:rPr>
      </w:pPr>
    </w:p>
    <w:p w14:paraId="6E23220F" w14:textId="27457758"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54DE81A3" w14:textId="77777777" w:rsidR="00956D3B" w:rsidRPr="00D253FD" w:rsidRDefault="00956D3B" w:rsidP="00956D3B">
      <w:pPr>
        <w:rPr>
          <w:rFonts w:ascii="Times New Roman" w:hAnsi="Times New Roman"/>
          <w:b w:val="0"/>
          <w:bCs/>
          <w:snapToGrid w:val="0"/>
          <w:sz w:val="22"/>
          <w:szCs w:val="22"/>
          <w:lang w:val="hr-HR"/>
        </w:rPr>
      </w:pPr>
    </w:p>
    <w:p w14:paraId="772026E6"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Predškolske ustanove (dječje jaslice i vrtići) i osnovne škole planiraju se tako da pokriju potrebe određenog područja i da se stvore najprimjerenija gravitacijska područja na osnovi posebnih zakona i standarda.</w:t>
      </w:r>
    </w:p>
    <w:p w14:paraId="278139D8"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Potrebe za predškolskim ustanovama, osnovnim i srednjim školama određuju se na temelju pretpostavljenog udjela djece u odnosu na broj stanovnika.</w:t>
      </w:r>
    </w:p>
    <w:p w14:paraId="2394E9B7"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lastRenderedPageBreak/>
        <w:t>U prostorima nove gradnje, za koje je obvezna izrada detaljnije dokumentacije prostora, građevne čestice ovih namjena odredit će se tim planovima, a u ostalom prostoru temeljem ovih odredbi.</w:t>
      </w:r>
    </w:p>
    <w:p w14:paraId="22D6C795" w14:textId="77777777" w:rsidR="00956D3B" w:rsidRPr="00D253FD" w:rsidRDefault="00956D3B" w:rsidP="00956D3B">
      <w:pPr>
        <w:ind w:left="357" w:hanging="357"/>
        <w:jc w:val="both"/>
        <w:rPr>
          <w:rFonts w:ascii="Times New Roman" w:hAnsi="Times New Roman"/>
          <w:b w:val="0"/>
          <w:bCs/>
          <w:sz w:val="22"/>
          <w:szCs w:val="22"/>
          <w:lang w:val="hr-HR"/>
        </w:rPr>
      </w:pPr>
      <w:r w:rsidRPr="00D253FD">
        <w:rPr>
          <w:rFonts w:ascii="Times New Roman" w:hAnsi="Times New Roman"/>
          <w:b w:val="0"/>
          <w:bCs/>
          <w:sz w:val="22"/>
          <w:szCs w:val="22"/>
          <w:lang w:val="hr-HR"/>
        </w:rPr>
        <w:t>Prigodom gradnje predškolskih ustanova primjenjuju se sljedeći normativi:</w:t>
      </w:r>
    </w:p>
    <w:p w14:paraId="24B35827" w14:textId="77777777" w:rsidR="00956D3B" w:rsidRPr="00D253FD" w:rsidRDefault="00956D3B" w:rsidP="00DA5583">
      <w:pPr>
        <w:numPr>
          <w:ilvl w:val="0"/>
          <w:numId w:val="45"/>
        </w:numPr>
        <w:ind w:left="540" w:hanging="18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veličina građevne čestice određuje se tako da se osigura, u pravilu, 15-30 m</w:t>
      </w:r>
      <w:r w:rsidRPr="00D253FD">
        <w:rPr>
          <w:rFonts w:ascii="Times New Roman" w:hAnsi="Times New Roman"/>
          <w:b w:val="0"/>
          <w:bCs/>
          <w:snapToGrid w:val="0"/>
          <w:sz w:val="22"/>
          <w:szCs w:val="22"/>
          <w:vertAlign w:val="superscript"/>
          <w:lang w:val="hr-HR"/>
        </w:rPr>
        <w:t>2</w:t>
      </w:r>
      <w:r w:rsidRPr="00D253FD">
        <w:rPr>
          <w:rFonts w:ascii="Times New Roman" w:hAnsi="Times New Roman"/>
          <w:b w:val="0"/>
          <w:bCs/>
          <w:snapToGrid w:val="0"/>
          <w:sz w:val="22"/>
          <w:szCs w:val="22"/>
          <w:lang w:val="hr-HR"/>
        </w:rPr>
        <w:t xml:space="preserve"> građevinskog zemljišta po djetetu, uzimajući u obzir lokalne uvjete i posebne propise.</w:t>
      </w:r>
    </w:p>
    <w:p w14:paraId="0F498C6A" w14:textId="77777777" w:rsidR="00956D3B" w:rsidRPr="00D253FD" w:rsidRDefault="00956D3B" w:rsidP="00956D3B">
      <w:pPr>
        <w:ind w:left="538" w:hanging="181"/>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U pretežito neizgrađenim dijelovima grada obvezno je primijeniti najveći normativ.</w:t>
      </w:r>
    </w:p>
    <w:p w14:paraId="139C737C"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Za gradnju osnovnih škola primjenjuju se sljedeći normativi:</w:t>
      </w:r>
    </w:p>
    <w:p w14:paraId="74071FA1" w14:textId="77777777" w:rsidR="00956D3B" w:rsidRPr="00D253FD" w:rsidRDefault="00956D3B" w:rsidP="00DA5583">
      <w:pPr>
        <w:numPr>
          <w:ilvl w:val="0"/>
          <w:numId w:val="46"/>
        </w:numPr>
        <w:ind w:left="540" w:hanging="18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broj djece školske dobi određuje se s 10% broja stanovnika;</w:t>
      </w:r>
    </w:p>
    <w:p w14:paraId="50555D8C" w14:textId="77777777" w:rsidR="00956D3B" w:rsidRPr="00D253FD" w:rsidRDefault="00956D3B" w:rsidP="00DA5583">
      <w:pPr>
        <w:numPr>
          <w:ilvl w:val="0"/>
          <w:numId w:val="46"/>
        </w:numPr>
        <w:ind w:left="540" w:hanging="18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broj učionica određuje se tako da jedna učionica dolazi na 25 učenika;</w:t>
      </w:r>
    </w:p>
    <w:p w14:paraId="75F299A6" w14:textId="77777777" w:rsidR="00956D3B" w:rsidRPr="00D253FD" w:rsidRDefault="00956D3B" w:rsidP="00DA5583">
      <w:pPr>
        <w:numPr>
          <w:ilvl w:val="0"/>
          <w:numId w:val="46"/>
        </w:numPr>
        <w:ind w:left="538" w:hanging="181"/>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veličina građevne čestice određuje se tako da se osigura, u pravilu, 25-50 m</w:t>
      </w:r>
      <w:r w:rsidRPr="00D253FD">
        <w:rPr>
          <w:rFonts w:ascii="Times New Roman" w:hAnsi="Times New Roman"/>
          <w:b w:val="0"/>
          <w:bCs/>
          <w:snapToGrid w:val="0"/>
          <w:sz w:val="22"/>
          <w:szCs w:val="22"/>
          <w:vertAlign w:val="superscript"/>
          <w:lang w:val="hr-HR"/>
        </w:rPr>
        <w:t>2</w:t>
      </w:r>
      <w:r w:rsidRPr="00D253FD">
        <w:rPr>
          <w:rFonts w:ascii="Times New Roman" w:hAnsi="Times New Roman"/>
          <w:b w:val="0"/>
          <w:bCs/>
          <w:snapToGrid w:val="0"/>
          <w:sz w:val="22"/>
          <w:szCs w:val="22"/>
          <w:lang w:val="hr-HR"/>
        </w:rPr>
        <w:t xml:space="preserve"> po učeniku, uzimajući u obzir lokalne uvjete.</w:t>
      </w:r>
    </w:p>
    <w:p w14:paraId="76FD74AE" w14:textId="77777777" w:rsidR="00956D3B" w:rsidRPr="00D253FD" w:rsidRDefault="00956D3B" w:rsidP="00956D3B">
      <w:pPr>
        <w:ind w:left="538" w:hanging="181"/>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U pretežito neizgrađenim dijelovima grada obvezno je primijeniti najveći normativ.</w:t>
      </w:r>
    </w:p>
    <w:p w14:paraId="74722F51" w14:textId="77777777" w:rsidR="00956D3B" w:rsidRPr="00D253FD" w:rsidRDefault="00956D3B" w:rsidP="00956D3B">
      <w:pPr>
        <w:ind w:left="538" w:hanging="181"/>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Normativi za gradnju osnovnih škola primjenjuju se imajući u vidu da će se nastava organizirati u jednoj smjeni.</w:t>
      </w:r>
    </w:p>
    <w:p w14:paraId="5B8E3D38"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Prigodom gradnje srednjih škola veličina građevne čestice određuje se s 20-40 m</w:t>
      </w:r>
      <w:r w:rsidRPr="00D253FD">
        <w:rPr>
          <w:rFonts w:ascii="Times New Roman" w:hAnsi="Times New Roman"/>
          <w:b w:val="0"/>
          <w:bCs/>
          <w:snapToGrid w:val="0"/>
          <w:sz w:val="22"/>
          <w:szCs w:val="22"/>
          <w:vertAlign w:val="superscript"/>
          <w:lang w:val="hr-HR"/>
        </w:rPr>
        <w:t>2</w:t>
      </w:r>
      <w:r w:rsidRPr="00D253FD">
        <w:rPr>
          <w:rFonts w:ascii="Times New Roman" w:hAnsi="Times New Roman"/>
          <w:b w:val="0"/>
          <w:bCs/>
          <w:snapToGrid w:val="0"/>
          <w:sz w:val="22"/>
          <w:szCs w:val="22"/>
          <w:lang w:val="hr-HR"/>
        </w:rPr>
        <w:t xml:space="preserve"> po učeniku, uzimajući u obzir lokalne uvjete.</w:t>
      </w:r>
    </w:p>
    <w:p w14:paraId="7ACF84DA"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Dio potreba za srednjim školama, ostvaruje se i u drugim gradovima.</w:t>
      </w:r>
    </w:p>
    <w:p w14:paraId="06289489"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Prigodom određivanja lokacija za predškolske ustanove, osnovne i srednje škole mora se osigurati dostupnost prilaza i prijevoza te njihova sigurnost. Pješački put djeteta/učenika od stanovanja do predškolske ustanove/osnovne škole ne bi </w:t>
      </w:r>
      <w:proofErr w:type="spellStart"/>
      <w:r w:rsidRPr="00D253FD">
        <w:rPr>
          <w:rFonts w:ascii="Times New Roman" w:hAnsi="Times New Roman"/>
          <w:b w:val="0"/>
          <w:bCs/>
          <w:snapToGrid w:val="0"/>
          <w:sz w:val="22"/>
          <w:szCs w:val="22"/>
          <w:lang w:val="hr-HR"/>
        </w:rPr>
        <w:t>smio</w:t>
      </w:r>
      <w:proofErr w:type="spellEnd"/>
      <w:r w:rsidRPr="00D253FD">
        <w:rPr>
          <w:rFonts w:ascii="Times New Roman" w:hAnsi="Times New Roman"/>
          <w:b w:val="0"/>
          <w:bCs/>
          <w:snapToGrid w:val="0"/>
          <w:sz w:val="22"/>
          <w:szCs w:val="22"/>
          <w:lang w:val="hr-HR"/>
        </w:rPr>
        <w:t xml:space="preserve"> biti prekidan jakim prometnicama.</w:t>
      </w:r>
    </w:p>
    <w:p w14:paraId="5DD710A1"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Zgrada mora biti planirana na kvalitetnom terenu (osunčanost, ocjeditost, zračenost i sl.).</w:t>
      </w:r>
    </w:p>
    <w:p w14:paraId="1EA5C78F"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Izgrađenost građevne čestice za predškolske, osnovnoškolske i srednjoškolske zgrade je 40% </w:t>
      </w:r>
      <w:proofErr w:type="spellStart"/>
      <w:r w:rsidRPr="00D253FD">
        <w:rPr>
          <w:rFonts w:ascii="Times New Roman" w:hAnsi="Times New Roman"/>
          <w:b w:val="0"/>
          <w:bCs/>
          <w:snapToGrid w:val="0"/>
          <w:sz w:val="22"/>
          <w:szCs w:val="22"/>
          <w:lang w:val="hr-HR"/>
        </w:rPr>
        <w:t>max</w:t>
      </w:r>
      <w:proofErr w:type="spellEnd"/>
      <w:r w:rsidRPr="00D253FD">
        <w:rPr>
          <w:rFonts w:ascii="Times New Roman" w:hAnsi="Times New Roman"/>
          <w:b w:val="0"/>
          <w:bCs/>
          <w:snapToGrid w:val="0"/>
          <w:sz w:val="22"/>
          <w:szCs w:val="22"/>
          <w:lang w:val="hr-HR"/>
        </w:rPr>
        <w:t>.</w:t>
      </w:r>
    </w:p>
    <w:p w14:paraId="58E56EF9" w14:textId="77777777" w:rsidR="00956D3B" w:rsidRPr="00D253FD" w:rsidRDefault="00956D3B" w:rsidP="00956D3B">
      <w:pPr>
        <w:jc w:val="both"/>
        <w:rPr>
          <w:rFonts w:ascii="Times New Roman" w:hAnsi="Times New Roman"/>
          <w:b w:val="0"/>
          <w:bCs/>
          <w:snapToGrid w:val="0"/>
          <w:sz w:val="22"/>
          <w:szCs w:val="22"/>
          <w:lang w:val="hr-HR"/>
        </w:rPr>
      </w:pPr>
      <w:bookmarkStart w:id="28" w:name="_Toc133814723"/>
    </w:p>
    <w:p w14:paraId="74DF1EDF"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4.2.</w:t>
      </w:r>
      <w:r w:rsidRPr="00D253FD">
        <w:rPr>
          <w:rFonts w:ascii="Times New Roman" w:hAnsi="Times New Roman"/>
          <w:b w:val="0"/>
          <w:bCs/>
          <w:snapToGrid w:val="0"/>
          <w:sz w:val="22"/>
          <w:szCs w:val="22"/>
          <w:lang w:val="hr-HR"/>
        </w:rPr>
        <w:tab/>
        <w:t>Visoko obrazovanje, znanstvene institucije, zgrade za kulturu i sport</w:t>
      </w:r>
      <w:bookmarkEnd w:id="28"/>
    </w:p>
    <w:p w14:paraId="2EB037BD" w14:textId="77777777" w:rsidR="00956D3B" w:rsidRPr="00D253FD" w:rsidRDefault="00956D3B" w:rsidP="00956D3B">
      <w:pPr>
        <w:rPr>
          <w:rFonts w:ascii="Times New Roman" w:hAnsi="Times New Roman"/>
          <w:b w:val="0"/>
          <w:bCs/>
          <w:snapToGrid w:val="0"/>
          <w:sz w:val="22"/>
          <w:szCs w:val="22"/>
          <w:lang w:val="hr-HR"/>
        </w:rPr>
      </w:pPr>
    </w:p>
    <w:p w14:paraId="395728B3"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5FC1291A" w14:textId="77777777" w:rsidR="00956D3B" w:rsidRPr="00D253FD" w:rsidRDefault="00956D3B" w:rsidP="00956D3B">
      <w:pPr>
        <w:rPr>
          <w:rFonts w:ascii="Times New Roman" w:hAnsi="Times New Roman"/>
          <w:b w:val="0"/>
          <w:bCs/>
          <w:snapToGrid w:val="0"/>
          <w:sz w:val="22"/>
          <w:szCs w:val="22"/>
          <w:lang w:val="hr-HR"/>
        </w:rPr>
      </w:pPr>
    </w:p>
    <w:p w14:paraId="1052AEA1"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Planom je predviđena mogućnost izgradnje zgrada visokog obrazovanja i znanstvenih institucija u zonama društvenih i mješovitih namjena. Osim osnovnog sadržaja mogu uključiti zgrade za boravak studenata te prateće sadržaje. </w:t>
      </w:r>
    </w:p>
    <w:p w14:paraId="4F020458" w14:textId="77777777" w:rsidR="00956D3B" w:rsidRPr="00D253FD" w:rsidRDefault="00956D3B" w:rsidP="00956D3B">
      <w:pPr>
        <w:jc w:val="both"/>
        <w:rPr>
          <w:rFonts w:ascii="Times New Roman" w:hAnsi="Times New Roman"/>
          <w:b w:val="0"/>
          <w:bCs/>
          <w:sz w:val="22"/>
          <w:szCs w:val="22"/>
          <w:lang w:val="hr-HR"/>
        </w:rPr>
      </w:pPr>
    </w:p>
    <w:p w14:paraId="1B6D841B"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5371B502" w14:textId="77777777" w:rsidR="00956D3B" w:rsidRPr="00D253FD" w:rsidRDefault="00956D3B" w:rsidP="00956D3B">
      <w:pPr>
        <w:rPr>
          <w:rFonts w:ascii="Times New Roman" w:hAnsi="Times New Roman"/>
          <w:b w:val="0"/>
          <w:bCs/>
          <w:snapToGrid w:val="0"/>
          <w:sz w:val="22"/>
          <w:szCs w:val="22"/>
          <w:lang w:val="hr-HR"/>
        </w:rPr>
      </w:pPr>
    </w:p>
    <w:p w14:paraId="4C39E637"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Zgrade za kulturu i sport gradit će se prema potrebama za određenim sadržajima, a na lokacijama usklađenima s planom korištenja i namjene prostora.</w:t>
      </w:r>
    </w:p>
    <w:p w14:paraId="6441B9AC" w14:textId="77777777" w:rsidR="00956D3B" w:rsidRPr="00D253FD" w:rsidRDefault="00956D3B" w:rsidP="00956D3B">
      <w:pPr>
        <w:jc w:val="both"/>
        <w:rPr>
          <w:rFonts w:ascii="Times New Roman" w:hAnsi="Times New Roman"/>
          <w:b w:val="0"/>
          <w:bCs/>
          <w:snapToGrid w:val="0"/>
          <w:sz w:val="22"/>
          <w:szCs w:val="22"/>
          <w:lang w:val="hr-HR"/>
        </w:rPr>
      </w:pPr>
      <w:bookmarkStart w:id="29" w:name="_Toc133814724"/>
    </w:p>
    <w:p w14:paraId="487CF8B0"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4.3.</w:t>
      </w:r>
      <w:r w:rsidRPr="00D253FD">
        <w:rPr>
          <w:rFonts w:ascii="Times New Roman" w:hAnsi="Times New Roman"/>
          <w:b w:val="0"/>
          <w:bCs/>
          <w:snapToGrid w:val="0"/>
          <w:sz w:val="22"/>
          <w:szCs w:val="22"/>
          <w:lang w:val="hr-HR"/>
        </w:rPr>
        <w:tab/>
        <w:t>Zdravstvena i socijalna skrb</w:t>
      </w:r>
      <w:bookmarkEnd w:id="29"/>
    </w:p>
    <w:p w14:paraId="7D5D65C7" w14:textId="77777777" w:rsidR="00956D3B" w:rsidRPr="00D253FD" w:rsidRDefault="00956D3B" w:rsidP="00956D3B">
      <w:pPr>
        <w:rPr>
          <w:rFonts w:ascii="Times New Roman" w:hAnsi="Times New Roman"/>
          <w:b w:val="0"/>
          <w:bCs/>
          <w:snapToGrid w:val="0"/>
          <w:sz w:val="22"/>
          <w:szCs w:val="22"/>
          <w:lang w:val="hr-HR"/>
        </w:rPr>
      </w:pPr>
    </w:p>
    <w:p w14:paraId="03168E70" w14:textId="57B1F396"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13631E01" w14:textId="77777777" w:rsidR="00956D3B" w:rsidRPr="00D253FD" w:rsidRDefault="00956D3B" w:rsidP="00956D3B">
      <w:pPr>
        <w:rPr>
          <w:rFonts w:ascii="Times New Roman" w:hAnsi="Times New Roman"/>
          <w:b w:val="0"/>
          <w:bCs/>
          <w:snapToGrid w:val="0"/>
          <w:sz w:val="22"/>
          <w:szCs w:val="22"/>
          <w:lang w:val="hr-HR"/>
        </w:rPr>
      </w:pPr>
    </w:p>
    <w:p w14:paraId="5C82D27F"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Postojeće zgrade proširivat će se dopunjavati sukladno sadržajima i adaptirati u skladu s prostornim mogućnostima, a gradnja novih odredit će se prema potrebama, u skladu s posebnim standardima i na lokacijama usklađenima s planom korištenja i namjene prostora.</w:t>
      </w:r>
    </w:p>
    <w:p w14:paraId="21D24395"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Zgrade socijalne namjene (umirovljenički, đački, studentski domovi i sl.) mogu se graditi na zasebnim građevnim česticama.</w:t>
      </w:r>
    </w:p>
    <w:p w14:paraId="1A775EC2"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Osim u zonama javne i društvene namjene, mogu se graditi i u zonama mješovite te stambene namjene prema propozicijama za gradnju u tim zonama i u skladu s odredbama poglavlja 9. ovih Odredbi.</w:t>
      </w:r>
    </w:p>
    <w:p w14:paraId="707AF1B8" w14:textId="77777777" w:rsidR="00956D3B" w:rsidRPr="00D253FD" w:rsidRDefault="00956D3B" w:rsidP="00956D3B">
      <w:pPr>
        <w:jc w:val="both"/>
        <w:rPr>
          <w:rFonts w:ascii="Times New Roman" w:hAnsi="Times New Roman"/>
          <w:b w:val="0"/>
          <w:bCs/>
          <w:sz w:val="22"/>
          <w:szCs w:val="22"/>
          <w:lang w:val="hr-HR"/>
        </w:rPr>
      </w:pPr>
      <w:bookmarkStart w:id="30" w:name="_Toc133814725"/>
    </w:p>
    <w:p w14:paraId="3798175B"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4.4.</w:t>
      </w:r>
      <w:r w:rsidRPr="00D253FD">
        <w:rPr>
          <w:rFonts w:ascii="Times New Roman" w:hAnsi="Times New Roman"/>
          <w:b w:val="0"/>
          <w:bCs/>
          <w:snapToGrid w:val="0"/>
          <w:sz w:val="22"/>
          <w:szCs w:val="22"/>
          <w:lang w:val="hr-HR"/>
        </w:rPr>
        <w:tab/>
        <w:t xml:space="preserve">Vjerske </w:t>
      </w:r>
      <w:bookmarkEnd w:id="30"/>
      <w:r w:rsidRPr="00D253FD">
        <w:rPr>
          <w:rFonts w:ascii="Times New Roman" w:hAnsi="Times New Roman"/>
          <w:b w:val="0"/>
          <w:bCs/>
          <w:snapToGrid w:val="0"/>
          <w:sz w:val="22"/>
          <w:szCs w:val="22"/>
          <w:lang w:val="hr-HR"/>
        </w:rPr>
        <w:t>zgrade</w:t>
      </w:r>
    </w:p>
    <w:p w14:paraId="60C4CD1B" w14:textId="77777777" w:rsidR="00956D3B" w:rsidRPr="00D253FD" w:rsidRDefault="00956D3B" w:rsidP="00956D3B">
      <w:pPr>
        <w:rPr>
          <w:rFonts w:ascii="Times New Roman" w:hAnsi="Times New Roman"/>
          <w:b w:val="0"/>
          <w:bCs/>
          <w:snapToGrid w:val="0"/>
          <w:sz w:val="22"/>
          <w:szCs w:val="22"/>
          <w:lang w:val="hr-HR"/>
        </w:rPr>
      </w:pPr>
    </w:p>
    <w:p w14:paraId="78FD76D9"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2EC54E35" w14:textId="77777777" w:rsidR="00956D3B" w:rsidRPr="00D253FD" w:rsidRDefault="00956D3B" w:rsidP="00956D3B">
      <w:pPr>
        <w:rPr>
          <w:rFonts w:ascii="Times New Roman" w:hAnsi="Times New Roman"/>
          <w:b w:val="0"/>
          <w:bCs/>
          <w:snapToGrid w:val="0"/>
          <w:sz w:val="22"/>
          <w:szCs w:val="22"/>
          <w:lang w:val="hr-HR"/>
        </w:rPr>
      </w:pPr>
    </w:p>
    <w:p w14:paraId="625605F8"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Postojeće vjerske zgrade, koje su zaštićene kao kulturno dobro ili se nalaze unutar zaštićene povijesne cjeline, u svim zahvatima podliježu Zakonu o zaštiti i očuvanju kulturnih dobara i propozicijama koje odredi nadležna služba zaštite.</w:t>
      </w:r>
    </w:p>
    <w:p w14:paraId="192FD636"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lastRenderedPageBreak/>
        <w:t>Ostale postojeće vjerske zgrade proširivat će se i adaptirati u skladu s prostornim mogućnostima, a nove se grade prema potrebama i na lokacijama u skladu s planom korištenja i namjene prostora u zonama stambene, mješovite te javne i društvene namjene.</w:t>
      </w:r>
    </w:p>
    <w:p w14:paraId="5B39844C"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Crkve odnosno kapele moguće je graditi i u zoni groblja.</w:t>
      </w:r>
    </w:p>
    <w:p w14:paraId="489537AB"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Manje kapelice do 12 m</w:t>
      </w:r>
      <w:r w:rsidRPr="00D253FD">
        <w:rPr>
          <w:rFonts w:ascii="Times New Roman" w:hAnsi="Times New Roman"/>
          <w:b w:val="0"/>
          <w:bCs/>
          <w:snapToGrid w:val="0"/>
          <w:sz w:val="22"/>
          <w:szCs w:val="22"/>
          <w:vertAlign w:val="superscript"/>
          <w:lang w:val="hr-HR"/>
        </w:rPr>
        <w:t>2</w:t>
      </w:r>
      <w:r w:rsidRPr="00D253FD">
        <w:rPr>
          <w:rFonts w:ascii="Times New Roman" w:hAnsi="Times New Roman"/>
          <w:b w:val="0"/>
          <w:bCs/>
          <w:snapToGrid w:val="0"/>
          <w:sz w:val="22"/>
          <w:szCs w:val="22"/>
          <w:lang w:val="hr-HR"/>
        </w:rPr>
        <w:t xml:space="preserve"> tlocrtne površine, križevi i sl. mogu se graditi i na javnim zelenim površinama.</w:t>
      </w:r>
    </w:p>
    <w:p w14:paraId="1F856FB8" w14:textId="77777777" w:rsidR="00956D3B" w:rsidRPr="00D253FD" w:rsidRDefault="00956D3B" w:rsidP="00956D3B">
      <w:pPr>
        <w:jc w:val="both"/>
        <w:rPr>
          <w:rFonts w:ascii="Times New Roman" w:hAnsi="Times New Roman"/>
          <w:b w:val="0"/>
          <w:bCs/>
          <w:snapToGrid w:val="0"/>
          <w:sz w:val="22"/>
          <w:szCs w:val="22"/>
          <w:lang w:val="hr-HR"/>
        </w:rPr>
      </w:pPr>
      <w:bookmarkStart w:id="31" w:name="_Toc133814726"/>
    </w:p>
    <w:p w14:paraId="5D1B9C17"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4.5.</w:t>
      </w:r>
      <w:r w:rsidRPr="00D253FD">
        <w:rPr>
          <w:rFonts w:ascii="Times New Roman" w:hAnsi="Times New Roman"/>
          <w:b w:val="0"/>
          <w:bCs/>
          <w:snapToGrid w:val="0"/>
          <w:sz w:val="22"/>
          <w:szCs w:val="22"/>
          <w:lang w:val="hr-HR"/>
        </w:rPr>
        <w:tab/>
        <w:t>Kaznionica i odgojna ustanova</w:t>
      </w:r>
      <w:bookmarkEnd w:id="31"/>
    </w:p>
    <w:p w14:paraId="07400BAE" w14:textId="77777777" w:rsidR="00956D3B" w:rsidRPr="00D253FD" w:rsidRDefault="00956D3B" w:rsidP="00956D3B">
      <w:pPr>
        <w:rPr>
          <w:rFonts w:ascii="Times New Roman" w:hAnsi="Times New Roman"/>
          <w:b w:val="0"/>
          <w:bCs/>
          <w:snapToGrid w:val="0"/>
          <w:sz w:val="22"/>
          <w:szCs w:val="22"/>
          <w:lang w:val="hr-HR"/>
        </w:rPr>
      </w:pPr>
    </w:p>
    <w:p w14:paraId="3F0CC636"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681CE1B4" w14:textId="77777777" w:rsidR="00956D3B" w:rsidRPr="00D253FD" w:rsidRDefault="00956D3B" w:rsidP="00956D3B">
      <w:pPr>
        <w:rPr>
          <w:rFonts w:ascii="Times New Roman" w:hAnsi="Times New Roman"/>
          <w:b w:val="0"/>
          <w:bCs/>
          <w:snapToGrid w:val="0"/>
          <w:sz w:val="22"/>
          <w:szCs w:val="22"/>
          <w:lang w:val="hr-HR"/>
        </w:rPr>
      </w:pPr>
    </w:p>
    <w:p w14:paraId="370B994C"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Grade se, uređuju i rekonstruiraju u zonama određenim Planom korištenja i namjene prostora (D 10) kao zgrade s najviše tri nadzemne etaže.</w:t>
      </w:r>
    </w:p>
    <w:p w14:paraId="5304C975"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Nova je gradnja moguća na osnovi detaljnog plana uređenja i poglavlja 9. ovih odredbi za provođenje.</w:t>
      </w:r>
    </w:p>
    <w:p w14:paraId="79B166F7" w14:textId="77777777" w:rsidR="00956D3B" w:rsidRPr="00D253FD" w:rsidRDefault="00956D3B" w:rsidP="00956D3B">
      <w:pPr>
        <w:jc w:val="both"/>
        <w:rPr>
          <w:rFonts w:ascii="Times New Roman" w:hAnsi="Times New Roman"/>
          <w:b w:val="0"/>
          <w:bCs/>
          <w:snapToGrid w:val="0"/>
          <w:sz w:val="22"/>
          <w:szCs w:val="22"/>
          <w:lang w:val="hr-HR"/>
        </w:rPr>
      </w:pPr>
      <w:bookmarkStart w:id="32" w:name="_Toc133814727"/>
    </w:p>
    <w:p w14:paraId="25C80D4A"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4.6.</w:t>
      </w:r>
      <w:r w:rsidRPr="00D253FD">
        <w:rPr>
          <w:rFonts w:ascii="Times New Roman" w:hAnsi="Times New Roman"/>
          <w:b w:val="0"/>
          <w:bCs/>
          <w:snapToGrid w:val="0"/>
          <w:sz w:val="22"/>
          <w:szCs w:val="22"/>
          <w:lang w:val="hr-HR"/>
        </w:rPr>
        <w:tab/>
        <w:t>Drugi sadržaji društvenog interesa</w:t>
      </w:r>
      <w:bookmarkEnd w:id="32"/>
    </w:p>
    <w:p w14:paraId="06B29798" w14:textId="77777777" w:rsidR="00956D3B" w:rsidRPr="00D253FD" w:rsidRDefault="00956D3B" w:rsidP="00956D3B">
      <w:pPr>
        <w:rPr>
          <w:rFonts w:ascii="Times New Roman" w:hAnsi="Times New Roman"/>
          <w:b w:val="0"/>
          <w:bCs/>
          <w:snapToGrid w:val="0"/>
          <w:sz w:val="22"/>
          <w:szCs w:val="22"/>
          <w:lang w:val="hr-HR"/>
        </w:rPr>
      </w:pPr>
    </w:p>
    <w:p w14:paraId="0C6E4F2E"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7EE04A95" w14:textId="77777777" w:rsidR="00956D3B" w:rsidRPr="00D253FD" w:rsidRDefault="00956D3B" w:rsidP="00956D3B">
      <w:pPr>
        <w:rPr>
          <w:rFonts w:ascii="Times New Roman" w:hAnsi="Times New Roman"/>
          <w:b w:val="0"/>
          <w:bCs/>
          <w:snapToGrid w:val="0"/>
          <w:sz w:val="22"/>
          <w:szCs w:val="22"/>
          <w:lang w:val="hr-HR"/>
        </w:rPr>
      </w:pPr>
    </w:p>
    <w:p w14:paraId="7D9A4324"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Drugi sadržaji društvenog interesa (uprava, pravosuđe, udruge građana, političke stranke), planiraju se prema potrebama i u skladu s posebnim standardima i na lokacijama usklađenima s planom korištenja i namjene prostora.</w:t>
      </w:r>
    </w:p>
    <w:p w14:paraId="220EB697"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Spomenici, spomen-obilježja, površine do 12 m</w:t>
      </w:r>
      <w:r w:rsidRPr="00D253FD">
        <w:rPr>
          <w:rFonts w:ascii="Times New Roman" w:hAnsi="Times New Roman"/>
          <w:b w:val="0"/>
          <w:bCs/>
          <w:snapToGrid w:val="0"/>
          <w:sz w:val="22"/>
          <w:szCs w:val="22"/>
          <w:vertAlign w:val="superscript"/>
          <w:lang w:val="hr-HR"/>
        </w:rPr>
        <w:t>2</w:t>
      </w:r>
      <w:r w:rsidRPr="00D253FD">
        <w:rPr>
          <w:rFonts w:ascii="Times New Roman" w:hAnsi="Times New Roman"/>
          <w:b w:val="0"/>
          <w:bCs/>
          <w:snapToGrid w:val="0"/>
          <w:sz w:val="22"/>
          <w:szCs w:val="22"/>
          <w:lang w:val="hr-HR"/>
        </w:rPr>
        <w:t>i sl. mogu se graditi i na zelenim površinama.</w:t>
      </w:r>
    </w:p>
    <w:p w14:paraId="297F71BC"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Iznimno, detaljnim se planom na uređenim zelenim površinama mogu predvidjeti i veći paviljoni i drugi sadržaji vezani uz funkciju parka.</w:t>
      </w:r>
    </w:p>
    <w:p w14:paraId="193AF997" w14:textId="77777777" w:rsidR="00956D3B" w:rsidRPr="00D253FD" w:rsidRDefault="00956D3B" w:rsidP="00956D3B">
      <w:pPr>
        <w:jc w:val="both"/>
        <w:rPr>
          <w:rFonts w:ascii="Times New Roman" w:hAnsi="Times New Roman"/>
          <w:b w:val="0"/>
          <w:bCs/>
          <w:snapToGrid w:val="0"/>
          <w:sz w:val="22"/>
          <w:szCs w:val="22"/>
          <w:lang w:val="hr-HR"/>
        </w:rPr>
      </w:pPr>
      <w:bookmarkStart w:id="33" w:name="_Toc133814728"/>
    </w:p>
    <w:p w14:paraId="0685C37E"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5.</w:t>
      </w:r>
      <w:r w:rsidRPr="00D253FD">
        <w:rPr>
          <w:rFonts w:ascii="Times New Roman" w:hAnsi="Times New Roman"/>
          <w:b w:val="0"/>
          <w:bCs/>
          <w:snapToGrid w:val="0"/>
          <w:sz w:val="22"/>
          <w:szCs w:val="22"/>
          <w:lang w:val="hr-HR"/>
        </w:rPr>
        <w:tab/>
        <w:t xml:space="preserve">UVJETI I NAČIN GRADNJE STAMBENIH </w:t>
      </w:r>
      <w:bookmarkEnd w:id="33"/>
      <w:r w:rsidRPr="00D253FD">
        <w:rPr>
          <w:rFonts w:ascii="Times New Roman" w:hAnsi="Times New Roman"/>
          <w:b w:val="0"/>
          <w:bCs/>
          <w:snapToGrid w:val="0"/>
          <w:sz w:val="22"/>
          <w:szCs w:val="22"/>
          <w:lang w:val="hr-HR"/>
        </w:rPr>
        <w:t>ZGRADA</w:t>
      </w:r>
    </w:p>
    <w:p w14:paraId="54A95DA3" w14:textId="77777777" w:rsidR="00956D3B" w:rsidRPr="00D253FD" w:rsidRDefault="00956D3B" w:rsidP="00956D3B">
      <w:pPr>
        <w:rPr>
          <w:rFonts w:ascii="Times New Roman" w:hAnsi="Times New Roman"/>
          <w:b w:val="0"/>
          <w:bCs/>
          <w:snapToGrid w:val="0"/>
          <w:sz w:val="22"/>
          <w:szCs w:val="22"/>
          <w:lang w:val="hr-HR"/>
        </w:rPr>
      </w:pPr>
    </w:p>
    <w:p w14:paraId="007A1E25"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67E32271" w14:textId="77777777" w:rsidR="00956D3B" w:rsidRPr="00D253FD" w:rsidRDefault="00956D3B" w:rsidP="00956D3B">
      <w:pPr>
        <w:rPr>
          <w:rFonts w:ascii="Times New Roman" w:hAnsi="Times New Roman"/>
          <w:b w:val="0"/>
          <w:bCs/>
          <w:snapToGrid w:val="0"/>
          <w:sz w:val="22"/>
          <w:szCs w:val="22"/>
          <w:lang w:val="hr-HR"/>
        </w:rPr>
      </w:pPr>
    </w:p>
    <w:p w14:paraId="0FAD4151"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Stanovanje, kao osnovna gradska namjena, planira se u zonama stambene namjene – S i mješovite namjene – M.</w:t>
      </w:r>
    </w:p>
    <w:p w14:paraId="04AF6D76"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U nekima od drugih namjena stanovanje je zastupljeno iznimno kao prateći sadržaj.</w:t>
      </w:r>
    </w:p>
    <w:p w14:paraId="590701B6"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Stambene zgrade planiraju se kao </w:t>
      </w:r>
      <w:proofErr w:type="spellStart"/>
      <w:r w:rsidRPr="00D253FD">
        <w:rPr>
          <w:rFonts w:ascii="Times New Roman" w:hAnsi="Times New Roman"/>
          <w:b w:val="0"/>
          <w:bCs/>
          <w:sz w:val="22"/>
          <w:szCs w:val="22"/>
          <w:lang w:val="hr-HR"/>
        </w:rPr>
        <w:t>jednoobiteljske</w:t>
      </w:r>
      <w:proofErr w:type="spellEnd"/>
      <w:r w:rsidRPr="00D253FD">
        <w:rPr>
          <w:rFonts w:ascii="Times New Roman" w:hAnsi="Times New Roman"/>
          <w:b w:val="0"/>
          <w:bCs/>
          <w:sz w:val="22"/>
          <w:szCs w:val="22"/>
          <w:lang w:val="hr-HR"/>
        </w:rPr>
        <w:t xml:space="preserve">, </w:t>
      </w:r>
      <w:proofErr w:type="spellStart"/>
      <w:r w:rsidRPr="00D253FD">
        <w:rPr>
          <w:rFonts w:ascii="Times New Roman" w:hAnsi="Times New Roman"/>
          <w:b w:val="0"/>
          <w:bCs/>
          <w:sz w:val="22"/>
          <w:szCs w:val="22"/>
          <w:lang w:val="hr-HR"/>
        </w:rPr>
        <w:t>višeobiteljske</w:t>
      </w:r>
      <w:proofErr w:type="spellEnd"/>
      <w:r w:rsidRPr="00D253FD">
        <w:rPr>
          <w:rFonts w:ascii="Times New Roman" w:hAnsi="Times New Roman"/>
          <w:b w:val="0"/>
          <w:bCs/>
          <w:sz w:val="22"/>
          <w:szCs w:val="22"/>
          <w:lang w:val="hr-HR"/>
        </w:rPr>
        <w:t xml:space="preserve"> i višestambene.</w:t>
      </w:r>
    </w:p>
    <w:p w14:paraId="7CD985A5"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Prostorni razmještaj za novu stambenu i stambeno poslovnu gradnju dan je u kartografskom prikazu 4.4. "NAČIN GRADNJE STAMBENIH GRAĐEVINA".</w:t>
      </w:r>
    </w:p>
    <w:p w14:paraId="3FE905AD"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U dovršenim i pretežito dovršenim dijelovima naselja i formiranim uličnim potezima koji se planskim rješenjima GUP-a zadržavaju nova se gradnja </w:t>
      </w:r>
      <w:proofErr w:type="spellStart"/>
      <w:r w:rsidRPr="00D253FD">
        <w:rPr>
          <w:rFonts w:ascii="Times New Roman" w:hAnsi="Times New Roman"/>
          <w:b w:val="0"/>
          <w:bCs/>
          <w:sz w:val="22"/>
          <w:szCs w:val="22"/>
          <w:lang w:val="hr-HR"/>
        </w:rPr>
        <w:t>etažnošću</w:t>
      </w:r>
      <w:proofErr w:type="spellEnd"/>
      <w:r w:rsidRPr="00D253FD">
        <w:rPr>
          <w:rFonts w:ascii="Times New Roman" w:hAnsi="Times New Roman"/>
          <w:b w:val="0"/>
          <w:bCs/>
          <w:sz w:val="22"/>
          <w:szCs w:val="22"/>
          <w:lang w:val="hr-HR"/>
        </w:rPr>
        <w:t xml:space="preserve"> i visinom, odnosom građevinskog pravca prema regulacijskom te odnosom prema međama susjednih građevnih čestica usklađuje s okolnom izgradnjom.</w:t>
      </w:r>
    </w:p>
    <w:p w14:paraId="698B85B4" w14:textId="77777777" w:rsidR="00956D3B" w:rsidRPr="00D253FD" w:rsidRDefault="00956D3B" w:rsidP="00956D3B">
      <w:pPr>
        <w:jc w:val="both"/>
        <w:rPr>
          <w:rFonts w:ascii="Times New Roman" w:hAnsi="Times New Roman"/>
          <w:b w:val="0"/>
          <w:bCs/>
          <w:sz w:val="22"/>
          <w:szCs w:val="22"/>
          <w:lang w:val="hr-HR"/>
        </w:rPr>
      </w:pPr>
      <w:bookmarkStart w:id="34" w:name="_Toc133814729"/>
    </w:p>
    <w:p w14:paraId="28952BA6"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5.1.</w:t>
      </w:r>
      <w:r w:rsidRPr="00D253FD">
        <w:rPr>
          <w:rFonts w:ascii="Times New Roman" w:hAnsi="Times New Roman"/>
          <w:b w:val="0"/>
          <w:bCs/>
          <w:snapToGrid w:val="0"/>
          <w:sz w:val="22"/>
          <w:szCs w:val="22"/>
          <w:lang w:val="hr-HR"/>
        </w:rPr>
        <w:tab/>
        <w:t xml:space="preserve">Uvjeti gradnje stambenih </w:t>
      </w:r>
      <w:bookmarkEnd w:id="34"/>
      <w:r w:rsidRPr="00D253FD">
        <w:rPr>
          <w:rFonts w:ascii="Times New Roman" w:hAnsi="Times New Roman"/>
          <w:b w:val="0"/>
          <w:bCs/>
          <w:snapToGrid w:val="0"/>
          <w:sz w:val="22"/>
          <w:szCs w:val="22"/>
          <w:lang w:val="hr-HR"/>
        </w:rPr>
        <w:t>zgrada</w:t>
      </w:r>
    </w:p>
    <w:p w14:paraId="7DB8504C" w14:textId="77777777" w:rsidR="00956D3B" w:rsidRPr="00D253FD" w:rsidRDefault="00956D3B" w:rsidP="00956D3B">
      <w:pPr>
        <w:rPr>
          <w:rFonts w:ascii="Times New Roman" w:hAnsi="Times New Roman"/>
          <w:b w:val="0"/>
          <w:bCs/>
          <w:snapToGrid w:val="0"/>
          <w:sz w:val="22"/>
          <w:szCs w:val="22"/>
          <w:lang w:val="hr-HR"/>
        </w:rPr>
      </w:pPr>
    </w:p>
    <w:p w14:paraId="22ED8160"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0C890CD4" w14:textId="77777777" w:rsidR="00956D3B" w:rsidRPr="00D253FD" w:rsidRDefault="00956D3B" w:rsidP="00956D3B">
      <w:pPr>
        <w:rPr>
          <w:rFonts w:ascii="Times New Roman" w:hAnsi="Times New Roman"/>
          <w:b w:val="0"/>
          <w:bCs/>
          <w:snapToGrid w:val="0"/>
          <w:sz w:val="22"/>
          <w:szCs w:val="22"/>
          <w:lang w:val="hr-HR"/>
        </w:rPr>
      </w:pPr>
    </w:p>
    <w:p w14:paraId="00BDE967" w14:textId="77777777" w:rsidR="00956D3B" w:rsidRPr="00D253FD" w:rsidRDefault="00956D3B" w:rsidP="00956D3B">
      <w:pP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Način gradnje i veličina zgrade</w:t>
      </w:r>
    </w:p>
    <w:p w14:paraId="10AFB35E"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Stambene zgrade izgrađuju se kao: </w:t>
      </w:r>
      <w:proofErr w:type="spellStart"/>
      <w:r w:rsidRPr="00D253FD">
        <w:rPr>
          <w:rFonts w:ascii="Times New Roman" w:hAnsi="Times New Roman"/>
          <w:b w:val="0"/>
          <w:bCs/>
          <w:snapToGrid w:val="0"/>
          <w:sz w:val="22"/>
          <w:szCs w:val="22"/>
          <w:lang w:val="hr-HR"/>
        </w:rPr>
        <w:t>jednoobiteljske</w:t>
      </w:r>
      <w:proofErr w:type="spellEnd"/>
      <w:r w:rsidRPr="00D253FD">
        <w:rPr>
          <w:rFonts w:ascii="Times New Roman" w:hAnsi="Times New Roman"/>
          <w:b w:val="0"/>
          <w:bCs/>
          <w:snapToGrid w:val="0"/>
          <w:sz w:val="22"/>
          <w:szCs w:val="22"/>
          <w:lang w:val="hr-HR"/>
        </w:rPr>
        <w:t xml:space="preserve"> (oznake S1 i S2) </w:t>
      </w:r>
      <w:proofErr w:type="spellStart"/>
      <w:r w:rsidRPr="00D253FD">
        <w:rPr>
          <w:rFonts w:ascii="Times New Roman" w:hAnsi="Times New Roman"/>
          <w:b w:val="0"/>
          <w:bCs/>
          <w:snapToGrid w:val="0"/>
          <w:sz w:val="22"/>
          <w:szCs w:val="22"/>
          <w:lang w:val="hr-HR"/>
        </w:rPr>
        <w:t>višeobiteljske</w:t>
      </w:r>
      <w:proofErr w:type="spellEnd"/>
      <w:r w:rsidRPr="00D253FD">
        <w:rPr>
          <w:rFonts w:ascii="Times New Roman" w:hAnsi="Times New Roman"/>
          <w:b w:val="0"/>
          <w:bCs/>
          <w:snapToGrid w:val="0"/>
          <w:sz w:val="22"/>
          <w:szCs w:val="22"/>
          <w:lang w:val="hr-HR"/>
        </w:rPr>
        <w:t xml:space="preserve"> (S3) i višestambene (S4)</w:t>
      </w:r>
    </w:p>
    <w:p w14:paraId="3F80D14D"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Niska </w:t>
      </w:r>
      <w:proofErr w:type="spellStart"/>
      <w:r w:rsidRPr="00D253FD">
        <w:rPr>
          <w:rFonts w:ascii="Times New Roman" w:hAnsi="Times New Roman"/>
          <w:b w:val="0"/>
          <w:bCs/>
          <w:snapToGrid w:val="0"/>
          <w:sz w:val="22"/>
          <w:szCs w:val="22"/>
          <w:lang w:val="hr-HR"/>
        </w:rPr>
        <w:t>jednoobiteljska</w:t>
      </w:r>
      <w:proofErr w:type="spellEnd"/>
      <w:r w:rsidRPr="00D253FD">
        <w:rPr>
          <w:rFonts w:ascii="Times New Roman" w:hAnsi="Times New Roman"/>
          <w:b w:val="0"/>
          <w:bCs/>
          <w:snapToGrid w:val="0"/>
          <w:sz w:val="22"/>
          <w:szCs w:val="22"/>
          <w:lang w:val="hr-HR"/>
        </w:rPr>
        <w:t xml:space="preserve"> zgrada - S1</w:t>
      </w:r>
    </w:p>
    <w:p w14:paraId="4BEA4622" w14:textId="77777777" w:rsidR="00956D3B" w:rsidRPr="00D253FD" w:rsidRDefault="00956D3B" w:rsidP="00DA5583">
      <w:pPr>
        <w:numPr>
          <w:ilvl w:val="0"/>
          <w:numId w:val="81"/>
        </w:numPr>
        <w:tabs>
          <w:tab w:val="num" w:pos="572"/>
        </w:tabs>
        <w:ind w:left="720" w:hanging="54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zgrada isključivo stambene namjene, s najviše 3 stana,</w:t>
      </w:r>
    </w:p>
    <w:p w14:paraId="75916FB3" w14:textId="77777777" w:rsidR="00956D3B" w:rsidRPr="00D253FD" w:rsidRDefault="00956D3B" w:rsidP="00DA5583">
      <w:pPr>
        <w:numPr>
          <w:ilvl w:val="0"/>
          <w:numId w:val="81"/>
        </w:numPr>
        <w:tabs>
          <w:tab w:val="num" w:pos="572"/>
        </w:tabs>
        <w:ind w:left="720" w:hanging="539"/>
        <w:jc w:val="both"/>
        <w:rPr>
          <w:rFonts w:ascii="Times New Roman" w:hAnsi="Times New Roman"/>
          <w:b w:val="0"/>
          <w:bCs/>
          <w:snapToGrid w:val="0"/>
          <w:sz w:val="22"/>
          <w:szCs w:val="22"/>
          <w:lang w:val="hr-HR"/>
        </w:rPr>
      </w:pPr>
      <w:proofErr w:type="spellStart"/>
      <w:r w:rsidRPr="00D253FD">
        <w:rPr>
          <w:rFonts w:ascii="Times New Roman" w:hAnsi="Times New Roman"/>
          <w:b w:val="0"/>
          <w:bCs/>
          <w:snapToGrid w:val="0"/>
          <w:sz w:val="22"/>
          <w:szCs w:val="22"/>
          <w:lang w:val="hr-HR"/>
        </w:rPr>
        <w:t>etažnost</w:t>
      </w:r>
      <w:proofErr w:type="spellEnd"/>
      <w:r w:rsidRPr="00D253FD">
        <w:rPr>
          <w:rFonts w:ascii="Times New Roman" w:hAnsi="Times New Roman"/>
          <w:b w:val="0"/>
          <w:bCs/>
          <w:snapToGrid w:val="0"/>
          <w:sz w:val="22"/>
          <w:szCs w:val="22"/>
          <w:lang w:val="hr-HR"/>
        </w:rPr>
        <w:t xml:space="preserve"> do podrum i suteren, prizemlje i potkrovlje;</w:t>
      </w:r>
    </w:p>
    <w:p w14:paraId="67770EB3"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Ove se zgrade grade u zoni stambene namjene te iznimno u zoni mješovite namjene, kada je dio te zone već izgrađen zgradama ove tipologije gradnje.</w:t>
      </w:r>
    </w:p>
    <w:p w14:paraId="5D7BDFCA" w14:textId="77777777" w:rsidR="00956D3B" w:rsidRPr="00D253FD" w:rsidRDefault="00956D3B" w:rsidP="00956D3B">
      <w:pPr>
        <w:jc w:val="both"/>
        <w:rPr>
          <w:rFonts w:ascii="Times New Roman" w:hAnsi="Times New Roman"/>
          <w:b w:val="0"/>
          <w:bCs/>
          <w:snapToGrid w:val="0"/>
          <w:sz w:val="22"/>
          <w:szCs w:val="22"/>
          <w:vertAlign w:val="superscript"/>
          <w:lang w:val="hr-HR"/>
        </w:rPr>
      </w:pPr>
      <w:proofErr w:type="spellStart"/>
      <w:r w:rsidRPr="00D253FD">
        <w:rPr>
          <w:rFonts w:ascii="Times New Roman" w:hAnsi="Times New Roman"/>
          <w:b w:val="0"/>
          <w:bCs/>
          <w:snapToGrid w:val="0"/>
          <w:sz w:val="22"/>
          <w:szCs w:val="22"/>
          <w:lang w:val="hr-HR"/>
        </w:rPr>
        <w:t>Jednoobiteljska</w:t>
      </w:r>
      <w:proofErr w:type="spellEnd"/>
      <w:r w:rsidRPr="00D253FD">
        <w:rPr>
          <w:rFonts w:ascii="Times New Roman" w:hAnsi="Times New Roman"/>
          <w:b w:val="0"/>
          <w:bCs/>
          <w:snapToGrid w:val="0"/>
          <w:sz w:val="22"/>
          <w:szCs w:val="22"/>
          <w:lang w:val="hr-HR"/>
        </w:rPr>
        <w:t xml:space="preserve"> zgrada - S2</w:t>
      </w:r>
    </w:p>
    <w:p w14:paraId="74451E66" w14:textId="77777777" w:rsidR="00956D3B" w:rsidRPr="00D253FD" w:rsidRDefault="00956D3B" w:rsidP="00DA5583">
      <w:pPr>
        <w:numPr>
          <w:ilvl w:val="0"/>
          <w:numId w:val="82"/>
        </w:numPr>
        <w:ind w:left="572" w:hanging="288"/>
        <w:jc w:val="both"/>
        <w:rPr>
          <w:rFonts w:ascii="Times New Roman" w:hAnsi="Times New Roman"/>
          <w:b w:val="0"/>
          <w:bCs/>
          <w:sz w:val="22"/>
          <w:szCs w:val="22"/>
          <w:lang w:val="hr-HR"/>
        </w:rPr>
      </w:pPr>
      <w:r w:rsidRPr="00D253FD">
        <w:rPr>
          <w:rFonts w:ascii="Times New Roman" w:hAnsi="Times New Roman"/>
          <w:b w:val="0"/>
          <w:bCs/>
          <w:sz w:val="22"/>
          <w:szCs w:val="22"/>
          <w:lang w:val="hr-HR"/>
        </w:rPr>
        <w:t>zgrada stambene ili stambeno-poslovne namjene, s najviše 3 stana</w:t>
      </w:r>
    </w:p>
    <w:p w14:paraId="1AAC1CFA" w14:textId="77777777" w:rsidR="00956D3B" w:rsidRPr="00D253FD" w:rsidRDefault="00956D3B" w:rsidP="00DA5583">
      <w:pPr>
        <w:numPr>
          <w:ilvl w:val="0"/>
          <w:numId w:val="82"/>
        </w:numPr>
        <w:ind w:left="572" w:hanging="288"/>
        <w:jc w:val="both"/>
        <w:rPr>
          <w:rFonts w:ascii="Times New Roman" w:hAnsi="Times New Roman"/>
          <w:b w:val="0"/>
          <w:bCs/>
          <w:sz w:val="22"/>
          <w:szCs w:val="22"/>
          <w:lang w:val="hr-HR"/>
        </w:rPr>
      </w:pPr>
      <w:r w:rsidRPr="00D253FD">
        <w:rPr>
          <w:rFonts w:ascii="Times New Roman" w:hAnsi="Times New Roman"/>
          <w:b w:val="0"/>
          <w:bCs/>
          <w:sz w:val="22"/>
          <w:szCs w:val="22"/>
          <w:lang w:val="hr-HR"/>
        </w:rPr>
        <w:t>u stambeno-poslovnoj zgradi može se nalaziti najviše jedan poslovni prostor</w:t>
      </w:r>
    </w:p>
    <w:p w14:paraId="57E06847" w14:textId="77777777" w:rsidR="00956D3B" w:rsidRPr="00D253FD" w:rsidRDefault="00956D3B" w:rsidP="00DA5583">
      <w:pPr>
        <w:numPr>
          <w:ilvl w:val="0"/>
          <w:numId w:val="82"/>
        </w:numPr>
        <w:ind w:left="572" w:hanging="288"/>
        <w:jc w:val="both"/>
        <w:rPr>
          <w:rFonts w:ascii="Times New Roman" w:hAnsi="Times New Roman"/>
          <w:b w:val="0"/>
          <w:bCs/>
          <w:sz w:val="22"/>
          <w:szCs w:val="22"/>
          <w:lang w:val="hr-HR"/>
        </w:rPr>
      </w:pPr>
      <w:proofErr w:type="spellStart"/>
      <w:r w:rsidRPr="00D253FD">
        <w:rPr>
          <w:rFonts w:ascii="Times New Roman" w:hAnsi="Times New Roman"/>
          <w:b w:val="0"/>
          <w:bCs/>
          <w:sz w:val="22"/>
          <w:szCs w:val="22"/>
          <w:lang w:val="hr-HR"/>
        </w:rPr>
        <w:t>etažnost</w:t>
      </w:r>
      <w:proofErr w:type="spellEnd"/>
      <w:r w:rsidRPr="00D253FD">
        <w:rPr>
          <w:rFonts w:ascii="Times New Roman" w:hAnsi="Times New Roman"/>
          <w:b w:val="0"/>
          <w:bCs/>
          <w:sz w:val="22"/>
          <w:szCs w:val="22"/>
          <w:lang w:val="hr-HR"/>
        </w:rPr>
        <w:t xml:space="preserve"> do podrum i suteren, prizemlje, kat i potkrovlje</w:t>
      </w:r>
    </w:p>
    <w:p w14:paraId="570D543E" w14:textId="77777777" w:rsidR="00956D3B" w:rsidRPr="00D253FD" w:rsidRDefault="00956D3B" w:rsidP="00DA5583">
      <w:pPr>
        <w:numPr>
          <w:ilvl w:val="0"/>
          <w:numId w:val="82"/>
        </w:numPr>
        <w:ind w:left="572" w:hanging="288"/>
        <w:jc w:val="both"/>
        <w:rPr>
          <w:rFonts w:ascii="Times New Roman" w:hAnsi="Times New Roman"/>
          <w:b w:val="0"/>
          <w:bCs/>
          <w:sz w:val="22"/>
          <w:szCs w:val="22"/>
          <w:lang w:val="hr-HR"/>
        </w:rPr>
      </w:pPr>
      <w:r w:rsidRPr="00D253FD">
        <w:rPr>
          <w:rFonts w:ascii="Times New Roman" w:hAnsi="Times New Roman"/>
          <w:b w:val="0"/>
          <w:bCs/>
          <w:sz w:val="22"/>
          <w:szCs w:val="22"/>
          <w:lang w:val="hr-HR"/>
        </w:rPr>
        <w:lastRenderedPageBreak/>
        <w:t xml:space="preserve">ukupni nadzemni GBP osnovne i pomoćnih zgrada na građevnoj čestici je najviše </w:t>
      </w:r>
      <w:r w:rsidRPr="00D253FD">
        <w:rPr>
          <w:rFonts w:ascii="Times New Roman" w:hAnsi="Times New Roman"/>
          <w:b w:val="0"/>
          <w:bCs/>
          <w:iCs/>
          <w:strike/>
          <w:sz w:val="22"/>
          <w:szCs w:val="22"/>
          <w:lang w:val="hr-HR"/>
        </w:rPr>
        <w:t>750</w:t>
      </w:r>
      <w:r w:rsidRPr="00D253FD">
        <w:rPr>
          <w:rFonts w:ascii="Times New Roman" w:hAnsi="Times New Roman"/>
          <w:b w:val="0"/>
          <w:bCs/>
          <w:iCs/>
          <w:sz w:val="22"/>
          <w:szCs w:val="22"/>
          <w:lang w:val="hr-HR"/>
        </w:rPr>
        <w:t xml:space="preserve"> 500 m</w:t>
      </w:r>
      <w:r w:rsidRPr="00D253FD">
        <w:rPr>
          <w:rFonts w:ascii="Times New Roman" w:hAnsi="Times New Roman"/>
          <w:b w:val="0"/>
          <w:bCs/>
          <w:iCs/>
          <w:sz w:val="22"/>
          <w:szCs w:val="22"/>
          <w:vertAlign w:val="superscript"/>
          <w:lang w:val="hr-HR"/>
        </w:rPr>
        <w:t>2</w:t>
      </w:r>
      <w:r w:rsidRPr="00D253FD">
        <w:rPr>
          <w:rFonts w:ascii="Times New Roman" w:hAnsi="Times New Roman"/>
          <w:b w:val="0"/>
          <w:bCs/>
          <w:iCs/>
          <w:sz w:val="22"/>
          <w:szCs w:val="22"/>
          <w:lang w:val="hr-HR"/>
        </w:rPr>
        <w:t>,</w:t>
      </w:r>
      <w:r w:rsidRPr="00D253FD">
        <w:rPr>
          <w:rFonts w:ascii="Times New Roman" w:hAnsi="Times New Roman"/>
          <w:b w:val="0"/>
          <w:bCs/>
          <w:sz w:val="22"/>
          <w:szCs w:val="22"/>
          <w:lang w:val="hr-HR"/>
        </w:rPr>
        <w:t xml:space="preserve"> </w:t>
      </w:r>
      <w:r w:rsidRPr="00D253FD">
        <w:rPr>
          <w:rFonts w:ascii="Times New Roman" w:hAnsi="Times New Roman"/>
          <w:b w:val="0"/>
          <w:bCs/>
          <w:sz w:val="22"/>
          <w:szCs w:val="22"/>
          <w:vertAlign w:val="superscript"/>
          <w:lang w:val="hr-HR"/>
        </w:rPr>
        <w:t xml:space="preserve"> </w:t>
      </w:r>
      <w:r w:rsidRPr="00D253FD">
        <w:rPr>
          <w:rFonts w:ascii="Times New Roman" w:hAnsi="Times New Roman"/>
          <w:b w:val="0"/>
          <w:bCs/>
          <w:sz w:val="22"/>
          <w:szCs w:val="22"/>
          <w:lang w:val="hr-HR"/>
        </w:rPr>
        <w:t>a manje poslovne zgrade 150 m</w:t>
      </w:r>
      <w:r w:rsidRPr="00D253FD">
        <w:rPr>
          <w:rFonts w:ascii="Times New Roman" w:hAnsi="Times New Roman"/>
          <w:b w:val="0"/>
          <w:bCs/>
          <w:sz w:val="22"/>
          <w:szCs w:val="22"/>
          <w:vertAlign w:val="superscript"/>
          <w:lang w:val="hr-HR"/>
        </w:rPr>
        <w:t>2</w:t>
      </w:r>
    </w:p>
    <w:p w14:paraId="3565B04E" w14:textId="77777777" w:rsidR="00956D3B" w:rsidRPr="00D253FD" w:rsidRDefault="00956D3B" w:rsidP="00DA5583">
      <w:pPr>
        <w:numPr>
          <w:ilvl w:val="0"/>
          <w:numId w:val="82"/>
        </w:numPr>
        <w:ind w:left="572" w:hanging="288"/>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Iznimno, unutar zaštićene povijesne cjeline se, na osnovi konzervatorskih propozicija ili konzervatorske studije za urbanistički plan, može predvidjeti veći nadzemni GBP na građevnoj čestici i </w:t>
      </w:r>
      <w:proofErr w:type="spellStart"/>
      <w:r w:rsidRPr="00D253FD">
        <w:rPr>
          <w:rFonts w:ascii="Times New Roman" w:hAnsi="Times New Roman"/>
          <w:b w:val="0"/>
          <w:bCs/>
          <w:sz w:val="22"/>
          <w:szCs w:val="22"/>
          <w:lang w:val="hr-HR"/>
        </w:rPr>
        <w:t>etažnost</w:t>
      </w:r>
      <w:proofErr w:type="spellEnd"/>
      <w:r w:rsidRPr="00D253FD">
        <w:rPr>
          <w:rFonts w:ascii="Times New Roman" w:hAnsi="Times New Roman"/>
          <w:b w:val="0"/>
          <w:bCs/>
          <w:sz w:val="22"/>
          <w:szCs w:val="22"/>
          <w:lang w:val="hr-HR"/>
        </w:rPr>
        <w:t xml:space="preserve"> do P2.</w:t>
      </w:r>
    </w:p>
    <w:p w14:paraId="19297BC0" w14:textId="77777777" w:rsidR="00956D3B" w:rsidRPr="00D253FD" w:rsidRDefault="00956D3B" w:rsidP="00956D3B">
      <w:pPr>
        <w:tabs>
          <w:tab w:val="left" w:pos="360"/>
        </w:tabs>
        <w:jc w:val="both"/>
        <w:rPr>
          <w:rFonts w:ascii="Times New Roman" w:hAnsi="Times New Roman"/>
          <w:b w:val="0"/>
          <w:bCs/>
          <w:sz w:val="22"/>
          <w:szCs w:val="22"/>
          <w:lang w:val="hr-HR"/>
        </w:rPr>
      </w:pPr>
      <w:proofErr w:type="spellStart"/>
      <w:r w:rsidRPr="00D253FD">
        <w:rPr>
          <w:rFonts w:ascii="Times New Roman" w:hAnsi="Times New Roman"/>
          <w:b w:val="0"/>
          <w:bCs/>
          <w:sz w:val="22"/>
          <w:szCs w:val="22"/>
          <w:lang w:val="hr-HR"/>
        </w:rPr>
        <w:t>Višeobiteljska</w:t>
      </w:r>
      <w:proofErr w:type="spellEnd"/>
      <w:r w:rsidRPr="00D253FD">
        <w:rPr>
          <w:rFonts w:ascii="Times New Roman" w:hAnsi="Times New Roman"/>
          <w:b w:val="0"/>
          <w:bCs/>
          <w:sz w:val="22"/>
          <w:szCs w:val="22"/>
          <w:lang w:val="hr-HR"/>
        </w:rPr>
        <w:t xml:space="preserve"> zgrada - S3:</w:t>
      </w:r>
    </w:p>
    <w:p w14:paraId="677D3F4D" w14:textId="77777777" w:rsidR="00956D3B" w:rsidRPr="00D253FD" w:rsidRDefault="00956D3B" w:rsidP="00DA5583">
      <w:pPr>
        <w:numPr>
          <w:ilvl w:val="0"/>
          <w:numId w:val="83"/>
        </w:numPr>
        <w:ind w:left="598" w:hanging="418"/>
        <w:jc w:val="both"/>
        <w:rPr>
          <w:rFonts w:ascii="Times New Roman" w:hAnsi="Times New Roman"/>
          <w:b w:val="0"/>
          <w:bCs/>
          <w:sz w:val="22"/>
          <w:szCs w:val="22"/>
          <w:lang w:val="hr-HR"/>
        </w:rPr>
      </w:pPr>
      <w:r w:rsidRPr="00D253FD">
        <w:rPr>
          <w:rFonts w:ascii="Times New Roman" w:hAnsi="Times New Roman"/>
          <w:b w:val="0"/>
          <w:bCs/>
          <w:sz w:val="22"/>
          <w:szCs w:val="22"/>
          <w:lang w:val="hr-HR"/>
        </w:rPr>
        <w:t>zgrada stambene ili stambeno-poslovne namjene, s 3 - 5 stanova</w:t>
      </w:r>
    </w:p>
    <w:p w14:paraId="4AF262E9" w14:textId="77777777" w:rsidR="00956D3B" w:rsidRPr="00D253FD" w:rsidRDefault="00956D3B" w:rsidP="00DA5583">
      <w:pPr>
        <w:numPr>
          <w:ilvl w:val="0"/>
          <w:numId w:val="83"/>
        </w:numPr>
        <w:ind w:left="598" w:hanging="418"/>
        <w:jc w:val="both"/>
        <w:rPr>
          <w:rFonts w:ascii="Times New Roman" w:hAnsi="Times New Roman"/>
          <w:b w:val="0"/>
          <w:bCs/>
          <w:sz w:val="22"/>
          <w:szCs w:val="22"/>
          <w:lang w:val="hr-HR"/>
        </w:rPr>
      </w:pPr>
      <w:r w:rsidRPr="00D253FD">
        <w:rPr>
          <w:rFonts w:ascii="Times New Roman" w:hAnsi="Times New Roman"/>
          <w:b w:val="0"/>
          <w:bCs/>
          <w:sz w:val="22"/>
          <w:szCs w:val="22"/>
          <w:lang w:val="hr-HR"/>
        </w:rPr>
        <w:t>u stambeno-poslovnoj zgradi mogu se nalaziti najviše dva poslovna prostora</w:t>
      </w:r>
    </w:p>
    <w:p w14:paraId="4FC95ABD" w14:textId="77777777" w:rsidR="00956D3B" w:rsidRPr="00D253FD" w:rsidRDefault="00956D3B" w:rsidP="00DA5583">
      <w:pPr>
        <w:numPr>
          <w:ilvl w:val="0"/>
          <w:numId w:val="83"/>
        </w:numPr>
        <w:ind w:left="598" w:hanging="418"/>
        <w:jc w:val="both"/>
        <w:rPr>
          <w:rFonts w:ascii="Times New Roman" w:hAnsi="Times New Roman"/>
          <w:b w:val="0"/>
          <w:bCs/>
          <w:sz w:val="22"/>
          <w:szCs w:val="22"/>
          <w:lang w:val="hr-HR"/>
        </w:rPr>
      </w:pPr>
      <w:proofErr w:type="spellStart"/>
      <w:r w:rsidRPr="00D253FD">
        <w:rPr>
          <w:rFonts w:ascii="Times New Roman" w:hAnsi="Times New Roman"/>
          <w:b w:val="0"/>
          <w:bCs/>
          <w:sz w:val="22"/>
          <w:szCs w:val="22"/>
          <w:lang w:val="hr-HR"/>
        </w:rPr>
        <w:t>etažnost</w:t>
      </w:r>
      <w:proofErr w:type="spellEnd"/>
      <w:r w:rsidRPr="00D253FD">
        <w:rPr>
          <w:rFonts w:ascii="Times New Roman" w:hAnsi="Times New Roman"/>
          <w:b w:val="0"/>
          <w:bCs/>
          <w:sz w:val="22"/>
          <w:szCs w:val="22"/>
          <w:lang w:val="hr-HR"/>
        </w:rPr>
        <w:t xml:space="preserve"> do podrum i suteren, prizemlje, kat i potkrovlje </w:t>
      </w:r>
    </w:p>
    <w:p w14:paraId="7AAAD32F" w14:textId="77777777" w:rsidR="00956D3B" w:rsidRPr="00D253FD" w:rsidRDefault="00956D3B" w:rsidP="00DA5583">
      <w:pPr>
        <w:numPr>
          <w:ilvl w:val="0"/>
          <w:numId w:val="83"/>
        </w:numPr>
        <w:ind w:left="598" w:hanging="418"/>
        <w:jc w:val="both"/>
        <w:rPr>
          <w:rFonts w:ascii="Times New Roman" w:hAnsi="Times New Roman"/>
          <w:b w:val="0"/>
          <w:bCs/>
          <w:sz w:val="22"/>
          <w:szCs w:val="22"/>
          <w:lang w:val="hr-HR"/>
        </w:rPr>
      </w:pPr>
      <w:r w:rsidRPr="00D253FD">
        <w:rPr>
          <w:rFonts w:ascii="Times New Roman" w:hAnsi="Times New Roman"/>
          <w:b w:val="0"/>
          <w:bCs/>
          <w:sz w:val="22"/>
          <w:szCs w:val="22"/>
          <w:lang w:val="hr-HR"/>
        </w:rPr>
        <w:t>ukupni GBP osnovne i pomoćnih zgrada na građevnoj čestici je najviše 750 m</w:t>
      </w:r>
      <w:r w:rsidRPr="00D253FD">
        <w:rPr>
          <w:rFonts w:ascii="Times New Roman" w:hAnsi="Times New Roman"/>
          <w:b w:val="0"/>
          <w:bCs/>
          <w:sz w:val="22"/>
          <w:szCs w:val="22"/>
          <w:vertAlign w:val="superscript"/>
          <w:lang w:val="hr-HR"/>
        </w:rPr>
        <w:t>2</w:t>
      </w:r>
      <w:r w:rsidRPr="00D253FD">
        <w:rPr>
          <w:rFonts w:ascii="Times New Roman" w:hAnsi="Times New Roman"/>
          <w:b w:val="0"/>
          <w:bCs/>
          <w:sz w:val="22"/>
          <w:szCs w:val="22"/>
          <w:lang w:val="hr-HR"/>
        </w:rPr>
        <w:t>, a za  zamjensku se gradnju ne određuje</w:t>
      </w:r>
    </w:p>
    <w:p w14:paraId="067499B4" w14:textId="77777777" w:rsidR="00956D3B" w:rsidRPr="00D253FD" w:rsidRDefault="00956D3B" w:rsidP="00DA5583">
      <w:pPr>
        <w:numPr>
          <w:ilvl w:val="0"/>
          <w:numId w:val="83"/>
        </w:numPr>
        <w:ind w:left="598" w:hanging="418"/>
        <w:jc w:val="both"/>
        <w:rPr>
          <w:rFonts w:ascii="Times New Roman" w:hAnsi="Times New Roman"/>
          <w:b w:val="0"/>
          <w:bCs/>
          <w:sz w:val="22"/>
          <w:szCs w:val="22"/>
          <w:lang w:val="hr-HR"/>
        </w:rPr>
      </w:pPr>
      <w:r w:rsidRPr="00D253FD">
        <w:rPr>
          <w:rFonts w:ascii="Times New Roman" w:hAnsi="Times New Roman"/>
          <w:b w:val="0"/>
          <w:bCs/>
          <w:sz w:val="22"/>
          <w:szCs w:val="22"/>
          <w:lang w:val="hr-HR"/>
        </w:rPr>
        <w:t>u stambeno-poslovnoj građevini udjel poslovnog prostora  je do 40% ukupnog GBP-a, a broj stanova najmanje 3</w:t>
      </w:r>
    </w:p>
    <w:p w14:paraId="423949F5" w14:textId="77777777" w:rsidR="00956D3B" w:rsidRPr="00D253FD" w:rsidRDefault="00956D3B" w:rsidP="00DA5583">
      <w:pPr>
        <w:numPr>
          <w:ilvl w:val="0"/>
          <w:numId w:val="83"/>
        </w:numPr>
        <w:ind w:left="598" w:hanging="418"/>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iznimno, u zoni mješovite namjene između planirane </w:t>
      </w:r>
      <w:proofErr w:type="spellStart"/>
      <w:r w:rsidRPr="00D253FD">
        <w:rPr>
          <w:rFonts w:ascii="Times New Roman" w:hAnsi="Times New Roman"/>
          <w:b w:val="0"/>
          <w:bCs/>
          <w:snapToGrid w:val="0"/>
          <w:sz w:val="22"/>
          <w:szCs w:val="22"/>
          <w:lang w:val="hr-HR"/>
        </w:rPr>
        <w:t>Priorljavske</w:t>
      </w:r>
      <w:proofErr w:type="spellEnd"/>
      <w:r w:rsidRPr="00D253FD">
        <w:rPr>
          <w:rFonts w:ascii="Times New Roman" w:hAnsi="Times New Roman"/>
          <w:b w:val="0"/>
          <w:bCs/>
          <w:snapToGrid w:val="0"/>
          <w:sz w:val="22"/>
          <w:szCs w:val="22"/>
          <w:lang w:val="hr-HR"/>
        </w:rPr>
        <w:t xml:space="preserve"> ulice i Ul. S. Radića zgrada stambeno-poslovne namjene može imati 4 nadzemne etaže, u skladu s odredbama načina i uvjeta gradnje</w:t>
      </w:r>
    </w:p>
    <w:p w14:paraId="2AD7255B" w14:textId="77777777" w:rsidR="00956D3B" w:rsidRPr="00D253FD" w:rsidRDefault="00956D3B" w:rsidP="00DA5583">
      <w:pPr>
        <w:numPr>
          <w:ilvl w:val="0"/>
          <w:numId w:val="83"/>
        </w:numPr>
        <w:ind w:left="598" w:hanging="418"/>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iznimno, za zgrade izgrađene temeljem akta za građenje izdanim prema tada važećem DPU Tekija čija je </w:t>
      </w:r>
      <w:proofErr w:type="spellStart"/>
      <w:r w:rsidRPr="00D253FD">
        <w:rPr>
          <w:rFonts w:ascii="Times New Roman" w:hAnsi="Times New Roman"/>
          <w:b w:val="0"/>
          <w:bCs/>
          <w:snapToGrid w:val="0"/>
          <w:sz w:val="22"/>
          <w:szCs w:val="22"/>
          <w:lang w:val="hr-HR"/>
        </w:rPr>
        <w:t>etažnost</w:t>
      </w:r>
      <w:proofErr w:type="spellEnd"/>
      <w:r w:rsidRPr="00D253FD">
        <w:rPr>
          <w:rFonts w:ascii="Times New Roman" w:hAnsi="Times New Roman"/>
          <w:b w:val="0"/>
          <w:bCs/>
          <w:snapToGrid w:val="0"/>
          <w:sz w:val="22"/>
          <w:szCs w:val="22"/>
          <w:lang w:val="hr-HR"/>
        </w:rPr>
        <w:t xml:space="preserve"> P+2+Pot dozvoljava se rekonstrukcija (dogradnja) iste </w:t>
      </w:r>
      <w:proofErr w:type="spellStart"/>
      <w:r w:rsidRPr="00D253FD">
        <w:rPr>
          <w:rFonts w:ascii="Times New Roman" w:hAnsi="Times New Roman"/>
          <w:b w:val="0"/>
          <w:bCs/>
          <w:snapToGrid w:val="0"/>
          <w:sz w:val="22"/>
          <w:szCs w:val="22"/>
          <w:lang w:val="hr-HR"/>
        </w:rPr>
        <w:t>etažnosti</w:t>
      </w:r>
      <w:proofErr w:type="spellEnd"/>
      <w:r w:rsidRPr="00D253FD">
        <w:rPr>
          <w:rFonts w:ascii="Times New Roman" w:hAnsi="Times New Roman"/>
          <w:b w:val="0"/>
          <w:bCs/>
          <w:snapToGrid w:val="0"/>
          <w:sz w:val="22"/>
          <w:szCs w:val="22"/>
          <w:lang w:val="hr-HR"/>
        </w:rPr>
        <w:t xml:space="preserve"> s uklapanjem visinskih elemenata na postojeće zgrade (streha, sljeme).</w:t>
      </w:r>
    </w:p>
    <w:p w14:paraId="1AC0D65F" w14:textId="77777777" w:rsidR="00956D3B" w:rsidRPr="00D253FD" w:rsidRDefault="00956D3B" w:rsidP="00956D3B">
      <w:pPr>
        <w:tabs>
          <w:tab w:val="left" w:pos="720"/>
          <w:tab w:val="left" w:pos="900"/>
        </w:tabs>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Višestambena zgrada S4:</w:t>
      </w:r>
    </w:p>
    <w:p w14:paraId="72ECCAD5" w14:textId="77777777" w:rsidR="00956D3B" w:rsidRPr="00D253FD" w:rsidRDefault="00956D3B" w:rsidP="00DA5583">
      <w:pPr>
        <w:numPr>
          <w:ilvl w:val="1"/>
          <w:numId w:val="83"/>
        </w:numPr>
        <w:ind w:left="572" w:hanging="391"/>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zgrada s više od 5 stanova. </w:t>
      </w:r>
    </w:p>
    <w:p w14:paraId="012E42CC" w14:textId="77777777" w:rsidR="00956D3B" w:rsidRPr="00D253FD" w:rsidRDefault="00956D3B" w:rsidP="00DA5583">
      <w:pPr>
        <w:numPr>
          <w:ilvl w:val="1"/>
          <w:numId w:val="83"/>
        </w:numPr>
        <w:ind w:left="572" w:hanging="391"/>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zgrada može imati do 4 nadzemne etaže ako je isključivo stambena i do 5 nadzemnih etaža ako je stambeno-poslovne namjene. U nadzemnu je </w:t>
      </w:r>
      <w:proofErr w:type="spellStart"/>
      <w:r w:rsidRPr="00D253FD">
        <w:rPr>
          <w:rFonts w:ascii="Times New Roman" w:hAnsi="Times New Roman"/>
          <w:b w:val="0"/>
          <w:bCs/>
          <w:sz w:val="22"/>
          <w:szCs w:val="22"/>
          <w:lang w:val="hr-HR"/>
        </w:rPr>
        <w:t>etažnost</w:t>
      </w:r>
      <w:proofErr w:type="spellEnd"/>
      <w:r w:rsidRPr="00D253FD">
        <w:rPr>
          <w:rFonts w:ascii="Times New Roman" w:hAnsi="Times New Roman"/>
          <w:b w:val="0"/>
          <w:bCs/>
          <w:sz w:val="22"/>
          <w:szCs w:val="22"/>
          <w:lang w:val="hr-HR"/>
        </w:rPr>
        <w:t xml:space="preserve"> uključeno potkrovlje odnosno IV kat oblikovan kao potkrovlje ravnog krova i suteren.</w:t>
      </w:r>
    </w:p>
    <w:p w14:paraId="66C5317F"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Višestambena stambeno-poslovna zgrada mora imati stanove najmanje u dvije posljednje etaže, a njihov udjel u ukupnom GBP-u ne smije biti manji od 50%.</w:t>
      </w:r>
    </w:p>
    <w:p w14:paraId="3608C77B" w14:textId="77777777" w:rsidR="00956D3B" w:rsidRPr="00D253FD" w:rsidRDefault="00956D3B" w:rsidP="00DA5583">
      <w:pPr>
        <w:numPr>
          <w:ilvl w:val="1"/>
          <w:numId w:val="84"/>
        </w:numPr>
        <w:tabs>
          <w:tab w:val="left" w:pos="720"/>
        </w:tabs>
        <w:ind w:left="1536" w:hanging="1355"/>
        <w:jc w:val="both"/>
        <w:rPr>
          <w:rFonts w:ascii="Times New Roman" w:hAnsi="Times New Roman"/>
          <w:b w:val="0"/>
          <w:bCs/>
          <w:sz w:val="22"/>
          <w:szCs w:val="22"/>
          <w:lang w:val="hr-HR"/>
        </w:rPr>
      </w:pPr>
      <w:r w:rsidRPr="00D253FD">
        <w:rPr>
          <w:rFonts w:ascii="Times New Roman" w:hAnsi="Times New Roman"/>
          <w:b w:val="0"/>
          <w:bCs/>
          <w:sz w:val="22"/>
          <w:szCs w:val="22"/>
          <w:lang w:val="hr-HR"/>
        </w:rPr>
        <w:t>zgrada može imati više razina podruma i suteren.</w:t>
      </w:r>
    </w:p>
    <w:p w14:paraId="09D97FAC" w14:textId="77777777" w:rsidR="00956D3B" w:rsidRPr="00D253FD" w:rsidRDefault="00956D3B" w:rsidP="00DA5583">
      <w:pPr>
        <w:numPr>
          <w:ilvl w:val="1"/>
          <w:numId w:val="84"/>
        </w:numPr>
        <w:tabs>
          <w:tab w:val="left" w:pos="720"/>
        </w:tabs>
        <w:ind w:left="720" w:hanging="539"/>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na postojećim se višestambenim zgradama može izgraditi koso krovište ili potkrovlje u svrhu saniranja ravnog krova, bez obzira na postojeću </w:t>
      </w:r>
      <w:proofErr w:type="spellStart"/>
      <w:r w:rsidRPr="00D253FD">
        <w:rPr>
          <w:rFonts w:ascii="Times New Roman" w:hAnsi="Times New Roman"/>
          <w:b w:val="0"/>
          <w:bCs/>
          <w:sz w:val="22"/>
          <w:szCs w:val="22"/>
          <w:lang w:val="hr-HR"/>
        </w:rPr>
        <w:t>etažnost</w:t>
      </w:r>
      <w:proofErr w:type="spellEnd"/>
      <w:r w:rsidRPr="00D253FD">
        <w:rPr>
          <w:rFonts w:ascii="Times New Roman" w:hAnsi="Times New Roman"/>
          <w:b w:val="0"/>
          <w:bCs/>
          <w:sz w:val="22"/>
          <w:szCs w:val="22"/>
          <w:lang w:val="hr-HR"/>
        </w:rPr>
        <w:t xml:space="preserve">, ali uz uvjet oblikovne usklađenosti. </w:t>
      </w:r>
    </w:p>
    <w:p w14:paraId="78038F9F" w14:textId="77777777" w:rsidR="00956D3B" w:rsidRPr="00D253FD" w:rsidRDefault="00956D3B" w:rsidP="00956D3B">
      <w:pP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Ove se zgrade u pravilu izgrađuju kao slobodnostojeće, dužine pročelja prema ulici do 30 m i do 50m okomiti na ulicu. Iznimno, ovisno o lokalnim uvjetima, mogu biti </w:t>
      </w:r>
      <w:proofErr w:type="spellStart"/>
      <w:r w:rsidRPr="00D253FD">
        <w:rPr>
          <w:rFonts w:ascii="Times New Roman" w:hAnsi="Times New Roman"/>
          <w:b w:val="0"/>
          <w:bCs/>
          <w:snapToGrid w:val="0"/>
          <w:sz w:val="22"/>
          <w:szCs w:val="22"/>
          <w:lang w:val="hr-HR"/>
        </w:rPr>
        <w:t>poluugrađene</w:t>
      </w:r>
      <w:proofErr w:type="spellEnd"/>
      <w:r w:rsidRPr="00D253FD">
        <w:rPr>
          <w:rFonts w:ascii="Times New Roman" w:hAnsi="Times New Roman"/>
          <w:b w:val="0"/>
          <w:bCs/>
          <w:snapToGrid w:val="0"/>
          <w:sz w:val="22"/>
          <w:szCs w:val="22"/>
          <w:lang w:val="hr-HR"/>
        </w:rPr>
        <w:t xml:space="preserve"> ili ugrađene, ukupne dužine pročelja prema ulici do 90 m.</w:t>
      </w:r>
    </w:p>
    <w:p w14:paraId="3BA9B20F" w14:textId="77777777" w:rsidR="00956D3B" w:rsidRPr="00D253FD" w:rsidRDefault="00956D3B" w:rsidP="00956D3B">
      <w:pPr>
        <w:tabs>
          <w:tab w:val="left" w:pos="728"/>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Na građevnoj čestici na kojoj je dozvoljena gradnja stambenih zgrada i zgrada mješovite namjene može se graditi samo jedna zgrada stambene ili stambeno-poslovne namjene kao glavna zgrada te više pomoćnih zgrada.</w:t>
      </w:r>
    </w:p>
    <w:p w14:paraId="7820C77B" w14:textId="77777777" w:rsidR="00956D3B" w:rsidRPr="00D253FD" w:rsidRDefault="00956D3B" w:rsidP="00956D3B">
      <w:pP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Na građevnoj čestici višestambene zgrade uz osnovnu se građevinu može graditi samo pomoćna zgrada s garažama stanara.</w:t>
      </w:r>
    </w:p>
    <w:p w14:paraId="1C91B851" w14:textId="77777777" w:rsidR="00956D3B" w:rsidRPr="00D253FD" w:rsidRDefault="00956D3B" w:rsidP="00956D3B">
      <w:pPr>
        <w:rPr>
          <w:rFonts w:ascii="Times New Roman" w:hAnsi="Times New Roman"/>
          <w:b w:val="0"/>
          <w:bCs/>
          <w:snapToGrid w:val="0"/>
          <w:sz w:val="22"/>
          <w:szCs w:val="22"/>
          <w:lang w:val="hr-HR"/>
        </w:rPr>
      </w:pPr>
    </w:p>
    <w:p w14:paraId="1D58AE01" w14:textId="77777777" w:rsidR="00956D3B" w:rsidRPr="00D253FD" w:rsidRDefault="00956D3B" w:rsidP="00956D3B">
      <w:pPr>
        <w:tabs>
          <w:tab w:val="left" w:pos="284"/>
        </w:tabs>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Visina i </w:t>
      </w:r>
      <w:proofErr w:type="spellStart"/>
      <w:r w:rsidRPr="00D253FD">
        <w:rPr>
          <w:rFonts w:ascii="Times New Roman" w:hAnsi="Times New Roman"/>
          <w:b w:val="0"/>
          <w:bCs/>
          <w:sz w:val="22"/>
          <w:szCs w:val="22"/>
          <w:lang w:val="hr-HR"/>
        </w:rPr>
        <w:t>etažnost</w:t>
      </w:r>
      <w:proofErr w:type="spellEnd"/>
      <w:r w:rsidRPr="00D253FD">
        <w:rPr>
          <w:rFonts w:ascii="Times New Roman" w:hAnsi="Times New Roman"/>
          <w:b w:val="0"/>
          <w:bCs/>
          <w:sz w:val="22"/>
          <w:szCs w:val="22"/>
          <w:lang w:val="hr-HR"/>
        </w:rPr>
        <w:t xml:space="preserve"> zgrada</w:t>
      </w:r>
    </w:p>
    <w:p w14:paraId="6E182724" w14:textId="77777777" w:rsidR="00956D3B" w:rsidRPr="00D253FD" w:rsidRDefault="00956D3B" w:rsidP="00956D3B">
      <w:pPr>
        <w:rPr>
          <w:rFonts w:ascii="Times New Roman" w:hAnsi="Times New Roman"/>
          <w:b w:val="0"/>
          <w:bCs/>
          <w:snapToGrid w:val="0"/>
          <w:sz w:val="22"/>
          <w:szCs w:val="22"/>
          <w:lang w:val="hr-HR"/>
        </w:rPr>
      </w:pPr>
    </w:p>
    <w:p w14:paraId="2FA2748F" w14:textId="3F74474F"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065E5BC2" w14:textId="77777777" w:rsidR="00956D3B" w:rsidRPr="00D253FD" w:rsidRDefault="00956D3B" w:rsidP="00956D3B">
      <w:pPr>
        <w:rPr>
          <w:rFonts w:ascii="Times New Roman" w:hAnsi="Times New Roman"/>
          <w:b w:val="0"/>
          <w:bCs/>
          <w:snapToGrid w:val="0"/>
          <w:sz w:val="22"/>
          <w:szCs w:val="22"/>
          <w:lang w:val="hr-HR"/>
        </w:rPr>
      </w:pPr>
    </w:p>
    <w:p w14:paraId="6CF2D1BA" w14:textId="77777777" w:rsidR="00956D3B" w:rsidRPr="00D253FD" w:rsidRDefault="00956D3B" w:rsidP="00956D3B">
      <w:pPr>
        <w:tabs>
          <w:tab w:val="left" w:pos="360"/>
          <w:tab w:val="left" w:pos="728"/>
          <w:tab w:val="right" w:pos="3780"/>
          <w:tab w:val="left" w:pos="504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Maksimalna </w:t>
      </w:r>
      <w:proofErr w:type="spellStart"/>
      <w:r w:rsidRPr="00D253FD">
        <w:rPr>
          <w:rFonts w:ascii="Times New Roman" w:hAnsi="Times New Roman"/>
          <w:b w:val="0"/>
          <w:bCs/>
          <w:snapToGrid w:val="0"/>
          <w:sz w:val="22"/>
          <w:szCs w:val="22"/>
          <w:lang w:val="hr-HR"/>
        </w:rPr>
        <w:t>etažnost</w:t>
      </w:r>
      <w:proofErr w:type="spellEnd"/>
      <w:r w:rsidRPr="00D253FD">
        <w:rPr>
          <w:rFonts w:ascii="Times New Roman" w:hAnsi="Times New Roman"/>
          <w:b w:val="0"/>
          <w:bCs/>
          <w:snapToGrid w:val="0"/>
          <w:sz w:val="22"/>
          <w:szCs w:val="22"/>
          <w:lang w:val="hr-HR"/>
        </w:rPr>
        <w:t xml:space="preserve"> zgrade određena je načinom gradnje stambene zgrade i propisima poglavlja 9. ovih Odredbi.</w:t>
      </w:r>
    </w:p>
    <w:p w14:paraId="3A64CBE0" w14:textId="77777777" w:rsidR="00956D3B" w:rsidRPr="00D253FD" w:rsidRDefault="00956D3B" w:rsidP="00956D3B">
      <w:pPr>
        <w:tabs>
          <w:tab w:val="left" w:pos="360"/>
          <w:tab w:val="right" w:pos="3780"/>
          <w:tab w:val="left" w:pos="504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Maksimalna visina zgrade mjeri se od najniže kote konačno uređenog terena uz građevinu, do vijenca.</w:t>
      </w:r>
    </w:p>
    <w:p w14:paraId="47EE1B3A" w14:textId="77777777" w:rsidR="00956D3B" w:rsidRPr="00D253FD" w:rsidRDefault="00956D3B" w:rsidP="00956D3B">
      <w:pPr>
        <w:tabs>
          <w:tab w:val="left" w:pos="360"/>
          <w:tab w:val="right" w:pos="3780"/>
          <w:tab w:val="left" w:pos="504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Najveća konstruktivna visina stambene etaže je 3,2 m, poslovne etaže za obračun ukupne visine zgrade 4,0 m. Visina etaže može biti veća, ali ukupna visina zgrade ne smije biti veća od umnoška </w:t>
      </w:r>
      <w:proofErr w:type="spellStart"/>
      <w:r w:rsidRPr="00D253FD">
        <w:rPr>
          <w:rFonts w:ascii="Times New Roman" w:hAnsi="Times New Roman"/>
          <w:b w:val="0"/>
          <w:bCs/>
          <w:snapToGrid w:val="0"/>
          <w:sz w:val="22"/>
          <w:szCs w:val="22"/>
          <w:lang w:val="hr-HR"/>
        </w:rPr>
        <w:t>max</w:t>
      </w:r>
      <w:proofErr w:type="spellEnd"/>
      <w:r w:rsidRPr="00D253FD">
        <w:rPr>
          <w:rFonts w:ascii="Times New Roman" w:hAnsi="Times New Roman"/>
          <w:b w:val="0"/>
          <w:bCs/>
          <w:snapToGrid w:val="0"/>
          <w:sz w:val="22"/>
          <w:szCs w:val="22"/>
          <w:lang w:val="hr-HR"/>
        </w:rPr>
        <w:t xml:space="preserve">. dozvoljene </w:t>
      </w:r>
      <w:proofErr w:type="spellStart"/>
      <w:r w:rsidRPr="00D253FD">
        <w:rPr>
          <w:rFonts w:ascii="Times New Roman" w:hAnsi="Times New Roman"/>
          <w:b w:val="0"/>
          <w:bCs/>
          <w:snapToGrid w:val="0"/>
          <w:sz w:val="22"/>
          <w:szCs w:val="22"/>
          <w:lang w:val="hr-HR"/>
        </w:rPr>
        <w:t>etažnosti</w:t>
      </w:r>
      <w:proofErr w:type="spellEnd"/>
      <w:r w:rsidRPr="00D253FD">
        <w:rPr>
          <w:rFonts w:ascii="Times New Roman" w:hAnsi="Times New Roman"/>
          <w:b w:val="0"/>
          <w:bCs/>
          <w:snapToGrid w:val="0"/>
          <w:sz w:val="22"/>
          <w:szCs w:val="22"/>
          <w:lang w:val="hr-HR"/>
        </w:rPr>
        <w:t xml:space="preserve"> i najveće konstruktivne visine etaže.</w:t>
      </w:r>
    </w:p>
    <w:p w14:paraId="14976B85" w14:textId="77777777" w:rsidR="00956D3B" w:rsidRPr="00D253FD" w:rsidRDefault="00956D3B" w:rsidP="00956D3B">
      <w:pPr>
        <w:tabs>
          <w:tab w:val="left" w:pos="360"/>
          <w:tab w:val="right" w:pos="3780"/>
          <w:tab w:val="left" w:pos="504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Nivelacijska kota prizemlja na ravnom terenu je najviše 1 m, a na kosom najviše 3,0 m od niže kote terena.</w:t>
      </w:r>
    </w:p>
    <w:p w14:paraId="100492EE" w14:textId="042B5FA5" w:rsidR="0059127F" w:rsidRPr="00D253FD" w:rsidRDefault="00956D3B" w:rsidP="00956D3B">
      <w:pPr>
        <w:tabs>
          <w:tab w:val="left" w:pos="360"/>
          <w:tab w:val="right" w:pos="3780"/>
          <w:tab w:val="left" w:pos="504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Najveća visina potkrovlja u ravnini pročelja zgrade – </w:t>
      </w:r>
      <w:proofErr w:type="spellStart"/>
      <w:r w:rsidRPr="00D253FD">
        <w:rPr>
          <w:rFonts w:ascii="Times New Roman" w:hAnsi="Times New Roman"/>
          <w:b w:val="0"/>
          <w:bCs/>
          <w:snapToGrid w:val="0"/>
          <w:sz w:val="22"/>
          <w:szCs w:val="22"/>
          <w:lang w:val="hr-HR"/>
        </w:rPr>
        <w:t>nadozid</w:t>
      </w:r>
      <w:proofErr w:type="spellEnd"/>
      <w:r w:rsidRPr="00D253FD">
        <w:rPr>
          <w:rFonts w:ascii="Times New Roman" w:hAnsi="Times New Roman"/>
          <w:b w:val="0"/>
          <w:bCs/>
          <w:snapToGrid w:val="0"/>
          <w:sz w:val="22"/>
          <w:szCs w:val="22"/>
          <w:lang w:val="hr-HR"/>
        </w:rPr>
        <w:t xml:space="preserve"> s </w:t>
      </w:r>
      <w:proofErr w:type="spellStart"/>
      <w:r w:rsidRPr="00D253FD">
        <w:rPr>
          <w:rFonts w:ascii="Times New Roman" w:hAnsi="Times New Roman"/>
          <w:b w:val="0"/>
          <w:bCs/>
          <w:snapToGrid w:val="0"/>
          <w:sz w:val="22"/>
          <w:szCs w:val="22"/>
          <w:lang w:val="hr-HR"/>
        </w:rPr>
        <w:t>nazidnicom</w:t>
      </w:r>
      <w:proofErr w:type="spellEnd"/>
      <w:r w:rsidRPr="00D253FD">
        <w:rPr>
          <w:rFonts w:ascii="Times New Roman" w:hAnsi="Times New Roman"/>
          <w:b w:val="0"/>
          <w:bCs/>
          <w:snapToGrid w:val="0"/>
          <w:sz w:val="22"/>
          <w:szCs w:val="22"/>
          <w:lang w:val="hr-HR"/>
        </w:rPr>
        <w:t xml:space="preserve"> je 1,2 m.</w:t>
      </w:r>
    </w:p>
    <w:p w14:paraId="0F00FDD5" w14:textId="77777777" w:rsidR="0059127F" w:rsidRPr="00D253FD" w:rsidRDefault="0059127F">
      <w:pPr>
        <w:spacing w:after="160" w:line="259" w:lineRule="auto"/>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br w:type="page"/>
      </w:r>
    </w:p>
    <w:p w14:paraId="0978A4CE" w14:textId="77777777" w:rsidR="00956D3B" w:rsidRPr="00D253FD" w:rsidRDefault="00956D3B" w:rsidP="00956D3B">
      <w:pPr>
        <w:tabs>
          <w:tab w:val="left" w:pos="851"/>
          <w:tab w:val="left" w:pos="1701"/>
        </w:tabs>
        <w:jc w:val="both"/>
        <w:rPr>
          <w:rFonts w:ascii="Times New Roman" w:hAnsi="Times New Roman"/>
          <w:b w:val="0"/>
          <w:bCs/>
          <w:sz w:val="22"/>
          <w:szCs w:val="22"/>
          <w:lang w:val="hr-HR"/>
        </w:rPr>
      </w:pPr>
      <w:r w:rsidRPr="00D253FD">
        <w:rPr>
          <w:rFonts w:ascii="Times New Roman" w:hAnsi="Times New Roman"/>
          <w:b w:val="0"/>
          <w:bCs/>
          <w:sz w:val="22"/>
          <w:szCs w:val="22"/>
          <w:lang w:val="hr-HR"/>
        </w:rPr>
        <w:lastRenderedPageBreak/>
        <w:t xml:space="preserve">Veličine građevne čestice </w:t>
      </w:r>
    </w:p>
    <w:p w14:paraId="745728A2" w14:textId="77777777" w:rsidR="00956D3B" w:rsidRPr="00D253FD" w:rsidRDefault="00956D3B" w:rsidP="00956D3B">
      <w:pPr>
        <w:rPr>
          <w:rFonts w:ascii="Times New Roman" w:hAnsi="Times New Roman"/>
          <w:b w:val="0"/>
          <w:bCs/>
          <w:snapToGrid w:val="0"/>
          <w:sz w:val="22"/>
          <w:szCs w:val="22"/>
          <w:lang w:val="hr-HR"/>
        </w:rPr>
      </w:pPr>
    </w:p>
    <w:p w14:paraId="4EBEB8BA"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05C18460" w14:textId="77777777" w:rsidR="00956D3B" w:rsidRPr="00D253FD" w:rsidRDefault="00956D3B" w:rsidP="00956D3B">
      <w:pPr>
        <w:rPr>
          <w:rFonts w:ascii="Times New Roman" w:hAnsi="Times New Roman"/>
          <w:b w:val="0"/>
          <w:bCs/>
          <w:snapToGrid w:val="0"/>
          <w:sz w:val="22"/>
          <w:szCs w:val="22"/>
          <w:lang w:val="hr-HR"/>
        </w:rPr>
      </w:pPr>
    </w:p>
    <w:p w14:paraId="6C001151" w14:textId="77777777" w:rsidR="00956D3B" w:rsidRPr="00D253FD" w:rsidRDefault="00956D3B" w:rsidP="00956D3B">
      <w:pPr>
        <w:tabs>
          <w:tab w:val="left" w:pos="728"/>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Površina i dimenzije novoosnovanih građevnih čestica stambenih  zgrada dana je u tabeli "Uvjeti i način gradnje stambenih  zgrada ".</w:t>
      </w:r>
    </w:p>
    <w:p w14:paraId="59A54457"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Prilikom gradnje zamjenske zgrade i rekonstrukcije ili pojedinačne interpolacije u dovršenom ili pretežito dovršenom dijelu grada, može se zadržati postojeća građevna čestica uz uvjet da se održe propisani uvjeti smještaja. Postojeće građevne čestice mogu se zadržati i u područjima na kojima je parcelacija naslijeđena, započeta u potezu ili izvršena prije donošenja GUP-a.</w:t>
      </w:r>
    </w:p>
    <w:p w14:paraId="343B9772" w14:textId="77777777" w:rsidR="00956D3B" w:rsidRPr="00D253FD" w:rsidRDefault="00956D3B" w:rsidP="00956D3B">
      <w:pPr>
        <w:jc w:val="both"/>
        <w:rPr>
          <w:rFonts w:ascii="Times New Roman" w:hAnsi="Times New Roman"/>
          <w:b w:val="0"/>
          <w:bCs/>
          <w:snapToGrid w:val="0"/>
          <w:sz w:val="22"/>
          <w:szCs w:val="22"/>
          <w:lang w:val="hr-HR"/>
        </w:rPr>
      </w:pPr>
    </w:p>
    <w:p w14:paraId="6D2DC215"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0F7B9F63" w14:textId="77777777" w:rsidR="00956D3B" w:rsidRPr="00D253FD" w:rsidRDefault="00956D3B" w:rsidP="00956D3B">
      <w:pPr>
        <w:rPr>
          <w:rFonts w:ascii="Times New Roman" w:hAnsi="Times New Roman"/>
          <w:b w:val="0"/>
          <w:bCs/>
          <w:snapToGrid w:val="0"/>
          <w:sz w:val="22"/>
          <w:szCs w:val="22"/>
          <w:lang w:val="hr-HR"/>
        </w:rPr>
      </w:pPr>
    </w:p>
    <w:p w14:paraId="149E40E8"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 zonama obvezne izrade UPU-a građevna čestica višestambenih zgrada može se formirati pod građevinom i njenim pripadajućim dijelovima (stube, pješačke i kolne rampe i sl.) te prostorom nužnim za redovnu uporabu zgrade. Uz tako formiranu građevnu česticu mora se osigurati hortikulturno uređena površina i parkiralište za propisani broj PM. Veličine ovih prostora je najmanje 150% građevne čestice i oni postaju dio veće javne površine (prometne i parkovne).</w:t>
      </w:r>
    </w:p>
    <w:p w14:paraId="162CB0A4"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Postojeće višestambene i </w:t>
      </w:r>
      <w:proofErr w:type="spellStart"/>
      <w:r w:rsidRPr="00D253FD">
        <w:rPr>
          <w:rFonts w:ascii="Times New Roman" w:hAnsi="Times New Roman"/>
          <w:b w:val="0"/>
          <w:bCs/>
          <w:snapToGrid w:val="0"/>
          <w:sz w:val="22"/>
          <w:szCs w:val="22"/>
          <w:lang w:val="hr-HR"/>
        </w:rPr>
        <w:t>višeobiteljske</w:t>
      </w:r>
      <w:proofErr w:type="spellEnd"/>
      <w:r w:rsidRPr="00D253FD">
        <w:rPr>
          <w:rFonts w:ascii="Times New Roman" w:hAnsi="Times New Roman"/>
          <w:b w:val="0"/>
          <w:bCs/>
          <w:snapToGrid w:val="0"/>
          <w:sz w:val="22"/>
          <w:szCs w:val="22"/>
          <w:lang w:val="hr-HR"/>
        </w:rPr>
        <w:t xml:space="preserve"> zgrade s ovako formiranom građevnom česticom mogu zadržati postojeću građevnu česticu ili ju mogu povećati za površinu pristupnog puta i tehnološko uvjetovanih dijelova zgrade (dizalo, dimnjak kotlovnice centralnog loženja i sl.).</w:t>
      </w:r>
    </w:p>
    <w:p w14:paraId="4B814B6F" w14:textId="77777777" w:rsidR="00956D3B" w:rsidRPr="00D253FD" w:rsidRDefault="00956D3B" w:rsidP="00956D3B">
      <w:pPr>
        <w:jc w:val="both"/>
        <w:rPr>
          <w:rFonts w:ascii="Times New Roman" w:hAnsi="Times New Roman"/>
          <w:b w:val="0"/>
          <w:bCs/>
          <w:iCs/>
          <w:snapToGrid w:val="0"/>
          <w:sz w:val="22"/>
          <w:szCs w:val="22"/>
          <w:lang w:val="hr-HR"/>
        </w:rPr>
      </w:pPr>
      <w:r w:rsidRPr="00D253FD">
        <w:rPr>
          <w:rFonts w:ascii="Times New Roman" w:hAnsi="Times New Roman"/>
          <w:b w:val="0"/>
          <w:bCs/>
          <w:iCs/>
          <w:snapToGrid w:val="0"/>
          <w:sz w:val="22"/>
          <w:szCs w:val="22"/>
          <w:lang w:val="hr-HR"/>
        </w:rPr>
        <w:t>Građevna čestica zgrade koja ima više samostalnih uporabnih cjelina (stanova, poslovnih prostora, garaža i sl.) i/ili funkcionalnih jedinica (hotelskih soba, apartmana i sl.), a koja je planirana, projektirana i/ili izgrađena tako da s više svojih strana graniči s površinom javne namjene, može se odrediti kao zemljište koje je ispod te zgrade.</w:t>
      </w:r>
    </w:p>
    <w:p w14:paraId="3A37C295"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Najmanja udaljenost zgrade od katastarskih čestica izvan zahvata UPU-a je h/2, osim od postojećih ili planiranih javno-prometnih površina, s tim da je za gradnju na regulacijskoj liniji najmanja širina koridora ulice 15,0 m.</w:t>
      </w:r>
    </w:p>
    <w:p w14:paraId="08309F21"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Najmanje 1,5 PGM / 1 stan obvezno izvesti unutar zahvata UPU-a. Za druge namjene prema normativima ovih Odredbi za provođenje.</w:t>
      </w:r>
    </w:p>
    <w:p w14:paraId="4C557607" w14:textId="77777777" w:rsidR="00956D3B" w:rsidRPr="00D253FD" w:rsidRDefault="00956D3B" w:rsidP="00956D3B">
      <w:pPr>
        <w:jc w:val="both"/>
        <w:rPr>
          <w:rFonts w:ascii="Times New Roman" w:hAnsi="Times New Roman"/>
          <w:b w:val="0"/>
          <w:bCs/>
          <w:snapToGrid w:val="0"/>
          <w:sz w:val="22"/>
          <w:szCs w:val="22"/>
          <w:lang w:val="hr-HR"/>
        </w:rPr>
      </w:pPr>
    </w:p>
    <w:p w14:paraId="059DB780" w14:textId="77777777" w:rsidR="00956D3B" w:rsidRPr="00D253FD" w:rsidRDefault="00956D3B" w:rsidP="00956D3B">
      <w:pPr>
        <w:tabs>
          <w:tab w:val="left" w:pos="851"/>
          <w:tab w:val="left" w:pos="1701"/>
        </w:tabs>
        <w:jc w:val="both"/>
        <w:rPr>
          <w:rFonts w:ascii="Times New Roman" w:hAnsi="Times New Roman"/>
          <w:b w:val="0"/>
          <w:bCs/>
          <w:sz w:val="22"/>
          <w:szCs w:val="22"/>
          <w:lang w:val="hr-HR"/>
        </w:rPr>
      </w:pPr>
      <w:r w:rsidRPr="00D253FD">
        <w:rPr>
          <w:rFonts w:ascii="Times New Roman" w:hAnsi="Times New Roman"/>
          <w:b w:val="0"/>
          <w:bCs/>
          <w:sz w:val="22"/>
          <w:szCs w:val="22"/>
          <w:lang w:val="hr-HR"/>
        </w:rPr>
        <w:t>Izgrađenost i iskorištenost građevne čestice</w:t>
      </w:r>
    </w:p>
    <w:p w14:paraId="0E954B85" w14:textId="77777777" w:rsidR="00956D3B" w:rsidRPr="00D253FD" w:rsidRDefault="00956D3B" w:rsidP="00956D3B">
      <w:pPr>
        <w:rPr>
          <w:rFonts w:ascii="Times New Roman" w:hAnsi="Times New Roman"/>
          <w:b w:val="0"/>
          <w:bCs/>
          <w:snapToGrid w:val="0"/>
          <w:sz w:val="22"/>
          <w:szCs w:val="22"/>
          <w:lang w:val="hr-HR"/>
        </w:rPr>
      </w:pPr>
    </w:p>
    <w:p w14:paraId="107EF2A1"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712EBEA3" w14:textId="77777777" w:rsidR="00956D3B" w:rsidRPr="00D253FD" w:rsidRDefault="00956D3B" w:rsidP="00956D3B">
      <w:pPr>
        <w:rPr>
          <w:rFonts w:ascii="Times New Roman" w:hAnsi="Times New Roman"/>
          <w:b w:val="0"/>
          <w:bCs/>
          <w:snapToGrid w:val="0"/>
          <w:sz w:val="22"/>
          <w:szCs w:val="22"/>
          <w:lang w:val="hr-HR"/>
        </w:rPr>
      </w:pPr>
    </w:p>
    <w:p w14:paraId="29545D3D"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Opće odredbe vezane za ove prostorne pokazatelje dane su u tabeli "UVJETI I NAČIN GRADNJE STAMBENIH GRAĐEVINA" i primjenjuju se ako u odredbama poglavlja 9. nisu navedene druge vrijednosti.</w:t>
      </w:r>
    </w:p>
    <w:p w14:paraId="2489C7E6"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U zonama zaštite povijesne cjeline nova se izgradnja usklađuje s prosječnim koeficijentima uličnog poteza ili bloka – </w:t>
      </w:r>
      <w:proofErr w:type="spellStart"/>
      <w:r w:rsidRPr="00D253FD">
        <w:rPr>
          <w:rFonts w:ascii="Times New Roman" w:hAnsi="Times New Roman"/>
          <w:b w:val="0"/>
          <w:bCs/>
          <w:sz w:val="22"/>
          <w:szCs w:val="22"/>
          <w:lang w:val="hr-HR"/>
        </w:rPr>
        <w:t>inzule</w:t>
      </w:r>
      <w:proofErr w:type="spellEnd"/>
      <w:r w:rsidRPr="00D253FD">
        <w:rPr>
          <w:rFonts w:ascii="Times New Roman" w:hAnsi="Times New Roman"/>
          <w:b w:val="0"/>
          <w:bCs/>
          <w:sz w:val="22"/>
          <w:szCs w:val="22"/>
          <w:lang w:val="hr-HR"/>
        </w:rPr>
        <w:t>.</w:t>
      </w:r>
    </w:p>
    <w:p w14:paraId="54C69B1E"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Pri zamjenskoj se gradnji u cijelom obuhvatu plana mogu zadržati postojeći parametri i kada su veći od propisanih.</w:t>
      </w:r>
    </w:p>
    <w:p w14:paraId="6239C28F"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Zamjenska gradnja - zahvat u prostoru u kojem se na postojećoj čestici ranije postojeća i uklonjena zgrada zamjenjuje novom - gradi se prema pravilima za novu gradnju, osim ako su ranije postojeći parametri veći od planiranih ovim Planom, a koji se mogu zadržati.</w:t>
      </w:r>
    </w:p>
    <w:p w14:paraId="136ADE21" w14:textId="77777777" w:rsidR="00956D3B" w:rsidRPr="00D253FD" w:rsidRDefault="00956D3B" w:rsidP="00956D3B">
      <w:pPr>
        <w:tabs>
          <w:tab w:val="left" w:pos="851"/>
          <w:tab w:val="left" w:pos="1701"/>
        </w:tabs>
        <w:jc w:val="both"/>
        <w:rPr>
          <w:rFonts w:ascii="Times New Roman" w:hAnsi="Times New Roman"/>
          <w:b w:val="0"/>
          <w:bCs/>
          <w:sz w:val="22"/>
          <w:szCs w:val="22"/>
          <w:lang w:val="hr-HR"/>
        </w:rPr>
      </w:pPr>
      <w:r w:rsidRPr="00D253FD">
        <w:rPr>
          <w:rFonts w:ascii="Times New Roman" w:hAnsi="Times New Roman"/>
          <w:b w:val="0"/>
          <w:bCs/>
          <w:sz w:val="22"/>
          <w:szCs w:val="22"/>
          <w:lang w:val="hr-HR"/>
        </w:rPr>
        <w:t>Smještaj zgrada na građevnoj čestici</w:t>
      </w:r>
    </w:p>
    <w:p w14:paraId="05D852E3" w14:textId="77777777" w:rsidR="00956D3B" w:rsidRPr="00D253FD" w:rsidRDefault="00956D3B" w:rsidP="00956D3B">
      <w:pPr>
        <w:rPr>
          <w:rFonts w:ascii="Times New Roman" w:hAnsi="Times New Roman"/>
          <w:b w:val="0"/>
          <w:bCs/>
          <w:snapToGrid w:val="0"/>
          <w:sz w:val="22"/>
          <w:szCs w:val="22"/>
          <w:lang w:val="hr-HR"/>
        </w:rPr>
      </w:pPr>
    </w:p>
    <w:p w14:paraId="56F07919" w14:textId="03AEACE1"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62629B7B" w14:textId="77777777" w:rsidR="00956D3B" w:rsidRPr="00D253FD" w:rsidRDefault="00956D3B" w:rsidP="00956D3B">
      <w:pPr>
        <w:rPr>
          <w:rFonts w:ascii="Times New Roman" w:hAnsi="Times New Roman"/>
          <w:b w:val="0"/>
          <w:bCs/>
          <w:snapToGrid w:val="0"/>
          <w:sz w:val="22"/>
          <w:szCs w:val="22"/>
          <w:lang w:val="hr-HR"/>
        </w:rPr>
      </w:pPr>
    </w:p>
    <w:p w14:paraId="7BF3B0FF"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U uličnim potezima i dijelovima grada s definiranim odnosom građevinskog i regulacijskog pravca taj se odnos zadržava kod nove gradnje, zamjenske gradnje, rekonstrukcije i sl.</w:t>
      </w:r>
    </w:p>
    <w:p w14:paraId="4EDA1561"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U zonama nove gradnje i pretežito nedovršenim dijelovima grada udaljenost maksimalnog građevnog od regulacijskog pravca je 5m. Osim toga, za zgrade s više od 3 nadzemne etaže položaj maksimalnog građevnog pravca se određuje i  u odnosu na bliži  rub kolnika i ta udaljenost ne smije biti manja od pola visine pročelja prema ulici (h/2).</w:t>
      </w:r>
    </w:p>
    <w:p w14:paraId="1F731610"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lastRenderedPageBreak/>
        <w:t>Iznimno, kod postojećih zgrada moguća je zamjenska gradnja i/ili rekonstrukcija s udaljenostima od susjednih građevnih čestica i osi kolnika prema zatečenom stanju uz uvjet da se ako zadiru u planirani koridor ulice pribavi suglasnost odgovarajućeg javnog pravnog dijela koje je nadležno za tu ulicu.</w:t>
      </w:r>
    </w:p>
    <w:p w14:paraId="1D2225E7"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Za slobodnostojeći (oznaka SS u tabeli) način gradnje udaljenost od bočnih međa određena je s min. 3 m za </w:t>
      </w:r>
      <w:proofErr w:type="spellStart"/>
      <w:r w:rsidRPr="00D253FD">
        <w:rPr>
          <w:rFonts w:ascii="Times New Roman" w:hAnsi="Times New Roman"/>
          <w:b w:val="0"/>
          <w:bCs/>
          <w:sz w:val="22"/>
          <w:szCs w:val="22"/>
          <w:lang w:val="hr-HR"/>
        </w:rPr>
        <w:t>jednoobiteljske</w:t>
      </w:r>
      <w:proofErr w:type="spellEnd"/>
      <w:r w:rsidRPr="00D253FD">
        <w:rPr>
          <w:rFonts w:ascii="Times New Roman" w:hAnsi="Times New Roman"/>
          <w:b w:val="0"/>
          <w:bCs/>
          <w:sz w:val="22"/>
          <w:szCs w:val="22"/>
          <w:lang w:val="hr-HR"/>
        </w:rPr>
        <w:t xml:space="preserve">, 4 m za </w:t>
      </w:r>
      <w:proofErr w:type="spellStart"/>
      <w:r w:rsidRPr="00D253FD">
        <w:rPr>
          <w:rFonts w:ascii="Times New Roman" w:hAnsi="Times New Roman"/>
          <w:b w:val="0"/>
          <w:bCs/>
          <w:sz w:val="22"/>
          <w:szCs w:val="22"/>
          <w:lang w:val="hr-HR"/>
        </w:rPr>
        <w:t>višeobiteljske</w:t>
      </w:r>
      <w:proofErr w:type="spellEnd"/>
      <w:r w:rsidRPr="00D253FD">
        <w:rPr>
          <w:rFonts w:ascii="Times New Roman" w:hAnsi="Times New Roman"/>
          <w:b w:val="0"/>
          <w:bCs/>
          <w:sz w:val="22"/>
          <w:szCs w:val="22"/>
          <w:lang w:val="hr-HR"/>
        </w:rPr>
        <w:t xml:space="preserve"> te 5,5m ali ne manje od h/2 za višestambene zgrade. Ako je građevna čestica višestambene zgrade jednaka tlocrtu zgrade, razmak  zgrada je najmanje zbroj polovica njihovih visina. Iznimno, </w:t>
      </w:r>
      <w:r w:rsidRPr="00D253FD">
        <w:rPr>
          <w:rFonts w:ascii="Times New Roman" w:hAnsi="Times New Roman"/>
          <w:b w:val="0"/>
          <w:bCs/>
          <w:snapToGrid w:val="0"/>
          <w:sz w:val="22"/>
          <w:szCs w:val="22"/>
          <w:lang w:val="hr-HR"/>
        </w:rPr>
        <w:t>UPU-om</w:t>
      </w:r>
      <w:r w:rsidRPr="00D253FD">
        <w:rPr>
          <w:rFonts w:ascii="Times New Roman" w:hAnsi="Times New Roman"/>
          <w:b w:val="0"/>
          <w:bCs/>
          <w:sz w:val="22"/>
          <w:szCs w:val="22"/>
          <w:lang w:val="hr-HR"/>
        </w:rPr>
        <w:t xml:space="preserve"> se može odrediti i drugačiji odnos prema međama i susjednim zgradama.</w:t>
      </w:r>
    </w:p>
    <w:p w14:paraId="4214CA56"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Iznimno pri zamjenskoj gradnji ili novoj gradnji usklađenoj s okolnim načinom gradnje od jedne međe slobodnostojeća zgrada S1 i S2 može biti udaljena i manje od 3 m ali ne manje od 1 m i s te strane na bočnom pročelju ne smije imati otvore veće od 0,6 m</w:t>
      </w:r>
      <w:r w:rsidRPr="00D253FD">
        <w:rPr>
          <w:rFonts w:ascii="Times New Roman" w:hAnsi="Times New Roman"/>
          <w:b w:val="0"/>
          <w:bCs/>
          <w:sz w:val="22"/>
          <w:szCs w:val="22"/>
          <w:vertAlign w:val="superscript"/>
          <w:lang w:val="hr-HR"/>
        </w:rPr>
        <w:t>2</w:t>
      </w:r>
      <w:r w:rsidRPr="00D253FD">
        <w:rPr>
          <w:rFonts w:ascii="Times New Roman" w:hAnsi="Times New Roman"/>
          <w:b w:val="0"/>
          <w:bCs/>
          <w:sz w:val="22"/>
          <w:szCs w:val="22"/>
          <w:lang w:val="hr-HR"/>
        </w:rPr>
        <w:t xml:space="preserve"> i ne smije imati otvore ostakljene prozirnim staklom, otvorena stubišta, terase, balkone ili </w:t>
      </w:r>
      <w:proofErr w:type="spellStart"/>
      <w:r w:rsidRPr="00D253FD">
        <w:rPr>
          <w:rFonts w:ascii="Times New Roman" w:hAnsi="Times New Roman"/>
          <w:b w:val="0"/>
          <w:bCs/>
          <w:sz w:val="22"/>
          <w:szCs w:val="22"/>
          <w:lang w:val="hr-HR"/>
        </w:rPr>
        <w:t>loggie</w:t>
      </w:r>
      <w:proofErr w:type="spellEnd"/>
      <w:r w:rsidRPr="00D253FD">
        <w:rPr>
          <w:rFonts w:ascii="Times New Roman" w:hAnsi="Times New Roman"/>
          <w:b w:val="0"/>
          <w:bCs/>
          <w:sz w:val="22"/>
          <w:szCs w:val="22"/>
          <w:lang w:val="hr-HR"/>
        </w:rPr>
        <w:t>.</w:t>
      </w:r>
    </w:p>
    <w:p w14:paraId="32A320A8" w14:textId="77777777" w:rsidR="00956D3B" w:rsidRPr="00D253FD" w:rsidRDefault="00956D3B" w:rsidP="00956D3B">
      <w:pPr>
        <w:jc w:val="both"/>
        <w:rPr>
          <w:rFonts w:ascii="Times New Roman" w:hAnsi="Times New Roman"/>
          <w:b w:val="0"/>
          <w:bCs/>
          <w:snapToGrid w:val="0"/>
          <w:sz w:val="22"/>
          <w:szCs w:val="22"/>
          <w:lang w:val="hr-HR"/>
        </w:rPr>
      </w:pPr>
      <w:proofErr w:type="spellStart"/>
      <w:r w:rsidRPr="00D253FD">
        <w:rPr>
          <w:rFonts w:ascii="Times New Roman" w:hAnsi="Times New Roman"/>
          <w:b w:val="0"/>
          <w:bCs/>
          <w:snapToGrid w:val="0"/>
          <w:sz w:val="22"/>
          <w:szCs w:val="22"/>
          <w:lang w:val="hr-HR"/>
        </w:rPr>
        <w:t>Poluugrađena</w:t>
      </w:r>
      <w:proofErr w:type="spellEnd"/>
      <w:r w:rsidRPr="00D253FD">
        <w:rPr>
          <w:rFonts w:ascii="Times New Roman" w:hAnsi="Times New Roman"/>
          <w:b w:val="0"/>
          <w:bCs/>
          <w:snapToGrid w:val="0"/>
          <w:sz w:val="22"/>
          <w:szCs w:val="22"/>
          <w:lang w:val="hr-HR"/>
        </w:rPr>
        <w:t xml:space="preserve"> zgrada (i dvojna – oznaka D u tabeli) jednim je bočnim pročeljem izgrađena na međi. Od druge bočne međe mora biti udaljena najmanje 3 m za </w:t>
      </w:r>
      <w:proofErr w:type="spellStart"/>
      <w:r w:rsidRPr="00D253FD">
        <w:rPr>
          <w:rFonts w:ascii="Times New Roman" w:hAnsi="Times New Roman"/>
          <w:b w:val="0"/>
          <w:bCs/>
          <w:snapToGrid w:val="0"/>
          <w:sz w:val="22"/>
          <w:szCs w:val="22"/>
          <w:lang w:val="hr-HR"/>
        </w:rPr>
        <w:t>jednoobiteljske</w:t>
      </w:r>
      <w:proofErr w:type="spellEnd"/>
      <w:r w:rsidRPr="00D253FD">
        <w:rPr>
          <w:rFonts w:ascii="Times New Roman" w:hAnsi="Times New Roman"/>
          <w:b w:val="0"/>
          <w:bCs/>
          <w:snapToGrid w:val="0"/>
          <w:sz w:val="22"/>
          <w:szCs w:val="22"/>
          <w:lang w:val="hr-HR"/>
        </w:rPr>
        <w:t xml:space="preserve">, 4 m za </w:t>
      </w:r>
      <w:proofErr w:type="spellStart"/>
      <w:r w:rsidRPr="00D253FD">
        <w:rPr>
          <w:rFonts w:ascii="Times New Roman" w:hAnsi="Times New Roman"/>
          <w:b w:val="0"/>
          <w:bCs/>
          <w:snapToGrid w:val="0"/>
          <w:sz w:val="22"/>
          <w:szCs w:val="22"/>
          <w:lang w:val="hr-HR"/>
        </w:rPr>
        <w:t>višeobiteljske</w:t>
      </w:r>
      <w:proofErr w:type="spellEnd"/>
      <w:r w:rsidRPr="00D253FD">
        <w:rPr>
          <w:rFonts w:ascii="Times New Roman" w:hAnsi="Times New Roman"/>
          <w:b w:val="0"/>
          <w:bCs/>
          <w:snapToGrid w:val="0"/>
          <w:sz w:val="22"/>
          <w:szCs w:val="22"/>
          <w:lang w:val="hr-HR"/>
        </w:rPr>
        <w:t xml:space="preserve"> te h/2, ali ne manje od 5,5 m za višestambene zgrade.</w:t>
      </w:r>
    </w:p>
    <w:p w14:paraId="37289796"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Ugrađena zgrada (skupna i niz – oznaka S u tabeli) dvjema se bočnim stranama prislanja na bočne međe građevne čestice.</w:t>
      </w:r>
    </w:p>
    <w:p w14:paraId="2B4C2511"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Iznimno, krajnji elementi niza, kojeg čine najmanje tri zgrade, postavljaju se kao </w:t>
      </w:r>
      <w:proofErr w:type="spellStart"/>
      <w:r w:rsidRPr="00D253FD">
        <w:rPr>
          <w:rFonts w:ascii="Times New Roman" w:hAnsi="Times New Roman"/>
          <w:b w:val="0"/>
          <w:bCs/>
          <w:sz w:val="22"/>
          <w:szCs w:val="22"/>
          <w:lang w:val="hr-HR"/>
        </w:rPr>
        <w:t>poluugrađena</w:t>
      </w:r>
      <w:proofErr w:type="spellEnd"/>
      <w:r w:rsidRPr="00D253FD">
        <w:rPr>
          <w:rFonts w:ascii="Times New Roman" w:hAnsi="Times New Roman"/>
          <w:b w:val="0"/>
          <w:bCs/>
          <w:sz w:val="22"/>
          <w:szCs w:val="22"/>
          <w:lang w:val="hr-HR"/>
        </w:rPr>
        <w:t xml:space="preserve"> zgrada. Izgradnja jedne zgrade kao ugrađene  nije moguća, osim ako nadležni Konzervatorski odjel Ministarstva kulture izda drugačije mišljenje.</w:t>
      </w:r>
    </w:p>
    <w:p w14:paraId="2336D345"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U zaštićenim zonama Grada Požege način gradnje, tj. da li zgrada može biti ugrađena, </w:t>
      </w:r>
      <w:proofErr w:type="spellStart"/>
      <w:r w:rsidRPr="00D253FD">
        <w:rPr>
          <w:rFonts w:ascii="Times New Roman" w:hAnsi="Times New Roman"/>
          <w:b w:val="0"/>
          <w:bCs/>
          <w:sz w:val="22"/>
          <w:szCs w:val="22"/>
          <w:lang w:val="hr-HR"/>
        </w:rPr>
        <w:t>poluugrađena</w:t>
      </w:r>
      <w:proofErr w:type="spellEnd"/>
      <w:r w:rsidRPr="00D253FD">
        <w:rPr>
          <w:rFonts w:ascii="Times New Roman" w:hAnsi="Times New Roman"/>
          <w:b w:val="0"/>
          <w:bCs/>
          <w:sz w:val="22"/>
          <w:szCs w:val="22"/>
          <w:lang w:val="hr-HR"/>
        </w:rPr>
        <w:t xml:space="preserve"> ili slobodnostojeća, određuje nadležni Konzervatorski odjel Ministarstva kulture.</w:t>
      </w:r>
    </w:p>
    <w:p w14:paraId="0953CC98"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Dužina poteza skupnih zgrada može biti do 90 m.</w:t>
      </w:r>
    </w:p>
    <w:p w14:paraId="6EDCA47B"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Minimalna udaljenost od stražnje međe za  višestambene zgrade je 10m (ako građevna čestica nije jednaka tlocrtu zgrade ), a za ostale zgrade jednaka je udaljenost od bočnih međa. Iznimno, za interpolaciju i zamjensku gradnju udaljenost se određuje u skladu sa susjednom izgradnjom.</w:t>
      </w:r>
    </w:p>
    <w:p w14:paraId="219EE48B"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Udaljenosti se mjere od ravnine pročelja, balkona, </w:t>
      </w:r>
      <w:proofErr w:type="spellStart"/>
      <w:r w:rsidRPr="00D253FD">
        <w:rPr>
          <w:rFonts w:ascii="Times New Roman" w:hAnsi="Times New Roman"/>
          <w:b w:val="0"/>
          <w:bCs/>
          <w:sz w:val="22"/>
          <w:szCs w:val="22"/>
          <w:lang w:val="hr-HR"/>
        </w:rPr>
        <w:t>loggia</w:t>
      </w:r>
      <w:proofErr w:type="spellEnd"/>
      <w:r w:rsidRPr="00D253FD">
        <w:rPr>
          <w:rFonts w:ascii="Times New Roman" w:hAnsi="Times New Roman"/>
          <w:b w:val="0"/>
          <w:bCs/>
          <w:sz w:val="22"/>
          <w:szCs w:val="22"/>
          <w:lang w:val="hr-HR"/>
        </w:rPr>
        <w:t xml:space="preserve">, terasa koje su iznad okolnog terena dignute više od 0,5 m, otvorenih stubišta, a ne računaju se u odnosu na krovnu strehu, nadstrešnicu nad ulazom i podzemne dijelove zgrade. </w:t>
      </w:r>
    </w:p>
    <w:p w14:paraId="67B264A9"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Prilikom rekonstrukcije zgrade mogu se zadržati postojeći odnosi prema međama i susjednim građevinama i kada su manji/ različiti od propisanih prethodnim stavcima.</w:t>
      </w:r>
    </w:p>
    <w:p w14:paraId="41CCA221"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Kod </w:t>
      </w:r>
      <w:proofErr w:type="spellStart"/>
      <w:r w:rsidRPr="00D253FD">
        <w:rPr>
          <w:rFonts w:ascii="Times New Roman" w:hAnsi="Times New Roman"/>
          <w:b w:val="0"/>
          <w:bCs/>
          <w:sz w:val="22"/>
          <w:szCs w:val="22"/>
          <w:lang w:val="hr-HR"/>
        </w:rPr>
        <w:t>poluugrađenih</w:t>
      </w:r>
      <w:proofErr w:type="spellEnd"/>
      <w:r w:rsidRPr="00D253FD">
        <w:rPr>
          <w:rFonts w:ascii="Times New Roman" w:hAnsi="Times New Roman"/>
          <w:b w:val="0"/>
          <w:bCs/>
          <w:sz w:val="22"/>
          <w:szCs w:val="22"/>
          <w:lang w:val="hr-HR"/>
        </w:rPr>
        <w:t xml:space="preserve"> i ugrađenih zgrada te zgrada koje su jednom svojom stranom udaljene od susjedne građevne čestice 1 m odvodnja vode s krovnih ploha mora biti </w:t>
      </w:r>
      <w:proofErr w:type="spellStart"/>
      <w:r w:rsidRPr="00D253FD">
        <w:rPr>
          <w:rFonts w:ascii="Times New Roman" w:hAnsi="Times New Roman"/>
          <w:b w:val="0"/>
          <w:bCs/>
          <w:sz w:val="22"/>
          <w:szCs w:val="22"/>
          <w:lang w:val="hr-HR"/>
        </w:rPr>
        <w:t>riješenja</w:t>
      </w:r>
      <w:proofErr w:type="spellEnd"/>
      <w:r w:rsidRPr="00D253FD">
        <w:rPr>
          <w:rFonts w:ascii="Times New Roman" w:hAnsi="Times New Roman"/>
          <w:b w:val="0"/>
          <w:bCs/>
          <w:sz w:val="22"/>
          <w:szCs w:val="22"/>
          <w:lang w:val="hr-HR"/>
        </w:rPr>
        <w:t xml:space="preserve"> tako da ne ugrožava susjedne građevne čestice i zgrade. </w:t>
      </w:r>
      <w:proofErr w:type="spellStart"/>
      <w:r w:rsidRPr="00D253FD">
        <w:rPr>
          <w:rFonts w:ascii="Times New Roman" w:hAnsi="Times New Roman"/>
          <w:b w:val="0"/>
          <w:bCs/>
          <w:sz w:val="22"/>
          <w:szCs w:val="22"/>
          <w:lang w:val="hr-HR"/>
        </w:rPr>
        <w:t>Prislono</w:t>
      </w:r>
      <w:proofErr w:type="spellEnd"/>
      <w:r w:rsidRPr="00D253FD">
        <w:rPr>
          <w:rFonts w:ascii="Times New Roman" w:hAnsi="Times New Roman"/>
          <w:b w:val="0"/>
          <w:bCs/>
          <w:sz w:val="22"/>
          <w:szCs w:val="22"/>
          <w:lang w:val="hr-HR"/>
        </w:rPr>
        <w:t xml:space="preserve"> pročelje mora biti puno, vatrootporno. </w:t>
      </w:r>
    </w:p>
    <w:p w14:paraId="627493B1"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Ako je zgrada udaljene manje od 3 m od susjedne građevne čestice, na krovnoj plohi prema toj međi mora imati snjegobrane. Njih moraju imati i zgrade građene na regulacijskom pravcu ako je krovna ploha nagnuta prema ulici, trgu ili parku.</w:t>
      </w:r>
    </w:p>
    <w:p w14:paraId="2D52E6FC"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Na postojećim zgradama izgrađenim na udaljenostima od međe drugačijim od propisanih prilikom nove gradnje i/ili rekonstrukcije postojeće zgrade mogu se zadržati postojeće udaljenosti, ali se ne smiju smanjivati.</w:t>
      </w:r>
    </w:p>
    <w:p w14:paraId="60742AC9" w14:textId="77777777" w:rsidR="00956D3B" w:rsidRPr="00D253FD" w:rsidRDefault="00956D3B" w:rsidP="00956D3B">
      <w:pPr>
        <w:jc w:val="both"/>
        <w:rPr>
          <w:rFonts w:ascii="Times New Roman" w:hAnsi="Times New Roman"/>
          <w:b w:val="0"/>
          <w:bCs/>
          <w:snapToGrid w:val="0"/>
          <w:sz w:val="22"/>
          <w:szCs w:val="22"/>
          <w:lang w:val="hr-HR"/>
        </w:rPr>
      </w:pPr>
    </w:p>
    <w:p w14:paraId="639A47AB" w14:textId="77777777" w:rsidR="00956D3B" w:rsidRPr="00D253FD" w:rsidRDefault="00956D3B" w:rsidP="00956D3B">
      <w:pPr>
        <w:tabs>
          <w:tab w:val="left" w:pos="851"/>
          <w:tab w:val="left" w:pos="1701"/>
        </w:tabs>
        <w:rPr>
          <w:rFonts w:ascii="Times New Roman" w:hAnsi="Times New Roman"/>
          <w:b w:val="0"/>
          <w:bCs/>
          <w:sz w:val="22"/>
          <w:szCs w:val="22"/>
          <w:lang w:val="hr-HR"/>
        </w:rPr>
      </w:pPr>
      <w:r w:rsidRPr="00D253FD">
        <w:rPr>
          <w:rFonts w:ascii="Times New Roman" w:hAnsi="Times New Roman"/>
          <w:b w:val="0"/>
          <w:bCs/>
          <w:sz w:val="22"/>
          <w:szCs w:val="22"/>
          <w:lang w:val="hr-HR"/>
        </w:rPr>
        <w:t>Gradnja pomoćnih i manje poslovne / gospodarske zgrade</w:t>
      </w:r>
    </w:p>
    <w:p w14:paraId="30BC657B" w14:textId="77777777" w:rsidR="00956D3B" w:rsidRPr="00D253FD" w:rsidRDefault="00956D3B" w:rsidP="00956D3B">
      <w:pPr>
        <w:rPr>
          <w:rFonts w:ascii="Times New Roman" w:hAnsi="Times New Roman"/>
          <w:b w:val="0"/>
          <w:bCs/>
          <w:snapToGrid w:val="0"/>
          <w:sz w:val="22"/>
          <w:szCs w:val="22"/>
          <w:lang w:val="hr-HR"/>
        </w:rPr>
      </w:pPr>
    </w:p>
    <w:p w14:paraId="468DEAE9" w14:textId="4EC1F061"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4D79D492" w14:textId="77777777" w:rsidR="00956D3B" w:rsidRPr="00D253FD" w:rsidRDefault="00956D3B" w:rsidP="00956D3B">
      <w:pPr>
        <w:rPr>
          <w:rFonts w:ascii="Times New Roman" w:hAnsi="Times New Roman"/>
          <w:b w:val="0"/>
          <w:bCs/>
          <w:snapToGrid w:val="0"/>
          <w:sz w:val="22"/>
          <w:szCs w:val="22"/>
          <w:lang w:val="hr-HR"/>
        </w:rPr>
      </w:pPr>
    </w:p>
    <w:p w14:paraId="55DCBC68" w14:textId="77777777" w:rsidR="00956D3B" w:rsidRPr="00D253FD" w:rsidRDefault="00956D3B" w:rsidP="00956D3B">
      <w:pP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Uz nisku </w:t>
      </w:r>
      <w:proofErr w:type="spellStart"/>
      <w:r w:rsidRPr="00D253FD">
        <w:rPr>
          <w:rFonts w:ascii="Times New Roman" w:hAnsi="Times New Roman"/>
          <w:b w:val="0"/>
          <w:bCs/>
          <w:snapToGrid w:val="0"/>
          <w:sz w:val="22"/>
          <w:szCs w:val="22"/>
          <w:lang w:val="hr-HR"/>
        </w:rPr>
        <w:t>jednoobiteljsku</w:t>
      </w:r>
      <w:proofErr w:type="spellEnd"/>
      <w:r w:rsidRPr="00D253FD">
        <w:rPr>
          <w:rFonts w:ascii="Times New Roman" w:hAnsi="Times New Roman"/>
          <w:b w:val="0"/>
          <w:bCs/>
          <w:snapToGrid w:val="0"/>
          <w:sz w:val="22"/>
          <w:szCs w:val="22"/>
          <w:lang w:val="hr-HR"/>
        </w:rPr>
        <w:t xml:space="preserve"> građevinu (S1) mogu se graditi garaže, drvarnice i spremišta.</w:t>
      </w:r>
    </w:p>
    <w:p w14:paraId="1034B3AE"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Uz </w:t>
      </w:r>
      <w:proofErr w:type="spellStart"/>
      <w:r w:rsidRPr="00D253FD">
        <w:rPr>
          <w:rFonts w:ascii="Times New Roman" w:hAnsi="Times New Roman"/>
          <w:b w:val="0"/>
          <w:bCs/>
          <w:snapToGrid w:val="0"/>
          <w:sz w:val="22"/>
          <w:szCs w:val="22"/>
          <w:lang w:val="hr-HR"/>
        </w:rPr>
        <w:t>jednoobiteljsku</w:t>
      </w:r>
      <w:proofErr w:type="spellEnd"/>
      <w:r w:rsidRPr="00D253FD">
        <w:rPr>
          <w:rFonts w:ascii="Times New Roman" w:hAnsi="Times New Roman"/>
          <w:b w:val="0"/>
          <w:bCs/>
          <w:snapToGrid w:val="0"/>
          <w:sz w:val="22"/>
          <w:szCs w:val="22"/>
          <w:lang w:val="hr-HR"/>
        </w:rPr>
        <w:t xml:space="preserve"> građevinu (S2) moguće je graditi garaže, drvarnice, spremišta te manju poslovnu / gospodarsku  građevinu ovih djelatnosti koje ni na koji način ne ometaju stanovanje.</w:t>
      </w:r>
    </w:p>
    <w:p w14:paraId="50DDE224" w14:textId="77777777" w:rsidR="00956D3B" w:rsidRPr="00D253FD" w:rsidRDefault="00956D3B" w:rsidP="00956D3B">
      <w:pP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Uz </w:t>
      </w:r>
      <w:proofErr w:type="spellStart"/>
      <w:r w:rsidRPr="00D253FD">
        <w:rPr>
          <w:rFonts w:ascii="Times New Roman" w:hAnsi="Times New Roman"/>
          <w:b w:val="0"/>
          <w:bCs/>
          <w:snapToGrid w:val="0"/>
          <w:sz w:val="22"/>
          <w:szCs w:val="22"/>
          <w:lang w:val="hr-HR"/>
        </w:rPr>
        <w:t>višeobiteljsku</w:t>
      </w:r>
      <w:proofErr w:type="spellEnd"/>
      <w:r w:rsidRPr="00D253FD">
        <w:rPr>
          <w:rFonts w:ascii="Times New Roman" w:hAnsi="Times New Roman"/>
          <w:b w:val="0"/>
          <w:bCs/>
          <w:snapToGrid w:val="0"/>
          <w:sz w:val="22"/>
          <w:szCs w:val="22"/>
          <w:lang w:val="hr-HR"/>
        </w:rPr>
        <w:t xml:space="preserve"> i višestambenu građevinu (S3) i (S4) moguće je graditi samo pomoćnu građevinu za garaže stanara.</w:t>
      </w:r>
    </w:p>
    <w:p w14:paraId="6B39674D"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Pomoćne i manje poslovne / gospodarske zgrade grade se iza glavne zgrade kao slobodnostojeće, </w:t>
      </w:r>
      <w:proofErr w:type="spellStart"/>
      <w:r w:rsidRPr="00D253FD">
        <w:rPr>
          <w:rFonts w:ascii="Times New Roman" w:hAnsi="Times New Roman"/>
          <w:b w:val="0"/>
          <w:bCs/>
          <w:snapToGrid w:val="0"/>
          <w:sz w:val="22"/>
          <w:szCs w:val="22"/>
          <w:lang w:val="hr-HR"/>
        </w:rPr>
        <w:t>poluugrađene</w:t>
      </w:r>
      <w:proofErr w:type="spellEnd"/>
      <w:r w:rsidRPr="00D253FD">
        <w:rPr>
          <w:rFonts w:ascii="Times New Roman" w:hAnsi="Times New Roman"/>
          <w:b w:val="0"/>
          <w:bCs/>
          <w:snapToGrid w:val="0"/>
          <w:sz w:val="22"/>
          <w:szCs w:val="22"/>
          <w:lang w:val="hr-HR"/>
        </w:rPr>
        <w:t xml:space="preserve"> i iznimno, ovisno o lokalnim uvjetima, ugrađene na dvije ili tri međe (bočne i stražnju).</w:t>
      </w:r>
    </w:p>
    <w:p w14:paraId="143CE837"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Garažu je moguće smjestiti ispred osnovne zgrade i na regulacijskom pravcu, ili iza glavne zgrade ili na  njenom građevnom  pravcu.</w:t>
      </w:r>
    </w:p>
    <w:p w14:paraId="7FA5478A" w14:textId="77777777" w:rsidR="00956D3B" w:rsidRPr="00D253FD" w:rsidRDefault="00956D3B" w:rsidP="00956D3B">
      <w:pP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Mogu biti prislonjene ili odvojene od glavne zgrade.</w:t>
      </w:r>
    </w:p>
    <w:p w14:paraId="02B676DE"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lastRenderedPageBreak/>
        <w:t xml:space="preserve">Slobodnostojeće i </w:t>
      </w:r>
      <w:proofErr w:type="spellStart"/>
      <w:r w:rsidRPr="00D253FD">
        <w:rPr>
          <w:rFonts w:ascii="Times New Roman" w:hAnsi="Times New Roman"/>
          <w:b w:val="0"/>
          <w:bCs/>
          <w:sz w:val="22"/>
          <w:szCs w:val="22"/>
          <w:lang w:val="hr-HR"/>
        </w:rPr>
        <w:t>poluugrađene</w:t>
      </w:r>
      <w:proofErr w:type="spellEnd"/>
      <w:r w:rsidRPr="00D253FD">
        <w:rPr>
          <w:rFonts w:ascii="Times New Roman" w:hAnsi="Times New Roman"/>
          <w:b w:val="0"/>
          <w:bCs/>
          <w:sz w:val="22"/>
          <w:szCs w:val="22"/>
          <w:lang w:val="hr-HR"/>
        </w:rPr>
        <w:t xml:space="preserve"> garaže se mogu graditi od međa odmaknute 3 m, iznimno 1 m, ovisno o okolnoj izgradnji.</w:t>
      </w:r>
    </w:p>
    <w:p w14:paraId="2CFACE55" w14:textId="77777777" w:rsidR="00956D3B" w:rsidRPr="00D253FD" w:rsidRDefault="00956D3B" w:rsidP="00956D3B">
      <w:pPr>
        <w:jc w:val="both"/>
        <w:rPr>
          <w:rFonts w:ascii="Times New Roman" w:hAnsi="Times New Roman"/>
          <w:b w:val="0"/>
          <w:bCs/>
          <w:sz w:val="22"/>
          <w:szCs w:val="22"/>
          <w:lang w:val="hr-HR"/>
        </w:rPr>
      </w:pPr>
    </w:p>
    <w:p w14:paraId="2CCA68C0" w14:textId="77777777" w:rsidR="00956D3B" w:rsidRPr="00D253FD" w:rsidRDefault="00956D3B" w:rsidP="00956D3B">
      <w:pPr>
        <w:tabs>
          <w:tab w:val="left" w:pos="851"/>
          <w:tab w:val="left" w:pos="1701"/>
        </w:tabs>
        <w:jc w:val="both"/>
        <w:rPr>
          <w:rFonts w:ascii="Times New Roman" w:hAnsi="Times New Roman"/>
          <w:b w:val="0"/>
          <w:bCs/>
          <w:sz w:val="22"/>
          <w:szCs w:val="22"/>
          <w:lang w:val="hr-HR"/>
        </w:rPr>
      </w:pPr>
      <w:r w:rsidRPr="00D253FD">
        <w:rPr>
          <w:rFonts w:ascii="Times New Roman" w:hAnsi="Times New Roman"/>
          <w:b w:val="0"/>
          <w:bCs/>
          <w:sz w:val="22"/>
          <w:szCs w:val="22"/>
          <w:lang w:val="hr-HR"/>
        </w:rPr>
        <w:t>Uvjeti i način gradnje stambenih zgrada</w:t>
      </w:r>
    </w:p>
    <w:p w14:paraId="6C215E5F" w14:textId="77777777" w:rsidR="00956D3B" w:rsidRPr="00D253FD" w:rsidRDefault="00956D3B" w:rsidP="00956D3B">
      <w:pPr>
        <w:rPr>
          <w:rFonts w:ascii="Times New Roman" w:hAnsi="Times New Roman"/>
          <w:b w:val="0"/>
          <w:bCs/>
          <w:snapToGrid w:val="0"/>
          <w:sz w:val="22"/>
          <w:szCs w:val="22"/>
          <w:lang w:val="hr-HR"/>
        </w:rPr>
      </w:pPr>
    </w:p>
    <w:p w14:paraId="572E4D6F"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265D7CF5" w14:textId="77777777" w:rsidR="00956D3B" w:rsidRPr="00D253FD" w:rsidRDefault="00956D3B" w:rsidP="00956D3B">
      <w:pPr>
        <w:rPr>
          <w:rFonts w:ascii="Times New Roman" w:hAnsi="Times New Roman"/>
          <w:b w:val="0"/>
          <w:bCs/>
          <w:snapToGrid w:val="0"/>
          <w:sz w:val="22"/>
          <w:szCs w:val="22"/>
          <w:lang w:val="hr-HR"/>
        </w:rPr>
      </w:pPr>
    </w:p>
    <w:p w14:paraId="6B8F907A"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Tabelarno iskazane odredbe primjenjuju se za novu gradnju u pretežito neizgrađenim prostorima i onim njihovim dijelovima u kojima, na osnovi ranije dokumentacije, nije provedena parcelacija u potezu ili bloku, u svrhu osnivanja građevnih čestica. </w:t>
      </w:r>
    </w:p>
    <w:p w14:paraId="7DA6917A"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U pretežito izgrađenim dijelovima grada i onim neizgrađenim dijelovima u kojima je, na osnovi ranije dokumentacije prostora, u potezu ili bloku provedena parcelacija zemljišta u svrhu osnivanja građevnih čestica, te se katastarske čestice mogu zadržati kao građevne čestice (npr. Glavica, dijelovi </w:t>
      </w:r>
      <w:proofErr w:type="spellStart"/>
      <w:r w:rsidRPr="00D253FD">
        <w:rPr>
          <w:rFonts w:ascii="Times New Roman" w:hAnsi="Times New Roman"/>
          <w:b w:val="0"/>
          <w:bCs/>
          <w:snapToGrid w:val="0"/>
          <w:sz w:val="22"/>
          <w:szCs w:val="22"/>
          <w:lang w:val="hr-HR"/>
        </w:rPr>
        <w:t>Praulja</w:t>
      </w:r>
      <w:proofErr w:type="spellEnd"/>
      <w:r w:rsidRPr="00D253FD">
        <w:rPr>
          <w:rFonts w:ascii="Times New Roman" w:hAnsi="Times New Roman"/>
          <w:b w:val="0"/>
          <w:bCs/>
          <w:snapToGrid w:val="0"/>
          <w:sz w:val="22"/>
          <w:szCs w:val="22"/>
          <w:lang w:val="hr-HR"/>
        </w:rPr>
        <w:t xml:space="preserve">, </w:t>
      </w:r>
      <w:proofErr w:type="spellStart"/>
      <w:r w:rsidRPr="00D253FD">
        <w:rPr>
          <w:rFonts w:ascii="Times New Roman" w:hAnsi="Times New Roman"/>
          <w:b w:val="0"/>
          <w:bCs/>
          <w:snapToGrid w:val="0"/>
          <w:sz w:val="22"/>
          <w:szCs w:val="22"/>
          <w:lang w:val="hr-HR"/>
        </w:rPr>
        <w:t>Varelovca</w:t>
      </w:r>
      <w:proofErr w:type="spellEnd"/>
      <w:r w:rsidRPr="00D253FD">
        <w:rPr>
          <w:rFonts w:ascii="Times New Roman" w:hAnsi="Times New Roman"/>
          <w:b w:val="0"/>
          <w:bCs/>
          <w:snapToGrid w:val="0"/>
          <w:sz w:val="22"/>
          <w:szCs w:val="22"/>
          <w:lang w:val="hr-HR"/>
        </w:rPr>
        <w:t xml:space="preserve">, Sajmišta, Babinog vira, </w:t>
      </w:r>
      <w:proofErr w:type="spellStart"/>
      <w:r w:rsidRPr="00D253FD">
        <w:rPr>
          <w:rFonts w:ascii="Times New Roman" w:hAnsi="Times New Roman"/>
          <w:b w:val="0"/>
          <w:bCs/>
          <w:snapToGrid w:val="0"/>
          <w:sz w:val="22"/>
          <w:szCs w:val="22"/>
          <w:lang w:val="hr-HR"/>
        </w:rPr>
        <w:t>Tabošnice</w:t>
      </w:r>
      <w:proofErr w:type="spellEnd"/>
      <w:r w:rsidRPr="00D253FD">
        <w:rPr>
          <w:rFonts w:ascii="Times New Roman" w:hAnsi="Times New Roman"/>
          <w:b w:val="0"/>
          <w:bCs/>
          <w:snapToGrid w:val="0"/>
          <w:sz w:val="22"/>
          <w:szCs w:val="22"/>
          <w:lang w:val="hr-HR"/>
        </w:rPr>
        <w:t xml:space="preserve"> i dr.).</w:t>
      </w:r>
    </w:p>
    <w:p w14:paraId="7A27EA94"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Za izgradnju na regulacijskom pravcu, kada je uobičajena u formiranom uličnom potezu, dubine građevnih čestica, iz tabele ovoga članka, mogu biti do 5 m manje.</w:t>
      </w:r>
    </w:p>
    <w:p w14:paraId="685F3A4E"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Ostali prostorni pokazatelji iz tabele ovoga članka primjenjuju se samo onda ako odredbama poglavlja 9. ovih odredbi nisu propisani drugačije.</w:t>
      </w:r>
    </w:p>
    <w:p w14:paraId="284CBCFF" w14:textId="2A50ED23"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U zaštićenim dijelovima grada i kontaktnom prostoru (zone 1A, 1B, 1C poglavlja 9. ovih odredbi) zahvati u prostoru usklađuju se s pretežitim načinom gradnje i prosječnim prostornim pokazateljima izgradnje u uličnom potezu ili bloku, a kod zamjenske se gradnje mogu zadržati postojeći.</w:t>
      </w:r>
    </w:p>
    <w:p w14:paraId="7DA61EAB" w14:textId="68F386D9" w:rsidR="007B0EF6" w:rsidRPr="00D253FD" w:rsidRDefault="007B0EF6" w:rsidP="00956D3B">
      <w:pPr>
        <w:jc w:val="both"/>
        <w:rPr>
          <w:rFonts w:ascii="Times New Roman" w:hAnsi="Times New Roman"/>
          <w:b w:val="0"/>
          <w:bCs/>
          <w:sz w:val="22"/>
          <w:szCs w:val="22"/>
          <w:lang w:val="hr-HR"/>
        </w:rPr>
      </w:pPr>
    </w:p>
    <w:p w14:paraId="31EBB86C" w14:textId="77777777" w:rsidR="00956D3B" w:rsidRPr="00D253FD" w:rsidRDefault="00956D3B" w:rsidP="00956D3B">
      <w:pPr>
        <w:jc w:val="both"/>
        <w:rPr>
          <w:rFonts w:ascii="Times New Roman" w:hAnsi="Times New Roman"/>
          <w:b w:val="0"/>
          <w:bCs/>
          <w:sz w:val="22"/>
          <w:szCs w:val="22"/>
          <w:lang w:val="hr-HR"/>
        </w:rPr>
      </w:pPr>
    </w:p>
    <w:p w14:paraId="1C549152" w14:textId="6213F004" w:rsidR="007B0EF6" w:rsidRPr="00D253FD" w:rsidRDefault="007B0EF6" w:rsidP="00956D3B">
      <w:pPr>
        <w:jc w:val="both"/>
        <w:rPr>
          <w:rFonts w:ascii="Times New Roman" w:hAnsi="Times New Roman"/>
          <w:b w:val="0"/>
          <w:bCs/>
          <w:sz w:val="22"/>
          <w:szCs w:val="22"/>
          <w:lang w:val="hr-HR"/>
        </w:rPr>
        <w:sectPr w:rsidR="007B0EF6" w:rsidRPr="00D253FD" w:rsidSect="00EA2967">
          <w:headerReference w:type="default" r:id="rId10"/>
          <w:footerReference w:type="default" r:id="rId11"/>
          <w:footerReference w:type="first" r:id="rId12"/>
          <w:pgSz w:w="11906" w:h="16838" w:code="9"/>
          <w:pgMar w:top="1417" w:right="1417" w:bottom="1417" w:left="1417" w:header="720" w:footer="720" w:gutter="0"/>
          <w:cols w:space="708"/>
          <w:titlePg/>
          <w:docGrid w:linePitch="360"/>
        </w:sectPr>
      </w:pPr>
    </w:p>
    <w:p w14:paraId="3E52B3E0" w14:textId="6703AF82" w:rsidR="00D253FD" w:rsidRPr="00731CBB" w:rsidRDefault="00D253FD" w:rsidP="00D253FD">
      <w:pPr>
        <w:pStyle w:val="Zaglavlje"/>
        <w:ind w:right="360"/>
        <w:jc w:val="center"/>
        <w:rPr>
          <w:rFonts w:asciiTheme="minorHAnsi" w:hAnsiTheme="minorHAnsi" w:cstheme="minorHAnsi"/>
          <w:sz w:val="22"/>
          <w:szCs w:val="22"/>
        </w:rPr>
      </w:pPr>
      <w:r w:rsidRPr="00731CBB">
        <w:rPr>
          <w:rStyle w:val="Brojstranice"/>
          <w:rFonts w:asciiTheme="minorHAnsi" w:hAnsiTheme="minorHAnsi" w:cstheme="minorHAnsi"/>
          <w:sz w:val="22"/>
          <w:szCs w:val="22"/>
        </w:rPr>
        <w:lastRenderedPageBreak/>
        <w:t>V. IZMJENE I DOPUNE GENERALNOG URBANISTIČKOG PLANA GRADA POŽEGE</w:t>
      </w:r>
    </w:p>
    <w:p w14:paraId="7357A94A" w14:textId="05CB658E" w:rsidR="00956D3B" w:rsidRPr="00731CBB" w:rsidRDefault="00D253FD" w:rsidP="00D253FD">
      <w:pPr>
        <w:jc w:val="center"/>
        <w:rPr>
          <w:rFonts w:asciiTheme="minorHAnsi" w:hAnsiTheme="minorHAnsi" w:cstheme="minorHAnsi"/>
          <w:b w:val="0"/>
          <w:bCs/>
          <w:sz w:val="22"/>
          <w:szCs w:val="22"/>
          <w:lang w:val="hr-HR"/>
        </w:rPr>
      </w:pPr>
      <w:r w:rsidRPr="00731CBB">
        <w:rPr>
          <w:rFonts w:asciiTheme="minorHAnsi" w:hAnsiTheme="minorHAnsi" w:cstheme="minorHAnsi"/>
          <w:sz w:val="22"/>
          <w:szCs w:val="22"/>
        </w:rPr>
        <w:t>KONAČNI PRIJEDLOG</w:t>
      </w:r>
    </w:p>
    <w:p w14:paraId="208958DC" w14:textId="5022B288" w:rsidR="00D253FD" w:rsidRDefault="00D253FD" w:rsidP="00956D3B">
      <w:pPr>
        <w:jc w:val="both"/>
        <w:rPr>
          <w:rFonts w:ascii="Times New Roman" w:hAnsi="Times New Roman"/>
          <w:b w:val="0"/>
          <w:bCs/>
          <w:sz w:val="22"/>
          <w:szCs w:val="22"/>
          <w:lang w:val="hr-HR"/>
        </w:rPr>
      </w:pPr>
    </w:p>
    <w:p w14:paraId="5E27F79A" w14:textId="77777777" w:rsidR="00D253FD" w:rsidRPr="00D253FD" w:rsidRDefault="00D253FD" w:rsidP="00956D3B">
      <w:pPr>
        <w:jc w:val="both"/>
        <w:rPr>
          <w:rFonts w:ascii="Times New Roman" w:hAnsi="Times New Roman"/>
          <w:b w:val="0"/>
          <w:bCs/>
          <w:sz w:val="22"/>
          <w:szCs w:val="22"/>
          <w:lang w:val="hr-HR"/>
        </w:rPr>
      </w:pPr>
    </w:p>
    <w:p w14:paraId="0506660F" w14:textId="77777777" w:rsidR="00956D3B" w:rsidRPr="00D253FD" w:rsidRDefault="00956D3B" w:rsidP="00956D3B">
      <w:pPr>
        <w:jc w:val="both"/>
        <w:rPr>
          <w:rFonts w:ascii="Times New Roman" w:hAnsi="Times New Roman"/>
          <w:b w:val="0"/>
          <w:bCs/>
          <w:strike/>
          <w:sz w:val="22"/>
          <w:szCs w:val="22"/>
          <w:lang w:val="hr-HR"/>
        </w:rPr>
      </w:pPr>
      <w:r w:rsidRPr="00D253FD">
        <w:rPr>
          <w:rFonts w:ascii="Times New Roman" w:hAnsi="Times New Roman"/>
          <w:b w:val="0"/>
          <w:bCs/>
          <w:sz w:val="22"/>
          <w:szCs w:val="22"/>
          <w:lang w:val="hr-HR"/>
        </w:rPr>
        <w:t>UVJETI I NAČIN GRADNJE STAMBENIH ZGRADA – TABELARNI PRIKAZ</w:t>
      </w:r>
    </w:p>
    <w:p w14:paraId="61860FC2" w14:textId="77777777" w:rsidR="00956D3B" w:rsidRPr="00D253FD" w:rsidRDefault="00956D3B" w:rsidP="00956D3B">
      <w:pPr>
        <w:jc w:val="both"/>
        <w:rPr>
          <w:rFonts w:ascii="Times New Roman" w:hAnsi="Times New Roman"/>
          <w:b w:val="0"/>
          <w:bCs/>
          <w:sz w:val="22"/>
          <w:szCs w:val="22"/>
          <w:lang w:val="hr-HR"/>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
        <w:gridCol w:w="1614"/>
        <w:gridCol w:w="1098"/>
        <w:gridCol w:w="660"/>
        <w:gridCol w:w="1256"/>
        <w:gridCol w:w="813"/>
        <w:gridCol w:w="1018"/>
        <w:gridCol w:w="792"/>
        <w:gridCol w:w="993"/>
        <w:gridCol w:w="1647"/>
        <w:gridCol w:w="1123"/>
        <w:gridCol w:w="1189"/>
        <w:gridCol w:w="1146"/>
      </w:tblGrid>
      <w:tr w:rsidR="00D253FD" w:rsidRPr="00D253FD" w14:paraId="478B5030" w14:textId="77777777" w:rsidTr="0085465A">
        <w:trPr>
          <w:cantSplit/>
          <w:trHeight w:val="1657"/>
        </w:trPr>
        <w:tc>
          <w:tcPr>
            <w:tcW w:w="1188" w:type="dxa"/>
            <w:textDirection w:val="btLr"/>
            <w:vAlign w:val="center"/>
          </w:tcPr>
          <w:p w14:paraId="6F177C29" w14:textId="77777777" w:rsidR="00956D3B" w:rsidRPr="00D253FD" w:rsidRDefault="00956D3B" w:rsidP="0085465A">
            <w:pPr>
              <w:tabs>
                <w:tab w:val="left" w:pos="720"/>
              </w:tabs>
              <w:ind w:left="113" w:right="113"/>
              <w:jc w:val="center"/>
              <w:rPr>
                <w:rFonts w:ascii="Times New Roman" w:hAnsi="Times New Roman"/>
                <w:b w:val="0"/>
                <w:bCs/>
                <w:sz w:val="22"/>
                <w:szCs w:val="22"/>
                <w:lang w:val="hr-HR"/>
              </w:rPr>
            </w:pPr>
            <w:r w:rsidRPr="00D253FD">
              <w:rPr>
                <w:rFonts w:ascii="Times New Roman" w:hAnsi="Times New Roman"/>
                <w:b w:val="0"/>
                <w:bCs/>
                <w:sz w:val="22"/>
                <w:szCs w:val="22"/>
                <w:lang w:val="hr-HR"/>
              </w:rPr>
              <w:t>Oznaka zone</w:t>
            </w:r>
          </w:p>
        </w:tc>
        <w:tc>
          <w:tcPr>
            <w:tcW w:w="3060" w:type="dxa"/>
            <w:gridSpan w:val="2"/>
            <w:vAlign w:val="center"/>
          </w:tcPr>
          <w:p w14:paraId="7303264E"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Način gradnje</w:t>
            </w:r>
          </w:p>
        </w:tc>
        <w:tc>
          <w:tcPr>
            <w:tcW w:w="991" w:type="dxa"/>
            <w:textDirection w:val="btLr"/>
            <w:vAlign w:val="center"/>
          </w:tcPr>
          <w:p w14:paraId="5AE17073" w14:textId="77777777" w:rsidR="00956D3B" w:rsidRPr="00D253FD" w:rsidRDefault="00956D3B" w:rsidP="0085465A">
            <w:pPr>
              <w:tabs>
                <w:tab w:val="left" w:pos="720"/>
              </w:tabs>
              <w:ind w:left="113" w:right="113"/>
              <w:jc w:val="center"/>
              <w:rPr>
                <w:rFonts w:ascii="Times New Roman" w:hAnsi="Times New Roman"/>
                <w:b w:val="0"/>
                <w:bCs/>
                <w:sz w:val="22"/>
                <w:szCs w:val="22"/>
                <w:lang w:val="hr-HR"/>
              </w:rPr>
            </w:pPr>
            <w:proofErr w:type="spellStart"/>
            <w:r w:rsidRPr="00D253FD">
              <w:rPr>
                <w:rFonts w:ascii="Times New Roman" w:hAnsi="Times New Roman"/>
                <w:b w:val="0"/>
                <w:bCs/>
                <w:sz w:val="22"/>
                <w:szCs w:val="22"/>
                <w:lang w:val="hr-HR"/>
              </w:rPr>
              <w:t>k</w:t>
            </w:r>
            <w:r w:rsidRPr="00D253FD">
              <w:rPr>
                <w:rFonts w:ascii="Times New Roman" w:hAnsi="Times New Roman"/>
                <w:b w:val="0"/>
                <w:bCs/>
                <w:sz w:val="22"/>
                <w:szCs w:val="22"/>
                <w:vertAlign w:val="subscript"/>
                <w:lang w:val="hr-HR"/>
              </w:rPr>
              <w:t>ig</w:t>
            </w:r>
            <w:proofErr w:type="spellEnd"/>
          </w:p>
        </w:tc>
        <w:tc>
          <w:tcPr>
            <w:tcW w:w="1657" w:type="dxa"/>
            <w:textDirection w:val="btLr"/>
            <w:vAlign w:val="center"/>
          </w:tcPr>
          <w:p w14:paraId="15A3DE32" w14:textId="77777777" w:rsidR="00956D3B" w:rsidRPr="00D253FD" w:rsidRDefault="00956D3B" w:rsidP="0085465A">
            <w:pPr>
              <w:tabs>
                <w:tab w:val="left" w:pos="720"/>
              </w:tabs>
              <w:ind w:left="113" w:right="113"/>
              <w:jc w:val="center"/>
              <w:rPr>
                <w:rFonts w:ascii="Times New Roman" w:hAnsi="Times New Roman"/>
                <w:b w:val="0"/>
                <w:bCs/>
                <w:sz w:val="22"/>
                <w:szCs w:val="22"/>
                <w:lang w:val="hr-HR"/>
              </w:rPr>
            </w:pPr>
            <w:proofErr w:type="spellStart"/>
            <w:r w:rsidRPr="00D253FD">
              <w:rPr>
                <w:rFonts w:ascii="Times New Roman" w:hAnsi="Times New Roman"/>
                <w:b w:val="0"/>
                <w:bCs/>
                <w:sz w:val="22"/>
                <w:szCs w:val="22"/>
                <w:lang w:val="hr-HR"/>
              </w:rPr>
              <w:t>E</w:t>
            </w:r>
            <w:r w:rsidRPr="00D253FD">
              <w:rPr>
                <w:rFonts w:ascii="Times New Roman" w:hAnsi="Times New Roman"/>
                <w:b w:val="0"/>
                <w:bCs/>
                <w:sz w:val="22"/>
                <w:szCs w:val="22"/>
                <w:vertAlign w:val="subscript"/>
                <w:lang w:val="hr-HR"/>
              </w:rPr>
              <w:t>nadzemno</w:t>
            </w:r>
            <w:proofErr w:type="spellEnd"/>
          </w:p>
          <w:p w14:paraId="4A8FE5A7" w14:textId="77777777" w:rsidR="00956D3B" w:rsidRPr="00D253FD" w:rsidRDefault="00956D3B" w:rsidP="0085465A">
            <w:pPr>
              <w:tabs>
                <w:tab w:val="left" w:pos="720"/>
              </w:tabs>
              <w:ind w:left="113" w:right="113"/>
              <w:jc w:val="center"/>
              <w:rPr>
                <w:rFonts w:ascii="Times New Roman" w:hAnsi="Times New Roman"/>
                <w:b w:val="0"/>
                <w:bCs/>
                <w:sz w:val="22"/>
                <w:szCs w:val="22"/>
                <w:lang w:val="hr-HR"/>
              </w:rPr>
            </w:pPr>
            <w:proofErr w:type="spellStart"/>
            <w:r w:rsidRPr="00D253FD">
              <w:rPr>
                <w:rFonts w:ascii="Times New Roman" w:hAnsi="Times New Roman"/>
                <w:b w:val="0"/>
                <w:bCs/>
                <w:sz w:val="22"/>
                <w:szCs w:val="22"/>
                <w:lang w:val="hr-HR"/>
              </w:rPr>
              <w:t>max</w:t>
            </w:r>
            <w:proofErr w:type="spellEnd"/>
            <w:r w:rsidRPr="00D253FD">
              <w:rPr>
                <w:rFonts w:ascii="Times New Roman" w:hAnsi="Times New Roman"/>
                <w:b w:val="0"/>
                <w:bCs/>
                <w:sz w:val="22"/>
                <w:szCs w:val="22"/>
                <w:lang w:val="hr-HR"/>
              </w:rPr>
              <w:t>.</w:t>
            </w:r>
          </w:p>
        </w:tc>
        <w:tc>
          <w:tcPr>
            <w:tcW w:w="952" w:type="dxa"/>
            <w:textDirection w:val="btLr"/>
            <w:vAlign w:val="center"/>
          </w:tcPr>
          <w:p w14:paraId="0D6A0812" w14:textId="77777777" w:rsidR="00956D3B" w:rsidRPr="00D253FD" w:rsidRDefault="00956D3B" w:rsidP="0085465A">
            <w:pPr>
              <w:tabs>
                <w:tab w:val="left" w:pos="720"/>
              </w:tabs>
              <w:ind w:left="113" w:right="113"/>
              <w:jc w:val="center"/>
              <w:rPr>
                <w:rFonts w:ascii="Times New Roman" w:hAnsi="Times New Roman"/>
                <w:b w:val="0"/>
                <w:bCs/>
                <w:sz w:val="22"/>
                <w:szCs w:val="22"/>
                <w:lang w:val="hr-HR"/>
              </w:rPr>
            </w:pPr>
            <w:r w:rsidRPr="00D253FD">
              <w:rPr>
                <w:rFonts w:ascii="Times New Roman" w:hAnsi="Times New Roman"/>
                <w:b w:val="0"/>
                <w:bCs/>
                <w:sz w:val="22"/>
                <w:szCs w:val="22"/>
                <w:lang w:val="hr-HR"/>
              </w:rPr>
              <w:t>k</w:t>
            </w:r>
            <w:r w:rsidRPr="00D253FD">
              <w:rPr>
                <w:rFonts w:ascii="Times New Roman" w:hAnsi="Times New Roman"/>
                <w:b w:val="0"/>
                <w:bCs/>
                <w:sz w:val="22"/>
                <w:szCs w:val="22"/>
                <w:vertAlign w:val="subscript"/>
                <w:lang w:val="hr-HR"/>
              </w:rPr>
              <w:t>is</w:t>
            </w:r>
          </w:p>
          <w:p w14:paraId="37C44A32" w14:textId="77777777" w:rsidR="00956D3B" w:rsidRPr="00D253FD" w:rsidRDefault="00956D3B" w:rsidP="0085465A">
            <w:pPr>
              <w:tabs>
                <w:tab w:val="left" w:pos="720"/>
              </w:tabs>
              <w:ind w:left="113" w:right="113"/>
              <w:jc w:val="center"/>
              <w:rPr>
                <w:rFonts w:ascii="Times New Roman" w:hAnsi="Times New Roman"/>
                <w:b w:val="0"/>
                <w:bCs/>
                <w:sz w:val="22"/>
                <w:szCs w:val="22"/>
                <w:lang w:val="hr-HR"/>
              </w:rPr>
            </w:pPr>
            <w:r w:rsidRPr="00D253FD">
              <w:rPr>
                <w:rFonts w:ascii="Times New Roman" w:hAnsi="Times New Roman"/>
                <w:b w:val="0"/>
                <w:bCs/>
                <w:sz w:val="22"/>
                <w:szCs w:val="22"/>
                <w:lang w:val="hr-HR"/>
              </w:rPr>
              <w:t>nadzemno</w:t>
            </w:r>
          </w:p>
        </w:tc>
        <w:tc>
          <w:tcPr>
            <w:tcW w:w="1080" w:type="dxa"/>
            <w:textDirection w:val="btLr"/>
            <w:vAlign w:val="center"/>
          </w:tcPr>
          <w:p w14:paraId="005F27BA" w14:textId="77777777" w:rsidR="00956D3B" w:rsidRPr="00D253FD" w:rsidRDefault="00956D3B" w:rsidP="0085465A">
            <w:pPr>
              <w:tabs>
                <w:tab w:val="left" w:pos="720"/>
              </w:tabs>
              <w:ind w:left="113" w:right="113"/>
              <w:jc w:val="center"/>
              <w:rPr>
                <w:rFonts w:ascii="Times New Roman" w:hAnsi="Times New Roman"/>
                <w:b w:val="0"/>
                <w:bCs/>
                <w:sz w:val="22"/>
                <w:szCs w:val="22"/>
                <w:lang w:val="hr-HR"/>
              </w:rPr>
            </w:pPr>
            <w:r w:rsidRPr="00D253FD">
              <w:rPr>
                <w:rFonts w:ascii="Times New Roman" w:hAnsi="Times New Roman"/>
                <w:b w:val="0"/>
                <w:bCs/>
                <w:sz w:val="22"/>
                <w:szCs w:val="22"/>
                <w:lang w:val="hr-HR"/>
              </w:rPr>
              <w:t xml:space="preserve">etaža podruma </w:t>
            </w:r>
            <w:proofErr w:type="spellStart"/>
            <w:r w:rsidRPr="00D253FD">
              <w:rPr>
                <w:rFonts w:ascii="Times New Roman" w:hAnsi="Times New Roman"/>
                <w:b w:val="0"/>
                <w:bCs/>
                <w:sz w:val="22"/>
                <w:szCs w:val="22"/>
                <w:lang w:val="hr-HR"/>
              </w:rPr>
              <w:t>max</w:t>
            </w:r>
            <w:proofErr w:type="spellEnd"/>
            <w:r w:rsidRPr="00D253FD">
              <w:rPr>
                <w:rFonts w:ascii="Times New Roman" w:hAnsi="Times New Roman"/>
                <w:b w:val="0"/>
                <w:bCs/>
                <w:sz w:val="22"/>
                <w:szCs w:val="22"/>
                <w:lang w:val="hr-HR"/>
              </w:rPr>
              <w:t>.</w:t>
            </w:r>
          </w:p>
        </w:tc>
        <w:tc>
          <w:tcPr>
            <w:tcW w:w="1403" w:type="dxa"/>
            <w:textDirection w:val="btLr"/>
            <w:vAlign w:val="center"/>
          </w:tcPr>
          <w:p w14:paraId="5D83A997" w14:textId="77777777" w:rsidR="00956D3B" w:rsidRPr="00D253FD" w:rsidRDefault="00956D3B" w:rsidP="0085465A">
            <w:pPr>
              <w:tabs>
                <w:tab w:val="left" w:pos="720"/>
              </w:tabs>
              <w:ind w:left="113" w:right="113"/>
              <w:jc w:val="center"/>
              <w:rPr>
                <w:rFonts w:ascii="Times New Roman" w:hAnsi="Times New Roman"/>
                <w:b w:val="0"/>
                <w:bCs/>
                <w:sz w:val="22"/>
                <w:szCs w:val="22"/>
                <w:lang w:val="hr-HR"/>
              </w:rPr>
            </w:pPr>
            <w:r w:rsidRPr="00D253FD">
              <w:rPr>
                <w:rFonts w:ascii="Times New Roman" w:hAnsi="Times New Roman"/>
                <w:b w:val="0"/>
                <w:bCs/>
                <w:sz w:val="22"/>
                <w:szCs w:val="22"/>
                <w:lang w:val="hr-HR"/>
              </w:rPr>
              <w:t>Broj stanova</w:t>
            </w:r>
          </w:p>
        </w:tc>
        <w:tc>
          <w:tcPr>
            <w:tcW w:w="1006" w:type="dxa"/>
            <w:textDirection w:val="btLr"/>
            <w:vAlign w:val="center"/>
          </w:tcPr>
          <w:p w14:paraId="1F0DE757" w14:textId="77777777" w:rsidR="00956D3B" w:rsidRPr="00D253FD" w:rsidRDefault="00956D3B" w:rsidP="0085465A">
            <w:pPr>
              <w:tabs>
                <w:tab w:val="left" w:pos="720"/>
              </w:tabs>
              <w:ind w:left="113" w:right="113"/>
              <w:jc w:val="center"/>
              <w:rPr>
                <w:rFonts w:ascii="Times New Roman" w:hAnsi="Times New Roman"/>
                <w:b w:val="0"/>
                <w:bCs/>
                <w:sz w:val="22"/>
                <w:szCs w:val="22"/>
                <w:lang w:val="hr-HR"/>
              </w:rPr>
            </w:pPr>
            <w:r w:rsidRPr="00D253FD">
              <w:rPr>
                <w:rFonts w:ascii="Times New Roman" w:hAnsi="Times New Roman"/>
                <w:b w:val="0"/>
                <w:bCs/>
                <w:sz w:val="22"/>
                <w:szCs w:val="22"/>
                <w:lang w:val="hr-HR"/>
              </w:rPr>
              <w:t xml:space="preserve">GBP </w:t>
            </w:r>
            <w:proofErr w:type="spellStart"/>
            <w:r w:rsidRPr="00D253FD">
              <w:rPr>
                <w:rFonts w:ascii="Times New Roman" w:hAnsi="Times New Roman"/>
                <w:b w:val="0"/>
                <w:bCs/>
                <w:sz w:val="22"/>
                <w:szCs w:val="22"/>
                <w:lang w:val="hr-HR"/>
              </w:rPr>
              <w:t>max</w:t>
            </w:r>
            <w:proofErr w:type="spellEnd"/>
            <w:r w:rsidRPr="00D253FD">
              <w:rPr>
                <w:rFonts w:ascii="Times New Roman" w:hAnsi="Times New Roman"/>
                <w:b w:val="0"/>
                <w:bCs/>
                <w:sz w:val="22"/>
                <w:szCs w:val="22"/>
                <w:lang w:val="hr-HR"/>
              </w:rPr>
              <w:t>. nadzemno</w:t>
            </w:r>
          </w:p>
        </w:tc>
        <w:tc>
          <w:tcPr>
            <w:tcW w:w="2271" w:type="dxa"/>
            <w:vAlign w:val="center"/>
          </w:tcPr>
          <w:p w14:paraId="7370C287"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Promet u mirovanju</w:t>
            </w:r>
          </w:p>
        </w:tc>
        <w:tc>
          <w:tcPr>
            <w:tcW w:w="1657" w:type="dxa"/>
            <w:textDirection w:val="btLr"/>
            <w:vAlign w:val="center"/>
          </w:tcPr>
          <w:p w14:paraId="47E3B1A6" w14:textId="77777777" w:rsidR="00956D3B" w:rsidRPr="00D253FD" w:rsidRDefault="00956D3B" w:rsidP="0085465A">
            <w:pPr>
              <w:tabs>
                <w:tab w:val="left" w:pos="720"/>
              </w:tabs>
              <w:ind w:left="113" w:right="113"/>
              <w:jc w:val="center"/>
              <w:rPr>
                <w:rFonts w:ascii="Times New Roman" w:hAnsi="Times New Roman"/>
                <w:b w:val="0"/>
                <w:bCs/>
                <w:sz w:val="22"/>
                <w:szCs w:val="22"/>
                <w:lang w:val="hr-HR"/>
              </w:rPr>
            </w:pPr>
            <w:r w:rsidRPr="00D253FD">
              <w:rPr>
                <w:rFonts w:ascii="Times New Roman" w:hAnsi="Times New Roman"/>
                <w:b w:val="0"/>
                <w:bCs/>
                <w:sz w:val="22"/>
                <w:szCs w:val="22"/>
                <w:lang w:val="hr-HR"/>
              </w:rPr>
              <w:t xml:space="preserve">Površine građevne čestice </w:t>
            </w:r>
          </w:p>
          <w:p w14:paraId="052309D8" w14:textId="77777777" w:rsidR="00956D3B" w:rsidRPr="00D253FD" w:rsidRDefault="00956D3B" w:rsidP="0085465A">
            <w:pPr>
              <w:tabs>
                <w:tab w:val="left" w:pos="720"/>
              </w:tabs>
              <w:ind w:left="113" w:right="113"/>
              <w:jc w:val="center"/>
              <w:rPr>
                <w:rFonts w:ascii="Times New Roman" w:hAnsi="Times New Roman"/>
                <w:b w:val="0"/>
                <w:bCs/>
                <w:sz w:val="22"/>
                <w:szCs w:val="22"/>
                <w:lang w:val="hr-HR"/>
              </w:rPr>
            </w:pPr>
            <w:r w:rsidRPr="00D253FD">
              <w:rPr>
                <w:rFonts w:ascii="Times New Roman" w:hAnsi="Times New Roman"/>
                <w:b w:val="0"/>
                <w:bCs/>
                <w:sz w:val="22"/>
                <w:szCs w:val="22"/>
                <w:lang w:val="hr-HR"/>
              </w:rPr>
              <w:t>m</w:t>
            </w:r>
            <w:r w:rsidRPr="00D253FD">
              <w:rPr>
                <w:rFonts w:ascii="Times New Roman" w:hAnsi="Times New Roman"/>
                <w:b w:val="0"/>
                <w:bCs/>
                <w:sz w:val="22"/>
                <w:szCs w:val="22"/>
                <w:vertAlign w:val="superscript"/>
                <w:lang w:val="hr-HR"/>
              </w:rPr>
              <w:t>2</w:t>
            </w:r>
            <w:r w:rsidRPr="00D253FD">
              <w:rPr>
                <w:rFonts w:ascii="Times New Roman" w:hAnsi="Times New Roman"/>
                <w:b w:val="0"/>
                <w:bCs/>
                <w:sz w:val="22"/>
                <w:szCs w:val="22"/>
                <w:lang w:val="hr-HR"/>
              </w:rPr>
              <w:t xml:space="preserve"> min.</w:t>
            </w:r>
          </w:p>
        </w:tc>
        <w:tc>
          <w:tcPr>
            <w:tcW w:w="2007" w:type="dxa"/>
            <w:textDirection w:val="btLr"/>
            <w:vAlign w:val="center"/>
          </w:tcPr>
          <w:p w14:paraId="2C3D6376" w14:textId="77777777" w:rsidR="00956D3B" w:rsidRPr="00D253FD" w:rsidRDefault="00956D3B" w:rsidP="0085465A">
            <w:pPr>
              <w:tabs>
                <w:tab w:val="left" w:pos="720"/>
              </w:tabs>
              <w:ind w:left="113" w:right="113"/>
              <w:jc w:val="center"/>
              <w:rPr>
                <w:rFonts w:ascii="Times New Roman" w:hAnsi="Times New Roman"/>
                <w:b w:val="0"/>
                <w:bCs/>
                <w:sz w:val="22"/>
                <w:szCs w:val="22"/>
                <w:lang w:val="hr-HR"/>
              </w:rPr>
            </w:pPr>
            <w:r w:rsidRPr="00D253FD">
              <w:rPr>
                <w:rFonts w:ascii="Times New Roman" w:hAnsi="Times New Roman"/>
                <w:b w:val="0"/>
                <w:bCs/>
                <w:sz w:val="22"/>
                <w:szCs w:val="22"/>
                <w:lang w:val="hr-HR"/>
              </w:rPr>
              <w:t>širina/dubina građevne čestice</w:t>
            </w:r>
          </w:p>
          <w:p w14:paraId="4A1D5DFD" w14:textId="77777777" w:rsidR="00956D3B" w:rsidRPr="00D253FD" w:rsidRDefault="00956D3B" w:rsidP="0085465A">
            <w:pPr>
              <w:tabs>
                <w:tab w:val="left" w:pos="720"/>
              </w:tabs>
              <w:ind w:left="113" w:right="113"/>
              <w:jc w:val="center"/>
              <w:rPr>
                <w:rFonts w:ascii="Times New Roman" w:hAnsi="Times New Roman"/>
                <w:b w:val="0"/>
                <w:bCs/>
                <w:sz w:val="22"/>
                <w:szCs w:val="22"/>
                <w:lang w:val="hr-HR"/>
              </w:rPr>
            </w:pPr>
            <w:r w:rsidRPr="00D253FD">
              <w:rPr>
                <w:rFonts w:ascii="Times New Roman" w:hAnsi="Times New Roman"/>
                <w:b w:val="0"/>
                <w:bCs/>
                <w:sz w:val="22"/>
                <w:szCs w:val="22"/>
                <w:lang w:val="hr-HR"/>
              </w:rPr>
              <w:t>m min.</w:t>
            </w:r>
          </w:p>
        </w:tc>
        <w:tc>
          <w:tcPr>
            <w:tcW w:w="1556" w:type="dxa"/>
            <w:textDirection w:val="btLr"/>
            <w:vAlign w:val="center"/>
          </w:tcPr>
          <w:p w14:paraId="63AB8E9F" w14:textId="77777777" w:rsidR="00956D3B" w:rsidRPr="00D253FD" w:rsidRDefault="00956D3B" w:rsidP="0085465A">
            <w:pPr>
              <w:tabs>
                <w:tab w:val="left" w:pos="720"/>
              </w:tabs>
              <w:ind w:left="113" w:right="113"/>
              <w:jc w:val="center"/>
              <w:rPr>
                <w:rFonts w:ascii="Times New Roman" w:hAnsi="Times New Roman"/>
                <w:b w:val="0"/>
                <w:bCs/>
                <w:sz w:val="22"/>
                <w:szCs w:val="22"/>
                <w:lang w:val="hr-HR"/>
              </w:rPr>
            </w:pPr>
            <w:r w:rsidRPr="00D253FD">
              <w:rPr>
                <w:rFonts w:ascii="Times New Roman" w:hAnsi="Times New Roman"/>
                <w:b w:val="0"/>
                <w:bCs/>
                <w:sz w:val="22"/>
                <w:szCs w:val="22"/>
                <w:lang w:val="hr-HR"/>
              </w:rPr>
              <w:t>Udaljenost od bočnih/stražnje međe</w:t>
            </w:r>
          </w:p>
        </w:tc>
      </w:tr>
      <w:tr w:rsidR="00D253FD" w:rsidRPr="00D253FD" w14:paraId="20917FDC" w14:textId="77777777" w:rsidTr="0085465A">
        <w:tc>
          <w:tcPr>
            <w:tcW w:w="1188" w:type="dxa"/>
            <w:vAlign w:val="center"/>
          </w:tcPr>
          <w:p w14:paraId="469026E4"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S1</w:t>
            </w:r>
          </w:p>
        </w:tc>
        <w:tc>
          <w:tcPr>
            <w:tcW w:w="1672" w:type="dxa"/>
            <w:vAlign w:val="center"/>
          </w:tcPr>
          <w:p w14:paraId="2330D06C"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 xml:space="preserve">Niske </w:t>
            </w:r>
            <w:proofErr w:type="spellStart"/>
            <w:r w:rsidRPr="00D253FD">
              <w:rPr>
                <w:rFonts w:ascii="Times New Roman" w:hAnsi="Times New Roman"/>
                <w:b w:val="0"/>
                <w:bCs/>
                <w:sz w:val="22"/>
                <w:szCs w:val="22"/>
                <w:lang w:val="hr-HR"/>
              </w:rPr>
              <w:t>jednoobiteljske</w:t>
            </w:r>
            <w:proofErr w:type="spellEnd"/>
            <w:r w:rsidRPr="00D253FD">
              <w:rPr>
                <w:rFonts w:ascii="Times New Roman" w:hAnsi="Times New Roman"/>
                <w:b w:val="0"/>
                <w:bCs/>
                <w:sz w:val="22"/>
                <w:szCs w:val="22"/>
                <w:lang w:val="hr-HR"/>
              </w:rPr>
              <w:t xml:space="preserve"> zgrade</w:t>
            </w:r>
          </w:p>
        </w:tc>
        <w:tc>
          <w:tcPr>
            <w:tcW w:w="1388" w:type="dxa"/>
            <w:vAlign w:val="center"/>
          </w:tcPr>
          <w:p w14:paraId="22B87FAD"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SS</w:t>
            </w:r>
          </w:p>
          <w:p w14:paraId="1B06CB6B"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D Iznimno</w:t>
            </w:r>
          </w:p>
        </w:tc>
        <w:tc>
          <w:tcPr>
            <w:tcW w:w="991" w:type="dxa"/>
            <w:vAlign w:val="center"/>
          </w:tcPr>
          <w:p w14:paraId="6EB68ADB"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0,3</w:t>
            </w:r>
          </w:p>
        </w:tc>
        <w:tc>
          <w:tcPr>
            <w:tcW w:w="1657" w:type="dxa"/>
            <w:vAlign w:val="center"/>
          </w:tcPr>
          <w:p w14:paraId="6BF9DC3B"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2</w:t>
            </w:r>
          </w:p>
          <w:p w14:paraId="6B82BA31"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w:t>
            </w:r>
            <w:proofErr w:type="spellStart"/>
            <w:r w:rsidRPr="00D253FD">
              <w:rPr>
                <w:rFonts w:ascii="Times New Roman" w:hAnsi="Times New Roman"/>
                <w:b w:val="0"/>
                <w:bCs/>
                <w:sz w:val="22"/>
                <w:szCs w:val="22"/>
                <w:lang w:val="hr-HR"/>
              </w:rPr>
              <w:t>P+Pk</w:t>
            </w:r>
            <w:proofErr w:type="spellEnd"/>
            <w:r w:rsidRPr="00D253FD">
              <w:rPr>
                <w:rFonts w:ascii="Times New Roman" w:hAnsi="Times New Roman"/>
                <w:b w:val="0"/>
                <w:bCs/>
                <w:sz w:val="22"/>
                <w:szCs w:val="22"/>
                <w:lang w:val="hr-HR"/>
              </w:rPr>
              <w:t>/</w:t>
            </w:r>
          </w:p>
        </w:tc>
        <w:tc>
          <w:tcPr>
            <w:tcW w:w="952" w:type="dxa"/>
            <w:vAlign w:val="center"/>
          </w:tcPr>
          <w:p w14:paraId="112DE643"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0,6</w:t>
            </w:r>
          </w:p>
        </w:tc>
        <w:tc>
          <w:tcPr>
            <w:tcW w:w="1080" w:type="dxa"/>
            <w:vAlign w:val="center"/>
          </w:tcPr>
          <w:p w14:paraId="28E74094"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1</w:t>
            </w:r>
          </w:p>
        </w:tc>
        <w:tc>
          <w:tcPr>
            <w:tcW w:w="1403" w:type="dxa"/>
            <w:vAlign w:val="center"/>
          </w:tcPr>
          <w:p w14:paraId="4AA535FF"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1-3</w:t>
            </w:r>
          </w:p>
        </w:tc>
        <w:tc>
          <w:tcPr>
            <w:tcW w:w="1006" w:type="dxa"/>
            <w:vAlign w:val="center"/>
          </w:tcPr>
          <w:p w14:paraId="3F15555F"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500</w:t>
            </w:r>
          </w:p>
        </w:tc>
        <w:tc>
          <w:tcPr>
            <w:tcW w:w="2271" w:type="dxa"/>
            <w:vAlign w:val="center"/>
          </w:tcPr>
          <w:p w14:paraId="30790045"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 xml:space="preserve">na </w:t>
            </w:r>
            <w:proofErr w:type="spellStart"/>
            <w:r w:rsidRPr="00D253FD">
              <w:rPr>
                <w:rFonts w:ascii="Times New Roman" w:hAnsi="Times New Roman"/>
                <w:b w:val="0"/>
                <w:bCs/>
                <w:sz w:val="22"/>
                <w:szCs w:val="22"/>
                <w:lang w:val="hr-HR"/>
              </w:rPr>
              <w:t>gč</w:t>
            </w:r>
            <w:proofErr w:type="spellEnd"/>
          </w:p>
          <w:p w14:paraId="2D0C19FB"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2PGM/1stan</w:t>
            </w:r>
          </w:p>
          <w:p w14:paraId="444D6D87" w14:textId="77777777" w:rsidR="00956D3B" w:rsidRPr="00D253FD" w:rsidRDefault="00956D3B" w:rsidP="0085465A">
            <w:pPr>
              <w:tabs>
                <w:tab w:val="left" w:pos="720"/>
              </w:tabs>
              <w:jc w:val="center"/>
              <w:rPr>
                <w:rFonts w:ascii="Times New Roman" w:hAnsi="Times New Roman"/>
                <w:b w:val="0"/>
                <w:bCs/>
                <w:strike/>
                <w:sz w:val="22"/>
                <w:szCs w:val="22"/>
                <w:lang w:val="hr-HR"/>
              </w:rPr>
            </w:pPr>
            <w:r w:rsidRPr="00D253FD">
              <w:rPr>
                <w:rFonts w:ascii="Times New Roman" w:hAnsi="Times New Roman"/>
                <w:b w:val="0"/>
                <w:bCs/>
                <w:strike/>
                <w:sz w:val="22"/>
                <w:szCs w:val="22"/>
                <w:lang w:val="hr-HR"/>
              </w:rPr>
              <w:t>(50% u garaži)</w:t>
            </w:r>
          </w:p>
        </w:tc>
        <w:tc>
          <w:tcPr>
            <w:tcW w:w="1657" w:type="dxa"/>
            <w:vAlign w:val="center"/>
          </w:tcPr>
          <w:p w14:paraId="696FA87C"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SS/600</w:t>
            </w:r>
          </w:p>
          <w:p w14:paraId="7B9F9215"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D/400</w:t>
            </w:r>
          </w:p>
        </w:tc>
        <w:tc>
          <w:tcPr>
            <w:tcW w:w="2007" w:type="dxa"/>
            <w:vAlign w:val="center"/>
          </w:tcPr>
          <w:p w14:paraId="33B42531"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18/25</w:t>
            </w:r>
          </w:p>
          <w:p w14:paraId="2103A27E"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15/25</w:t>
            </w:r>
          </w:p>
        </w:tc>
        <w:tc>
          <w:tcPr>
            <w:tcW w:w="1556" w:type="dxa"/>
            <w:vAlign w:val="center"/>
          </w:tcPr>
          <w:p w14:paraId="237D7F83"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 3 / ≥ 3</w:t>
            </w:r>
          </w:p>
        </w:tc>
      </w:tr>
      <w:tr w:rsidR="00D253FD" w:rsidRPr="00D253FD" w14:paraId="645A905B" w14:textId="77777777" w:rsidTr="0085465A">
        <w:tc>
          <w:tcPr>
            <w:tcW w:w="1188" w:type="dxa"/>
            <w:vAlign w:val="center"/>
          </w:tcPr>
          <w:p w14:paraId="08E2E867"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S2</w:t>
            </w:r>
          </w:p>
          <w:p w14:paraId="03FA63DB"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Moguća gradnja iz S1</w:t>
            </w:r>
          </w:p>
        </w:tc>
        <w:tc>
          <w:tcPr>
            <w:tcW w:w="1672" w:type="dxa"/>
            <w:vAlign w:val="center"/>
          </w:tcPr>
          <w:p w14:paraId="37D57105" w14:textId="77777777" w:rsidR="00956D3B" w:rsidRPr="00D253FD" w:rsidRDefault="00956D3B" w:rsidP="0085465A">
            <w:pPr>
              <w:tabs>
                <w:tab w:val="left" w:pos="720"/>
              </w:tabs>
              <w:jc w:val="center"/>
              <w:rPr>
                <w:rFonts w:ascii="Times New Roman" w:hAnsi="Times New Roman"/>
                <w:b w:val="0"/>
                <w:bCs/>
                <w:sz w:val="22"/>
                <w:szCs w:val="22"/>
                <w:lang w:val="hr-HR"/>
              </w:rPr>
            </w:pPr>
            <w:proofErr w:type="spellStart"/>
            <w:r w:rsidRPr="00D253FD">
              <w:rPr>
                <w:rFonts w:ascii="Times New Roman" w:hAnsi="Times New Roman"/>
                <w:b w:val="0"/>
                <w:bCs/>
                <w:sz w:val="22"/>
                <w:szCs w:val="22"/>
                <w:lang w:val="hr-HR"/>
              </w:rPr>
              <w:t>Jednoobiteljske</w:t>
            </w:r>
            <w:proofErr w:type="spellEnd"/>
            <w:r w:rsidRPr="00D253FD">
              <w:rPr>
                <w:rFonts w:ascii="Times New Roman" w:hAnsi="Times New Roman"/>
                <w:b w:val="0"/>
                <w:bCs/>
                <w:sz w:val="22"/>
                <w:szCs w:val="22"/>
                <w:lang w:val="hr-HR"/>
              </w:rPr>
              <w:t xml:space="preserve"> zgrade</w:t>
            </w:r>
          </w:p>
        </w:tc>
        <w:tc>
          <w:tcPr>
            <w:tcW w:w="1388" w:type="dxa"/>
            <w:vAlign w:val="center"/>
          </w:tcPr>
          <w:p w14:paraId="125DA9F5"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SS</w:t>
            </w:r>
          </w:p>
          <w:p w14:paraId="2E4DC704"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D</w:t>
            </w:r>
          </w:p>
          <w:p w14:paraId="78D8A1F7"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 xml:space="preserve"> S</w:t>
            </w:r>
          </w:p>
        </w:tc>
        <w:tc>
          <w:tcPr>
            <w:tcW w:w="991" w:type="dxa"/>
            <w:vAlign w:val="center"/>
          </w:tcPr>
          <w:p w14:paraId="29CA85CE"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 xml:space="preserve">0,4 </w:t>
            </w:r>
          </w:p>
          <w:p w14:paraId="597BFA17"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 xml:space="preserve">0,4 </w:t>
            </w:r>
          </w:p>
          <w:p w14:paraId="04361E6C"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0,5</w:t>
            </w:r>
          </w:p>
        </w:tc>
        <w:tc>
          <w:tcPr>
            <w:tcW w:w="1657" w:type="dxa"/>
            <w:vAlign w:val="center"/>
          </w:tcPr>
          <w:p w14:paraId="2B39D573"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3</w:t>
            </w:r>
          </w:p>
          <w:p w14:paraId="64BE69CD"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/P+1+Pk/</w:t>
            </w:r>
          </w:p>
        </w:tc>
        <w:tc>
          <w:tcPr>
            <w:tcW w:w="952" w:type="dxa"/>
            <w:vAlign w:val="center"/>
          </w:tcPr>
          <w:p w14:paraId="77EDD32F"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1,2</w:t>
            </w:r>
          </w:p>
          <w:p w14:paraId="79CB999F"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1,2</w:t>
            </w:r>
          </w:p>
          <w:p w14:paraId="12D16A2A"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1,5</w:t>
            </w:r>
          </w:p>
        </w:tc>
        <w:tc>
          <w:tcPr>
            <w:tcW w:w="1080" w:type="dxa"/>
            <w:vAlign w:val="center"/>
          </w:tcPr>
          <w:p w14:paraId="06E29B69"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1</w:t>
            </w:r>
          </w:p>
        </w:tc>
        <w:tc>
          <w:tcPr>
            <w:tcW w:w="1403" w:type="dxa"/>
            <w:vAlign w:val="center"/>
          </w:tcPr>
          <w:p w14:paraId="3E70CFEE"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1-3</w:t>
            </w:r>
          </w:p>
        </w:tc>
        <w:tc>
          <w:tcPr>
            <w:tcW w:w="1006" w:type="dxa"/>
            <w:vAlign w:val="center"/>
          </w:tcPr>
          <w:p w14:paraId="08E5AD90"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trike/>
                <w:sz w:val="22"/>
                <w:szCs w:val="22"/>
                <w:lang w:val="hr-HR"/>
              </w:rPr>
              <w:t>750</w:t>
            </w:r>
            <w:r w:rsidRPr="00D253FD">
              <w:rPr>
                <w:rFonts w:ascii="Times New Roman" w:hAnsi="Times New Roman"/>
                <w:b w:val="0"/>
                <w:bCs/>
                <w:sz w:val="22"/>
                <w:szCs w:val="22"/>
                <w:lang w:val="hr-HR"/>
              </w:rPr>
              <w:t xml:space="preserve"> 500</w:t>
            </w:r>
          </w:p>
        </w:tc>
        <w:tc>
          <w:tcPr>
            <w:tcW w:w="2271" w:type="dxa"/>
            <w:vAlign w:val="center"/>
          </w:tcPr>
          <w:p w14:paraId="6E402774"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 xml:space="preserve">na </w:t>
            </w:r>
            <w:proofErr w:type="spellStart"/>
            <w:r w:rsidRPr="00D253FD">
              <w:rPr>
                <w:rFonts w:ascii="Times New Roman" w:hAnsi="Times New Roman"/>
                <w:b w:val="0"/>
                <w:bCs/>
                <w:sz w:val="22"/>
                <w:szCs w:val="22"/>
                <w:lang w:val="hr-HR"/>
              </w:rPr>
              <w:t>gč</w:t>
            </w:r>
            <w:proofErr w:type="spellEnd"/>
            <w:r w:rsidRPr="00D253FD">
              <w:rPr>
                <w:rFonts w:ascii="Times New Roman" w:hAnsi="Times New Roman"/>
                <w:b w:val="0"/>
                <w:bCs/>
                <w:sz w:val="22"/>
                <w:szCs w:val="22"/>
                <w:lang w:val="hr-HR"/>
              </w:rPr>
              <w:t xml:space="preserve"> i</w:t>
            </w:r>
          </w:p>
          <w:p w14:paraId="2E368B8C"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1,5 PGM/1stan</w:t>
            </w:r>
          </w:p>
        </w:tc>
        <w:tc>
          <w:tcPr>
            <w:tcW w:w="1657" w:type="dxa"/>
            <w:vAlign w:val="center"/>
          </w:tcPr>
          <w:p w14:paraId="7D943DD1"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SS/400</w:t>
            </w:r>
          </w:p>
          <w:p w14:paraId="3B147177"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D/320</w:t>
            </w:r>
          </w:p>
          <w:p w14:paraId="1A51A37F"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S/240</w:t>
            </w:r>
          </w:p>
        </w:tc>
        <w:tc>
          <w:tcPr>
            <w:tcW w:w="2007" w:type="dxa"/>
            <w:vAlign w:val="center"/>
          </w:tcPr>
          <w:p w14:paraId="48F9FAA1"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14/22</w:t>
            </w:r>
          </w:p>
          <w:p w14:paraId="3910D4DF"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10/22</w:t>
            </w:r>
          </w:p>
          <w:p w14:paraId="55C33571"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7,5/22</w:t>
            </w:r>
          </w:p>
        </w:tc>
        <w:tc>
          <w:tcPr>
            <w:tcW w:w="1556" w:type="dxa"/>
            <w:vAlign w:val="center"/>
          </w:tcPr>
          <w:p w14:paraId="3CE6265D"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 3 / ≥ 3</w:t>
            </w:r>
          </w:p>
        </w:tc>
      </w:tr>
      <w:tr w:rsidR="00D253FD" w:rsidRPr="00D253FD" w14:paraId="6CF8FDD4" w14:textId="77777777" w:rsidTr="0085465A">
        <w:tc>
          <w:tcPr>
            <w:tcW w:w="1188" w:type="dxa"/>
            <w:vAlign w:val="center"/>
          </w:tcPr>
          <w:p w14:paraId="0160D358"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S3</w:t>
            </w:r>
          </w:p>
          <w:p w14:paraId="7A989A1A"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Moguća gradnja iz S1 i S2</w:t>
            </w:r>
          </w:p>
        </w:tc>
        <w:tc>
          <w:tcPr>
            <w:tcW w:w="1672" w:type="dxa"/>
            <w:vAlign w:val="center"/>
          </w:tcPr>
          <w:p w14:paraId="4B5CCE0F"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Više-obiteljske zgrade</w:t>
            </w:r>
          </w:p>
        </w:tc>
        <w:tc>
          <w:tcPr>
            <w:tcW w:w="1388" w:type="dxa"/>
            <w:vAlign w:val="center"/>
          </w:tcPr>
          <w:p w14:paraId="4259E925"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SS</w:t>
            </w:r>
          </w:p>
          <w:p w14:paraId="0E52062A"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D Iznimno</w:t>
            </w:r>
          </w:p>
          <w:p w14:paraId="7BC324F0"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S Iznimno</w:t>
            </w:r>
          </w:p>
        </w:tc>
        <w:tc>
          <w:tcPr>
            <w:tcW w:w="991" w:type="dxa"/>
            <w:vAlign w:val="center"/>
          </w:tcPr>
          <w:p w14:paraId="086D076C"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0,4</w:t>
            </w:r>
          </w:p>
          <w:p w14:paraId="59C27401"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0,4</w:t>
            </w:r>
          </w:p>
          <w:p w14:paraId="13E925EE"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0,5</w:t>
            </w:r>
          </w:p>
        </w:tc>
        <w:tc>
          <w:tcPr>
            <w:tcW w:w="1657" w:type="dxa"/>
            <w:vAlign w:val="center"/>
          </w:tcPr>
          <w:p w14:paraId="7260CD96"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3 za ST</w:t>
            </w:r>
          </w:p>
          <w:p w14:paraId="06BBE131"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/P+1+Pk/</w:t>
            </w:r>
          </w:p>
          <w:p w14:paraId="70BAC547"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4 za SP</w:t>
            </w:r>
          </w:p>
          <w:p w14:paraId="482F22A3"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/P+2+Pk/</w:t>
            </w:r>
          </w:p>
        </w:tc>
        <w:tc>
          <w:tcPr>
            <w:tcW w:w="952" w:type="dxa"/>
            <w:vAlign w:val="center"/>
          </w:tcPr>
          <w:p w14:paraId="5350AC24"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1,2-1,5</w:t>
            </w:r>
          </w:p>
          <w:p w14:paraId="58E8D49E"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1,6-2</w:t>
            </w:r>
          </w:p>
        </w:tc>
        <w:tc>
          <w:tcPr>
            <w:tcW w:w="1080" w:type="dxa"/>
            <w:vAlign w:val="center"/>
          </w:tcPr>
          <w:p w14:paraId="77318EAE"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1</w:t>
            </w:r>
          </w:p>
        </w:tc>
        <w:tc>
          <w:tcPr>
            <w:tcW w:w="1403" w:type="dxa"/>
            <w:vAlign w:val="center"/>
          </w:tcPr>
          <w:p w14:paraId="433BAEE2"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3-5</w:t>
            </w:r>
          </w:p>
        </w:tc>
        <w:tc>
          <w:tcPr>
            <w:tcW w:w="1006" w:type="dxa"/>
            <w:vAlign w:val="center"/>
          </w:tcPr>
          <w:p w14:paraId="63B0EFBD"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750</w:t>
            </w:r>
          </w:p>
        </w:tc>
        <w:tc>
          <w:tcPr>
            <w:tcW w:w="2271" w:type="dxa"/>
            <w:vAlign w:val="center"/>
          </w:tcPr>
          <w:p w14:paraId="15EA051F"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 xml:space="preserve">na </w:t>
            </w:r>
            <w:proofErr w:type="spellStart"/>
            <w:r w:rsidRPr="00D253FD">
              <w:rPr>
                <w:rFonts w:ascii="Times New Roman" w:hAnsi="Times New Roman"/>
                <w:b w:val="0"/>
                <w:bCs/>
                <w:sz w:val="22"/>
                <w:szCs w:val="22"/>
                <w:lang w:val="hr-HR"/>
              </w:rPr>
              <w:t>gč</w:t>
            </w:r>
            <w:proofErr w:type="spellEnd"/>
            <w:r w:rsidRPr="00D253FD">
              <w:rPr>
                <w:rFonts w:ascii="Times New Roman" w:hAnsi="Times New Roman"/>
                <w:b w:val="0"/>
                <w:bCs/>
                <w:sz w:val="22"/>
                <w:szCs w:val="22"/>
                <w:lang w:val="hr-HR"/>
              </w:rPr>
              <w:t xml:space="preserve"> i</w:t>
            </w:r>
          </w:p>
          <w:p w14:paraId="4DD33979"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1,5 PGM/1stan</w:t>
            </w:r>
          </w:p>
        </w:tc>
        <w:tc>
          <w:tcPr>
            <w:tcW w:w="1657" w:type="dxa"/>
            <w:vAlign w:val="center"/>
          </w:tcPr>
          <w:p w14:paraId="3B50AE2D"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SS/450</w:t>
            </w:r>
          </w:p>
          <w:p w14:paraId="2136B84F"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D/450</w:t>
            </w:r>
          </w:p>
          <w:p w14:paraId="4B497EDF"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S/400</w:t>
            </w:r>
          </w:p>
        </w:tc>
        <w:tc>
          <w:tcPr>
            <w:tcW w:w="2007" w:type="dxa"/>
            <w:vAlign w:val="center"/>
          </w:tcPr>
          <w:p w14:paraId="5D95187C"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18/22</w:t>
            </w:r>
          </w:p>
          <w:p w14:paraId="3BD94755"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13/25</w:t>
            </w:r>
          </w:p>
          <w:p w14:paraId="19924C24"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11/25</w:t>
            </w:r>
          </w:p>
        </w:tc>
        <w:tc>
          <w:tcPr>
            <w:tcW w:w="1556" w:type="dxa"/>
            <w:vAlign w:val="center"/>
          </w:tcPr>
          <w:p w14:paraId="1C7FC6C4"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 4 / ≥ 4</w:t>
            </w:r>
          </w:p>
        </w:tc>
      </w:tr>
      <w:tr w:rsidR="00D253FD" w:rsidRPr="00D253FD" w14:paraId="35A95942" w14:textId="77777777" w:rsidTr="0085465A">
        <w:tc>
          <w:tcPr>
            <w:tcW w:w="1188" w:type="dxa"/>
            <w:vAlign w:val="center"/>
          </w:tcPr>
          <w:p w14:paraId="272EA9CD"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S4</w:t>
            </w:r>
          </w:p>
          <w:p w14:paraId="4434D3A5"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Moguća i gradnja S3</w:t>
            </w:r>
          </w:p>
        </w:tc>
        <w:tc>
          <w:tcPr>
            <w:tcW w:w="1672" w:type="dxa"/>
            <w:vAlign w:val="center"/>
          </w:tcPr>
          <w:p w14:paraId="39A8474B"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Višestambene zgrade</w:t>
            </w:r>
          </w:p>
        </w:tc>
        <w:tc>
          <w:tcPr>
            <w:tcW w:w="1388" w:type="dxa"/>
            <w:vAlign w:val="center"/>
          </w:tcPr>
          <w:p w14:paraId="07C3E6BC"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SS</w:t>
            </w:r>
          </w:p>
          <w:p w14:paraId="01776FA6"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D, S Iznimno</w:t>
            </w:r>
          </w:p>
        </w:tc>
        <w:tc>
          <w:tcPr>
            <w:tcW w:w="991" w:type="dxa"/>
            <w:vAlign w:val="center"/>
          </w:tcPr>
          <w:p w14:paraId="5E02F35E"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0,4</w:t>
            </w:r>
          </w:p>
          <w:p w14:paraId="323F429B"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0,5</w:t>
            </w:r>
          </w:p>
        </w:tc>
        <w:tc>
          <w:tcPr>
            <w:tcW w:w="1657" w:type="dxa"/>
            <w:vAlign w:val="center"/>
          </w:tcPr>
          <w:p w14:paraId="3FEAF100"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4 za ST</w:t>
            </w:r>
          </w:p>
          <w:p w14:paraId="332C6BC9"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/P+2+Pk/</w:t>
            </w:r>
          </w:p>
          <w:p w14:paraId="4A2FCF3E"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5 za SP</w:t>
            </w:r>
          </w:p>
          <w:p w14:paraId="272E5378"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/P+3+Pk/</w:t>
            </w:r>
          </w:p>
        </w:tc>
        <w:tc>
          <w:tcPr>
            <w:tcW w:w="952" w:type="dxa"/>
            <w:vAlign w:val="center"/>
          </w:tcPr>
          <w:p w14:paraId="3744E32F"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1,6-2</w:t>
            </w:r>
          </w:p>
          <w:p w14:paraId="68CC4B94"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2-2,5</w:t>
            </w:r>
          </w:p>
        </w:tc>
        <w:tc>
          <w:tcPr>
            <w:tcW w:w="1080" w:type="dxa"/>
            <w:vAlign w:val="center"/>
          </w:tcPr>
          <w:p w14:paraId="007C4DE0"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ne određuje se</w:t>
            </w:r>
          </w:p>
        </w:tc>
        <w:tc>
          <w:tcPr>
            <w:tcW w:w="1403" w:type="dxa"/>
            <w:vAlign w:val="center"/>
          </w:tcPr>
          <w:p w14:paraId="3BC44D70"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≥5</w:t>
            </w:r>
          </w:p>
        </w:tc>
        <w:tc>
          <w:tcPr>
            <w:tcW w:w="1006" w:type="dxa"/>
            <w:vAlign w:val="center"/>
          </w:tcPr>
          <w:p w14:paraId="74DB8AF7"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ne određuje se</w:t>
            </w:r>
          </w:p>
        </w:tc>
        <w:tc>
          <w:tcPr>
            <w:tcW w:w="2271" w:type="dxa"/>
            <w:vAlign w:val="center"/>
          </w:tcPr>
          <w:p w14:paraId="256F23C3"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 xml:space="preserve">12 PM/100 GBP ili 1,5 PM/1stan (veća vrijednost) iznimno po </w:t>
            </w:r>
            <w:r w:rsidRPr="00D253FD">
              <w:rPr>
                <w:rFonts w:ascii="Times New Roman" w:hAnsi="Times New Roman"/>
                <w:b w:val="0"/>
                <w:bCs/>
                <w:snapToGrid w:val="0"/>
                <w:sz w:val="22"/>
                <w:szCs w:val="22"/>
                <w:lang w:val="hr-HR"/>
              </w:rPr>
              <w:t>UPU-a</w:t>
            </w:r>
            <w:r w:rsidRPr="00D253FD">
              <w:rPr>
                <w:rFonts w:ascii="Times New Roman" w:hAnsi="Times New Roman"/>
                <w:b w:val="0"/>
                <w:bCs/>
                <w:sz w:val="22"/>
                <w:szCs w:val="22"/>
                <w:lang w:val="hr-HR"/>
              </w:rPr>
              <w:t xml:space="preserve"> 30% uz ulicu</w:t>
            </w:r>
          </w:p>
        </w:tc>
        <w:tc>
          <w:tcPr>
            <w:tcW w:w="1657" w:type="dxa"/>
            <w:vAlign w:val="center"/>
          </w:tcPr>
          <w:p w14:paraId="33BBB766"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SS/600</w:t>
            </w:r>
          </w:p>
          <w:p w14:paraId="43778970"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D/600</w:t>
            </w:r>
          </w:p>
          <w:p w14:paraId="5BE06F2B"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S/500</w:t>
            </w:r>
          </w:p>
        </w:tc>
        <w:tc>
          <w:tcPr>
            <w:tcW w:w="2007" w:type="dxa"/>
            <w:vAlign w:val="center"/>
          </w:tcPr>
          <w:p w14:paraId="4C15AA86"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23/25</w:t>
            </w:r>
          </w:p>
          <w:p w14:paraId="763BB1B7"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18/25</w:t>
            </w:r>
          </w:p>
          <w:p w14:paraId="6B1DADEB"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16/25</w:t>
            </w:r>
          </w:p>
        </w:tc>
        <w:tc>
          <w:tcPr>
            <w:tcW w:w="1556" w:type="dxa"/>
            <w:vAlign w:val="center"/>
          </w:tcPr>
          <w:p w14:paraId="6CA5F4B3" w14:textId="77777777" w:rsidR="00956D3B" w:rsidRPr="00D253FD" w:rsidRDefault="00956D3B" w:rsidP="0085465A">
            <w:pPr>
              <w:tabs>
                <w:tab w:val="left" w:pos="720"/>
              </w:tabs>
              <w:jc w:val="center"/>
              <w:rPr>
                <w:rFonts w:ascii="Times New Roman" w:hAnsi="Times New Roman"/>
                <w:b w:val="0"/>
                <w:bCs/>
                <w:sz w:val="22"/>
                <w:szCs w:val="22"/>
                <w:lang w:val="hr-HR"/>
              </w:rPr>
            </w:pPr>
            <w:r w:rsidRPr="00D253FD">
              <w:rPr>
                <w:rFonts w:ascii="Times New Roman" w:hAnsi="Times New Roman"/>
                <w:b w:val="0"/>
                <w:bCs/>
                <w:sz w:val="22"/>
                <w:szCs w:val="22"/>
                <w:lang w:val="hr-HR"/>
              </w:rPr>
              <w:t>≥ h/2 &gt; 5,5 m iznimno &lt; 5,5</w:t>
            </w:r>
          </w:p>
        </w:tc>
      </w:tr>
    </w:tbl>
    <w:p w14:paraId="3CD217E9" w14:textId="77777777" w:rsidR="00956D3B" w:rsidRPr="00D253FD" w:rsidRDefault="00956D3B" w:rsidP="00956D3B">
      <w:pPr>
        <w:tabs>
          <w:tab w:val="left" w:pos="720"/>
        </w:tabs>
        <w:ind w:left="360"/>
        <w:jc w:val="both"/>
        <w:rPr>
          <w:rFonts w:ascii="Times New Roman" w:hAnsi="Times New Roman"/>
          <w:b w:val="0"/>
          <w:bCs/>
          <w:sz w:val="22"/>
          <w:szCs w:val="22"/>
          <w:lang w:val="hr-HR"/>
        </w:rPr>
      </w:pPr>
    </w:p>
    <w:p w14:paraId="62EC24CD" w14:textId="77777777" w:rsidR="00956D3B" w:rsidRPr="00D253FD" w:rsidRDefault="00956D3B" w:rsidP="00956D3B">
      <w:pPr>
        <w:tabs>
          <w:tab w:val="left" w:pos="720"/>
        </w:tabs>
        <w:spacing w:after="100"/>
        <w:ind w:left="357"/>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P </w:t>
      </w:r>
      <w:r w:rsidRPr="00D253FD">
        <w:rPr>
          <w:rFonts w:ascii="Times New Roman" w:hAnsi="Times New Roman"/>
          <w:b w:val="0"/>
          <w:bCs/>
          <w:snapToGrid w:val="0"/>
          <w:sz w:val="22"/>
          <w:szCs w:val="22"/>
          <w:lang w:val="hr-HR"/>
        </w:rPr>
        <w:tab/>
        <w:t>= prizemlje</w:t>
      </w:r>
      <w:r w:rsidRPr="00D253FD">
        <w:rPr>
          <w:rFonts w:ascii="Times New Roman" w:hAnsi="Times New Roman"/>
          <w:b w:val="0"/>
          <w:bCs/>
          <w:snapToGrid w:val="0"/>
          <w:sz w:val="22"/>
          <w:szCs w:val="22"/>
          <w:lang w:val="hr-HR"/>
        </w:rPr>
        <w:tab/>
      </w:r>
      <w:r w:rsidRPr="00D253FD">
        <w:rPr>
          <w:rFonts w:ascii="Times New Roman" w:hAnsi="Times New Roman"/>
          <w:b w:val="0"/>
          <w:bCs/>
          <w:snapToGrid w:val="0"/>
          <w:sz w:val="22"/>
          <w:szCs w:val="22"/>
          <w:lang w:val="hr-HR"/>
        </w:rPr>
        <w:tab/>
        <w:t>SS = samostojeća zgrada</w:t>
      </w:r>
      <w:r w:rsidRPr="00D253FD">
        <w:rPr>
          <w:rFonts w:ascii="Times New Roman" w:hAnsi="Times New Roman"/>
          <w:b w:val="0"/>
          <w:bCs/>
          <w:snapToGrid w:val="0"/>
          <w:sz w:val="22"/>
          <w:szCs w:val="22"/>
          <w:lang w:val="hr-HR"/>
        </w:rPr>
        <w:tab/>
      </w:r>
      <w:r w:rsidRPr="00D253FD">
        <w:rPr>
          <w:rFonts w:ascii="Times New Roman" w:hAnsi="Times New Roman"/>
          <w:b w:val="0"/>
          <w:bCs/>
          <w:snapToGrid w:val="0"/>
          <w:sz w:val="22"/>
          <w:szCs w:val="22"/>
          <w:lang w:val="hr-HR"/>
        </w:rPr>
        <w:tab/>
        <w:t>ST = stambena zgrada</w:t>
      </w:r>
    </w:p>
    <w:p w14:paraId="184CC08A" w14:textId="77777777" w:rsidR="00956D3B" w:rsidRPr="00D253FD" w:rsidRDefault="00956D3B" w:rsidP="00956D3B">
      <w:pPr>
        <w:tabs>
          <w:tab w:val="left" w:pos="720"/>
          <w:tab w:val="left" w:pos="2880"/>
          <w:tab w:val="left" w:pos="3240"/>
        </w:tabs>
        <w:spacing w:after="100"/>
        <w:ind w:left="357"/>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1,2 = katovi</w:t>
      </w:r>
      <w:r w:rsidRPr="00D253FD">
        <w:rPr>
          <w:rFonts w:ascii="Times New Roman" w:hAnsi="Times New Roman"/>
          <w:b w:val="0"/>
          <w:bCs/>
          <w:snapToGrid w:val="0"/>
          <w:sz w:val="22"/>
          <w:szCs w:val="22"/>
          <w:lang w:val="hr-HR"/>
        </w:rPr>
        <w:tab/>
        <w:t>D</w:t>
      </w:r>
      <w:r w:rsidRPr="00D253FD">
        <w:rPr>
          <w:rFonts w:ascii="Times New Roman" w:hAnsi="Times New Roman"/>
          <w:b w:val="0"/>
          <w:bCs/>
          <w:snapToGrid w:val="0"/>
          <w:sz w:val="22"/>
          <w:szCs w:val="22"/>
          <w:lang w:val="hr-HR"/>
        </w:rPr>
        <w:tab/>
        <w:t xml:space="preserve">= dvojna i </w:t>
      </w:r>
      <w:proofErr w:type="spellStart"/>
      <w:r w:rsidRPr="00D253FD">
        <w:rPr>
          <w:rFonts w:ascii="Times New Roman" w:hAnsi="Times New Roman"/>
          <w:b w:val="0"/>
          <w:bCs/>
          <w:snapToGrid w:val="0"/>
          <w:sz w:val="22"/>
          <w:szCs w:val="22"/>
          <w:lang w:val="hr-HR"/>
        </w:rPr>
        <w:t>poluugrađena</w:t>
      </w:r>
      <w:proofErr w:type="spellEnd"/>
      <w:r w:rsidRPr="00D253FD">
        <w:rPr>
          <w:rFonts w:ascii="Times New Roman" w:hAnsi="Times New Roman"/>
          <w:b w:val="0"/>
          <w:bCs/>
          <w:snapToGrid w:val="0"/>
          <w:sz w:val="22"/>
          <w:szCs w:val="22"/>
          <w:lang w:val="hr-HR"/>
        </w:rPr>
        <w:tab/>
      </w:r>
      <w:r w:rsidRPr="00D253FD">
        <w:rPr>
          <w:rFonts w:ascii="Times New Roman" w:hAnsi="Times New Roman"/>
          <w:b w:val="0"/>
          <w:bCs/>
          <w:snapToGrid w:val="0"/>
          <w:sz w:val="22"/>
          <w:szCs w:val="22"/>
          <w:lang w:val="hr-HR"/>
        </w:rPr>
        <w:tab/>
        <w:t>SP = stambena poslovna zgrada</w:t>
      </w:r>
    </w:p>
    <w:p w14:paraId="53832F78" w14:textId="77777777" w:rsidR="00956D3B" w:rsidRPr="00D253FD" w:rsidRDefault="00956D3B" w:rsidP="00956D3B">
      <w:pPr>
        <w:tabs>
          <w:tab w:val="left" w:pos="720"/>
          <w:tab w:val="left" w:pos="2880"/>
          <w:tab w:val="left" w:pos="3240"/>
        </w:tabs>
        <w:spacing w:after="100"/>
        <w:ind w:left="357"/>
        <w:rPr>
          <w:rFonts w:ascii="Times New Roman" w:hAnsi="Times New Roman"/>
          <w:b w:val="0"/>
          <w:bCs/>
          <w:snapToGrid w:val="0"/>
          <w:sz w:val="22"/>
          <w:szCs w:val="22"/>
          <w:lang w:val="hr-HR"/>
        </w:rPr>
      </w:pPr>
      <w:proofErr w:type="spellStart"/>
      <w:r w:rsidRPr="00D253FD">
        <w:rPr>
          <w:rFonts w:ascii="Times New Roman" w:hAnsi="Times New Roman"/>
          <w:b w:val="0"/>
          <w:bCs/>
          <w:snapToGrid w:val="0"/>
          <w:sz w:val="22"/>
          <w:szCs w:val="22"/>
          <w:lang w:val="hr-HR"/>
        </w:rPr>
        <w:t>Pk</w:t>
      </w:r>
      <w:proofErr w:type="spellEnd"/>
      <w:r w:rsidRPr="00D253FD">
        <w:rPr>
          <w:rFonts w:ascii="Times New Roman" w:hAnsi="Times New Roman"/>
          <w:b w:val="0"/>
          <w:bCs/>
          <w:snapToGrid w:val="0"/>
          <w:sz w:val="22"/>
          <w:szCs w:val="22"/>
          <w:lang w:val="hr-HR"/>
        </w:rPr>
        <w:tab/>
        <w:t>=potkrovlje</w:t>
      </w:r>
      <w:r w:rsidRPr="00D253FD">
        <w:rPr>
          <w:rFonts w:ascii="Times New Roman" w:hAnsi="Times New Roman"/>
          <w:b w:val="0"/>
          <w:bCs/>
          <w:snapToGrid w:val="0"/>
          <w:sz w:val="22"/>
          <w:szCs w:val="22"/>
          <w:lang w:val="hr-HR"/>
        </w:rPr>
        <w:tab/>
        <w:t>S</w:t>
      </w:r>
      <w:r w:rsidRPr="00D253FD">
        <w:rPr>
          <w:rFonts w:ascii="Times New Roman" w:hAnsi="Times New Roman"/>
          <w:b w:val="0"/>
          <w:bCs/>
          <w:snapToGrid w:val="0"/>
          <w:sz w:val="22"/>
          <w:szCs w:val="22"/>
          <w:lang w:val="hr-HR"/>
        </w:rPr>
        <w:tab/>
        <w:t xml:space="preserve">= skupna (niz) </w:t>
      </w:r>
      <w:r w:rsidRPr="00D253FD">
        <w:rPr>
          <w:rFonts w:ascii="Times New Roman" w:hAnsi="Times New Roman"/>
          <w:b w:val="0"/>
          <w:bCs/>
          <w:snapToGrid w:val="0"/>
          <w:sz w:val="22"/>
          <w:szCs w:val="22"/>
          <w:lang w:val="hr-HR"/>
        </w:rPr>
        <w:tab/>
      </w:r>
      <w:r w:rsidRPr="00D253FD">
        <w:rPr>
          <w:rFonts w:ascii="Times New Roman" w:hAnsi="Times New Roman"/>
          <w:b w:val="0"/>
          <w:bCs/>
          <w:snapToGrid w:val="0"/>
          <w:sz w:val="22"/>
          <w:szCs w:val="22"/>
          <w:lang w:val="hr-HR"/>
        </w:rPr>
        <w:tab/>
      </w:r>
      <w:r w:rsidRPr="00D253FD">
        <w:rPr>
          <w:rFonts w:ascii="Times New Roman" w:hAnsi="Times New Roman"/>
          <w:b w:val="0"/>
          <w:bCs/>
          <w:snapToGrid w:val="0"/>
          <w:sz w:val="22"/>
          <w:szCs w:val="22"/>
          <w:lang w:val="hr-HR"/>
        </w:rPr>
        <w:tab/>
        <w:t>MPG = manja poslovna / gospodarska zgrada</w:t>
      </w:r>
    </w:p>
    <w:p w14:paraId="6AC0F76B" w14:textId="77777777" w:rsidR="00956D3B" w:rsidRPr="00D253FD" w:rsidRDefault="00956D3B" w:rsidP="00956D3B">
      <w:pPr>
        <w:tabs>
          <w:tab w:val="left" w:pos="720"/>
          <w:tab w:val="left" w:pos="2880"/>
          <w:tab w:val="left" w:pos="3240"/>
        </w:tabs>
        <w:spacing w:after="100"/>
        <w:ind w:left="357"/>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ab/>
      </w:r>
      <w:r w:rsidRPr="00D253FD">
        <w:rPr>
          <w:rFonts w:ascii="Times New Roman" w:hAnsi="Times New Roman"/>
          <w:b w:val="0"/>
          <w:bCs/>
          <w:snapToGrid w:val="0"/>
          <w:sz w:val="22"/>
          <w:szCs w:val="22"/>
          <w:lang w:val="hr-HR"/>
        </w:rPr>
        <w:tab/>
      </w:r>
      <w:r w:rsidRPr="00D253FD">
        <w:rPr>
          <w:rFonts w:ascii="Times New Roman" w:hAnsi="Times New Roman"/>
          <w:b w:val="0"/>
          <w:bCs/>
          <w:snapToGrid w:val="0"/>
          <w:sz w:val="22"/>
          <w:szCs w:val="22"/>
          <w:lang w:val="hr-HR"/>
        </w:rPr>
        <w:tab/>
      </w:r>
      <w:r w:rsidRPr="00D253FD">
        <w:rPr>
          <w:rFonts w:ascii="Times New Roman" w:hAnsi="Times New Roman"/>
          <w:b w:val="0"/>
          <w:bCs/>
          <w:snapToGrid w:val="0"/>
          <w:sz w:val="22"/>
          <w:szCs w:val="22"/>
          <w:lang w:val="hr-HR"/>
        </w:rPr>
        <w:tab/>
      </w:r>
      <w:r w:rsidRPr="00D253FD">
        <w:rPr>
          <w:rFonts w:ascii="Times New Roman" w:hAnsi="Times New Roman"/>
          <w:b w:val="0"/>
          <w:bCs/>
          <w:snapToGrid w:val="0"/>
          <w:sz w:val="22"/>
          <w:szCs w:val="22"/>
          <w:lang w:val="hr-HR"/>
        </w:rPr>
        <w:tab/>
      </w:r>
      <w:r w:rsidRPr="00D253FD">
        <w:rPr>
          <w:rFonts w:ascii="Times New Roman" w:hAnsi="Times New Roman"/>
          <w:b w:val="0"/>
          <w:bCs/>
          <w:snapToGrid w:val="0"/>
          <w:sz w:val="22"/>
          <w:szCs w:val="22"/>
          <w:lang w:val="hr-HR"/>
        </w:rPr>
        <w:tab/>
      </w:r>
      <w:r w:rsidRPr="00D253FD">
        <w:rPr>
          <w:rFonts w:ascii="Times New Roman" w:hAnsi="Times New Roman"/>
          <w:b w:val="0"/>
          <w:bCs/>
          <w:snapToGrid w:val="0"/>
          <w:sz w:val="22"/>
          <w:szCs w:val="22"/>
          <w:lang w:val="hr-HR"/>
        </w:rPr>
        <w:tab/>
      </w:r>
      <w:r w:rsidRPr="00D253FD">
        <w:rPr>
          <w:rFonts w:ascii="Times New Roman" w:hAnsi="Times New Roman"/>
          <w:b w:val="0"/>
          <w:bCs/>
          <w:snapToGrid w:val="0"/>
          <w:sz w:val="22"/>
          <w:szCs w:val="22"/>
          <w:lang w:val="hr-HR"/>
        </w:rPr>
        <w:tab/>
        <w:t>GČ = građevna čestica</w:t>
      </w:r>
    </w:p>
    <w:p w14:paraId="735751E3" w14:textId="579C2EC5" w:rsidR="00731CBB" w:rsidRPr="00731CBB" w:rsidRDefault="00731CBB" w:rsidP="00731CBB">
      <w:pPr>
        <w:pStyle w:val="Zaglavlje"/>
        <w:ind w:right="360"/>
        <w:jc w:val="center"/>
        <w:rPr>
          <w:rFonts w:asciiTheme="minorHAnsi" w:hAnsiTheme="minorHAnsi" w:cstheme="minorHAnsi"/>
          <w:sz w:val="22"/>
          <w:szCs w:val="22"/>
        </w:rPr>
      </w:pPr>
      <w:r w:rsidRPr="00731CBB">
        <w:rPr>
          <w:rStyle w:val="Brojstranice"/>
          <w:rFonts w:asciiTheme="minorHAnsi" w:hAnsiTheme="minorHAnsi" w:cstheme="minorHAnsi"/>
          <w:sz w:val="22"/>
          <w:szCs w:val="22"/>
        </w:rPr>
        <w:lastRenderedPageBreak/>
        <w:t>V. IZMJENE I DOPUNE GENERALNOG URBANISTIČKOG PLANA GRADA POŽEGE</w:t>
      </w:r>
    </w:p>
    <w:p w14:paraId="07E0A222" w14:textId="690697B2" w:rsidR="00956D3B" w:rsidRPr="00731CBB" w:rsidRDefault="00731CBB" w:rsidP="00731CBB">
      <w:pPr>
        <w:tabs>
          <w:tab w:val="left" w:pos="720"/>
          <w:tab w:val="left" w:pos="2880"/>
          <w:tab w:val="left" w:pos="3240"/>
        </w:tabs>
        <w:spacing w:after="100"/>
        <w:ind w:left="357"/>
        <w:jc w:val="center"/>
        <w:rPr>
          <w:rFonts w:asciiTheme="minorHAnsi" w:hAnsiTheme="minorHAnsi" w:cstheme="minorHAnsi"/>
          <w:sz w:val="22"/>
          <w:szCs w:val="22"/>
        </w:rPr>
      </w:pPr>
      <w:r w:rsidRPr="00731CBB">
        <w:rPr>
          <w:rFonts w:asciiTheme="minorHAnsi" w:hAnsiTheme="minorHAnsi" w:cstheme="minorHAnsi"/>
          <w:sz w:val="22"/>
          <w:szCs w:val="22"/>
        </w:rPr>
        <w:t>KONAČNI PRIJEDLOG</w:t>
      </w:r>
    </w:p>
    <w:p w14:paraId="3CF68013" w14:textId="77777777" w:rsidR="00731CBB" w:rsidRPr="00D253FD" w:rsidRDefault="00731CBB" w:rsidP="00731CBB">
      <w:pPr>
        <w:tabs>
          <w:tab w:val="left" w:pos="720"/>
          <w:tab w:val="left" w:pos="2880"/>
          <w:tab w:val="left" w:pos="3240"/>
        </w:tabs>
        <w:spacing w:after="100"/>
        <w:ind w:left="357"/>
        <w:rPr>
          <w:rFonts w:ascii="Times New Roman" w:hAnsi="Times New Roman"/>
          <w:b w:val="0"/>
          <w:bCs/>
          <w:snapToGrid w:val="0"/>
          <w:sz w:val="22"/>
          <w:szCs w:val="22"/>
          <w:lang w:val="hr-HR"/>
        </w:rPr>
      </w:pPr>
    </w:p>
    <w:p w14:paraId="4FB8B928" w14:textId="77777777" w:rsidR="00956D3B" w:rsidRPr="00D253FD" w:rsidRDefault="00956D3B" w:rsidP="00956D3B">
      <w:pPr>
        <w:tabs>
          <w:tab w:val="left" w:pos="720"/>
          <w:tab w:val="left" w:pos="1980"/>
          <w:tab w:val="left" w:pos="3240"/>
        </w:tabs>
        <w:spacing w:after="100"/>
        <w:ind w:left="357"/>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S1 - iznimno:</w:t>
      </w:r>
      <w:r w:rsidRPr="00D253FD">
        <w:rPr>
          <w:rFonts w:ascii="Times New Roman" w:hAnsi="Times New Roman"/>
          <w:b w:val="0"/>
          <w:bCs/>
          <w:snapToGrid w:val="0"/>
          <w:sz w:val="22"/>
          <w:szCs w:val="22"/>
          <w:lang w:val="hr-HR"/>
        </w:rPr>
        <w:tab/>
        <w:t>- dvojna/</w:t>
      </w:r>
      <w:proofErr w:type="spellStart"/>
      <w:r w:rsidRPr="00D253FD">
        <w:rPr>
          <w:rFonts w:ascii="Times New Roman" w:hAnsi="Times New Roman"/>
          <w:b w:val="0"/>
          <w:bCs/>
          <w:snapToGrid w:val="0"/>
          <w:sz w:val="22"/>
          <w:szCs w:val="22"/>
          <w:lang w:val="hr-HR"/>
        </w:rPr>
        <w:t>poluugrađena</w:t>
      </w:r>
      <w:proofErr w:type="spellEnd"/>
      <w:r w:rsidRPr="00D253FD">
        <w:rPr>
          <w:rFonts w:ascii="Times New Roman" w:hAnsi="Times New Roman"/>
          <w:b w:val="0"/>
          <w:bCs/>
          <w:snapToGrid w:val="0"/>
          <w:sz w:val="22"/>
          <w:szCs w:val="22"/>
          <w:lang w:val="hr-HR"/>
        </w:rPr>
        <w:t xml:space="preserve"> prema lokalnim uvjetima - uobičajeni način gradnje u okolnom prostoru; uz postojeću građevinu, reljef</w:t>
      </w:r>
    </w:p>
    <w:p w14:paraId="7CA42651" w14:textId="77777777" w:rsidR="00956D3B" w:rsidRPr="00D253FD" w:rsidRDefault="00956D3B" w:rsidP="00956D3B">
      <w:pPr>
        <w:tabs>
          <w:tab w:val="left" w:pos="720"/>
          <w:tab w:val="left" w:pos="1980"/>
          <w:tab w:val="left" w:pos="3240"/>
        </w:tabs>
        <w:spacing w:after="100"/>
        <w:ind w:left="357"/>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ab/>
      </w:r>
      <w:r w:rsidRPr="00D253FD">
        <w:rPr>
          <w:rFonts w:ascii="Times New Roman" w:hAnsi="Times New Roman"/>
          <w:b w:val="0"/>
          <w:bCs/>
          <w:snapToGrid w:val="0"/>
          <w:sz w:val="22"/>
          <w:szCs w:val="22"/>
          <w:lang w:val="hr-HR"/>
        </w:rPr>
        <w:tab/>
        <w:t>- za S udaljenost od jedne međe min 1 m prema lokalnim uvjetima</w:t>
      </w:r>
    </w:p>
    <w:p w14:paraId="405EFC1E" w14:textId="77777777" w:rsidR="00956D3B" w:rsidRPr="00D253FD" w:rsidRDefault="00956D3B" w:rsidP="00956D3B">
      <w:pPr>
        <w:tabs>
          <w:tab w:val="left" w:pos="720"/>
          <w:tab w:val="left" w:pos="1980"/>
          <w:tab w:val="left" w:pos="3240"/>
        </w:tabs>
        <w:spacing w:after="100"/>
        <w:ind w:left="357"/>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S2 - iznimno:</w:t>
      </w:r>
      <w:r w:rsidRPr="00D253FD">
        <w:rPr>
          <w:rFonts w:ascii="Times New Roman" w:hAnsi="Times New Roman"/>
          <w:b w:val="0"/>
          <w:bCs/>
          <w:snapToGrid w:val="0"/>
          <w:sz w:val="22"/>
          <w:szCs w:val="22"/>
          <w:lang w:val="hr-HR"/>
        </w:rPr>
        <w:tab/>
        <w:t>- za S udaljenost od jedne međe min 1 m prema lokalnim uvjetima</w:t>
      </w:r>
    </w:p>
    <w:p w14:paraId="16FAED22" w14:textId="77777777" w:rsidR="00956D3B" w:rsidRPr="00D253FD" w:rsidRDefault="00956D3B" w:rsidP="00956D3B">
      <w:pPr>
        <w:tabs>
          <w:tab w:val="left" w:pos="720"/>
          <w:tab w:val="left" w:pos="1980"/>
          <w:tab w:val="left" w:pos="3240"/>
        </w:tabs>
        <w:spacing w:after="100"/>
        <w:ind w:left="357"/>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S3 - iznimno:</w:t>
      </w:r>
      <w:r w:rsidRPr="00D253FD">
        <w:rPr>
          <w:rFonts w:ascii="Times New Roman" w:hAnsi="Times New Roman"/>
          <w:b w:val="0"/>
          <w:bCs/>
          <w:snapToGrid w:val="0"/>
          <w:sz w:val="22"/>
          <w:szCs w:val="22"/>
          <w:lang w:val="hr-HR"/>
        </w:rPr>
        <w:tab/>
        <w:t>- D i S u dovršenim i pretežito dovršenim dijelovima - dovršetak uobičajenog načina gradnje, u neizgrađenom po detaljnijem planu</w:t>
      </w:r>
    </w:p>
    <w:p w14:paraId="3367E9D9" w14:textId="77777777" w:rsidR="00956D3B" w:rsidRPr="00D253FD" w:rsidRDefault="00956D3B" w:rsidP="00956D3B">
      <w:pPr>
        <w:tabs>
          <w:tab w:val="left" w:pos="720"/>
          <w:tab w:val="left" w:pos="1980"/>
          <w:tab w:val="left" w:pos="3240"/>
        </w:tabs>
        <w:spacing w:after="100"/>
        <w:ind w:left="357"/>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S4- iznimno:</w:t>
      </w:r>
      <w:r w:rsidRPr="00D253FD">
        <w:rPr>
          <w:rFonts w:ascii="Times New Roman" w:hAnsi="Times New Roman"/>
          <w:b w:val="0"/>
          <w:bCs/>
          <w:snapToGrid w:val="0"/>
          <w:sz w:val="22"/>
          <w:szCs w:val="22"/>
          <w:lang w:val="hr-HR"/>
        </w:rPr>
        <w:tab/>
        <w:t xml:space="preserve">- D i S u dovršenim i pretežito dovršenim dijelovima - dovršetak uobičajenog načina gradnje (npr. </w:t>
      </w:r>
      <w:proofErr w:type="spellStart"/>
      <w:r w:rsidRPr="00D253FD">
        <w:rPr>
          <w:rFonts w:ascii="Times New Roman" w:hAnsi="Times New Roman"/>
          <w:b w:val="0"/>
          <w:bCs/>
          <w:snapToGrid w:val="0"/>
          <w:sz w:val="22"/>
          <w:szCs w:val="22"/>
          <w:lang w:val="hr-HR"/>
        </w:rPr>
        <w:t>Cirakijeva</w:t>
      </w:r>
      <w:proofErr w:type="spellEnd"/>
      <w:r w:rsidRPr="00D253FD">
        <w:rPr>
          <w:rFonts w:ascii="Times New Roman" w:hAnsi="Times New Roman"/>
          <w:b w:val="0"/>
          <w:bCs/>
          <w:snapToGrid w:val="0"/>
          <w:sz w:val="22"/>
          <w:szCs w:val="22"/>
          <w:lang w:val="hr-HR"/>
        </w:rPr>
        <w:t xml:space="preserve">, R. Njemačke, A. Stepinca, S. Radića, dio </w:t>
      </w:r>
      <w:proofErr w:type="spellStart"/>
      <w:r w:rsidRPr="00D253FD">
        <w:rPr>
          <w:rFonts w:ascii="Times New Roman" w:hAnsi="Times New Roman"/>
          <w:b w:val="0"/>
          <w:bCs/>
          <w:snapToGrid w:val="0"/>
          <w:sz w:val="22"/>
          <w:szCs w:val="22"/>
          <w:lang w:val="hr-HR"/>
        </w:rPr>
        <w:t>Požegaske</w:t>
      </w:r>
      <w:proofErr w:type="spellEnd"/>
      <w:r w:rsidRPr="00D253FD">
        <w:rPr>
          <w:rFonts w:ascii="Times New Roman" w:hAnsi="Times New Roman"/>
          <w:b w:val="0"/>
          <w:bCs/>
          <w:snapToGrid w:val="0"/>
          <w:sz w:val="22"/>
          <w:szCs w:val="22"/>
          <w:lang w:val="hr-HR"/>
        </w:rPr>
        <w:t xml:space="preserve"> i slični), </w:t>
      </w:r>
    </w:p>
    <w:p w14:paraId="34830206" w14:textId="77777777" w:rsidR="00956D3B" w:rsidRPr="00D253FD" w:rsidRDefault="00956D3B" w:rsidP="00956D3B">
      <w:pPr>
        <w:tabs>
          <w:tab w:val="left" w:pos="720"/>
          <w:tab w:val="left" w:pos="1980"/>
          <w:tab w:val="left" w:pos="3240"/>
        </w:tabs>
        <w:spacing w:after="100"/>
        <w:ind w:left="357"/>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ab/>
      </w:r>
      <w:r w:rsidRPr="00D253FD">
        <w:rPr>
          <w:rFonts w:ascii="Times New Roman" w:hAnsi="Times New Roman"/>
          <w:b w:val="0"/>
          <w:bCs/>
          <w:snapToGrid w:val="0"/>
          <w:sz w:val="22"/>
          <w:szCs w:val="22"/>
          <w:lang w:val="hr-HR"/>
        </w:rPr>
        <w:tab/>
        <w:t>- po UPU udaljenosti od međa manje od 5,5, m</w:t>
      </w:r>
    </w:p>
    <w:p w14:paraId="20F17201" w14:textId="77777777" w:rsidR="00956D3B" w:rsidRPr="00D253FD" w:rsidRDefault="00956D3B" w:rsidP="00956D3B">
      <w:pPr>
        <w:rPr>
          <w:rFonts w:ascii="Times New Roman" w:hAnsi="Times New Roman"/>
          <w:b w:val="0"/>
          <w:bCs/>
          <w:strike/>
          <w:snapToGrid w:val="0"/>
          <w:sz w:val="22"/>
          <w:szCs w:val="22"/>
          <w:lang w:val="hr-HR"/>
        </w:rPr>
      </w:pPr>
    </w:p>
    <w:p w14:paraId="69AF5153" w14:textId="77777777" w:rsidR="00956D3B" w:rsidRPr="00D253FD" w:rsidRDefault="00956D3B" w:rsidP="00956D3B">
      <w:pPr>
        <w:rPr>
          <w:rFonts w:ascii="Times New Roman" w:hAnsi="Times New Roman"/>
          <w:b w:val="0"/>
          <w:bCs/>
          <w:sz w:val="22"/>
          <w:szCs w:val="22"/>
          <w:lang w:val="hr-HR"/>
        </w:rPr>
        <w:sectPr w:rsidR="00956D3B" w:rsidRPr="00D253FD" w:rsidSect="007751F1">
          <w:headerReference w:type="default" r:id="rId13"/>
          <w:footerReference w:type="default" r:id="rId14"/>
          <w:pgSz w:w="16838" w:h="11906" w:orient="landscape" w:code="9"/>
          <w:pgMar w:top="1134" w:right="964" w:bottom="851" w:left="1134" w:header="794" w:footer="794" w:gutter="0"/>
          <w:cols w:space="708"/>
          <w:docGrid w:linePitch="360"/>
        </w:sectPr>
      </w:pPr>
    </w:p>
    <w:p w14:paraId="05CFC981" w14:textId="77777777" w:rsidR="00956D3B" w:rsidRPr="00D253FD" w:rsidRDefault="00956D3B" w:rsidP="00956D3B">
      <w:pPr>
        <w:tabs>
          <w:tab w:val="left" w:pos="851"/>
          <w:tab w:val="left" w:pos="1701"/>
        </w:tabs>
        <w:rPr>
          <w:rFonts w:ascii="Times New Roman" w:hAnsi="Times New Roman"/>
          <w:b w:val="0"/>
          <w:bCs/>
          <w:sz w:val="22"/>
          <w:szCs w:val="22"/>
          <w:lang w:val="hr-HR"/>
        </w:rPr>
      </w:pPr>
      <w:r w:rsidRPr="00D253FD">
        <w:rPr>
          <w:rFonts w:ascii="Times New Roman" w:hAnsi="Times New Roman"/>
          <w:b w:val="0"/>
          <w:bCs/>
          <w:sz w:val="22"/>
          <w:szCs w:val="22"/>
          <w:lang w:val="hr-HR"/>
        </w:rPr>
        <w:lastRenderedPageBreak/>
        <w:t>Uređenje građevne čestice</w:t>
      </w:r>
    </w:p>
    <w:p w14:paraId="0F720001" w14:textId="77777777" w:rsidR="00956D3B" w:rsidRPr="00D253FD" w:rsidRDefault="00956D3B" w:rsidP="00956D3B">
      <w:pPr>
        <w:rPr>
          <w:rFonts w:ascii="Times New Roman" w:hAnsi="Times New Roman"/>
          <w:b w:val="0"/>
          <w:bCs/>
          <w:snapToGrid w:val="0"/>
          <w:sz w:val="22"/>
          <w:szCs w:val="22"/>
          <w:lang w:val="hr-HR"/>
        </w:rPr>
      </w:pPr>
    </w:p>
    <w:p w14:paraId="2376EB4D"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242DA0A5" w14:textId="77777777" w:rsidR="00956D3B" w:rsidRPr="00D253FD" w:rsidRDefault="00956D3B" w:rsidP="00956D3B">
      <w:pPr>
        <w:rPr>
          <w:rFonts w:ascii="Times New Roman" w:hAnsi="Times New Roman"/>
          <w:b w:val="0"/>
          <w:bCs/>
          <w:snapToGrid w:val="0"/>
          <w:sz w:val="22"/>
          <w:szCs w:val="22"/>
          <w:lang w:val="hr-HR"/>
        </w:rPr>
      </w:pPr>
    </w:p>
    <w:p w14:paraId="0578B236" w14:textId="77777777" w:rsidR="00956D3B" w:rsidRPr="00D253FD" w:rsidRDefault="00956D3B" w:rsidP="00956D3B">
      <w:pPr>
        <w:spacing w:after="120"/>
        <w:jc w:val="both"/>
        <w:rPr>
          <w:rFonts w:ascii="Times New Roman" w:hAnsi="Times New Roman"/>
          <w:b w:val="0"/>
          <w:bCs/>
          <w:sz w:val="22"/>
          <w:szCs w:val="22"/>
          <w:lang w:val="hr-HR"/>
        </w:rPr>
      </w:pPr>
      <w:proofErr w:type="spellStart"/>
      <w:r w:rsidRPr="00D253FD">
        <w:rPr>
          <w:rFonts w:ascii="Times New Roman" w:hAnsi="Times New Roman"/>
          <w:b w:val="0"/>
          <w:bCs/>
          <w:sz w:val="22"/>
          <w:szCs w:val="22"/>
          <w:lang w:val="hr-HR"/>
        </w:rPr>
        <w:t>Predvrtovi</w:t>
      </w:r>
      <w:proofErr w:type="spellEnd"/>
      <w:r w:rsidRPr="00D253FD">
        <w:rPr>
          <w:rFonts w:ascii="Times New Roman" w:hAnsi="Times New Roman"/>
          <w:b w:val="0"/>
          <w:bCs/>
          <w:sz w:val="22"/>
          <w:szCs w:val="22"/>
          <w:lang w:val="hr-HR"/>
        </w:rPr>
        <w:t xml:space="preserve"> i dijelovi građevnih čestica obiteljskih kuća, jedno i </w:t>
      </w:r>
      <w:proofErr w:type="spellStart"/>
      <w:r w:rsidRPr="00D253FD">
        <w:rPr>
          <w:rFonts w:ascii="Times New Roman" w:hAnsi="Times New Roman"/>
          <w:b w:val="0"/>
          <w:bCs/>
          <w:sz w:val="22"/>
          <w:szCs w:val="22"/>
          <w:lang w:val="hr-HR"/>
        </w:rPr>
        <w:t>višeobiteljskih</w:t>
      </w:r>
      <w:proofErr w:type="spellEnd"/>
      <w:r w:rsidRPr="00D253FD">
        <w:rPr>
          <w:rFonts w:ascii="Times New Roman" w:hAnsi="Times New Roman"/>
          <w:b w:val="0"/>
          <w:bCs/>
          <w:sz w:val="22"/>
          <w:szCs w:val="22"/>
          <w:lang w:val="hr-HR"/>
        </w:rPr>
        <w:t xml:space="preserve"> zgrada uz prometnice, trgove i javne zelene površine uređuju se niskim i visokim ukrasnim zelenilom i voćkama, dok se stražnji vrt može koristiti kao povrtnjak i/ili voćnjak. Postotak zelenila na prirodnom tlu određen je poglavljem 9. ovih Odredbi.</w:t>
      </w:r>
    </w:p>
    <w:p w14:paraId="0259740C" w14:textId="77777777" w:rsidR="00956D3B" w:rsidRPr="00D253FD" w:rsidRDefault="00956D3B" w:rsidP="00956D3B">
      <w:pPr>
        <w:spacing w:after="120"/>
        <w:jc w:val="both"/>
        <w:rPr>
          <w:rFonts w:ascii="Times New Roman" w:hAnsi="Times New Roman"/>
          <w:b w:val="0"/>
          <w:bCs/>
          <w:sz w:val="22"/>
          <w:szCs w:val="22"/>
          <w:lang w:val="hr-HR"/>
        </w:rPr>
      </w:pPr>
      <w:r w:rsidRPr="00D253FD">
        <w:rPr>
          <w:rFonts w:ascii="Times New Roman" w:hAnsi="Times New Roman"/>
          <w:b w:val="0"/>
          <w:bCs/>
          <w:sz w:val="22"/>
          <w:szCs w:val="22"/>
          <w:lang w:val="hr-HR"/>
        </w:rPr>
        <w:t>Na građevnoj je čestici moguća izgradnja vrtnih paviljona, natkrivenog parkirališta i nadstrešnica za druge potrebe bazena i tenis-terena. Ove se površine uračunavaju u izgrađenost, ali ne i iskoristivost, građevne čestice. Nadstrešnice nad ulazom i krovne strehe ne uračunavaju se u izgrađenost i iskoristivost.</w:t>
      </w:r>
    </w:p>
    <w:p w14:paraId="3CC5AD34"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Kod višestambenih zgrada cijeli se ozelenjeni prostor uređuje parkovno.</w:t>
      </w:r>
    </w:p>
    <w:p w14:paraId="06926A41"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Površina hortikulturno uređenog dijela građevne čestice (iznimno katastarskih čestica u obuhvatu) na prirodnom terenu mora biti najmanje 30%.</w:t>
      </w:r>
    </w:p>
    <w:p w14:paraId="3A02F93C"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Pješačke i kolne površine treba popločati ili nasuti sipinom, a samo kod višestambenih zgrada moguće ih je asfaltirati ili betonirati.</w:t>
      </w:r>
    </w:p>
    <w:p w14:paraId="1F20406D"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Ako se zbog konfiguracije terena na građevnoj čestici podiže potporni zid viši od 1 m, na nižem dijelu terena građevne čestice ispred zida mora se zasaditi zelenilo koje će ga zakloniti.</w:t>
      </w:r>
    </w:p>
    <w:p w14:paraId="33544FF8" w14:textId="77777777" w:rsidR="00956D3B" w:rsidRPr="00D253FD" w:rsidRDefault="00956D3B" w:rsidP="00956D3B">
      <w:pPr>
        <w:jc w:val="both"/>
        <w:rPr>
          <w:rFonts w:ascii="Times New Roman" w:hAnsi="Times New Roman"/>
          <w:b w:val="0"/>
          <w:bCs/>
          <w:snapToGrid w:val="0"/>
          <w:sz w:val="22"/>
          <w:szCs w:val="22"/>
          <w:lang w:val="hr-HR"/>
        </w:rPr>
      </w:pPr>
    </w:p>
    <w:p w14:paraId="448CA3AD"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627001BB" w14:textId="77777777" w:rsidR="00956D3B" w:rsidRPr="00D253FD" w:rsidRDefault="00956D3B" w:rsidP="00956D3B">
      <w:pPr>
        <w:rPr>
          <w:rFonts w:ascii="Times New Roman" w:hAnsi="Times New Roman"/>
          <w:b w:val="0"/>
          <w:bCs/>
          <w:snapToGrid w:val="0"/>
          <w:sz w:val="22"/>
          <w:szCs w:val="22"/>
          <w:lang w:val="hr-HR"/>
        </w:rPr>
      </w:pPr>
    </w:p>
    <w:p w14:paraId="7DFF539F"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Građevne čestice </w:t>
      </w:r>
      <w:proofErr w:type="spellStart"/>
      <w:r w:rsidRPr="00D253FD">
        <w:rPr>
          <w:rFonts w:ascii="Times New Roman" w:hAnsi="Times New Roman"/>
          <w:b w:val="0"/>
          <w:bCs/>
          <w:snapToGrid w:val="0"/>
          <w:sz w:val="22"/>
          <w:szCs w:val="22"/>
          <w:lang w:val="hr-HR"/>
        </w:rPr>
        <w:t>jednoobiteljskih</w:t>
      </w:r>
      <w:proofErr w:type="spellEnd"/>
      <w:r w:rsidRPr="00D253FD">
        <w:rPr>
          <w:rFonts w:ascii="Times New Roman" w:hAnsi="Times New Roman"/>
          <w:b w:val="0"/>
          <w:bCs/>
          <w:snapToGrid w:val="0"/>
          <w:sz w:val="22"/>
          <w:szCs w:val="22"/>
          <w:lang w:val="hr-HR"/>
        </w:rPr>
        <w:t xml:space="preserve"> i </w:t>
      </w:r>
      <w:proofErr w:type="spellStart"/>
      <w:r w:rsidRPr="00D253FD">
        <w:rPr>
          <w:rFonts w:ascii="Times New Roman" w:hAnsi="Times New Roman"/>
          <w:b w:val="0"/>
          <w:bCs/>
          <w:snapToGrid w:val="0"/>
          <w:sz w:val="22"/>
          <w:szCs w:val="22"/>
          <w:lang w:val="hr-HR"/>
        </w:rPr>
        <w:t>višeobiteljskih</w:t>
      </w:r>
      <w:proofErr w:type="spellEnd"/>
      <w:r w:rsidRPr="00D253FD">
        <w:rPr>
          <w:rFonts w:ascii="Times New Roman" w:hAnsi="Times New Roman"/>
          <w:b w:val="0"/>
          <w:bCs/>
          <w:snapToGrid w:val="0"/>
          <w:sz w:val="22"/>
          <w:szCs w:val="22"/>
          <w:lang w:val="hr-HR"/>
        </w:rPr>
        <w:t xml:space="preserve"> zgrada mogu se ograditi.</w:t>
      </w:r>
    </w:p>
    <w:p w14:paraId="47380228"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Ograda prema ulici podiže se unutar građevne čestice, iza regulacijskog pravca.</w:t>
      </w:r>
    </w:p>
    <w:p w14:paraId="4AB79B10"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Maksimalna visina ograde je 2,0 m, mjereno od kote terena uz ogradu.</w:t>
      </w:r>
    </w:p>
    <w:p w14:paraId="00C48930" w14:textId="77777777" w:rsidR="00956D3B" w:rsidRPr="00D253FD" w:rsidRDefault="00956D3B" w:rsidP="00956D3B">
      <w:pPr>
        <w:rPr>
          <w:rFonts w:ascii="Times New Roman" w:hAnsi="Times New Roman"/>
          <w:b w:val="0"/>
          <w:bCs/>
          <w:strike/>
          <w:snapToGrid w:val="0"/>
          <w:sz w:val="22"/>
          <w:szCs w:val="22"/>
          <w:lang w:val="hr-HR"/>
        </w:rPr>
      </w:pPr>
    </w:p>
    <w:p w14:paraId="0ECF97C9"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4CFEA6FA" w14:textId="77777777" w:rsidR="00956D3B" w:rsidRPr="00D253FD" w:rsidRDefault="00956D3B" w:rsidP="00956D3B">
      <w:pPr>
        <w:rPr>
          <w:rFonts w:ascii="Times New Roman" w:hAnsi="Times New Roman"/>
          <w:b w:val="0"/>
          <w:bCs/>
          <w:strike/>
          <w:snapToGrid w:val="0"/>
          <w:sz w:val="22"/>
          <w:szCs w:val="22"/>
          <w:lang w:val="hr-HR"/>
        </w:rPr>
      </w:pPr>
    </w:p>
    <w:p w14:paraId="6058A98F" w14:textId="77777777" w:rsidR="00956D3B" w:rsidRPr="00D253FD" w:rsidRDefault="00956D3B" w:rsidP="00956D3B">
      <w:pP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Briše se.</w:t>
      </w:r>
    </w:p>
    <w:p w14:paraId="446DC849" w14:textId="77777777" w:rsidR="00956D3B" w:rsidRPr="00D253FD" w:rsidRDefault="00956D3B" w:rsidP="00956D3B">
      <w:pPr>
        <w:rPr>
          <w:rFonts w:ascii="Times New Roman" w:hAnsi="Times New Roman"/>
          <w:b w:val="0"/>
          <w:bCs/>
          <w:snapToGrid w:val="0"/>
          <w:sz w:val="22"/>
          <w:szCs w:val="22"/>
          <w:lang w:val="hr-HR"/>
        </w:rPr>
      </w:pPr>
      <w:bookmarkStart w:id="67" w:name="_Toc133814730"/>
    </w:p>
    <w:p w14:paraId="42A98398" w14:textId="56BB2B0A" w:rsidR="00956D3B" w:rsidRPr="00D253FD" w:rsidRDefault="00956D3B" w:rsidP="00956D3B">
      <w:pP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6.</w:t>
      </w:r>
      <w:r w:rsidR="00C335F8" w:rsidRPr="00D253FD">
        <w:rPr>
          <w:rFonts w:ascii="Times New Roman" w:hAnsi="Times New Roman"/>
          <w:b w:val="0"/>
          <w:bCs/>
          <w:snapToGrid w:val="0"/>
          <w:sz w:val="22"/>
          <w:szCs w:val="22"/>
          <w:lang w:val="hr-HR"/>
        </w:rPr>
        <w:t xml:space="preserve"> </w:t>
      </w:r>
      <w:r w:rsidRPr="00D253FD">
        <w:rPr>
          <w:rFonts w:ascii="Times New Roman" w:hAnsi="Times New Roman"/>
          <w:b w:val="0"/>
          <w:bCs/>
          <w:snapToGrid w:val="0"/>
          <w:sz w:val="22"/>
          <w:szCs w:val="22"/>
          <w:lang w:val="hr-HR"/>
        </w:rPr>
        <w:t>UVJETI UTVRĐIVANJA TRASA I POVRŠINA PROMETNE, TELEKOMUNIKACIJSKE I KOMUNALNE INFRASTRUKTURNE MREŽE</w:t>
      </w:r>
      <w:bookmarkEnd w:id="67"/>
    </w:p>
    <w:p w14:paraId="7C2A2758" w14:textId="77777777" w:rsidR="00956D3B" w:rsidRPr="00D253FD" w:rsidRDefault="00956D3B" w:rsidP="00956D3B">
      <w:pPr>
        <w:rPr>
          <w:rFonts w:ascii="Times New Roman" w:hAnsi="Times New Roman"/>
          <w:b w:val="0"/>
          <w:bCs/>
          <w:snapToGrid w:val="0"/>
          <w:sz w:val="22"/>
          <w:szCs w:val="22"/>
          <w:lang w:val="hr-HR"/>
        </w:rPr>
      </w:pPr>
    </w:p>
    <w:p w14:paraId="783465F5"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0D38661D" w14:textId="77777777" w:rsidR="00956D3B" w:rsidRPr="00D253FD" w:rsidRDefault="00956D3B" w:rsidP="00956D3B">
      <w:pPr>
        <w:rPr>
          <w:rFonts w:ascii="Times New Roman" w:hAnsi="Times New Roman"/>
          <w:b w:val="0"/>
          <w:bCs/>
          <w:snapToGrid w:val="0"/>
          <w:sz w:val="22"/>
          <w:szCs w:val="22"/>
          <w:lang w:val="hr-HR"/>
        </w:rPr>
      </w:pPr>
    </w:p>
    <w:p w14:paraId="47B20E9F" w14:textId="77777777" w:rsidR="00956D3B" w:rsidRPr="00D253FD" w:rsidRDefault="00956D3B" w:rsidP="00956D3B">
      <w:pP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Na površinama infrastrukturnih sustava namijenjenim prometu moguća je gradnja i uređivanje:</w:t>
      </w:r>
    </w:p>
    <w:p w14:paraId="14E7CA6C" w14:textId="77777777" w:rsidR="00956D3B" w:rsidRPr="00D253FD" w:rsidRDefault="00956D3B" w:rsidP="00DA5583">
      <w:pPr>
        <w:numPr>
          <w:ilvl w:val="0"/>
          <w:numId w:val="23"/>
        </w:numP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ulične mreže i trgova,</w:t>
      </w:r>
    </w:p>
    <w:p w14:paraId="1B4D50DA" w14:textId="77777777" w:rsidR="00956D3B" w:rsidRPr="00D253FD" w:rsidRDefault="00956D3B" w:rsidP="00DA5583">
      <w:pPr>
        <w:numPr>
          <w:ilvl w:val="0"/>
          <w:numId w:val="23"/>
        </w:numP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parkirališta i garaža,</w:t>
      </w:r>
    </w:p>
    <w:p w14:paraId="002376D8" w14:textId="77777777" w:rsidR="00956D3B" w:rsidRPr="00D253FD" w:rsidRDefault="00956D3B" w:rsidP="00DA5583">
      <w:pPr>
        <w:numPr>
          <w:ilvl w:val="0"/>
          <w:numId w:val="23"/>
        </w:numP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mreže željezničkih pruga, građevina i pratećih sadržaja,</w:t>
      </w:r>
    </w:p>
    <w:p w14:paraId="6B92E00F" w14:textId="77777777" w:rsidR="00956D3B" w:rsidRPr="00D253FD" w:rsidRDefault="00956D3B" w:rsidP="00DA5583">
      <w:pPr>
        <w:numPr>
          <w:ilvl w:val="0"/>
          <w:numId w:val="23"/>
        </w:numP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mreže biciklističkih staza i traka,</w:t>
      </w:r>
    </w:p>
    <w:p w14:paraId="7CAA8400" w14:textId="77777777" w:rsidR="00956D3B" w:rsidRPr="00D253FD" w:rsidRDefault="00956D3B" w:rsidP="00DA5583">
      <w:pPr>
        <w:numPr>
          <w:ilvl w:val="0"/>
          <w:numId w:val="23"/>
        </w:numP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pješačkih zona, putova i dr. </w:t>
      </w:r>
    </w:p>
    <w:p w14:paraId="3496F973" w14:textId="77777777" w:rsidR="00956D3B" w:rsidRPr="00D253FD" w:rsidRDefault="00956D3B" w:rsidP="00DA5583">
      <w:pPr>
        <w:numPr>
          <w:ilvl w:val="0"/>
          <w:numId w:val="23"/>
        </w:numPr>
        <w:spacing w:after="120"/>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pratećih sadržaja u funkciji prometa.</w:t>
      </w:r>
    </w:p>
    <w:p w14:paraId="1EEC7796"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 kartografskom prikazu 1.2. PROMET određeni su cestovni i željeznički koridori kao i željezničko-cestovna čvorišta.</w:t>
      </w:r>
    </w:p>
    <w:p w14:paraId="70B481EB"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Ulice, javna parkirališta i garaže, biciklističke staze, pješačke zone i putovi i autobusna ugibališta na osnovi detaljnije dokumentacije prostora mogu uređivati i na svim površinama Planom predviđenim za gradnju.</w:t>
      </w:r>
    </w:p>
    <w:p w14:paraId="57E8F8B3"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 već izgrađenom gradskom području novi prometni spoj između postojećih javno prometnih površina pješačke zone i putove, slijepe ulice i pristupne putove moguće je rješavati isključivo na temelju akta za gradnju odobrenog u skladu s Odredbama ovog Plana.</w:t>
      </w:r>
    </w:p>
    <w:p w14:paraId="1F99CD43" w14:textId="77777777" w:rsidR="00956D3B" w:rsidRPr="00D253FD" w:rsidRDefault="00956D3B" w:rsidP="00956D3B">
      <w:pPr>
        <w:jc w:val="both"/>
        <w:rPr>
          <w:rFonts w:ascii="Times New Roman" w:hAnsi="Times New Roman"/>
          <w:b w:val="0"/>
          <w:bCs/>
          <w:snapToGrid w:val="0"/>
          <w:sz w:val="22"/>
          <w:szCs w:val="22"/>
          <w:lang w:val="hr-HR"/>
        </w:rPr>
      </w:pPr>
      <w:bookmarkStart w:id="68" w:name="_Toc133814731"/>
      <w:r w:rsidRPr="00D253FD">
        <w:rPr>
          <w:rFonts w:ascii="Times New Roman" w:hAnsi="Times New Roman"/>
          <w:b w:val="0"/>
          <w:bCs/>
          <w:snapToGrid w:val="0"/>
          <w:sz w:val="22"/>
          <w:szCs w:val="22"/>
          <w:lang w:val="hr-HR"/>
        </w:rPr>
        <w:lastRenderedPageBreak/>
        <w:t>6.1.</w:t>
      </w:r>
      <w:r w:rsidRPr="00D253FD">
        <w:rPr>
          <w:rFonts w:ascii="Times New Roman" w:hAnsi="Times New Roman"/>
          <w:b w:val="0"/>
          <w:bCs/>
          <w:snapToGrid w:val="0"/>
          <w:sz w:val="22"/>
          <w:szCs w:val="22"/>
          <w:lang w:val="hr-HR"/>
        </w:rPr>
        <w:tab/>
        <w:t>Trase i površine ulične mreže</w:t>
      </w:r>
      <w:bookmarkEnd w:id="68"/>
    </w:p>
    <w:p w14:paraId="6A643BD5" w14:textId="77777777" w:rsidR="00956D3B" w:rsidRPr="00D253FD" w:rsidRDefault="00956D3B" w:rsidP="00956D3B">
      <w:pPr>
        <w:rPr>
          <w:rFonts w:ascii="Times New Roman" w:hAnsi="Times New Roman"/>
          <w:b w:val="0"/>
          <w:bCs/>
          <w:snapToGrid w:val="0"/>
          <w:sz w:val="22"/>
          <w:szCs w:val="22"/>
          <w:lang w:val="hr-HR"/>
        </w:rPr>
      </w:pPr>
    </w:p>
    <w:p w14:paraId="225858EF"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32589AA6" w14:textId="77777777" w:rsidR="00956D3B" w:rsidRPr="00D253FD" w:rsidRDefault="00956D3B" w:rsidP="00956D3B">
      <w:pPr>
        <w:rPr>
          <w:rFonts w:ascii="Times New Roman" w:hAnsi="Times New Roman"/>
          <w:b w:val="0"/>
          <w:bCs/>
          <w:snapToGrid w:val="0"/>
          <w:sz w:val="22"/>
          <w:szCs w:val="22"/>
          <w:lang w:val="hr-HR"/>
        </w:rPr>
      </w:pPr>
    </w:p>
    <w:p w14:paraId="0C319345"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 cilju unapređenja kvalitete življenja grad će se graditi i uređivati tako da bude pristupačan za sve građane bez obzira na dob i vrstu dodatne potrebe u kretanju.</w:t>
      </w:r>
    </w:p>
    <w:p w14:paraId="64EB840C"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 provedbi plana primjenjivat će se propisi, normativi i europska iskustva u svrhu eliminiranja postojećih i sprečavanja nastajanja novih urbanističko-arhitektonskih barijera.</w:t>
      </w:r>
    </w:p>
    <w:p w14:paraId="3A35B33A"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Prioritetno će se osigurati pristup javnim građevinama, javnim površinama, sredstvima javnog prijevoza i sredstvima javnog komuniciranja.</w:t>
      </w:r>
    </w:p>
    <w:p w14:paraId="39297D01"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Na području grada pratit će se stanje i predlagati mjere za povećanje sigurnosti sudionika u prometu uključujući redizajn ulica, fizičke barijere, smanjenje dopuštene brzine vožnje na 30 km/h u pojedinim ulicama i zonama i drugo.</w:t>
      </w:r>
    </w:p>
    <w:p w14:paraId="07AD6D67"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Istražit će se mogućnosti uvođenja alternativnih načina javnog i individualnog prijevoza.</w:t>
      </w:r>
    </w:p>
    <w:p w14:paraId="234ABA53" w14:textId="77777777" w:rsidR="00956D3B" w:rsidRPr="00D253FD" w:rsidRDefault="00956D3B" w:rsidP="00956D3B">
      <w:pPr>
        <w:jc w:val="both"/>
        <w:rPr>
          <w:rFonts w:ascii="Times New Roman" w:hAnsi="Times New Roman"/>
          <w:b w:val="0"/>
          <w:bCs/>
          <w:snapToGrid w:val="0"/>
          <w:sz w:val="22"/>
          <w:szCs w:val="22"/>
          <w:lang w:val="hr-HR"/>
        </w:rPr>
      </w:pPr>
      <w:bookmarkStart w:id="69" w:name="_Toc133814732"/>
    </w:p>
    <w:p w14:paraId="04DAB495"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6.1.1.</w:t>
      </w:r>
      <w:r w:rsidRPr="00D253FD">
        <w:rPr>
          <w:rFonts w:ascii="Times New Roman" w:hAnsi="Times New Roman"/>
          <w:b w:val="0"/>
          <w:bCs/>
          <w:snapToGrid w:val="0"/>
          <w:sz w:val="22"/>
          <w:szCs w:val="22"/>
          <w:lang w:val="hr-HR"/>
        </w:rPr>
        <w:tab/>
        <w:t>Ulice, trgovi i mostovi</w:t>
      </w:r>
      <w:bookmarkEnd w:id="69"/>
    </w:p>
    <w:p w14:paraId="554E74F8" w14:textId="77777777" w:rsidR="00956D3B" w:rsidRPr="00D253FD" w:rsidRDefault="00956D3B" w:rsidP="00956D3B">
      <w:pPr>
        <w:rPr>
          <w:rFonts w:ascii="Times New Roman" w:hAnsi="Times New Roman"/>
          <w:b w:val="0"/>
          <w:bCs/>
          <w:snapToGrid w:val="0"/>
          <w:sz w:val="22"/>
          <w:szCs w:val="22"/>
          <w:lang w:val="hr-HR"/>
        </w:rPr>
      </w:pPr>
    </w:p>
    <w:p w14:paraId="3DEA3AD1"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5DDF2CE8" w14:textId="77777777" w:rsidR="00956D3B" w:rsidRPr="00D253FD" w:rsidRDefault="00956D3B" w:rsidP="00956D3B">
      <w:pPr>
        <w:rPr>
          <w:rFonts w:ascii="Times New Roman" w:hAnsi="Times New Roman"/>
          <w:b w:val="0"/>
          <w:bCs/>
          <w:snapToGrid w:val="0"/>
          <w:sz w:val="22"/>
          <w:szCs w:val="22"/>
          <w:lang w:val="hr-HR"/>
        </w:rPr>
      </w:pPr>
    </w:p>
    <w:p w14:paraId="55CA96F9" w14:textId="77777777" w:rsidR="00956D3B" w:rsidRPr="00D253FD" w:rsidRDefault="00956D3B" w:rsidP="00956D3B">
      <w:pPr>
        <w:spacing w:after="120"/>
        <w:jc w:val="both"/>
        <w:rPr>
          <w:rFonts w:ascii="Times New Roman" w:hAnsi="Times New Roman"/>
          <w:b w:val="0"/>
          <w:bCs/>
          <w:sz w:val="22"/>
          <w:szCs w:val="22"/>
          <w:lang w:val="hr-HR"/>
        </w:rPr>
      </w:pPr>
      <w:r w:rsidRPr="00D253FD">
        <w:rPr>
          <w:rFonts w:ascii="Times New Roman" w:hAnsi="Times New Roman"/>
          <w:b w:val="0"/>
          <w:bCs/>
          <w:sz w:val="22"/>
          <w:szCs w:val="22"/>
          <w:lang w:val="hr-HR"/>
        </w:rPr>
        <w:t>Generalnim urbanističkim planom predviđa se gradnja i uređivanje osnovne ulične mreže i ostalih nekategoriziranih ulica i javnih cesta (brza cesta). Osnovna ulična mreža sastoji se od glavnih gradskih ulica, gradskih ulica i ulica područja te koridora rezerviranih za nove ulice.</w:t>
      </w:r>
    </w:p>
    <w:p w14:paraId="580EAE5D" w14:textId="77777777" w:rsidR="00956D3B" w:rsidRPr="00D253FD" w:rsidRDefault="00956D3B" w:rsidP="00956D3B">
      <w:pPr>
        <w:spacing w:after="120"/>
        <w:jc w:val="both"/>
        <w:rPr>
          <w:rFonts w:ascii="Times New Roman" w:hAnsi="Times New Roman"/>
          <w:b w:val="0"/>
          <w:bCs/>
          <w:sz w:val="22"/>
          <w:szCs w:val="22"/>
          <w:lang w:val="hr-HR"/>
        </w:rPr>
      </w:pPr>
      <w:r w:rsidRPr="00D253FD">
        <w:rPr>
          <w:rFonts w:ascii="Times New Roman" w:hAnsi="Times New Roman"/>
          <w:b w:val="0"/>
          <w:bCs/>
          <w:sz w:val="22"/>
          <w:szCs w:val="22"/>
          <w:lang w:val="hr-HR"/>
        </w:rPr>
        <w:t>Zaštitni pojas brze cesta određen je posebnim propisom. Pri paralelnom vođenju trase brze ceste uz kanale 1. do 4. reda najmanja udaljenost cestovnog zemljišta od ruba kanala je 6,0 m.</w:t>
      </w:r>
    </w:p>
    <w:p w14:paraId="464412CE"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Kod gradnje novih ulica u pretežito neizgrađenom dijelu grada, ako je poprečnim profilom predviđeno, obavezno će se u njima saditi drvoredi, a u pravilu i kod rekonstrukcije glavnih gradskih i gradskih ulica, ako prostorni uvjeti dozvoljavaju.</w:t>
      </w:r>
    </w:p>
    <w:p w14:paraId="3C924DB1" w14:textId="77777777" w:rsidR="00956D3B" w:rsidRPr="00D253FD" w:rsidRDefault="00956D3B" w:rsidP="00956D3B">
      <w:pPr>
        <w:tabs>
          <w:tab w:val="left" w:pos="728"/>
        </w:tabs>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Ukupna širina poprečnih profila osnovne ulične mreže određivat će se temeljem kartografskog prikaza 1.2. PROMET u mj. 1:5000, a raspored površina unutar profila određivat će se temeljem potreba i mogućnosti te odredbi sadržanih u ovoj Odluci. Pri tome se maksimalne veličine poprečnog profila primjenjuju u pretežito neizgrađenim dijelovima grada, a minimalni u izgrađenim dijelovima i na nepovoljnim reljefnim uvjetima strmim terenima.</w:t>
      </w:r>
    </w:p>
    <w:p w14:paraId="53BB4582"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U postupku izdavanja akata za gradnju mogu se proširiti površine planirane za gradnju ulica, posebno radi formiranja raskrižja, prilaza raskrižju, autobusnih ugibališta, posebnih traka za javni prijevoz, podzida, </w:t>
      </w:r>
      <w:proofErr w:type="spellStart"/>
      <w:r w:rsidRPr="00D253FD">
        <w:rPr>
          <w:rFonts w:ascii="Times New Roman" w:hAnsi="Times New Roman"/>
          <w:b w:val="0"/>
          <w:bCs/>
          <w:snapToGrid w:val="0"/>
          <w:sz w:val="22"/>
          <w:szCs w:val="22"/>
          <w:lang w:val="hr-HR"/>
        </w:rPr>
        <w:t>pokosa</w:t>
      </w:r>
      <w:proofErr w:type="spellEnd"/>
      <w:r w:rsidRPr="00D253FD">
        <w:rPr>
          <w:rFonts w:ascii="Times New Roman" w:hAnsi="Times New Roman"/>
          <w:b w:val="0"/>
          <w:bCs/>
          <w:snapToGrid w:val="0"/>
          <w:sz w:val="22"/>
          <w:szCs w:val="22"/>
          <w:lang w:val="hr-HR"/>
        </w:rPr>
        <w:t xml:space="preserve"> nasipa i slično.</w:t>
      </w:r>
    </w:p>
    <w:p w14:paraId="52666DA2"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 posebnim slučajevima, kad to prostorne i financijske okolnosti nalažu, glavne gradske ulice i gradske ulice gradit će se s najmanjim poprečnim profilom za glavnu gradsku ulicu 12,0 m i za gradsku ulicu 9,0 m.</w:t>
      </w:r>
    </w:p>
    <w:p w14:paraId="3E88BEC9"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Generalnim urbanističkim planom predviđa se gradnja mostova kao prometnih građevina i kao građevina iznimnog značenja za formiranje identiteta grada na rijeci. Za planiranje, projektiranje, te gradnju i uređenje trgova i mostova mjerama provedbe osigurat će se prostorno-oblikovni kriteriji najvišega urbanog standarda (natječaji).</w:t>
      </w:r>
    </w:p>
    <w:p w14:paraId="1F0C042E"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Širina prometnog traka za glavne gradske ulice i gradske ulice iznosi 3,50 m (iznimno 3 m) a za nekategorizirane ulice 3 m, iznimno 2,75 m.</w:t>
      </w:r>
    </w:p>
    <w:p w14:paraId="2B09266A"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Raskrižja na osnovnoj uličnoj mreži su u pravilu u istoj razini, a na glavnim gradskim ulicama mogu biti i denivelirana ako to prometne potrebe iziskuju, a prostorne mogućnosti dopuštaju.</w:t>
      </w:r>
    </w:p>
    <w:p w14:paraId="191371D9"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Križanja cestovnih prometnica sa željezničkom prugom rješavaju se u razini i u skladu s resornim propisima. Na križanju Ulice Jurja Križanića sa željezničkom prugom moguće je izvesti denivelirano križanje.</w:t>
      </w:r>
    </w:p>
    <w:p w14:paraId="1A03544C" w14:textId="77777777" w:rsidR="00956D3B" w:rsidRPr="00D253FD" w:rsidRDefault="00956D3B" w:rsidP="00956D3B">
      <w:pPr>
        <w:tabs>
          <w:tab w:val="left" w:pos="728"/>
        </w:tabs>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lastRenderedPageBreak/>
        <w:t>Koridori rezervirani za nove ulice označeni u Planu prometa su naznaka da u tom prostoru postoji potreba za uličnim povezivanjem, a trasa će detaljno biti istražena i definirana kroz detaljnije planove ili akte temeljem kojih se može graditi.</w:t>
      </w:r>
    </w:p>
    <w:p w14:paraId="0CC59F82" w14:textId="77777777" w:rsidR="00956D3B" w:rsidRPr="00D253FD" w:rsidRDefault="00956D3B" w:rsidP="00956D3B">
      <w:pPr>
        <w:tabs>
          <w:tab w:val="left" w:pos="728"/>
        </w:tabs>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Cestovni mostovi i njihov točan položaj određuje se u odnosu na prilazne prometnice ili ulice, na način da osi prilaznih pravaca određuju uvjete pod kojim se most izvodi ili rekonstruira.</w:t>
      </w:r>
    </w:p>
    <w:p w14:paraId="14850509" w14:textId="77777777" w:rsidR="00956D3B" w:rsidRPr="00D253FD" w:rsidRDefault="00956D3B" w:rsidP="00956D3B">
      <w:pPr>
        <w:tabs>
          <w:tab w:val="left" w:pos="728"/>
        </w:tabs>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Planirani pješački mostovi preko rijeka Orljave i </w:t>
      </w:r>
      <w:proofErr w:type="spellStart"/>
      <w:r w:rsidRPr="00D253FD">
        <w:rPr>
          <w:rFonts w:ascii="Times New Roman" w:hAnsi="Times New Roman"/>
          <w:b w:val="0"/>
          <w:bCs/>
          <w:snapToGrid w:val="0"/>
          <w:sz w:val="22"/>
          <w:szCs w:val="22"/>
          <w:lang w:val="hr-HR"/>
        </w:rPr>
        <w:t>Veličanke</w:t>
      </w:r>
      <w:proofErr w:type="spellEnd"/>
      <w:r w:rsidRPr="00D253FD">
        <w:rPr>
          <w:rFonts w:ascii="Times New Roman" w:hAnsi="Times New Roman"/>
          <w:b w:val="0"/>
          <w:bCs/>
          <w:snapToGrid w:val="0"/>
          <w:sz w:val="22"/>
          <w:szCs w:val="22"/>
          <w:lang w:val="hr-HR"/>
        </w:rPr>
        <w:t xml:space="preserve"> su naznake da se na tim pravcima očekuje potreba njihove realizacije. Njihova pozicija je orijentaciona pa se tek detaljnom analizom mogućih pješačkih tokova treba odrediti točan položaj za svaki od planiranih mostova, a realizacija treba pratiti razvoj potreba i promjena u užem području lokacije. Pješačke mostove preko rijeke Orljave i </w:t>
      </w:r>
      <w:proofErr w:type="spellStart"/>
      <w:r w:rsidRPr="00D253FD">
        <w:rPr>
          <w:rFonts w:ascii="Times New Roman" w:hAnsi="Times New Roman"/>
          <w:b w:val="0"/>
          <w:bCs/>
          <w:snapToGrid w:val="0"/>
          <w:sz w:val="22"/>
          <w:szCs w:val="22"/>
          <w:lang w:val="hr-HR"/>
        </w:rPr>
        <w:t>Veličanke</w:t>
      </w:r>
      <w:proofErr w:type="spellEnd"/>
      <w:r w:rsidRPr="00D253FD">
        <w:rPr>
          <w:rFonts w:ascii="Times New Roman" w:hAnsi="Times New Roman"/>
          <w:b w:val="0"/>
          <w:bCs/>
          <w:snapToGrid w:val="0"/>
          <w:sz w:val="22"/>
          <w:szCs w:val="22"/>
          <w:lang w:val="hr-HR"/>
        </w:rPr>
        <w:t xml:space="preserve"> moguće je realizirati i na drugim lokacijama, bez obzira što nisu ucrtani u kartografskom prikazu, a u skladu sa razvojem i potrebama u užem prostoru moguće lokacije mosta.</w:t>
      </w:r>
    </w:p>
    <w:p w14:paraId="4E1EF6B2" w14:textId="77777777" w:rsidR="00956D3B" w:rsidRPr="00D253FD" w:rsidRDefault="00956D3B" w:rsidP="00956D3B">
      <w:pPr>
        <w:spacing w:after="120"/>
        <w:jc w:val="both"/>
        <w:rPr>
          <w:rFonts w:ascii="Times New Roman" w:hAnsi="Times New Roman"/>
          <w:b w:val="0"/>
          <w:bCs/>
          <w:snapToGrid w:val="0"/>
          <w:sz w:val="22"/>
          <w:szCs w:val="22"/>
          <w:lang w:val="hr-HR"/>
        </w:rPr>
      </w:pPr>
      <w:proofErr w:type="spellStart"/>
      <w:r w:rsidRPr="00D253FD">
        <w:rPr>
          <w:rFonts w:ascii="Times New Roman" w:hAnsi="Times New Roman"/>
          <w:b w:val="0"/>
          <w:bCs/>
          <w:snapToGrid w:val="0"/>
          <w:sz w:val="22"/>
          <w:szCs w:val="22"/>
          <w:lang w:val="hr-HR"/>
        </w:rPr>
        <w:t>Novoplanirane</w:t>
      </w:r>
      <w:proofErr w:type="spellEnd"/>
      <w:r w:rsidRPr="00D253FD">
        <w:rPr>
          <w:rFonts w:ascii="Times New Roman" w:hAnsi="Times New Roman"/>
          <w:b w:val="0"/>
          <w:bCs/>
          <w:snapToGrid w:val="0"/>
          <w:sz w:val="22"/>
          <w:szCs w:val="22"/>
          <w:lang w:val="hr-HR"/>
        </w:rPr>
        <w:t xml:space="preserve"> kategorizirane i nekategorizirane ulice ne mogu biti uže od 9,0 metara. Iznimno, zbog lokalnih uvjeta na strmom terenu ili pri prolazu kroz izgrađeni prostor mogu biti uže ali ne uže od 7 m i tada se mogu urediti kao kolno-pješačka površina.</w:t>
      </w:r>
    </w:p>
    <w:p w14:paraId="14EAEEFF"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Kod nekategoriziranih ulica određeno je da najmanja udaljenost regulacijske linije ulice ne može biti manja od 4,5 m od osi kolnika, osim u već izgrađenim dijelovima grada s formiranim ulicama, gdje iznimno širina ulice može biti i manja, ali ne manje od 5,0 metara, i tada se uređuje kao jedinstvena kolno-pješačka površina.</w:t>
      </w:r>
    </w:p>
    <w:p w14:paraId="13DF686F"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Slijepe ulice mogu biti dužine do 150 metara a na kraju moraju imati okretište za komunalna i druga vozila. Iznimno, već postojeće slijepe ulice mogu biti i duže.</w:t>
      </w:r>
    </w:p>
    <w:p w14:paraId="7CB61BD9"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Pristupni put do građevne čestice treba biti širine najmanje 3,0 m, ako se koristi za kolni i pješački promet i najmanje 1,5 m širine ako se koristi kao pješački prilaz, s tim da je njegova najveća dužina 50 m i služi pristupu za najviše dvije građevne čestice uz svaku stranu puta.</w:t>
      </w:r>
    </w:p>
    <w:p w14:paraId="71575681"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Iznimno kod postojećih pristupnih putova mogu se zadržati postojeće širine, duljine i broj građevnih čestica vezan na njega nije određen.</w:t>
      </w:r>
    </w:p>
    <w:p w14:paraId="3E9E8AAD"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Iznimno, pristupnim putom mogu se smatrati pješačke stube, kada se s njih pristupa postojećim građevnim česticama.</w:t>
      </w:r>
    </w:p>
    <w:p w14:paraId="633AD368"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Mostovi predviđeni za kolni i pješački promet postavljaju se preko vodotoka u kontinuitetu osi ulica koje spajaju.</w:t>
      </w:r>
    </w:p>
    <w:p w14:paraId="62CD1E56"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Pri dimenzioniranju mostova i propusta raspon mosta mora biti definiran velikom vodom 5 godišnjeg povratnog perioda, a kriterije za ostale elemente odredit će mjerodavno javnopravno tijelo.</w:t>
      </w:r>
    </w:p>
    <w:p w14:paraId="7211B61C"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Otvaranje novih ulica, odnosno parcelacija novih građevnih čestica za ulice moguća je prema izdanoj lokacijskoj dozvoli ako i nije predviđena ovim planom.</w:t>
      </w:r>
    </w:p>
    <w:p w14:paraId="2C844D74" w14:textId="77777777" w:rsidR="00956D3B" w:rsidRPr="00D253FD" w:rsidRDefault="00956D3B" w:rsidP="00956D3B">
      <w:pPr>
        <w:jc w:val="both"/>
        <w:rPr>
          <w:rFonts w:ascii="Times New Roman" w:hAnsi="Times New Roman"/>
          <w:b w:val="0"/>
          <w:bCs/>
          <w:snapToGrid w:val="0"/>
          <w:sz w:val="22"/>
          <w:szCs w:val="22"/>
          <w:lang w:val="hr-HR"/>
        </w:rPr>
      </w:pPr>
      <w:bookmarkStart w:id="70" w:name="_Toc133814733"/>
    </w:p>
    <w:p w14:paraId="6A9C2997"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6.1.2.</w:t>
      </w:r>
      <w:r w:rsidRPr="00D253FD">
        <w:rPr>
          <w:rFonts w:ascii="Times New Roman" w:hAnsi="Times New Roman"/>
          <w:b w:val="0"/>
          <w:bCs/>
          <w:snapToGrid w:val="0"/>
          <w:sz w:val="22"/>
          <w:szCs w:val="22"/>
          <w:lang w:val="hr-HR"/>
        </w:rPr>
        <w:tab/>
        <w:t>Kretanje pješaka</w:t>
      </w:r>
      <w:bookmarkEnd w:id="70"/>
    </w:p>
    <w:p w14:paraId="03F46684" w14:textId="77777777" w:rsidR="00956D3B" w:rsidRPr="00D253FD" w:rsidRDefault="00956D3B" w:rsidP="00956D3B">
      <w:pPr>
        <w:rPr>
          <w:rFonts w:ascii="Times New Roman" w:hAnsi="Times New Roman"/>
          <w:b w:val="0"/>
          <w:bCs/>
          <w:snapToGrid w:val="0"/>
          <w:sz w:val="22"/>
          <w:szCs w:val="22"/>
          <w:lang w:val="hr-HR"/>
        </w:rPr>
      </w:pPr>
    </w:p>
    <w:p w14:paraId="520D9591"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6E2FBDAE" w14:textId="77777777" w:rsidR="00956D3B" w:rsidRPr="00D253FD" w:rsidRDefault="00956D3B" w:rsidP="00956D3B">
      <w:pPr>
        <w:rPr>
          <w:rFonts w:ascii="Times New Roman" w:hAnsi="Times New Roman"/>
          <w:b w:val="0"/>
          <w:bCs/>
          <w:snapToGrid w:val="0"/>
          <w:sz w:val="22"/>
          <w:szCs w:val="22"/>
          <w:lang w:val="hr-HR"/>
        </w:rPr>
      </w:pPr>
    </w:p>
    <w:p w14:paraId="388CAC87" w14:textId="77777777" w:rsidR="00956D3B" w:rsidRPr="00D253FD" w:rsidRDefault="00956D3B" w:rsidP="00956D3B">
      <w:pPr>
        <w:spacing w:after="120"/>
        <w:jc w:val="both"/>
        <w:rPr>
          <w:rFonts w:ascii="Times New Roman" w:hAnsi="Times New Roman"/>
          <w:b w:val="0"/>
          <w:bCs/>
          <w:sz w:val="22"/>
          <w:szCs w:val="22"/>
          <w:lang w:val="hr-HR"/>
        </w:rPr>
      </w:pPr>
      <w:r w:rsidRPr="00D253FD">
        <w:rPr>
          <w:rFonts w:ascii="Times New Roman" w:hAnsi="Times New Roman"/>
          <w:b w:val="0"/>
          <w:bCs/>
          <w:sz w:val="22"/>
          <w:szCs w:val="22"/>
          <w:lang w:val="hr-HR"/>
        </w:rPr>
        <w:t>Za kretanje pješaka gradit će se i uređivati, osim pločnika, trgova i ulica, pješački putovi, stube i prečaci, te prolazi i šetališta. U pribrežju se omogućuje gradnja i uređivanje prečaca kao veze između usporednih ulica.</w:t>
      </w:r>
    </w:p>
    <w:p w14:paraId="07C39BAD" w14:textId="77777777" w:rsidR="00956D3B" w:rsidRPr="00D253FD" w:rsidRDefault="00956D3B" w:rsidP="00956D3B">
      <w:pPr>
        <w:spacing w:after="120"/>
        <w:jc w:val="both"/>
        <w:rPr>
          <w:rFonts w:ascii="Times New Roman" w:hAnsi="Times New Roman"/>
          <w:b w:val="0"/>
          <w:bCs/>
          <w:sz w:val="22"/>
          <w:szCs w:val="22"/>
          <w:lang w:val="hr-HR"/>
        </w:rPr>
      </w:pPr>
      <w:r w:rsidRPr="00D253FD">
        <w:rPr>
          <w:rFonts w:ascii="Times New Roman" w:hAnsi="Times New Roman"/>
          <w:b w:val="0"/>
          <w:bCs/>
          <w:sz w:val="22"/>
          <w:szCs w:val="22"/>
          <w:lang w:val="hr-HR"/>
        </w:rPr>
        <w:t>Površine za kretanje pješaka moraju biti dovoljne širine, u pravilu ne uže od 1,5 m.</w:t>
      </w:r>
    </w:p>
    <w:p w14:paraId="7637ED26"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Izuzetno, u vrlo skučenim uvjetima, mogu biti i uže ali ne manje od 1,2 m. Kad su površine za kretanje pješaka uže od 1,5 m u njih se ne smiju postavljati stupovi javne rasvjete niti bilo kakve druge prepreke koje otežavaju kretanje pješaka osim u opravdanim iznimnim slučajevima.</w:t>
      </w:r>
    </w:p>
    <w:p w14:paraId="5A91B893"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Iznimno, u području u kojem nije moguće osigurati propisanu širinu kolnika i pločnika, ulicu se može urediti kao kolno-pješačku površinu na kojoj pješak ima prednost u kretanju.</w:t>
      </w:r>
    </w:p>
    <w:p w14:paraId="2362BD4A"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lastRenderedPageBreak/>
        <w:t>U raskrižju i na drugim mjestima gdje je predviđen prijelaz pješaka, biciklista i hendikepiranih osoba preko kolnika, trebaju biti ugrađeni upušteni rubnjaci i izvedena rampa.</w:t>
      </w:r>
    </w:p>
    <w:p w14:paraId="1E048A37"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Položaj i broj pješačkih mostova na kartografskim prikazima je orijentacijski.</w:t>
      </w:r>
    </w:p>
    <w:p w14:paraId="2F371AA7"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Točan položaj i broj mostova odredit će se u ovisnosti o mjestima pješačkih atrakcija i potreba prijelaza vodotoka.</w:t>
      </w:r>
    </w:p>
    <w:p w14:paraId="700634C2" w14:textId="77777777" w:rsidR="00956D3B" w:rsidRPr="00D253FD" w:rsidRDefault="00956D3B" w:rsidP="00956D3B">
      <w:pPr>
        <w:jc w:val="both"/>
        <w:rPr>
          <w:rFonts w:ascii="Times New Roman" w:hAnsi="Times New Roman"/>
          <w:b w:val="0"/>
          <w:bCs/>
          <w:snapToGrid w:val="0"/>
          <w:sz w:val="22"/>
          <w:szCs w:val="22"/>
          <w:lang w:val="hr-HR"/>
        </w:rPr>
      </w:pPr>
      <w:bookmarkStart w:id="71" w:name="_Toc133814734"/>
    </w:p>
    <w:p w14:paraId="3922EA3E"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6.1.3.</w:t>
      </w:r>
      <w:r w:rsidRPr="00D253FD">
        <w:rPr>
          <w:rFonts w:ascii="Times New Roman" w:hAnsi="Times New Roman"/>
          <w:b w:val="0"/>
          <w:bCs/>
          <w:snapToGrid w:val="0"/>
          <w:sz w:val="22"/>
          <w:szCs w:val="22"/>
          <w:lang w:val="hr-HR"/>
        </w:rPr>
        <w:tab/>
        <w:t>Parkiranje i garaže</w:t>
      </w:r>
      <w:bookmarkEnd w:id="71"/>
    </w:p>
    <w:p w14:paraId="0B81186E" w14:textId="77777777" w:rsidR="00956D3B" w:rsidRPr="00D253FD" w:rsidRDefault="00956D3B" w:rsidP="00956D3B">
      <w:pPr>
        <w:rPr>
          <w:rFonts w:ascii="Times New Roman" w:hAnsi="Times New Roman"/>
          <w:b w:val="0"/>
          <w:bCs/>
          <w:snapToGrid w:val="0"/>
          <w:sz w:val="22"/>
          <w:szCs w:val="22"/>
          <w:lang w:val="hr-HR"/>
        </w:rPr>
      </w:pPr>
    </w:p>
    <w:p w14:paraId="7292E782"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08C8653C" w14:textId="77777777" w:rsidR="00956D3B" w:rsidRPr="00D253FD" w:rsidRDefault="00956D3B" w:rsidP="00956D3B">
      <w:pPr>
        <w:rPr>
          <w:rFonts w:ascii="Times New Roman" w:hAnsi="Times New Roman"/>
          <w:b w:val="0"/>
          <w:bCs/>
          <w:snapToGrid w:val="0"/>
          <w:sz w:val="22"/>
          <w:szCs w:val="22"/>
          <w:lang w:val="hr-HR"/>
        </w:rPr>
      </w:pPr>
    </w:p>
    <w:p w14:paraId="0AE05DC8"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Potreban broj parkirališnih ili garažnih mjesta (broj PGM) određuje se na 1000 m</w:t>
      </w:r>
      <w:r w:rsidRPr="00D253FD">
        <w:rPr>
          <w:rFonts w:ascii="Times New Roman" w:hAnsi="Times New Roman"/>
          <w:b w:val="0"/>
          <w:bCs/>
          <w:snapToGrid w:val="0"/>
          <w:sz w:val="22"/>
          <w:szCs w:val="22"/>
          <w:vertAlign w:val="superscript"/>
          <w:lang w:val="hr-HR"/>
        </w:rPr>
        <w:t>2</w:t>
      </w:r>
      <w:r w:rsidRPr="00D253FD">
        <w:rPr>
          <w:rFonts w:ascii="Times New Roman" w:hAnsi="Times New Roman"/>
          <w:b w:val="0"/>
          <w:bCs/>
          <w:snapToGrid w:val="0"/>
          <w:sz w:val="22"/>
          <w:szCs w:val="22"/>
          <w:lang w:val="hr-HR"/>
        </w:rPr>
        <w:t xml:space="preserve"> bruto izgrađene površine ovisno o namjeni prostora u građevini ili prema ostalim vrijednostima – uzima se veći izračun:</w:t>
      </w:r>
    </w:p>
    <w:p w14:paraId="5C7A70DC" w14:textId="77777777" w:rsidR="00956D3B" w:rsidRPr="00D253FD" w:rsidRDefault="00956D3B" w:rsidP="00956D3B">
      <w:pPr>
        <w:rPr>
          <w:rFonts w:ascii="Times New Roman" w:hAnsi="Times New Roman"/>
          <w:b w:val="0"/>
          <w:bCs/>
          <w:snapToGrid w:val="0"/>
          <w:sz w:val="22"/>
          <w:szCs w:val="22"/>
          <w:lang w:val="hr-HR"/>
        </w:rPr>
      </w:pPr>
    </w:p>
    <w:tbl>
      <w:tblPr>
        <w:tblW w:w="8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1992"/>
        <w:gridCol w:w="1549"/>
        <w:gridCol w:w="1549"/>
        <w:gridCol w:w="1684"/>
      </w:tblGrid>
      <w:tr w:rsidR="00D253FD" w:rsidRPr="00D253FD" w14:paraId="50DEA96C" w14:textId="77777777" w:rsidTr="0085465A">
        <w:trPr>
          <w:cantSplit/>
          <w:trHeight w:val="20"/>
          <w:jc w:val="center"/>
        </w:trPr>
        <w:tc>
          <w:tcPr>
            <w:tcW w:w="4449" w:type="dxa"/>
            <w:gridSpan w:val="2"/>
            <w:vMerge w:val="restart"/>
            <w:vAlign w:val="center"/>
          </w:tcPr>
          <w:p w14:paraId="60489265" w14:textId="77777777" w:rsidR="00956D3B" w:rsidRPr="00D253FD" w:rsidRDefault="00956D3B" w:rsidP="0085465A">
            <w:pPr>
              <w:jc w:val="center"/>
              <w:rPr>
                <w:rFonts w:ascii="Times New Roman" w:hAnsi="Times New Roman"/>
                <w:b w:val="0"/>
                <w:bCs/>
                <w:snapToGrid w:val="0"/>
                <w:spacing w:val="80"/>
                <w:sz w:val="22"/>
                <w:szCs w:val="22"/>
                <w:lang w:val="hr-HR"/>
              </w:rPr>
            </w:pPr>
            <w:r w:rsidRPr="00D253FD">
              <w:rPr>
                <w:rFonts w:ascii="Times New Roman" w:hAnsi="Times New Roman"/>
                <w:b w:val="0"/>
                <w:bCs/>
                <w:snapToGrid w:val="0"/>
                <w:spacing w:val="80"/>
                <w:sz w:val="22"/>
                <w:szCs w:val="22"/>
                <w:lang w:val="hr-HR"/>
              </w:rPr>
              <w:t>NAMJENA</w:t>
            </w:r>
          </w:p>
        </w:tc>
        <w:tc>
          <w:tcPr>
            <w:tcW w:w="2452" w:type="dxa"/>
            <w:gridSpan w:val="2"/>
            <w:vAlign w:val="center"/>
          </w:tcPr>
          <w:p w14:paraId="5B250ACD" w14:textId="77777777" w:rsidR="00956D3B" w:rsidRPr="00D253FD" w:rsidRDefault="00956D3B" w:rsidP="0085465A">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BROJ PGM NA 1000 m</w:t>
            </w:r>
            <w:r w:rsidRPr="00D253FD">
              <w:rPr>
                <w:rFonts w:ascii="Times New Roman" w:hAnsi="Times New Roman"/>
                <w:b w:val="0"/>
                <w:bCs/>
                <w:snapToGrid w:val="0"/>
                <w:sz w:val="22"/>
                <w:szCs w:val="22"/>
                <w:vertAlign w:val="superscript"/>
                <w:lang w:val="hr-HR"/>
              </w:rPr>
              <w:t>2</w:t>
            </w:r>
            <w:r w:rsidRPr="00D253FD">
              <w:rPr>
                <w:rFonts w:ascii="Times New Roman" w:hAnsi="Times New Roman"/>
                <w:b w:val="0"/>
                <w:bCs/>
                <w:snapToGrid w:val="0"/>
                <w:sz w:val="22"/>
                <w:szCs w:val="22"/>
                <w:lang w:val="hr-HR"/>
              </w:rPr>
              <w:t xml:space="preserve"> GBP</w:t>
            </w:r>
          </w:p>
        </w:tc>
        <w:tc>
          <w:tcPr>
            <w:tcW w:w="1963" w:type="dxa"/>
            <w:vMerge w:val="restart"/>
            <w:vAlign w:val="center"/>
          </w:tcPr>
          <w:p w14:paraId="371C39B5" w14:textId="77777777" w:rsidR="00956D3B" w:rsidRPr="00D253FD" w:rsidRDefault="00956D3B" w:rsidP="0085465A">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OSTALE VRIJEDNOSTI</w:t>
            </w:r>
          </w:p>
        </w:tc>
      </w:tr>
      <w:tr w:rsidR="00D253FD" w:rsidRPr="00D253FD" w14:paraId="037B2F2F" w14:textId="77777777" w:rsidTr="0085465A">
        <w:trPr>
          <w:cantSplit/>
          <w:trHeight w:val="20"/>
          <w:jc w:val="center"/>
        </w:trPr>
        <w:tc>
          <w:tcPr>
            <w:tcW w:w="4449" w:type="dxa"/>
            <w:gridSpan w:val="2"/>
            <w:vMerge/>
            <w:vAlign w:val="center"/>
          </w:tcPr>
          <w:p w14:paraId="091677D1" w14:textId="77777777" w:rsidR="00956D3B" w:rsidRPr="00D253FD" w:rsidRDefault="00956D3B" w:rsidP="0085465A">
            <w:pPr>
              <w:jc w:val="both"/>
              <w:rPr>
                <w:rFonts w:ascii="Times New Roman" w:hAnsi="Times New Roman"/>
                <w:b w:val="0"/>
                <w:bCs/>
                <w:snapToGrid w:val="0"/>
                <w:sz w:val="22"/>
                <w:szCs w:val="22"/>
                <w:lang w:val="hr-HR"/>
              </w:rPr>
            </w:pPr>
          </w:p>
        </w:tc>
        <w:tc>
          <w:tcPr>
            <w:tcW w:w="1333" w:type="dxa"/>
            <w:vAlign w:val="center"/>
          </w:tcPr>
          <w:p w14:paraId="3DFF4FC3" w14:textId="77777777" w:rsidR="00956D3B" w:rsidRPr="00D253FD" w:rsidRDefault="00956D3B" w:rsidP="0085465A">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NORMALNA VRIJEDNOST</w:t>
            </w:r>
          </w:p>
        </w:tc>
        <w:tc>
          <w:tcPr>
            <w:tcW w:w="1119" w:type="dxa"/>
            <w:vAlign w:val="center"/>
          </w:tcPr>
          <w:p w14:paraId="06A3C695" w14:textId="77777777" w:rsidR="00956D3B" w:rsidRPr="00D253FD" w:rsidRDefault="00956D3B" w:rsidP="0085465A">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LOKALNA VRIJEDNOST</w:t>
            </w:r>
          </w:p>
        </w:tc>
        <w:tc>
          <w:tcPr>
            <w:tcW w:w="1963" w:type="dxa"/>
            <w:vMerge/>
            <w:vAlign w:val="center"/>
          </w:tcPr>
          <w:p w14:paraId="5405F454" w14:textId="77777777" w:rsidR="00956D3B" w:rsidRPr="00D253FD" w:rsidRDefault="00956D3B" w:rsidP="0085465A">
            <w:pPr>
              <w:jc w:val="center"/>
              <w:rPr>
                <w:rFonts w:ascii="Times New Roman" w:hAnsi="Times New Roman"/>
                <w:b w:val="0"/>
                <w:bCs/>
                <w:snapToGrid w:val="0"/>
                <w:sz w:val="22"/>
                <w:szCs w:val="22"/>
                <w:lang w:val="hr-HR"/>
              </w:rPr>
            </w:pPr>
          </w:p>
        </w:tc>
      </w:tr>
      <w:tr w:rsidR="00D253FD" w:rsidRPr="00D253FD" w14:paraId="39ADAC6E" w14:textId="77777777" w:rsidTr="0085465A">
        <w:trPr>
          <w:cantSplit/>
          <w:trHeight w:val="20"/>
          <w:jc w:val="center"/>
        </w:trPr>
        <w:tc>
          <w:tcPr>
            <w:tcW w:w="2109" w:type="dxa"/>
            <w:vMerge w:val="restart"/>
            <w:vAlign w:val="center"/>
          </w:tcPr>
          <w:p w14:paraId="27CDCA6F" w14:textId="77777777" w:rsidR="00956D3B" w:rsidRPr="00D253FD" w:rsidRDefault="00956D3B" w:rsidP="0085465A">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STANOVANJE</w:t>
            </w:r>
          </w:p>
        </w:tc>
        <w:tc>
          <w:tcPr>
            <w:tcW w:w="2340" w:type="dxa"/>
            <w:vAlign w:val="center"/>
          </w:tcPr>
          <w:p w14:paraId="1CDBCC2F" w14:textId="77777777" w:rsidR="00956D3B" w:rsidRPr="00D253FD" w:rsidRDefault="00956D3B" w:rsidP="0085465A">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VIŠESTAMBENO</w:t>
            </w:r>
          </w:p>
        </w:tc>
        <w:tc>
          <w:tcPr>
            <w:tcW w:w="1333" w:type="dxa"/>
            <w:vAlign w:val="center"/>
          </w:tcPr>
          <w:p w14:paraId="3734E1F8" w14:textId="77777777" w:rsidR="00956D3B" w:rsidRPr="00D253FD" w:rsidRDefault="00956D3B" w:rsidP="0085465A">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12</w:t>
            </w:r>
          </w:p>
        </w:tc>
        <w:tc>
          <w:tcPr>
            <w:tcW w:w="1119" w:type="dxa"/>
            <w:vAlign w:val="center"/>
          </w:tcPr>
          <w:p w14:paraId="02CDB818" w14:textId="77777777" w:rsidR="00956D3B" w:rsidRPr="00D253FD" w:rsidRDefault="00956D3B" w:rsidP="0085465A">
            <w:pPr>
              <w:jc w:val="center"/>
              <w:rPr>
                <w:rFonts w:ascii="Times New Roman" w:hAnsi="Times New Roman"/>
                <w:b w:val="0"/>
                <w:bCs/>
                <w:snapToGrid w:val="0"/>
                <w:sz w:val="22"/>
                <w:szCs w:val="22"/>
                <w:lang w:val="hr-HR"/>
              </w:rPr>
            </w:pPr>
          </w:p>
        </w:tc>
        <w:tc>
          <w:tcPr>
            <w:tcW w:w="1963" w:type="dxa"/>
            <w:vAlign w:val="center"/>
          </w:tcPr>
          <w:p w14:paraId="291C31C2" w14:textId="77777777" w:rsidR="00956D3B" w:rsidRPr="00D253FD" w:rsidRDefault="00956D3B" w:rsidP="0085465A">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1,5 PGM/1 STAN</w:t>
            </w:r>
          </w:p>
        </w:tc>
      </w:tr>
      <w:tr w:rsidR="00D253FD" w:rsidRPr="00D253FD" w14:paraId="682212DD" w14:textId="77777777" w:rsidTr="0085465A">
        <w:trPr>
          <w:cantSplit/>
          <w:trHeight w:val="20"/>
          <w:jc w:val="center"/>
        </w:trPr>
        <w:tc>
          <w:tcPr>
            <w:tcW w:w="2109" w:type="dxa"/>
            <w:vMerge/>
            <w:vAlign w:val="center"/>
          </w:tcPr>
          <w:p w14:paraId="56BCD758" w14:textId="77777777" w:rsidR="00956D3B" w:rsidRPr="00D253FD" w:rsidRDefault="00956D3B" w:rsidP="0085465A">
            <w:pPr>
              <w:jc w:val="both"/>
              <w:rPr>
                <w:rFonts w:ascii="Times New Roman" w:hAnsi="Times New Roman"/>
                <w:b w:val="0"/>
                <w:bCs/>
                <w:snapToGrid w:val="0"/>
                <w:sz w:val="22"/>
                <w:szCs w:val="22"/>
                <w:lang w:val="hr-HR"/>
              </w:rPr>
            </w:pPr>
          </w:p>
        </w:tc>
        <w:tc>
          <w:tcPr>
            <w:tcW w:w="2340" w:type="dxa"/>
            <w:vAlign w:val="center"/>
          </w:tcPr>
          <w:p w14:paraId="259E2D94" w14:textId="77777777" w:rsidR="00956D3B" w:rsidRPr="00D253FD" w:rsidRDefault="00956D3B" w:rsidP="0085465A">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OBITELJSKO</w:t>
            </w:r>
          </w:p>
        </w:tc>
        <w:tc>
          <w:tcPr>
            <w:tcW w:w="1333" w:type="dxa"/>
            <w:vAlign w:val="center"/>
          </w:tcPr>
          <w:p w14:paraId="40473BBE" w14:textId="77777777" w:rsidR="00956D3B" w:rsidRPr="00D253FD" w:rsidRDefault="00956D3B" w:rsidP="0085465A">
            <w:pPr>
              <w:jc w:val="center"/>
              <w:rPr>
                <w:rFonts w:ascii="Times New Roman" w:hAnsi="Times New Roman"/>
                <w:b w:val="0"/>
                <w:bCs/>
                <w:snapToGrid w:val="0"/>
                <w:sz w:val="22"/>
                <w:szCs w:val="22"/>
                <w:lang w:val="hr-HR"/>
              </w:rPr>
            </w:pPr>
          </w:p>
        </w:tc>
        <w:tc>
          <w:tcPr>
            <w:tcW w:w="1119" w:type="dxa"/>
            <w:vAlign w:val="center"/>
          </w:tcPr>
          <w:p w14:paraId="07CBAB9D" w14:textId="77777777" w:rsidR="00956D3B" w:rsidRPr="00D253FD" w:rsidRDefault="00956D3B" w:rsidP="0085465A">
            <w:pPr>
              <w:jc w:val="center"/>
              <w:rPr>
                <w:rFonts w:ascii="Times New Roman" w:hAnsi="Times New Roman"/>
                <w:b w:val="0"/>
                <w:bCs/>
                <w:snapToGrid w:val="0"/>
                <w:sz w:val="22"/>
                <w:szCs w:val="22"/>
                <w:lang w:val="hr-HR"/>
              </w:rPr>
            </w:pPr>
          </w:p>
        </w:tc>
        <w:tc>
          <w:tcPr>
            <w:tcW w:w="1963" w:type="dxa"/>
            <w:vAlign w:val="center"/>
          </w:tcPr>
          <w:p w14:paraId="2B83535E" w14:textId="77777777" w:rsidR="00956D3B" w:rsidRPr="00D253FD" w:rsidRDefault="00956D3B" w:rsidP="0085465A">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1,5 –2 PGM/1 STAN</w:t>
            </w:r>
          </w:p>
        </w:tc>
      </w:tr>
      <w:tr w:rsidR="00D253FD" w:rsidRPr="00D253FD" w14:paraId="2C692EDD" w14:textId="77777777" w:rsidTr="0085465A">
        <w:trPr>
          <w:cantSplit/>
          <w:trHeight w:val="20"/>
          <w:jc w:val="center"/>
        </w:trPr>
        <w:tc>
          <w:tcPr>
            <w:tcW w:w="2109" w:type="dxa"/>
            <w:vMerge w:val="restart"/>
            <w:vAlign w:val="center"/>
          </w:tcPr>
          <w:p w14:paraId="7E3AA0B1" w14:textId="77777777" w:rsidR="00956D3B" w:rsidRPr="00D253FD" w:rsidRDefault="00956D3B" w:rsidP="0085465A">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POSLOVNI SADRŽAJI</w:t>
            </w:r>
          </w:p>
        </w:tc>
        <w:tc>
          <w:tcPr>
            <w:tcW w:w="2340" w:type="dxa"/>
            <w:vAlign w:val="center"/>
          </w:tcPr>
          <w:p w14:paraId="2A33A289" w14:textId="77777777" w:rsidR="00956D3B" w:rsidRPr="00D253FD" w:rsidRDefault="00956D3B" w:rsidP="0085465A">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UREDI, BIRO </w:t>
            </w:r>
          </w:p>
        </w:tc>
        <w:tc>
          <w:tcPr>
            <w:tcW w:w="1333" w:type="dxa"/>
            <w:vAlign w:val="center"/>
          </w:tcPr>
          <w:p w14:paraId="19EF1B8B" w14:textId="77777777" w:rsidR="00956D3B" w:rsidRPr="00D253FD" w:rsidRDefault="00956D3B" w:rsidP="0085465A">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16</w:t>
            </w:r>
          </w:p>
        </w:tc>
        <w:tc>
          <w:tcPr>
            <w:tcW w:w="1119" w:type="dxa"/>
            <w:vAlign w:val="center"/>
          </w:tcPr>
          <w:p w14:paraId="050058B3" w14:textId="77777777" w:rsidR="00956D3B" w:rsidRPr="00D253FD" w:rsidRDefault="00956D3B" w:rsidP="0085465A">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14-18</w:t>
            </w:r>
          </w:p>
        </w:tc>
        <w:tc>
          <w:tcPr>
            <w:tcW w:w="1963" w:type="dxa"/>
            <w:vAlign w:val="center"/>
          </w:tcPr>
          <w:p w14:paraId="79577D27" w14:textId="77777777" w:rsidR="00956D3B" w:rsidRPr="00D253FD" w:rsidRDefault="00956D3B" w:rsidP="0085465A">
            <w:pPr>
              <w:jc w:val="center"/>
              <w:rPr>
                <w:rFonts w:ascii="Times New Roman" w:hAnsi="Times New Roman"/>
                <w:b w:val="0"/>
                <w:bCs/>
                <w:snapToGrid w:val="0"/>
                <w:sz w:val="22"/>
                <w:szCs w:val="22"/>
                <w:lang w:val="hr-HR"/>
              </w:rPr>
            </w:pPr>
          </w:p>
        </w:tc>
      </w:tr>
      <w:tr w:rsidR="00D253FD" w:rsidRPr="00D253FD" w14:paraId="708D345F" w14:textId="77777777" w:rsidTr="0085465A">
        <w:trPr>
          <w:cantSplit/>
          <w:trHeight w:val="20"/>
          <w:jc w:val="center"/>
        </w:trPr>
        <w:tc>
          <w:tcPr>
            <w:tcW w:w="2109" w:type="dxa"/>
            <w:vMerge/>
            <w:vAlign w:val="center"/>
          </w:tcPr>
          <w:p w14:paraId="5A37AB20" w14:textId="77777777" w:rsidR="00956D3B" w:rsidRPr="00D253FD" w:rsidRDefault="00956D3B" w:rsidP="0085465A">
            <w:pPr>
              <w:jc w:val="both"/>
              <w:rPr>
                <w:rFonts w:ascii="Times New Roman" w:hAnsi="Times New Roman"/>
                <w:b w:val="0"/>
                <w:bCs/>
                <w:snapToGrid w:val="0"/>
                <w:sz w:val="22"/>
                <w:szCs w:val="22"/>
                <w:lang w:val="hr-HR"/>
              </w:rPr>
            </w:pPr>
          </w:p>
        </w:tc>
        <w:tc>
          <w:tcPr>
            <w:tcW w:w="2340" w:type="dxa"/>
            <w:vAlign w:val="center"/>
          </w:tcPr>
          <w:p w14:paraId="24ACD879" w14:textId="77777777" w:rsidR="00956D3B" w:rsidRPr="00D253FD" w:rsidRDefault="00956D3B" w:rsidP="0085465A">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OBRT, MALA PRIVREDA</w:t>
            </w:r>
          </w:p>
        </w:tc>
        <w:tc>
          <w:tcPr>
            <w:tcW w:w="1333" w:type="dxa"/>
            <w:vAlign w:val="center"/>
          </w:tcPr>
          <w:p w14:paraId="15F95860" w14:textId="77777777" w:rsidR="00956D3B" w:rsidRPr="00D253FD" w:rsidRDefault="00956D3B" w:rsidP="0085465A">
            <w:pPr>
              <w:jc w:val="center"/>
              <w:rPr>
                <w:rFonts w:ascii="Times New Roman" w:hAnsi="Times New Roman"/>
                <w:b w:val="0"/>
                <w:bCs/>
                <w:snapToGrid w:val="0"/>
                <w:sz w:val="22"/>
                <w:szCs w:val="22"/>
                <w:lang w:val="hr-HR"/>
              </w:rPr>
            </w:pPr>
          </w:p>
        </w:tc>
        <w:tc>
          <w:tcPr>
            <w:tcW w:w="1119" w:type="dxa"/>
            <w:vAlign w:val="center"/>
          </w:tcPr>
          <w:p w14:paraId="19C01A1E" w14:textId="77777777" w:rsidR="00956D3B" w:rsidRPr="00D253FD" w:rsidRDefault="00956D3B" w:rsidP="0085465A">
            <w:pPr>
              <w:jc w:val="center"/>
              <w:rPr>
                <w:rFonts w:ascii="Times New Roman" w:hAnsi="Times New Roman"/>
                <w:b w:val="0"/>
                <w:bCs/>
                <w:snapToGrid w:val="0"/>
                <w:sz w:val="22"/>
                <w:szCs w:val="22"/>
                <w:lang w:val="hr-HR"/>
              </w:rPr>
            </w:pPr>
          </w:p>
        </w:tc>
        <w:tc>
          <w:tcPr>
            <w:tcW w:w="1963" w:type="dxa"/>
            <w:vAlign w:val="center"/>
          </w:tcPr>
          <w:p w14:paraId="79B6B00F" w14:textId="77777777" w:rsidR="00956D3B" w:rsidRPr="00D253FD" w:rsidRDefault="00956D3B" w:rsidP="0085465A">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1 PGM/3 ZAPOSLENA</w:t>
            </w:r>
          </w:p>
        </w:tc>
      </w:tr>
      <w:tr w:rsidR="00D253FD" w:rsidRPr="00D253FD" w14:paraId="5990968C" w14:textId="77777777" w:rsidTr="0085465A">
        <w:trPr>
          <w:cantSplit/>
          <w:trHeight w:val="20"/>
          <w:jc w:val="center"/>
        </w:trPr>
        <w:tc>
          <w:tcPr>
            <w:tcW w:w="4449" w:type="dxa"/>
            <w:gridSpan w:val="2"/>
            <w:tcBorders>
              <w:bottom w:val="single" w:sz="4" w:space="0" w:color="auto"/>
            </w:tcBorders>
            <w:vAlign w:val="center"/>
          </w:tcPr>
          <w:p w14:paraId="741F0357" w14:textId="77777777" w:rsidR="00956D3B" w:rsidRPr="00D253FD" w:rsidRDefault="00956D3B" w:rsidP="0085465A">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USLUŽNA DJELATNOST, BANKA, POŠTA</w:t>
            </w:r>
          </w:p>
        </w:tc>
        <w:tc>
          <w:tcPr>
            <w:tcW w:w="1333" w:type="dxa"/>
            <w:tcBorders>
              <w:bottom w:val="single" w:sz="4" w:space="0" w:color="auto"/>
            </w:tcBorders>
            <w:vAlign w:val="center"/>
          </w:tcPr>
          <w:p w14:paraId="64D010EC" w14:textId="77777777" w:rsidR="00956D3B" w:rsidRPr="00D253FD" w:rsidRDefault="00956D3B" w:rsidP="0085465A">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30</w:t>
            </w:r>
          </w:p>
        </w:tc>
        <w:tc>
          <w:tcPr>
            <w:tcW w:w="1119" w:type="dxa"/>
            <w:tcBorders>
              <w:bottom w:val="single" w:sz="4" w:space="0" w:color="auto"/>
            </w:tcBorders>
            <w:vAlign w:val="center"/>
          </w:tcPr>
          <w:p w14:paraId="1D26125E" w14:textId="77777777" w:rsidR="00956D3B" w:rsidRPr="00D253FD" w:rsidRDefault="00956D3B" w:rsidP="0085465A">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25-35</w:t>
            </w:r>
          </w:p>
        </w:tc>
        <w:tc>
          <w:tcPr>
            <w:tcW w:w="1963" w:type="dxa"/>
            <w:tcBorders>
              <w:bottom w:val="single" w:sz="4" w:space="0" w:color="auto"/>
            </w:tcBorders>
            <w:vAlign w:val="center"/>
          </w:tcPr>
          <w:p w14:paraId="589B5173" w14:textId="77777777" w:rsidR="00956D3B" w:rsidRPr="00D253FD" w:rsidRDefault="00956D3B" w:rsidP="0085465A">
            <w:pPr>
              <w:jc w:val="center"/>
              <w:rPr>
                <w:rFonts w:ascii="Times New Roman" w:hAnsi="Times New Roman"/>
                <w:b w:val="0"/>
                <w:bCs/>
                <w:snapToGrid w:val="0"/>
                <w:sz w:val="22"/>
                <w:szCs w:val="22"/>
                <w:lang w:val="hr-HR"/>
              </w:rPr>
            </w:pPr>
          </w:p>
        </w:tc>
      </w:tr>
      <w:tr w:rsidR="00D253FD" w:rsidRPr="00D253FD" w14:paraId="59458669" w14:textId="77777777" w:rsidTr="0085465A">
        <w:trPr>
          <w:cantSplit/>
          <w:trHeight w:val="20"/>
          <w:jc w:val="center"/>
        </w:trPr>
        <w:tc>
          <w:tcPr>
            <w:tcW w:w="2109" w:type="dxa"/>
            <w:vMerge w:val="restart"/>
            <w:vAlign w:val="center"/>
          </w:tcPr>
          <w:p w14:paraId="1AEC56AC" w14:textId="77777777" w:rsidR="00956D3B" w:rsidRPr="00D253FD" w:rsidRDefault="00956D3B" w:rsidP="0085465A">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RADNE ZONE</w:t>
            </w:r>
          </w:p>
        </w:tc>
        <w:tc>
          <w:tcPr>
            <w:tcW w:w="2340" w:type="dxa"/>
            <w:vAlign w:val="center"/>
          </w:tcPr>
          <w:p w14:paraId="77C5C7D8" w14:textId="77777777" w:rsidR="00956D3B" w:rsidRPr="00D253FD" w:rsidRDefault="00956D3B" w:rsidP="0085465A">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INTENZIVAN RAD</w:t>
            </w:r>
          </w:p>
        </w:tc>
        <w:tc>
          <w:tcPr>
            <w:tcW w:w="1333" w:type="dxa"/>
            <w:vAlign w:val="center"/>
          </w:tcPr>
          <w:p w14:paraId="79908E9E" w14:textId="77777777" w:rsidR="00956D3B" w:rsidRPr="00D253FD" w:rsidRDefault="00956D3B" w:rsidP="0085465A">
            <w:pPr>
              <w:jc w:val="center"/>
              <w:rPr>
                <w:rFonts w:ascii="Times New Roman" w:hAnsi="Times New Roman"/>
                <w:b w:val="0"/>
                <w:bCs/>
                <w:snapToGrid w:val="0"/>
                <w:sz w:val="22"/>
                <w:szCs w:val="22"/>
                <w:lang w:val="hr-HR"/>
              </w:rPr>
            </w:pPr>
          </w:p>
        </w:tc>
        <w:tc>
          <w:tcPr>
            <w:tcW w:w="1119" w:type="dxa"/>
            <w:vAlign w:val="center"/>
          </w:tcPr>
          <w:p w14:paraId="39BC4BFE" w14:textId="77777777" w:rsidR="00956D3B" w:rsidRPr="00D253FD" w:rsidRDefault="00956D3B" w:rsidP="0085465A">
            <w:pPr>
              <w:jc w:val="center"/>
              <w:rPr>
                <w:rFonts w:ascii="Times New Roman" w:hAnsi="Times New Roman"/>
                <w:b w:val="0"/>
                <w:bCs/>
                <w:snapToGrid w:val="0"/>
                <w:sz w:val="22"/>
                <w:szCs w:val="22"/>
                <w:lang w:val="hr-HR"/>
              </w:rPr>
            </w:pPr>
          </w:p>
        </w:tc>
        <w:tc>
          <w:tcPr>
            <w:tcW w:w="1963" w:type="dxa"/>
            <w:vAlign w:val="center"/>
          </w:tcPr>
          <w:p w14:paraId="07BC2E36" w14:textId="77777777" w:rsidR="00956D3B" w:rsidRPr="00D253FD" w:rsidRDefault="00956D3B" w:rsidP="0085465A">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1 PM/2 ZAPOSLENA</w:t>
            </w:r>
          </w:p>
        </w:tc>
      </w:tr>
      <w:tr w:rsidR="00D253FD" w:rsidRPr="00D253FD" w14:paraId="30B96E8F" w14:textId="77777777" w:rsidTr="0085465A">
        <w:trPr>
          <w:cantSplit/>
          <w:trHeight w:val="20"/>
          <w:jc w:val="center"/>
        </w:trPr>
        <w:tc>
          <w:tcPr>
            <w:tcW w:w="2109" w:type="dxa"/>
            <w:vMerge/>
            <w:vAlign w:val="center"/>
          </w:tcPr>
          <w:p w14:paraId="5B425E35" w14:textId="77777777" w:rsidR="00956D3B" w:rsidRPr="00D253FD" w:rsidRDefault="00956D3B" w:rsidP="0085465A">
            <w:pPr>
              <w:jc w:val="both"/>
              <w:rPr>
                <w:rFonts w:ascii="Times New Roman" w:hAnsi="Times New Roman"/>
                <w:b w:val="0"/>
                <w:bCs/>
                <w:snapToGrid w:val="0"/>
                <w:sz w:val="22"/>
                <w:szCs w:val="22"/>
                <w:lang w:val="hr-HR"/>
              </w:rPr>
            </w:pPr>
          </w:p>
        </w:tc>
        <w:tc>
          <w:tcPr>
            <w:tcW w:w="2340" w:type="dxa"/>
            <w:vAlign w:val="center"/>
          </w:tcPr>
          <w:p w14:paraId="1C24FEF5" w14:textId="77777777" w:rsidR="00956D3B" w:rsidRPr="00D253FD" w:rsidRDefault="00956D3B" w:rsidP="0085465A">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INDUSTRIJA</w:t>
            </w:r>
          </w:p>
        </w:tc>
        <w:tc>
          <w:tcPr>
            <w:tcW w:w="1333" w:type="dxa"/>
            <w:vAlign w:val="center"/>
          </w:tcPr>
          <w:p w14:paraId="5255BF77" w14:textId="77777777" w:rsidR="00956D3B" w:rsidRPr="00D253FD" w:rsidRDefault="00956D3B" w:rsidP="0085465A">
            <w:pPr>
              <w:jc w:val="center"/>
              <w:rPr>
                <w:rFonts w:ascii="Times New Roman" w:hAnsi="Times New Roman"/>
                <w:b w:val="0"/>
                <w:bCs/>
                <w:snapToGrid w:val="0"/>
                <w:sz w:val="22"/>
                <w:szCs w:val="22"/>
                <w:lang w:val="hr-HR"/>
              </w:rPr>
            </w:pPr>
          </w:p>
        </w:tc>
        <w:tc>
          <w:tcPr>
            <w:tcW w:w="1119" w:type="dxa"/>
            <w:vAlign w:val="center"/>
          </w:tcPr>
          <w:p w14:paraId="3E9F167E" w14:textId="77777777" w:rsidR="00956D3B" w:rsidRPr="00D253FD" w:rsidRDefault="00956D3B" w:rsidP="0085465A">
            <w:pPr>
              <w:jc w:val="center"/>
              <w:rPr>
                <w:rFonts w:ascii="Times New Roman" w:hAnsi="Times New Roman"/>
                <w:b w:val="0"/>
                <w:bCs/>
                <w:snapToGrid w:val="0"/>
                <w:sz w:val="22"/>
                <w:szCs w:val="22"/>
                <w:lang w:val="hr-HR"/>
              </w:rPr>
            </w:pPr>
          </w:p>
        </w:tc>
        <w:tc>
          <w:tcPr>
            <w:tcW w:w="1963" w:type="dxa"/>
            <w:vAlign w:val="center"/>
          </w:tcPr>
          <w:p w14:paraId="782EA694" w14:textId="77777777" w:rsidR="00956D3B" w:rsidRPr="00D253FD" w:rsidRDefault="00956D3B" w:rsidP="0085465A">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1 PM/5 ZAPOSLENIH</w:t>
            </w:r>
          </w:p>
        </w:tc>
      </w:tr>
      <w:tr w:rsidR="00D253FD" w:rsidRPr="00D253FD" w14:paraId="1AFF47D2" w14:textId="77777777" w:rsidTr="0085465A">
        <w:trPr>
          <w:cantSplit/>
          <w:trHeight w:val="20"/>
          <w:jc w:val="center"/>
        </w:trPr>
        <w:tc>
          <w:tcPr>
            <w:tcW w:w="2109" w:type="dxa"/>
            <w:vMerge/>
            <w:vAlign w:val="center"/>
          </w:tcPr>
          <w:p w14:paraId="54D321EA" w14:textId="77777777" w:rsidR="00956D3B" w:rsidRPr="00D253FD" w:rsidRDefault="00956D3B" w:rsidP="0085465A">
            <w:pPr>
              <w:jc w:val="both"/>
              <w:rPr>
                <w:rFonts w:ascii="Times New Roman" w:hAnsi="Times New Roman"/>
                <w:b w:val="0"/>
                <w:bCs/>
                <w:snapToGrid w:val="0"/>
                <w:sz w:val="22"/>
                <w:szCs w:val="22"/>
                <w:lang w:val="hr-HR"/>
              </w:rPr>
            </w:pPr>
          </w:p>
        </w:tc>
        <w:tc>
          <w:tcPr>
            <w:tcW w:w="2340" w:type="dxa"/>
            <w:vAlign w:val="center"/>
          </w:tcPr>
          <w:p w14:paraId="42C8F02A" w14:textId="77777777" w:rsidR="00956D3B" w:rsidRPr="00D253FD" w:rsidRDefault="00956D3B" w:rsidP="0085465A">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SKLADIŠTA</w:t>
            </w:r>
          </w:p>
        </w:tc>
        <w:tc>
          <w:tcPr>
            <w:tcW w:w="1333" w:type="dxa"/>
            <w:vAlign w:val="center"/>
          </w:tcPr>
          <w:p w14:paraId="31B25326" w14:textId="77777777" w:rsidR="00956D3B" w:rsidRPr="00D253FD" w:rsidRDefault="00956D3B" w:rsidP="0085465A">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5</w:t>
            </w:r>
          </w:p>
        </w:tc>
        <w:tc>
          <w:tcPr>
            <w:tcW w:w="1119" w:type="dxa"/>
            <w:vAlign w:val="center"/>
          </w:tcPr>
          <w:p w14:paraId="212CB51E" w14:textId="77777777" w:rsidR="00956D3B" w:rsidRPr="00D253FD" w:rsidRDefault="00956D3B" w:rsidP="0085465A">
            <w:pPr>
              <w:jc w:val="center"/>
              <w:rPr>
                <w:rFonts w:ascii="Times New Roman" w:hAnsi="Times New Roman"/>
                <w:b w:val="0"/>
                <w:bCs/>
                <w:snapToGrid w:val="0"/>
                <w:sz w:val="22"/>
                <w:szCs w:val="22"/>
                <w:lang w:val="hr-HR"/>
              </w:rPr>
            </w:pPr>
          </w:p>
        </w:tc>
        <w:tc>
          <w:tcPr>
            <w:tcW w:w="1963" w:type="dxa"/>
            <w:vAlign w:val="center"/>
          </w:tcPr>
          <w:p w14:paraId="4B2D1158" w14:textId="77777777" w:rsidR="00956D3B" w:rsidRPr="00D253FD" w:rsidRDefault="00956D3B" w:rsidP="0085465A">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1 PM/2 ZAPOSLENA</w:t>
            </w:r>
          </w:p>
        </w:tc>
      </w:tr>
      <w:tr w:rsidR="00D253FD" w:rsidRPr="00D253FD" w14:paraId="3C38F586" w14:textId="77777777" w:rsidTr="0085465A">
        <w:trPr>
          <w:cantSplit/>
          <w:trHeight w:val="20"/>
          <w:jc w:val="center"/>
        </w:trPr>
        <w:tc>
          <w:tcPr>
            <w:tcW w:w="2109" w:type="dxa"/>
            <w:vMerge w:val="restart"/>
            <w:vAlign w:val="center"/>
          </w:tcPr>
          <w:p w14:paraId="4E72F783" w14:textId="77777777" w:rsidR="00956D3B" w:rsidRPr="00D253FD" w:rsidRDefault="00956D3B" w:rsidP="0085465A">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TRGOVINA</w:t>
            </w:r>
          </w:p>
        </w:tc>
        <w:tc>
          <w:tcPr>
            <w:tcW w:w="2340" w:type="dxa"/>
            <w:vAlign w:val="center"/>
          </w:tcPr>
          <w:p w14:paraId="2B8E4D95" w14:textId="77777777" w:rsidR="00956D3B" w:rsidRPr="00D253FD" w:rsidRDefault="00956D3B" w:rsidP="0085465A">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CENTRALNA ZONA (unutar granice povijesne jezgre - 1A i 1B)</w:t>
            </w:r>
          </w:p>
        </w:tc>
        <w:tc>
          <w:tcPr>
            <w:tcW w:w="1333" w:type="dxa"/>
            <w:vAlign w:val="center"/>
          </w:tcPr>
          <w:p w14:paraId="0D4323AD" w14:textId="77777777" w:rsidR="00956D3B" w:rsidRPr="00D253FD" w:rsidRDefault="00956D3B" w:rsidP="0085465A">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25</w:t>
            </w:r>
          </w:p>
        </w:tc>
        <w:tc>
          <w:tcPr>
            <w:tcW w:w="1119" w:type="dxa"/>
            <w:vAlign w:val="center"/>
          </w:tcPr>
          <w:p w14:paraId="63BC4F74" w14:textId="77777777" w:rsidR="00956D3B" w:rsidRPr="00D253FD" w:rsidRDefault="00956D3B" w:rsidP="0085465A">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 </w:t>
            </w:r>
          </w:p>
        </w:tc>
        <w:tc>
          <w:tcPr>
            <w:tcW w:w="1963" w:type="dxa"/>
            <w:vAlign w:val="center"/>
          </w:tcPr>
          <w:p w14:paraId="4A410A67" w14:textId="77777777" w:rsidR="00956D3B" w:rsidRPr="00D253FD" w:rsidRDefault="00956D3B" w:rsidP="0085465A">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1 PM/2 ZAPOSLENA</w:t>
            </w:r>
          </w:p>
        </w:tc>
      </w:tr>
      <w:tr w:rsidR="00D253FD" w:rsidRPr="00D253FD" w14:paraId="70CB814B" w14:textId="77777777" w:rsidTr="0085465A">
        <w:trPr>
          <w:cantSplit/>
          <w:trHeight w:val="20"/>
          <w:jc w:val="center"/>
        </w:trPr>
        <w:tc>
          <w:tcPr>
            <w:tcW w:w="2109" w:type="dxa"/>
            <w:vMerge/>
            <w:vAlign w:val="center"/>
          </w:tcPr>
          <w:p w14:paraId="702FE2EE" w14:textId="77777777" w:rsidR="00956D3B" w:rsidRPr="00D253FD" w:rsidRDefault="00956D3B" w:rsidP="0085465A">
            <w:pPr>
              <w:jc w:val="both"/>
              <w:rPr>
                <w:rFonts w:ascii="Times New Roman" w:hAnsi="Times New Roman"/>
                <w:b w:val="0"/>
                <w:bCs/>
                <w:snapToGrid w:val="0"/>
                <w:sz w:val="22"/>
                <w:szCs w:val="22"/>
                <w:lang w:val="hr-HR"/>
              </w:rPr>
            </w:pPr>
          </w:p>
        </w:tc>
        <w:tc>
          <w:tcPr>
            <w:tcW w:w="2340" w:type="dxa"/>
            <w:vAlign w:val="center"/>
          </w:tcPr>
          <w:p w14:paraId="7821A8B6" w14:textId="77777777" w:rsidR="00956D3B" w:rsidRPr="00D253FD" w:rsidRDefault="00956D3B" w:rsidP="0085465A">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ŠIRA ZONA (izvan granica povijesne jezgre)</w:t>
            </w:r>
          </w:p>
        </w:tc>
        <w:tc>
          <w:tcPr>
            <w:tcW w:w="1333" w:type="dxa"/>
            <w:vAlign w:val="center"/>
          </w:tcPr>
          <w:p w14:paraId="3E524FD2" w14:textId="77777777" w:rsidR="00956D3B" w:rsidRPr="00D253FD" w:rsidRDefault="00956D3B" w:rsidP="0085465A">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40</w:t>
            </w:r>
          </w:p>
        </w:tc>
        <w:tc>
          <w:tcPr>
            <w:tcW w:w="1119" w:type="dxa"/>
            <w:vAlign w:val="center"/>
          </w:tcPr>
          <w:p w14:paraId="76CCEEF2" w14:textId="77777777" w:rsidR="00956D3B" w:rsidRPr="00D253FD" w:rsidRDefault="00956D3B" w:rsidP="0085465A">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 </w:t>
            </w:r>
          </w:p>
        </w:tc>
        <w:tc>
          <w:tcPr>
            <w:tcW w:w="1963" w:type="dxa"/>
            <w:vAlign w:val="center"/>
          </w:tcPr>
          <w:p w14:paraId="2EF7BAF1" w14:textId="77777777" w:rsidR="00956D3B" w:rsidRPr="00D253FD" w:rsidRDefault="00956D3B" w:rsidP="0085465A">
            <w:pPr>
              <w:jc w:val="center"/>
              <w:rPr>
                <w:rFonts w:ascii="Times New Roman" w:hAnsi="Times New Roman"/>
                <w:b w:val="0"/>
                <w:bCs/>
                <w:snapToGrid w:val="0"/>
                <w:sz w:val="22"/>
                <w:szCs w:val="22"/>
                <w:lang w:val="hr-HR"/>
              </w:rPr>
            </w:pPr>
          </w:p>
        </w:tc>
      </w:tr>
      <w:tr w:rsidR="00D253FD" w:rsidRPr="00D253FD" w14:paraId="40C95111" w14:textId="77777777" w:rsidTr="0085465A">
        <w:trPr>
          <w:cantSplit/>
          <w:trHeight w:val="20"/>
          <w:jc w:val="center"/>
        </w:trPr>
        <w:tc>
          <w:tcPr>
            <w:tcW w:w="2109" w:type="dxa"/>
            <w:vMerge/>
            <w:vAlign w:val="center"/>
          </w:tcPr>
          <w:p w14:paraId="4A2C20F8" w14:textId="77777777" w:rsidR="00956D3B" w:rsidRPr="00D253FD" w:rsidRDefault="00956D3B" w:rsidP="0085465A">
            <w:pPr>
              <w:jc w:val="both"/>
              <w:rPr>
                <w:rFonts w:ascii="Times New Roman" w:hAnsi="Times New Roman"/>
                <w:b w:val="0"/>
                <w:bCs/>
                <w:snapToGrid w:val="0"/>
                <w:sz w:val="22"/>
                <w:szCs w:val="22"/>
                <w:lang w:val="hr-HR"/>
              </w:rPr>
            </w:pPr>
          </w:p>
        </w:tc>
        <w:tc>
          <w:tcPr>
            <w:tcW w:w="2340" w:type="dxa"/>
            <w:vAlign w:val="center"/>
          </w:tcPr>
          <w:p w14:paraId="19F9945A" w14:textId="77777777" w:rsidR="00956D3B" w:rsidRPr="00D253FD" w:rsidRDefault="00956D3B" w:rsidP="0085465A">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TRGOVAČKI CENTAR </w:t>
            </w:r>
          </w:p>
        </w:tc>
        <w:tc>
          <w:tcPr>
            <w:tcW w:w="1333" w:type="dxa"/>
            <w:vAlign w:val="center"/>
          </w:tcPr>
          <w:p w14:paraId="16BCF466" w14:textId="77777777" w:rsidR="00956D3B" w:rsidRPr="00D253FD" w:rsidRDefault="00956D3B" w:rsidP="0085465A">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55</w:t>
            </w:r>
          </w:p>
        </w:tc>
        <w:tc>
          <w:tcPr>
            <w:tcW w:w="1119" w:type="dxa"/>
            <w:vAlign w:val="center"/>
          </w:tcPr>
          <w:p w14:paraId="69F8AD44" w14:textId="77777777" w:rsidR="00956D3B" w:rsidRPr="00D253FD" w:rsidRDefault="00956D3B" w:rsidP="0085465A">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 </w:t>
            </w:r>
          </w:p>
        </w:tc>
        <w:tc>
          <w:tcPr>
            <w:tcW w:w="1963" w:type="dxa"/>
            <w:vAlign w:val="center"/>
          </w:tcPr>
          <w:p w14:paraId="041BFD19" w14:textId="77777777" w:rsidR="00956D3B" w:rsidRPr="00D253FD" w:rsidRDefault="00956D3B" w:rsidP="0085465A">
            <w:pPr>
              <w:jc w:val="center"/>
              <w:rPr>
                <w:rFonts w:ascii="Times New Roman" w:hAnsi="Times New Roman"/>
                <w:b w:val="0"/>
                <w:bCs/>
                <w:snapToGrid w:val="0"/>
                <w:sz w:val="22"/>
                <w:szCs w:val="22"/>
                <w:lang w:val="hr-HR"/>
              </w:rPr>
            </w:pPr>
          </w:p>
        </w:tc>
      </w:tr>
      <w:tr w:rsidR="00D253FD" w:rsidRPr="00D253FD" w14:paraId="4FD31396" w14:textId="77777777" w:rsidTr="0085465A">
        <w:trPr>
          <w:cantSplit/>
          <w:trHeight w:val="20"/>
          <w:jc w:val="center"/>
        </w:trPr>
        <w:tc>
          <w:tcPr>
            <w:tcW w:w="2109" w:type="dxa"/>
            <w:vMerge/>
            <w:vAlign w:val="center"/>
          </w:tcPr>
          <w:p w14:paraId="0637E0BB" w14:textId="77777777" w:rsidR="00956D3B" w:rsidRPr="00D253FD" w:rsidRDefault="00956D3B" w:rsidP="0085465A">
            <w:pPr>
              <w:jc w:val="both"/>
              <w:rPr>
                <w:rFonts w:ascii="Times New Roman" w:hAnsi="Times New Roman"/>
                <w:b w:val="0"/>
                <w:bCs/>
                <w:snapToGrid w:val="0"/>
                <w:sz w:val="22"/>
                <w:szCs w:val="22"/>
                <w:lang w:val="hr-HR"/>
              </w:rPr>
            </w:pPr>
          </w:p>
        </w:tc>
        <w:tc>
          <w:tcPr>
            <w:tcW w:w="2340" w:type="dxa"/>
            <w:vAlign w:val="center"/>
          </w:tcPr>
          <w:p w14:paraId="28B51A76" w14:textId="77777777" w:rsidR="00956D3B" w:rsidRPr="00D253FD" w:rsidRDefault="00956D3B" w:rsidP="0085465A">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SKLADIŠTA TRGOVAČKOG CENTRA</w:t>
            </w:r>
          </w:p>
        </w:tc>
        <w:tc>
          <w:tcPr>
            <w:tcW w:w="1333" w:type="dxa"/>
            <w:vAlign w:val="center"/>
          </w:tcPr>
          <w:p w14:paraId="46C4E101" w14:textId="77777777" w:rsidR="00956D3B" w:rsidRPr="00D253FD" w:rsidRDefault="00956D3B" w:rsidP="0085465A">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5</w:t>
            </w:r>
          </w:p>
        </w:tc>
        <w:tc>
          <w:tcPr>
            <w:tcW w:w="1119" w:type="dxa"/>
            <w:vAlign w:val="center"/>
          </w:tcPr>
          <w:p w14:paraId="09F8CFCA" w14:textId="77777777" w:rsidR="00956D3B" w:rsidRPr="00D253FD" w:rsidRDefault="00956D3B" w:rsidP="0085465A">
            <w:pPr>
              <w:jc w:val="center"/>
              <w:rPr>
                <w:rFonts w:ascii="Times New Roman" w:hAnsi="Times New Roman"/>
                <w:b w:val="0"/>
                <w:bCs/>
                <w:snapToGrid w:val="0"/>
                <w:sz w:val="22"/>
                <w:szCs w:val="22"/>
                <w:lang w:val="hr-HR"/>
              </w:rPr>
            </w:pPr>
          </w:p>
        </w:tc>
        <w:tc>
          <w:tcPr>
            <w:tcW w:w="1963" w:type="dxa"/>
            <w:vAlign w:val="center"/>
          </w:tcPr>
          <w:p w14:paraId="2948257E" w14:textId="77777777" w:rsidR="00956D3B" w:rsidRPr="00D253FD" w:rsidRDefault="00956D3B" w:rsidP="0085465A">
            <w:pPr>
              <w:jc w:val="center"/>
              <w:rPr>
                <w:rFonts w:ascii="Times New Roman" w:hAnsi="Times New Roman"/>
                <w:b w:val="0"/>
                <w:bCs/>
                <w:snapToGrid w:val="0"/>
                <w:sz w:val="22"/>
                <w:szCs w:val="22"/>
                <w:lang w:val="hr-HR"/>
              </w:rPr>
            </w:pPr>
          </w:p>
        </w:tc>
      </w:tr>
      <w:tr w:rsidR="00D253FD" w:rsidRPr="00D253FD" w14:paraId="437C9031" w14:textId="77777777" w:rsidTr="0085465A">
        <w:trPr>
          <w:cantSplit/>
          <w:trHeight w:val="20"/>
          <w:jc w:val="center"/>
        </w:trPr>
        <w:tc>
          <w:tcPr>
            <w:tcW w:w="2109" w:type="dxa"/>
            <w:vMerge w:val="restart"/>
            <w:vAlign w:val="center"/>
          </w:tcPr>
          <w:p w14:paraId="6FA33FE6" w14:textId="77777777" w:rsidR="00956D3B" w:rsidRPr="00D253FD" w:rsidRDefault="00956D3B" w:rsidP="0085465A">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UGOSTITELJSTVO</w:t>
            </w:r>
          </w:p>
        </w:tc>
        <w:tc>
          <w:tcPr>
            <w:tcW w:w="2340" w:type="dxa"/>
            <w:vAlign w:val="center"/>
          </w:tcPr>
          <w:p w14:paraId="64D755A9" w14:textId="77777777" w:rsidR="00956D3B" w:rsidRPr="00D253FD" w:rsidRDefault="00956D3B" w:rsidP="0085465A">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BUFFET, KAVANA</w:t>
            </w:r>
          </w:p>
        </w:tc>
        <w:tc>
          <w:tcPr>
            <w:tcW w:w="1333" w:type="dxa"/>
            <w:vAlign w:val="center"/>
          </w:tcPr>
          <w:p w14:paraId="33FE1F05" w14:textId="77777777" w:rsidR="00956D3B" w:rsidRPr="00D253FD" w:rsidRDefault="00956D3B" w:rsidP="0085465A">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20</w:t>
            </w:r>
          </w:p>
        </w:tc>
        <w:tc>
          <w:tcPr>
            <w:tcW w:w="1119" w:type="dxa"/>
            <w:vAlign w:val="center"/>
          </w:tcPr>
          <w:p w14:paraId="36F8C880" w14:textId="77777777" w:rsidR="00956D3B" w:rsidRPr="00D253FD" w:rsidRDefault="00956D3B" w:rsidP="0085465A">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18-24</w:t>
            </w:r>
          </w:p>
        </w:tc>
        <w:tc>
          <w:tcPr>
            <w:tcW w:w="1963" w:type="dxa"/>
            <w:vAlign w:val="center"/>
          </w:tcPr>
          <w:p w14:paraId="0130AD7F" w14:textId="77777777" w:rsidR="00956D3B" w:rsidRPr="00D253FD" w:rsidRDefault="00956D3B" w:rsidP="0085465A">
            <w:pPr>
              <w:jc w:val="center"/>
              <w:rPr>
                <w:rFonts w:ascii="Times New Roman" w:hAnsi="Times New Roman"/>
                <w:b w:val="0"/>
                <w:bCs/>
                <w:snapToGrid w:val="0"/>
                <w:sz w:val="22"/>
                <w:szCs w:val="22"/>
                <w:lang w:val="hr-HR"/>
              </w:rPr>
            </w:pPr>
          </w:p>
        </w:tc>
      </w:tr>
      <w:tr w:rsidR="00D253FD" w:rsidRPr="00D253FD" w14:paraId="65A689EB" w14:textId="77777777" w:rsidTr="0085465A">
        <w:trPr>
          <w:cantSplit/>
          <w:trHeight w:val="20"/>
          <w:jc w:val="center"/>
        </w:trPr>
        <w:tc>
          <w:tcPr>
            <w:tcW w:w="2109" w:type="dxa"/>
            <w:vMerge/>
            <w:vAlign w:val="center"/>
          </w:tcPr>
          <w:p w14:paraId="1CB48457" w14:textId="77777777" w:rsidR="00956D3B" w:rsidRPr="00D253FD" w:rsidRDefault="00956D3B" w:rsidP="0085465A">
            <w:pPr>
              <w:jc w:val="both"/>
              <w:rPr>
                <w:rFonts w:ascii="Times New Roman" w:hAnsi="Times New Roman"/>
                <w:b w:val="0"/>
                <w:bCs/>
                <w:snapToGrid w:val="0"/>
                <w:sz w:val="22"/>
                <w:szCs w:val="22"/>
                <w:lang w:val="hr-HR"/>
              </w:rPr>
            </w:pPr>
          </w:p>
        </w:tc>
        <w:tc>
          <w:tcPr>
            <w:tcW w:w="2340" w:type="dxa"/>
            <w:vAlign w:val="center"/>
          </w:tcPr>
          <w:p w14:paraId="5445C90F" w14:textId="77777777" w:rsidR="00956D3B" w:rsidRPr="00D253FD" w:rsidRDefault="00956D3B" w:rsidP="0085465A">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RESTORAN</w:t>
            </w:r>
          </w:p>
        </w:tc>
        <w:tc>
          <w:tcPr>
            <w:tcW w:w="1333" w:type="dxa"/>
            <w:vAlign w:val="center"/>
          </w:tcPr>
          <w:p w14:paraId="143F1AEB" w14:textId="77777777" w:rsidR="00956D3B" w:rsidRPr="00D253FD" w:rsidRDefault="00956D3B" w:rsidP="0085465A">
            <w:pPr>
              <w:jc w:val="center"/>
              <w:rPr>
                <w:rFonts w:ascii="Times New Roman" w:hAnsi="Times New Roman"/>
                <w:b w:val="0"/>
                <w:bCs/>
                <w:snapToGrid w:val="0"/>
                <w:sz w:val="22"/>
                <w:szCs w:val="22"/>
                <w:lang w:val="hr-HR"/>
              </w:rPr>
            </w:pPr>
          </w:p>
        </w:tc>
        <w:tc>
          <w:tcPr>
            <w:tcW w:w="1119" w:type="dxa"/>
            <w:vAlign w:val="center"/>
          </w:tcPr>
          <w:p w14:paraId="53F87460" w14:textId="77777777" w:rsidR="00956D3B" w:rsidRPr="00D253FD" w:rsidRDefault="00956D3B" w:rsidP="0085465A">
            <w:pPr>
              <w:jc w:val="center"/>
              <w:rPr>
                <w:rFonts w:ascii="Times New Roman" w:hAnsi="Times New Roman"/>
                <w:b w:val="0"/>
                <w:bCs/>
                <w:snapToGrid w:val="0"/>
                <w:sz w:val="22"/>
                <w:szCs w:val="22"/>
                <w:lang w:val="hr-HR"/>
              </w:rPr>
            </w:pPr>
          </w:p>
        </w:tc>
        <w:tc>
          <w:tcPr>
            <w:tcW w:w="1963" w:type="dxa"/>
            <w:vAlign w:val="center"/>
          </w:tcPr>
          <w:p w14:paraId="7D9559E4" w14:textId="77777777" w:rsidR="00956D3B" w:rsidRPr="00D253FD" w:rsidRDefault="00956D3B" w:rsidP="0085465A">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1 PM/1 STOL</w:t>
            </w:r>
          </w:p>
        </w:tc>
      </w:tr>
      <w:tr w:rsidR="00D253FD" w:rsidRPr="00D253FD" w14:paraId="045D6053" w14:textId="77777777" w:rsidTr="0085465A">
        <w:trPr>
          <w:cantSplit/>
          <w:trHeight w:val="20"/>
          <w:jc w:val="center"/>
        </w:trPr>
        <w:tc>
          <w:tcPr>
            <w:tcW w:w="2109" w:type="dxa"/>
            <w:vMerge w:val="restart"/>
            <w:vAlign w:val="center"/>
          </w:tcPr>
          <w:p w14:paraId="4105F395" w14:textId="77777777" w:rsidR="00956D3B" w:rsidRPr="00D253FD" w:rsidRDefault="00956D3B" w:rsidP="0085465A">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ŠKOLE I FAKULTET</w:t>
            </w:r>
          </w:p>
        </w:tc>
        <w:tc>
          <w:tcPr>
            <w:tcW w:w="2340" w:type="dxa"/>
            <w:vAlign w:val="center"/>
          </w:tcPr>
          <w:p w14:paraId="1C5E7499" w14:textId="77777777" w:rsidR="00956D3B" w:rsidRPr="00D253FD" w:rsidRDefault="00956D3B" w:rsidP="0085465A">
            <w:pP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VISOKA ŠKOLA, FAKULTET</w:t>
            </w:r>
          </w:p>
        </w:tc>
        <w:tc>
          <w:tcPr>
            <w:tcW w:w="1333" w:type="dxa"/>
            <w:vAlign w:val="center"/>
          </w:tcPr>
          <w:p w14:paraId="6EABC069" w14:textId="77777777" w:rsidR="00956D3B" w:rsidRPr="00D253FD" w:rsidRDefault="00956D3B" w:rsidP="0085465A">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15</w:t>
            </w:r>
          </w:p>
        </w:tc>
        <w:tc>
          <w:tcPr>
            <w:tcW w:w="1119" w:type="dxa"/>
            <w:vAlign w:val="center"/>
          </w:tcPr>
          <w:p w14:paraId="4E016A24" w14:textId="77777777" w:rsidR="00956D3B" w:rsidRPr="00D253FD" w:rsidRDefault="00956D3B" w:rsidP="0085465A">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12-17</w:t>
            </w:r>
          </w:p>
        </w:tc>
        <w:tc>
          <w:tcPr>
            <w:tcW w:w="1963" w:type="dxa"/>
            <w:vAlign w:val="center"/>
          </w:tcPr>
          <w:p w14:paraId="2751B36F" w14:textId="77777777" w:rsidR="00956D3B" w:rsidRPr="00D253FD" w:rsidRDefault="00956D3B" w:rsidP="0085465A">
            <w:pPr>
              <w:jc w:val="center"/>
              <w:rPr>
                <w:rFonts w:ascii="Times New Roman" w:hAnsi="Times New Roman"/>
                <w:b w:val="0"/>
                <w:bCs/>
                <w:snapToGrid w:val="0"/>
                <w:sz w:val="22"/>
                <w:szCs w:val="22"/>
                <w:lang w:val="hr-HR"/>
              </w:rPr>
            </w:pPr>
          </w:p>
        </w:tc>
      </w:tr>
      <w:tr w:rsidR="00D253FD" w:rsidRPr="00D253FD" w14:paraId="1FA7EF87" w14:textId="77777777" w:rsidTr="0085465A">
        <w:trPr>
          <w:cantSplit/>
          <w:trHeight w:val="20"/>
          <w:jc w:val="center"/>
        </w:trPr>
        <w:tc>
          <w:tcPr>
            <w:tcW w:w="2109" w:type="dxa"/>
            <w:vMerge/>
            <w:vAlign w:val="center"/>
          </w:tcPr>
          <w:p w14:paraId="0D451012" w14:textId="77777777" w:rsidR="00956D3B" w:rsidRPr="00D253FD" w:rsidRDefault="00956D3B" w:rsidP="0085465A">
            <w:pPr>
              <w:jc w:val="both"/>
              <w:rPr>
                <w:rFonts w:ascii="Times New Roman" w:hAnsi="Times New Roman"/>
                <w:b w:val="0"/>
                <w:bCs/>
                <w:snapToGrid w:val="0"/>
                <w:sz w:val="22"/>
                <w:szCs w:val="22"/>
                <w:lang w:val="hr-HR"/>
              </w:rPr>
            </w:pPr>
          </w:p>
        </w:tc>
        <w:tc>
          <w:tcPr>
            <w:tcW w:w="2340" w:type="dxa"/>
            <w:vAlign w:val="center"/>
          </w:tcPr>
          <w:p w14:paraId="2D8633B2" w14:textId="77777777" w:rsidR="00956D3B" w:rsidRPr="00D253FD" w:rsidRDefault="00956D3B" w:rsidP="0085465A">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OSNOVNA, SREDNJA ŠKOLA</w:t>
            </w:r>
          </w:p>
        </w:tc>
        <w:tc>
          <w:tcPr>
            <w:tcW w:w="1333" w:type="dxa"/>
            <w:vAlign w:val="center"/>
          </w:tcPr>
          <w:p w14:paraId="1079ED23" w14:textId="77777777" w:rsidR="00956D3B" w:rsidRPr="00D253FD" w:rsidRDefault="00956D3B" w:rsidP="0085465A">
            <w:pPr>
              <w:jc w:val="center"/>
              <w:rPr>
                <w:rFonts w:ascii="Times New Roman" w:hAnsi="Times New Roman"/>
                <w:b w:val="0"/>
                <w:bCs/>
                <w:snapToGrid w:val="0"/>
                <w:sz w:val="22"/>
                <w:szCs w:val="22"/>
                <w:lang w:val="hr-HR"/>
              </w:rPr>
            </w:pPr>
          </w:p>
        </w:tc>
        <w:tc>
          <w:tcPr>
            <w:tcW w:w="1119" w:type="dxa"/>
            <w:vAlign w:val="center"/>
          </w:tcPr>
          <w:p w14:paraId="308B1768" w14:textId="77777777" w:rsidR="00956D3B" w:rsidRPr="00D253FD" w:rsidRDefault="00956D3B" w:rsidP="0085465A">
            <w:pPr>
              <w:jc w:val="center"/>
              <w:rPr>
                <w:rFonts w:ascii="Times New Roman" w:hAnsi="Times New Roman"/>
                <w:b w:val="0"/>
                <w:bCs/>
                <w:snapToGrid w:val="0"/>
                <w:sz w:val="22"/>
                <w:szCs w:val="22"/>
                <w:lang w:val="hr-HR"/>
              </w:rPr>
            </w:pPr>
          </w:p>
        </w:tc>
        <w:tc>
          <w:tcPr>
            <w:tcW w:w="1963" w:type="dxa"/>
            <w:vAlign w:val="center"/>
          </w:tcPr>
          <w:p w14:paraId="630DB364" w14:textId="77777777" w:rsidR="00956D3B" w:rsidRPr="00D253FD" w:rsidRDefault="00956D3B" w:rsidP="0085465A">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1 PM/2 ZAPOSLENA</w:t>
            </w:r>
          </w:p>
        </w:tc>
      </w:tr>
      <w:tr w:rsidR="00D253FD" w:rsidRPr="00D253FD" w14:paraId="4CE7119A" w14:textId="77777777" w:rsidTr="0085465A">
        <w:trPr>
          <w:cantSplit/>
          <w:trHeight w:val="20"/>
          <w:jc w:val="center"/>
        </w:trPr>
        <w:tc>
          <w:tcPr>
            <w:tcW w:w="2109" w:type="dxa"/>
            <w:vAlign w:val="center"/>
          </w:tcPr>
          <w:p w14:paraId="089CCC9D" w14:textId="77777777" w:rsidR="00956D3B" w:rsidRPr="00D253FD" w:rsidRDefault="00956D3B" w:rsidP="0085465A">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lastRenderedPageBreak/>
              <w:t>HOTEL, PANSION</w:t>
            </w:r>
          </w:p>
        </w:tc>
        <w:tc>
          <w:tcPr>
            <w:tcW w:w="2340" w:type="dxa"/>
            <w:tcBorders>
              <w:bottom w:val="single" w:sz="4" w:space="0" w:color="auto"/>
            </w:tcBorders>
            <w:vAlign w:val="center"/>
          </w:tcPr>
          <w:p w14:paraId="026249DA" w14:textId="77777777" w:rsidR="00956D3B" w:rsidRPr="00D253FD" w:rsidRDefault="00956D3B" w:rsidP="0085465A">
            <w:pPr>
              <w:jc w:val="both"/>
              <w:rPr>
                <w:rFonts w:ascii="Times New Roman" w:hAnsi="Times New Roman"/>
                <w:b w:val="0"/>
                <w:bCs/>
                <w:snapToGrid w:val="0"/>
                <w:sz w:val="22"/>
                <w:szCs w:val="22"/>
                <w:lang w:val="hr-HR"/>
              </w:rPr>
            </w:pPr>
          </w:p>
        </w:tc>
        <w:tc>
          <w:tcPr>
            <w:tcW w:w="1333" w:type="dxa"/>
            <w:tcBorders>
              <w:bottom w:val="single" w:sz="4" w:space="0" w:color="auto"/>
            </w:tcBorders>
            <w:vAlign w:val="center"/>
          </w:tcPr>
          <w:p w14:paraId="0FB7E71F" w14:textId="77777777" w:rsidR="00956D3B" w:rsidRPr="00D253FD" w:rsidRDefault="00956D3B" w:rsidP="0085465A">
            <w:pPr>
              <w:jc w:val="center"/>
              <w:rPr>
                <w:rFonts w:ascii="Times New Roman" w:hAnsi="Times New Roman"/>
                <w:b w:val="0"/>
                <w:bCs/>
                <w:snapToGrid w:val="0"/>
                <w:sz w:val="22"/>
                <w:szCs w:val="22"/>
                <w:lang w:val="hr-HR"/>
              </w:rPr>
            </w:pPr>
          </w:p>
        </w:tc>
        <w:tc>
          <w:tcPr>
            <w:tcW w:w="1119" w:type="dxa"/>
            <w:tcBorders>
              <w:bottom w:val="single" w:sz="4" w:space="0" w:color="auto"/>
            </w:tcBorders>
            <w:vAlign w:val="center"/>
          </w:tcPr>
          <w:p w14:paraId="1D2A4936" w14:textId="77777777" w:rsidR="00956D3B" w:rsidRPr="00D253FD" w:rsidRDefault="00956D3B" w:rsidP="0085465A">
            <w:pPr>
              <w:jc w:val="center"/>
              <w:rPr>
                <w:rFonts w:ascii="Times New Roman" w:hAnsi="Times New Roman"/>
                <w:b w:val="0"/>
                <w:bCs/>
                <w:snapToGrid w:val="0"/>
                <w:sz w:val="22"/>
                <w:szCs w:val="22"/>
                <w:lang w:val="hr-HR"/>
              </w:rPr>
            </w:pPr>
          </w:p>
        </w:tc>
        <w:tc>
          <w:tcPr>
            <w:tcW w:w="1963" w:type="dxa"/>
            <w:tcBorders>
              <w:bottom w:val="single" w:sz="4" w:space="0" w:color="auto"/>
            </w:tcBorders>
            <w:vAlign w:val="center"/>
          </w:tcPr>
          <w:p w14:paraId="7A4768E4" w14:textId="77777777" w:rsidR="00956D3B" w:rsidRPr="00D253FD" w:rsidRDefault="00956D3B" w:rsidP="0085465A">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MIN 1 PM/2 SOBE</w:t>
            </w:r>
          </w:p>
          <w:p w14:paraId="208FEF96" w14:textId="77777777" w:rsidR="00956D3B" w:rsidRPr="00D253FD" w:rsidRDefault="00956D3B" w:rsidP="0085465A">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ILI PREMA KATEGORIJI</w:t>
            </w:r>
          </w:p>
        </w:tc>
      </w:tr>
      <w:tr w:rsidR="00D253FD" w:rsidRPr="00D253FD" w14:paraId="1D31BF92" w14:textId="77777777" w:rsidTr="0085465A">
        <w:trPr>
          <w:cantSplit/>
          <w:trHeight w:val="20"/>
          <w:jc w:val="center"/>
        </w:trPr>
        <w:tc>
          <w:tcPr>
            <w:tcW w:w="4449" w:type="dxa"/>
            <w:gridSpan w:val="2"/>
            <w:vAlign w:val="center"/>
          </w:tcPr>
          <w:p w14:paraId="579B1F0E" w14:textId="77777777" w:rsidR="00956D3B" w:rsidRPr="00D253FD" w:rsidRDefault="00956D3B" w:rsidP="0085465A">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KINO, KAZALIŠTE</w:t>
            </w:r>
          </w:p>
        </w:tc>
        <w:tc>
          <w:tcPr>
            <w:tcW w:w="1333" w:type="dxa"/>
            <w:vAlign w:val="center"/>
          </w:tcPr>
          <w:p w14:paraId="75033B51" w14:textId="77777777" w:rsidR="00956D3B" w:rsidRPr="00D253FD" w:rsidRDefault="00956D3B" w:rsidP="0085465A">
            <w:pPr>
              <w:jc w:val="center"/>
              <w:rPr>
                <w:rFonts w:ascii="Times New Roman" w:hAnsi="Times New Roman"/>
                <w:b w:val="0"/>
                <w:bCs/>
                <w:snapToGrid w:val="0"/>
                <w:sz w:val="22"/>
                <w:szCs w:val="22"/>
                <w:lang w:val="hr-HR"/>
              </w:rPr>
            </w:pPr>
          </w:p>
        </w:tc>
        <w:tc>
          <w:tcPr>
            <w:tcW w:w="1119" w:type="dxa"/>
            <w:vAlign w:val="center"/>
          </w:tcPr>
          <w:p w14:paraId="18078D76" w14:textId="77777777" w:rsidR="00956D3B" w:rsidRPr="00D253FD" w:rsidRDefault="00956D3B" w:rsidP="0085465A">
            <w:pPr>
              <w:jc w:val="center"/>
              <w:rPr>
                <w:rFonts w:ascii="Times New Roman" w:hAnsi="Times New Roman"/>
                <w:b w:val="0"/>
                <w:bCs/>
                <w:snapToGrid w:val="0"/>
                <w:sz w:val="22"/>
                <w:szCs w:val="22"/>
                <w:lang w:val="hr-HR"/>
              </w:rPr>
            </w:pPr>
          </w:p>
        </w:tc>
        <w:tc>
          <w:tcPr>
            <w:tcW w:w="1963" w:type="dxa"/>
            <w:tcBorders>
              <w:bottom w:val="single" w:sz="4" w:space="0" w:color="auto"/>
            </w:tcBorders>
            <w:vAlign w:val="center"/>
          </w:tcPr>
          <w:p w14:paraId="74CAA53B" w14:textId="77777777" w:rsidR="00956D3B" w:rsidRPr="00D253FD" w:rsidRDefault="00956D3B" w:rsidP="0085465A">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1 PM/10 MJESTA</w:t>
            </w:r>
          </w:p>
        </w:tc>
      </w:tr>
      <w:tr w:rsidR="00D253FD" w:rsidRPr="00D253FD" w14:paraId="0430B465" w14:textId="77777777" w:rsidTr="0085465A">
        <w:trPr>
          <w:cantSplit/>
          <w:trHeight w:val="20"/>
          <w:jc w:val="center"/>
        </w:trPr>
        <w:tc>
          <w:tcPr>
            <w:tcW w:w="2109" w:type="dxa"/>
            <w:vMerge w:val="restart"/>
            <w:vAlign w:val="center"/>
          </w:tcPr>
          <w:p w14:paraId="188F16B0" w14:textId="77777777" w:rsidR="00956D3B" w:rsidRPr="00D253FD" w:rsidRDefault="00956D3B" w:rsidP="0085465A">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SPORTSKI SADRŽAJI</w:t>
            </w:r>
          </w:p>
        </w:tc>
        <w:tc>
          <w:tcPr>
            <w:tcW w:w="2340" w:type="dxa"/>
            <w:vAlign w:val="center"/>
          </w:tcPr>
          <w:p w14:paraId="44661ED3" w14:textId="77777777" w:rsidR="00956D3B" w:rsidRPr="00D253FD" w:rsidRDefault="00956D3B" w:rsidP="0085465A">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MANIFESTACIJE</w:t>
            </w:r>
          </w:p>
        </w:tc>
        <w:tc>
          <w:tcPr>
            <w:tcW w:w="1333" w:type="dxa"/>
            <w:vAlign w:val="center"/>
          </w:tcPr>
          <w:p w14:paraId="1CB96A08" w14:textId="77777777" w:rsidR="00956D3B" w:rsidRPr="00D253FD" w:rsidRDefault="00956D3B" w:rsidP="0085465A">
            <w:pPr>
              <w:jc w:val="center"/>
              <w:rPr>
                <w:rFonts w:ascii="Times New Roman" w:hAnsi="Times New Roman"/>
                <w:b w:val="0"/>
                <w:bCs/>
                <w:snapToGrid w:val="0"/>
                <w:sz w:val="22"/>
                <w:szCs w:val="22"/>
                <w:lang w:val="hr-HR"/>
              </w:rPr>
            </w:pPr>
          </w:p>
        </w:tc>
        <w:tc>
          <w:tcPr>
            <w:tcW w:w="1119" w:type="dxa"/>
            <w:vAlign w:val="center"/>
          </w:tcPr>
          <w:p w14:paraId="10258588" w14:textId="77777777" w:rsidR="00956D3B" w:rsidRPr="00D253FD" w:rsidRDefault="00956D3B" w:rsidP="0085465A">
            <w:pPr>
              <w:jc w:val="center"/>
              <w:rPr>
                <w:rFonts w:ascii="Times New Roman" w:hAnsi="Times New Roman"/>
                <w:b w:val="0"/>
                <w:bCs/>
                <w:snapToGrid w:val="0"/>
                <w:sz w:val="22"/>
                <w:szCs w:val="22"/>
                <w:lang w:val="hr-HR"/>
              </w:rPr>
            </w:pPr>
          </w:p>
        </w:tc>
        <w:tc>
          <w:tcPr>
            <w:tcW w:w="1963" w:type="dxa"/>
            <w:tcBorders>
              <w:bottom w:val="nil"/>
            </w:tcBorders>
            <w:vAlign w:val="center"/>
          </w:tcPr>
          <w:p w14:paraId="0A8076F8" w14:textId="77777777" w:rsidR="00956D3B" w:rsidRPr="00D253FD" w:rsidRDefault="00956D3B" w:rsidP="0085465A">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1 PM/20 GLEDALACA</w:t>
            </w:r>
          </w:p>
          <w:p w14:paraId="7D60C349" w14:textId="77777777" w:rsidR="00956D3B" w:rsidRPr="00D253FD" w:rsidRDefault="00956D3B" w:rsidP="0085465A">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1 BUS NA 250 GLEDALACA</w:t>
            </w:r>
          </w:p>
        </w:tc>
      </w:tr>
      <w:tr w:rsidR="00D253FD" w:rsidRPr="00D253FD" w14:paraId="237C341D" w14:textId="77777777" w:rsidTr="0085465A">
        <w:trPr>
          <w:cantSplit/>
          <w:trHeight w:val="20"/>
          <w:jc w:val="center"/>
        </w:trPr>
        <w:tc>
          <w:tcPr>
            <w:tcW w:w="2109" w:type="dxa"/>
            <w:vMerge/>
            <w:vAlign w:val="center"/>
          </w:tcPr>
          <w:p w14:paraId="5B853752" w14:textId="77777777" w:rsidR="00956D3B" w:rsidRPr="00D253FD" w:rsidRDefault="00956D3B" w:rsidP="0085465A">
            <w:pPr>
              <w:jc w:val="both"/>
              <w:rPr>
                <w:rFonts w:ascii="Times New Roman" w:hAnsi="Times New Roman"/>
                <w:b w:val="0"/>
                <w:bCs/>
                <w:snapToGrid w:val="0"/>
                <w:sz w:val="22"/>
                <w:szCs w:val="22"/>
                <w:lang w:val="hr-HR"/>
              </w:rPr>
            </w:pPr>
          </w:p>
        </w:tc>
        <w:tc>
          <w:tcPr>
            <w:tcW w:w="2340" w:type="dxa"/>
            <w:vAlign w:val="center"/>
          </w:tcPr>
          <w:p w14:paraId="20A81A36" w14:textId="77777777" w:rsidR="00956D3B" w:rsidRPr="00D253FD" w:rsidRDefault="00956D3B" w:rsidP="0085465A">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KORISNICI</w:t>
            </w:r>
          </w:p>
        </w:tc>
        <w:tc>
          <w:tcPr>
            <w:tcW w:w="1333" w:type="dxa"/>
            <w:vAlign w:val="center"/>
          </w:tcPr>
          <w:p w14:paraId="6C023FCA" w14:textId="77777777" w:rsidR="00956D3B" w:rsidRPr="00D253FD" w:rsidRDefault="00956D3B" w:rsidP="0085465A">
            <w:pPr>
              <w:jc w:val="center"/>
              <w:rPr>
                <w:rFonts w:ascii="Times New Roman" w:hAnsi="Times New Roman"/>
                <w:b w:val="0"/>
                <w:bCs/>
                <w:snapToGrid w:val="0"/>
                <w:sz w:val="22"/>
                <w:szCs w:val="22"/>
                <w:lang w:val="hr-HR"/>
              </w:rPr>
            </w:pPr>
          </w:p>
        </w:tc>
        <w:tc>
          <w:tcPr>
            <w:tcW w:w="1119" w:type="dxa"/>
            <w:vAlign w:val="center"/>
          </w:tcPr>
          <w:p w14:paraId="2D560EBD" w14:textId="77777777" w:rsidR="00956D3B" w:rsidRPr="00D253FD" w:rsidRDefault="00956D3B" w:rsidP="0085465A">
            <w:pPr>
              <w:jc w:val="center"/>
              <w:rPr>
                <w:rFonts w:ascii="Times New Roman" w:hAnsi="Times New Roman"/>
                <w:b w:val="0"/>
                <w:bCs/>
                <w:snapToGrid w:val="0"/>
                <w:sz w:val="22"/>
                <w:szCs w:val="22"/>
                <w:lang w:val="hr-HR"/>
              </w:rPr>
            </w:pPr>
          </w:p>
        </w:tc>
        <w:tc>
          <w:tcPr>
            <w:tcW w:w="1963" w:type="dxa"/>
            <w:vAlign w:val="center"/>
          </w:tcPr>
          <w:p w14:paraId="598020EE" w14:textId="77777777" w:rsidR="00956D3B" w:rsidRPr="00D253FD" w:rsidRDefault="00956D3B" w:rsidP="0085465A">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1 PM/3 KORISNIKA</w:t>
            </w:r>
          </w:p>
        </w:tc>
      </w:tr>
      <w:tr w:rsidR="00D253FD" w:rsidRPr="00D253FD" w14:paraId="2A8C845B" w14:textId="77777777" w:rsidTr="0085465A">
        <w:trPr>
          <w:cantSplit/>
          <w:trHeight w:val="20"/>
          <w:jc w:val="center"/>
        </w:trPr>
        <w:tc>
          <w:tcPr>
            <w:tcW w:w="2109" w:type="dxa"/>
            <w:vAlign w:val="center"/>
          </w:tcPr>
          <w:p w14:paraId="6EE7F45B" w14:textId="77777777" w:rsidR="00956D3B" w:rsidRPr="00D253FD" w:rsidRDefault="00956D3B" w:rsidP="0085465A">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BOLNICA</w:t>
            </w:r>
          </w:p>
        </w:tc>
        <w:tc>
          <w:tcPr>
            <w:tcW w:w="2340" w:type="dxa"/>
            <w:vAlign w:val="center"/>
          </w:tcPr>
          <w:p w14:paraId="53962D43" w14:textId="77777777" w:rsidR="00956D3B" w:rsidRPr="00D253FD" w:rsidRDefault="00956D3B" w:rsidP="0085465A">
            <w:pPr>
              <w:jc w:val="both"/>
              <w:rPr>
                <w:rFonts w:ascii="Times New Roman" w:hAnsi="Times New Roman"/>
                <w:b w:val="0"/>
                <w:bCs/>
                <w:snapToGrid w:val="0"/>
                <w:sz w:val="22"/>
                <w:szCs w:val="22"/>
                <w:lang w:val="hr-HR"/>
              </w:rPr>
            </w:pPr>
          </w:p>
        </w:tc>
        <w:tc>
          <w:tcPr>
            <w:tcW w:w="1333" w:type="dxa"/>
            <w:vAlign w:val="center"/>
          </w:tcPr>
          <w:p w14:paraId="435333E3" w14:textId="77777777" w:rsidR="00956D3B" w:rsidRPr="00D253FD" w:rsidRDefault="00956D3B" w:rsidP="0085465A">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25</w:t>
            </w:r>
          </w:p>
        </w:tc>
        <w:tc>
          <w:tcPr>
            <w:tcW w:w="1119" w:type="dxa"/>
            <w:tcBorders>
              <w:top w:val="nil"/>
            </w:tcBorders>
            <w:vAlign w:val="center"/>
          </w:tcPr>
          <w:p w14:paraId="69FA6F6B" w14:textId="77777777" w:rsidR="00956D3B" w:rsidRPr="00D253FD" w:rsidRDefault="00956D3B" w:rsidP="0085465A">
            <w:pPr>
              <w:jc w:val="center"/>
              <w:rPr>
                <w:rFonts w:ascii="Times New Roman" w:hAnsi="Times New Roman"/>
                <w:b w:val="0"/>
                <w:bCs/>
                <w:snapToGrid w:val="0"/>
                <w:sz w:val="22"/>
                <w:szCs w:val="22"/>
                <w:lang w:val="hr-HR"/>
              </w:rPr>
            </w:pPr>
          </w:p>
        </w:tc>
        <w:tc>
          <w:tcPr>
            <w:tcW w:w="1963" w:type="dxa"/>
            <w:vAlign w:val="center"/>
          </w:tcPr>
          <w:p w14:paraId="4791418C" w14:textId="77777777" w:rsidR="00956D3B" w:rsidRPr="00D253FD" w:rsidRDefault="00956D3B" w:rsidP="0085465A">
            <w:pPr>
              <w:jc w:val="center"/>
              <w:rPr>
                <w:rFonts w:ascii="Times New Roman" w:hAnsi="Times New Roman"/>
                <w:b w:val="0"/>
                <w:bCs/>
                <w:snapToGrid w:val="0"/>
                <w:sz w:val="22"/>
                <w:szCs w:val="22"/>
                <w:lang w:val="hr-HR"/>
              </w:rPr>
            </w:pPr>
          </w:p>
        </w:tc>
      </w:tr>
      <w:tr w:rsidR="00D253FD" w:rsidRPr="00D253FD" w14:paraId="678E9334" w14:textId="77777777" w:rsidTr="0085465A">
        <w:trPr>
          <w:cantSplit/>
          <w:trHeight w:val="20"/>
          <w:jc w:val="center"/>
        </w:trPr>
        <w:tc>
          <w:tcPr>
            <w:tcW w:w="4449" w:type="dxa"/>
            <w:gridSpan w:val="2"/>
            <w:vAlign w:val="center"/>
          </w:tcPr>
          <w:p w14:paraId="6BBE717F" w14:textId="77777777" w:rsidR="00956D3B" w:rsidRPr="00D253FD" w:rsidRDefault="00956D3B" w:rsidP="0085465A">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DJEČJE USTANOVE</w:t>
            </w:r>
          </w:p>
        </w:tc>
        <w:tc>
          <w:tcPr>
            <w:tcW w:w="1333" w:type="dxa"/>
            <w:vAlign w:val="center"/>
          </w:tcPr>
          <w:p w14:paraId="0414F832" w14:textId="77777777" w:rsidR="00956D3B" w:rsidRPr="00D253FD" w:rsidRDefault="00956D3B" w:rsidP="0085465A">
            <w:pPr>
              <w:jc w:val="center"/>
              <w:rPr>
                <w:rFonts w:ascii="Times New Roman" w:hAnsi="Times New Roman"/>
                <w:b w:val="0"/>
                <w:bCs/>
                <w:snapToGrid w:val="0"/>
                <w:sz w:val="22"/>
                <w:szCs w:val="22"/>
                <w:lang w:val="hr-HR"/>
              </w:rPr>
            </w:pPr>
          </w:p>
        </w:tc>
        <w:tc>
          <w:tcPr>
            <w:tcW w:w="1119" w:type="dxa"/>
            <w:vAlign w:val="center"/>
          </w:tcPr>
          <w:p w14:paraId="33824EBC" w14:textId="77777777" w:rsidR="00956D3B" w:rsidRPr="00D253FD" w:rsidRDefault="00956D3B" w:rsidP="0085465A">
            <w:pPr>
              <w:jc w:val="center"/>
              <w:rPr>
                <w:rFonts w:ascii="Times New Roman" w:hAnsi="Times New Roman"/>
                <w:b w:val="0"/>
                <w:bCs/>
                <w:snapToGrid w:val="0"/>
                <w:sz w:val="22"/>
                <w:szCs w:val="22"/>
                <w:lang w:val="hr-HR"/>
              </w:rPr>
            </w:pPr>
          </w:p>
        </w:tc>
        <w:tc>
          <w:tcPr>
            <w:tcW w:w="1963" w:type="dxa"/>
            <w:vAlign w:val="center"/>
          </w:tcPr>
          <w:p w14:paraId="29136175" w14:textId="77777777" w:rsidR="00956D3B" w:rsidRPr="00D253FD" w:rsidRDefault="00956D3B" w:rsidP="0085465A">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1 PM/3 ZAPOSLENA</w:t>
            </w:r>
          </w:p>
        </w:tc>
      </w:tr>
      <w:tr w:rsidR="00D253FD" w:rsidRPr="00D253FD" w14:paraId="4E83C2A1" w14:textId="77777777" w:rsidTr="0085465A">
        <w:trPr>
          <w:cantSplit/>
          <w:trHeight w:val="20"/>
          <w:jc w:val="center"/>
        </w:trPr>
        <w:tc>
          <w:tcPr>
            <w:tcW w:w="4449" w:type="dxa"/>
            <w:gridSpan w:val="2"/>
            <w:vAlign w:val="center"/>
          </w:tcPr>
          <w:p w14:paraId="63B21997" w14:textId="77777777" w:rsidR="00956D3B" w:rsidRPr="00D253FD" w:rsidRDefault="00956D3B" w:rsidP="0085465A">
            <w:pP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AMBULANTE, DOMOVI ZDRAVLJA, SOCIJALNE USTANOVE</w:t>
            </w:r>
          </w:p>
        </w:tc>
        <w:tc>
          <w:tcPr>
            <w:tcW w:w="1333" w:type="dxa"/>
            <w:vAlign w:val="center"/>
          </w:tcPr>
          <w:p w14:paraId="428C9EAE" w14:textId="77777777" w:rsidR="00956D3B" w:rsidRPr="00D253FD" w:rsidRDefault="00956D3B" w:rsidP="0085465A">
            <w:pPr>
              <w:jc w:val="center"/>
              <w:rPr>
                <w:rFonts w:ascii="Times New Roman" w:hAnsi="Times New Roman"/>
                <w:b w:val="0"/>
                <w:bCs/>
                <w:snapToGrid w:val="0"/>
                <w:sz w:val="22"/>
                <w:szCs w:val="22"/>
                <w:lang w:val="hr-HR"/>
              </w:rPr>
            </w:pPr>
          </w:p>
        </w:tc>
        <w:tc>
          <w:tcPr>
            <w:tcW w:w="1119" w:type="dxa"/>
            <w:vAlign w:val="center"/>
          </w:tcPr>
          <w:p w14:paraId="27B05779" w14:textId="77777777" w:rsidR="00956D3B" w:rsidRPr="00D253FD" w:rsidRDefault="00956D3B" w:rsidP="0085465A">
            <w:pPr>
              <w:jc w:val="center"/>
              <w:rPr>
                <w:rFonts w:ascii="Times New Roman" w:hAnsi="Times New Roman"/>
                <w:b w:val="0"/>
                <w:bCs/>
                <w:snapToGrid w:val="0"/>
                <w:sz w:val="22"/>
                <w:szCs w:val="22"/>
                <w:lang w:val="hr-HR"/>
              </w:rPr>
            </w:pPr>
          </w:p>
        </w:tc>
        <w:tc>
          <w:tcPr>
            <w:tcW w:w="1963" w:type="dxa"/>
            <w:vAlign w:val="center"/>
          </w:tcPr>
          <w:p w14:paraId="331883C4" w14:textId="77777777" w:rsidR="00956D3B" w:rsidRPr="00D253FD" w:rsidRDefault="00956D3B" w:rsidP="0085465A">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1 PM/3 ZAPOSLENA</w:t>
            </w:r>
          </w:p>
        </w:tc>
      </w:tr>
      <w:tr w:rsidR="00D253FD" w:rsidRPr="00D253FD" w14:paraId="6D24DAEF" w14:textId="77777777" w:rsidTr="0085465A">
        <w:trPr>
          <w:cantSplit/>
          <w:trHeight w:val="20"/>
          <w:jc w:val="center"/>
        </w:trPr>
        <w:tc>
          <w:tcPr>
            <w:tcW w:w="4449" w:type="dxa"/>
            <w:gridSpan w:val="2"/>
            <w:vAlign w:val="center"/>
          </w:tcPr>
          <w:p w14:paraId="2FCE7ED2" w14:textId="77777777" w:rsidR="00956D3B" w:rsidRPr="00D253FD" w:rsidRDefault="00956D3B" w:rsidP="0085465A">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VJERSKE ZGRADE</w:t>
            </w:r>
          </w:p>
        </w:tc>
        <w:tc>
          <w:tcPr>
            <w:tcW w:w="1333" w:type="dxa"/>
            <w:vAlign w:val="center"/>
          </w:tcPr>
          <w:p w14:paraId="1FE3FA16" w14:textId="77777777" w:rsidR="00956D3B" w:rsidRPr="00D253FD" w:rsidRDefault="00956D3B" w:rsidP="0085465A">
            <w:pPr>
              <w:jc w:val="center"/>
              <w:rPr>
                <w:rFonts w:ascii="Times New Roman" w:hAnsi="Times New Roman"/>
                <w:b w:val="0"/>
                <w:bCs/>
                <w:snapToGrid w:val="0"/>
                <w:sz w:val="22"/>
                <w:szCs w:val="22"/>
                <w:lang w:val="hr-HR"/>
              </w:rPr>
            </w:pPr>
          </w:p>
        </w:tc>
        <w:tc>
          <w:tcPr>
            <w:tcW w:w="1119" w:type="dxa"/>
            <w:vAlign w:val="center"/>
          </w:tcPr>
          <w:p w14:paraId="07FDCF86" w14:textId="77777777" w:rsidR="00956D3B" w:rsidRPr="00D253FD" w:rsidRDefault="00956D3B" w:rsidP="0085465A">
            <w:pPr>
              <w:jc w:val="center"/>
              <w:rPr>
                <w:rFonts w:ascii="Times New Roman" w:hAnsi="Times New Roman"/>
                <w:b w:val="0"/>
                <w:bCs/>
                <w:snapToGrid w:val="0"/>
                <w:sz w:val="22"/>
                <w:szCs w:val="22"/>
                <w:lang w:val="hr-HR"/>
              </w:rPr>
            </w:pPr>
          </w:p>
        </w:tc>
        <w:tc>
          <w:tcPr>
            <w:tcW w:w="1963" w:type="dxa"/>
            <w:vAlign w:val="center"/>
          </w:tcPr>
          <w:p w14:paraId="2F0EFDA1" w14:textId="77777777" w:rsidR="00956D3B" w:rsidRPr="00D253FD" w:rsidRDefault="00956D3B" w:rsidP="0085465A">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1 PM/5-20 SJEDALA</w:t>
            </w:r>
          </w:p>
        </w:tc>
      </w:tr>
    </w:tbl>
    <w:p w14:paraId="39EFEDAC" w14:textId="77777777" w:rsidR="00956D3B" w:rsidRPr="00D253FD" w:rsidRDefault="00956D3B" w:rsidP="00956D3B">
      <w:pPr>
        <w:jc w:val="both"/>
        <w:rPr>
          <w:rFonts w:ascii="Times New Roman" w:hAnsi="Times New Roman"/>
          <w:b w:val="0"/>
          <w:bCs/>
          <w:sz w:val="22"/>
          <w:szCs w:val="22"/>
          <w:lang w:val="hr-HR"/>
        </w:rPr>
      </w:pPr>
    </w:p>
    <w:p w14:paraId="447DBA39" w14:textId="77777777" w:rsidR="00956D3B" w:rsidRPr="00D253FD" w:rsidRDefault="00956D3B" w:rsidP="00956D3B">
      <w:pPr>
        <w:spacing w:after="120"/>
        <w:jc w:val="both"/>
        <w:rPr>
          <w:rFonts w:ascii="Times New Roman" w:hAnsi="Times New Roman"/>
          <w:b w:val="0"/>
          <w:bCs/>
          <w:sz w:val="22"/>
          <w:szCs w:val="22"/>
          <w:lang w:val="hr-HR"/>
        </w:rPr>
      </w:pPr>
      <w:r w:rsidRPr="00D253FD">
        <w:rPr>
          <w:rFonts w:ascii="Times New Roman" w:hAnsi="Times New Roman"/>
          <w:b w:val="0"/>
          <w:bCs/>
          <w:sz w:val="22"/>
          <w:szCs w:val="22"/>
          <w:lang w:val="hr-HR"/>
        </w:rPr>
        <w:t>Kada su posebno navedene, minimalne se lokalne vrijednosti primjenjuju u zaštićenoj povijesnoj cjelini i pretežito izgrađenim dijelovima grada, a maksimalne u pretežito neizgrađenim dijelovima grada.</w:t>
      </w:r>
    </w:p>
    <w:p w14:paraId="265DF546"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U bruto izgrađenu površinu za izračun PGM-a ne uračunavaju se garaže i jednonamjenska skloništa.</w:t>
      </w:r>
    </w:p>
    <w:p w14:paraId="7D974CBA"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Postojeće garaže ne mogu se prenamijeniti u druge sadržaje bez izgradnje zamjenske garaže, a parkirališta samo iznimno, uz osiguranje alternativnog smještaja vozila.</w:t>
      </w:r>
    </w:p>
    <w:p w14:paraId="306774A8"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Parkiranje je moguće na svim ulicama ovisno o lokalnim uvjetima, raspoloživom prostoru, potrebi za parkiranjem, horizontalnoj i vertikalnoj preglednosti, prolazima za pješake i bicikliste, pristupu vatrogasnih i vozila hitne pomoći i slično. Ako se parkirališta grade uz glavni kolnik glavne gradske ulice tada trebaju biti uzdužna ili kosa a uz servisne kolnike i gradske ulice mogu biti i okomita. Ako se parkirališta grade uz kolnik glavne gradske ulice ili gradske ulice dopuštena brzina kretanja za motorna vozila mora biti trajno ograničena na 50 km/h ili manje.</w:t>
      </w:r>
    </w:p>
    <w:p w14:paraId="0BF318E4"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Na građevnim česticama na kojima je to naznačeno na kartografskim prikazima 1. NAMJENA I KORIŠTENJE PROSTORA i 2. PROMET može se u sklopu zgrade mješovite namjene i zgrade drugih namjena graditi javna garaža i/ili javno parkiralište. Gradnja javne garaže i/ili parkirališta nije obvezna. </w:t>
      </w:r>
    </w:p>
    <w:p w14:paraId="080E9DBA" w14:textId="77777777" w:rsidR="00956D3B" w:rsidRPr="00D253FD" w:rsidRDefault="00956D3B" w:rsidP="00956D3B">
      <w:pPr>
        <w:spacing w:after="120"/>
        <w:jc w:val="both"/>
        <w:rPr>
          <w:rFonts w:ascii="Times New Roman" w:hAnsi="Times New Roman"/>
          <w:b w:val="0"/>
          <w:bCs/>
          <w:sz w:val="22"/>
          <w:szCs w:val="22"/>
          <w:lang w:val="hr-HR"/>
        </w:rPr>
      </w:pPr>
      <w:r w:rsidRPr="00D253FD">
        <w:rPr>
          <w:rFonts w:ascii="Times New Roman" w:hAnsi="Times New Roman"/>
          <w:b w:val="0"/>
          <w:bCs/>
          <w:sz w:val="22"/>
          <w:szCs w:val="22"/>
          <w:lang w:val="hr-HR"/>
        </w:rPr>
        <w:t>Na javnim parkiralištima treba izvesti parkirališna mjesta za automobile invalida u skladu s posebnim propisima ali ne manje od 5%. Na parkiralištima s manje od 20 mjesta koja se nalaze uz ambulantu, ljekarnu, prodavaonicu proizvoda dnevne potrošnje, poštu, restoran i dječji vrtić treba biti osigurano najmanje jedno parkirališno mjesto za vozilo invalida.</w:t>
      </w:r>
    </w:p>
    <w:p w14:paraId="33C59335"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Ako se na građevnoj čestici u dovršenom i pretežito dovršenom dijelu grada prilikom gradnje, rekonstrukcije i prenamjene ne može osigurati potreban broj PGM, za nedostajući se broj PGM može, prema posebnom gradskom propisu, platiti izgradnju tih mjesta u javnoj garaži ili parkiralištima. Do donošenja takvog propisa moguće je uz suglasnost Grada Požege potrebe za parkiranjem (što ne stane na parceli) zadovoljiti na javnim parkiralištima.</w:t>
      </w:r>
    </w:p>
    <w:p w14:paraId="3DAD194B" w14:textId="77777777" w:rsidR="00956D3B" w:rsidRPr="00D253FD" w:rsidRDefault="00956D3B" w:rsidP="00956D3B">
      <w:pPr>
        <w:jc w:val="both"/>
        <w:rPr>
          <w:rFonts w:ascii="Times New Roman" w:hAnsi="Times New Roman"/>
          <w:b w:val="0"/>
          <w:bCs/>
          <w:sz w:val="22"/>
          <w:szCs w:val="22"/>
          <w:lang w:val="hr-HR"/>
        </w:rPr>
      </w:pPr>
      <w:bookmarkStart w:id="72" w:name="_Toc133814735"/>
    </w:p>
    <w:p w14:paraId="34B01F33" w14:textId="77777777" w:rsidR="00956D3B" w:rsidRPr="00D253FD" w:rsidRDefault="00956D3B" w:rsidP="00950C1C">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6.1.4.</w:t>
      </w:r>
      <w:r w:rsidRPr="00D253FD">
        <w:rPr>
          <w:rFonts w:ascii="Times New Roman" w:hAnsi="Times New Roman"/>
          <w:b w:val="0"/>
          <w:bCs/>
          <w:snapToGrid w:val="0"/>
          <w:sz w:val="22"/>
          <w:szCs w:val="22"/>
          <w:lang w:val="hr-HR"/>
        </w:rPr>
        <w:tab/>
      </w:r>
      <w:bookmarkEnd w:id="72"/>
      <w:r w:rsidRPr="00D253FD">
        <w:rPr>
          <w:rFonts w:ascii="Times New Roman" w:hAnsi="Times New Roman"/>
          <w:b w:val="0"/>
          <w:bCs/>
          <w:snapToGrid w:val="0"/>
          <w:sz w:val="22"/>
          <w:szCs w:val="22"/>
          <w:lang w:val="hr-HR"/>
        </w:rPr>
        <w:t>Biciklistička infrastruktura</w:t>
      </w:r>
    </w:p>
    <w:p w14:paraId="63A9AFE8" w14:textId="77777777" w:rsidR="00956D3B" w:rsidRPr="00D253FD" w:rsidRDefault="00956D3B" w:rsidP="00950C1C">
      <w:pPr>
        <w:rPr>
          <w:rFonts w:ascii="Times New Roman" w:hAnsi="Times New Roman"/>
          <w:b w:val="0"/>
          <w:bCs/>
          <w:snapToGrid w:val="0"/>
          <w:sz w:val="22"/>
          <w:szCs w:val="22"/>
          <w:lang w:val="hr-HR"/>
        </w:rPr>
      </w:pPr>
    </w:p>
    <w:p w14:paraId="7FCE42F3" w14:textId="77777777" w:rsidR="00956D3B" w:rsidRPr="00D253FD" w:rsidRDefault="00956D3B" w:rsidP="00950C1C">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26EB6528" w14:textId="77777777" w:rsidR="00956D3B" w:rsidRPr="00D253FD" w:rsidRDefault="00956D3B" w:rsidP="00950C1C">
      <w:pPr>
        <w:rPr>
          <w:rFonts w:ascii="Times New Roman" w:hAnsi="Times New Roman"/>
          <w:b w:val="0"/>
          <w:bCs/>
          <w:snapToGrid w:val="0"/>
          <w:sz w:val="22"/>
          <w:szCs w:val="22"/>
          <w:lang w:val="hr-HR"/>
        </w:rPr>
      </w:pPr>
    </w:p>
    <w:p w14:paraId="2F947331" w14:textId="77777777" w:rsidR="00956D3B" w:rsidRPr="00D253FD" w:rsidRDefault="00956D3B" w:rsidP="00950C1C">
      <w:pPr>
        <w:tabs>
          <w:tab w:val="left" w:pos="728"/>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Radi omogućavanja prometa biciklima gradit će se biciklističke staze i trake i to odvojeno od kolnika, kao zasebna površina unutar profila ulice ili kao prometnom signalizacijom obilježeni dio kolnika ili pješačke staze.</w:t>
      </w:r>
    </w:p>
    <w:p w14:paraId="17152735" w14:textId="2D625415" w:rsidR="00C335F8" w:rsidRPr="00D253FD" w:rsidRDefault="00956D3B" w:rsidP="00950C1C">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Dimenzije biciklističke infrastrukture određene su posebnim propisom.</w:t>
      </w:r>
      <w:bookmarkStart w:id="73" w:name="_Toc133814736"/>
    </w:p>
    <w:p w14:paraId="2C766683" w14:textId="5C8DA403" w:rsidR="00956D3B" w:rsidRPr="00D253FD" w:rsidRDefault="00956D3B" w:rsidP="00950C1C">
      <w:pP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lastRenderedPageBreak/>
        <w:t>6.1.5.</w:t>
      </w:r>
      <w:r w:rsidRPr="00D253FD">
        <w:rPr>
          <w:rFonts w:ascii="Times New Roman" w:hAnsi="Times New Roman"/>
          <w:b w:val="0"/>
          <w:bCs/>
          <w:snapToGrid w:val="0"/>
          <w:sz w:val="22"/>
          <w:szCs w:val="22"/>
          <w:lang w:val="hr-HR"/>
        </w:rPr>
        <w:tab/>
        <w:t>Željeznica</w:t>
      </w:r>
      <w:bookmarkEnd w:id="73"/>
    </w:p>
    <w:p w14:paraId="554788E7" w14:textId="77777777" w:rsidR="00956D3B" w:rsidRPr="00D253FD" w:rsidRDefault="00956D3B" w:rsidP="00950C1C">
      <w:pPr>
        <w:rPr>
          <w:rFonts w:ascii="Times New Roman" w:hAnsi="Times New Roman"/>
          <w:b w:val="0"/>
          <w:bCs/>
          <w:snapToGrid w:val="0"/>
          <w:sz w:val="22"/>
          <w:szCs w:val="22"/>
          <w:lang w:val="hr-HR"/>
        </w:rPr>
      </w:pPr>
    </w:p>
    <w:p w14:paraId="345BF38A"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469AC502" w14:textId="77777777" w:rsidR="00956D3B" w:rsidRPr="00D253FD" w:rsidRDefault="00956D3B" w:rsidP="00956D3B">
      <w:pPr>
        <w:rPr>
          <w:rFonts w:ascii="Times New Roman" w:hAnsi="Times New Roman"/>
          <w:b w:val="0"/>
          <w:bCs/>
          <w:snapToGrid w:val="0"/>
          <w:sz w:val="22"/>
          <w:szCs w:val="22"/>
          <w:lang w:val="hr-HR"/>
        </w:rPr>
      </w:pPr>
    </w:p>
    <w:p w14:paraId="3A84A954"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Planira se modernizacija željezničke pruge Velika - Požega - Pleternica za uključivanje u ukupni sustav Hrvatskih željeznica te stvaranje uvjeta za uvođenje javnog gradskog i prigradskog prijevoza putnika.</w:t>
      </w:r>
    </w:p>
    <w:p w14:paraId="0E60DFEC"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Za osiguranje kvalitetne usluge željezničkog i ostalog prometa - cestovnog i pješačkog, a vezano na planiranu lokaciju novog autobusnog kolodvora, trase novih ulica i moguće sadržaje u kontaktnom prostoru, predlaže se osiguranje koridora deniveliranog pješačkog prijelaza pruge u produžetku Ul. Republike Njemačke.</w:t>
      </w:r>
    </w:p>
    <w:p w14:paraId="357B237F"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Križanja ulica i željezničke pruge u jednoj razini trebaju biti osigurana. Treba ih riješiti u dvije razine kad god to prostorni uvjeti omogućavaju.</w:t>
      </w:r>
    </w:p>
    <w:p w14:paraId="500D92E8"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Lokacije stajališta mogu se mijenjati kada to pridonosi ukupnosti odvijanja prometa ili sigurnosti sudionika u prometu.</w:t>
      </w:r>
    </w:p>
    <w:p w14:paraId="33C9AAF8"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Širina pojasa željezničke pruge ovisna je o lokalnim uvjetima – postojećem pojasu, okolnoj izgradnji i planskim rješenjima, i iznosi cca 30 m u neizgrađenom prostoru. Unutar ovog koridora moguće je, usklađeno s resornim propisima i rješenjima ovoga Plana, izvesti i druge prometne površine (ulice, javna parkirališta i slično).</w:t>
      </w:r>
    </w:p>
    <w:p w14:paraId="5AB0BA05"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Unutar koridora željeznice u zoni kolodvora mogu se smjestiti prekrcajna skladišta, te uredski prostori, manji ugostiteljski i slični sadržaji kao prateći osnovnoj namjeni.</w:t>
      </w:r>
    </w:p>
    <w:p w14:paraId="48DD280F" w14:textId="77777777" w:rsidR="00956D3B" w:rsidRPr="00D253FD" w:rsidRDefault="00956D3B" w:rsidP="00956D3B">
      <w:pPr>
        <w:jc w:val="both"/>
        <w:rPr>
          <w:rFonts w:ascii="Times New Roman" w:hAnsi="Times New Roman"/>
          <w:b w:val="0"/>
          <w:bCs/>
          <w:snapToGrid w:val="0"/>
          <w:sz w:val="22"/>
          <w:szCs w:val="22"/>
          <w:lang w:val="hr-HR"/>
        </w:rPr>
      </w:pPr>
      <w:bookmarkStart w:id="74" w:name="_Toc133814737"/>
    </w:p>
    <w:p w14:paraId="6756A3E9"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6.1.6.</w:t>
      </w:r>
      <w:r w:rsidRPr="00D253FD">
        <w:rPr>
          <w:rFonts w:ascii="Times New Roman" w:hAnsi="Times New Roman"/>
          <w:b w:val="0"/>
          <w:bCs/>
          <w:snapToGrid w:val="0"/>
          <w:sz w:val="22"/>
          <w:szCs w:val="22"/>
          <w:lang w:val="hr-HR"/>
        </w:rPr>
        <w:tab/>
        <w:t>Autobusni promet</w:t>
      </w:r>
      <w:bookmarkEnd w:id="74"/>
    </w:p>
    <w:p w14:paraId="01DB0108" w14:textId="77777777" w:rsidR="00956D3B" w:rsidRPr="00D253FD" w:rsidRDefault="00956D3B" w:rsidP="00956D3B">
      <w:pPr>
        <w:rPr>
          <w:rFonts w:ascii="Times New Roman" w:hAnsi="Times New Roman"/>
          <w:b w:val="0"/>
          <w:bCs/>
          <w:snapToGrid w:val="0"/>
          <w:sz w:val="22"/>
          <w:szCs w:val="22"/>
          <w:lang w:val="hr-HR"/>
        </w:rPr>
      </w:pPr>
    </w:p>
    <w:p w14:paraId="49C34C26"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644D2925" w14:textId="77777777" w:rsidR="00956D3B" w:rsidRPr="00D253FD" w:rsidRDefault="00956D3B" w:rsidP="00956D3B">
      <w:pPr>
        <w:rPr>
          <w:rFonts w:ascii="Times New Roman" w:hAnsi="Times New Roman"/>
          <w:b w:val="0"/>
          <w:bCs/>
          <w:snapToGrid w:val="0"/>
          <w:sz w:val="22"/>
          <w:szCs w:val="22"/>
          <w:lang w:val="hr-HR"/>
        </w:rPr>
      </w:pPr>
    </w:p>
    <w:p w14:paraId="7F304B07" w14:textId="77777777" w:rsidR="00956D3B" w:rsidRPr="00D253FD" w:rsidRDefault="00956D3B" w:rsidP="00956D3B">
      <w:pPr>
        <w:spacing w:after="120"/>
        <w:jc w:val="both"/>
        <w:rPr>
          <w:rFonts w:ascii="Times New Roman" w:hAnsi="Times New Roman"/>
          <w:b w:val="0"/>
          <w:bCs/>
          <w:sz w:val="22"/>
          <w:szCs w:val="22"/>
          <w:lang w:val="hr-HR"/>
        </w:rPr>
      </w:pPr>
      <w:r w:rsidRPr="00D253FD">
        <w:rPr>
          <w:rFonts w:ascii="Times New Roman" w:hAnsi="Times New Roman"/>
          <w:b w:val="0"/>
          <w:bCs/>
          <w:sz w:val="22"/>
          <w:szCs w:val="22"/>
          <w:lang w:val="hr-HR"/>
        </w:rPr>
        <w:t>Gradski i prigradski autobusni prijevoz treba u pravilu voditi po trasama glavnih gradskih ili gradskih ulica koristeći pri tome prometni trak širine 3,5 m iznimno manje, ovisno o lokalnim uvjetima. Na mjestima autobusnih stajališta u pravilu se ako postoje prostorne mogućnosti izvode ugibališta širine 3,0 m, peroni minimalne širine 2,0 m, nadstrešnice i odgovarajuća komunalna oprema te osigurava osvijetljenost. Izgrađenost novog autobusnog kolodvora određena je na prometno pogodnijoj lokaciji u zoni poslovne namjene, između Industrijske ulice i zgrade željezničke stanice.</w:t>
      </w:r>
    </w:p>
    <w:p w14:paraId="7ABB3C88"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Na građevnoj čestici novog autobusnog kolodvora moguća je izgradnja parkirališta i garaže za osobna vozila, pratećih uslužnih i trgovačkih sadržaja. Minimalno zelenilo na prirodnom tlu je 15% površine građevne čestice. Planirana izgradnja na lokaciji današnjeg autobusnog kolodvora moguća je tek nakon izgradnje novog.</w:t>
      </w:r>
    </w:p>
    <w:p w14:paraId="7C0E2A4F" w14:textId="77777777" w:rsidR="00956D3B" w:rsidRPr="00D253FD" w:rsidRDefault="00956D3B" w:rsidP="00956D3B">
      <w:pPr>
        <w:jc w:val="both"/>
        <w:rPr>
          <w:rFonts w:ascii="Times New Roman" w:hAnsi="Times New Roman"/>
          <w:b w:val="0"/>
          <w:bCs/>
          <w:sz w:val="22"/>
          <w:szCs w:val="22"/>
          <w:lang w:val="hr-HR"/>
        </w:rPr>
      </w:pPr>
      <w:bookmarkStart w:id="75" w:name="_Toc133814738"/>
    </w:p>
    <w:p w14:paraId="467A111C"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6.1.7.</w:t>
      </w:r>
      <w:r w:rsidRPr="00D253FD">
        <w:rPr>
          <w:rFonts w:ascii="Times New Roman" w:hAnsi="Times New Roman"/>
          <w:b w:val="0"/>
          <w:bCs/>
          <w:snapToGrid w:val="0"/>
          <w:sz w:val="22"/>
          <w:szCs w:val="22"/>
          <w:lang w:val="hr-HR"/>
        </w:rPr>
        <w:tab/>
        <w:t>Benzinske postaje</w:t>
      </w:r>
      <w:bookmarkEnd w:id="75"/>
      <w:r w:rsidRPr="00D253FD">
        <w:rPr>
          <w:rFonts w:ascii="Times New Roman" w:hAnsi="Times New Roman"/>
          <w:b w:val="0"/>
          <w:bCs/>
          <w:snapToGrid w:val="0"/>
          <w:sz w:val="22"/>
          <w:szCs w:val="22"/>
          <w:lang w:val="hr-HR"/>
        </w:rPr>
        <w:t>, plinske i druge energetske postaje</w:t>
      </w:r>
    </w:p>
    <w:p w14:paraId="53EF351D" w14:textId="77777777" w:rsidR="00956D3B" w:rsidRPr="00D253FD" w:rsidRDefault="00956D3B" w:rsidP="00956D3B">
      <w:pPr>
        <w:rPr>
          <w:rFonts w:ascii="Times New Roman" w:hAnsi="Times New Roman"/>
          <w:b w:val="0"/>
          <w:bCs/>
          <w:snapToGrid w:val="0"/>
          <w:sz w:val="22"/>
          <w:szCs w:val="22"/>
          <w:lang w:val="hr-HR"/>
        </w:rPr>
      </w:pPr>
    </w:p>
    <w:p w14:paraId="1AD5807D"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0BAF04EB" w14:textId="77777777" w:rsidR="00956D3B" w:rsidRPr="00D253FD" w:rsidRDefault="00956D3B" w:rsidP="00956D3B">
      <w:pPr>
        <w:rPr>
          <w:rFonts w:ascii="Times New Roman" w:hAnsi="Times New Roman"/>
          <w:b w:val="0"/>
          <w:bCs/>
          <w:snapToGrid w:val="0"/>
          <w:sz w:val="22"/>
          <w:szCs w:val="22"/>
          <w:lang w:val="hr-HR"/>
        </w:rPr>
      </w:pPr>
    </w:p>
    <w:p w14:paraId="545C661D"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Generalnim urbanističkim planom određeno je da se omogućuje rekonstrukcija postojećih i gradnja novih benzinskih postaja, plinskih i drugih energetskih postaja s manjim pratećim sadržajima u funkciji cestovnog prometa tako da se osigura:</w:t>
      </w:r>
    </w:p>
    <w:p w14:paraId="77C64FF5" w14:textId="77777777" w:rsidR="00956D3B" w:rsidRPr="00D253FD" w:rsidRDefault="00956D3B" w:rsidP="00DA5583">
      <w:pPr>
        <w:numPr>
          <w:ilvl w:val="0"/>
          <w:numId w:val="47"/>
        </w:num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sigurnost svih sudionika u prometu,</w:t>
      </w:r>
    </w:p>
    <w:p w14:paraId="0DF659A7" w14:textId="77777777" w:rsidR="00956D3B" w:rsidRPr="00D253FD" w:rsidRDefault="00956D3B" w:rsidP="00DA5583">
      <w:pPr>
        <w:numPr>
          <w:ilvl w:val="0"/>
          <w:numId w:val="47"/>
        </w:num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zaštita okoliša i</w:t>
      </w:r>
    </w:p>
    <w:p w14:paraId="3EDA01A8" w14:textId="77777777" w:rsidR="00956D3B" w:rsidRPr="00D253FD" w:rsidRDefault="00956D3B" w:rsidP="00DA5583">
      <w:pPr>
        <w:numPr>
          <w:ilvl w:val="0"/>
          <w:numId w:val="47"/>
        </w:numPr>
        <w:spacing w:after="120"/>
        <w:ind w:left="357" w:hanging="357"/>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da objekt bude veličinom i smještajem prilagođen okolnom prostoru.</w:t>
      </w:r>
    </w:p>
    <w:p w14:paraId="4C7E6764" w14:textId="77777777" w:rsidR="00956D3B" w:rsidRPr="00D253FD" w:rsidRDefault="00956D3B" w:rsidP="00956D3B">
      <w:pPr>
        <w:tabs>
          <w:tab w:val="left" w:pos="728"/>
        </w:tabs>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Izgradnja je moguća uz ulice u zonama gospodarskih i mješovite namjene, izvan granica zona 1A, 1B, 1C i 1D.</w:t>
      </w:r>
    </w:p>
    <w:p w14:paraId="28514D9B"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Lociranjem benzinskih postaja, plinskih i drugih energetskih postaja ne smije se pogoršati uvjete stanovanja u okolnom prostoru ni narušiti slika grada u vrijednim povijesnim i prirodnim prostorima.</w:t>
      </w:r>
    </w:p>
    <w:p w14:paraId="521B0AD3" w14:textId="77777777" w:rsidR="00956D3B" w:rsidRPr="00D253FD" w:rsidRDefault="00956D3B" w:rsidP="00956D3B">
      <w:pPr>
        <w:jc w:val="both"/>
        <w:rPr>
          <w:rFonts w:ascii="Times New Roman" w:hAnsi="Times New Roman"/>
          <w:b w:val="0"/>
          <w:bCs/>
          <w:sz w:val="22"/>
          <w:szCs w:val="22"/>
          <w:lang w:val="hr-HR"/>
        </w:rPr>
      </w:pPr>
      <w:bookmarkStart w:id="76" w:name="_Toc133814739"/>
    </w:p>
    <w:p w14:paraId="727B207C"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lastRenderedPageBreak/>
        <w:t>6.2.</w:t>
      </w:r>
      <w:r w:rsidRPr="00D253FD">
        <w:rPr>
          <w:rFonts w:ascii="Times New Roman" w:hAnsi="Times New Roman"/>
          <w:b w:val="0"/>
          <w:bCs/>
          <w:snapToGrid w:val="0"/>
          <w:sz w:val="22"/>
          <w:szCs w:val="22"/>
          <w:lang w:val="hr-HR"/>
        </w:rPr>
        <w:tab/>
      </w:r>
      <w:bookmarkEnd w:id="76"/>
      <w:r w:rsidRPr="00D253FD">
        <w:rPr>
          <w:rFonts w:ascii="Times New Roman" w:hAnsi="Times New Roman"/>
          <w:b w:val="0"/>
          <w:bCs/>
          <w:snapToGrid w:val="0"/>
          <w:sz w:val="22"/>
          <w:szCs w:val="22"/>
          <w:lang w:val="hr-HR"/>
        </w:rPr>
        <w:t>Elektroničke komunikacije</w:t>
      </w:r>
    </w:p>
    <w:p w14:paraId="789A1B19" w14:textId="77777777" w:rsidR="00956D3B" w:rsidRPr="00D253FD" w:rsidRDefault="00956D3B" w:rsidP="00956D3B">
      <w:pPr>
        <w:rPr>
          <w:rFonts w:ascii="Times New Roman" w:hAnsi="Times New Roman"/>
          <w:b w:val="0"/>
          <w:bCs/>
          <w:snapToGrid w:val="0"/>
          <w:sz w:val="22"/>
          <w:szCs w:val="22"/>
          <w:lang w:val="hr-HR"/>
        </w:rPr>
      </w:pPr>
    </w:p>
    <w:p w14:paraId="4B0E7735" w14:textId="44C7779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0500001A" w14:textId="77777777" w:rsidR="00956D3B" w:rsidRPr="00D253FD" w:rsidRDefault="00956D3B" w:rsidP="00956D3B">
      <w:pPr>
        <w:rPr>
          <w:rFonts w:ascii="Times New Roman" w:hAnsi="Times New Roman"/>
          <w:b w:val="0"/>
          <w:bCs/>
          <w:snapToGrid w:val="0"/>
          <w:sz w:val="22"/>
          <w:szCs w:val="22"/>
          <w:lang w:val="hr-HR"/>
        </w:rPr>
      </w:pPr>
    </w:p>
    <w:p w14:paraId="6C10A2BC" w14:textId="77777777" w:rsidR="00956D3B" w:rsidRPr="00D253FD" w:rsidRDefault="00956D3B" w:rsidP="00956D3B">
      <w:pPr>
        <w:spacing w:after="2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Elektronička komunikacijska infrastruktura (EKI) i povezana oprema prema načinu postavljanja, dijeli se na elektroničku komunikacijsku infrastrukturu i povezanu opremu na postojećim građevinama (antenski prihvati), i elektroničku komunikacijsku infrastrukturu i povezanu opremu na samostojećim antenskim stupovima.</w:t>
      </w:r>
    </w:p>
    <w:p w14:paraId="553FF677"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Planom su osigurani uvjeti za rekonstrukciju i gradnju distributivne elektroničke komunikacijske kanalizacije, gradnju nove mreže sa sinkronim prijenosnim modom i širokopojasne kabelske elektroničkih komunikacija radi optimalne pokrivenosti prostora i potrebnog broja priključaka u svim područjima.</w:t>
      </w:r>
    </w:p>
    <w:p w14:paraId="11DF09ED" w14:textId="77777777" w:rsidR="00956D3B" w:rsidRPr="00D253FD" w:rsidRDefault="00956D3B" w:rsidP="00956D3B">
      <w:pPr>
        <w:spacing w:after="24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Pri planiranju i izgradnji cestovnih i željezničkih građevina potrebno je planirati polaganje cijevi za telekomunikacijske kablove te razmještaj antenske mreže novih telekomunikacijskih tehnologija.</w:t>
      </w:r>
    </w:p>
    <w:p w14:paraId="348C82A5"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Komunikacijske vodove predvidjeti prvenstveno kao podzemne unutar koridora </w:t>
      </w:r>
      <w:r w:rsidRPr="00D253FD">
        <w:rPr>
          <w:rFonts w:ascii="Times New Roman" w:hAnsi="Times New Roman"/>
          <w:b w:val="0"/>
          <w:bCs/>
          <w:strike/>
          <w:snapToGrid w:val="0"/>
          <w:sz w:val="22"/>
          <w:szCs w:val="22"/>
          <w:lang w:val="hr-HR"/>
        </w:rPr>
        <w:t>prometnica,</w:t>
      </w:r>
      <w:r w:rsidRPr="00D253FD">
        <w:rPr>
          <w:rFonts w:ascii="Times New Roman" w:hAnsi="Times New Roman"/>
          <w:b w:val="0"/>
          <w:bCs/>
          <w:snapToGrid w:val="0"/>
          <w:sz w:val="22"/>
          <w:szCs w:val="22"/>
          <w:lang w:val="hr-HR"/>
        </w:rPr>
        <w:t xml:space="preserve"> javne površine po mogućnosti u zelenom pojasu, a ako se to ne može, onda ispod nogostupa. Minimalna širina pojasa za polaganje vodova elektroničkih komunikacija je 1,0 m s obje strane prometnice.</w:t>
      </w:r>
    </w:p>
    <w:p w14:paraId="0D7CBA9A" w14:textId="77777777" w:rsidR="00956D3B" w:rsidRPr="00D253FD" w:rsidRDefault="00956D3B" w:rsidP="00956D3B">
      <w:pPr>
        <w:spacing w:after="120"/>
        <w:jc w:val="both"/>
        <w:rPr>
          <w:rFonts w:ascii="Times New Roman" w:hAnsi="Times New Roman"/>
          <w:b w:val="0"/>
          <w:bCs/>
          <w:strike/>
          <w:snapToGrid w:val="0"/>
          <w:sz w:val="22"/>
          <w:szCs w:val="22"/>
          <w:lang w:val="hr-HR"/>
        </w:rPr>
      </w:pPr>
      <w:r w:rsidRPr="00D253FD">
        <w:rPr>
          <w:rFonts w:ascii="Times New Roman" w:hAnsi="Times New Roman"/>
          <w:b w:val="0"/>
          <w:bCs/>
          <w:strike/>
          <w:snapToGrid w:val="0"/>
          <w:sz w:val="22"/>
          <w:szCs w:val="22"/>
          <w:lang w:val="hr-HR"/>
        </w:rPr>
        <w:t xml:space="preserve">Predviđa se </w:t>
      </w:r>
      <w:proofErr w:type="spellStart"/>
      <w:r w:rsidRPr="00D253FD">
        <w:rPr>
          <w:rFonts w:ascii="Times New Roman" w:hAnsi="Times New Roman"/>
          <w:b w:val="0"/>
          <w:bCs/>
          <w:strike/>
          <w:snapToGrid w:val="0"/>
          <w:sz w:val="22"/>
          <w:szCs w:val="22"/>
          <w:lang w:val="hr-HR"/>
        </w:rPr>
        <w:t>progušćenje</w:t>
      </w:r>
      <w:proofErr w:type="spellEnd"/>
      <w:r w:rsidRPr="00D253FD">
        <w:rPr>
          <w:rFonts w:ascii="Times New Roman" w:hAnsi="Times New Roman"/>
          <w:b w:val="0"/>
          <w:bCs/>
          <w:strike/>
          <w:snapToGrid w:val="0"/>
          <w:sz w:val="22"/>
          <w:szCs w:val="22"/>
          <w:lang w:val="hr-HR"/>
        </w:rPr>
        <w:t xml:space="preserve"> mreže telefonskih govornica.</w:t>
      </w:r>
    </w:p>
    <w:p w14:paraId="050F6470" w14:textId="77777777" w:rsidR="00956D3B" w:rsidRPr="00D253FD" w:rsidRDefault="00956D3B" w:rsidP="00956D3B">
      <w:pPr>
        <w:spacing w:after="24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Glavnu trasu </w:t>
      </w:r>
      <w:proofErr w:type="spellStart"/>
      <w:r w:rsidRPr="00D253FD">
        <w:rPr>
          <w:rFonts w:ascii="Times New Roman" w:hAnsi="Times New Roman"/>
          <w:b w:val="0"/>
          <w:bCs/>
          <w:snapToGrid w:val="0"/>
          <w:sz w:val="22"/>
          <w:szCs w:val="22"/>
          <w:lang w:val="hr-HR"/>
        </w:rPr>
        <w:t>novoplanirane</w:t>
      </w:r>
      <w:proofErr w:type="spellEnd"/>
      <w:r w:rsidRPr="00D253FD">
        <w:rPr>
          <w:rFonts w:ascii="Times New Roman" w:hAnsi="Times New Roman"/>
          <w:b w:val="0"/>
          <w:bCs/>
          <w:snapToGrid w:val="0"/>
          <w:sz w:val="22"/>
          <w:szCs w:val="22"/>
          <w:lang w:val="hr-HR"/>
        </w:rPr>
        <w:t xml:space="preserve"> KK treba usmjeriti na postojeću komutaciju, treba predvidjeti mogućnost za montažu komunikacijsko-distributivnih čvorova kabinetskog tipa, dimenzija 2x1x2 m za koju lokaciju je potreban EE priključak, ali nije potrebno formirati zasebnu katastarsku česticu. Potrebno je  predvidjeti mogućnost za realizaciju zračne distributivne Ću i </w:t>
      </w:r>
      <w:proofErr w:type="spellStart"/>
      <w:r w:rsidRPr="00D253FD">
        <w:rPr>
          <w:rFonts w:ascii="Times New Roman" w:hAnsi="Times New Roman"/>
          <w:b w:val="0"/>
          <w:bCs/>
          <w:snapToGrid w:val="0"/>
          <w:sz w:val="22"/>
          <w:szCs w:val="22"/>
          <w:lang w:val="hr-HR"/>
        </w:rPr>
        <w:t>FTTx</w:t>
      </w:r>
      <w:proofErr w:type="spellEnd"/>
      <w:r w:rsidRPr="00D253FD">
        <w:rPr>
          <w:rFonts w:ascii="Times New Roman" w:hAnsi="Times New Roman"/>
          <w:b w:val="0"/>
          <w:bCs/>
          <w:snapToGrid w:val="0"/>
          <w:sz w:val="22"/>
          <w:szCs w:val="22"/>
          <w:lang w:val="hr-HR"/>
        </w:rPr>
        <w:t xml:space="preserve"> mreže uz zajedničko korištenje postojećih EE stupova kao i ugradnju novih TK stupova.</w:t>
      </w:r>
    </w:p>
    <w:p w14:paraId="3A8CE2E5" w14:textId="77777777" w:rsidR="00956D3B" w:rsidRPr="00D253FD" w:rsidRDefault="00956D3B" w:rsidP="00956D3B">
      <w:pPr>
        <w:spacing w:after="24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Gradnja kabelske kanalizacije može se izvesti i tehnologijom </w:t>
      </w:r>
      <w:proofErr w:type="spellStart"/>
      <w:r w:rsidRPr="00D253FD">
        <w:rPr>
          <w:rFonts w:ascii="Times New Roman" w:hAnsi="Times New Roman"/>
          <w:b w:val="0"/>
          <w:bCs/>
          <w:snapToGrid w:val="0"/>
          <w:sz w:val="22"/>
          <w:szCs w:val="22"/>
          <w:lang w:val="hr-HR"/>
        </w:rPr>
        <w:t>minirovova</w:t>
      </w:r>
      <w:proofErr w:type="spellEnd"/>
      <w:r w:rsidRPr="00D253FD">
        <w:rPr>
          <w:rFonts w:ascii="Times New Roman" w:hAnsi="Times New Roman"/>
          <w:b w:val="0"/>
          <w:bCs/>
          <w:snapToGrid w:val="0"/>
          <w:sz w:val="22"/>
          <w:szCs w:val="22"/>
          <w:lang w:val="hr-HR"/>
        </w:rPr>
        <w:t xml:space="preserve"> i </w:t>
      </w:r>
      <w:proofErr w:type="spellStart"/>
      <w:r w:rsidRPr="00D253FD">
        <w:rPr>
          <w:rFonts w:ascii="Times New Roman" w:hAnsi="Times New Roman"/>
          <w:b w:val="0"/>
          <w:bCs/>
          <w:snapToGrid w:val="0"/>
          <w:sz w:val="22"/>
          <w:szCs w:val="22"/>
          <w:lang w:val="hr-HR"/>
        </w:rPr>
        <w:t>mikrorovova</w:t>
      </w:r>
      <w:proofErr w:type="spellEnd"/>
      <w:r w:rsidRPr="00D253FD">
        <w:rPr>
          <w:rFonts w:ascii="Times New Roman" w:hAnsi="Times New Roman"/>
          <w:b w:val="0"/>
          <w:bCs/>
          <w:snapToGrid w:val="0"/>
          <w:sz w:val="22"/>
          <w:szCs w:val="22"/>
          <w:lang w:val="hr-HR"/>
        </w:rPr>
        <w:t>.</w:t>
      </w:r>
    </w:p>
    <w:p w14:paraId="49E94C99" w14:textId="77777777" w:rsidR="00956D3B" w:rsidRPr="00D253FD" w:rsidRDefault="00956D3B" w:rsidP="00956D3B">
      <w:pPr>
        <w:spacing w:after="24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 slučaju potrebe izgradnje magistralnih EKI kapaciteta za povezivanja susjednih područja, potrebno je omogućiti formiranje koridora za kapacitete koji nisu u funkciji samog područja iz obuhvata plana.</w:t>
      </w:r>
    </w:p>
    <w:p w14:paraId="162C6885" w14:textId="77777777" w:rsidR="00956D3B" w:rsidRPr="00D253FD" w:rsidRDefault="00956D3B" w:rsidP="00956D3B">
      <w:pPr>
        <w:tabs>
          <w:tab w:val="left" w:pos="0"/>
        </w:tabs>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Raspored antenskih stupova prikazan je na kartografskom prikazu 1.3. "Pošta i javne elektroničke komunikacije" na slijedeći način: </w:t>
      </w:r>
    </w:p>
    <w:p w14:paraId="40B26F1D" w14:textId="77777777" w:rsidR="00956D3B" w:rsidRPr="00D253FD" w:rsidRDefault="00956D3B" w:rsidP="00DA5583">
      <w:pPr>
        <w:numPr>
          <w:ilvl w:val="0"/>
          <w:numId w:val="47"/>
        </w:num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postojeći antenski stupovi, simbolom na lokaciji prema stvarnim koordinatama istog,</w:t>
      </w:r>
    </w:p>
    <w:p w14:paraId="185D793D" w14:textId="77777777" w:rsidR="00956D3B" w:rsidRPr="00D253FD" w:rsidRDefault="00956D3B" w:rsidP="00DA5583">
      <w:pPr>
        <w:numPr>
          <w:ilvl w:val="0"/>
          <w:numId w:val="47"/>
        </w:num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područjem za smještaj antenskog stupa s radijusom 1000 do 3000 m, kao i položaji aktivnih lokacija, koje predstavljaju EKI zone radijusa 100 m.</w:t>
      </w:r>
    </w:p>
    <w:p w14:paraId="5500DA7F" w14:textId="77777777" w:rsidR="00956D3B" w:rsidRPr="00D253FD" w:rsidRDefault="00956D3B" w:rsidP="00956D3B">
      <w:pPr>
        <w:tabs>
          <w:tab w:val="left" w:pos="0"/>
        </w:tabs>
        <w:spacing w:after="120"/>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Unutar elektroničke komunikacijske zone uvjetuje se gradnja samostojećeg antenskog stupa takvih karakteristika da može prihvatiti više operatora, odnosno prema tipskom projektu koji je potvrđen rješenjem Ministarstva zaštite okoliša, prostornog uređenja i graditeljstva. </w:t>
      </w:r>
    </w:p>
    <w:p w14:paraId="1CCB22F7" w14:textId="77777777" w:rsidR="00956D3B" w:rsidRPr="00D253FD" w:rsidRDefault="00956D3B" w:rsidP="00956D3B">
      <w:pPr>
        <w:spacing w:after="2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Iznimno, ukoliko lokacijski uvjeti ne dozvoljavaju izgradnju jednog stupa koji ima takve karakteristike da može primiti sve zainteresirane operatore (visina i sl.) dozvoljava se izgradnja nekoliko nižih stupova koji na zadovoljavajući način mogu pokriti planirano područje signalom.</w:t>
      </w:r>
    </w:p>
    <w:p w14:paraId="380915A1" w14:textId="77777777" w:rsidR="00956D3B" w:rsidRPr="00D253FD" w:rsidRDefault="00956D3B" w:rsidP="00956D3B">
      <w:pPr>
        <w:tabs>
          <w:tab w:val="left" w:pos="0"/>
        </w:tabs>
        <w:spacing w:after="120"/>
        <w:jc w:val="both"/>
        <w:rPr>
          <w:rFonts w:ascii="Times New Roman" w:hAnsi="Times New Roman"/>
          <w:b w:val="0"/>
          <w:bCs/>
          <w:sz w:val="22"/>
          <w:szCs w:val="22"/>
          <w:lang w:val="hr-HR"/>
        </w:rPr>
      </w:pPr>
      <w:r w:rsidRPr="00D253FD">
        <w:rPr>
          <w:rFonts w:ascii="Times New Roman" w:hAnsi="Times New Roman"/>
          <w:b w:val="0"/>
          <w:bCs/>
          <w:snapToGrid w:val="0"/>
          <w:sz w:val="22"/>
          <w:szCs w:val="22"/>
          <w:lang w:val="hr-HR"/>
        </w:rPr>
        <w:t>Unutar</w:t>
      </w:r>
      <w:r w:rsidRPr="00D253FD">
        <w:rPr>
          <w:rFonts w:ascii="Times New Roman" w:hAnsi="Times New Roman"/>
          <w:b w:val="0"/>
          <w:bCs/>
          <w:sz w:val="22"/>
          <w:szCs w:val="22"/>
          <w:lang w:val="hr-HR"/>
        </w:rPr>
        <w:t xml:space="preserve"> granica </w:t>
      </w:r>
      <w:r w:rsidRPr="00D253FD">
        <w:rPr>
          <w:rFonts w:ascii="Times New Roman" w:hAnsi="Times New Roman"/>
          <w:b w:val="0"/>
          <w:bCs/>
          <w:snapToGrid w:val="0"/>
          <w:sz w:val="22"/>
          <w:szCs w:val="22"/>
          <w:lang w:val="hr-HR"/>
        </w:rPr>
        <w:t>GUP-a</w:t>
      </w:r>
      <w:r w:rsidRPr="00D253FD">
        <w:rPr>
          <w:rFonts w:ascii="Times New Roman" w:hAnsi="Times New Roman"/>
          <w:b w:val="0"/>
          <w:bCs/>
          <w:sz w:val="22"/>
          <w:szCs w:val="22"/>
          <w:lang w:val="hr-HR"/>
        </w:rPr>
        <w:t xml:space="preserve"> nije dozvoljena izgradnja rešetkastih antenskih stupova već samo štapnih stupova visine do 38 m. U slučaju da na taj način nije moguće osigurati kvalitetnu pokrivenost signalom mobilne mreže, iznimno je dopušteno postavljanje stupova visine iznad 38 m.</w:t>
      </w:r>
    </w:p>
    <w:p w14:paraId="4F8F884B" w14:textId="77777777" w:rsidR="00956D3B" w:rsidRPr="00D253FD" w:rsidRDefault="00956D3B" w:rsidP="00956D3B">
      <w:pPr>
        <w:tabs>
          <w:tab w:val="left" w:pos="0"/>
        </w:tabs>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Na vrijednim i/ili zaštićenim objektima kulturne baštine određivanje i moguće lokacije za postavljanje mikro baznih stanica i pripadajućih malih antena treba odrediti uz suradnju sa nadležnim </w:t>
      </w:r>
      <w:r w:rsidRPr="00D253FD">
        <w:rPr>
          <w:rFonts w:ascii="Times New Roman" w:hAnsi="Times New Roman"/>
          <w:b w:val="0"/>
          <w:bCs/>
          <w:strike/>
          <w:snapToGrid w:val="0"/>
          <w:sz w:val="22"/>
          <w:szCs w:val="22"/>
          <w:lang w:val="hr-HR"/>
        </w:rPr>
        <w:t>Zavodom za zaštitu spomenika kulture</w:t>
      </w:r>
      <w:r w:rsidRPr="00D253FD">
        <w:rPr>
          <w:rFonts w:ascii="Times New Roman" w:hAnsi="Times New Roman"/>
          <w:b w:val="0"/>
          <w:bCs/>
          <w:snapToGrid w:val="0"/>
          <w:sz w:val="22"/>
          <w:szCs w:val="22"/>
          <w:lang w:val="hr-HR"/>
        </w:rPr>
        <w:t xml:space="preserve"> konzervatorskim odjelom. </w:t>
      </w:r>
    </w:p>
    <w:p w14:paraId="506C9809" w14:textId="77777777" w:rsidR="00956D3B" w:rsidRPr="00D253FD" w:rsidRDefault="00956D3B" w:rsidP="00956D3B">
      <w:pPr>
        <w:tabs>
          <w:tab w:val="left" w:pos="0"/>
        </w:tabs>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Ukoliko je unutar planirane elektroničke komunikacijske zone već izgrađen samostojeći antenski stup/stupovi, tada je moguće planirati izgradnju još samo jednog dodatnog zajedničkog stupa za ostale operatore/operatora. </w:t>
      </w:r>
    </w:p>
    <w:p w14:paraId="71117599" w14:textId="77777777" w:rsidR="00956D3B" w:rsidRPr="00D253FD" w:rsidRDefault="00956D3B" w:rsidP="00956D3B">
      <w:pPr>
        <w:tabs>
          <w:tab w:val="left" w:pos="0"/>
        </w:tabs>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lastRenderedPageBreak/>
        <w:t>Do samostojećeg antenskog stupa neophodno je osigurati kolni pristup s javne prometne površine.</w:t>
      </w:r>
    </w:p>
    <w:p w14:paraId="45D950BD" w14:textId="77777777" w:rsidR="00956D3B" w:rsidRPr="00D253FD" w:rsidRDefault="00956D3B" w:rsidP="00956D3B">
      <w:pPr>
        <w:spacing w:after="2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Dopušteno je postavljanje elektroničke komunikacijske infrastrukture i povezane opreme na postojećim građevinama (antenski prihvati) u skladu s posebnim uvjetima tijela i/ili osoba određenim posebnim propisima koji propisuju posebne uvjete gradnje.</w:t>
      </w:r>
    </w:p>
    <w:p w14:paraId="3CFB3AB4" w14:textId="77777777" w:rsidR="00956D3B" w:rsidRPr="00D253FD" w:rsidRDefault="00956D3B" w:rsidP="00956D3B">
      <w:pPr>
        <w:spacing w:after="2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Antenski prihvati, koji se postavljaju na postojeće građevine, ne planiraju se u dokumentima prostornog uređenja.</w:t>
      </w:r>
    </w:p>
    <w:p w14:paraId="0D07CF47"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Stup na lokaciji Kalvarija se zadržava u prostoru, uz obaveznu promjenu boje i sadnju visokog zelenila oko stupa. U slučaju rekonstrukcije obavezno se mora izmjestiti s lokacije Kalvarije.</w:t>
      </w:r>
    </w:p>
    <w:p w14:paraId="7FA79FFF" w14:textId="77777777" w:rsidR="00956D3B" w:rsidRPr="00D253FD" w:rsidRDefault="00956D3B" w:rsidP="00956D3B">
      <w:pPr>
        <w:keepNext/>
        <w:spacing w:after="120"/>
        <w:jc w:val="both"/>
        <w:outlineLvl w:val="4"/>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Elektronička komunikacijska infrastruktura na postojećim zgradama - antenski prihvati</w:t>
      </w:r>
    </w:p>
    <w:p w14:paraId="5CB1E53B"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Opći uvjeti za postavljanje antenskih prihvata na postojeće i planirane građevine:</w:t>
      </w:r>
    </w:p>
    <w:p w14:paraId="2FB40258" w14:textId="77777777" w:rsidR="00956D3B" w:rsidRPr="00D253FD" w:rsidRDefault="00956D3B" w:rsidP="00956D3B">
      <w:pPr>
        <w:tabs>
          <w:tab w:val="left" w:pos="36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w:t>
      </w:r>
      <w:r w:rsidRPr="00D253FD">
        <w:rPr>
          <w:rFonts w:ascii="Times New Roman" w:hAnsi="Times New Roman"/>
          <w:b w:val="0"/>
          <w:bCs/>
          <w:snapToGrid w:val="0"/>
          <w:sz w:val="22"/>
          <w:szCs w:val="22"/>
          <w:lang w:val="hr-HR"/>
        </w:rPr>
        <w:tab/>
        <w:t>tip A fasadni antenski prihvat - ne prelazi visinu objekta na koji se postavlja</w:t>
      </w:r>
    </w:p>
    <w:p w14:paraId="27CAB1C0" w14:textId="77777777" w:rsidR="00956D3B" w:rsidRPr="00D253FD" w:rsidRDefault="00956D3B" w:rsidP="00956D3B">
      <w:pPr>
        <w:tabs>
          <w:tab w:val="left" w:pos="36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w:t>
      </w:r>
      <w:r w:rsidRPr="00D253FD">
        <w:rPr>
          <w:rFonts w:ascii="Times New Roman" w:hAnsi="Times New Roman"/>
          <w:b w:val="0"/>
          <w:bCs/>
          <w:snapToGrid w:val="0"/>
          <w:sz w:val="22"/>
          <w:szCs w:val="22"/>
          <w:lang w:val="hr-HR"/>
        </w:rPr>
        <w:tab/>
        <w:t>tip B1 krovni antenski prihvat - visine 2-5 m od najviše točke objekta (zgrade)</w:t>
      </w:r>
    </w:p>
    <w:p w14:paraId="2611ED0A" w14:textId="77777777" w:rsidR="00956D3B" w:rsidRPr="00D253FD" w:rsidRDefault="00956D3B" w:rsidP="00956D3B">
      <w:pPr>
        <w:tabs>
          <w:tab w:val="left" w:pos="360"/>
        </w:tabs>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w:t>
      </w:r>
      <w:r w:rsidRPr="00D253FD">
        <w:rPr>
          <w:rFonts w:ascii="Times New Roman" w:hAnsi="Times New Roman"/>
          <w:b w:val="0"/>
          <w:bCs/>
          <w:snapToGrid w:val="0"/>
          <w:sz w:val="22"/>
          <w:szCs w:val="22"/>
          <w:lang w:val="hr-HR"/>
        </w:rPr>
        <w:tab/>
        <w:t>tip B2 krovni antenski prihvat - visine 5-10 m od najviše točke objekta (zgrade)</w:t>
      </w:r>
    </w:p>
    <w:p w14:paraId="18BF6DC1"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Na stambenim zgradama dopušta se gradnja osnovne postaje pokretnih komunikacija tipa A i B1.</w:t>
      </w:r>
    </w:p>
    <w:p w14:paraId="02E245C8"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Na objektima javne i društvene namjene, telekomunikacijskim objektima, objektima poslovne, trgovačke i sl. namjene, objektima požarne zaštite, industrijske i proizvodne namjene dopušta se gradnja osnovne postaje pokretnih komunikacija tipa A, B1 i B2.</w:t>
      </w:r>
    </w:p>
    <w:p w14:paraId="3D9BB3C4"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Na zgradama koje su pod zaštitom konzervatorskog odjela Ministarstva kulture, na sakralnim građevinama i zgradama značajnim za vizualni identitet Grada ne dopušta se postava osnovnih postaja pokretnih komunikacija.</w:t>
      </w:r>
    </w:p>
    <w:p w14:paraId="194C4332"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Prilikom postavljanja osnovne postaje pokretnih komunikacija obvezno je primijeniti metode ublažavanja vizualne intervencije:</w:t>
      </w:r>
    </w:p>
    <w:p w14:paraId="1DBA893E" w14:textId="77777777" w:rsidR="00956D3B" w:rsidRPr="00D253FD" w:rsidRDefault="00956D3B" w:rsidP="00956D3B">
      <w:pPr>
        <w:ind w:left="363" w:hanging="363"/>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w:t>
      </w:r>
      <w:r w:rsidRPr="00D253FD">
        <w:rPr>
          <w:rFonts w:ascii="Times New Roman" w:hAnsi="Times New Roman"/>
          <w:b w:val="0"/>
          <w:bCs/>
          <w:snapToGrid w:val="0"/>
          <w:sz w:val="22"/>
          <w:szCs w:val="22"/>
          <w:lang w:val="hr-HR"/>
        </w:rPr>
        <w:tab/>
        <w:t>spuštanje antenskih sustava ispod visine objekta na koji se postavlja (tip A)</w:t>
      </w:r>
    </w:p>
    <w:p w14:paraId="182FCC38" w14:textId="77777777" w:rsidR="00956D3B" w:rsidRPr="00D253FD" w:rsidRDefault="00956D3B" w:rsidP="00956D3B">
      <w:pPr>
        <w:ind w:left="363" w:hanging="363"/>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w:t>
      </w:r>
      <w:r w:rsidRPr="00D253FD">
        <w:rPr>
          <w:rFonts w:ascii="Times New Roman" w:hAnsi="Times New Roman"/>
          <w:b w:val="0"/>
          <w:bCs/>
          <w:snapToGrid w:val="0"/>
          <w:sz w:val="22"/>
          <w:szCs w:val="22"/>
          <w:lang w:val="hr-HR"/>
        </w:rPr>
        <w:tab/>
        <w:t>maskiranje antenskih sustava u oblike kakvi već postoje na zgradi (dimnjak, svjetlarnik, nosač zastave i sl.)</w:t>
      </w:r>
    </w:p>
    <w:p w14:paraId="7CBA38C3" w14:textId="77777777" w:rsidR="00956D3B" w:rsidRPr="00D253FD" w:rsidRDefault="00956D3B" w:rsidP="00956D3B">
      <w:pPr>
        <w:ind w:left="363" w:hanging="363"/>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w:t>
      </w:r>
      <w:r w:rsidRPr="00D253FD">
        <w:rPr>
          <w:rFonts w:ascii="Times New Roman" w:hAnsi="Times New Roman"/>
          <w:b w:val="0"/>
          <w:bCs/>
          <w:snapToGrid w:val="0"/>
          <w:sz w:val="22"/>
          <w:szCs w:val="22"/>
          <w:lang w:val="hr-HR"/>
        </w:rPr>
        <w:tab/>
        <w:t>bojanje antena u prihvatljive, neupadljive nijanse odgovarajuće boji pročelja</w:t>
      </w:r>
    </w:p>
    <w:p w14:paraId="0F20886E" w14:textId="77777777" w:rsidR="00956D3B" w:rsidRPr="00D253FD" w:rsidRDefault="00956D3B" w:rsidP="00956D3B">
      <w:pPr>
        <w:spacing w:after="120"/>
        <w:ind w:left="363" w:hanging="363"/>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w:t>
      </w:r>
      <w:r w:rsidRPr="00D253FD">
        <w:rPr>
          <w:rFonts w:ascii="Times New Roman" w:hAnsi="Times New Roman"/>
          <w:b w:val="0"/>
          <w:bCs/>
          <w:snapToGrid w:val="0"/>
          <w:sz w:val="22"/>
          <w:szCs w:val="22"/>
          <w:lang w:val="hr-HR"/>
        </w:rPr>
        <w:tab/>
        <w:t>korištenje antenskih stupova kao nosača rasvjetnih tijela.</w:t>
      </w:r>
    </w:p>
    <w:p w14:paraId="6E1E938A"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Izgled antenskog stupa mora biti takav da se uklapa u postojeći ambijent.</w:t>
      </w:r>
    </w:p>
    <w:p w14:paraId="260EFC16" w14:textId="77777777" w:rsidR="00956D3B" w:rsidRPr="00D253FD" w:rsidRDefault="00956D3B" w:rsidP="00956D3B">
      <w:pPr>
        <w:jc w:val="both"/>
        <w:rPr>
          <w:rFonts w:ascii="Times New Roman" w:hAnsi="Times New Roman"/>
          <w:b w:val="0"/>
          <w:bCs/>
          <w:snapToGrid w:val="0"/>
          <w:sz w:val="22"/>
          <w:szCs w:val="22"/>
          <w:lang w:val="hr-HR"/>
        </w:rPr>
      </w:pPr>
      <w:bookmarkStart w:id="77" w:name="_Toc133814740"/>
    </w:p>
    <w:p w14:paraId="27E9A1A6"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6.3.</w:t>
      </w:r>
      <w:r w:rsidRPr="00D253FD">
        <w:rPr>
          <w:rFonts w:ascii="Times New Roman" w:hAnsi="Times New Roman"/>
          <w:b w:val="0"/>
          <w:bCs/>
          <w:snapToGrid w:val="0"/>
          <w:sz w:val="22"/>
          <w:szCs w:val="22"/>
          <w:lang w:val="hr-HR"/>
        </w:rPr>
        <w:tab/>
        <w:t>Komunalna infrastrukturna mreža</w:t>
      </w:r>
      <w:bookmarkEnd w:id="77"/>
    </w:p>
    <w:p w14:paraId="48EB25FC" w14:textId="77777777" w:rsidR="00956D3B" w:rsidRPr="00D253FD" w:rsidRDefault="00956D3B" w:rsidP="00956D3B">
      <w:pPr>
        <w:rPr>
          <w:rFonts w:ascii="Times New Roman" w:hAnsi="Times New Roman"/>
          <w:b w:val="0"/>
          <w:bCs/>
          <w:snapToGrid w:val="0"/>
          <w:sz w:val="22"/>
          <w:szCs w:val="22"/>
          <w:lang w:val="hr-HR"/>
        </w:rPr>
      </w:pPr>
    </w:p>
    <w:p w14:paraId="001D15BC"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76D770F6" w14:textId="77777777" w:rsidR="00956D3B" w:rsidRPr="00D253FD" w:rsidRDefault="00956D3B" w:rsidP="00956D3B">
      <w:pPr>
        <w:rPr>
          <w:rFonts w:ascii="Times New Roman" w:hAnsi="Times New Roman"/>
          <w:b w:val="0"/>
          <w:bCs/>
          <w:snapToGrid w:val="0"/>
          <w:sz w:val="22"/>
          <w:szCs w:val="22"/>
          <w:lang w:val="hr-HR"/>
        </w:rPr>
      </w:pPr>
    </w:p>
    <w:p w14:paraId="421578E4"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 Generalnom urbanističkom planu određeno je da se u pojedinim prostorima i na pojedinim građevnim česticama omogućuje gradnja i uređivanje građevina komunalne infrastrukture:</w:t>
      </w:r>
    </w:p>
    <w:p w14:paraId="4CCB9DDE" w14:textId="77777777" w:rsidR="00956D3B" w:rsidRPr="00D253FD" w:rsidRDefault="00956D3B" w:rsidP="00DA5583">
      <w:pPr>
        <w:numPr>
          <w:ilvl w:val="0"/>
          <w:numId w:val="48"/>
        </w:numP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građevine i uređaji za opskrbu vodom</w:t>
      </w:r>
    </w:p>
    <w:p w14:paraId="3A741BB9" w14:textId="77777777" w:rsidR="00956D3B" w:rsidRPr="00D253FD" w:rsidRDefault="00956D3B" w:rsidP="00DA5583">
      <w:pPr>
        <w:numPr>
          <w:ilvl w:val="0"/>
          <w:numId w:val="48"/>
        </w:numP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građevine i uređaji za odvodnju voda</w:t>
      </w:r>
    </w:p>
    <w:p w14:paraId="13586C64" w14:textId="77777777" w:rsidR="00956D3B" w:rsidRPr="00D253FD" w:rsidRDefault="00956D3B" w:rsidP="00DA5583">
      <w:pPr>
        <w:numPr>
          <w:ilvl w:val="0"/>
          <w:numId w:val="48"/>
        </w:numP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građevine za opskrbu energijom</w:t>
      </w:r>
    </w:p>
    <w:p w14:paraId="4242E62F" w14:textId="77777777" w:rsidR="00956D3B" w:rsidRPr="00D253FD" w:rsidRDefault="00956D3B" w:rsidP="00DA5583">
      <w:pPr>
        <w:numPr>
          <w:ilvl w:val="0"/>
          <w:numId w:val="48"/>
        </w:numP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građevine za gospodarenje otpadom.</w:t>
      </w:r>
    </w:p>
    <w:p w14:paraId="1B857936" w14:textId="77777777" w:rsidR="00956D3B" w:rsidRPr="00D253FD" w:rsidRDefault="00956D3B" w:rsidP="00956D3B">
      <w:pPr>
        <w:rPr>
          <w:rFonts w:ascii="Times New Roman" w:hAnsi="Times New Roman"/>
          <w:b w:val="0"/>
          <w:bCs/>
          <w:snapToGrid w:val="0"/>
          <w:sz w:val="22"/>
          <w:szCs w:val="22"/>
          <w:lang w:val="hr-HR"/>
        </w:rPr>
      </w:pPr>
      <w:bookmarkStart w:id="78" w:name="_Toc133814741"/>
    </w:p>
    <w:p w14:paraId="6A87C1D0" w14:textId="77777777" w:rsidR="00956D3B" w:rsidRPr="00D253FD" w:rsidRDefault="00956D3B" w:rsidP="00956D3B">
      <w:pP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6.3.1.</w:t>
      </w:r>
      <w:r w:rsidRPr="00D253FD">
        <w:rPr>
          <w:rFonts w:ascii="Times New Roman" w:hAnsi="Times New Roman"/>
          <w:b w:val="0"/>
          <w:bCs/>
          <w:snapToGrid w:val="0"/>
          <w:sz w:val="22"/>
          <w:szCs w:val="22"/>
          <w:lang w:val="hr-HR"/>
        </w:rPr>
        <w:tab/>
        <w:t>Građevine i uređaji za opskrbu vodom</w:t>
      </w:r>
      <w:bookmarkEnd w:id="78"/>
      <w:r w:rsidRPr="00D253FD">
        <w:rPr>
          <w:rFonts w:ascii="Times New Roman" w:hAnsi="Times New Roman"/>
          <w:b w:val="0"/>
          <w:bCs/>
          <w:snapToGrid w:val="0"/>
          <w:sz w:val="22"/>
          <w:szCs w:val="22"/>
          <w:lang w:val="hr-HR"/>
        </w:rPr>
        <w:t xml:space="preserve"> </w:t>
      </w:r>
    </w:p>
    <w:p w14:paraId="7523476A" w14:textId="77777777" w:rsidR="00956D3B" w:rsidRPr="00D253FD" w:rsidRDefault="00956D3B" w:rsidP="00956D3B">
      <w:pPr>
        <w:rPr>
          <w:rFonts w:ascii="Times New Roman" w:hAnsi="Times New Roman"/>
          <w:b w:val="0"/>
          <w:bCs/>
          <w:snapToGrid w:val="0"/>
          <w:sz w:val="22"/>
          <w:szCs w:val="22"/>
          <w:lang w:val="hr-HR"/>
        </w:rPr>
      </w:pPr>
    </w:p>
    <w:p w14:paraId="65779B33"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3889F0BC" w14:textId="77777777" w:rsidR="00956D3B" w:rsidRPr="00D253FD" w:rsidRDefault="00956D3B" w:rsidP="00956D3B">
      <w:pPr>
        <w:rPr>
          <w:rFonts w:ascii="Times New Roman" w:hAnsi="Times New Roman"/>
          <w:b w:val="0"/>
          <w:bCs/>
          <w:snapToGrid w:val="0"/>
          <w:sz w:val="22"/>
          <w:szCs w:val="22"/>
          <w:lang w:val="hr-HR"/>
        </w:rPr>
      </w:pPr>
    </w:p>
    <w:p w14:paraId="1EE523C8"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Opskrba vodom omogućuje se iz </w:t>
      </w:r>
      <w:proofErr w:type="spellStart"/>
      <w:r w:rsidRPr="00D253FD">
        <w:rPr>
          <w:rFonts w:ascii="Times New Roman" w:hAnsi="Times New Roman"/>
          <w:b w:val="0"/>
          <w:bCs/>
          <w:snapToGrid w:val="0"/>
          <w:sz w:val="22"/>
          <w:szCs w:val="22"/>
          <w:lang w:val="hr-HR"/>
        </w:rPr>
        <w:t>orljavskog</w:t>
      </w:r>
      <w:proofErr w:type="spellEnd"/>
      <w:r w:rsidRPr="00D253FD">
        <w:rPr>
          <w:rFonts w:ascii="Times New Roman" w:hAnsi="Times New Roman"/>
          <w:b w:val="0"/>
          <w:bCs/>
          <w:snapToGrid w:val="0"/>
          <w:sz w:val="22"/>
          <w:szCs w:val="22"/>
          <w:lang w:val="hr-HR"/>
        </w:rPr>
        <w:t xml:space="preserve"> aluvija i iz izvora i to odvojeno:</w:t>
      </w:r>
    </w:p>
    <w:p w14:paraId="579A6E12" w14:textId="77777777" w:rsidR="00956D3B" w:rsidRPr="00D253FD" w:rsidRDefault="00956D3B" w:rsidP="00DA5583">
      <w:pPr>
        <w:numPr>
          <w:ilvl w:val="0"/>
          <w:numId w:val="85"/>
        </w:numPr>
        <w:ind w:left="738" w:hanging="454"/>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vodom za piće</w:t>
      </w:r>
    </w:p>
    <w:p w14:paraId="5A7D8E24" w14:textId="77777777" w:rsidR="00956D3B" w:rsidRPr="00D253FD" w:rsidRDefault="00956D3B" w:rsidP="00DA5583">
      <w:pPr>
        <w:numPr>
          <w:ilvl w:val="0"/>
          <w:numId w:val="85"/>
        </w:num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tehnološkom vodom.</w:t>
      </w:r>
    </w:p>
    <w:p w14:paraId="1DC2E09C"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Grad Požega će za opskrbu vodom za piće koristiti:</w:t>
      </w:r>
    </w:p>
    <w:p w14:paraId="582F78DE" w14:textId="77777777" w:rsidR="00956D3B" w:rsidRPr="00D253FD" w:rsidRDefault="00956D3B" w:rsidP="00DA5583">
      <w:pPr>
        <w:numPr>
          <w:ilvl w:val="0"/>
          <w:numId w:val="86"/>
        </w:num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Regionalni vodoopskrbni sustav </w:t>
      </w:r>
      <w:proofErr w:type="spellStart"/>
      <w:r w:rsidRPr="00D253FD">
        <w:rPr>
          <w:rFonts w:ascii="Times New Roman" w:hAnsi="Times New Roman"/>
          <w:b w:val="0"/>
          <w:bCs/>
          <w:snapToGrid w:val="0"/>
          <w:sz w:val="22"/>
          <w:szCs w:val="22"/>
          <w:lang w:val="hr-HR"/>
        </w:rPr>
        <w:t>Požeštine</w:t>
      </w:r>
      <w:proofErr w:type="spellEnd"/>
      <w:r w:rsidRPr="00D253FD">
        <w:rPr>
          <w:rFonts w:ascii="Times New Roman" w:hAnsi="Times New Roman"/>
          <w:b w:val="0"/>
          <w:bCs/>
          <w:snapToGrid w:val="0"/>
          <w:sz w:val="22"/>
          <w:szCs w:val="22"/>
          <w:lang w:val="hr-HR"/>
        </w:rPr>
        <w:t>.</w:t>
      </w:r>
    </w:p>
    <w:p w14:paraId="303CBF55"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lastRenderedPageBreak/>
        <w:t>Za opskrbu tehnološkom vodom koristit će se do daljnjega vodocrpilište Istočno polje (</w:t>
      </w:r>
      <w:proofErr w:type="spellStart"/>
      <w:r w:rsidRPr="00D253FD">
        <w:rPr>
          <w:rFonts w:ascii="Times New Roman" w:hAnsi="Times New Roman"/>
          <w:b w:val="0"/>
          <w:bCs/>
          <w:snapToGrid w:val="0"/>
          <w:sz w:val="22"/>
          <w:szCs w:val="22"/>
          <w:lang w:val="hr-HR"/>
        </w:rPr>
        <w:t>Vidovci</w:t>
      </w:r>
      <w:proofErr w:type="spellEnd"/>
      <w:r w:rsidRPr="00D253FD">
        <w:rPr>
          <w:rFonts w:ascii="Times New Roman" w:hAnsi="Times New Roman"/>
          <w:b w:val="0"/>
          <w:bCs/>
          <w:snapToGrid w:val="0"/>
          <w:sz w:val="22"/>
          <w:szCs w:val="22"/>
          <w:lang w:val="hr-HR"/>
        </w:rPr>
        <w:t>) izvan GUP-a te crpilišta pojedinih poduzeća, uz kontrolu i odobrenje nadležnih vodoprivrednih tijela.</w:t>
      </w:r>
    </w:p>
    <w:p w14:paraId="2584DBD3"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Prostori u okolici crpilišta zaštićuju se određivanjem posebnih područja zaštite (Pravilnik o uvjetima za utvrđivanje zona sanitarne zaštite izvorišta). s tim da se istodobno određuju režimi zaštite što se moraju provoditi na tim područjima u pogledu gradnje, uređivanja i korištenja građevina, načina odvodnje otpadnih voda, obrade tla i primjene agrotehničkih mjera, te posebnih mjera u izboru i načinu korištenja opreme.</w:t>
      </w:r>
    </w:p>
    <w:p w14:paraId="74F1ED1D"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Za sva crpilišta potrebno je donijeti nove odluke o zaštiti izvorišta usklađene s važećim Pravilnikom o uvjetima za utvrđivanje zona sanitarne zaštite izvorišta.</w:t>
      </w:r>
    </w:p>
    <w:p w14:paraId="00226BF9"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Područja zaštite i režimi korištenja tih površina određuju se posebnim odlukama o </w:t>
      </w:r>
      <w:proofErr w:type="spellStart"/>
      <w:r w:rsidRPr="00D253FD">
        <w:rPr>
          <w:rFonts w:ascii="Times New Roman" w:hAnsi="Times New Roman"/>
          <w:b w:val="0"/>
          <w:bCs/>
          <w:snapToGrid w:val="0"/>
          <w:sz w:val="22"/>
          <w:szCs w:val="22"/>
          <w:lang w:val="hr-HR"/>
        </w:rPr>
        <w:t>vodozaštitnim</w:t>
      </w:r>
      <w:proofErr w:type="spellEnd"/>
      <w:r w:rsidRPr="00D253FD">
        <w:rPr>
          <w:rFonts w:ascii="Times New Roman" w:hAnsi="Times New Roman"/>
          <w:b w:val="0"/>
          <w:bCs/>
          <w:snapToGrid w:val="0"/>
          <w:sz w:val="22"/>
          <w:szCs w:val="22"/>
          <w:lang w:val="hr-HR"/>
        </w:rPr>
        <w:t xml:space="preserve"> područjima, a do njihovog donošenja primjenjivat će se odredbe Pravilnika.</w:t>
      </w:r>
    </w:p>
    <w:p w14:paraId="4394DB71"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Za poboljšanje vodoopskrbnog sustava grada treba izgraditi vodospremnik na Glavici izvan granica GUP-a.</w:t>
      </w:r>
    </w:p>
    <w:p w14:paraId="40B3496E"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Formiranu mrežu vodoopskrbe grada treba dovršiti u dijelovima gdje nije izvedena, a planski razvoj pojedinih gradskih područja pratiti novom vodoopskrbnom mrežom koju treba izvoditi u koridorima planiranih gradskih ulica i prometnica.</w:t>
      </w:r>
    </w:p>
    <w:p w14:paraId="3914DED9"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Kapaciteti vodospremnika trebali bi osigurati najmanje 50% prosječne dnevne potrošnje.</w:t>
      </w:r>
    </w:p>
    <w:p w14:paraId="70B5F529" w14:textId="77777777" w:rsidR="00956D3B" w:rsidRPr="00D253FD" w:rsidRDefault="00956D3B" w:rsidP="00956D3B">
      <w:pPr>
        <w:jc w:val="both"/>
        <w:rPr>
          <w:rFonts w:ascii="Times New Roman" w:hAnsi="Times New Roman"/>
          <w:b w:val="0"/>
          <w:bCs/>
          <w:snapToGrid w:val="0"/>
          <w:sz w:val="22"/>
          <w:szCs w:val="22"/>
          <w:lang w:val="hr-HR"/>
        </w:rPr>
      </w:pPr>
      <w:bookmarkStart w:id="79" w:name="_Toc133814742"/>
    </w:p>
    <w:p w14:paraId="0F8B06EE"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6.3.2.</w:t>
      </w:r>
      <w:r w:rsidRPr="00D253FD">
        <w:rPr>
          <w:rFonts w:ascii="Times New Roman" w:hAnsi="Times New Roman"/>
          <w:b w:val="0"/>
          <w:bCs/>
          <w:snapToGrid w:val="0"/>
          <w:sz w:val="22"/>
          <w:szCs w:val="22"/>
          <w:lang w:val="hr-HR"/>
        </w:rPr>
        <w:tab/>
        <w:t>Građevine i uređaji za odvodnju voda</w:t>
      </w:r>
      <w:bookmarkEnd w:id="79"/>
    </w:p>
    <w:p w14:paraId="639594A0" w14:textId="77777777" w:rsidR="00956D3B" w:rsidRPr="00D253FD" w:rsidRDefault="00956D3B" w:rsidP="00956D3B">
      <w:pPr>
        <w:rPr>
          <w:rFonts w:ascii="Times New Roman" w:hAnsi="Times New Roman"/>
          <w:b w:val="0"/>
          <w:bCs/>
          <w:snapToGrid w:val="0"/>
          <w:sz w:val="22"/>
          <w:szCs w:val="22"/>
          <w:lang w:val="hr-HR"/>
        </w:rPr>
      </w:pPr>
    </w:p>
    <w:p w14:paraId="7C73B8DB"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7E8797A0" w14:textId="77777777" w:rsidR="00956D3B" w:rsidRPr="00D253FD" w:rsidRDefault="00956D3B" w:rsidP="00956D3B">
      <w:pPr>
        <w:rPr>
          <w:rFonts w:ascii="Times New Roman" w:hAnsi="Times New Roman"/>
          <w:b w:val="0"/>
          <w:bCs/>
          <w:snapToGrid w:val="0"/>
          <w:sz w:val="22"/>
          <w:szCs w:val="22"/>
          <w:lang w:val="hr-HR"/>
        </w:rPr>
      </w:pPr>
    </w:p>
    <w:p w14:paraId="32D0CEE2"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Gradnja sustava za odvodnju otpadnih, oborinskih i drugih voda na području grada Požege omogućuje se tako:</w:t>
      </w:r>
    </w:p>
    <w:p w14:paraId="0F9D9463" w14:textId="77777777" w:rsidR="00956D3B" w:rsidRPr="00D253FD" w:rsidRDefault="00956D3B" w:rsidP="00DA5583">
      <w:pPr>
        <w:numPr>
          <w:ilvl w:val="0"/>
          <w:numId w:val="13"/>
        </w:numPr>
        <w:tabs>
          <w:tab w:val="clear" w:pos="360"/>
          <w:tab w:val="num" w:pos="28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da se grade građevine i uređaji za mješovitu javnu kanalizaciju, a građevine i uređaji razdjelne i </w:t>
      </w:r>
      <w:proofErr w:type="spellStart"/>
      <w:r w:rsidRPr="00D253FD">
        <w:rPr>
          <w:rFonts w:ascii="Times New Roman" w:hAnsi="Times New Roman"/>
          <w:b w:val="0"/>
          <w:bCs/>
          <w:snapToGrid w:val="0"/>
          <w:sz w:val="22"/>
          <w:szCs w:val="22"/>
          <w:lang w:val="hr-HR"/>
        </w:rPr>
        <w:t>polurazdjelne</w:t>
      </w:r>
      <w:proofErr w:type="spellEnd"/>
      <w:r w:rsidRPr="00D253FD">
        <w:rPr>
          <w:rFonts w:ascii="Times New Roman" w:hAnsi="Times New Roman"/>
          <w:b w:val="0"/>
          <w:bCs/>
          <w:snapToGrid w:val="0"/>
          <w:sz w:val="22"/>
          <w:szCs w:val="22"/>
          <w:lang w:val="hr-HR"/>
        </w:rPr>
        <w:t xml:space="preserve"> kanalizacije samo tamo gdje je to određeno;</w:t>
      </w:r>
    </w:p>
    <w:p w14:paraId="2B525D1A" w14:textId="77777777" w:rsidR="00956D3B" w:rsidRPr="00D253FD" w:rsidRDefault="00956D3B" w:rsidP="00DA5583">
      <w:pPr>
        <w:numPr>
          <w:ilvl w:val="0"/>
          <w:numId w:val="13"/>
        </w:numPr>
        <w:tabs>
          <w:tab w:val="clear" w:pos="360"/>
          <w:tab w:val="num" w:pos="28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da se otpadne vode prihvaćaju mrežom kanala i transportiraju prema glavnom odvodnom kolektoru, koji je položen do centralnog uređaja za pročišćavanje na postojećoj lokaciji izvan obuhvata GUP-a;</w:t>
      </w:r>
    </w:p>
    <w:p w14:paraId="11CA7EB2" w14:textId="77777777" w:rsidR="00956D3B" w:rsidRPr="00D253FD" w:rsidRDefault="00956D3B" w:rsidP="00DA5583">
      <w:pPr>
        <w:numPr>
          <w:ilvl w:val="0"/>
          <w:numId w:val="13"/>
        </w:numPr>
        <w:tabs>
          <w:tab w:val="clear" w:pos="360"/>
          <w:tab w:val="num" w:pos="28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da se otpadne vode, prije upuštanja u recipijent pročišćavaju na centralnom uređaju za pročišćavanje na postojećoj lokaciji;</w:t>
      </w:r>
    </w:p>
    <w:p w14:paraId="206B3ABF" w14:textId="77777777" w:rsidR="00956D3B" w:rsidRPr="00D253FD" w:rsidRDefault="00956D3B" w:rsidP="00DA5583">
      <w:pPr>
        <w:numPr>
          <w:ilvl w:val="0"/>
          <w:numId w:val="13"/>
        </w:numPr>
        <w:tabs>
          <w:tab w:val="clear" w:pos="360"/>
          <w:tab w:val="num" w:pos="280"/>
        </w:tabs>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da se svi kanali za odvodnju otpadnih voda grade kao zatvoreni, osim dijela glavnoga odvodnog kanala nakon pročišćavanja.</w:t>
      </w:r>
    </w:p>
    <w:p w14:paraId="4CB9812F" w14:textId="77777777" w:rsidR="00956D3B" w:rsidRPr="00D253FD" w:rsidRDefault="00956D3B" w:rsidP="00956D3B">
      <w:pPr>
        <w:spacing w:after="120"/>
        <w:jc w:val="both"/>
        <w:rPr>
          <w:rFonts w:ascii="Times New Roman" w:hAnsi="Times New Roman"/>
          <w:b w:val="0"/>
          <w:bCs/>
          <w:sz w:val="22"/>
          <w:szCs w:val="22"/>
          <w:lang w:val="hr-HR"/>
        </w:rPr>
      </w:pPr>
      <w:r w:rsidRPr="00D253FD">
        <w:rPr>
          <w:rFonts w:ascii="Times New Roman" w:hAnsi="Times New Roman"/>
          <w:b w:val="0"/>
          <w:bCs/>
          <w:sz w:val="22"/>
          <w:szCs w:val="22"/>
          <w:lang w:val="hr-HR"/>
        </w:rPr>
        <w:t>Iznimno u ulicama u kojima još nije izveden sustav javne odvodnje moguća je izgradnja nepropusne septičke jame. Minimalna udaljenost od međa susjednih građevnih čestica je 3 m, a od susjednih stambenih zgrada min. 10 m. Obvezno je spajanje na javnu odvodnju čim ova bude izgrađena.</w:t>
      </w:r>
    </w:p>
    <w:p w14:paraId="039DD313"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Sve otpadne vode koje ne odgovaraju uvjetima za upuštanje u odvodni sustav, prije upuštanja u njega moraju se pročistiti preko uređaja za pročišćavanje.</w:t>
      </w:r>
    </w:p>
    <w:p w14:paraId="58B74210"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Na mjestima preopterećenosti postojeće kanalizacije u užem centru grada omogućava se gradnja kišnih preljeva.</w:t>
      </w:r>
    </w:p>
    <w:p w14:paraId="096E4891" w14:textId="77777777" w:rsidR="00956D3B" w:rsidRPr="00D253FD" w:rsidRDefault="00956D3B" w:rsidP="00956D3B">
      <w:pPr>
        <w:jc w:val="both"/>
        <w:rPr>
          <w:rFonts w:ascii="Times New Roman" w:hAnsi="Times New Roman"/>
          <w:b w:val="0"/>
          <w:bCs/>
          <w:snapToGrid w:val="0"/>
          <w:sz w:val="22"/>
          <w:szCs w:val="22"/>
          <w:lang w:val="hr-HR"/>
        </w:rPr>
      </w:pPr>
    </w:p>
    <w:p w14:paraId="66E2939A" w14:textId="77777777" w:rsidR="00956D3B" w:rsidRPr="00D253FD" w:rsidRDefault="00956D3B" w:rsidP="00956D3B">
      <w:pPr>
        <w:jc w:val="both"/>
        <w:rPr>
          <w:rFonts w:ascii="Times New Roman" w:hAnsi="Times New Roman"/>
          <w:b w:val="0"/>
          <w:bCs/>
          <w:snapToGrid w:val="0"/>
          <w:sz w:val="22"/>
          <w:szCs w:val="22"/>
          <w:lang w:val="hr-HR"/>
        </w:rPr>
      </w:pPr>
      <w:bookmarkStart w:id="80" w:name="_Toc133814743"/>
      <w:r w:rsidRPr="00D253FD">
        <w:rPr>
          <w:rFonts w:ascii="Times New Roman" w:hAnsi="Times New Roman"/>
          <w:b w:val="0"/>
          <w:bCs/>
          <w:snapToGrid w:val="0"/>
          <w:sz w:val="22"/>
          <w:szCs w:val="22"/>
          <w:lang w:val="hr-HR"/>
        </w:rPr>
        <w:t>6.3.3.</w:t>
      </w:r>
      <w:r w:rsidRPr="00D253FD">
        <w:rPr>
          <w:rFonts w:ascii="Times New Roman" w:hAnsi="Times New Roman"/>
          <w:b w:val="0"/>
          <w:bCs/>
          <w:snapToGrid w:val="0"/>
          <w:sz w:val="22"/>
          <w:szCs w:val="22"/>
          <w:lang w:val="hr-HR"/>
        </w:rPr>
        <w:tab/>
        <w:t>Građevine za opskrbu energijom</w:t>
      </w:r>
      <w:bookmarkEnd w:id="80"/>
    </w:p>
    <w:p w14:paraId="1D456C3D" w14:textId="77777777" w:rsidR="00956D3B" w:rsidRPr="00D253FD" w:rsidRDefault="00956D3B" w:rsidP="00956D3B">
      <w:pPr>
        <w:rPr>
          <w:rFonts w:ascii="Times New Roman" w:hAnsi="Times New Roman"/>
          <w:b w:val="0"/>
          <w:bCs/>
          <w:snapToGrid w:val="0"/>
          <w:sz w:val="22"/>
          <w:szCs w:val="22"/>
          <w:lang w:val="hr-HR"/>
        </w:rPr>
      </w:pPr>
    </w:p>
    <w:p w14:paraId="0B562C37"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03EAFB79" w14:textId="77777777" w:rsidR="00956D3B" w:rsidRPr="00D253FD" w:rsidRDefault="00956D3B" w:rsidP="00956D3B">
      <w:pPr>
        <w:rPr>
          <w:rFonts w:ascii="Times New Roman" w:hAnsi="Times New Roman"/>
          <w:b w:val="0"/>
          <w:bCs/>
          <w:snapToGrid w:val="0"/>
          <w:sz w:val="22"/>
          <w:szCs w:val="22"/>
          <w:lang w:val="hr-HR"/>
        </w:rPr>
      </w:pPr>
    </w:p>
    <w:p w14:paraId="68BDFAFD" w14:textId="579299FC" w:rsidR="0059127F"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U skladu s postavkama PPPSŽ unutar zone proizvodne namjene moguća je izgradnja pogona za iskorištavanje otpada drvoprerađivačke industrije tzv. MINI KOGENERACIJE, uz zadovoljenje uvjeta zaštite okoliša.</w:t>
      </w:r>
    </w:p>
    <w:p w14:paraId="2E2A3A1B" w14:textId="77777777" w:rsidR="0059127F" w:rsidRPr="00D253FD" w:rsidRDefault="0059127F">
      <w:pPr>
        <w:spacing w:after="160" w:line="259" w:lineRule="auto"/>
        <w:rPr>
          <w:rFonts w:ascii="Times New Roman" w:hAnsi="Times New Roman"/>
          <w:b w:val="0"/>
          <w:bCs/>
          <w:sz w:val="22"/>
          <w:szCs w:val="22"/>
          <w:lang w:val="hr-HR"/>
        </w:rPr>
      </w:pPr>
      <w:r w:rsidRPr="00D253FD">
        <w:rPr>
          <w:rFonts w:ascii="Times New Roman" w:hAnsi="Times New Roman"/>
          <w:b w:val="0"/>
          <w:bCs/>
          <w:sz w:val="22"/>
          <w:szCs w:val="22"/>
          <w:lang w:val="hr-HR"/>
        </w:rPr>
        <w:br w:type="page"/>
      </w:r>
    </w:p>
    <w:p w14:paraId="0F74DCCE" w14:textId="77777777" w:rsidR="00956D3B" w:rsidRPr="00D253FD" w:rsidRDefault="00956D3B" w:rsidP="00956D3B">
      <w:pPr>
        <w:jc w:val="both"/>
        <w:rPr>
          <w:rFonts w:ascii="Times New Roman" w:hAnsi="Times New Roman"/>
          <w:b w:val="0"/>
          <w:bCs/>
          <w:snapToGrid w:val="0"/>
          <w:sz w:val="22"/>
          <w:szCs w:val="22"/>
          <w:lang w:val="hr-HR"/>
        </w:rPr>
      </w:pPr>
      <w:bookmarkStart w:id="81" w:name="_Toc133814744"/>
      <w:r w:rsidRPr="00D253FD">
        <w:rPr>
          <w:rFonts w:ascii="Times New Roman" w:hAnsi="Times New Roman"/>
          <w:b w:val="0"/>
          <w:bCs/>
          <w:snapToGrid w:val="0"/>
          <w:sz w:val="22"/>
          <w:szCs w:val="22"/>
          <w:lang w:val="hr-HR"/>
        </w:rPr>
        <w:lastRenderedPageBreak/>
        <w:t>6.3.3.1</w:t>
      </w:r>
      <w:r w:rsidRPr="00D253FD">
        <w:rPr>
          <w:rFonts w:ascii="Times New Roman" w:hAnsi="Times New Roman"/>
          <w:b w:val="0"/>
          <w:bCs/>
          <w:snapToGrid w:val="0"/>
          <w:sz w:val="22"/>
          <w:szCs w:val="22"/>
          <w:lang w:val="hr-HR"/>
        </w:rPr>
        <w:tab/>
        <w:t>Elektroenergetski sustav</w:t>
      </w:r>
      <w:bookmarkEnd w:id="81"/>
    </w:p>
    <w:p w14:paraId="11479039" w14:textId="77777777" w:rsidR="00956D3B" w:rsidRPr="00D253FD" w:rsidRDefault="00956D3B" w:rsidP="00956D3B">
      <w:pPr>
        <w:rPr>
          <w:rFonts w:ascii="Times New Roman" w:hAnsi="Times New Roman"/>
          <w:b w:val="0"/>
          <w:bCs/>
          <w:snapToGrid w:val="0"/>
          <w:sz w:val="22"/>
          <w:szCs w:val="22"/>
          <w:lang w:val="hr-HR"/>
        </w:rPr>
      </w:pPr>
    </w:p>
    <w:p w14:paraId="017495D4"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70A4A58D" w14:textId="77777777" w:rsidR="00956D3B" w:rsidRPr="00D253FD" w:rsidRDefault="00956D3B" w:rsidP="00956D3B">
      <w:pPr>
        <w:rPr>
          <w:rFonts w:ascii="Times New Roman" w:hAnsi="Times New Roman"/>
          <w:b w:val="0"/>
          <w:bCs/>
          <w:snapToGrid w:val="0"/>
          <w:sz w:val="22"/>
          <w:szCs w:val="22"/>
          <w:lang w:val="hr-HR"/>
        </w:rPr>
      </w:pPr>
    </w:p>
    <w:p w14:paraId="7770139F" w14:textId="77777777" w:rsidR="00956D3B" w:rsidRPr="00D253FD" w:rsidRDefault="00956D3B" w:rsidP="00956D3B">
      <w:pPr>
        <w:tabs>
          <w:tab w:val="left" w:pos="728"/>
        </w:tabs>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Opskrba grada Požege električnom energijom i njeno racionalno korištenje osigurat će se odgovarajućim korištenjem prostora i osiguravanjem koridora za gradnju i napajanje elektroenergetskih postrojenja, odnosno razvoda električne energije iz prijenosnoga elektroenergetskog sustava Države, preko postojećih i planiranih TS 110/35/10(20) kV i TS 35/10(20) kV i mreže transformatorskih stanica niže naponske razine.</w:t>
      </w:r>
    </w:p>
    <w:p w14:paraId="21ADBAD1"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Planom su određene lokacije za izgradnju građevina TS 110/35/10(20) kV i TS 35/10(20) </w:t>
      </w:r>
      <w:proofErr w:type="spellStart"/>
      <w:r w:rsidRPr="00D253FD">
        <w:rPr>
          <w:rFonts w:ascii="Times New Roman" w:hAnsi="Times New Roman"/>
          <w:b w:val="0"/>
          <w:bCs/>
          <w:snapToGrid w:val="0"/>
          <w:sz w:val="22"/>
          <w:szCs w:val="22"/>
          <w:lang w:val="hr-HR"/>
        </w:rPr>
        <w:t>kV.</w:t>
      </w:r>
      <w:proofErr w:type="spellEnd"/>
    </w:p>
    <w:p w14:paraId="20E4A7BD"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Planom je predviđena mreža novih TS 10(20)0,4 kV čija će se građevna čestica odrediti aktom temeljem kojeg se može graditi unutar radijusa – </w:t>
      </w:r>
      <w:r w:rsidRPr="00D253FD">
        <w:rPr>
          <w:rFonts w:ascii="Times New Roman" w:hAnsi="Times New Roman"/>
          <w:b w:val="0"/>
          <w:bCs/>
          <w:strike/>
          <w:snapToGrid w:val="0"/>
          <w:sz w:val="22"/>
          <w:szCs w:val="22"/>
          <w:lang w:val="hr-HR"/>
        </w:rPr>
        <w:t>50 m</w:t>
      </w:r>
      <w:r w:rsidRPr="00D253FD">
        <w:rPr>
          <w:rFonts w:ascii="Times New Roman" w:hAnsi="Times New Roman"/>
          <w:b w:val="0"/>
          <w:bCs/>
          <w:snapToGrid w:val="0"/>
          <w:sz w:val="22"/>
          <w:szCs w:val="22"/>
          <w:lang w:val="hr-HR"/>
        </w:rPr>
        <w:t xml:space="preserve">  100 m od označene lokacije. Oznaka "NTS" odnosi se na nove trafostanice koje su već u programu izgradnje.</w:t>
      </w:r>
    </w:p>
    <w:p w14:paraId="7F03BFE5"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Planom je omogućena izgradnja i onih TS 10(20) 0,4 kV koje nisu prikazane u grafičkom dijelu plana uz uvjet da su rezultat detaljnijeg plana i/ili potrebe velikog potrošača. U potonjem je slučaju potrebno odvojiti dio građevne čestice velikog </w:t>
      </w:r>
      <w:r w:rsidRPr="00D253FD">
        <w:rPr>
          <w:rFonts w:ascii="Times New Roman" w:hAnsi="Times New Roman"/>
          <w:b w:val="0"/>
          <w:bCs/>
          <w:strike/>
          <w:snapToGrid w:val="0"/>
          <w:sz w:val="22"/>
          <w:szCs w:val="22"/>
          <w:lang w:val="hr-HR"/>
        </w:rPr>
        <w:t>potrošača</w:t>
      </w:r>
      <w:r w:rsidRPr="00D253FD">
        <w:rPr>
          <w:rFonts w:ascii="Times New Roman" w:hAnsi="Times New Roman"/>
          <w:b w:val="0"/>
          <w:bCs/>
          <w:snapToGrid w:val="0"/>
          <w:sz w:val="22"/>
          <w:szCs w:val="22"/>
          <w:lang w:val="hr-HR"/>
        </w:rPr>
        <w:t xml:space="preserve"> kupca za novu trafostanicu, a samo iznimno ju je moguće graditi unutar zgrade gospodarske namjene i/ili  zgrade javne namjene.</w:t>
      </w:r>
    </w:p>
    <w:p w14:paraId="4DE5A3E9" w14:textId="77777777" w:rsidR="00956D3B" w:rsidRPr="00D253FD" w:rsidRDefault="00956D3B" w:rsidP="00956D3B">
      <w:pPr>
        <w:jc w:val="both"/>
        <w:rPr>
          <w:rFonts w:ascii="Times New Roman" w:hAnsi="Times New Roman"/>
          <w:b w:val="0"/>
          <w:bCs/>
          <w:strike/>
          <w:snapToGrid w:val="0"/>
          <w:sz w:val="22"/>
          <w:szCs w:val="22"/>
          <w:lang w:val="hr-HR"/>
        </w:rPr>
      </w:pPr>
      <w:r w:rsidRPr="00D253FD">
        <w:rPr>
          <w:rFonts w:ascii="Times New Roman" w:hAnsi="Times New Roman"/>
          <w:b w:val="0"/>
          <w:bCs/>
          <w:strike/>
          <w:snapToGrid w:val="0"/>
          <w:sz w:val="22"/>
          <w:szCs w:val="22"/>
          <w:lang w:val="hr-HR"/>
        </w:rPr>
        <w:t xml:space="preserve">Za novu trafostanicu, a samo iznimno ju je moguće graditi unutar zgrade gospodarske namjene. </w:t>
      </w:r>
      <w:r w:rsidRPr="00D253FD">
        <w:rPr>
          <w:rFonts w:ascii="Times New Roman" w:hAnsi="Times New Roman"/>
          <w:b w:val="0"/>
          <w:bCs/>
          <w:snapToGrid w:val="0"/>
          <w:sz w:val="22"/>
          <w:szCs w:val="22"/>
          <w:lang w:val="hr-HR"/>
        </w:rPr>
        <w:t>Dimenzija građevne čestice standardizirane trafostanice je 7</w:t>
      </w:r>
      <w:r w:rsidRPr="00D253FD">
        <w:rPr>
          <w:rFonts w:ascii="Times New Roman" w:hAnsi="Times New Roman"/>
          <w:b w:val="0"/>
          <w:bCs/>
          <w:snapToGrid w:val="0"/>
          <w:sz w:val="22"/>
          <w:szCs w:val="22"/>
          <w:lang w:val="hr-HR"/>
        </w:rPr>
        <w:sym w:font="Symbol" w:char="F0B4"/>
      </w:r>
      <w:r w:rsidRPr="00D253FD">
        <w:rPr>
          <w:rFonts w:ascii="Times New Roman" w:hAnsi="Times New Roman"/>
          <w:b w:val="0"/>
          <w:bCs/>
          <w:snapToGrid w:val="0"/>
          <w:sz w:val="22"/>
          <w:szCs w:val="22"/>
          <w:lang w:val="hr-HR"/>
        </w:rPr>
        <w:t>5 m i mora imati neposredan pristup na javno-prometnu površinu. Iznimno, zbog skučenih prostornih uvjeta u izgrađenim dijelovima grada, građevna čestica može biti manja.</w:t>
      </w:r>
    </w:p>
    <w:p w14:paraId="7DCDF4E3"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Na području grada Požege predviđeno je kabliranje svih zračnih dalekovoda.</w:t>
      </w:r>
    </w:p>
    <w:p w14:paraId="6138A119"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Distribucija električne energije do postojećih i planiranih sadržaja vršiti će se na </w:t>
      </w:r>
      <w:r w:rsidRPr="00D253FD">
        <w:rPr>
          <w:rFonts w:ascii="Times New Roman" w:hAnsi="Times New Roman"/>
          <w:b w:val="0"/>
          <w:bCs/>
          <w:strike/>
          <w:snapToGrid w:val="0"/>
          <w:sz w:val="22"/>
          <w:szCs w:val="22"/>
          <w:lang w:val="hr-HR"/>
        </w:rPr>
        <w:t>10 kV</w:t>
      </w:r>
      <w:r w:rsidRPr="00D253FD">
        <w:rPr>
          <w:rFonts w:ascii="Times New Roman" w:hAnsi="Times New Roman"/>
          <w:b w:val="0"/>
          <w:bCs/>
          <w:snapToGrid w:val="0"/>
          <w:sz w:val="22"/>
          <w:szCs w:val="22"/>
          <w:lang w:val="hr-HR"/>
        </w:rPr>
        <w:t xml:space="preserve">  10(20) kV</w:t>
      </w:r>
      <w:r w:rsidRPr="00D253FD">
        <w:rPr>
          <w:rFonts w:ascii="Times New Roman" w:hAnsi="Times New Roman"/>
          <w:b w:val="0"/>
          <w:bCs/>
          <w:i/>
          <w:iCs/>
          <w:snapToGrid w:val="0"/>
          <w:sz w:val="22"/>
          <w:szCs w:val="22"/>
          <w:lang w:val="hr-HR" w:bidi="hr-HR"/>
        </w:rPr>
        <w:t xml:space="preserve">  </w:t>
      </w:r>
      <w:r w:rsidRPr="00D253FD">
        <w:rPr>
          <w:rFonts w:ascii="Times New Roman" w:hAnsi="Times New Roman"/>
          <w:b w:val="0"/>
          <w:bCs/>
          <w:snapToGrid w:val="0"/>
          <w:sz w:val="22"/>
          <w:szCs w:val="22"/>
          <w:lang w:val="hr-HR"/>
        </w:rPr>
        <w:t xml:space="preserve">naponskom nivou, a za nove </w:t>
      </w:r>
      <w:r w:rsidRPr="00D253FD">
        <w:rPr>
          <w:rFonts w:ascii="Times New Roman" w:hAnsi="Times New Roman"/>
          <w:b w:val="0"/>
          <w:bCs/>
          <w:strike/>
          <w:snapToGrid w:val="0"/>
          <w:sz w:val="22"/>
          <w:szCs w:val="22"/>
          <w:lang w:val="hr-HR"/>
        </w:rPr>
        <w:t>potrošače</w:t>
      </w:r>
      <w:r w:rsidRPr="00D253FD">
        <w:rPr>
          <w:rFonts w:ascii="Times New Roman" w:hAnsi="Times New Roman"/>
          <w:b w:val="0"/>
          <w:bCs/>
          <w:snapToGrid w:val="0"/>
          <w:sz w:val="22"/>
          <w:szCs w:val="22"/>
          <w:lang w:val="hr-HR"/>
        </w:rPr>
        <w:t xml:space="preserve"> kupce s velikim snagama predviđa se </w:t>
      </w:r>
      <w:r w:rsidRPr="00D253FD">
        <w:rPr>
          <w:rFonts w:ascii="Times New Roman" w:hAnsi="Times New Roman"/>
          <w:b w:val="0"/>
          <w:bCs/>
          <w:strike/>
          <w:snapToGrid w:val="0"/>
          <w:sz w:val="22"/>
          <w:szCs w:val="22"/>
          <w:lang w:val="hr-HR"/>
        </w:rPr>
        <w:t>20 kV</w:t>
      </w:r>
      <w:r w:rsidRPr="00D253FD">
        <w:rPr>
          <w:rFonts w:ascii="Times New Roman" w:hAnsi="Times New Roman"/>
          <w:b w:val="0"/>
          <w:bCs/>
          <w:snapToGrid w:val="0"/>
          <w:sz w:val="22"/>
          <w:szCs w:val="22"/>
          <w:lang w:val="hr-HR"/>
        </w:rPr>
        <w:t xml:space="preserve"> 35 kV naponski nivo. Napajanje do novih potrošača ići će postojećim 10(20) kV kabelima odnosno novim, a sve u skladu sa zahtijevanom snagom. </w:t>
      </w:r>
    </w:p>
    <w:p w14:paraId="54892701"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Točne lokacije budućih trafostanica 10(20)/0,4 kV i trase 10(20) kV kabela odredit će se aktom temeljem kojeg se može graditi na osnovi lokalnih uvjeta odnosno detaljnim planom u zonama nove gradnje.</w:t>
      </w:r>
    </w:p>
    <w:p w14:paraId="2CAA32EC"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Ucrtane trase EE mreže naponskih nivoa 110 kV i 35 kV su načelne, a točan se položaj za nove određuje aktom temeljem kojeg se može graditi, a za postojeće se može zadržati postojeći koridor ako Planom nije predviđeno njegovo izmještanje ili ukidanje.</w:t>
      </w:r>
    </w:p>
    <w:p w14:paraId="18704E3F"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Unutar ucrtanih trasa 110 kV i 35 kV izvode se označeni i svi niži naponski nivoi mreže te signalni kabeli i javna rasvjeta.</w:t>
      </w:r>
    </w:p>
    <w:p w14:paraId="27767771"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Planom je predviđena rekonstrukcija postojeće te izgradnja nove </w:t>
      </w:r>
      <w:proofErr w:type="spellStart"/>
      <w:r w:rsidRPr="00D253FD">
        <w:rPr>
          <w:rFonts w:ascii="Times New Roman" w:hAnsi="Times New Roman"/>
          <w:b w:val="0"/>
          <w:bCs/>
          <w:snapToGrid w:val="0"/>
          <w:sz w:val="22"/>
          <w:szCs w:val="22"/>
          <w:lang w:val="hr-HR"/>
        </w:rPr>
        <w:t>srednjenaponske</w:t>
      </w:r>
      <w:proofErr w:type="spellEnd"/>
      <w:r w:rsidRPr="00D253FD">
        <w:rPr>
          <w:rFonts w:ascii="Times New Roman" w:hAnsi="Times New Roman"/>
          <w:b w:val="0"/>
          <w:bCs/>
          <w:snapToGrid w:val="0"/>
          <w:sz w:val="22"/>
          <w:szCs w:val="22"/>
          <w:lang w:val="hr-HR"/>
        </w:rPr>
        <w:t>, niskonaponske i mreže javne rasvjete te signalnih kabela.</w:t>
      </w:r>
    </w:p>
    <w:p w14:paraId="06D0F881" w14:textId="77777777" w:rsidR="00956D3B" w:rsidRPr="00D253FD" w:rsidRDefault="00956D3B" w:rsidP="00956D3B">
      <w:pPr>
        <w:spacing w:after="120"/>
        <w:jc w:val="both"/>
        <w:rPr>
          <w:rFonts w:ascii="Times New Roman" w:hAnsi="Times New Roman"/>
          <w:b w:val="0"/>
          <w:bCs/>
          <w:snapToGrid w:val="0"/>
          <w:sz w:val="22"/>
          <w:szCs w:val="22"/>
          <w:lang w:val="hr-HR"/>
        </w:rPr>
      </w:pPr>
      <w:proofErr w:type="spellStart"/>
      <w:r w:rsidRPr="00D253FD">
        <w:rPr>
          <w:rFonts w:ascii="Times New Roman" w:hAnsi="Times New Roman"/>
          <w:b w:val="0"/>
          <w:bCs/>
          <w:snapToGrid w:val="0"/>
          <w:sz w:val="22"/>
          <w:szCs w:val="22"/>
          <w:lang w:val="hr-HR"/>
        </w:rPr>
        <w:t>Srednjenaponska</w:t>
      </w:r>
      <w:proofErr w:type="spellEnd"/>
      <w:r w:rsidRPr="00D253FD">
        <w:rPr>
          <w:rFonts w:ascii="Times New Roman" w:hAnsi="Times New Roman"/>
          <w:b w:val="0"/>
          <w:bCs/>
          <w:snapToGrid w:val="0"/>
          <w:sz w:val="22"/>
          <w:szCs w:val="22"/>
          <w:lang w:val="hr-HR"/>
        </w:rPr>
        <w:t>, niskonaponska i mreža javne rasvjete i signalnih kabela može se izvoditi u svim javnim površinama – prometnim, parkovnim i sl. a za velike korisnike i unutar njihovih građevnih čestica.</w:t>
      </w:r>
    </w:p>
    <w:p w14:paraId="19DA2729"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Za polaganje izvan javnih površina mora se utvrditi pravo služnosti.</w:t>
      </w:r>
    </w:p>
    <w:p w14:paraId="611D0F82"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Elektromreža će se graditi podzemnim kabelima, iznimno kao zračna, sa samonosivim kabelskim snopovima na stupovima.</w:t>
      </w:r>
    </w:p>
    <w:p w14:paraId="32E8D03C"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Javna rasvjeta će se izvoditi kao samostalna, izvedena na zasebnim stupovima ili će se dograđivati u sklopu postojeće i buduće nadzemne niskonaponske mreže, na javno-prometnim površinama.</w:t>
      </w:r>
    </w:p>
    <w:p w14:paraId="288957C1"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Za stupove i konzole javne rasvjete u užoj i široj zaštićenoj povijesnoj cjelini treba koristiti oblik i materijale primjerene prostoru, a prema propozicijama nadležne službe zaštite.</w:t>
      </w:r>
    </w:p>
    <w:p w14:paraId="37F8454E" w14:textId="77777777" w:rsidR="00956D3B" w:rsidRPr="00D253FD" w:rsidRDefault="00956D3B" w:rsidP="00956D3B">
      <w:pPr>
        <w:spacing w:after="160" w:line="259" w:lineRule="auto"/>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br w:type="page"/>
      </w:r>
    </w:p>
    <w:p w14:paraId="4A879209" w14:textId="77777777" w:rsidR="00956D3B" w:rsidRPr="00D253FD" w:rsidRDefault="00956D3B" w:rsidP="00956D3B">
      <w:pPr>
        <w:jc w:val="both"/>
        <w:rPr>
          <w:rFonts w:ascii="Times New Roman" w:hAnsi="Times New Roman"/>
          <w:b w:val="0"/>
          <w:bCs/>
          <w:snapToGrid w:val="0"/>
          <w:sz w:val="22"/>
          <w:szCs w:val="22"/>
          <w:lang w:val="hr-HR"/>
        </w:rPr>
      </w:pPr>
      <w:bookmarkStart w:id="82" w:name="_Toc133814745"/>
      <w:r w:rsidRPr="00D253FD">
        <w:rPr>
          <w:rFonts w:ascii="Times New Roman" w:hAnsi="Times New Roman"/>
          <w:b w:val="0"/>
          <w:bCs/>
          <w:snapToGrid w:val="0"/>
          <w:sz w:val="22"/>
          <w:szCs w:val="22"/>
          <w:lang w:val="hr-HR"/>
        </w:rPr>
        <w:lastRenderedPageBreak/>
        <w:t>6.3.3.2.</w:t>
      </w:r>
      <w:r w:rsidRPr="00D253FD">
        <w:rPr>
          <w:rFonts w:ascii="Times New Roman" w:hAnsi="Times New Roman"/>
          <w:b w:val="0"/>
          <w:bCs/>
          <w:snapToGrid w:val="0"/>
          <w:sz w:val="22"/>
          <w:szCs w:val="22"/>
          <w:lang w:val="hr-HR"/>
        </w:rPr>
        <w:tab/>
      </w:r>
      <w:proofErr w:type="spellStart"/>
      <w:r w:rsidRPr="00D253FD">
        <w:rPr>
          <w:rFonts w:ascii="Times New Roman" w:hAnsi="Times New Roman"/>
          <w:b w:val="0"/>
          <w:bCs/>
          <w:snapToGrid w:val="0"/>
          <w:sz w:val="22"/>
          <w:szCs w:val="22"/>
          <w:lang w:val="hr-HR"/>
        </w:rPr>
        <w:t>Plinoopskrba</w:t>
      </w:r>
      <w:bookmarkEnd w:id="82"/>
      <w:proofErr w:type="spellEnd"/>
    </w:p>
    <w:p w14:paraId="4DFA2ECC" w14:textId="77777777" w:rsidR="00956D3B" w:rsidRPr="00D253FD" w:rsidRDefault="00956D3B" w:rsidP="00956D3B">
      <w:pPr>
        <w:rPr>
          <w:rFonts w:ascii="Times New Roman" w:hAnsi="Times New Roman"/>
          <w:b w:val="0"/>
          <w:bCs/>
          <w:snapToGrid w:val="0"/>
          <w:sz w:val="22"/>
          <w:szCs w:val="22"/>
          <w:lang w:val="hr-HR"/>
        </w:rPr>
      </w:pPr>
    </w:p>
    <w:p w14:paraId="11E2258C"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2BC732BE" w14:textId="77777777" w:rsidR="00956D3B" w:rsidRPr="00D253FD" w:rsidRDefault="00956D3B" w:rsidP="00956D3B">
      <w:pPr>
        <w:rPr>
          <w:rFonts w:ascii="Times New Roman" w:hAnsi="Times New Roman"/>
          <w:b w:val="0"/>
          <w:bCs/>
          <w:snapToGrid w:val="0"/>
          <w:sz w:val="22"/>
          <w:szCs w:val="22"/>
          <w:lang w:val="hr-HR"/>
        </w:rPr>
      </w:pPr>
    </w:p>
    <w:p w14:paraId="13F2766C" w14:textId="77777777" w:rsidR="00956D3B" w:rsidRPr="00D253FD" w:rsidRDefault="00956D3B" w:rsidP="00956D3B">
      <w:pPr>
        <w:spacing w:after="120"/>
        <w:jc w:val="both"/>
        <w:rPr>
          <w:rFonts w:ascii="Times New Roman" w:hAnsi="Times New Roman"/>
          <w:b w:val="0"/>
          <w:bCs/>
          <w:sz w:val="22"/>
          <w:szCs w:val="22"/>
          <w:lang w:val="hr-HR"/>
        </w:rPr>
      </w:pPr>
      <w:r w:rsidRPr="00D253FD">
        <w:rPr>
          <w:rFonts w:ascii="Times New Roman" w:hAnsi="Times New Roman"/>
          <w:b w:val="0"/>
          <w:bCs/>
          <w:sz w:val="22"/>
          <w:szCs w:val="22"/>
          <w:lang w:val="hr-HR"/>
        </w:rPr>
        <w:t>Opskrba grada plinom osigurana je dovodom plina iz visokotlačnog plinskog sustava Države te omogućavanjem gradnje distribucijskog sustava sa svim potrebnim postrojenjima za primopredaju, razvod i redukciju tlaka plina.</w:t>
      </w:r>
    </w:p>
    <w:p w14:paraId="57B5C714"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Postojeći plinovod je:</w:t>
      </w:r>
    </w:p>
    <w:p w14:paraId="73A32CCB" w14:textId="77777777" w:rsidR="00956D3B" w:rsidRPr="00D253FD" w:rsidRDefault="00956D3B" w:rsidP="00DA5583">
      <w:pPr>
        <w:numPr>
          <w:ilvl w:val="0"/>
          <w:numId w:val="13"/>
        </w:numPr>
        <w:spacing w:after="120"/>
        <w:ind w:left="357" w:hanging="357"/>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magistralni visokotlačni plinovod Nova Kapela-MRS Požega maksimalnog radnog tlaka 50 bara</w:t>
      </w:r>
    </w:p>
    <w:p w14:paraId="55FA627A"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Za unapređenje sustava opskrbe plinom predviđena je izgradnja:</w:t>
      </w:r>
    </w:p>
    <w:p w14:paraId="01A0D08B" w14:textId="77777777" w:rsidR="00956D3B" w:rsidRPr="00D253FD" w:rsidRDefault="00956D3B" w:rsidP="00DA5583">
      <w:pPr>
        <w:numPr>
          <w:ilvl w:val="0"/>
          <w:numId w:val="13"/>
        </w:numPr>
        <w:ind w:left="357" w:hanging="357"/>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visokotlačnog plinovoda MRS Požega-</w:t>
      </w:r>
      <w:proofErr w:type="spellStart"/>
      <w:r w:rsidRPr="00D253FD">
        <w:rPr>
          <w:rFonts w:ascii="Times New Roman" w:hAnsi="Times New Roman"/>
          <w:b w:val="0"/>
          <w:bCs/>
          <w:snapToGrid w:val="0"/>
          <w:sz w:val="22"/>
          <w:szCs w:val="22"/>
          <w:lang w:val="hr-HR"/>
        </w:rPr>
        <w:t>Češljakovci</w:t>
      </w:r>
      <w:proofErr w:type="spellEnd"/>
      <w:r w:rsidRPr="00D253FD">
        <w:rPr>
          <w:rFonts w:ascii="Times New Roman" w:hAnsi="Times New Roman"/>
          <w:b w:val="0"/>
          <w:bCs/>
          <w:snapToGrid w:val="0"/>
          <w:sz w:val="22"/>
          <w:szCs w:val="22"/>
          <w:lang w:val="hr-HR"/>
        </w:rPr>
        <w:t xml:space="preserve"> maksimalnog radnog tlaka 12 bara</w:t>
      </w:r>
    </w:p>
    <w:p w14:paraId="116D1F65" w14:textId="77777777" w:rsidR="00956D3B" w:rsidRPr="00D253FD" w:rsidRDefault="00956D3B" w:rsidP="00DA5583">
      <w:pPr>
        <w:numPr>
          <w:ilvl w:val="0"/>
          <w:numId w:val="13"/>
        </w:numPr>
        <w:spacing w:after="120"/>
        <w:ind w:left="360" w:hanging="36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visokotlačnog plinovoda MRS Požega-Brestovac maksimalnog radnog tlaka 12 bara.</w:t>
      </w:r>
    </w:p>
    <w:p w14:paraId="225A1054"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Točne trase visokotlačnih plinovoda bit će određene aktima za gradnju.</w:t>
      </w:r>
    </w:p>
    <w:p w14:paraId="7431330D"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Prilikom projektiranja i izvođenja treba primjenjivati odredbe zakona i propisa koji reguliraju transport plina. </w:t>
      </w:r>
    </w:p>
    <w:p w14:paraId="1E807BB0"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Za magistralne cjevovode obvezna je izrada Studije o utjecaju na okoliš.</w:t>
      </w:r>
    </w:p>
    <w:p w14:paraId="4215D7D8"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Koridor magistralnog cjevovoda je širine 60 m (30 m lijevo i desno od osi cjevovoda).</w:t>
      </w:r>
    </w:p>
    <w:p w14:paraId="5B064931"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Plinovodi magistralnog karaktera moraju biti udaljeni od drugih objekata kod paralelnog vođenja u skladu s posebnim propisima, stručnim standardima i posebnim uvjetima nadležnih tijela.</w:t>
      </w:r>
    </w:p>
    <w:p w14:paraId="1B32C0D5"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Distribucijske plinovode treba polagati u prvom podzemnom sloju unutar koridora javnih prometnih površina. Za njih je osiguran pojas širine min. 1,0 m, prije svega kao površine uz kolnike: zelenilo, pješački hodnici, biciklističke staze i sl.</w:t>
      </w:r>
    </w:p>
    <w:p w14:paraId="051C71AA"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Distribucijski plinovodi izvode se dvostrano u uličnom koridoru. Kod projektiranja trase novih distribucijskih plinovoda potrebno je poštivati međusobnu udaljenost plinovoda od ostalih instalacija od minimalno 1,0 m. Iznad plinovoda u širini od 2,0 m lijevo i desno nije dopuštena sadnja grmolikog raslinja i drveća.</w:t>
      </w:r>
    </w:p>
    <w:p w14:paraId="2F4148C5" w14:textId="77777777" w:rsidR="00956D3B" w:rsidRPr="00D253FD" w:rsidRDefault="00956D3B" w:rsidP="00956D3B">
      <w:pPr>
        <w:spacing w:after="120"/>
        <w:jc w:val="both"/>
        <w:rPr>
          <w:rFonts w:ascii="Times New Roman" w:hAnsi="Times New Roman"/>
          <w:b w:val="0"/>
          <w:bCs/>
          <w:snapToGrid w:val="0"/>
          <w:sz w:val="22"/>
          <w:szCs w:val="22"/>
          <w:lang w:val="hr-HR"/>
        </w:rPr>
      </w:pPr>
      <w:proofErr w:type="spellStart"/>
      <w:r w:rsidRPr="00D253FD">
        <w:rPr>
          <w:rFonts w:ascii="Times New Roman" w:hAnsi="Times New Roman"/>
          <w:b w:val="0"/>
          <w:bCs/>
          <w:snapToGrid w:val="0"/>
          <w:sz w:val="22"/>
          <w:szCs w:val="22"/>
          <w:lang w:val="hr-HR"/>
        </w:rPr>
        <w:t>Situativno</w:t>
      </w:r>
      <w:proofErr w:type="spellEnd"/>
      <w:r w:rsidRPr="00D253FD">
        <w:rPr>
          <w:rFonts w:ascii="Times New Roman" w:hAnsi="Times New Roman"/>
          <w:b w:val="0"/>
          <w:bCs/>
          <w:snapToGrid w:val="0"/>
          <w:sz w:val="22"/>
          <w:szCs w:val="22"/>
          <w:lang w:val="hr-HR"/>
        </w:rPr>
        <w:t xml:space="preserve"> cjevovod treba biti u skladu s uvjetima za provođenje mjera zaštite od požara i eksplozije i uz poštivanje obveznih udaljenosti od drugih građevina i vrsta komunalne infrastrukture pri paralelnom vođenju i mjestima križanja s drugim vodovima.</w:t>
      </w:r>
    </w:p>
    <w:p w14:paraId="76918860"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Na katastarskom prikazu spajanje plinovoda označeno je </w:t>
      </w:r>
      <w:proofErr w:type="spellStart"/>
      <w:r w:rsidRPr="00D253FD">
        <w:rPr>
          <w:rFonts w:ascii="Times New Roman" w:hAnsi="Times New Roman"/>
          <w:b w:val="0"/>
          <w:bCs/>
          <w:snapToGrid w:val="0"/>
          <w:sz w:val="22"/>
          <w:szCs w:val="22"/>
          <w:lang w:val="hr-HR"/>
        </w:rPr>
        <w:t>šematski</w:t>
      </w:r>
      <w:proofErr w:type="spellEnd"/>
      <w:r w:rsidRPr="00D253FD">
        <w:rPr>
          <w:rFonts w:ascii="Times New Roman" w:hAnsi="Times New Roman"/>
          <w:b w:val="0"/>
          <w:bCs/>
          <w:snapToGrid w:val="0"/>
          <w:sz w:val="22"/>
          <w:szCs w:val="22"/>
          <w:lang w:val="hr-HR"/>
        </w:rPr>
        <w:t>, ali se kod projektiranja odnosno polaganja plinovoda mora voditi računa da, spojevi plinovoda budu pod kutom od 60°do 90°.</w:t>
      </w:r>
    </w:p>
    <w:p w14:paraId="4829D0C6"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Članak 63.a</w:t>
      </w:r>
    </w:p>
    <w:p w14:paraId="073B0630" w14:textId="77777777" w:rsidR="00956D3B" w:rsidRPr="00D253FD" w:rsidRDefault="00956D3B" w:rsidP="00956D3B">
      <w:pPr>
        <w:rPr>
          <w:rFonts w:ascii="Times New Roman" w:hAnsi="Times New Roman"/>
          <w:b w:val="0"/>
          <w:bCs/>
          <w:snapToGrid w:val="0"/>
          <w:sz w:val="22"/>
          <w:szCs w:val="22"/>
          <w:lang w:val="hr-HR"/>
        </w:rPr>
      </w:pPr>
    </w:p>
    <w:p w14:paraId="7E691322"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Predvidjeti izgradnju i/ili rekonstrukciju vanjske hidrantske mreže na području Grada Požega, sukladno Pravilniku o hidrantskoj mreži za gašenje požara. </w:t>
      </w:r>
    </w:p>
    <w:p w14:paraId="20100C4B"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Osigurati nesmetani vatrogasni pristup vatrogasnoj tehnici i gasiteljima postojećim i planiranim građevinama sukladno Pravilniku o uvjetima za vatrogasne pristupe. U svezi tog potrebno je precizno odrediti lokaciju i površine za ljetne terase ugostiteljskih objekata i mjesta za parkiranje ispred zgrada posebno u središnjim dijelovima grada iz razloga da se osigura prolazak i pristup vatrogasnoj tehnici. </w:t>
      </w:r>
    </w:p>
    <w:p w14:paraId="22B46659"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Planiranim zahvatima u prostoru ne smije se onemogućiti slobodan izlaz/ulaz vatrogasne tehnike iz/u zgrade vatrogasnog doma, kako se ne bi umanjila efikasnost vatrogasnih intervencija. </w:t>
      </w:r>
    </w:p>
    <w:p w14:paraId="7DC73AA5"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Eventualnim planiranjem industrijsko-gospodarske zone u kojoj je moguće skladištenje zapaljivih tekućina i plinova, treba predvidjeti sigurnosne udaljenosti od drugih objekata, a u skladu sa Zakonom o zapaljivim tekućinama i plinovima i ostalim podzakonskim aktima koji reguliraju ovu problematiku.</w:t>
      </w:r>
    </w:p>
    <w:p w14:paraId="5F21D5BC"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Voditi računa o prostornim uvjetima zaštite od požara, posebice o:</w:t>
      </w:r>
    </w:p>
    <w:p w14:paraId="301168A3" w14:textId="77777777" w:rsidR="00956D3B" w:rsidRPr="00D253FD" w:rsidRDefault="00956D3B" w:rsidP="00DA5583">
      <w:pPr>
        <w:numPr>
          <w:ilvl w:val="0"/>
          <w:numId w:val="12"/>
        </w:num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mogućnosti evakuacije i spašavanje ljudi, životinja i imovine,</w:t>
      </w:r>
    </w:p>
    <w:p w14:paraId="26E7F8CD" w14:textId="77777777" w:rsidR="00956D3B" w:rsidRPr="00D253FD" w:rsidRDefault="00956D3B" w:rsidP="00DA5583">
      <w:pPr>
        <w:numPr>
          <w:ilvl w:val="0"/>
          <w:numId w:val="12"/>
        </w:num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sigurnosnim udaljenostima između građevina ili njihovom požarnom odjeljivanju</w:t>
      </w:r>
    </w:p>
    <w:p w14:paraId="2C40A42B" w14:textId="77777777" w:rsidR="00956D3B" w:rsidRPr="00D253FD" w:rsidRDefault="00956D3B" w:rsidP="00DA5583">
      <w:pPr>
        <w:numPr>
          <w:ilvl w:val="0"/>
          <w:numId w:val="12"/>
        </w:num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osiguranju pristupa i operativnih površina za vatrogasna vozila,</w:t>
      </w:r>
    </w:p>
    <w:p w14:paraId="46E6DB57" w14:textId="77777777" w:rsidR="00956D3B" w:rsidRPr="00D253FD" w:rsidRDefault="00956D3B" w:rsidP="00DA5583">
      <w:pPr>
        <w:numPr>
          <w:ilvl w:val="0"/>
          <w:numId w:val="12"/>
        </w:num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lastRenderedPageBreak/>
        <w:t>osiguranju dostatnih izvora vode za gašenje</w:t>
      </w:r>
    </w:p>
    <w:p w14:paraId="21796AA7"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uzimajući u obzir postojeće i nove zgrade, postrojenja i prostore te njihova požarna opterećenja i zauzetost osobama.</w:t>
      </w:r>
    </w:p>
    <w:p w14:paraId="49FD5E89" w14:textId="77777777" w:rsidR="00956D3B" w:rsidRPr="00D253FD" w:rsidRDefault="00956D3B" w:rsidP="00956D3B">
      <w:pPr>
        <w:jc w:val="both"/>
        <w:rPr>
          <w:rFonts w:ascii="Times New Roman" w:hAnsi="Times New Roman"/>
          <w:b w:val="0"/>
          <w:bCs/>
          <w:snapToGrid w:val="0"/>
          <w:sz w:val="22"/>
          <w:szCs w:val="22"/>
          <w:lang w:val="hr-HR"/>
        </w:rPr>
      </w:pPr>
      <w:bookmarkStart w:id="83" w:name="_Toc133814746"/>
    </w:p>
    <w:p w14:paraId="18208DC1"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6.3.3.3.</w:t>
      </w:r>
      <w:r w:rsidRPr="00D253FD">
        <w:rPr>
          <w:rFonts w:ascii="Times New Roman" w:hAnsi="Times New Roman"/>
          <w:b w:val="0"/>
          <w:bCs/>
          <w:snapToGrid w:val="0"/>
          <w:sz w:val="22"/>
          <w:szCs w:val="22"/>
          <w:lang w:val="hr-HR"/>
        </w:rPr>
        <w:tab/>
        <w:t>Obnovljivi izvori energije</w:t>
      </w:r>
    </w:p>
    <w:p w14:paraId="33EAF2BD" w14:textId="77777777" w:rsidR="00956D3B" w:rsidRPr="00D253FD" w:rsidRDefault="00956D3B" w:rsidP="00956D3B">
      <w:pPr>
        <w:rPr>
          <w:rFonts w:ascii="Times New Roman" w:hAnsi="Times New Roman"/>
          <w:b w:val="0"/>
          <w:bCs/>
          <w:snapToGrid w:val="0"/>
          <w:sz w:val="22"/>
          <w:szCs w:val="22"/>
          <w:lang w:val="hr-HR"/>
        </w:rPr>
      </w:pPr>
    </w:p>
    <w:p w14:paraId="576F1D64"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Članak 63.b</w:t>
      </w:r>
    </w:p>
    <w:p w14:paraId="5CC77246" w14:textId="77777777" w:rsidR="00956D3B" w:rsidRPr="00D253FD" w:rsidRDefault="00956D3B" w:rsidP="00956D3B">
      <w:pPr>
        <w:rPr>
          <w:rFonts w:ascii="Times New Roman" w:hAnsi="Times New Roman"/>
          <w:b w:val="0"/>
          <w:bCs/>
          <w:snapToGrid w:val="0"/>
          <w:sz w:val="22"/>
          <w:szCs w:val="22"/>
          <w:lang w:val="hr-HR"/>
        </w:rPr>
      </w:pPr>
    </w:p>
    <w:p w14:paraId="6A77C550"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a)</w:t>
      </w:r>
      <w:r w:rsidRPr="00D253FD">
        <w:rPr>
          <w:rFonts w:ascii="Times New Roman" w:hAnsi="Times New Roman"/>
          <w:b w:val="0"/>
          <w:bCs/>
          <w:snapToGrid w:val="0"/>
          <w:sz w:val="22"/>
          <w:szCs w:val="22"/>
          <w:lang w:val="hr-HR"/>
        </w:rPr>
        <w:tab/>
        <w:t>Građevine za iskorištavanje energije biomase</w:t>
      </w:r>
    </w:p>
    <w:p w14:paraId="0FD97EC2"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Uz konvencionalne izvore, na području Grada omogućava se i potiče korištenje alternativnih izvora energije. Omogućava se izgradnja građevina za iskorištavanje energije nastale iz otpada drvoprerađivačke industrije, kao i drugog vrsta drvnog, biljnog i komunalnog otpada, a zadovoljavajući pri tome sve uvjete zaštite prirode i okoliša.</w:t>
      </w:r>
    </w:p>
    <w:p w14:paraId="25E09326"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Biomasu osim ogrjevnog drveta, čine najrazličitiji (</w:t>
      </w:r>
      <w:proofErr w:type="spellStart"/>
      <w:r w:rsidRPr="00D253FD">
        <w:rPr>
          <w:rFonts w:ascii="Times New Roman" w:hAnsi="Times New Roman"/>
          <w:b w:val="0"/>
          <w:bCs/>
          <w:snapToGrid w:val="0"/>
          <w:sz w:val="22"/>
          <w:szCs w:val="22"/>
          <w:lang w:val="hr-HR"/>
        </w:rPr>
        <w:t>nus</w:t>
      </w:r>
      <w:proofErr w:type="spellEnd"/>
      <w:r w:rsidRPr="00D253FD">
        <w:rPr>
          <w:rFonts w:ascii="Times New Roman" w:hAnsi="Times New Roman"/>
          <w:b w:val="0"/>
          <w:bCs/>
          <w:snapToGrid w:val="0"/>
          <w:sz w:val="22"/>
          <w:szCs w:val="22"/>
          <w:lang w:val="hr-HR"/>
        </w:rPr>
        <w:t xml:space="preserve">)produkti biljnog i životinjskog svijeta. Tako se biomasa može podijeliti na drvnu (ostaci iz šumarstva i drvne industrije, brzorastuće drveće, otpadno drvo iz drugih djelatnosti te drvo koje nastaje kao sporedni proizvod u poljoprivredi), </w:t>
      </w:r>
      <w:proofErr w:type="spellStart"/>
      <w:r w:rsidRPr="00D253FD">
        <w:rPr>
          <w:rFonts w:ascii="Times New Roman" w:hAnsi="Times New Roman"/>
          <w:b w:val="0"/>
          <w:bCs/>
          <w:snapToGrid w:val="0"/>
          <w:sz w:val="22"/>
          <w:szCs w:val="22"/>
          <w:lang w:val="hr-HR"/>
        </w:rPr>
        <w:t>nedrvnu</w:t>
      </w:r>
      <w:proofErr w:type="spellEnd"/>
      <w:r w:rsidRPr="00D253FD">
        <w:rPr>
          <w:rFonts w:ascii="Times New Roman" w:hAnsi="Times New Roman"/>
          <w:b w:val="0"/>
          <w:bCs/>
          <w:snapToGrid w:val="0"/>
          <w:sz w:val="22"/>
          <w:szCs w:val="22"/>
          <w:lang w:val="hr-HR"/>
        </w:rPr>
        <w:t xml:space="preserve"> (ostaci, sporedni proizvodi i otpad iz </w:t>
      </w:r>
      <w:proofErr w:type="spellStart"/>
      <w:r w:rsidRPr="00D253FD">
        <w:rPr>
          <w:rFonts w:ascii="Times New Roman" w:hAnsi="Times New Roman"/>
          <w:b w:val="0"/>
          <w:bCs/>
          <w:snapToGrid w:val="0"/>
          <w:sz w:val="22"/>
          <w:szCs w:val="22"/>
          <w:lang w:val="hr-HR"/>
        </w:rPr>
        <w:t>biljogojstva</w:t>
      </w:r>
      <w:proofErr w:type="spellEnd"/>
      <w:r w:rsidRPr="00D253FD">
        <w:rPr>
          <w:rFonts w:ascii="Times New Roman" w:hAnsi="Times New Roman"/>
          <w:b w:val="0"/>
          <w:bCs/>
          <w:snapToGrid w:val="0"/>
          <w:sz w:val="22"/>
          <w:szCs w:val="22"/>
          <w:lang w:val="hr-HR"/>
        </w:rPr>
        <w:t xml:space="preserve"> te biomasa dobivena uzgojem uljarica, algi i trava) te biomasu životinjskog podrijetla (otpad i ostaci iz stočarstva). </w:t>
      </w:r>
    </w:p>
    <w:p w14:paraId="3379D4E6"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Energija iz biomase može se proizvoditi na mnogo načina. Osim izravne proizvodnje električne energije ili topline (npr. spaljivanjem) moguće je biomasu konvertirati u veći broj krutih, tekućih ili plinovitih goriva i produkata koje se mogu upotrijebiti za dalju proizvodnju energije – biogoriva (biodizel, alkohol, bioplin).</w:t>
      </w:r>
    </w:p>
    <w:p w14:paraId="63E948F4"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Rasplinjavanje biomase u svrhu dobivanja plina koji se može dalje energetski iskorištavati je jedan od najisplativijih tehnologija, a plin se također može dobiti i preradom otpada (spalionice otpada) te otpadnih voda iz kućanstva (kanalizacija). </w:t>
      </w:r>
    </w:p>
    <w:p w14:paraId="07A0AAD6"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Ocjenjujući visoku energetsku vrijednost, lakoću, dostupnost te ekološku prihvatljivost uporabe, potiče se ovaj način proizvodnje energije te se omogućava gradnja postrojenja za preradu i spaljivanje biomase, plinskih turbina te svih ostalih pratećih i transportnih vodova i potrebnih pogona – izvan ili unutar granica građevinskog područja u sklopu gospodarskih zona. </w:t>
      </w:r>
    </w:p>
    <w:p w14:paraId="39C68053"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Građevine za preradu biomase smještaju se u blizini izvora (proizvođača) biootpada, odnosno zemljišta namijenjena proizvodnji kojoj je nusproizvod dovoljna količina biootpada – kako bi činila jednu </w:t>
      </w:r>
      <w:proofErr w:type="spellStart"/>
      <w:r w:rsidRPr="00D253FD">
        <w:rPr>
          <w:rFonts w:ascii="Times New Roman" w:hAnsi="Times New Roman"/>
          <w:b w:val="0"/>
          <w:bCs/>
          <w:snapToGrid w:val="0"/>
          <w:sz w:val="22"/>
          <w:szCs w:val="22"/>
          <w:lang w:val="hr-HR"/>
        </w:rPr>
        <w:t>vizurnu</w:t>
      </w:r>
      <w:proofErr w:type="spellEnd"/>
      <w:r w:rsidRPr="00D253FD">
        <w:rPr>
          <w:rFonts w:ascii="Times New Roman" w:hAnsi="Times New Roman"/>
          <w:b w:val="0"/>
          <w:bCs/>
          <w:snapToGrid w:val="0"/>
          <w:sz w:val="22"/>
          <w:szCs w:val="22"/>
          <w:lang w:val="hr-HR"/>
        </w:rPr>
        <w:t xml:space="preserve"> cjelinu s postojećim kompleksima ili građevinama jednake tipologije (silosi, bazeni za biootpad i sl.). </w:t>
      </w:r>
    </w:p>
    <w:p w14:paraId="0F35CCEB"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Građevine za preradu biomase koje u svom radu koriste i/ili skladište sirovine koje mogu biti potencijalni izvor zagađenja (neugodni mirisi, zagađenje tla ili vode) treba ispravno locirati u prostoru u odnosu na stambene te javne i društvene građevine, kao i stambene i slične zone, uzimajući u obzir smjer i intenzitet dominantnih vjetrova, smjer i položaj vodotoka i sl. </w:t>
      </w:r>
    </w:p>
    <w:p w14:paraId="1E0301E7"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U svrhu prerade otpada nastalog industrijskom proizvodnjom i preradom moguće je predvidjeti i kogeneracije, odnosno mini kogeneracije. </w:t>
      </w:r>
    </w:p>
    <w:p w14:paraId="746CCD09"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Najviše drvnog (bio) otpada u gradu Požegi nastaje u sklopu pogona za preradu i obradu drveta ali za primjenu kogeneracije mogu se u budućnosti planirati i kemijska, građevinska, metaloprerađivačka, mesna, farmaceutska, tekstilna, grafička, konditorska, duhanska, industrija papira, alkohola, nemetala, kože i obuće, pivovare, pekare, sušare, uljare, strojogradnja i dr. </w:t>
      </w:r>
    </w:p>
    <w:p w14:paraId="0D02D579" w14:textId="77777777" w:rsidR="00956D3B" w:rsidRPr="00D253FD" w:rsidRDefault="00956D3B" w:rsidP="00956D3B">
      <w:pPr>
        <w:spacing w:after="120"/>
        <w:jc w:val="both"/>
        <w:rPr>
          <w:rFonts w:ascii="Times New Roman" w:hAnsi="Times New Roman"/>
          <w:b w:val="0"/>
          <w:bCs/>
          <w:snapToGrid w:val="0"/>
          <w:sz w:val="22"/>
          <w:szCs w:val="22"/>
          <w:lang w:val="hr-HR"/>
        </w:rPr>
      </w:pPr>
      <w:proofErr w:type="spellStart"/>
      <w:r w:rsidRPr="00D253FD">
        <w:rPr>
          <w:rFonts w:ascii="Times New Roman" w:hAnsi="Times New Roman"/>
          <w:b w:val="0"/>
          <w:bCs/>
          <w:snapToGrid w:val="0"/>
          <w:sz w:val="22"/>
          <w:szCs w:val="22"/>
          <w:lang w:val="hr-HR"/>
        </w:rPr>
        <w:t>Kogenerecija</w:t>
      </w:r>
      <w:proofErr w:type="spellEnd"/>
      <w:r w:rsidRPr="00D253FD">
        <w:rPr>
          <w:rFonts w:ascii="Times New Roman" w:hAnsi="Times New Roman"/>
          <w:b w:val="0"/>
          <w:bCs/>
          <w:snapToGrid w:val="0"/>
          <w:sz w:val="22"/>
          <w:szCs w:val="22"/>
          <w:lang w:val="hr-HR"/>
        </w:rPr>
        <w:t xml:space="preserve"> je proizvodnja energije bez odbacivanja neiskorištene topline (ukupni stupanj učinkovitosti i preko 90%). Radi se o postrojenjima u kojima se istovremeno proizvodi električna i toplinska energija. Instaliranje </w:t>
      </w:r>
      <w:proofErr w:type="spellStart"/>
      <w:r w:rsidRPr="00D253FD">
        <w:rPr>
          <w:rFonts w:ascii="Times New Roman" w:hAnsi="Times New Roman"/>
          <w:b w:val="0"/>
          <w:bCs/>
          <w:snapToGrid w:val="0"/>
          <w:sz w:val="22"/>
          <w:szCs w:val="22"/>
          <w:lang w:val="hr-HR"/>
        </w:rPr>
        <w:t>kogeneracijskih</w:t>
      </w:r>
      <w:proofErr w:type="spellEnd"/>
      <w:r w:rsidRPr="00D253FD">
        <w:rPr>
          <w:rFonts w:ascii="Times New Roman" w:hAnsi="Times New Roman"/>
          <w:b w:val="0"/>
          <w:bCs/>
          <w:snapToGrid w:val="0"/>
          <w:sz w:val="22"/>
          <w:szCs w:val="22"/>
          <w:lang w:val="hr-HR"/>
        </w:rPr>
        <w:t xml:space="preserve"> postrojenja izvodi se na onim lokacijama na kojima se istovremeno pojavljuje potreba za toplinskom (i/ili rashladnom) i električnom (mehaničkom energijom). </w:t>
      </w:r>
      <w:proofErr w:type="spellStart"/>
      <w:r w:rsidRPr="00D253FD">
        <w:rPr>
          <w:rFonts w:ascii="Times New Roman" w:hAnsi="Times New Roman"/>
          <w:b w:val="0"/>
          <w:bCs/>
          <w:snapToGrid w:val="0"/>
          <w:sz w:val="22"/>
          <w:szCs w:val="22"/>
          <w:lang w:val="hr-HR"/>
        </w:rPr>
        <w:t>Kogeneracijska</w:t>
      </w:r>
      <w:proofErr w:type="spellEnd"/>
      <w:r w:rsidRPr="00D253FD">
        <w:rPr>
          <w:rFonts w:ascii="Times New Roman" w:hAnsi="Times New Roman"/>
          <w:b w:val="0"/>
          <w:bCs/>
          <w:snapToGrid w:val="0"/>
          <w:sz w:val="22"/>
          <w:szCs w:val="22"/>
          <w:lang w:val="hr-HR"/>
        </w:rPr>
        <w:t xml:space="preserve"> postrojenja mogu varirati od malih jedinica snage 50 KW, pa sve do velikih industrijskih jedinica snage preko 100 MW. Posebno su zanimljiva mala </w:t>
      </w:r>
      <w:proofErr w:type="spellStart"/>
      <w:r w:rsidRPr="00D253FD">
        <w:rPr>
          <w:rFonts w:ascii="Times New Roman" w:hAnsi="Times New Roman"/>
          <w:b w:val="0"/>
          <w:bCs/>
          <w:snapToGrid w:val="0"/>
          <w:sz w:val="22"/>
          <w:szCs w:val="22"/>
          <w:lang w:val="hr-HR"/>
        </w:rPr>
        <w:t>kogeneracijska</w:t>
      </w:r>
      <w:proofErr w:type="spellEnd"/>
      <w:r w:rsidRPr="00D253FD">
        <w:rPr>
          <w:rFonts w:ascii="Times New Roman" w:hAnsi="Times New Roman"/>
          <w:b w:val="0"/>
          <w:bCs/>
          <w:snapToGrid w:val="0"/>
          <w:sz w:val="22"/>
          <w:szCs w:val="22"/>
          <w:lang w:val="hr-HR"/>
        </w:rPr>
        <w:t xml:space="preserve"> postrojenja (mini kogeneracije) koja se mogu smjestiti u neposrednoj blizini potrošača, u prvom redu toplinskog, kako bi </w:t>
      </w:r>
      <w:r w:rsidRPr="00D253FD">
        <w:rPr>
          <w:rFonts w:ascii="Times New Roman" w:hAnsi="Times New Roman"/>
          <w:b w:val="0"/>
          <w:bCs/>
          <w:snapToGrid w:val="0"/>
          <w:sz w:val="22"/>
          <w:szCs w:val="22"/>
          <w:lang w:val="hr-HR"/>
        </w:rPr>
        <w:lastRenderedPageBreak/>
        <w:t xml:space="preserve">se ostvarili što manji gubici prijenosa energije. </w:t>
      </w:r>
      <w:proofErr w:type="spellStart"/>
      <w:r w:rsidRPr="00D253FD">
        <w:rPr>
          <w:rFonts w:ascii="Times New Roman" w:hAnsi="Times New Roman"/>
          <w:b w:val="0"/>
          <w:bCs/>
          <w:snapToGrid w:val="0"/>
          <w:sz w:val="22"/>
          <w:szCs w:val="22"/>
          <w:lang w:val="hr-HR"/>
        </w:rPr>
        <w:t>Kogeneracijska</w:t>
      </w:r>
      <w:proofErr w:type="spellEnd"/>
      <w:r w:rsidRPr="00D253FD">
        <w:rPr>
          <w:rFonts w:ascii="Times New Roman" w:hAnsi="Times New Roman"/>
          <w:b w:val="0"/>
          <w:bCs/>
          <w:snapToGrid w:val="0"/>
          <w:sz w:val="22"/>
          <w:szCs w:val="22"/>
          <w:lang w:val="hr-HR"/>
        </w:rPr>
        <w:t xml:space="preserve"> postrojenja se moraju planirati i organizirati vezano za osnovnu industrijsku proizvodnju. </w:t>
      </w:r>
    </w:p>
    <w:p w14:paraId="40C43888"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Na području grada Požege predviđa se jedna takva građevina i to unutar kruga nastanka velike količine otpada ili u njegovoj neposrednoj blizini  gdje bi se skupljao i iskorištavao energetski potencijal drveta i otpada od raznih proizvođača, u sklopu postojeće tvornice namještaja, piljene građe i elemenata "Spin </w:t>
      </w:r>
      <w:proofErr w:type="spellStart"/>
      <w:r w:rsidRPr="00D253FD">
        <w:rPr>
          <w:rFonts w:ascii="Times New Roman" w:hAnsi="Times New Roman"/>
          <w:b w:val="0"/>
          <w:bCs/>
          <w:snapToGrid w:val="0"/>
          <w:sz w:val="22"/>
          <w:szCs w:val="22"/>
          <w:lang w:val="hr-HR"/>
        </w:rPr>
        <w:t>valis</w:t>
      </w:r>
      <w:proofErr w:type="spellEnd"/>
      <w:r w:rsidRPr="00D253FD">
        <w:rPr>
          <w:rFonts w:ascii="Times New Roman" w:hAnsi="Times New Roman"/>
          <w:b w:val="0"/>
          <w:bCs/>
          <w:snapToGrid w:val="0"/>
          <w:sz w:val="22"/>
          <w:szCs w:val="22"/>
          <w:lang w:val="hr-HR"/>
        </w:rPr>
        <w:t>" d.d.</w:t>
      </w:r>
    </w:p>
    <w:p w14:paraId="42B98E60"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b)</w:t>
      </w:r>
      <w:r w:rsidRPr="00D253FD">
        <w:rPr>
          <w:rFonts w:ascii="Times New Roman" w:hAnsi="Times New Roman"/>
          <w:b w:val="0"/>
          <w:bCs/>
          <w:snapToGrid w:val="0"/>
          <w:sz w:val="22"/>
          <w:szCs w:val="22"/>
          <w:lang w:val="hr-HR"/>
        </w:rPr>
        <w:tab/>
        <w:t>Građevine za iskorištavanje obnovljive energije sunca</w:t>
      </w:r>
    </w:p>
    <w:p w14:paraId="6397D1F7"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 svrhu iskorištavanja sunčeve energije, moguće je koristiti postojeće i planirane zgrade drugih namjena na koje se može postavljati oprema potrebna za iskorištavanje obnovljive energije sunca, a moguće je, isključivo unutar gospodarske namjene (zona), planirati i samostalna postrojenja te građevine za iskorištavanje sunčeve energije, kao što su solarne elektrane i/ili fotonaponske ćelije na stupovima. Unutar gospodarskih zona moguće je planirati i postrojenja za proizvodnju takve opreme.</w:t>
      </w:r>
    </w:p>
    <w:p w14:paraId="525EC972"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Napomena: nije prihvatljivo postaviti solarne panele i druge uređaje na uličnu stranu krova na građevine koje se nalaze unutar zaštićene za Kulturno-povijesne cjeline- Stoga je za svako postavljanje solarnih panela unutar zaštićene za kulturno-povijesne cjeline potrebno prethodno stručno mišljenje Konzervatorskog odjela u Požegi.</w:t>
      </w:r>
    </w:p>
    <w:p w14:paraId="1962F6A7" w14:textId="77777777" w:rsidR="00956D3B" w:rsidRPr="00D253FD" w:rsidRDefault="00956D3B" w:rsidP="00956D3B">
      <w:pPr>
        <w:jc w:val="both"/>
        <w:rPr>
          <w:rFonts w:ascii="Times New Roman" w:hAnsi="Times New Roman"/>
          <w:b w:val="0"/>
          <w:bCs/>
          <w:snapToGrid w:val="0"/>
          <w:sz w:val="22"/>
          <w:szCs w:val="22"/>
          <w:lang w:val="hr-HR"/>
        </w:rPr>
      </w:pPr>
    </w:p>
    <w:p w14:paraId="049D2F27"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6.3.4.</w:t>
      </w:r>
      <w:r w:rsidRPr="00D253FD">
        <w:rPr>
          <w:rFonts w:ascii="Times New Roman" w:hAnsi="Times New Roman"/>
          <w:b w:val="0"/>
          <w:bCs/>
          <w:snapToGrid w:val="0"/>
          <w:sz w:val="22"/>
          <w:szCs w:val="22"/>
          <w:lang w:val="hr-HR"/>
        </w:rPr>
        <w:tab/>
        <w:t>Građevine za gospodarenje otpadom</w:t>
      </w:r>
      <w:bookmarkEnd w:id="83"/>
    </w:p>
    <w:p w14:paraId="1D268D6A" w14:textId="77777777" w:rsidR="00956D3B" w:rsidRPr="00D253FD" w:rsidRDefault="00956D3B" w:rsidP="00956D3B">
      <w:pPr>
        <w:rPr>
          <w:rFonts w:ascii="Times New Roman" w:hAnsi="Times New Roman"/>
          <w:b w:val="0"/>
          <w:bCs/>
          <w:snapToGrid w:val="0"/>
          <w:sz w:val="22"/>
          <w:szCs w:val="22"/>
          <w:lang w:val="hr-HR"/>
        </w:rPr>
      </w:pPr>
    </w:p>
    <w:p w14:paraId="6B0BCF5B"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3F1ECA93" w14:textId="77777777" w:rsidR="00956D3B" w:rsidRPr="00D253FD" w:rsidRDefault="00956D3B" w:rsidP="00956D3B">
      <w:pPr>
        <w:rPr>
          <w:rFonts w:ascii="Times New Roman" w:hAnsi="Times New Roman"/>
          <w:b w:val="0"/>
          <w:bCs/>
          <w:snapToGrid w:val="0"/>
          <w:sz w:val="22"/>
          <w:szCs w:val="22"/>
          <w:lang w:val="hr-HR"/>
        </w:rPr>
      </w:pPr>
    </w:p>
    <w:p w14:paraId="1B4E2E44" w14:textId="77777777" w:rsidR="00956D3B" w:rsidRPr="00D253FD" w:rsidRDefault="00956D3B" w:rsidP="00956D3B">
      <w:pPr>
        <w:tabs>
          <w:tab w:val="left" w:pos="728"/>
        </w:tabs>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Rješenje zbrinjavanja komunalnog otpada je određeno Prostornim planom uređenja Grada Požege. Na području unutar granica Generalnog urbanističkog plana grada Požege organizirano je prikupljanje i odvoz otpada na aktivno službeno odlagalište komunalnog otpada "</w:t>
      </w:r>
      <w:proofErr w:type="spellStart"/>
      <w:r w:rsidRPr="00D253FD">
        <w:rPr>
          <w:rFonts w:ascii="Times New Roman" w:hAnsi="Times New Roman"/>
          <w:b w:val="0"/>
          <w:bCs/>
          <w:snapToGrid w:val="0"/>
          <w:sz w:val="22"/>
          <w:szCs w:val="22"/>
          <w:lang w:val="hr-HR"/>
        </w:rPr>
        <w:t>Vinogradine</w:t>
      </w:r>
      <w:proofErr w:type="spellEnd"/>
      <w:r w:rsidRPr="00D253FD">
        <w:rPr>
          <w:rFonts w:ascii="Times New Roman" w:hAnsi="Times New Roman"/>
          <w:b w:val="0"/>
          <w:bCs/>
          <w:snapToGrid w:val="0"/>
          <w:sz w:val="22"/>
          <w:szCs w:val="22"/>
          <w:lang w:val="hr-HR"/>
        </w:rPr>
        <w:t>", koje se nalazi cca 6 km sjeverno od središta Požege.</w:t>
      </w:r>
    </w:p>
    <w:p w14:paraId="21519769"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Ovim Planom osigurava se postavljanje odgovarajućih spremnika i gradnja </w:t>
      </w:r>
      <w:proofErr w:type="spellStart"/>
      <w:r w:rsidRPr="00D253FD">
        <w:rPr>
          <w:rFonts w:ascii="Times New Roman" w:hAnsi="Times New Roman"/>
          <w:b w:val="0"/>
          <w:bCs/>
          <w:snapToGrid w:val="0"/>
          <w:sz w:val="22"/>
          <w:szCs w:val="22"/>
          <w:lang w:val="hr-HR"/>
        </w:rPr>
        <w:t>reciklažnog</w:t>
      </w:r>
      <w:proofErr w:type="spellEnd"/>
      <w:r w:rsidRPr="00D253FD">
        <w:rPr>
          <w:rFonts w:ascii="Times New Roman" w:hAnsi="Times New Roman"/>
          <w:b w:val="0"/>
          <w:bCs/>
          <w:snapToGrid w:val="0"/>
          <w:sz w:val="22"/>
          <w:szCs w:val="22"/>
          <w:lang w:val="hr-HR"/>
        </w:rPr>
        <w:t xml:space="preserve"> dvorišta za odvojeno sakupljanje otpada u zoni gospodarske namjene između Orljave i pruge.</w:t>
      </w:r>
    </w:p>
    <w:p w14:paraId="522A4D2B"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Smještaj spremnika za odvojeno sakupljanje otpada obavezno je predvidjeti na zelenim otocima čiju će mikrolokaciju odrediti komunalna tvrtka i Gradska uprava.</w:t>
      </w:r>
    </w:p>
    <w:p w14:paraId="3BDF4309" w14:textId="77777777" w:rsidR="00956D3B" w:rsidRPr="00D253FD" w:rsidRDefault="00956D3B" w:rsidP="00956D3B">
      <w:pPr>
        <w:spacing w:after="120"/>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 skladu s posebnim propisima organizirat će se sakupljanje i otkup ambalažnog otpada.</w:t>
      </w:r>
    </w:p>
    <w:p w14:paraId="7F1B96FE"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Gospodarenje građevinskim otpadom vršit će se na planiranoj lokaciji za gospodarenje otpadom u </w:t>
      </w:r>
      <w:proofErr w:type="spellStart"/>
      <w:r w:rsidRPr="00D253FD">
        <w:rPr>
          <w:rFonts w:ascii="Times New Roman" w:hAnsi="Times New Roman"/>
          <w:b w:val="0"/>
          <w:bCs/>
          <w:snapToGrid w:val="0"/>
          <w:sz w:val="22"/>
          <w:szCs w:val="22"/>
          <w:lang w:val="hr-HR"/>
        </w:rPr>
        <w:t>Vidovcima</w:t>
      </w:r>
      <w:proofErr w:type="spellEnd"/>
      <w:r w:rsidRPr="00D253FD">
        <w:rPr>
          <w:rFonts w:ascii="Times New Roman" w:hAnsi="Times New Roman"/>
          <w:b w:val="0"/>
          <w:bCs/>
          <w:snapToGrid w:val="0"/>
          <w:sz w:val="22"/>
          <w:szCs w:val="22"/>
          <w:lang w:val="hr-HR"/>
        </w:rPr>
        <w:t xml:space="preserve"> i putem </w:t>
      </w:r>
      <w:proofErr w:type="spellStart"/>
      <w:r w:rsidRPr="00D253FD">
        <w:rPr>
          <w:rFonts w:ascii="Times New Roman" w:hAnsi="Times New Roman"/>
          <w:b w:val="0"/>
          <w:bCs/>
          <w:snapToGrid w:val="0"/>
          <w:sz w:val="22"/>
          <w:szCs w:val="22"/>
          <w:lang w:val="hr-HR"/>
        </w:rPr>
        <w:t>reciklažnog</w:t>
      </w:r>
      <w:proofErr w:type="spellEnd"/>
      <w:r w:rsidRPr="00D253FD">
        <w:rPr>
          <w:rFonts w:ascii="Times New Roman" w:hAnsi="Times New Roman"/>
          <w:b w:val="0"/>
          <w:bCs/>
          <w:snapToGrid w:val="0"/>
          <w:sz w:val="22"/>
          <w:szCs w:val="22"/>
          <w:lang w:val="hr-HR"/>
        </w:rPr>
        <w:t xml:space="preserve"> dvorišta za građevinski otpad. Za potrebe zbrinjavanja građevinskog otpada koji sadržava azbest predviđeno je odrediti površinu na kojoj će biti postavljena kazeta za njegovo zbrinjavanje unutar odlagališta za građevinski otpad u </w:t>
      </w:r>
      <w:proofErr w:type="spellStart"/>
      <w:r w:rsidRPr="00D253FD">
        <w:rPr>
          <w:rFonts w:ascii="Times New Roman" w:hAnsi="Times New Roman"/>
          <w:b w:val="0"/>
          <w:bCs/>
          <w:snapToGrid w:val="0"/>
          <w:sz w:val="22"/>
          <w:szCs w:val="22"/>
          <w:lang w:val="hr-HR"/>
        </w:rPr>
        <w:t>Vidovcima</w:t>
      </w:r>
      <w:proofErr w:type="spellEnd"/>
      <w:r w:rsidRPr="00D253FD">
        <w:rPr>
          <w:rFonts w:ascii="Times New Roman" w:hAnsi="Times New Roman"/>
          <w:b w:val="0"/>
          <w:bCs/>
          <w:snapToGrid w:val="0"/>
          <w:sz w:val="22"/>
          <w:szCs w:val="22"/>
          <w:lang w:val="hr-HR"/>
        </w:rPr>
        <w:t>.</w:t>
      </w:r>
    </w:p>
    <w:p w14:paraId="607C8F99" w14:textId="77777777" w:rsidR="00956D3B" w:rsidRPr="00D253FD" w:rsidRDefault="00956D3B" w:rsidP="00956D3B">
      <w:pPr>
        <w:jc w:val="both"/>
        <w:rPr>
          <w:rFonts w:ascii="Times New Roman" w:hAnsi="Times New Roman"/>
          <w:b w:val="0"/>
          <w:bCs/>
          <w:snapToGrid w:val="0"/>
          <w:sz w:val="22"/>
          <w:szCs w:val="22"/>
          <w:lang w:val="hr-HR"/>
        </w:rPr>
      </w:pPr>
      <w:bookmarkStart w:id="84" w:name="_Toc133814747"/>
    </w:p>
    <w:p w14:paraId="259DCE34"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7.</w:t>
      </w:r>
      <w:r w:rsidRPr="00D253FD">
        <w:rPr>
          <w:rFonts w:ascii="Times New Roman" w:hAnsi="Times New Roman"/>
          <w:b w:val="0"/>
          <w:bCs/>
          <w:snapToGrid w:val="0"/>
          <w:sz w:val="22"/>
          <w:szCs w:val="22"/>
          <w:lang w:val="hr-HR"/>
        </w:rPr>
        <w:tab/>
        <w:t>UVJETI UREĐENJA POSEBNO VRIJEDNIH I/ILI OSJETLJIVIH PODRUČJA I CJELINA</w:t>
      </w:r>
      <w:bookmarkEnd w:id="84"/>
    </w:p>
    <w:p w14:paraId="31FC70C4" w14:textId="77777777" w:rsidR="00956D3B" w:rsidRPr="00D253FD" w:rsidRDefault="00956D3B" w:rsidP="00956D3B">
      <w:pPr>
        <w:rPr>
          <w:rFonts w:ascii="Times New Roman" w:hAnsi="Times New Roman"/>
          <w:b w:val="0"/>
          <w:bCs/>
          <w:snapToGrid w:val="0"/>
          <w:sz w:val="22"/>
          <w:szCs w:val="22"/>
          <w:lang w:val="hr-HR"/>
        </w:rPr>
      </w:pPr>
      <w:bookmarkStart w:id="85" w:name="_Toc133814748"/>
    </w:p>
    <w:p w14:paraId="3C7EDACE" w14:textId="77777777" w:rsidR="00956D3B" w:rsidRPr="00D253FD" w:rsidRDefault="00956D3B" w:rsidP="00956D3B">
      <w:pP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7.1.</w:t>
      </w:r>
      <w:r w:rsidRPr="00D253FD">
        <w:rPr>
          <w:rFonts w:ascii="Times New Roman" w:hAnsi="Times New Roman"/>
          <w:b w:val="0"/>
          <w:bCs/>
          <w:snapToGrid w:val="0"/>
          <w:sz w:val="22"/>
          <w:szCs w:val="22"/>
          <w:lang w:val="hr-HR"/>
        </w:rPr>
        <w:tab/>
        <w:t>Posebno vrijedna područja i cjeline</w:t>
      </w:r>
      <w:bookmarkEnd w:id="85"/>
    </w:p>
    <w:p w14:paraId="699CF53D" w14:textId="77777777" w:rsidR="00956D3B" w:rsidRPr="00D253FD" w:rsidRDefault="00956D3B" w:rsidP="00956D3B">
      <w:pPr>
        <w:rPr>
          <w:rFonts w:ascii="Times New Roman" w:hAnsi="Times New Roman"/>
          <w:b w:val="0"/>
          <w:bCs/>
          <w:snapToGrid w:val="0"/>
          <w:sz w:val="22"/>
          <w:szCs w:val="22"/>
          <w:lang w:val="hr-HR"/>
        </w:rPr>
      </w:pPr>
    </w:p>
    <w:p w14:paraId="45790E49"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5025DA4A" w14:textId="77777777" w:rsidR="00956D3B" w:rsidRPr="00D253FD" w:rsidRDefault="00956D3B" w:rsidP="00956D3B">
      <w:pPr>
        <w:rPr>
          <w:rFonts w:ascii="Times New Roman" w:hAnsi="Times New Roman"/>
          <w:b w:val="0"/>
          <w:bCs/>
          <w:snapToGrid w:val="0"/>
          <w:sz w:val="22"/>
          <w:szCs w:val="22"/>
          <w:lang w:val="hr-HR"/>
        </w:rPr>
      </w:pPr>
    </w:p>
    <w:p w14:paraId="57342591"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Generalnim urbanističkim planom su radi zaštite i očuvanja okoliša utvrđena posebno vrijedna i osjetljiva područja i cjeline i to: dijelovi prirode, šume, vode i njihove obale, posebno vrijedna izgrađena područja te su određeni uvjeti i mjere njihove zaštite.</w:t>
      </w:r>
    </w:p>
    <w:p w14:paraId="06921FF8" w14:textId="77777777" w:rsidR="00956D3B" w:rsidRPr="00D253FD" w:rsidRDefault="00956D3B" w:rsidP="00956D3B">
      <w:pPr>
        <w:jc w:val="both"/>
        <w:rPr>
          <w:rFonts w:ascii="Times New Roman" w:hAnsi="Times New Roman"/>
          <w:b w:val="0"/>
          <w:bCs/>
          <w:sz w:val="22"/>
          <w:szCs w:val="22"/>
          <w:lang w:val="hr-HR"/>
        </w:rPr>
      </w:pPr>
    </w:p>
    <w:p w14:paraId="2EE11CF9" w14:textId="77777777" w:rsidR="00956D3B" w:rsidRPr="00D253FD" w:rsidRDefault="00956D3B" w:rsidP="00956D3B">
      <w:pPr>
        <w:tabs>
          <w:tab w:val="left" w:pos="851"/>
          <w:tab w:val="left" w:pos="1701"/>
        </w:tabs>
        <w:rPr>
          <w:rFonts w:ascii="Times New Roman" w:hAnsi="Times New Roman"/>
          <w:b w:val="0"/>
          <w:bCs/>
          <w:sz w:val="22"/>
          <w:szCs w:val="22"/>
          <w:lang w:val="hr-HR"/>
        </w:rPr>
      </w:pPr>
      <w:r w:rsidRPr="00D253FD">
        <w:rPr>
          <w:rFonts w:ascii="Times New Roman" w:hAnsi="Times New Roman"/>
          <w:b w:val="0"/>
          <w:bCs/>
          <w:sz w:val="22"/>
          <w:szCs w:val="22"/>
          <w:lang w:val="hr-HR"/>
        </w:rPr>
        <w:t>Posebno vrijedna područja prirode</w:t>
      </w:r>
    </w:p>
    <w:p w14:paraId="0D2158EC" w14:textId="77777777" w:rsidR="00956D3B" w:rsidRPr="00D253FD" w:rsidRDefault="00956D3B" w:rsidP="00956D3B">
      <w:pPr>
        <w:rPr>
          <w:rFonts w:ascii="Times New Roman" w:hAnsi="Times New Roman"/>
          <w:b w:val="0"/>
          <w:bCs/>
          <w:snapToGrid w:val="0"/>
          <w:sz w:val="22"/>
          <w:szCs w:val="22"/>
          <w:lang w:val="hr-HR"/>
        </w:rPr>
      </w:pPr>
    </w:p>
    <w:p w14:paraId="535D0EC1"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340BE4B8" w14:textId="77777777" w:rsidR="00956D3B" w:rsidRPr="00D253FD" w:rsidRDefault="00956D3B" w:rsidP="00956D3B">
      <w:pPr>
        <w:rPr>
          <w:rFonts w:ascii="Times New Roman" w:hAnsi="Times New Roman"/>
          <w:b w:val="0"/>
          <w:bCs/>
          <w:snapToGrid w:val="0"/>
          <w:sz w:val="22"/>
          <w:szCs w:val="22"/>
          <w:lang w:val="hr-HR"/>
        </w:rPr>
      </w:pPr>
    </w:p>
    <w:p w14:paraId="4752422E"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Šume, vrijedni krajolici, za zaštitu predloženi spomenici prirode i parkovne arhitekture te drugi vrijedni prostori uređuju se:</w:t>
      </w:r>
    </w:p>
    <w:p w14:paraId="39C1C8A9" w14:textId="77777777" w:rsidR="00956D3B" w:rsidRPr="00D253FD" w:rsidRDefault="00956D3B" w:rsidP="00DA5583">
      <w:pPr>
        <w:numPr>
          <w:ilvl w:val="0"/>
          <w:numId w:val="49"/>
        </w:numPr>
        <w:tabs>
          <w:tab w:val="clear" w:pos="360"/>
          <w:tab w:val="num" w:pos="286"/>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dijelovi šuma u skladu s njihovom kategorijom i mjerodavnim propisima;</w:t>
      </w:r>
    </w:p>
    <w:p w14:paraId="5A3BCF17" w14:textId="77777777" w:rsidR="00956D3B" w:rsidRPr="00D253FD" w:rsidRDefault="00956D3B" w:rsidP="00DA5583">
      <w:pPr>
        <w:numPr>
          <w:ilvl w:val="0"/>
          <w:numId w:val="49"/>
        </w:numPr>
        <w:tabs>
          <w:tab w:val="clear" w:pos="360"/>
          <w:tab w:val="num" w:pos="286"/>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lastRenderedPageBreak/>
        <w:t>padine Požeške gore očuvanjem osobitosti krajolika, reljefa, načina korištenja površina, parcelacije, načina i uvjeta gradnje na postojećim i novim građevnim česticama;</w:t>
      </w:r>
    </w:p>
    <w:p w14:paraId="43847B13" w14:textId="77777777" w:rsidR="00956D3B" w:rsidRPr="00D253FD" w:rsidRDefault="00956D3B" w:rsidP="00DA5583">
      <w:pPr>
        <w:numPr>
          <w:ilvl w:val="0"/>
          <w:numId w:val="49"/>
        </w:numPr>
        <w:tabs>
          <w:tab w:val="clear" w:pos="360"/>
          <w:tab w:val="num" w:pos="286"/>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priobalja rijeke Orljave, potoka </w:t>
      </w:r>
      <w:proofErr w:type="spellStart"/>
      <w:r w:rsidRPr="00D253FD">
        <w:rPr>
          <w:rFonts w:ascii="Times New Roman" w:hAnsi="Times New Roman"/>
          <w:b w:val="0"/>
          <w:bCs/>
          <w:snapToGrid w:val="0"/>
          <w:sz w:val="22"/>
          <w:szCs w:val="22"/>
          <w:lang w:val="hr-HR"/>
        </w:rPr>
        <w:t>Veličanke</w:t>
      </w:r>
      <w:proofErr w:type="spellEnd"/>
      <w:r w:rsidRPr="00D253FD">
        <w:rPr>
          <w:rFonts w:ascii="Times New Roman" w:hAnsi="Times New Roman"/>
          <w:b w:val="0"/>
          <w:bCs/>
          <w:snapToGrid w:val="0"/>
          <w:sz w:val="22"/>
          <w:szCs w:val="22"/>
          <w:lang w:val="hr-HR"/>
        </w:rPr>
        <w:t xml:space="preserve">, Vučjaka i </w:t>
      </w:r>
      <w:proofErr w:type="spellStart"/>
      <w:r w:rsidRPr="00D253FD">
        <w:rPr>
          <w:rFonts w:ascii="Times New Roman" w:hAnsi="Times New Roman"/>
          <w:b w:val="0"/>
          <w:bCs/>
          <w:snapToGrid w:val="0"/>
          <w:sz w:val="22"/>
          <w:szCs w:val="22"/>
          <w:lang w:val="hr-HR"/>
        </w:rPr>
        <w:t>Komušanca</w:t>
      </w:r>
      <w:proofErr w:type="spellEnd"/>
      <w:r w:rsidRPr="00D253FD">
        <w:rPr>
          <w:rFonts w:ascii="Times New Roman" w:hAnsi="Times New Roman"/>
          <w:b w:val="0"/>
          <w:bCs/>
          <w:snapToGrid w:val="0"/>
          <w:sz w:val="22"/>
          <w:szCs w:val="22"/>
          <w:lang w:val="hr-HR"/>
        </w:rPr>
        <w:t xml:space="preserve"> te drugih potoka i stajaćih voda očuvanjem osobitosti krajolika uz saniranje ugroženih i uništenih dijelova okoliša. Moguća je regulacija vodotoka bez dugih poteza promjene geometrije toka.</w:t>
      </w:r>
    </w:p>
    <w:p w14:paraId="4C7259F3" w14:textId="77777777" w:rsidR="00956D3B" w:rsidRPr="00D253FD" w:rsidRDefault="00956D3B" w:rsidP="00DA5583">
      <w:pPr>
        <w:numPr>
          <w:ilvl w:val="0"/>
          <w:numId w:val="49"/>
        </w:numPr>
        <w:tabs>
          <w:tab w:val="clear" w:pos="360"/>
          <w:tab w:val="num" w:pos="286"/>
        </w:tabs>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drugi prostori: oblikovanjem parkova perivoja, i drvoreda, raslinjem što odgovara podneblju i okolnom prostoru.</w:t>
      </w:r>
    </w:p>
    <w:p w14:paraId="59F19525"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Način zaštite, uređivanja i korištenja dijela šume, vrijednih krajolika, dijelova prirode i parkovne arhitekture određen je i odredbama točke 8. Mjere očuvanja i zaštite krajobraznih i prirodnih vrijednosti i nepokretnih kulturnih dobara.</w:t>
      </w:r>
    </w:p>
    <w:p w14:paraId="23F38C6D" w14:textId="77777777" w:rsidR="00956D3B" w:rsidRPr="00D253FD" w:rsidRDefault="00956D3B" w:rsidP="00956D3B">
      <w:pPr>
        <w:jc w:val="both"/>
        <w:rPr>
          <w:rFonts w:ascii="Times New Roman" w:hAnsi="Times New Roman"/>
          <w:b w:val="0"/>
          <w:bCs/>
          <w:snapToGrid w:val="0"/>
          <w:sz w:val="22"/>
          <w:szCs w:val="22"/>
          <w:lang w:val="hr-HR"/>
        </w:rPr>
      </w:pPr>
    </w:p>
    <w:p w14:paraId="515EFF39" w14:textId="77777777" w:rsidR="00956D3B" w:rsidRPr="00D253FD" w:rsidRDefault="00956D3B" w:rsidP="00956D3B">
      <w:pPr>
        <w:tabs>
          <w:tab w:val="left" w:pos="851"/>
          <w:tab w:val="left" w:pos="1701"/>
        </w:tabs>
        <w:rPr>
          <w:rFonts w:ascii="Times New Roman" w:hAnsi="Times New Roman"/>
          <w:b w:val="0"/>
          <w:bCs/>
          <w:sz w:val="22"/>
          <w:szCs w:val="22"/>
          <w:lang w:val="hr-HR"/>
        </w:rPr>
      </w:pPr>
      <w:r w:rsidRPr="00D253FD">
        <w:rPr>
          <w:rFonts w:ascii="Times New Roman" w:hAnsi="Times New Roman"/>
          <w:b w:val="0"/>
          <w:bCs/>
          <w:sz w:val="22"/>
          <w:szCs w:val="22"/>
          <w:lang w:val="hr-HR"/>
        </w:rPr>
        <w:t>Vode i vodno dobro</w:t>
      </w:r>
    </w:p>
    <w:p w14:paraId="44720E71" w14:textId="77777777" w:rsidR="00956D3B" w:rsidRPr="00D253FD" w:rsidRDefault="00956D3B" w:rsidP="00956D3B">
      <w:pPr>
        <w:rPr>
          <w:rFonts w:ascii="Times New Roman" w:hAnsi="Times New Roman"/>
          <w:b w:val="0"/>
          <w:bCs/>
          <w:snapToGrid w:val="0"/>
          <w:sz w:val="22"/>
          <w:szCs w:val="22"/>
          <w:lang w:val="hr-HR"/>
        </w:rPr>
      </w:pPr>
    </w:p>
    <w:p w14:paraId="66A0CBA2" w14:textId="3B15DD19"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41B0E3BD" w14:textId="77777777" w:rsidR="00956D3B" w:rsidRPr="00D253FD" w:rsidRDefault="00956D3B" w:rsidP="00956D3B">
      <w:pPr>
        <w:rPr>
          <w:rFonts w:ascii="Times New Roman" w:hAnsi="Times New Roman"/>
          <w:b w:val="0"/>
          <w:bCs/>
          <w:snapToGrid w:val="0"/>
          <w:sz w:val="22"/>
          <w:szCs w:val="22"/>
          <w:lang w:val="hr-HR"/>
        </w:rPr>
      </w:pPr>
    </w:p>
    <w:p w14:paraId="3A1D93FD"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Površine rijeke Orljave, stajaćih voda i potoka održavat će se i uređivati tako da se održe režim i propisana kvaliteta voda, prema kategorizaciji površinskih voda.</w:t>
      </w:r>
    </w:p>
    <w:p w14:paraId="1BC331F2"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Svi vodovi unutar područja obuhvata moraju se urediti na 100-godišnju veliku vodu, a potok Vučjak zbog njegove opasnosti da poplavi povijesnu jezgru grada Požege na 1000-godišnju veliku vodu.</w:t>
      </w:r>
    </w:p>
    <w:p w14:paraId="2A5FCD02"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Potoke koji imaju neuređeno korito i poplavljuju treba regulirati i urediti korito, kako bi se povećao protok vode.</w:t>
      </w:r>
    </w:p>
    <w:p w14:paraId="38489321" w14:textId="77777777" w:rsidR="00956D3B" w:rsidRPr="00D253FD" w:rsidRDefault="00956D3B" w:rsidP="00956D3B">
      <w:pPr>
        <w:spacing w:after="120"/>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Potoci se pretežito uređuju otvorenog korita i pejsažno, uz očuvanje prirodnih elemenata vodotoka i okoline. Uređenje korita mora biti tako izvedeno da se očuvaju prirodna staništa biljnih i životinjskih vrsta što znači da se isključuje betoniranje i potpuno opločenje dna i </w:t>
      </w:r>
      <w:proofErr w:type="spellStart"/>
      <w:r w:rsidRPr="00D253FD">
        <w:rPr>
          <w:rFonts w:ascii="Times New Roman" w:hAnsi="Times New Roman"/>
          <w:b w:val="0"/>
          <w:bCs/>
          <w:sz w:val="22"/>
          <w:szCs w:val="22"/>
          <w:lang w:val="hr-HR"/>
        </w:rPr>
        <w:t>pokosa</w:t>
      </w:r>
      <w:proofErr w:type="spellEnd"/>
      <w:r w:rsidRPr="00D253FD">
        <w:rPr>
          <w:rFonts w:ascii="Times New Roman" w:hAnsi="Times New Roman"/>
          <w:b w:val="0"/>
          <w:bCs/>
          <w:sz w:val="22"/>
          <w:szCs w:val="22"/>
          <w:lang w:val="hr-HR"/>
        </w:rPr>
        <w:t xml:space="preserve"> korita kamenom.</w:t>
      </w:r>
    </w:p>
    <w:p w14:paraId="534124D1" w14:textId="77777777" w:rsidR="00956D3B" w:rsidRPr="00D253FD" w:rsidRDefault="00956D3B" w:rsidP="00956D3B">
      <w:pPr>
        <w:spacing w:after="120"/>
        <w:jc w:val="both"/>
        <w:rPr>
          <w:rFonts w:ascii="Times New Roman" w:hAnsi="Times New Roman"/>
          <w:b w:val="0"/>
          <w:bCs/>
          <w:sz w:val="22"/>
          <w:szCs w:val="22"/>
          <w:lang w:val="hr-HR"/>
        </w:rPr>
      </w:pPr>
      <w:r w:rsidRPr="00D253FD">
        <w:rPr>
          <w:rFonts w:ascii="Times New Roman" w:hAnsi="Times New Roman"/>
          <w:b w:val="0"/>
          <w:bCs/>
          <w:sz w:val="22"/>
          <w:szCs w:val="22"/>
          <w:lang w:val="hr-HR"/>
        </w:rPr>
        <w:t>Obvezno je redovito čišćenje i uređivanje postojećih korita. Potrebno je izraditi odgovarajuće stručne elaborate za rješavanje problema ugroženosti gradskog područja od manjih i povremenih bujičnih vodotoka. Eventualna izgradnja retencija ili slični zahvati na vodotocima mogući su samo izvan granica GUP-a (a u skladu s odredbama Prostornog plana uređenja Grada Požege).</w:t>
      </w:r>
    </w:p>
    <w:p w14:paraId="052E38E0" w14:textId="77777777" w:rsidR="00956D3B" w:rsidRPr="00D253FD" w:rsidRDefault="00956D3B" w:rsidP="00956D3B">
      <w:pPr>
        <w:spacing w:after="120"/>
        <w:jc w:val="both"/>
        <w:rPr>
          <w:rFonts w:ascii="Times New Roman" w:hAnsi="Times New Roman"/>
          <w:b w:val="0"/>
          <w:bCs/>
          <w:sz w:val="22"/>
          <w:szCs w:val="22"/>
          <w:lang w:val="hr-HR"/>
        </w:rPr>
      </w:pPr>
      <w:r w:rsidRPr="00D253FD">
        <w:rPr>
          <w:rFonts w:ascii="Times New Roman" w:hAnsi="Times New Roman"/>
          <w:b w:val="0"/>
          <w:bCs/>
          <w:sz w:val="22"/>
          <w:szCs w:val="22"/>
          <w:lang w:val="hr-HR"/>
        </w:rPr>
        <w:t>Stajaće vode u zoni Bajera ugrožavaju postojeću izgradnju prodiranjem kroz podzemne slojeve. Omogućava se saniranje ove zone, kao napuštenog eksploatacijskog polja mineralnih sirovina, zatrpavanjem južnog jezera primjerenim materijalom i postupkom kojim će se omogućiti korištenje prostora za gradnju.</w:t>
      </w:r>
    </w:p>
    <w:p w14:paraId="59489FC6"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Preljevne vode sjevernog jezera obvezno prihvatiti u sustavu javne odvodnje.</w:t>
      </w:r>
    </w:p>
    <w:p w14:paraId="522643D3" w14:textId="77777777" w:rsidR="00956D3B" w:rsidRPr="00D253FD" w:rsidRDefault="00956D3B" w:rsidP="00956D3B">
      <w:pPr>
        <w:jc w:val="both"/>
        <w:rPr>
          <w:rFonts w:ascii="Times New Roman" w:hAnsi="Times New Roman"/>
          <w:b w:val="0"/>
          <w:bCs/>
          <w:sz w:val="22"/>
          <w:szCs w:val="22"/>
          <w:lang w:val="hr-HR"/>
        </w:rPr>
      </w:pPr>
    </w:p>
    <w:p w14:paraId="2104C7C7" w14:textId="77777777" w:rsidR="00956D3B" w:rsidRPr="00D253FD" w:rsidRDefault="00956D3B" w:rsidP="00956D3B">
      <w:pPr>
        <w:tabs>
          <w:tab w:val="left" w:pos="851"/>
          <w:tab w:val="left" w:pos="1701"/>
        </w:tabs>
        <w:rPr>
          <w:rFonts w:ascii="Times New Roman" w:hAnsi="Times New Roman"/>
          <w:b w:val="0"/>
          <w:bCs/>
          <w:sz w:val="22"/>
          <w:szCs w:val="22"/>
          <w:lang w:val="hr-HR"/>
        </w:rPr>
      </w:pPr>
      <w:r w:rsidRPr="00D253FD">
        <w:rPr>
          <w:rFonts w:ascii="Times New Roman" w:hAnsi="Times New Roman"/>
          <w:b w:val="0"/>
          <w:bCs/>
          <w:sz w:val="22"/>
          <w:szCs w:val="22"/>
          <w:lang w:val="hr-HR"/>
        </w:rPr>
        <w:t>Posebno vrijedna izgrađena područja</w:t>
      </w:r>
    </w:p>
    <w:p w14:paraId="4F70D3C4" w14:textId="77777777" w:rsidR="00956D3B" w:rsidRPr="00D253FD" w:rsidRDefault="00956D3B" w:rsidP="00956D3B">
      <w:pPr>
        <w:rPr>
          <w:rFonts w:ascii="Times New Roman" w:hAnsi="Times New Roman"/>
          <w:b w:val="0"/>
          <w:bCs/>
          <w:snapToGrid w:val="0"/>
          <w:sz w:val="22"/>
          <w:szCs w:val="22"/>
          <w:lang w:val="hr-HR"/>
        </w:rPr>
      </w:pPr>
    </w:p>
    <w:p w14:paraId="3678E211"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5685742D" w14:textId="77777777" w:rsidR="00956D3B" w:rsidRPr="00D253FD" w:rsidRDefault="00956D3B" w:rsidP="00956D3B">
      <w:pPr>
        <w:rPr>
          <w:rFonts w:ascii="Times New Roman" w:hAnsi="Times New Roman"/>
          <w:b w:val="0"/>
          <w:bCs/>
          <w:snapToGrid w:val="0"/>
          <w:sz w:val="22"/>
          <w:szCs w:val="22"/>
          <w:lang w:val="hr-HR"/>
        </w:rPr>
      </w:pPr>
    </w:p>
    <w:p w14:paraId="58C6BF8F" w14:textId="77777777" w:rsidR="00956D3B" w:rsidRPr="00D253FD" w:rsidRDefault="00956D3B" w:rsidP="00956D3B">
      <w:pPr>
        <w:spacing w:after="120"/>
        <w:jc w:val="both"/>
        <w:rPr>
          <w:rFonts w:ascii="Times New Roman" w:hAnsi="Times New Roman"/>
          <w:b w:val="0"/>
          <w:bCs/>
          <w:sz w:val="22"/>
          <w:szCs w:val="22"/>
          <w:lang w:val="hr-HR"/>
        </w:rPr>
      </w:pPr>
      <w:r w:rsidRPr="00D253FD">
        <w:rPr>
          <w:rFonts w:ascii="Times New Roman" w:hAnsi="Times New Roman"/>
          <w:b w:val="0"/>
          <w:bCs/>
          <w:sz w:val="22"/>
          <w:szCs w:val="22"/>
          <w:lang w:val="hr-HR"/>
        </w:rPr>
        <w:t>U posebno vrijednim izgrađenim područjima prigodom gradnje mora se voditi računa o povijesnim, umjetničkim i ambijentalnim vrijednostima značajnih zgrada i prostora, važnima za prepoznavanje pojedinih predjela grada.</w:t>
      </w:r>
    </w:p>
    <w:p w14:paraId="5BAFA94A" w14:textId="77777777" w:rsidR="00956D3B" w:rsidRPr="00D253FD" w:rsidRDefault="00956D3B" w:rsidP="00956D3B">
      <w:pPr>
        <w:spacing w:after="120"/>
        <w:jc w:val="both"/>
        <w:rPr>
          <w:rFonts w:ascii="Times New Roman" w:hAnsi="Times New Roman"/>
          <w:b w:val="0"/>
          <w:bCs/>
          <w:sz w:val="22"/>
          <w:szCs w:val="22"/>
          <w:lang w:val="hr-HR"/>
        </w:rPr>
      </w:pPr>
      <w:r w:rsidRPr="00D253FD">
        <w:rPr>
          <w:rFonts w:ascii="Times New Roman" w:hAnsi="Times New Roman"/>
          <w:b w:val="0"/>
          <w:bCs/>
          <w:sz w:val="22"/>
          <w:szCs w:val="22"/>
          <w:lang w:val="hr-HR"/>
        </w:rPr>
        <w:t>Nova gradnja se treba prilagoditi postojećoj u mjerilu, oblikovanju, materijalima završne obrade i sadržajima.</w:t>
      </w:r>
    </w:p>
    <w:p w14:paraId="7CFE5BA3"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Način zaštite, uređivanja i korištenja nepokretnih kulturnih dobara – povijesnih graditeljskih cjelina, povijesnih sklopova i zgrada, memorijalnog, arheološkog i etnološkog nasljeđa određen je odredbama točke 8. Mjere očuvanja i zaštite krajobraznih i prirodnih vrijednosti i nepokretnih kulturnih dobara.</w:t>
      </w:r>
    </w:p>
    <w:p w14:paraId="450E81AA" w14:textId="33AAD46B" w:rsidR="0059127F"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Zaštita, uređivanje i korištenje zaštićenih dijelova prirode i nepokretnih kulturnih dobara provodi se prema propozicijama nadležnih službi zaštite.</w:t>
      </w:r>
    </w:p>
    <w:p w14:paraId="3BA3ED87" w14:textId="77777777" w:rsidR="0059127F" w:rsidRPr="00D253FD" w:rsidRDefault="0059127F">
      <w:pPr>
        <w:spacing w:after="160" w:line="259" w:lineRule="auto"/>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br w:type="page"/>
      </w:r>
    </w:p>
    <w:p w14:paraId="5228101A" w14:textId="1B8979A8" w:rsidR="00956D3B" w:rsidRPr="00D253FD" w:rsidRDefault="00956D3B" w:rsidP="00C335F8">
      <w:pPr>
        <w:spacing w:after="160" w:line="259" w:lineRule="auto"/>
        <w:rPr>
          <w:rFonts w:ascii="Times New Roman" w:hAnsi="Times New Roman"/>
          <w:b w:val="0"/>
          <w:bCs/>
          <w:snapToGrid w:val="0"/>
          <w:sz w:val="22"/>
          <w:szCs w:val="22"/>
          <w:lang w:val="hr-HR"/>
        </w:rPr>
      </w:pPr>
      <w:bookmarkStart w:id="86" w:name="_Toc133814749"/>
      <w:r w:rsidRPr="00D253FD">
        <w:rPr>
          <w:rFonts w:ascii="Times New Roman" w:hAnsi="Times New Roman"/>
          <w:b w:val="0"/>
          <w:bCs/>
          <w:snapToGrid w:val="0"/>
          <w:sz w:val="22"/>
          <w:szCs w:val="22"/>
          <w:lang w:val="hr-HR"/>
        </w:rPr>
        <w:lastRenderedPageBreak/>
        <w:t>7.2.</w:t>
      </w:r>
      <w:r w:rsidRPr="00D253FD">
        <w:rPr>
          <w:rFonts w:ascii="Times New Roman" w:hAnsi="Times New Roman"/>
          <w:b w:val="0"/>
          <w:bCs/>
          <w:snapToGrid w:val="0"/>
          <w:sz w:val="22"/>
          <w:szCs w:val="22"/>
          <w:lang w:val="hr-HR"/>
        </w:rPr>
        <w:tab/>
        <w:t>Posebno osjetljiva područja i cjeline</w:t>
      </w:r>
      <w:bookmarkEnd w:id="86"/>
    </w:p>
    <w:p w14:paraId="65FE99C6" w14:textId="77777777" w:rsidR="00956D3B" w:rsidRPr="00D253FD" w:rsidRDefault="00956D3B" w:rsidP="00956D3B">
      <w:pPr>
        <w:rPr>
          <w:rFonts w:ascii="Times New Roman" w:hAnsi="Times New Roman"/>
          <w:b w:val="0"/>
          <w:bCs/>
          <w:snapToGrid w:val="0"/>
          <w:sz w:val="22"/>
          <w:szCs w:val="22"/>
          <w:lang w:val="hr-HR"/>
        </w:rPr>
      </w:pPr>
    </w:p>
    <w:p w14:paraId="735E2315"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7D74DAE1" w14:textId="77777777" w:rsidR="00956D3B" w:rsidRPr="00D253FD" w:rsidRDefault="00956D3B" w:rsidP="00956D3B">
      <w:pPr>
        <w:rPr>
          <w:rFonts w:ascii="Times New Roman" w:hAnsi="Times New Roman"/>
          <w:b w:val="0"/>
          <w:bCs/>
          <w:snapToGrid w:val="0"/>
          <w:sz w:val="22"/>
          <w:szCs w:val="22"/>
          <w:lang w:val="hr-HR"/>
        </w:rPr>
      </w:pPr>
    </w:p>
    <w:p w14:paraId="06FDEC7E"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Posebno osjetljiva područja za koja se propisuju posebna ograničenja u korištenju su:</w:t>
      </w:r>
    </w:p>
    <w:p w14:paraId="56664FE6" w14:textId="77777777" w:rsidR="00956D3B" w:rsidRPr="00D253FD" w:rsidRDefault="00956D3B" w:rsidP="00DA5583">
      <w:pPr>
        <w:numPr>
          <w:ilvl w:val="0"/>
          <w:numId w:val="63"/>
        </w:numPr>
        <w:jc w:val="both"/>
        <w:rPr>
          <w:rFonts w:ascii="Times New Roman" w:hAnsi="Times New Roman"/>
          <w:b w:val="0"/>
          <w:bCs/>
          <w:sz w:val="22"/>
          <w:szCs w:val="22"/>
          <w:lang w:val="hr-HR"/>
        </w:rPr>
      </w:pPr>
      <w:r w:rsidRPr="00D253FD">
        <w:rPr>
          <w:rFonts w:ascii="Times New Roman" w:hAnsi="Times New Roman"/>
          <w:b w:val="0"/>
          <w:bCs/>
          <w:sz w:val="22"/>
          <w:szCs w:val="22"/>
          <w:lang w:val="hr-HR"/>
        </w:rPr>
        <w:t>zona posebne namjene – Vojarna Požega i kontaktno područje</w:t>
      </w:r>
    </w:p>
    <w:p w14:paraId="2E141840" w14:textId="77777777" w:rsidR="00956D3B" w:rsidRPr="00D253FD" w:rsidRDefault="00956D3B" w:rsidP="00DA5583">
      <w:pPr>
        <w:numPr>
          <w:ilvl w:val="0"/>
          <w:numId w:val="63"/>
        </w:numPr>
        <w:spacing w:after="120"/>
        <w:jc w:val="both"/>
        <w:rPr>
          <w:rFonts w:ascii="Times New Roman" w:hAnsi="Times New Roman"/>
          <w:b w:val="0"/>
          <w:bCs/>
          <w:sz w:val="22"/>
          <w:szCs w:val="22"/>
          <w:lang w:val="hr-HR"/>
        </w:rPr>
      </w:pPr>
      <w:r w:rsidRPr="00D253FD">
        <w:rPr>
          <w:rFonts w:ascii="Times New Roman" w:hAnsi="Times New Roman"/>
          <w:b w:val="0"/>
          <w:bCs/>
          <w:sz w:val="22"/>
          <w:szCs w:val="22"/>
          <w:lang w:val="hr-HR"/>
        </w:rPr>
        <w:t>zona posebne namjene – vojni kompleks Glavica – Barutana i kontaktno područje</w:t>
      </w:r>
    </w:p>
    <w:p w14:paraId="53F32617" w14:textId="77777777" w:rsidR="00956D3B" w:rsidRPr="00D253FD" w:rsidRDefault="00956D3B" w:rsidP="00956D3B">
      <w:pPr>
        <w:spacing w:after="120"/>
        <w:jc w:val="both"/>
        <w:rPr>
          <w:rFonts w:ascii="Times New Roman" w:hAnsi="Times New Roman"/>
          <w:b w:val="0"/>
          <w:bCs/>
          <w:sz w:val="22"/>
          <w:szCs w:val="22"/>
          <w:lang w:val="hr-HR"/>
        </w:rPr>
      </w:pPr>
      <w:r w:rsidRPr="00D253FD">
        <w:rPr>
          <w:rFonts w:ascii="Times New Roman" w:hAnsi="Times New Roman"/>
          <w:b w:val="0"/>
          <w:bCs/>
          <w:sz w:val="22"/>
          <w:szCs w:val="22"/>
          <w:lang w:val="hr-HR"/>
        </w:rPr>
        <w:t>Na kartografskom prikazu br. 4.1. Uvjeti korištenja i zaštite prostora – Područja posebnih uvjeta korištenja, označene su zone posebne namjene sa zonama zabrane odnosno ograničenje izgradnje sa sljedećim značenjem:</w:t>
      </w:r>
    </w:p>
    <w:p w14:paraId="32092E34" w14:textId="77777777" w:rsidR="00956D3B" w:rsidRPr="00D253FD" w:rsidRDefault="00956D3B" w:rsidP="00956D3B">
      <w:pPr>
        <w:spacing w:after="120"/>
        <w:jc w:val="both"/>
        <w:rPr>
          <w:rFonts w:ascii="Times New Roman" w:hAnsi="Times New Roman"/>
          <w:b w:val="0"/>
          <w:bCs/>
          <w:sz w:val="22"/>
          <w:szCs w:val="22"/>
          <w:lang w:val="hr-HR"/>
        </w:rPr>
      </w:pPr>
      <w:r w:rsidRPr="00D253FD">
        <w:rPr>
          <w:rFonts w:ascii="Times New Roman" w:hAnsi="Times New Roman"/>
          <w:b w:val="0"/>
          <w:bCs/>
          <w:sz w:val="22"/>
          <w:szCs w:val="22"/>
          <w:lang w:val="hr-HR"/>
        </w:rPr>
        <w:t>ZONA POSEBNE NAMJENE – ZONA ZABRANE IZGRADNJE</w:t>
      </w:r>
    </w:p>
    <w:p w14:paraId="253E3F4F"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Definicija zaštitne zone:</w:t>
      </w:r>
    </w:p>
    <w:p w14:paraId="600F78F0"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Potpuna zabrana bilo kakve izgradnje, osim objekata za potrebe obrane.</w:t>
      </w:r>
    </w:p>
    <w:p w14:paraId="4C9F74B7"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Granica zone prikazana je na kartografskom prikazu br. 4.1.</w:t>
      </w:r>
    </w:p>
    <w:p w14:paraId="61A9B550" w14:textId="77777777" w:rsidR="00956D3B" w:rsidRPr="00D253FD" w:rsidRDefault="00956D3B" w:rsidP="00956D3B">
      <w:pPr>
        <w:spacing w:after="120"/>
        <w:jc w:val="both"/>
        <w:rPr>
          <w:rFonts w:ascii="Times New Roman" w:hAnsi="Times New Roman"/>
          <w:b w:val="0"/>
          <w:bCs/>
          <w:sz w:val="22"/>
          <w:szCs w:val="22"/>
          <w:lang w:val="hr-HR"/>
        </w:rPr>
      </w:pPr>
      <w:r w:rsidRPr="00D253FD">
        <w:rPr>
          <w:rFonts w:ascii="Times New Roman" w:hAnsi="Times New Roman"/>
          <w:b w:val="0"/>
          <w:bCs/>
          <w:sz w:val="22"/>
          <w:szCs w:val="22"/>
          <w:lang w:val="hr-HR"/>
        </w:rPr>
        <w:t>ZONA OGRANIČENE GRADNJE UZ VOJARNU</w:t>
      </w:r>
    </w:p>
    <w:p w14:paraId="469DA05E"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Definicija zaštitne zone:</w:t>
      </w:r>
    </w:p>
    <w:p w14:paraId="281E1BFA" w14:textId="77777777" w:rsidR="00956D3B" w:rsidRPr="00D253FD" w:rsidRDefault="00956D3B" w:rsidP="00DA5583">
      <w:pPr>
        <w:numPr>
          <w:ilvl w:val="0"/>
          <w:numId w:val="73"/>
        </w:numPr>
        <w:tabs>
          <w:tab w:val="clear" w:pos="360"/>
          <w:tab w:val="num" w:pos="286"/>
        </w:tabs>
        <w:jc w:val="both"/>
        <w:rPr>
          <w:rFonts w:ascii="Times New Roman" w:hAnsi="Times New Roman"/>
          <w:b w:val="0"/>
          <w:bCs/>
          <w:sz w:val="22"/>
          <w:szCs w:val="22"/>
          <w:lang w:val="hr-HR"/>
        </w:rPr>
      </w:pPr>
      <w:r w:rsidRPr="00D253FD">
        <w:rPr>
          <w:rFonts w:ascii="Times New Roman" w:hAnsi="Times New Roman"/>
          <w:b w:val="0"/>
          <w:bCs/>
          <w:sz w:val="22"/>
          <w:szCs w:val="22"/>
          <w:lang w:val="hr-HR"/>
        </w:rPr>
        <w:t>Zabrana izgradnje industrijskih i energetskih objekata, dalekovoda, antena, skladišta metalnih konstrukcija, elektronskih uređaja i drugih objekata koji emitiranjem elektromagnetskih valova ili na drugi način mogu ometati rad vojnih uređaja,</w:t>
      </w:r>
    </w:p>
    <w:p w14:paraId="262419E4" w14:textId="77777777" w:rsidR="00956D3B" w:rsidRPr="00D253FD" w:rsidRDefault="00956D3B" w:rsidP="00DA5583">
      <w:pPr>
        <w:numPr>
          <w:ilvl w:val="0"/>
          <w:numId w:val="73"/>
        </w:numPr>
        <w:tabs>
          <w:tab w:val="clear" w:pos="360"/>
          <w:tab w:val="num" w:pos="286"/>
        </w:tabs>
        <w:jc w:val="both"/>
        <w:rPr>
          <w:rFonts w:ascii="Times New Roman" w:hAnsi="Times New Roman"/>
          <w:b w:val="0"/>
          <w:bCs/>
          <w:sz w:val="22"/>
          <w:szCs w:val="22"/>
          <w:lang w:val="hr-HR"/>
        </w:rPr>
      </w:pPr>
      <w:r w:rsidRPr="00D253FD">
        <w:rPr>
          <w:rFonts w:ascii="Times New Roman" w:hAnsi="Times New Roman"/>
          <w:b w:val="0"/>
          <w:bCs/>
          <w:sz w:val="22"/>
          <w:szCs w:val="22"/>
          <w:lang w:val="hr-HR"/>
        </w:rPr>
        <w:t>Zabrana izgradnje objekata koji svojom visinom nadvisuju vojni kompleks (objekti viši od P+2) – zona ograničene izgradnje uz vojarnu i time predstavljaju fizičku zapreku koja bi ometala rad vojnih uređaja. Zabrana izgradnje skladišta goriva i opasnih tvari te ostalih sličnih objekata koji bi mogli negativno utjecati na sigurnost vojnog kompleksa,</w:t>
      </w:r>
    </w:p>
    <w:p w14:paraId="52021206" w14:textId="77777777" w:rsidR="00956D3B" w:rsidRPr="00D253FD" w:rsidRDefault="00956D3B" w:rsidP="00DA5583">
      <w:pPr>
        <w:numPr>
          <w:ilvl w:val="0"/>
          <w:numId w:val="73"/>
        </w:numPr>
        <w:tabs>
          <w:tab w:val="clear" w:pos="360"/>
          <w:tab w:val="num" w:pos="286"/>
        </w:tabs>
        <w:jc w:val="both"/>
        <w:rPr>
          <w:rFonts w:ascii="Times New Roman" w:hAnsi="Times New Roman"/>
          <w:b w:val="0"/>
          <w:bCs/>
          <w:sz w:val="22"/>
          <w:szCs w:val="22"/>
          <w:lang w:val="hr-HR"/>
        </w:rPr>
      </w:pPr>
      <w:r w:rsidRPr="00D253FD">
        <w:rPr>
          <w:rFonts w:ascii="Times New Roman" w:hAnsi="Times New Roman"/>
          <w:b w:val="0"/>
          <w:bCs/>
          <w:sz w:val="22"/>
          <w:szCs w:val="22"/>
          <w:lang w:val="hr-HR"/>
        </w:rPr>
        <w:t>Postojeća stambena naselja mogu se širiti i u njima graditi ako namjena objekata nije protivna točkama a) i b) definicije ove zaštitne zone.</w:t>
      </w:r>
    </w:p>
    <w:p w14:paraId="347A53FC"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Granica zone prikazana je na kartografskom prikazu br. 4.1.</w:t>
      </w:r>
    </w:p>
    <w:p w14:paraId="53F4C249"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VOJNO SKLADIŠTE "BARUTANA"</w:t>
      </w:r>
    </w:p>
    <w:p w14:paraId="6FCE5F41" w14:textId="77777777" w:rsidR="00956D3B" w:rsidRPr="00D253FD" w:rsidRDefault="00956D3B" w:rsidP="00956D3B">
      <w:pPr>
        <w:spacing w:after="120"/>
        <w:jc w:val="both"/>
        <w:rPr>
          <w:rFonts w:ascii="Times New Roman" w:hAnsi="Times New Roman"/>
          <w:b w:val="0"/>
          <w:bCs/>
          <w:sz w:val="22"/>
          <w:szCs w:val="22"/>
          <w:lang w:val="hr-HR"/>
        </w:rPr>
      </w:pPr>
      <w:r w:rsidRPr="00D253FD">
        <w:rPr>
          <w:rFonts w:ascii="Times New Roman" w:hAnsi="Times New Roman"/>
          <w:b w:val="0"/>
          <w:bCs/>
          <w:sz w:val="22"/>
          <w:szCs w:val="22"/>
          <w:lang w:val="hr-HR"/>
        </w:rPr>
        <w:t>ZONA OGRANIČENE IZGRADNJE I.</w:t>
      </w:r>
    </w:p>
    <w:p w14:paraId="5B2940AA" w14:textId="77777777" w:rsidR="00956D3B" w:rsidRPr="00D253FD" w:rsidRDefault="00956D3B" w:rsidP="00956D3B">
      <w:pPr>
        <w:ind w:left="392" w:hanging="392"/>
        <w:jc w:val="both"/>
        <w:rPr>
          <w:rFonts w:ascii="Times New Roman" w:hAnsi="Times New Roman"/>
          <w:b w:val="0"/>
          <w:bCs/>
          <w:sz w:val="22"/>
          <w:szCs w:val="22"/>
          <w:lang w:val="hr-HR"/>
        </w:rPr>
      </w:pPr>
      <w:r w:rsidRPr="00D253FD">
        <w:rPr>
          <w:rFonts w:ascii="Times New Roman" w:hAnsi="Times New Roman"/>
          <w:b w:val="0"/>
          <w:bCs/>
          <w:sz w:val="22"/>
          <w:szCs w:val="22"/>
          <w:lang w:val="hr-HR"/>
        </w:rPr>
        <w:t>Definicija zaštitne zone:</w:t>
      </w:r>
    </w:p>
    <w:p w14:paraId="58A2A3EE" w14:textId="77777777" w:rsidR="00956D3B" w:rsidRPr="00D253FD" w:rsidRDefault="00956D3B" w:rsidP="00DA5583">
      <w:pPr>
        <w:numPr>
          <w:ilvl w:val="0"/>
          <w:numId w:val="74"/>
        </w:numPr>
        <w:ind w:left="392" w:hanging="392"/>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Zabrana izgradnje industrijskih objekata, stambenih zgrada, bolnica, škola, dječjih vrtića, odmarališta, drugih javnih objekata (s većim skupovima ljudi), magistralnih prometnica i dalekovoda iznad 110 </w:t>
      </w:r>
      <w:proofErr w:type="spellStart"/>
      <w:r w:rsidRPr="00D253FD">
        <w:rPr>
          <w:rFonts w:ascii="Times New Roman" w:hAnsi="Times New Roman"/>
          <w:b w:val="0"/>
          <w:bCs/>
          <w:snapToGrid w:val="0"/>
          <w:sz w:val="22"/>
          <w:szCs w:val="22"/>
          <w:lang w:val="hr-HR"/>
        </w:rPr>
        <w:t>kV.</w:t>
      </w:r>
      <w:proofErr w:type="spellEnd"/>
    </w:p>
    <w:p w14:paraId="7277CA0F" w14:textId="77777777" w:rsidR="00956D3B" w:rsidRPr="00D253FD" w:rsidRDefault="00956D3B" w:rsidP="00DA5583">
      <w:pPr>
        <w:numPr>
          <w:ilvl w:val="0"/>
          <w:numId w:val="74"/>
        </w:num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Dozvoljena izgradnja ostalih prometnica i dalekovoda, te pogonskih skladišta.</w:t>
      </w:r>
    </w:p>
    <w:p w14:paraId="788F912A"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Granica zone prikazana je na kartografskom prikazu br. 4.1.</w:t>
      </w:r>
    </w:p>
    <w:p w14:paraId="36C0F1DE"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ZONA OGRANIČENE IZGRADNJE II.</w:t>
      </w:r>
    </w:p>
    <w:p w14:paraId="230BA3FF"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Definicija zaštitne zone:</w:t>
      </w:r>
    </w:p>
    <w:p w14:paraId="109F3905" w14:textId="77777777" w:rsidR="00956D3B" w:rsidRPr="00D253FD" w:rsidRDefault="00956D3B" w:rsidP="00DA5583">
      <w:pPr>
        <w:numPr>
          <w:ilvl w:val="0"/>
          <w:numId w:val="75"/>
        </w:num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Zabrana izgradnje novih urbaniziranih naselja, bolnica, škola, dječjih vrtića, odmarališta, drugih javnih objekata (s većim skupovima ljudi),</w:t>
      </w:r>
    </w:p>
    <w:p w14:paraId="475B1DF4" w14:textId="77777777" w:rsidR="00956D3B" w:rsidRPr="00D253FD" w:rsidRDefault="00956D3B" w:rsidP="00DA5583">
      <w:pPr>
        <w:numPr>
          <w:ilvl w:val="0"/>
          <w:numId w:val="75"/>
        </w:num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Dozvoljena izgradnja magistralnih prometnica i dalekovoda iznad 110 </w:t>
      </w:r>
      <w:proofErr w:type="spellStart"/>
      <w:r w:rsidRPr="00D253FD">
        <w:rPr>
          <w:rFonts w:ascii="Times New Roman" w:hAnsi="Times New Roman"/>
          <w:b w:val="0"/>
          <w:bCs/>
          <w:snapToGrid w:val="0"/>
          <w:sz w:val="22"/>
          <w:szCs w:val="22"/>
          <w:lang w:val="hr-HR"/>
        </w:rPr>
        <w:t>kV.</w:t>
      </w:r>
      <w:proofErr w:type="spellEnd"/>
      <w:r w:rsidRPr="00D253FD">
        <w:rPr>
          <w:rFonts w:ascii="Times New Roman" w:hAnsi="Times New Roman"/>
          <w:b w:val="0"/>
          <w:bCs/>
          <w:snapToGrid w:val="0"/>
          <w:sz w:val="22"/>
          <w:szCs w:val="22"/>
          <w:lang w:val="hr-HR"/>
        </w:rPr>
        <w:t xml:space="preserve"> Postojeća naselja mogu se proširivati u suprotnom smjeru od skladišnog kompleksa, tako da se takva naselja ne približavaju skladišnom kompleksu.</w:t>
      </w:r>
    </w:p>
    <w:p w14:paraId="0D98E8C5" w14:textId="77777777" w:rsidR="00956D3B" w:rsidRPr="00D253FD" w:rsidRDefault="00956D3B" w:rsidP="00956D3B">
      <w:pPr>
        <w:tabs>
          <w:tab w:val="left" w:pos="728"/>
        </w:tabs>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Granica zone prikazana je na kartografskom prikazu br. 4.1.</w:t>
      </w:r>
    </w:p>
    <w:p w14:paraId="3E2679D9"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Za navedena je područja, prilikom bilo kakvog zahvata u prostoru, potrebno ishoditi posebne uvjete  Ministarstva obrane Republike Hrvatske.</w:t>
      </w:r>
    </w:p>
    <w:p w14:paraId="651D6115" w14:textId="77777777" w:rsidR="00956D3B" w:rsidRPr="00D253FD" w:rsidRDefault="00956D3B" w:rsidP="00956D3B">
      <w:pPr>
        <w:jc w:val="both"/>
        <w:rPr>
          <w:rFonts w:ascii="Times New Roman" w:hAnsi="Times New Roman"/>
          <w:b w:val="0"/>
          <w:bCs/>
          <w:snapToGrid w:val="0"/>
          <w:sz w:val="22"/>
          <w:szCs w:val="22"/>
          <w:lang w:val="hr-HR"/>
        </w:rPr>
      </w:pPr>
    </w:p>
    <w:p w14:paraId="33224802"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45314559" w14:textId="77777777" w:rsidR="00956D3B" w:rsidRPr="00D253FD" w:rsidRDefault="00956D3B" w:rsidP="00956D3B">
      <w:pPr>
        <w:rPr>
          <w:rFonts w:ascii="Times New Roman" w:hAnsi="Times New Roman"/>
          <w:b w:val="0"/>
          <w:bCs/>
          <w:snapToGrid w:val="0"/>
          <w:sz w:val="22"/>
          <w:szCs w:val="22"/>
          <w:lang w:val="hr-HR"/>
        </w:rPr>
      </w:pPr>
    </w:p>
    <w:p w14:paraId="0E3E5242"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Posebno osjetljiva područja i cjeline na kojima je ugrožen okoliš su:</w:t>
      </w:r>
    </w:p>
    <w:p w14:paraId="07E6692C" w14:textId="77777777" w:rsidR="00956D3B" w:rsidRPr="00D253FD" w:rsidRDefault="00956D3B" w:rsidP="00DA5583">
      <w:pPr>
        <w:numPr>
          <w:ilvl w:val="0"/>
          <w:numId w:val="50"/>
        </w:numPr>
        <w:tabs>
          <w:tab w:val="clear" w:pos="360"/>
          <w:tab w:val="num" w:pos="286"/>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prostori u kojima je zagađen zrak (središnji gradski prostor, okolina tvornica); </w:t>
      </w:r>
    </w:p>
    <w:p w14:paraId="2D5D837E" w14:textId="77777777" w:rsidR="00956D3B" w:rsidRPr="00D253FD" w:rsidRDefault="00956D3B" w:rsidP="00DA5583">
      <w:pPr>
        <w:numPr>
          <w:ilvl w:val="0"/>
          <w:numId w:val="50"/>
        </w:numPr>
        <w:tabs>
          <w:tab w:val="clear" w:pos="360"/>
          <w:tab w:val="num" w:pos="286"/>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lastRenderedPageBreak/>
        <w:t>prostori u kojima je povećana buka (središnji gradski prostor, potezi uz značajnije cestovne prometnice i željezničku prugu i uz djelatnosti koje su izvor buke);</w:t>
      </w:r>
    </w:p>
    <w:p w14:paraId="778A4FB0" w14:textId="77777777" w:rsidR="00956D3B" w:rsidRPr="00D253FD" w:rsidRDefault="00956D3B" w:rsidP="00DA5583">
      <w:pPr>
        <w:numPr>
          <w:ilvl w:val="0"/>
          <w:numId w:val="50"/>
        </w:numPr>
        <w:tabs>
          <w:tab w:val="clear" w:pos="360"/>
          <w:tab w:val="num" w:pos="286"/>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prostori u kojima je ugroženo tlo (zbog nestabilnosti tla, zagađivanja tla i voda iz nepropisno izvedenih septičkih i sabirnih jama, nepostojanja zgrada i uređaja za odvodnju otpadnih voda, deponiranje otpada i sl.);</w:t>
      </w:r>
    </w:p>
    <w:p w14:paraId="102007C1" w14:textId="77777777" w:rsidR="00956D3B" w:rsidRPr="00D253FD" w:rsidRDefault="00956D3B" w:rsidP="00DA5583">
      <w:pPr>
        <w:numPr>
          <w:ilvl w:val="0"/>
          <w:numId w:val="50"/>
        </w:numPr>
        <w:tabs>
          <w:tab w:val="clear" w:pos="360"/>
          <w:tab w:val="num" w:pos="286"/>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potoci, rijeka Orljava te stajaće vode;</w:t>
      </w:r>
    </w:p>
    <w:p w14:paraId="37D6317C" w14:textId="77777777" w:rsidR="00956D3B" w:rsidRPr="00D253FD" w:rsidRDefault="00956D3B" w:rsidP="00DA5583">
      <w:pPr>
        <w:numPr>
          <w:ilvl w:val="0"/>
          <w:numId w:val="50"/>
        </w:numPr>
        <w:tabs>
          <w:tab w:val="clear" w:pos="360"/>
          <w:tab w:val="num" w:pos="286"/>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podzemne vode;</w:t>
      </w:r>
    </w:p>
    <w:p w14:paraId="2F3528A1" w14:textId="77777777" w:rsidR="00956D3B" w:rsidRPr="00D253FD" w:rsidRDefault="00956D3B" w:rsidP="00DA5583">
      <w:pPr>
        <w:numPr>
          <w:ilvl w:val="0"/>
          <w:numId w:val="50"/>
        </w:numPr>
        <w:tabs>
          <w:tab w:val="clear" w:pos="360"/>
          <w:tab w:val="num" w:pos="286"/>
        </w:tabs>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prostori i građevine u kojima se obavljaju djelatnosti što povećavaju opasnost od eksplozije, požara i zagađivanja podzemnih voda, tla i zraka;</w:t>
      </w:r>
    </w:p>
    <w:p w14:paraId="25648660"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Na posebno osjetljivim područjima i cjelinama treba osigurati i provoditi propisane mjere zaštite okoliša do postizanja nivoa opterećenja prihvatljivog za okoliš.</w:t>
      </w:r>
    </w:p>
    <w:p w14:paraId="1C83DB35"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Na prostoru grada u kojem je zastupljeno stanovanje treba osigurati i provesti mjere zaštite od buke tako da ona u boravišnim prostorima stambene namjene ne prelazi razinu od 30 </w:t>
      </w:r>
      <w:proofErr w:type="spellStart"/>
      <w:r w:rsidRPr="00D253FD">
        <w:rPr>
          <w:rFonts w:ascii="Times New Roman" w:hAnsi="Times New Roman"/>
          <w:b w:val="0"/>
          <w:bCs/>
          <w:snapToGrid w:val="0"/>
          <w:sz w:val="22"/>
          <w:szCs w:val="22"/>
          <w:lang w:val="hr-HR"/>
        </w:rPr>
        <w:t>db</w:t>
      </w:r>
      <w:proofErr w:type="spellEnd"/>
      <w:r w:rsidRPr="00D253FD">
        <w:rPr>
          <w:rFonts w:ascii="Times New Roman" w:hAnsi="Times New Roman"/>
          <w:b w:val="0"/>
          <w:bCs/>
          <w:snapToGrid w:val="0"/>
          <w:sz w:val="22"/>
          <w:szCs w:val="22"/>
          <w:lang w:val="hr-HR"/>
        </w:rPr>
        <w:t xml:space="preserve"> noću i 40 </w:t>
      </w:r>
      <w:proofErr w:type="spellStart"/>
      <w:r w:rsidRPr="00D253FD">
        <w:rPr>
          <w:rFonts w:ascii="Times New Roman" w:hAnsi="Times New Roman"/>
          <w:b w:val="0"/>
          <w:bCs/>
          <w:snapToGrid w:val="0"/>
          <w:sz w:val="22"/>
          <w:szCs w:val="22"/>
          <w:lang w:val="hr-HR"/>
        </w:rPr>
        <w:t>db</w:t>
      </w:r>
      <w:proofErr w:type="spellEnd"/>
      <w:r w:rsidRPr="00D253FD">
        <w:rPr>
          <w:rFonts w:ascii="Times New Roman" w:hAnsi="Times New Roman"/>
          <w:b w:val="0"/>
          <w:bCs/>
          <w:snapToGrid w:val="0"/>
          <w:sz w:val="22"/>
          <w:szCs w:val="22"/>
          <w:lang w:val="hr-HR"/>
        </w:rPr>
        <w:t xml:space="preserve"> danju.</w:t>
      </w:r>
    </w:p>
    <w:p w14:paraId="097D3AED" w14:textId="77777777" w:rsidR="00956D3B" w:rsidRPr="00D253FD" w:rsidRDefault="00956D3B" w:rsidP="00956D3B">
      <w:pPr>
        <w:jc w:val="both"/>
        <w:rPr>
          <w:rFonts w:ascii="Times New Roman" w:hAnsi="Times New Roman"/>
          <w:b w:val="0"/>
          <w:bCs/>
          <w:snapToGrid w:val="0"/>
          <w:sz w:val="22"/>
          <w:szCs w:val="22"/>
          <w:lang w:val="hr-HR"/>
        </w:rPr>
      </w:pPr>
      <w:bookmarkStart w:id="87" w:name="_Toc133814750"/>
    </w:p>
    <w:p w14:paraId="244A5231"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8.</w:t>
      </w:r>
      <w:r w:rsidRPr="00D253FD">
        <w:rPr>
          <w:rFonts w:ascii="Times New Roman" w:hAnsi="Times New Roman"/>
          <w:b w:val="0"/>
          <w:bCs/>
          <w:snapToGrid w:val="0"/>
          <w:sz w:val="22"/>
          <w:szCs w:val="22"/>
          <w:lang w:val="hr-HR"/>
        </w:rPr>
        <w:tab/>
        <w:t>MJERE OČUVANJA I ZAŠTITE KRAJOBRAZNIH I PRIRODNIH VRIJEDNOSTI I NEPOKRETNIH KULTURNIH DOBARA</w:t>
      </w:r>
      <w:bookmarkEnd w:id="87"/>
    </w:p>
    <w:p w14:paraId="523FEF33" w14:textId="77777777" w:rsidR="00956D3B" w:rsidRPr="00D253FD" w:rsidRDefault="00956D3B" w:rsidP="00956D3B">
      <w:pPr>
        <w:rPr>
          <w:rFonts w:ascii="Times New Roman" w:hAnsi="Times New Roman"/>
          <w:b w:val="0"/>
          <w:bCs/>
          <w:snapToGrid w:val="0"/>
          <w:sz w:val="22"/>
          <w:szCs w:val="22"/>
          <w:lang w:val="hr-HR"/>
        </w:rPr>
      </w:pPr>
      <w:bookmarkStart w:id="88" w:name="_Toc133814751"/>
    </w:p>
    <w:p w14:paraId="79C869B7" w14:textId="77777777" w:rsidR="00956D3B" w:rsidRPr="00D253FD" w:rsidRDefault="00956D3B" w:rsidP="00956D3B">
      <w:pP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8.1.</w:t>
      </w:r>
      <w:r w:rsidRPr="00D253FD">
        <w:rPr>
          <w:rFonts w:ascii="Times New Roman" w:hAnsi="Times New Roman"/>
          <w:b w:val="0"/>
          <w:bCs/>
          <w:snapToGrid w:val="0"/>
          <w:sz w:val="22"/>
          <w:szCs w:val="22"/>
          <w:lang w:val="hr-HR"/>
        </w:rPr>
        <w:tab/>
        <w:t xml:space="preserve"> Mjere očuvanja i zaštite krajobraznih i prirodnih vrijednosti</w:t>
      </w:r>
      <w:bookmarkEnd w:id="88"/>
    </w:p>
    <w:p w14:paraId="188C8ACB" w14:textId="77777777" w:rsidR="00956D3B" w:rsidRPr="00D253FD" w:rsidRDefault="00956D3B" w:rsidP="00956D3B">
      <w:pPr>
        <w:rPr>
          <w:rFonts w:ascii="Times New Roman" w:hAnsi="Times New Roman"/>
          <w:b w:val="0"/>
          <w:bCs/>
          <w:snapToGrid w:val="0"/>
          <w:sz w:val="22"/>
          <w:szCs w:val="22"/>
          <w:lang w:val="hr-HR"/>
        </w:rPr>
      </w:pPr>
    </w:p>
    <w:p w14:paraId="62B54438" w14:textId="5B527990"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5F06F434" w14:textId="77777777" w:rsidR="00956D3B" w:rsidRPr="00D253FD" w:rsidRDefault="00956D3B" w:rsidP="00956D3B">
      <w:pPr>
        <w:rPr>
          <w:rFonts w:ascii="Times New Roman" w:hAnsi="Times New Roman"/>
          <w:b w:val="0"/>
          <w:bCs/>
          <w:snapToGrid w:val="0"/>
          <w:sz w:val="22"/>
          <w:szCs w:val="22"/>
          <w:lang w:val="hr-HR"/>
        </w:rPr>
      </w:pPr>
    </w:p>
    <w:p w14:paraId="28D36342" w14:textId="77777777" w:rsidR="00956D3B" w:rsidRPr="00D253FD" w:rsidRDefault="00956D3B" w:rsidP="00956D3B">
      <w:pPr>
        <w:spacing w:after="120"/>
        <w:jc w:val="both"/>
        <w:rPr>
          <w:rFonts w:ascii="Times New Roman" w:hAnsi="Times New Roman"/>
          <w:b w:val="0"/>
          <w:bCs/>
          <w:sz w:val="22"/>
          <w:szCs w:val="22"/>
          <w:lang w:val="hr-HR"/>
        </w:rPr>
      </w:pPr>
      <w:r w:rsidRPr="00D253FD">
        <w:rPr>
          <w:rFonts w:ascii="Times New Roman" w:hAnsi="Times New Roman"/>
          <w:b w:val="0"/>
          <w:bCs/>
          <w:sz w:val="22"/>
          <w:szCs w:val="22"/>
          <w:lang w:val="hr-HR"/>
        </w:rPr>
        <w:t>U Generalnom urbanističkom planu određen je način zaštite, uređivanja i korištenja dijela šuma, krajobraza i parkovne arhitekture koje se predlaže zaštititi temeljem Zakona o zaštiti prirode i drugih podzakonskih akata i dokumenata zaštite prirode.</w:t>
      </w:r>
    </w:p>
    <w:p w14:paraId="509391D3" w14:textId="77777777" w:rsidR="00956D3B" w:rsidRPr="00D253FD" w:rsidRDefault="00956D3B" w:rsidP="00956D3B">
      <w:pPr>
        <w:tabs>
          <w:tab w:val="left" w:pos="0"/>
          <w:tab w:val="left" w:pos="1080"/>
          <w:tab w:val="left" w:pos="1980"/>
          <w:tab w:val="left" w:pos="2340"/>
          <w:tab w:val="left" w:pos="414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Krajobrazne i prirodne vrijednosti čuvat će se i štititi osobito:</w:t>
      </w:r>
    </w:p>
    <w:p w14:paraId="484E23FE" w14:textId="77777777" w:rsidR="00956D3B" w:rsidRPr="00D253FD" w:rsidRDefault="00956D3B" w:rsidP="00DA5583">
      <w:pPr>
        <w:numPr>
          <w:ilvl w:val="0"/>
          <w:numId w:val="51"/>
        </w:numPr>
        <w:tabs>
          <w:tab w:val="clear" w:pos="360"/>
        </w:tabs>
        <w:ind w:left="336" w:hanging="322"/>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njegovanjem specifičnosti prostornih cjelina – krajobraznih </w:t>
      </w:r>
      <w:proofErr w:type="spellStart"/>
      <w:r w:rsidRPr="00D253FD">
        <w:rPr>
          <w:rFonts w:ascii="Times New Roman" w:hAnsi="Times New Roman"/>
          <w:b w:val="0"/>
          <w:bCs/>
          <w:snapToGrid w:val="0"/>
          <w:sz w:val="22"/>
          <w:szCs w:val="22"/>
          <w:lang w:val="hr-HR"/>
        </w:rPr>
        <w:t>mikroprostora</w:t>
      </w:r>
      <w:proofErr w:type="spellEnd"/>
      <w:r w:rsidRPr="00D253FD">
        <w:rPr>
          <w:rFonts w:ascii="Times New Roman" w:hAnsi="Times New Roman"/>
          <w:b w:val="0"/>
          <w:bCs/>
          <w:snapToGrid w:val="0"/>
          <w:sz w:val="22"/>
          <w:szCs w:val="22"/>
          <w:lang w:val="hr-HR"/>
        </w:rPr>
        <w:t xml:space="preserve"> i karakterističnih slika prostora uvjetovanih prirodnim obilježjima i kulturno – povijesnim nasljeđem, očuvanjem parcelacije, načina korištenja i gospodarenja;</w:t>
      </w:r>
    </w:p>
    <w:p w14:paraId="78C7A707" w14:textId="77777777" w:rsidR="00956D3B" w:rsidRPr="00D253FD" w:rsidRDefault="00956D3B" w:rsidP="00DA5583">
      <w:pPr>
        <w:numPr>
          <w:ilvl w:val="0"/>
          <w:numId w:val="51"/>
        </w:numPr>
        <w:tabs>
          <w:tab w:val="clear" w:pos="360"/>
        </w:tabs>
        <w:ind w:left="336" w:hanging="322"/>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očuvanjem i obnovom kulturnih i estetskih vrijednosti krajobraza;</w:t>
      </w:r>
    </w:p>
    <w:p w14:paraId="1E5FBCFE" w14:textId="77777777" w:rsidR="00956D3B" w:rsidRPr="00D253FD" w:rsidRDefault="00956D3B" w:rsidP="00DA5583">
      <w:pPr>
        <w:numPr>
          <w:ilvl w:val="0"/>
          <w:numId w:val="51"/>
        </w:numPr>
        <w:tabs>
          <w:tab w:val="clear" w:pos="360"/>
        </w:tabs>
        <w:spacing w:after="120"/>
        <w:ind w:left="336" w:hanging="322"/>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osiguranjem ravnoteže i sklada između urbaniziranih dijelova grada i njihova prirodnog okruženja (šume, kultivirani krajolik).</w:t>
      </w:r>
    </w:p>
    <w:p w14:paraId="59E22314"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Prirodne krajobrazne osobitosti se na području grada osigurava čuvanjem prostornih cjelina:</w:t>
      </w:r>
    </w:p>
    <w:p w14:paraId="5368A90E"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Dijelovi šume:</w:t>
      </w:r>
    </w:p>
    <w:p w14:paraId="712A626A" w14:textId="77777777" w:rsidR="00956D3B" w:rsidRPr="00D253FD" w:rsidRDefault="00956D3B" w:rsidP="00DA5583">
      <w:pPr>
        <w:numPr>
          <w:ilvl w:val="0"/>
          <w:numId w:val="52"/>
        </w:numPr>
        <w:tabs>
          <w:tab w:val="clear" w:pos="360"/>
          <w:tab w:val="num" w:pos="312"/>
        </w:tabs>
        <w:ind w:left="312" w:hanging="338"/>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definiranjem namjene i korištenja prostora u kontaktnom području sukladno vrijednosti i karakteru zaštite;</w:t>
      </w:r>
    </w:p>
    <w:p w14:paraId="020E5EAB" w14:textId="77777777" w:rsidR="00956D3B" w:rsidRPr="00D253FD" w:rsidRDefault="00956D3B" w:rsidP="00DA5583">
      <w:pPr>
        <w:numPr>
          <w:ilvl w:val="0"/>
          <w:numId w:val="52"/>
        </w:numPr>
        <w:tabs>
          <w:tab w:val="clear" w:pos="360"/>
          <w:tab w:val="num" w:pos="312"/>
        </w:tabs>
        <w:spacing w:after="120"/>
        <w:ind w:left="312" w:hanging="338"/>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zaštitom osobito vrijednih prirodnih prostora i kulturno-povijesnih cjelina.</w:t>
      </w:r>
    </w:p>
    <w:p w14:paraId="7C5277CC" w14:textId="77777777" w:rsidR="00956D3B" w:rsidRPr="00D253FD" w:rsidRDefault="00956D3B" w:rsidP="00956D3B">
      <w:pPr>
        <w:ind w:hanging="28"/>
        <w:jc w:val="both"/>
        <w:rPr>
          <w:rFonts w:ascii="Times New Roman" w:hAnsi="Times New Roman"/>
          <w:b w:val="0"/>
          <w:bCs/>
          <w:sz w:val="22"/>
          <w:szCs w:val="22"/>
          <w:lang w:val="hr-HR"/>
        </w:rPr>
      </w:pPr>
      <w:r w:rsidRPr="00D253FD">
        <w:rPr>
          <w:rFonts w:ascii="Times New Roman" w:hAnsi="Times New Roman"/>
          <w:b w:val="0"/>
          <w:bCs/>
          <w:sz w:val="22"/>
          <w:szCs w:val="22"/>
          <w:lang w:val="hr-HR"/>
        </w:rPr>
        <w:t>Sjeverne padine Požeške gore:</w:t>
      </w:r>
    </w:p>
    <w:p w14:paraId="02CAB75D" w14:textId="77777777" w:rsidR="00956D3B" w:rsidRPr="00D253FD" w:rsidRDefault="00956D3B" w:rsidP="00DA5583">
      <w:pPr>
        <w:numPr>
          <w:ilvl w:val="0"/>
          <w:numId w:val="53"/>
        </w:numPr>
        <w:tabs>
          <w:tab w:val="clear" w:pos="360"/>
          <w:tab w:val="num" w:pos="260"/>
        </w:tabs>
        <w:ind w:left="286" w:hanging="286"/>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očuvanjem karakteristične konfiguracije prostora, osobito dolina potoka i istaknutih reljefnih točaka s kvalitetnim vizurama bez izgradnje;</w:t>
      </w:r>
    </w:p>
    <w:p w14:paraId="35E924B5" w14:textId="77777777" w:rsidR="00956D3B" w:rsidRPr="00D253FD" w:rsidRDefault="00956D3B" w:rsidP="00DA5583">
      <w:pPr>
        <w:numPr>
          <w:ilvl w:val="0"/>
          <w:numId w:val="53"/>
        </w:numPr>
        <w:tabs>
          <w:tab w:val="clear" w:pos="360"/>
          <w:tab w:val="num" w:pos="260"/>
        </w:tabs>
        <w:spacing w:after="120"/>
        <w:ind w:left="286" w:hanging="286"/>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očuvanjem neizgrađenih površina, te struktura i primjerenog mjerila izgrađenog okoliša.</w:t>
      </w:r>
    </w:p>
    <w:p w14:paraId="4C31F6E4"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Na padinama Požeške gore čuvaju se karakteristične konfiguracije, neizgrađene površine sa šumskom vegetacijom i sklopovima vinograda i voćnjaka. Na istaknutim reljefnim točkama s kvalitetnim vizurama – Kalvarija isključuje se bilo kakva izgradnja. Zapušteni "Križni put" treba urediti.</w:t>
      </w:r>
    </w:p>
    <w:p w14:paraId="33D97015"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Dio doline rijeke Orljave:</w:t>
      </w:r>
    </w:p>
    <w:p w14:paraId="37AD94A5" w14:textId="77777777" w:rsidR="00956D3B" w:rsidRPr="00D253FD" w:rsidRDefault="00956D3B" w:rsidP="00DA5583">
      <w:pPr>
        <w:numPr>
          <w:ilvl w:val="0"/>
          <w:numId w:val="54"/>
        </w:numPr>
        <w:tabs>
          <w:tab w:val="clear" w:pos="360"/>
          <w:tab w:val="num" w:pos="286"/>
        </w:tabs>
        <w:ind w:left="286" w:hanging="338"/>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očuvanjem kvalitete podzemnih voda i racionalnim planiranjem namjena površina;</w:t>
      </w:r>
    </w:p>
    <w:p w14:paraId="192C4E91" w14:textId="77777777" w:rsidR="00956D3B" w:rsidRPr="00D253FD" w:rsidRDefault="00956D3B" w:rsidP="00DA5583">
      <w:pPr>
        <w:numPr>
          <w:ilvl w:val="0"/>
          <w:numId w:val="54"/>
        </w:numPr>
        <w:tabs>
          <w:tab w:val="clear" w:pos="360"/>
          <w:tab w:val="num" w:pos="286"/>
        </w:tabs>
        <w:spacing w:after="120"/>
        <w:ind w:left="286" w:hanging="338"/>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očuvanjem od izgradnje dijelova starog korita te uređenje sadnjom autohtonog zelenila i vraćanjem elementa vode u ovaj prostor.</w:t>
      </w:r>
    </w:p>
    <w:p w14:paraId="53CED53C"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Štite se i čuvaju otvorenima, tokovi rijeke Orljave i svih potoka s njihovim obalama dolinama i kanjonima.</w:t>
      </w:r>
    </w:p>
    <w:p w14:paraId="40D7405B" w14:textId="77777777" w:rsidR="00956D3B" w:rsidRPr="00D253FD" w:rsidRDefault="00956D3B" w:rsidP="00956D3B">
      <w:pPr>
        <w:spacing w:after="120"/>
        <w:ind w:hanging="26"/>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lastRenderedPageBreak/>
        <w:t>Regulacija vodotoka mora maksimalno poštivati osobitosti prirodnog toka, a korita se moraju uređivati tako da se osigura očuvanje biološke raznolikosti.</w:t>
      </w:r>
    </w:p>
    <w:p w14:paraId="1CCCA992"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 nizinskom području mora se očuvati kvaliteta podzemnih voda.</w:t>
      </w:r>
    </w:p>
    <w:p w14:paraId="7291F697" w14:textId="77777777" w:rsidR="00956D3B" w:rsidRPr="00D253FD" w:rsidRDefault="00956D3B" w:rsidP="00956D3B">
      <w:pPr>
        <w:tabs>
          <w:tab w:val="left" w:pos="1080"/>
          <w:tab w:val="left" w:pos="414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Dijelovi prirode koji se predlažu za zaštitu temeljem Zakona o zaštiti prirode:</w:t>
      </w:r>
    </w:p>
    <w:p w14:paraId="64ADF3AB" w14:textId="77777777" w:rsidR="00956D3B" w:rsidRPr="00D253FD" w:rsidRDefault="00956D3B" w:rsidP="00DA5583">
      <w:pPr>
        <w:numPr>
          <w:ilvl w:val="0"/>
          <w:numId w:val="87"/>
        </w:numPr>
        <w:ind w:hanging="109"/>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park na Starom Gradu</w:t>
      </w:r>
    </w:p>
    <w:p w14:paraId="0069C7DC" w14:textId="77777777" w:rsidR="00956D3B" w:rsidRPr="00D253FD" w:rsidRDefault="00956D3B" w:rsidP="00DA5583">
      <w:pPr>
        <w:numPr>
          <w:ilvl w:val="0"/>
          <w:numId w:val="87"/>
        </w:numPr>
        <w:ind w:hanging="109"/>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parka uz lijevu obalu Orljave</w:t>
      </w:r>
    </w:p>
    <w:p w14:paraId="7524E323" w14:textId="77777777" w:rsidR="00956D3B" w:rsidRPr="00D253FD" w:rsidRDefault="00956D3B" w:rsidP="00DA5583">
      <w:pPr>
        <w:numPr>
          <w:ilvl w:val="0"/>
          <w:numId w:val="87"/>
        </w:numPr>
        <w:ind w:hanging="109"/>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park na </w:t>
      </w:r>
      <w:proofErr w:type="spellStart"/>
      <w:r w:rsidRPr="00D253FD">
        <w:rPr>
          <w:rFonts w:ascii="Times New Roman" w:hAnsi="Times New Roman"/>
          <w:b w:val="0"/>
          <w:bCs/>
          <w:snapToGrid w:val="0"/>
          <w:sz w:val="22"/>
          <w:szCs w:val="22"/>
          <w:lang w:val="hr-HR"/>
        </w:rPr>
        <w:t>Ratarnici</w:t>
      </w:r>
      <w:proofErr w:type="spellEnd"/>
    </w:p>
    <w:p w14:paraId="232AB9F8" w14:textId="77777777" w:rsidR="00956D3B" w:rsidRPr="00D253FD" w:rsidRDefault="00956D3B" w:rsidP="00DA5583">
      <w:pPr>
        <w:numPr>
          <w:ilvl w:val="0"/>
          <w:numId w:val="87"/>
        </w:numPr>
        <w:ind w:hanging="109"/>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ostali parkovi uz Osječku ulicu (Kaznionica, Bolnica)</w:t>
      </w:r>
    </w:p>
    <w:p w14:paraId="392D1185" w14:textId="77777777" w:rsidR="00956D3B" w:rsidRPr="00D253FD" w:rsidRDefault="00956D3B" w:rsidP="00DA5583">
      <w:pPr>
        <w:numPr>
          <w:ilvl w:val="0"/>
          <w:numId w:val="87"/>
        </w:numPr>
        <w:ind w:hanging="109"/>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park uz izvor Tekija</w:t>
      </w:r>
    </w:p>
    <w:p w14:paraId="1105FE86" w14:textId="77777777" w:rsidR="00956D3B" w:rsidRPr="00D253FD" w:rsidRDefault="00956D3B" w:rsidP="00DA5583">
      <w:pPr>
        <w:numPr>
          <w:ilvl w:val="0"/>
          <w:numId w:val="87"/>
        </w:numPr>
        <w:ind w:hanging="109"/>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drvored u Ul. Republike Njemačke</w:t>
      </w:r>
    </w:p>
    <w:p w14:paraId="2E02210A" w14:textId="77777777" w:rsidR="00956D3B" w:rsidRPr="00D253FD" w:rsidRDefault="00956D3B" w:rsidP="00DA5583">
      <w:pPr>
        <w:numPr>
          <w:ilvl w:val="0"/>
          <w:numId w:val="87"/>
        </w:numPr>
        <w:spacing w:after="120"/>
        <w:ind w:hanging="108"/>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Sokolovac s Kalvarijom</w:t>
      </w:r>
    </w:p>
    <w:p w14:paraId="22BA459D" w14:textId="77777777" w:rsidR="00956D3B" w:rsidRPr="00D253FD" w:rsidRDefault="00956D3B" w:rsidP="00956D3B">
      <w:pPr>
        <w:tabs>
          <w:tab w:val="left" w:pos="540"/>
          <w:tab w:val="left" w:pos="1080"/>
          <w:tab w:val="left" w:pos="4140"/>
        </w:tabs>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Do donošenja akata o proglašenju zaštićenih dijelova prirode ovi se parkovi planom štite u zatečenim granicama održavanjem i uređivanjem postojeće vegetacije i prostorne organizacije. Zabranjuje se bilo kakva nova izgradnja (zgrade, športski tereni, bazeni, parkirališta i sl.).</w:t>
      </w:r>
    </w:p>
    <w:p w14:paraId="5F0D6EBA" w14:textId="77777777" w:rsidR="00956D3B" w:rsidRPr="00D253FD" w:rsidRDefault="00956D3B" w:rsidP="00956D3B">
      <w:pP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Unutar obuhvata Plana ovim se Odredbama štite:</w:t>
      </w:r>
    </w:p>
    <w:p w14:paraId="215DB57B" w14:textId="77777777" w:rsidR="00956D3B" w:rsidRPr="00D253FD" w:rsidRDefault="00956D3B" w:rsidP="00DA5583">
      <w:pPr>
        <w:numPr>
          <w:ilvl w:val="0"/>
          <w:numId w:val="64"/>
        </w:numPr>
        <w:ind w:left="360" w:hanging="206"/>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svi postojeći drvoredi,</w:t>
      </w:r>
    </w:p>
    <w:p w14:paraId="2307F658" w14:textId="77777777" w:rsidR="00956D3B" w:rsidRPr="00D253FD" w:rsidRDefault="00956D3B" w:rsidP="00DA5583">
      <w:pPr>
        <w:numPr>
          <w:ilvl w:val="0"/>
          <w:numId w:val="64"/>
        </w:numPr>
        <w:ind w:left="360" w:hanging="206"/>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postojeći javni parkovi.</w:t>
      </w:r>
    </w:p>
    <w:p w14:paraId="03824C77" w14:textId="77777777" w:rsidR="00956D3B" w:rsidRPr="00D253FD" w:rsidRDefault="00956D3B" w:rsidP="00DA5583">
      <w:pPr>
        <w:numPr>
          <w:ilvl w:val="0"/>
          <w:numId w:val="64"/>
        </w:numPr>
        <w:ind w:left="360" w:hanging="206"/>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krajnji obronci Požeške gore (koji su većim dijelom izvan obuhvata GUP-a)</w:t>
      </w:r>
    </w:p>
    <w:p w14:paraId="38BC1113" w14:textId="77777777" w:rsidR="00956D3B" w:rsidRPr="00D253FD" w:rsidRDefault="00956D3B" w:rsidP="00DA5583">
      <w:pPr>
        <w:numPr>
          <w:ilvl w:val="0"/>
          <w:numId w:val="64"/>
        </w:numPr>
        <w:ind w:left="360" w:hanging="206"/>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dolinu potoka Vučjak južno od Trga Sv. Trojstva</w:t>
      </w:r>
    </w:p>
    <w:p w14:paraId="21E7E750" w14:textId="77777777" w:rsidR="00956D3B" w:rsidRPr="00D253FD" w:rsidRDefault="00956D3B" w:rsidP="00DA5583">
      <w:pPr>
        <w:numPr>
          <w:ilvl w:val="0"/>
          <w:numId w:val="64"/>
        </w:numPr>
        <w:spacing w:after="120"/>
        <w:ind w:left="357" w:hanging="206"/>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stajaće vode na Ciglani, s tipičnom vegetacijom.</w:t>
      </w:r>
    </w:p>
    <w:p w14:paraId="58A1A0A2"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Za njih se propisuje održavanje, uređivanje i po potrebi zamjena starih ili bolesnih stabala novim sadnicama iste vrste. Hortikulturnim projektom može se u tom slučaju predvidjeti zamjena postojeće vrste drugom, uobičajenom u prostoru grada.</w:t>
      </w:r>
    </w:p>
    <w:p w14:paraId="4B9C4603"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Iznimno je, zbog proširenja koridora ulica, drvored je moguće posjeći uz uvjet sadnje novoga u novom koridoru ulice.</w:t>
      </w:r>
    </w:p>
    <w:p w14:paraId="4536AECA"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Mjere očuvanja, zaštite i uređivanja javnih zelenih površina, zaštitnih zelenih površina i drugih neizgrađenih površina određene su i odredbama načina i uvjeta gradnje.</w:t>
      </w:r>
    </w:p>
    <w:p w14:paraId="5DDC6315" w14:textId="77777777" w:rsidR="00956D3B" w:rsidRPr="00D253FD" w:rsidRDefault="00956D3B" w:rsidP="00956D3B">
      <w:pPr>
        <w:jc w:val="both"/>
        <w:rPr>
          <w:rFonts w:ascii="Times New Roman" w:hAnsi="Times New Roman"/>
          <w:b w:val="0"/>
          <w:bCs/>
          <w:snapToGrid w:val="0"/>
          <w:sz w:val="22"/>
          <w:szCs w:val="22"/>
          <w:lang w:val="hr-HR"/>
        </w:rPr>
      </w:pPr>
      <w:bookmarkStart w:id="89" w:name="_Toc133814752"/>
    </w:p>
    <w:p w14:paraId="6AD20574"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8.2.</w:t>
      </w:r>
      <w:r w:rsidRPr="00D253FD">
        <w:rPr>
          <w:rFonts w:ascii="Times New Roman" w:hAnsi="Times New Roman"/>
          <w:b w:val="0"/>
          <w:bCs/>
          <w:snapToGrid w:val="0"/>
          <w:sz w:val="22"/>
          <w:szCs w:val="22"/>
          <w:lang w:val="hr-HR"/>
        </w:rPr>
        <w:tab/>
        <w:t>Mjere zaštite i očuvanja nepokretnih kulturnih dobara</w:t>
      </w:r>
      <w:bookmarkEnd w:id="89"/>
    </w:p>
    <w:p w14:paraId="16281167" w14:textId="77777777" w:rsidR="00956D3B" w:rsidRPr="00D253FD" w:rsidRDefault="00956D3B" w:rsidP="00956D3B">
      <w:pPr>
        <w:rPr>
          <w:rFonts w:ascii="Times New Roman" w:hAnsi="Times New Roman"/>
          <w:b w:val="0"/>
          <w:bCs/>
          <w:snapToGrid w:val="0"/>
          <w:sz w:val="22"/>
          <w:szCs w:val="22"/>
          <w:lang w:val="hr-HR"/>
        </w:rPr>
      </w:pPr>
    </w:p>
    <w:p w14:paraId="1A306361"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4D61343D" w14:textId="77777777" w:rsidR="00956D3B" w:rsidRPr="00D253FD" w:rsidRDefault="00956D3B" w:rsidP="00956D3B">
      <w:pPr>
        <w:rPr>
          <w:rFonts w:ascii="Times New Roman" w:hAnsi="Times New Roman"/>
          <w:b w:val="0"/>
          <w:bCs/>
          <w:snapToGrid w:val="0"/>
          <w:sz w:val="22"/>
          <w:szCs w:val="22"/>
          <w:lang w:val="hr-HR"/>
        </w:rPr>
      </w:pPr>
    </w:p>
    <w:p w14:paraId="251DE440"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U Generalnom urbanističkom planu određen je način zaštite i očuvanja nepokretnih kulturnih dobara provedbom mjera zaštite prema utvrđenom sustavu zaštite za određenu vrstu kulturnog dobra:</w:t>
      </w:r>
    </w:p>
    <w:p w14:paraId="06CA27CC" w14:textId="77777777" w:rsidR="00956D3B" w:rsidRPr="00D253FD" w:rsidRDefault="00956D3B" w:rsidP="00DA5583">
      <w:pPr>
        <w:numPr>
          <w:ilvl w:val="0"/>
          <w:numId w:val="76"/>
        </w:numP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Povijesne graditeljske cjeline: Povijesna urbana cjelina grada Požege;</w:t>
      </w:r>
    </w:p>
    <w:p w14:paraId="14656799" w14:textId="77777777" w:rsidR="00956D3B" w:rsidRPr="00D253FD" w:rsidRDefault="00956D3B" w:rsidP="00DA5583">
      <w:pPr>
        <w:numPr>
          <w:ilvl w:val="0"/>
          <w:numId w:val="76"/>
        </w:numP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Povijesni sklop i zgrada: graditeljski sklop, civilna zgrada, sakralna zgrada;</w:t>
      </w:r>
    </w:p>
    <w:p w14:paraId="11440BB0" w14:textId="77777777" w:rsidR="00956D3B" w:rsidRPr="00D253FD" w:rsidRDefault="00956D3B" w:rsidP="00DA5583">
      <w:pPr>
        <w:numPr>
          <w:ilvl w:val="0"/>
          <w:numId w:val="76"/>
        </w:numP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Memorijalna baština;</w:t>
      </w:r>
    </w:p>
    <w:p w14:paraId="7A810DC4" w14:textId="77777777" w:rsidR="00956D3B" w:rsidRPr="00D253FD" w:rsidRDefault="00956D3B" w:rsidP="00DA5583">
      <w:pPr>
        <w:numPr>
          <w:ilvl w:val="0"/>
          <w:numId w:val="76"/>
        </w:numPr>
        <w:spacing w:after="120"/>
        <w:ind w:left="714" w:hanging="357"/>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Arheološka baština.</w:t>
      </w:r>
    </w:p>
    <w:p w14:paraId="43FA0633"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Popis zaštićenih i preventivno zaštićenih kulturnih dobara je podložan promjenama temeljem rješenja o zaštiti odnosno preventivnoj zaštiti koja izdaje Ministarstvo kulture i medija, a objavljuju se u Narodnim novinama.</w:t>
      </w:r>
    </w:p>
    <w:p w14:paraId="69CC9EE1" w14:textId="77777777" w:rsidR="00956D3B" w:rsidRPr="00D253FD" w:rsidRDefault="00956D3B" w:rsidP="00956D3B">
      <w:pPr>
        <w:jc w:val="both"/>
        <w:rPr>
          <w:rFonts w:ascii="Times New Roman" w:hAnsi="Times New Roman"/>
          <w:b w:val="0"/>
          <w:bCs/>
          <w:sz w:val="22"/>
          <w:szCs w:val="22"/>
          <w:lang w:val="hr-HR"/>
        </w:rPr>
      </w:pPr>
    </w:p>
    <w:p w14:paraId="69F7FB19" w14:textId="77777777" w:rsidR="00956D3B" w:rsidRPr="00D253FD" w:rsidRDefault="00956D3B" w:rsidP="00956D3B">
      <w:pPr>
        <w:tabs>
          <w:tab w:val="left" w:pos="851"/>
          <w:tab w:val="left" w:pos="1701"/>
        </w:tabs>
        <w:rPr>
          <w:rFonts w:ascii="Times New Roman" w:hAnsi="Times New Roman"/>
          <w:b w:val="0"/>
          <w:bCs/>
          <w:sz w:val="22"/>
          <w:szCs w:val="22"/>
          <w:lang w:val="hr-HR"/>
        </w:rPr>
      </w:pPr>
      <w:r w:rsidRPr="00D253FD">
        <w:rPr>
          <w:rFonts w:ascii="Times New Roman" w:hAnsi="Times New Roman"/>
          <w:b w:val="0"/>
          <w:bCs/>
          <w:sz w:val="22"/>
          <w:szCs w:val="22"/>
          <w:lang w:val="hr-HR"/>
        </w:rPr>
        <w:t>1.</w:t>
      </w:r>
      <w:r w:rsidRPr="00D253FD">
        <w:rPr>
          <w:rFonts w:ascii="Times New Roman" w:hAnsi="Times New Roman"/>
          <w:b w:val="0"/>
          <w:bCs/>
          <w:sz w:val="22"/>
          <w:szCs w:val="22"/>
          <w:lang w:val="hr-HR"/>
        </w:rPr>
        <w:tab/>
        <w:t>Povijesne graditeljske cjeline</w:t>
      </w:r>
    </w:p>
    <w:p w14:paraId="6968D45B" w14:textId="77777777" w:rsidR="00956D3B" w:rsidRPr="00D253FD" w:rsidRDefault="00956D3B" w:rsidP="00956D3B">
      <w:pPr>
        <w:rPr>
          <w:rFonts w:ascii="Times New Roman" w:hAnsi="Times New Roman"/>
          <w:b w:val="0"/>
          <w:bCs/>
          <w:snapToGrid w:val="0"/>
          <w:sz w:val="22"/>
          <w:szCs w:val="22"/>
          <w:lang w:val="hr-HR"/>
        </w:rPr>
      </w:pPr>
    </w:p>
    <w:p w14:paraId="75A7A4EF"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3B6F6B05" w14:textId="77777777" w:rsidR="00956D3B" w:rsidRPr="00D253FD" w:rsidRDefault="00956D3B" w:rsidP="00956D3B">
      <w:pPr>
        <w:jc w:val="center"/>
        <w:rPr>
          <w:rFonts w:ascii="Times New Roman" w:hAnsi="Times New Roman"/>
          <w:b w:val="0"/>
          <w:bCs/>
          <w:snapToGrid w:val="0"/>
          <w:sz w:val="22"/>
          <w:szCs w:val="22"/>
          <w:lang w:val="hr-HR"/>
        </w:rPr>
      </w:pPr>
    </w:p>
    <w:p w14:paraId="3C6984F2"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Ova kategorija kulturnog dobra obuhvaća </w:t>
      </w:r>
      <w:r w:rsidRPr="00D253FD">
        <w:rPr>
          <w:rFonts w:ascii="Times New Roman" w:hAnsi="Times New Roman"/>
          <w:b w:val="0"/>
          <w:bCs/>
          <w:strike/>
          <w:snapToGrid w:val="0"/>
          <w:sz w:val="22"/>
          <w:szCs w:val="22"/>
          <w:lang w:val="hr-HR"/>
        </w:rPr>
        <w:t>Povijesnu urbanističku</w:t>
      </w:r>
      <w:r w:rsidRPr="00D253FD">
        <w:rPr>
          <w:rFonts w:ascii="Times New Roman" w:hAnsi="Times New Roman"/>
          <w:b w:val="0"/>
          <w:bCs/>
          <w:snapToGrid w:val="0"/>
          <w:sz w:val="22"/>
          <w:szCs w:val="22"/>
          <w:lang w:val="hr-HR"/>
        </w:rPr>
        <w:t xml:space="preserve"> Kulturno povijesnu cjelinu grada Požege koja je upisana dana 25. 5. 2006. u Registar kulturnih dobara Republike Hrvatske – Listu </w:t>
      </w:r>
      <w:r w:rsidRPr="00D253FD">
        <w:rPr>
          <w:rFonts w:ascii="Times New Roman" w:hAnsi="Times New Roman"/>
          <w:b w:val="0"/>
          <w:bCs/>
          <w:strike/>
          <w:snapToGrid w:val="0"/>
          <w:sz w:val="22"/>
          <w:szCs w:val="22"/>
          <w:lang w:val="hr-HR"/>
        </w:rPr>
        <w:t>preventivno</w:t>
      </w:r>
      <w:r w:rsidRPr="00D253FD">
        <w:rPr>
          <w:rFonts w:ascii="Times New Roman" w:hAnsi="Times New Roman"/>
          <w:b w:val="0"/>
          <w:bCs/>
          <w:snapToGrid w:val="0"/>
          <w:sz w:val="22"/>
          <w:szCs w:val="22"/>
          <w:lang w:val="hr-HR"/>
        </w:rPr>
        <w:t xml:space="preserve"> zaštićenih kulturnih dobara </w:t>
      </w:r>
      <w:r w:rsidRPr="00D253FD">
        <w:rPr>
          <w:rFonts w:ascii="Times New Roman" w:hAnsi="Times New Roman"/>
          <w:b w:val="0"/>
          <w:bCs/>
          <w:strike/>
          <w:snapToGrid w:val="0"/>
          <w:sz w:val="22"/>
          <w:szCs w:val="22"/>
          <w:lang w:val="hr-HR"/>
        </w:rPr>
        <w:t xml:space="preserve">(Klasa: UP-I-612-08/01-05/19, </w:t>
      </w:r>
      <w:proofErr w:type="spellStart"/>
      <w:r w:rsidRPr="00D253FD">
        <w:rPr>
          <w:rFonts w:ascii="Times New Roman" w:hAnsi="Times New Roman"/>
          <w:b w:val="0"/>
          <w:bCs/>
          <w:strike/>
          <w:snapToGrid w:val="0"/>
          <w:sz w:val="22"/>
          <w:szCs w:val="22"/>
          <w:lang w:val="hr-HR"/>
        </w:rPr>
        <w:t>Urbroj</w:t>
      </w:r>
      <w:proofErr w:type="spellEnd"/>
      <w:r w:rsidRPr="00D253FD">
        <w:rPr>
          <w:rFonts w:ascii="Times New Roman" w:hAnsi="Times New Roman"/>
          <w:b w:val="0"/>
          <w:bCs/>
          <w:strike/>
          <w:snapToGrid w:val="0"/>
          <w:sz w:val="22"/>
          <w:szCs w:val="22"/>
          <w:lang w:val="hr-HR"/>
        </w:rPr>
        <w:t>: 532-10-4/1-04-01)</w:t>
      </w:r>
      <w:r w:rsidRPr="00D253FD">
        <w:rPr>
          <w:rFonts w:ascii="Times New Roman" w:hAnsi="Times New Roman"/>
          <w:b w:val="0"/>
          <w:bCs/>
          <w:snapToGrid w:val="0"/>
          <w:sz w:val="22"/>
          <w:szCs w:val="22"/>
          <w:lang w:val="hr-HR"/>
        </w:rPr>
        <w:t xml:space="preserve"> pod brojem Z-2798.</w:t>
      </w:r>
    </w:p>
    <w:p w14:paraId="371E017F" w14:textId="77777777" w:rsidR="00956D3B" w:rsidRPr="00D253FD" w:rsidRDefault="00956D3B" w:rsidP="00956D3B">
      <w:pPr>
        <w:spacing w:after="120"/>
        <w:jc w:val="both"/>
        <w:rPr>
          <w:rFonts w:ascii="Times New Roman" w:hAnsi="Times New Roman"/>
          <w:b w:val="0"/>
          <w:bCs/>
          <w:sz w:val="22"/>
          <w:szCs w:val="22"/>
          <w:lang w:val="hr-HR"/>
        </w:rPr>
      </w:pPr>
      <w:r w:rsidRPr="00D253FD">
        <w:rPr>
          <w:rFonts w:ascii="Times New Roman" w:hAnsi="Times New Roman"/>
          <w:b w:val="0"/>
          <w:bCs/>
          <w:sz w:val="22"/>
          <w:szCs w:val="22"/>
          <w:lang w:val="hr-HR"/>
        </w:rPr>
        <w:lastRenderedPageBreak/>
        <w:t xml:space="preserve">Na područje </w:t>
      </w:r>
      <w:r w:rsidRPr="00D253FD">
        <w:rPr>
          <w:rFonts w:ascii="Times New Roman" w:hAnsi="Times New Roman"/>
          <w:b w:val="0"/>
          <w:bCs/>
          <w:strike/>
          <w:sz w:val="22"/>
          <w:szCs w:val="22"/>
          <w:lang w:val="hr-HR"/>
        </w:rPr>
        <w:t>Povijesne urbanističke</w:t>
      </w:r>
      <w:r w:rsidRPr="00D253FD">
        <w:rPr>
          <w:rFonts w:ascii="Times New Roman" w:hAnsi="Times New Roman"/>
          <w:b w:val="0"/>
          <w:bCs/>
          <w:sz w:val="22"/>
          <w:szCs w:val="22"/>
          <w:lang w:val="hr-HR"/>
        </w:rPr>
        <w:t xml:space="preserve"> Kulturno povijesne cjeline grada Požege odnose se odredbe Zakona o zaštiti i očuvanju kulturnih dobara.</w:t>
      </w:r>
    </w:p>
    <w:p w14:paraId="152C26DA"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Graditeljski sklopovi i pojedinačna kulturna dobra koja se nalaze na području povijesne graditeljske cjeline štite se mjerama zaštite određenima za tu cjelinu i mjerama zaštite određenima za tu vrstu kulturnih dobara. </w:t>
      </w:r>
    </w:p>
    <w:p w14:paraId="59DB3822"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trike/>
          <w:snapToGrid w:val="0"/>
          <w:sz w:val="22"/>
          <w:szCs w:val="22"/>
          <w:lang w:val="hr-HR"/>
        </w:rPr>
        <w:t>Povijesna urbanistička</w:t>
      </w:r>
      <w:r w:rsidRPr="00D253FD">
        <w:rPr>
          <w:rFonts w:ascii="Times New Roman" w:hAnsi="Times New Roman"/>
          <w:b w:val="0"/>
          <w:bCs/>
          <w:snapToGrid w:val="0"/>
          <w:sz w:val="22"/>
          <w:szCs w:val="22"/>
          <w:lang w:val="hr-HR"/>
        </w:rPr>
        <w:t xml:space="preserve"> Kulturno povijesna cjelina grada Požege </w:t>
      </w:r>
      <w:proofErr w:type="spellStart"/>
      <w:r w:rsidRPr="00D253FD">
        <w:rPr>
          <w:rFonts w:ascii="Times New Roman" w:hAnsi="Times New Roman"/>
          <w:b w:val="0"/>
          <w:bCs/>
          <w:snapToGrid w:val="0"/>
          <w:sz w:val="22"/>
          <w:szCs w:val="22"/>
          <w:lang w:val="hr-HR"/>
        </w:rPr>
        <w:t>zonirana</w:t>
      </w:r>
      <w:proofErr w:type="spellEnd"/>
      <w:r w:rsidRPr="00D253FD">
        <w:rPr>
          <w:rFonts w:ascii="Times New Roman" w:hAnsi="Times New Roman"/>
          <w:b w:val="0"/>
          <w:bCs/>
          <w:snapToGrid w:val="0"/>
          <w:sz w:val="22"/>
          <w:szCs w:val="22"/>
          <w:lang w:val="hr-HR"/>
        </w:rPr>
        <w:t xml:space="preserve"> je prema stupnju vrijednosti i očuvanosti povijesne strukture, u četiri zone zaštite. To su:</w:t>
      </w:r>
    </w:p>
    <w:p w14:paraId="4A05605E" w14:textId="77777777" w:rsidR="00956D3B" w:rsidRPr="00D253FD" w:rsidRDefault="00956D3B" w:rsidP="00956D3B">
      <w:pPr>
        <w:ind w:left="357"/>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A zona – zona najstrože zaštite</w:t>
      </w:r>
    </w:p>
    <w:p w14:paraId="4B4EE531" w14:textId="77777777" w:rsidR="00956D3B" w:rsidRPr="00D253FD" w:rsidRDefault="00956D3B" w:rsidP="00956D3B">
      <w:pPr>
        <w:ind w:left="360"/>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B zona – zona stroge zaštite</w:t>
      </w:r>
    </w:p>
    <w:p w14:paraId="2CBB69FC" w14:textId="77777777" w:rsidR="00956D3B" w:rsidRPr="00D253FD" w:rsidRDefault="00956D3B" w:rsidP="00956D3B">
      <w:pPr>
        <w:ind w:left="360"/>
        <w:rPr>
          <w:rFonts w:ascii="Times New Roman" w:hAnsi="Times New Roman"/>
          <w:b w:val="0"/>
          <w:bCs/>
          <w:strike/>
          <w:snapToGrid w:val="0"/>
          <w:sz w:val="22"/>
          <w:szCs w:val="22"/>
          <w:lang w:val="hr-HR"/>
        </w:rPr>
      </w:pPr>
      <w:r w:rsidRPr="00D253FD">
        <w:rPr>
          <w:rFonts w:ascii="Times New Roman" w:hAnsi="Times New Roman"/>
          <w:b w:val="0"/>
          <w:bCs/>
          <w:strike/>
          <w:snapToGrid w:val="0"/>
          <w:sz w:val="22"/>
          <w:szCs w:val="22"/>
          <w:lang w:val="hr-HR"/>
        </w:rPr>
        <w:t>C zona – kontaktna zona zaštite povijesne strukture</w:t>
      </w:r>
    </w:p>
    <w:p w14:paraId="2CDDB294" w14:textId="77777777" w:rsidR="00956D3B" w:rsidRPr="00D253FD" w:rsidRDefault="00956D3B" w:rsidP="00956D3B">
      <w:pPr>
        <w:spacing w:after="120"/>
        <w:ind w:left="357"/>
        <w:rPr>
          <w:rFonts w:ascii="Times New Roman" w:hAnsi="Times New Roman"/>
          <w:b w:val="0"/>
          <w:bCs/>
          <w:strike/>
          <w:snapToGrid w:val="0"/>
          <w:sz w:val="22"/>
          <w:szCs w:val="22"/>
          <w:lang w:val="hr-HR"/>
        </w:rPr>
      </w:pPr>
      <w:r w:rsidRPr="00D253FD">
        <w:rPr>
          <w:rFonts w:ascii="Times New Roman" w:hAnsi="Times New Roman"/>
          <w:b w:val="0"/>
          <w:bCs/>
          <w:strike/>
          <w:snapToGrid w:val="0"/>
          <w:sz w:val="22"/>
          <w:szCs w:val="22"/>
          <w:lang w:val="hr-HR"/>
        </w:rPr>
        <w:t>D zona – zaštita krajolika kulturno-povijesne cjeline</w:t>
      </w:r>
    </w:p>
    <w:p w14:paraId="50189CEC" w14:textId="77777777" w:rsidR="00956D3B" w:rsidRPr="00D253FD" w:rsidRDefault="00956D3B" w:rsidP="00956D3B">
      <w:pPr>
        <w:spacing w:after="120"/>
        <w:ind w:left="357"/>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Zone C i D zaštićene su temeljem ovog plana te se na njih ne odnose odredbe Zakona o zaštiti i očuvanju kulturnih dobara.</w:t>
      </w:r>
    </w:p>
    <w:p w14:paraId="5B48FCAC" w14:textId="77777777" w:rsidR="00956D3B" w:rsidRPr="00D253FD" w:rsidRDefault="00956D3B" w:rsidP="00956D3B">
      <w:pPr>
        <w:spacing w:after="120"/>
        <w:jc w:val="both"/>
        <w:rPr>
          <w:rFonts w:ascii="Times New Roman" w:hAnsi="Times New Roman"/>
          <w:b w:val="0"/>
          <w:bCs/>
          <w:strike/>
          <w:sz w:val="22"/>
          <w:szCs w:val="22"/>
          <w:lang w:val="hr-HR"/>
        </w:rPr>
      </w:pPr>
      <w:r w:rsidRPr="00D253FD">
        <w:rPr>
          <w:rFonts w:ascii="Times New Roman" w:hAnsi="Times New Roman"/>
          <w:b w:val="0"/>
          <w:bCs/>
          <w:strike/>
          <w:sz w:val="22"/>
          <w:szCs w:val="22"/>
          <w:lang w:val="hr-HR"/>
        </w:rPr>
        <w:t>Za povijesnu urbanističku cjelinu grada Požege propisane zone zaštite odnose se i na pojedinačne izdvojene lokalitete označene u kartografskom prikazu br. 4.1. Područja posebnih uvjeta korištenja.</w:t>
      </w:r>
    </w:p>
    <w:p w14:paraId="1A1244C1" w14:textId="77777777" w:rsidR="00956D3B" w:rsidRPr="00D253FD" w:rsidRDefault="00956D3B" w:rsidP="00956D3B">
      <w:pPr>
        <w:jc w:val="both"/>
        <w:rPr>
          <w:rFonts w:ascii="Times New Roman" w:hAnsi="Times New Roman"/>
          <w:b w:val="0"/>
          <w:bCs/>
          <w:strike/>
          <w:sz w:val="22"/>
          <w:szCs w:val="22"/>
          <w:lang w:val="hr-HR"/>
        </w:rPr>
      </w:pPr>
      <w:r w:rsidRPr="00D253FD">
        <w:rPr>
          <w:rFonts w:ascii="Times New Roman" w:hAnsi="Times New Roman"/>
          <w:b w:val="0"/>
          <w:bCs/>
          <w:strike/>
          <w:sz w:val="22"/>
          <w:szCs w:val="22"/>
          <w:lang w:val="hr-HR"/>
        </w:rPr>
        <w:t>Uvjeti i mjere zaštite:</w:t>
      </w:r>
    </w:p>
    <w:p w14:paraId="49E453AA" w14:textId="77777777" w:rsidR="00956D3B" w:rsidRPr="00D253FD" w:rsidRDefault="00956D3B" w:rsidP="00956D3B">
      <w:pPr>
        <w:spacing w:after="120"/>
        <w:jc w:val="both"/>
        <w:rPr>
          <w:rFonts w:ascii="Times New Roman" w:hAnsi="Times New Roman"/>
          <w:b w:val="0"/>
          <w:bCs/>
          <w:strike/>
          <w:sz w:val="22"/>
          <w:szCs w:val="22"/>
          <w:lang w:val="hr-HR"/>
        </w:rPr>
      </w:pPr>
      <w:r w:rsidRPr="00D253FD">
        <w:rPr>
          <w:rFonts w:ascii="Times New Roman" w:hAnsi="Times New Roman"/>
          <w:b w:val="0"/>
          <w:bCs/>
          <w:strike/>
          <w:sz w:val="22"/>
          <w:szCs w:val="22"/>
          <w:lang w:val="hr-HR"/>
        </w:rPr>
        <w:t>Potrebna je što skorija izrada detaljne konzervatorske podloge koja treba obuhvatiti zone a i b povijesno-urbanističke cjeline grada Požege, kao neophodne podloge za izradu dokumenata koji sadrži sustav mjera zaštite urbanističkih vrijednosti ove cjeline.</w:t>
      </w:r>
    </w:p>
    <w:p w14:paraId="576A7966" w14:textId="77777777" w:rsidR="00956D3B" w:rsidRPr="00D253FD" w:rsidRDefault="00956D3B" w:rsidP="00956D3B">
      <w:pPr>
        <w:spacing w:after="120"/>
        <w:jc w:val="both"/>
        <w:rPr>
          <w:rFonts w:ascii="Times New Roman" w:hAnsi="Times New Roman"/>
          <w:b w:val="0"/>
          <w:bCs/>
          <w:strike/>
          <w:sz w:val="22"/>
          <w:szCs w:val="22"/>
          <w:lang w:val="hr-HR"/>
        </w:rPr>
      </w:pPr>
      <w:r w:rsidRPr="00D253FD">
        <w:rPr>
          <w:rFonts w:ascii="Times New Roman" w:hAnsi="Times New Roman"/>
          <w:b w:val="0"/>
          <w:bCs/>
          <w:strike/>
          <w:sz w:val="22"/>
          <w:szCs w:val="22"/>
          <w:lang w:val="hr-HR"/>
        </w:rPr>
        <w:t>Prostorne međe zaštićene kulturno-povijesne cjeline "Kulturno povijesna cjelina Grada Požege" koja je upisana u Registar nepokretnih kulturnih dobara pod br. Z-2798 obuhvaćaju zone A i B. Zone C i D zaštićene su temeljem ovog plana te se na ove zone ne odnosi Zakon o zaštiti i očuvanju kulturnih dobara.</w:t>
      </w:r>
    </w:p>
    <w:p w14:paraId="2AC01353" w14:textId="77777777" w:rsidR="00956D3B" w:rsidRPr="00D253FD" w:rsidRDefault="00956D3B" w:rsidP="00956D3B">
      <w:pPr>
        <w:spacing w:after="120"/>
        <w:jc w:val="both"/>
        <w:rPr>
          <w:rFonts w:ascii="Times New Roman" w:hAnsi="Times New Roman"/>
          <w:b w:val="0"/>
          <w:bCs/>
          <w:sz w:val="22"/>
          <w:szCs w:val="22"/>
          <w:lang w:val="hr-HR"/>
        </w:rPr>
      </w:pPr>
      <w:r w:rsidRPr="00D253FD">
        <w:rPr>
          <w:rFonts w:ascii="Times New Roman" w:hAnsi="Times New Roman"/>
          <w:b w:val="0"/>
          <w:bCs/>
          <w:sz w:val="22"/>
          <w:szCs w:val="22"/>
          <w:lang w:val="hr-HR"/>
        </w:rPr>
        <w:t>A ZONA – zona najstrože zaštite</w:t>
      </w:r>
    </w:p>
    <w:p w14:paraId="25B225C1" w14:textId="77777777" w:rsidR="00956D3B" w:rsidRPr="00D253FD" w:rsidRDefault="00956D3B" w:rsidP="00956D3B">
      <w:pPr>
        <w:spacing w:after="120"/>
        <w:jc w:val="both"/>
        <w:rPr>
          <w:rFonts w:ascii="Times New Roman" w:hAnsi="Times New Roman"/>
          <w:b w:val="0"/>
          <w:bCs/>
          <w:sz w:val="22"/>
          <w:szCs w:val="22"/>
          <w:lang w:val="hr-HR"/>
        </w:rPr>
      </w:pPr>
      <w:r w:rsidRPr="00D253FD">
        <w:rPr>
          <w:rFonts w:ascii="Times New Roman" w:hAnsi="Times New Roman"/>
          <w:b w:val="0"/>
          <w:bCs/>
          <w:sz w:val="22"/>
          <w:szCs w:val="22"/>
          <w:lang w:val="hr-HR"/>
        </w:rPr>
        <w:t>Ovoj zoni odgovara režim potpune konzervatorske zaštite povijesne urbana strukture, pejsažnih obilježja te pojedinačnih zgrada, unutar koje je potrebno očuvati sva bitna obilježja prostorne i građevne strukture određene topografijom, povijesnom građevnom supstancom, te raznolikošću namjena i sadržaja.</w:t>
      </w:r>
    </w:p>
    <w:p w14:paraId="3E5F2558" w14:textId="77777777" w:rsidR="00956D3B" w:rsidRPr="00D253FD" w:rsidRDefault="00956D3B" w:rsidP="00956D3B">
      <w:pP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Mjere zaštite i očuvanja su:</w:t>
      </w:r>
    </w:p>
    <w:p w14:paraId="63287EB4" w14:textId="77777777" w:rsidR="00956D3B" w:rsidRPr="00D253FD" w:rsidRDefault="00956D3B" w:rsidP="00DA5583">
      <w:pPr>
        <w:numPr>
          <w:ilvl w:val="0"/>
          <w:numId w:val="72"/>
        </w:numPr>
        <w:tabs>
          <w:tab w:val="clear" w:pos="360"/>
          <w:tab w:val="num" w:pos="286"/>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sanacija i održavanje u povijesnom kontinuitetu očuvane urbane matrice, mjerila i slike naselja, povijesne graditeljske strukture posebno vrijednih zgrada i poteza, te postojeće i očuvane povijesne parcelacije. </w:t>
      </w:r>
    </w:p>
    <w:p w14:paraId="2391A226" w14:textId="77777777" w:rsidR="00956D3B" w:rsidRPr="00D253FD" w:rsidRDefault="00956D3B" w:rsidP="00DA5583">
      <w:pPr>
        <w:numPr>
          <w:ilvl w:val="0"/>
          <w:numId w:val="72"/>
        </w:numPr>
        <w:tabs>
          <w:tab w:val="clear" w:pos="360"/>
          <w:tab w:val="num" w:pos="286"/>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preferira se zadržavanje izvorne namjene, ali je iznimno moguća prenamjena iz stambene, ili gospodarske i pomoćne, u poslovnu namjenu,</w:t>
      </w:r>
    </w:p>
    <w:p w14:paraId="25064EB8" w14:textId="77777777" w:rsidR="00956D3B" w:rsidRPr="00D253FD" w:rsidRDefault="00956D3B" w:rsidP="00DA5583">
      <w:pPr>
        <w:numPr>
          <w:ilvl w:val="0"/>
          <w:numId w:val="72"/>
        </w:numPr>
        <w:tabs>
          <w:tab w:val="clear" w:pos="360"/>
          <w:tab w:val="num" w:pos="286"/>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sanacija i održavanje svake zgrade koja je sačuvala izvorna graditeljska obilježja;</w:t>
      </w:r>
    </w:p>
    <w:p w14:paraId="7E06A42F" w14:textId="77777777" w:rsidR="00956D3B" w:rsidRPr="00D253FD" w:rsidRDefault="00956D3B" w:rsidP="00DA5583">
      <w:pPr>
        <w:numPr>
          <w:ilvl w:val="0"/>
          <w:numId w:val="72"/>
        </w:numPr>
        <w:tabs>
          <w:tab w:val="clear" w:pos="360"/>
          <w:tab w:val="num" w:pos="286"/>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na osnovi detaljne konzervatorske analize moguća je i rekonstrukcija, restauracija, adaptacija, preoblikovanje i iznimno izvedba faksimila (za statički neopravdanu sanaciju).</w:t>
      </w:r>
    </w:p>
    <w:p w14:paraId="5FD599E1" w14:textId="77777777" w:rsidR="00956D3B" w:rsidRPr="00D253FD" w:rsidRDefault="00956D3B" w:rsidP="00DA5583">
      <w:pPr>
        <w:numPr>
          <w:ilvl w:val="0"/>
          <w:numId w:val="72"/>
        </w:numPr>
        <w:tabs>
          <w:tab w:val="clear" w:pos="360"/>
          <w:tab w:val="num" w:pos="286"/>
        </w:tabs>
        <w:jc w:val="both"/>
        <w:rPr>
          <w:rFonts w:ascii="Times New Roman" w:hAnsi="Times New Roman"/>
          <w:b w:val="0"/>
          <w:bCs/>
          <w:snapToGrid w:val="0"/>
          <w:sz w:val="22"/>
          <w:szCs w:val="22"/>
          <w:lang w:val="hr-HR"/>
        </w:rPr>
      </w:pPr>
      <w:r w:rsidRPr="00D253FD">
        <w:rPr>
          <w:rFonts w:ascii="Times New Roman" w:hAnsi="Times New Roman"/>
          <w:b w:val="0"/>
          <w:bCs/>
          <w:strike/>
          <w:snapToGrid w:val="0"/>
          <w:sz w:val="22"/>
          <w:szCs w:val="22"/>
          <w:lang w:val="hr-HR"/>
        </w:rPr>
        <w:t>nova gradnja i/ili rekonstrukcija</w:t>
      </w:r>
      <w:r w:rsidRPr="00D253FD">
        <w:rPr>
          <w:rFonts w:ascii="Times New Roman" w:hAnsi="Times New Roman"/>
          <w:b w:val="0"/>
          <w:bCs/>
          <w:snapToGrid w:val="0"/>
          <w:sz w:val="22"/>
          <w:szCs w:val="22"/>
          <w:lang w:val="hr-HR"/>
        </w:rPr>
        <w:t xml:space="preserve"> novogradnja, dogradnja i nadogradnja moguće su samo na strukturno nepotpuno definiranim česticama.  </w:t>
      </w:r>
    </w:p>
    <w:p w14:paraId="207D41DA" w14:textId="77777777" w:rsidR="00956D3B" w:rsidRPr="00D253FD" w:rsidRDefault="00956D3B" w:rsidP="00DA5583">
      <w:pPr>
        <w:numPr>
          <w:ilvl w:val="0"/>
          <w:numId w:val="72"/>
        </w:numPr>
        <w:tabs>
          <w:tab w:val="clear" w:pos="360"/>
          <w:tab w:val="num" w:pos="286"/>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na građevnim česticama, u uličnom potezu, treba zadržati min. 20% a kod uglovnica 10% zelenih površina na prirodnom tlu, zasađenih pretežito visokim zelenilom. Ako je u zatečenom stanju postotak manji, može ga se zadržati.</w:t>
      </w:r>
    </w:p>
    <w:p w14:paraId="00541E5E" w14:textId="77777777" w:rsidR="00956D3B" w:rsidRPr="00D253FD" w:rsidRDefault="00956D3B" w:rsidP="00DA5583">
      <w:pPr>
        <w:numPr>
          <w:ilvl w:val="0"/>
          <w:numId w:val="72"/>
        </w:numPr>
        <w:tabs>
          <w:tab w:val="clear" w:pos="360"/>
          <w:tab w:val="num" w:pos="286"/>
        </w:tabs>
        <w:jc w:val="both"/>
        <w:rPr>
          <w:rFonts w:ascii="Times New Roman" w:hAnsi="Times New Roman"/>
          <w:b w:val="0"/>
          <w:bCs/>
          <w:snapToGrid w:val="0"/>
          <w:sz w:val="22"/>
          <w:szCs w:val="22"/>
          <w:lang w:val="hr-HR"/>
        </w:rPr>
      </w:pPr>
      <w:proofErr w:type="spellStart"/>
      <w:r w:rsidRPr="00D253FD">
        <w:rPr>
          <w:rFonts w:ascii="Times New Roman" w:hAnsi="Times New Roman"/>
          <w:b w:val="0"/>
          <w:bCs/>
          <w:snapToGrid w:val="0"/>
          <w:sz w:val="22"/>
          <w:szCs w:val="22"/>
          <w:lang w:val="hr-HR"/>
        </w:rPr>
        <w:t>etažnost</w:t>
      </w:r>
      <w:proofErr w:type="spellEnd"/>
      <w:r w:rsidRPr="00D253FD">
        <w:rPr>
          <w:rFonts w:ascii="Times New Roman" w:hAnsi="Times New Roman"/>
          <w:b w:val="0"/>
          <w:bCs/>
          <w:snapToGrid w:val="0"/>
          <w:sz w:val="22"/>
          <w:szCs w:val="22"/>
          <w:lang w:val="hr-HR"/>
        </w:rPr>
        <w:t xml:space="preserve"> nove gradnje je u pravilu prizemlje i jedan kat s mogućnošću gradnje podruma, iznimno potkrovlja kada je postojeće kod susjednih zgrada. Maksimalna je </w:t>
      </w:r>
      <w:proofErr w:type="spellStart"/>
      <w:r w:rsidRPr="00D253FD">
        <w:rPr>
          <w:rFonts w:ascii="Times New Roman" w:hAnsi="Times New Roman"/>
          <w:b w:val="0"/>
          <w:bCs/>
          <w:snapToGrid w:val="0"/>
          <w:sz w:val="22"/>
          <w:szCs w:val="22"/>
          <w:lang w:val="hr-HR"/>
        </w:rPr>
        <w:t>etažnost</w:t>
      </w:r>
      <w:proofErr w:type="spellEnd"/>
      <w:r w:rsidRPr="00D253FD">
        <w:rPr>
          <w:rFonts w:ascii="Times New Roman" w:hAnsi="Times New Roman"/>
          <w:b w:val="0"/>
          <w:bCs/>
          <w:snapToGrid w:val="0"/>
          <w:sz w:val="22"/>
          <w:szCs w:val="22"/>
          <w:lang w:val="hr-HR"/>
        </w:rPr>
        <w:t xml:space="preserve"> P+2 i ovisi o susjednoj izgradnji odnosno postojećoj </w:t>
      </w:r>
      <w:proofErr w:type="spellStart"/>
      <w:r w:rsidRPr="00D253FD">
        <w:rPr>
          <w:rFonts w:ascii="Times New Roman" w:hAnsi="Times New Roman"/>
          <w:b w:val="0"/>
          <w:bCs/>
          <w:snapToGrid w:val="0"/>
          <w:sz w:val="22"/>
          <w:szCs w:val="22"/>
          <w:lang w:val="hr-HR"/>
        </w:rPr>
        <w:t>katnosti</w:t>
      </w:r>
      <w:proofErr w:type="spellEnd"/>
      <w:r w:rsidRPr="00D253FD">
        <w:rPr>
          <w:rFonts w:ascii="Times New Roman" w:hAnsi="Times New Roman"/>
          <w:b w:val="0"/>
          <w:bCs/>
          <w:snapToGrid w:val="0"/>
          <w:sz w:val="22"/>
          <w:szCs w:val="22"/>
          <w:lang w:val="hr-HR"/>
        </w:rPr>
        <w:t xml:space="preserve"> kod zamjenske gradnje.</w:t>
      </w:r>
    </w:p>
    <w:p w14:paraId="361DAB47" w14:textId="77777777" w:rsidR="00956D3B" w:rsidRPr="00D253FD" w:rsidRDefault="00956D3B" w:rsidP="00DA5583">
      <w:pPr>
        <w:numPr>
          <w:ilvl w:val="0"/>
          <w:numId w:val="72"/>
        </w:numPr>
        <w:tabs>
          <w:tab w:val="clear" w:pos="360"/>
          <w:tab w:val="num" w:pos="286"/>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održavanje i uređivanje neizgrađenih površina i pripadajuće urbana opreme,</w:t>
      </w:r>
    </w:p>
    <w:p w14:paraId="2B40A64D" w14:textId="77777777" w:rsidR="00956D3B" w:rsidRPr="00D253FD" w:rsidRDefault="00956D3B" w:rsidP="00DA5583">
      <w:pPr>
        <w:numPr>
          <w:ilvl w:val="0"/>
          <w:numId w:val="72"/>
        </w:numPr>
        <w:tabs>
          <w:tab w:val="clear" w:pos="360"/>
          <w:tab w:val="num" w:pos="286"/>
        </w:tabs>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promjene urbane opreme i obrade partera su moguće na temelju posebnih Konzervatorskih uvjeta. Preferira se vraćanje povijesnog popločenja ulica (kamenim kockama). Potrebno je kompleksno uređenje Vučjaka u otvorenom koritu gdje to prostorni elementi dozvoljavaju.</w:t>
      </w:r>
    </w:p>
    <w:p w14:paraId="6A38A239" w14:textId="77777777" w:rsidR="00956D3B" w:rsidRPr="00D253FD" w:rsidRDefault="00956D3B" w:rsidP="00DA5583">
      <w:pPr>
        <w:numPr>
          <w:ilvl w:val="0"/>
          <w:numId w:val="72"/>
        </w:numPr>
        <w:tabs>
          <w:tab w:val="clear" w:pos="360"/>
          <w:tab w:val="num" w:pos="286"/>
        </w:tabs>
        <w:jc w:val="both"/>
        <w:rPr>
          <w:rFonts w:ascii="Times New Roman" w:hAnsi="Times New Roman"/>
          <w:b w:val="0"/>
          <w:bCs/>
          <w:strike/>
          <w:snapToGrid w:val="0"/>
          <w:sz w:val="22"/>
          <w:szCs w:val="22"/>
          <w:lang w:val="hr-HR"/>
        </w:rPr>
      </w:pPr>
      <w:r w:rsidRPr="00D253FD">
        <w:rPr>
          <w:rFonts w:ascii="Times New Roman" w:hAnsi="Times New Roman"/>
          <w:b w:val="0"/>
          <w:bCs/>
          <w:strike/>
          <w:snapToGrid w:val="0"/>
          <w:sz w:val="22"/>
          <w:szCs w:val="22"/>
          <w:lang w:val="hr-HR"/>
        </w:rPr>
        <w:t>isključenje parkiranja na Trgu Sv. Trojstva, kamionskog prometa iz cijele zone te osiguranje prostora za biciklističke trake.</w:t>
      </w:r>
    </w:p>
    <w:p w14:paraId="19B46523" w14:textId="77777777" w:rsidR="00956D3B" w:rsidRPr="00D253FD" w:rsidRDefault="00956D3B" w:rsidP="00DA5583">
      <w:pPr>
        <w:numPr>
          <w:ilvl w:val="0"/>
          <w:numId w:val="72"/>
        </w:numPr>
        <w:tabs>
          <w:tab w:val="clear" w:pos="360"/>
          <w:tab w:val="num" w:pos="286"/>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lastRenderedPageBreak/>
        <w:t>nije moguće otvaranje novih ulica, osim onih predviđenih planom.</w:t>
      </w:r>
    </w:p>
    <w:p w14:paraId="3898AFEE" w14:textId="77777777" w:rsidR="00956D3B" w:rsidRPr="00D253FD" w:rsidRDefault="00956D3B" w:rsidP="00DA5583">
      <w:pPr>
        <w:numPr>
          <w:ilvl w:val="0"/>
          <w:numId w:val="72"/>
        </w:numPr>
        <w:tabs>
          <w:tab w:val="clear" w:pos="360"/>
          <w:tab w:val="num" w:pos="286"/>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prije usvajanja konačnih projekata za uređenje ploha Trga sv. Trojstva i Trga sv. Terezije potrebno je provesti temeljita arheološka istraživanja, a eventualne rezultate istraživanja uključiti u konačno rješenje prema posebnim konzervatorskim smjernicama.  </w:t>
      </w:r>
    </w:p>
    <w:p w14:paraId="54A20A7C" w14:textId="77777777" w:rsidR="00956D3B" w:rsidRPr="00D253FD" w:rsidRDefault="00956D3B" w:rsidP="00DA5583">
      <w:pPr>
        <w:numPr>
          <w:ilvl w:val="0"/>
          <w:numId w:val="72"/>
        </w:numPr>
        <w:tabs>
          <w:tab w:val="clear" w:pos="360"/>
          <w:tab w:val="num" w:pos="286"/>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arheološkim istraživanjem plohe Trga sv. Trojstva utvrditi posebno: eventualne arheološke ostatke gradske kuće u središnjem dijelu Trga, ostatke temelja Gazi-</w:t>
      </w:r>
      <w:proofErr w:type="spellStart"/>
      <w:r w:rsidRPr="00D253FD">
        <w:rPr>
          <w:rFonts w:ascii="Times New Roman" w:hAnsi="Times New Roman"/>
          <w:b w:val="0"/>
          <w:bCs/>
          <w:snapToGrid w:val="0"/>
          <w:sz w:val="22"/>
          <w:szCs w:val="22"/>
          <w:lang w:val="hr-HR"/>
        </w:rPr>
        <w:t>Husrev</w:t>
      </w:r>
      <w:proofErr w:type="spellEnd"/>
      <w:r w:rsidRPr="00D253FD">
        <w:rPr>
          <w:rFonts w:ascii="Times New Roman" w:hAnsi="Times New Roman"/>
          <w:b w:val="0"/>
          <w:bCs/>
          <w:snapToGrid w:val="0"/>
          <w:sz w:val="22"/>
          <w:szCs w:val="22"/>
          <w:lang w:val="hr-HR"/>
        </w:rPr>
        <w:t xml:space="preserve"> begova karavansaraja i </w:t>
      </w:r>
      <w:proofErr w:type="spellStart"/>
      <w:r w:rsidRPr="00D253FD">
        <w:rPr>
          <w:rFonts w:ascii="Times New Roman" w:hAnsi="Times New Roman"/>
          <w:b w:val="0"/>
          <w:bCs/>
          <w:snapToGrid w:val="0"/>
          <w:sz w:val="22"/>
          <w:szCs w:val="22"/>
          <w:lang w:val="hr-HR"/>
        </w:rPr>
        <w:t>hamama</w:t>
      </w:r>
      <w:proofErr w:type="spellEnd"/>
      <w:r w:rsidRPr="00D253FD">
        <w:rPr>
          <w:rFonts w:ascii="Times New Roman" w:hAnsi="Times New Roman"/>
          <w:b w:val="0"/>
          <w:bCs/>
          <w:snapToGrid w:val="0"/>
          <w:sz w:val="22"/>
          <w:szCs w:val="22"/>
          <w:lang w:val="hr-HR"/>
        </w:rPr>
        <w:t xml:space="preserve"> u istočnom dijelu Trga, te tragove čaršije i zapadne regulacione linije trga na zapadnoj strani Trga. U odabranim sondama istražiti ukupnu stratigrafiju koju je moguće utvrditi. </w:t>
      </w:r>
    </w:p>
    <w:p w14:paraId="67792CC2" w14:textId="77777777" w:rsidR="00956D3B" w:rsidRPr="00D253FD" w:rsidRDefault="00956D3B" w:rsidP="00DA5583">
      <w:pPr>
        <w:numPr>
          <w:ilvl w:val="0"/>
          <w:numId w:val="72"/>
        </w:numPr>
        <w:tabs>
          <w:tab w:val="clear" w:pos="360"/>
          <w:tab w:val="num" w:pos="286"/>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arheološkim istraživanjem plohe Trga sv. Terezije, u zapadnom dijelu plohe utvrditi eventualne tragove prostiranja srednjovjekovne ulice, opkopa istočno od nje, tragove </w:t>
      </w:r>
      <w:proofErr w:type="spellStart"/>
      <w:r w:rsidRPr="00D253FD">
        <w:rPr>
          <w:rFonts w:ascii="Times New Roman" w:hAnsi="Times New Roman"/>
          <w:b w:val="0"/>
          <w:bCs/>
          <w:snapToGrid w:val="0"/>
          <w:sz w:val="22"/>
          <w:szCs w:val="22"/>
          <w:lang w:val="hr-HR"/>
        </w:rPr>
        <w:t>musale</w:t>
      </w:r>
      <w:proofErr w:type="spellEnd"/>
      <w:r w:rsidRPr="00D253FD">
        <w:rPr>
          <w:rFonts w:ascii="Times New Roman" w:hAnsi="Times New Roman"/>
          <w:b w:val="0"/>
          <w:bCs/>
          <w:snapToGrid w:val="0"/>
          <w:sz w:val="22"/>
          <w:szCs w:val="22"/>
          <w:lang w:val="hr-HR"/>
        </w:rPr>
        <w:t xml:space="preserve">, odnosno groblja. </w:t>
      </w:r>
    </w:p>
    <w:p w14:paraId="2EB6F607" w14:textId="77777777" w:rsidR="00956D3B" w:rsidRPr="00D253FD" w:rsidRDefault="00956D3B" w:rsidP="00DA5583">
      <w:pPr>
        <w:numPr>
          <w:ilvl w:val="0"/>
          <w:numId w:val="72"/>
        </w:numPr>
        <w:tabs>
          <w:tab w:val="clear" w:pos="360"/>
          <w:tab w:val="num" w:pos="286"/>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sukcesivno istraživati ostatke gradskih zidina, osobito u dvorišnom dijelu kompleksa Županije, te u prostoru predviđenom za parkiralište uz Ul. sv. Vida.  </w:t>
      </w:r>
    </w:p>
    <w:p w14:paraId="3C09456E" w14:textId="77777777" w:rsidR="00956D3B" w:rsidRPr="00D253FD" w:rsidRDefault="00956D3B" w:rsidP="00DA5583">
      <w:pPr>
        <w:numPr>
          <w:ilvl w:val="0"/>
          <w:numId w:val="72"/>
        </w:numPr>
        <w:tabs>
          <w:tab w:val="clear" w:pos="360"/>
          <w:tab w:val="num" w:pos="286"/>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provesti probna i zaštitna arheološka istraživanja zapadno od Ul. Kamenita vrata (u dvorištu zgrade "Na Me") blizu prije pronađenih ostataka zida i groblja, mogućeg položaja srednjovjekovne župne crkve sv. Pavla. </w:t>
      </w:r>
    </w:p>
    <w:p w14:paraId="4AB97376" w14:textId="77777777" w:rsidR="00956D3B" w:rsidRPr="00D253FD" w:rsidRDefault="00956D3B" w:rsidP="00DA5583">
      <w:pPr>
        <w:numPr>
          <w:ilvl w:val="0"/>
          <w:numId w:val="72"/>
        </w:numPr>
        <w:tabs>
          <w:tab w:val="clear" w:pos="360"/>
          <w:tab w:val="num" w:pos="286"/>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obnoviti otvoreno korito potoka Vučjaka, najprije u dijelu uz kompleks Gradske vijećnice, a zatim i u Ulici Matice Hrvatske. </w:t>
      </w:r>
    </w:p>
    <w:p w14:paraId="478F624A" w14:textId="77777777" w:rsidR="00956D3B" w:rsidRPr="00D253FD" w:rsidRDefault="00956D3B" w:rsidP="00DA5583">
      <w:pPr>
        <w:numPr>
          <w:ilvl w:val="0"/>
          <w:numId w:val="72"/>
        </w:numPr>
        <w:tabs>
          <w:tab w:val="clear" w:pos="360"/>
          <w:tab w:val="num" w:pos="286"/>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uređenje partera trgova sv. Trojstva i sv. Terezije sprovesti na temelju arhitektonskih natječaja, nakon arheoloških istraživanja i prema posebnim konzervatorskim uvjetima, a partera ulica u povijesnoj jezgri u skladu s posebnim konzervatorskim smjernicama za pojedine ulice ili ulične sklopove. </w:t>
      </w:r>
    </w:p>
    <w:p w14:paraId="62BA845A" w14:textId="77777777" w:rsidR="00956D3B" w:rsidRPr="00D253FD" w:rsidRDefault="00956D3B" w:rsidP="00DA5583">
      <w:pPr>
        <w:numPr>
          <w:ilvl w:val="0"/>
          <w:numId w:val="72"/>
        </w:numPr>
        <w:tabs>
          <w:tab w:val="clear" w:pos="360"/>
          <w:tab w:val="num" w:pos="286"/>
        </w:tabs>
        <w:jc w:val="both"/>
        <w:rPr>
          <w:rFonts w:ascii="Times New Roman" w:hAnsi="Times New Roman"/>
          <w:b w:val="0"/>
          <w:bCs/>
          <w:strike/>
          <w:snapToGrid w:val="0"/>
          <w:sz w:val="22"/>
          <w:szCs w:val="22"/>
          <w:lang w:val="hr-HR"/>
        </w:rPr>
      </w:pPr>
      <w:r w:rsidRPr="00D253FD">
        <w:rPr>
          <w:rFonts w:ascii="Times New Roman" w:hAnsi="Times New Roman"/>
          <w:b w:val="0"/>
          <w:bCs/>
          <w:strike/>
          <w:snapToGrid w:val="0"/>
          <w:sz w:val="22"/>
          <w:szCs w:val="22"/>
          <w:lang w:val="hr-HR"/>
        </w:rPr>
        <w:t xml:space="preserve">za sve je zahvate potrebno ishoditi posebne uvjete i prethodno odobrenje nadležnoga tijela zaštite. </w:t>
      </w:r>
      <w:r w:rsidRPr="00D253FD">
        <w:rPr>
          <w:rFonts w:ascii="Times New Roman" w:hAnsi="Times New Roman"/>
          <w:b w:val="0"/>
          <w:bCs/>
          <w:snapToGrid w:val="0"/>
          <w:sz w:val="22"/>
          <w:szCs w:val="22"/>
          <w:lang w:val="hr-HR"/>
        </w:rPr>
        <w:t>provoditi javne natječaje za značajnije lokacije i interpolacije unutar ove zone</w:t>
      </w:r>
    </w:p>
    <w:p w14:paraId="287457E0" w14:textId="77777777" w:rsidR="00956D3B" w:rsidRPr="00D253FD" w:rsidRDefault="00956D3B" w:rsidP="00956D3B">
      <w:pPr>
        <w:spacing w:after="120"/>
        <w:ind w:left="266" w:hanging="266"/>
        <w:jc w:val="both"/>
        <w:rPr>
          <w:rFonts w:ascii="Times New Roman" w:hAnsi="Times New Roman"/>
          <w:b w:val="0"/>
          <w:bCs/>
          <w:strike/>
          <w:snapToGrid w:val="0"/>
          <w:sz w:val="22"/>
          <w:szCs w:val="22"/>
          <w:lang w:val="hr-HR"/>
        </w:rPr>
      </w:pPr>
      <w:r w:rsidRPr="00D253FD">
        <w:rPr>
          <w:rFonts w:ascii="Times New Roman" w:hAnsi="Times New Roman"/>
          <w:b w:val="0"/>
          <w:bCs/>
          <w:strike/>
          <w:snapToGrid w:val="0"/>
          <w:sz w:val="22"/>
          <w:szCs w:val="22"/>
          <w:lang w:val="hr-HR"/>
        </w:rPr>
        <w:t>za izdavanje građevinske dozvole treba ishoditi potvrdu nadležnog tijela zaštite, da je glavni projekt izrađen u skladu s posebnim uvjetima.</w:t>
      </w:r>
    </w:p>
    <w:p w14:paraId="125BE46D" w14:textId="77777777" w:rsidR="00956D3B" w:rsidRPr="00D253FD" w:rsidRDefault="00956D3B" w:rsidP="00956D3B">
      <w:pPr>
        <w:spacing w:after="120"/>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Za sve je zahvate potrebno ishoditi posebne uvjete i prethodno odobrenje nadležnoga tijela zaštite. </w:t>
      </w:r>
    </w:p>
    <w:p w14:paraId="6A56D7FA" w14:textId="77777777" w:rsidR="00956D3B" w:rsidRPr="00D253FD" w:rsidRDefault="00956D3B" w:rsidP="00956D3B">
      <w:pPr>
        <w:spacing w:after="120"/>
        <w:jc w:val="both"/>
        <w:rPr>
          <w:rFonts w:ascii="Times New Roman" w:hAnsi="Times New Roman"/>
          <w:b w:val="0"/>
          <w:bCs/>
          <w:sz w:val="22"/>
          <w:szCs w:val="22"/>
          <w:lang w:val="hr-HR"/>
        </w:rPr>
      </w:pPr>
      <w:r w:rsidRPr="00D253FD">
        <w:rPr>
          <w:rFonts w:ascii="Times New Roman" w:hAnsi="Times New Roman"/>
          <w:b w:val="0"/>
          <w:bCs/>
          <w:sz w:val="22"/>
          <w:szCs w:val="22"/>
          <w:lang w:val="hr-HR"/>
        </w:rPr>
        <w:t>B ZONA – zona stroge zaštite</w:t>
      </w:r>
    </w:p>
    <w:p w14:paraId="20A87C5F"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Ovoj zoni odgovara režim zaštite vrijednih, ambijentalno očuvanih poteza i djelomična zaštita ustroja naselja.</w:t>
      </w:r>
    </w:p>
    <w:p w14:paraId="7AB80739" w14:textId="77777777" w:rsidR="00956D3B" w:rsidRPr="00D253FD" w:rsidRDefault="00956D3B" w:rsidP="00956D3B">
      <w:pP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Mjere zaštite i očuvanja su:</w:t>
      </w:r>
    </w:p>
    <w:p w14:paraId="00FA1730" w14:textId="77777777" w:rsidR="00956D3B" w:rsidRPr="00D253FD" w:rsidRDefault="00956D3B" w:rsidP="00DA5583">
      <w:pPr>
        <w:numPr>
          <w:ilvl w:val="0"/>
          <w:numId w:val="29"/>
        </w:numPr>
        <w:tabs>
          <w:tab w:val="left" w:pos="360"/>
        </w:tabs>
        <w:ind w:left="360" w:hanging="36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potpuna zaštita i očuvanje urbana matrice – građevne strukture, parcelacije, uličnih poteza, prepoznatljivih ambijenata, prostornih odnosa i glavnih ekspozicija,</w:t>
      </w:r>
    </w:p>
    <w:p w14:paraId="15583B1F" w14:textId="77777777" w:rsidR="00956D3B" w:rsidRPr="00D253FD" w:rsidRDefault="00956D3B" w:rsidP="00DA5583">
      <w:pPr>
        <w:numPr>
          <w:ilvl w:val="0"/>
          <w:numId w:val="29"/>
        </w:numPr>
        <w:tabs>
          <w:tab w:val="left" w:pos="360"/>
        </w:tabs>
        <w:ind w:left="360" w:hanging="36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održavanje, popravak i manji građevni zahvati na postojećim građevinama prema posebnim konzervatorskim uvjetima koji su potrebni i za </w:t>
      </w:r>
      <w:r w:rsidRPr="00D253FD">
        <w:rPr>
          <w:rFonts w:ascii="Times New Roman" w:hAnsi="Times New Roman"/>
          <w:b w:val="0"/>
          <w:bCs/>
          <w:strike/>
          <w:snapToGrid w:val="0"/>
          <w:sz w:val="22"/>
          <w:szCs w:val="22"/>
          <w:lang w:val="hr-HR"/>
        </w:rPr>
        <w:t>rekonstrukciju</w:t>
      </w:r>
      <w:r w:rsidRPr="00D253FD">
        <w:rPr>
          <w:rFonts w:ascii="Times New Roman" w:hAnsi="Times New Roman"/>
          <w:b w:val="0"/>
          <w:bCs/>
          <w:snapToGrid w:val="0"/>
          <w:sz w:val="22"/>
          <w:szCs w:val="22"/>
          <w:lang w:val="hr-HR"/>
        </w:rPr>
        <w:t xml:space="preserve"> dogradnje i nadogradnje dvorišnih građevnih nižih kategorija zaštite. Iznimno moguća izvedba faksimila.</w:t>
      </w:r>
    </w:p>
    <w:p w14:paraId="74E0CDF4" w14:textId="77777777" w:rsidR="00956D3B" w:rsidRPr="00D253FD" w:rsidRDefault="00956D3B" w:rsidP="00DA5583">
      <w:pPr>
        <w:numPr>
          <w:ilvl w:val="0"/>
          <w:numId w:val="29"/>
        </w:numPr>
        <w:tabs>
          <w:tab w:val="left" w:pos="360"/>
        </w:tabs>
        <w:ind w:left="360" w:hanging="36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nova gradnja moguća je na strukturno nedovršenim građevnim česticama i/ili neizgrađenim površinama, ali samo kao interpolacija.</w:t>
      </w:r>
    </w:p>
    <w:p w14:paraId="6F4A1019" w14:textId="77777777" w:rsidR="00956D3B" w:rsidRPr="00D253FD" w:rsidRDefault="00956D3B" w:rsidP="00DA5583">
      <w:pPr>
        <w:numPr>
          <w:ilvl w:val="0"/>
          <w:numId w:val="29"/>
        </w:numPr>
        <w:tabs>
          <w:tab w:val="left" w:pos="360"/>
        </w:tabs>
        <w:ind w:left="360" w:hanging="360"/>
        <w:jc w:val="both"/>
        <w:rPr>
          <w:rFonts w:ascii="Times New Roman" w:hAnsi="Times New Roman"/>
          <w:b w:val="0"/>
          <w:bCs/>
          <w:snapToGrid w:val="0"/>
          <w:sz w:val="22"/>
          <w:szCs w:val="22"/>
          <w:lang w:val="hr-HR"/>
        </w:rPr>
      </w:pPr>
      <w:r w:rsidRPr="00D253FD">
        <w:rPr>
          <w:rFonts w:ascii="Times New Roman" w:hAnsi="Times New Roman"/>
          <w:b w:val="0"/>
          <w:bCs/>
          <w:strike/>
          <w:snapToGrid w:val="0"/>
          <w:sz w:val="22"/>
          <w:szCs w:val="22"/>
          <w:lang w:val="hr-HR"/>
        </w:rPr>
        <w:t>nadomjesna/</w:t>
      </w:r>
      <w:r w:rsidRPr="00D253FD">
        <w:rPr>
          <w:rFonts w:ascii="Times New Roman" w:hAnsi="Times New Roman"/>
          <w:b w:val="0"/>
          <w:bCs/>
          <w:snapToGrid w:val="0"/>
          <w:sz w:val="22"/>
          <w:szCs w:val="22"/>
          <w:lang w:val="hr-HR"/>
        </w:rPr>
        <w:t>zamjenska gradnja je moguća nakon rušenja dotrajalih zgrada koje nisu ocijenjene kao vrijedne spomeničke ili povijesne zgrade.</w:t>
      </w:r>
    </w:p>
    <w:p w14:paraId="07587A75" w14:textId="77777777" w:rsidR="00956D3B" w:rsidRPr="00D253FD" w:rsidRDefault="00956D3B" w:rsidP="00DA5583">
      <w:pPr>
        <w:numPr>
          <w:ilvl w:val="0"/>
          <w:numId w:val="29"/>
        </w:numPr>
        <w:tabs>
          <w:tab w:val="left" w:pos="360"/>
        </w:tabs>
        <w:ind w:left="360" w:hanging="36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specifične prostorne gradske cjeline, danas nezadovoljavajuće korištenje i oblikovane, treba urediti na način koji će se u najvećoj mjeri očuvati njihova prepoznatljivost, a ujedno će pridonijeti kvaliteti gradskog prostora: potez Sokolove ulice s Vučjakom, širi prostor kapele Sv. Roka, </w:t>
      </w:r>
      <w:r w:rsidRPr="00D253FD">
        <w:rPr>
          <w:rFonts w:ascii="Times New Roman" w:hAnsi="Times New Roman"/>
          <w:b w:val="0"/>
          <w:bCs/>
          <w:strike/>
          <w:snapToGrid w:val="0"/>
          <w:sz w:val="22"/>
          <w:szCs w:val="22"/>
          <w:lang w:val="hr-HR"/>
        </w:rPr>
        <w:t>Kraljevićeva</w:t>
      </w:r>
      <w:r w:rsidRPr="00D253FD">
        <w:rPr>
          <w:rFonts w:ascii="Times New Roman" w:hAnsi="Times New Roman"/>
          <w:b w:val="0"/>
          <w:bCs/>
          <w:snapToGrid w:val="0"/>
          <w:sz w:val="22"/>
          <w:szCs w:val="22"/>
          <w:lang w:val="hr-HR"/>
        </w:rPr>
        <w:t xml:space="preserve"> Ulica M. Kraljevića – Trg Matka </w:t>
      </w:r>
      <w:proofErr w:type="spellStart"/>
      <w:r w:rsidRPr="00D253FD">
        <w:rPr>
          <w:rFonts w:ascii="Times New Roman" w:hAnsi="Times New Roman"/>
          <w:b w:val="0"/>
          <w:bCs/>
          <w:snapToGrid w:val="0"/>
          <w:sz w:val="22"/>
          <w:szCs w:val="22"/>
          <w:lang w:val="hr-HR"/>
        </w:rPr>
        <w:t>Peića</w:t>
      </w:r>
      <w:proofErr w:type="spellEnd"/>
      <w:r w:rsidRPr="00D253FD">
        <w:rPr>
          <w:rFonts w:ascii="Times New Roman" w:hAnsi="Times New Roman"/>
          <w:b w:val="0"/>
          <w:bCs/>
          <w:snapToGrid w:val="0"/>
          <w:sz w:val="22"/>
          <w:szCs w:val="22"/>
          <w:lang w:val="hr-HR"/>
        </w:rPr>
        <w:t xml:space="preserve"> </w:t>
      </w:r>
      <w:r w:rsidRPr="00D253FD">
        <w:rPr>
          <w:rFonts w:ascii="Times New Roman" w:hAnsi="Times New Roman"/>
          <w:b w:val="0"/>
          <w:bCs/>
          <w:strike/>
          <w:snapToGrid w:val="0"/>
          <w:sz w:val="22"/>
          <w:szCs w:val="22"/>
          <w:lang w:val="hr-HR"/>
        </w:rPr>
        <w:t>i drugi</w:t>
      </w:r>
      <w:r w:rsidRPr="00D253FD">
        <w:rPr>
          <w:rFonts w:ascii="Times New Roman" w:hAnsi="Times New Roman"/>
          <w:b w:val="0"/>
          <w:bCs/>
          <w:snapToGrid w:val="0"/>
          <w:sz w:val="22"/>
          <w:szCs w:val="22"/>
          <w:lang w:val="hr-HR"/>
        </w:rPr>
        <w:t>.</w:t>
      </w:r>
    </w:p>
    <w:p w14:paraId="685E9937" w14:textId="77777777" w:rsidR="00956D3B" w:rsidRPr="00D253FD" w:rsidRDefault="00956D3B" w:rsidP="00DA5583">
      <w:pPr>
        <w:numPr>
          <w:ilvl w:val="0"/>
          <w:numId w:val="30"/>
        </w:numPr>
        <w:tabs>
          <w:tab w:val="left" w:pos="360"/>
          <w:tab w:val="left" w:pos="567"/>
          <w:tab w:val="left" w:pos="720"/>
          <w:tab w:val="num" w:pos="1107"/>
        </w:tabs>
        <w:ind w:left="360" w:hanging="36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nije moguća promjena tipologije povijesne obiteljske ili </w:t>
      </w:r>
      <w:proofErr w:type="spellStart"/>
      <w:r w:rsidRPr="00D253FD">
        <w:rPr>
          <w:rFonts w:ascii="Times New Roman" w:hAnsi="Times New Roman"/>
          <w:b w:val="0"/>
          <w:bCs/>
          <w:snapToGrid w:val="0"/>
          <w:sz w:val="22"/>
          <w:szCs w:val="22"/>
          <w:lang w:val="hr-HR"/>
        </w:rPr>
        <w:t>višeobiteljske</w:t>
      </w:r>
      <w:proofErr w:type="spellEnd"/>
      <w:r w:rsidRPr="00D253FD">
        <w:rPr>
          <w:rFonts w:ascii="Times New Roman" w:hAnsi="Times New Roman"/>
          <w:b w:val="0"/>
          <w:bCs/>
          <w:snapToGrid w:val="0"/>
          <w:sz w:val="22"/>
          <w:szCs w:val="22"/>
          <w:lang w:val="hr-HR"/>
        </w:rPr>
        <w:t xml:space="preserve"> stambene gradnje višestambenim građevinama s više od 5 stanova.</w:t>
      </w:r>
    </w:p>
    <w:p w14:paraId="1028D476" w14:textId="77777777" w:rsidR="00956D3B" w:rsidRPr="00D253FD" w:rsidRDefault="00956D3B" w:rsidP="00DA5583">
      <w:pPr>
        <w:numPr>
          <w:ilvl w:val="0"/>
          <w:numId w:val="30"/>
        </w:numPr>
        <w:tabs>
          <w:tab w:val="left" w:pos="360"/>
          <w:tab w:val="left" w:pos="567"/>
          <w:tab w:val="left" w:pos="720"/>
          <w:tab w:val="num" w:pos="1107"/>
        </w:tabs>
        <w:ind w:left="360" w:hanging="36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građevne čestice kao osnovne jedinice urbane matrice ne mogu se povezivati uz ulicu u jednu veću da bi se gradila višestambena zgrada </w:t>
      </w:r>
      <w:r w:rsidRPr="00D253FD">
        <w:rPr>
          <w:rFonts w:ascii="Times New Roman" w:hAnsi="Times New Roman"/>
          <w:b w:val="0"/>
          <w:bCs/>
          <w:strike/>
          <w:snapToGrid w:val="0"/>
          <w:sz w:val="22"/>
          <w:szCs w:val="22"/>
          <w:lang w:val="hr-HR"/>
        </w:rPr>
        <w:t xml:space="preserve">ili </w:t>
      </w:r>
      <w:proofErr w:type="spellStart"/>
      <w:r w:rsidRPr="00D253FD">
        <w:rPr>
          <w:rFonts w:ascii="Times New Roman" w:hAnsi="Times New Roman"/>
          <w:b w:val="0"/>
          <w:bCs/>
          <w:strike/>
          <w:snapToGrid w:val="0"/>
          <w:sz w:val="22"/>
          <w:szCs w:val="22"/>
          <w:lang w:val="hr-HR"/>
        </w:rPr>
        <w:t>višeobiteljske</w:t>
      </w:r>
      <w:proofErr w:type="spellEnd"/>
      <w:r w:rsidRPr="00D253FD">
        <w:rPr>
          <w:rFonts w:ascii="Times New Roman" w:hAnsi="Times New Roman"/>
          <w:b w:val="0"/>
          <w:bCs/>
          <w:strike/>
          <w:snapToGrid w:val="0"/>
          <w:sz w:val="22"/>
          <w:szCs w:val="22"/>
          <w:lang w:val="hr-HR"/>
        </w:rPr>
        <w:t xml:space="preserve"> stambene gradnje višestambenim građevinama s više od 5 stanova.</w:t>
      </w:r>
    </w:p>
    <w:p w14:paraId="096B618D" w14:textId="77777777" w:rsidR="00956D3B" w:rsidRPr="00D253FD" w:rsidRDefault="00956D3B" w:rsidP="00DA5583">
      <w:pPr>
        <w:numPr>
          <w:ilvl w:val="0"/>
          <w:numId w:val="30"/>
        </w:numPr>
        <w:tabs>
          <w:tab w:val="left" w:pos="360"/>
          <w:tab w:val="num" w:pos="426"/>
          <w:tab w:val="left" w:pos="567"/>
          <w:tab w:val="left" w:pos="720"/>
          <w:tab w:val="num" w:pos="1107"/>
        </w:tabs>
        <w:ind w:left="360" w:hanging="36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Za sve zahvate u prostoru potrebno je ishoditi posebne uvjete i prethodno odobrenje nadležnog tijela zaštite.</w:t>
      </w:r>
    </w:p>
    <w:p w14:paraId="778A17EA" w14:textId="77777777" w:rsidR="00956D3B" w:rsidRPr="00D253FD" w:rsidRDefault="00956D3B" w:rsidP="00956D3B">
      <w:pPr>
        <w:spacing w:after="120"/>
        <w:ind w:left="392" w:hanging="392"/>
        <w:jc w:val="both"/>
        <w:rPr>
          <w:rFonts w:ascii="Times New Roman" w:hAnsi="Times New Roman"/>
          <w:b w:val="0"/>
          <w:bCs/>
          <w:strike/>
          <w:snapToGrid w:val="0"/>
          <w:sz w:val="22"/>
          <w:szCs w:val="22"/>
          <w:lang w:val="hr-HR"/>
        </w:rPr>
      </w:pPr>
      <w:r w:rsidRPr="00D253FD">
        <w:rPr>
          <w:rFonts w:ascii="Times New Roman" w:hAnsi="Times New Roman"/>
          <w:b w:val="0"/>
          <w:bCs/>
          <w:strike/>
          <w:snapToGrid w:val="0"/>
          <w:sz w:val="22"/>
          <w:szCs w:val="22"/>
          <w:lang w:val="hr-HR"/>
        </w:rPr>
        <w:t>za izdavanje građevinske dozvole treba ishoditi potvrdu nadležnog tijela zaštite, da je glavni projekt izrađen u skladu s posebnim uvjetima.</w:t>
      </w:r>
    </w:p>
    <w:p w14:paraId="07C466F8" w14:textId="77777777" w:rsidR="00956D3B" w:rsidRPr="00D253FD" w:rsidRDefault="00956D3B" w:rsidP="00956D3B">
      <w:pPr>
        <w:spacing w:after="120"/>
        <w:jc w:val="both"/>
        <w:rPr>
          <w:rFonts w:ascii="Times New Roman" w:hAnsi="Times New Roman"/>
          <w:b w:val="0"/>
          <w:bCs/>
          <w:sz w:val="22"/>
          <w:szCs w:val="22"/>
          <w:lang w:val="hr-HR"/>
        </w:rPr>
      </w:pPr>
      <w:r w:rsidRPr="00D253FD">
        <w:rPr>
          <w:rFonts w:ascii="Times New Roman" w:hAnsi="Times New Roman"/>
          <w:b w:val="0"/>
          <w:bCs/>
          <w:sz w:val="22"/>
          <w:szCs w:val="22"/>
          <w:lang w:val="hr-HR"/>
        </w:rPr>
        <w:t>C ZONA – zona umjerene zaštite kontaktna zona zaštićene povijesne strukture</w:t>
      </w:r>
    </w:p>
    <w:p w14:paraId="14AEEE6B"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lastRenderedPageBreak/>
        <w:t>Predložena je zaštita temeljem Zakona o zaštiti kulturnih dobara. U ovoj se zoni primarno štite ekspozicija povijesne jezgre, osigurava kontrola mjerila, obrisa, volumena i krajobraznog karaktera cjeline.</w:t>
      </w:r>
    </w:p>
    <w:p w14:paraId="15FD4CCD" w14:textId="77777777" w:rsidR="00956D3B" w:rsidRPr="00D253FD" w:rsidRDefault="00956D3B" w:rsidP="00956D3B">
      <w:pP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Mjere zaštite i očuvanja su:</w:t>
      </w:r>
    </w:p>
    <w:p w14:paraId="3178045A" w14:textId="77777777" w:rsidR="00956D3B" w:rsidRPr="00D253FD" w:rsidRDefault="00956D3B" w:rsidP="00DA5583">
      <w:pPr>
        <w:numPr>
          <w:ilvl w:val="0"/>
          <w:numId w:val="28"/>
        </w:numPr>
        <w:tabs>
          <w:tab w:val="left" w:pos="572"/>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Ograničavanje širenja naselja i zadržavanja zelenih cezura među dijelovima naselja kako bi se zadržala njihova samosvojnost i povijesni identitet;</w:t>
      </w:r>
    </w:p>
    <w:p w14:paraId="644BCD28" w14:textId="77777777" w:rsidR="00956D3B" w:rsidRPr="00D253FD" w:rsidRDefault="00956D3B" w:rsidP="00DA5583">
      <w:pPr>
        <w:numPr>
          <w:ilvl w:val="0"/>
          <w:numId w:val="28"/>
        </w:numPr>
        <w:tabs>
          <w:tab w:val="left" w:pos="572"/>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Uz pridržavanje osnovnih načela i minimalnih ograničenja dopustivi su i veći građevni zahvati, odnosno novogradnje,</w:t>
      </w:r>
    </w:p>
    <w:p w14:paraId="4B0A56EA" w14:textId="77777777" w:rsidR="00956D3B" w:rsidRPr="00D253FD" w:rsidRDefault="00956D3B" w:rsidP="00DA5583">
      <w:pPr>
        <w:numPr>
          <w:ilvl w:val="0"/>
          <w:numId w:val="28"/>
        </w:numPr>
        <w:tabs>
          <w:tab w:val="left" w:pos="572"/>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Pojedini specifični predjeli unutar zone C ovisno o stanju konsolidiranosti zahtijevaju različite oblike intervencija:</w:t>
      </w:r>
    </w:p>
    <w:p w14:paraId="66B5319D" w14:textId="77777777" w:rsidR="00956D3B" w:rsidRPr="00D253FD" w:rsidRDefault="00956D3B" w:rsidP="00DA5583">
      <w:pPr>
        <w:numPr>
          <w:ilvl w:val="0"/>
          <w:numId w:val="28"/>
        </w:numPr>
        <w:tabs>
          <w:tab w:val="left" w:pos="572"/>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 prilaznim pravcima novu gradnju treba planirati tako da ne zaklanja vizure na prostorne dominantne povijesne jezgre - tornjeve crkava, Stari Grad. Područje na obali Orljave treba rješavati kao ozelenjenu zonu, a korito urediti na urbano primjeren način</w:t>
      </w:r>
      <w:r w:rsidRPr="00D253FD">
        <w:rPr>
          <w:rFonts w:ascii="Times New Roman" w:hAnsi="Times New Roman"/>
          <w:b w:val="0"/>
          <w:bCs/>
          <w:strike/>
          <w:snapToGrid w:val="0"/>
          <w:sz w:val="22"/>
          <w:szCs w:val="22"/>
          <w:lang w:val="hr-HR"/>
        </w:rPr>
        <w:t>, omogućavajući očuvanje biološke raznolikosti</w:t>
      </w:r>
      <w:r w:rsidRPr="00D253FD">
        <w:rPr>
          <w:rFonts w:ascii="Times New Roman" w:hAnsi="Times New Roman"/>
          <w:b w:val="0"/>
          <w:bCs/>
          <w:snapToGrid w:val="0"/>
          <w:sz w:val="22"/>
          <w:szCs w:val="22"/>
          <w:lang w:val="hr-HR"/>
        </w:rPr>
        <w:t xml:space="preserve">. </w:t>
      </w:r>
    </w:p>
    <w:p w14:paraId="503D2F5F" w14:textId="77777777" w:rsidR="00956D3B" w:rsidRPr="00D253FD" w:rsidRDefault="00956D3B" w:rsidP="00DA5583">
      <w:pPr>
        <w:numPr>
          <w:ilvl w:val="0"/>
          <w:numId w:val="28"/>
        </w:numPr>
        <w:tabs>
          <w:tab w:val="left" w:pos="572"/>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Izgradnja uz planiranu "</w:t>
      </w:r>
      <w:proofErr w:type="spellStart"/>
      <w:r w:rsidRPr="00D253FD">
        <w:rPr>
          <w:rFonts w:ascii="Times New Roman" w:hAnsi="Times New Roman"/>
          <w:b w:val="0"/>
          <w:bCs/>
          <w:snapToGrid w:val="0"/>
          <w:sz w:val="22"/>
          <w:szCs w:val="22"/>
          <w:lang w:val="hr-HR"/>
        </w:rPr>
        <w:t>Priorljavsku</w:t>
      </w:r>
      <w:proofErr w:type="spellEnd"/>
      <w:r w:rsidRPr="00D253FD">
        <w:rPr>
          <w:rFonts w:ascii="Times New Roman" w:hAnsi="Times New Roman"/>
          <w:b w:val="0"/>
          <w:bCs/>
          <w:snapToGrid w:val="0"/>
          <w:sz w:val="22"/>
          <w:szCs w:val="22"/>
          <w:lang w:val="hr-HR"/>
        </w:rPr>
        <w:t>" ulicu mora formirati kvalitetno ulično pročelje. Parkiranja smjestiti iza zgrada.</w:t>
      </w:r>
    </w:p>
    <w:p w14:paraId="564F3976" w14:textId="77777777" w:rsidR="00956D3B" w:rsidRPr="00D253FD" w:rsidRDefault="00956D3B" w:rsidP="00DA5583">
      <w:pPr>
        <w:numPr>
          <w:ilvl w:val="0"/>
          <w:numId w:val="28"/>
        </w:numPr>
        <w:tabs>
          <w:tab w:val="left" w:pos="572"/>
        </w:tabs>
        <w:jc w:val="both"/>
        <w:rPr>
          <w:rFonts w:ascii="Times New Roman" w:hAnsi="Times New Roman"/>
          <w:b w:val="0"/>
          <w:bCs/>
          <w:strike/>
          <w:snapToGrid w:val="0"/>
          <w:sz w:val="22"/>
          <w:szCs w:val="22"/>
          <w:lang w:val="hr-HR"/>
        </w:rPr>
      </w:pPr>
      <w:r w:rsidRPr="00D253FD">
        <w:rPr>
          <w:rFonts w:ascii="Times New Roman" w:hAnsi="Times New Roman"/>
          <w:b w:val="0"/>
          <w:bCs/>
          <w:strike/>
          <w:snapToGrid w:val="0"/>
          <w:sz w:val="22"/>
          <w:szCs w:val="22"/>
          <w:lang w:val="hr-HR"/>
        </w:rPr>
        <w:t>Pokretanje postupka kod nadležnog konzervatorskog odjela propisuje se za sve novogradnje, kao i za zahvate rekonstrukcije i sanacije na evidentiranim povijesnim građevinama, koje se nalaze unutar ove zone.</w:t>
      </w:r>
    </w:p>
    <w:p w14:paraId="385C3790" w14:textId="77777777" w:rsidR="00956D3B" w:rsidRPr="00D253FD" w:rsidRDefault="00956D3B" w:rsidP="00DA5583">
      <w:pPr>
        <w:numPr>
          <w:ilvl w:val="0"/>
          <w:numId w:val="28"/>
        </w:numPr>
        <w:tabs>
          <w:tab w:val="left" w:pos="572"/>
        </w:tabs>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Mišljenje službe zaštite spomenika može se zatražiti i u svim drugim slučajevima kada nadležne službe u postupku izdavanja akta temeljem kojeg se može graditi dozvole ocijene da je to potrebno.</w:t>
      </w:r>
    </w:p>
    <w:p w14:paraId="44CC6508" w14:textId="77777777" w:rsidR="00956D3B" w:rsidRPr="00D253FD" w:rsidRDefault="00956D3B" w:rsidP="00956D3B">
      <w:pPr>
        <w:spacing w:after="120"/>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D ZONA – zona zaštite krajolika kulturno-povijesne cjeline</w:t>
      </w:r>
    </w:p>
    <w:p w14:paraId="704CB5F3" w14:textId="77777777" w:rsidR="00956D3B" w:rsidRPr="00D253FD" w:rsidRDefault="00956D3B" w:rsidP="00956D3B">
      <w:pPr>
        <w:spacing w:after="120"/>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Obuhvaća uži i širi prirodni i kultivirani prostor integralno povezan s kulturno-povijesnom cjelinom grada Požege. Prostor se većim dijelom nalazi izvan granice GUP-a.</w:t>
      </w:r>
    </w:p>
    <w:p w14:paraId="49ED2782" w14:textId="77777777" w:rsidR="00956D3B" w:rsidRPr="00D253FD" w:rsidRDefault="00956D3B" w:rsidP="00956D3B">
      <w:pP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Mjere zaštite i očuvanja su:</w:t>
      </w:r>
    </w:p>
    <w:p w14:paraId="2A11865C" w14:textId="77777777" w:rsidR="00956D3B" w:rsidRPr="00D253FD" w:rsidRDefault="00956D3B" w:rsidP="00DA5583">
      <w:pPr>
        <w:numPr>
          <w:ilvl w:val="0"/>
          <w:numId w:val="31"/>
        </w:numPr>
        <w:tabs>
          <w:tab w:val="num" w:pos="546"/>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dozvoljava se izgradnja samo u interpolacijama, ili kao zamjenska, bez povećanja visine,</w:t>
      </w:r>
    </w:p>
    <w:p w14:paraId="7D5C52FB" w14:textId="77777777" w:rsidR="00956D3B" w:rsidRPr="00D253FD" w:rsidRDefault="00956D3B" w:rsidP="00DA5583">
      <w:pPr>
        <w:numPr>
          <w:ilvl w:val="0"/>
          <w:numId w:val="31"/>
        </w:numPr>
        <w:tabs>
          <w:tab w:val="num" w:pos="546"/>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postojeće građevne čestice kvalitetno ozeleniti autohtonim zelenilom,</w:t>
      </w:r>
    </w:p>
    <w:p w14:paraId="59E86609" w14:textId="77777777" w:rsidR="00956D3B" w:rsidRPr="00D253FD" w:rsidRDefault="00956D3B" w:rsidP="00DA5583">
      <w:pPr>
        <w:numPr>
          <w:ilvl w:val="0"/>
          <w:numId w:val="31"/>
        </w:numPr>
        <w:tabs>
          <w:tab w:val="num" w:pos="546"/>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 svrhu sanacije kontaktnog prostora južnog ruba povijesne jezgre i krajolika padina Požeške gore posaditi drvored uz Ul. Sv. Vida na osnovi studije vizura, osobito s ploha Trg a Sv. Trojstva,</w:t>
      </w:r>
    </w:p>
    <w:p w14:paraId="439F550A" w14:textId="77777777" w:rsidR="00956D3B" w:rsidRPr="00D253FD" w:rsidRDefault="00956D3B" w:rsidP="00DA5583">
      <w:pPr>
        <w:numPr>
          <w:ilvl w:val="0"/>
          <w:numId w:val="31"/>
        </w:numPr>
        <w:tabs>
          <w:tab w:val="num" w:pos="546"/>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arheološki istražiti postojanje ostataka gradskih zidina u prostoru predviđenom za javno parkiralište i garažu u Ul. Sv. Vida.</w:t>
      </w:r>
    </w:p>
    <w:p w14:paraId="528E3E71" w14:textId="77777777" w:rsidR="00956D3B" w:rsidRPr="00D253FD" w:rsidRDefault="00956D3B" w:rsidP="00DA5583">
      <w:pPr>
        <w:numPr>
          <w:ilvl w:val="1"/>
          <w:numId w:val="31"/>
        </w:numPr>
        <w:tabs>
          <w:tab w:val="num" w:pos="546"/>
        </w:tabs>
        <w:ind w:left="54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sanacija i održavanje u povijesnom kontinuitetu očuvane urbane matrice, mjerila i slike naselja, povijesne graditeljske strukture posebno vrijednih zgrada i poteza, te postojeće očuvane povijesne parcelacije;</w:t>
      </w:r>
    </w:p>
    <w:p w14:paraId="35FE5EC7" w14:textId="77777777" w:rsidR="00956D3B" w:rsidRPr="00D253FD" w:rsidRDefault="00956D3B" w:rsidP="00DA5583">
      <w:pPr>
        <w:numPr>
          <w:ilvl w:val="1"/>
          <w:numId w:val="31"/>
        </w:numPr>
        <w:tabs>
          <w:tab w:val="num" w:pos="546"/>
        </w:tabs>
        <w:ind w:left="54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moguće je prilagođavanje funkcija i sadržaja suvremenim potrebama uz minimalne intervencije u povijesnu strukturu (sanacija, konzervacija, konzervatorska rekonstrukcija, prezentacija);</w:t>
      </w:r>
    </w:p>
    <w:p w14:paraId="7A86B714" w14:textId="77777777" w:rsidR="00956D3B" w:rsidRPr="00D253FD" w:rsidRDefault="00956D3B" w:rsidP="00DA5583">
      <w:pPr>
        <w:numPr>
          <w:ilvl w:val="1"/>
          <w:numId w:val="31"/>
        </w:numPr>
        <w:tabs>
          <w:tab w:val="num" w:pos="546"/>
        </w:tabs>
        <w:ind w:left="54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unošenje novih struktura usklađenih s prethodno navedenim elementima strogo se kontrolira posebnim uvjetima nadležne službe zaštite;</w:t>
      </w:r>
    </w:p>
    <w:p w14:paraId="1D2A82B6" w14:textId="77777777" w:rsidR="00956D3B" w:rsidRPr="00D253FD" w:rsidRDefault="00956D3B" w:rsidP="00DA5583">
      <w:pPr>
        <w:numPr>
          <w:ilvl w:val="1"/>
          <w:numId w:val="31"/>
        </w:numPr>
        <w:tabs>
          <w:tab w:val="num" w:pos="546"/>
        </w:tabs>
        <w:ind w:left="54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sanacija i održavanje svake zgrade koja je sačuvala izvorna graditeljska obilježja;</w:t>
      </w:r>
    </w:p>
    <w:p w14:paraId="02E5511E" w14:textId="77777777" w:rsidR="00956D3B" w:rsidRPr="00D253FD" w:rsidRDefault="00956D3B" w:rsidP="00DA5583">
      <w:pPr>
        <w:numPr>
          <w:ilvl w:val="1"/>
          <w:numId w:val="31"/>
        </w:numPr>
        <w:tabs>
          <w:tab w:val="num" w:pos="546"/>
        </w:tabs>
        <w:ind w:left="54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održavanje i uređivanja neizgrađenih površina i pripadajuće urbane opreme,</w:t>
      </w:r>
    </w:p>
    <w:p w14:paraId="3265ACF0" w14:textId="77777777" w:rsidR="00956D3B" w:rsidRPr="00D253FD" w:rsidRDefault="00956D3B" w:rsidP="00DA5583">
      <w:pPr>
        <w:numPr>
          <w:ilvl w:val="1"/>
          <w:numId w:val="31"/>
        </w:numPr>
        <w:tabs>
          <w:tab w:val="num" w:pos="546"/>
        </w:tabs>
        <w:spacing w:after="120"/>
        <w:ind w:left="540"/>
        <w:jc w:val="both"/>
        <w:rPr>
          <w:rFonts w:ascii="Times New Roman" w:hAnsi="Times New Roman"/>
          <w:b w:val="0"/>
          <w:bCs/>
          <w:strike/>
          <w:snapToGrid w:val="0"/>
          <w:sz w:val="22"/>
          <w:szCs w:val="22"/>
          <w:lang w:val="hr-HR"/>
        </w:rPr>
      </w:pPr>
      <w:r w:rsidRPr="00D253FD">
        <w:rPr>
          <w:rFonts w:ascii="Times New Roman" w:hAnsi="Times New Roman"/>
          <w:b w:val="0"/>
          <w:bCs/>
          <w:strike/>
          <w:snapToGrid w:val="0"/>
          <w:sz w:val="22"/>
          <w:szCs w:val="22"/>
          <w:lang w:val="hr-HR"/>
        </w:rPr>
        <w:t>za sve je zahvate potrebno ishoditi posebne uvjete i prethodno odobrenje nadležne službe zaštite.</w:t>
      </w:r>
    </w:p>
    <w:p w14:paraId="01A84025" w14:textId="77777777" w:rsidR="00956D3B" w:rsidRPr="00D253FD" w:rsidRDefault="00956D3B" w:rsidP="00956D3B">
      <w:pPr>
        <w:spacing w:after="120"/>
        <w:rPr>
          <w:rFonts w:ascii="Times New Roman" w:hAnsi="Times New Roman"/>
          <w:b w:val="0"/>
          <w:bCs/>
          <w:strike/>
          <w:snapToGrid w:val="0"/>
          <w:sz w:val="22"/>
          <w:szCs w:val="22"/>
          <w:lang w:val="hr-HR"/>
        </w:rPr>
      </w:pPr>
      <w:r w:rsidRPr="00D253FD">
        <w:rPr>
          <w:rFonts w:ascii="Times New Roman" w:hAnsi="Times New Roman"/>
          <w:b w:val="0"/>
          <w:bCs/>
          <w:strike/>
          <w:snapToGrid w:val="0"/>
          <w:sz w:val="22"/>
          <w:szCs w:val="22"/>
          <w:lang w:val="hr-HR"/>
        </w:rPr>
        <w:t xml:space="preserve">E  - Zona zaštita od prirodnih i drugih nesreća </w:t>
      </w:r>
    </w:p>
    <w:p w14:paraId="2EB18477" w14:textId="77777777" w:rsidR="00956D3B" w:rsidRPr="00D253FD" w:rsidRDefault="00956D3B" w:rsidP="00956D3B">
      <w:pPr>
        <w:rPr>
          <w:rFonts w:ascii="Times New Roman" w:hAnsi="Times New Roman"/>
          <w:b w:val="0"/>
          <w:bCs/>
          <w:strike/>
          <w:snapToGrid w:val="0"/>
          <w:sz w:val="22"/>
          <w:szCs w:val="22"/>
          <w:lang w:val="hr-HR"/>
        </w:rPr>
      </w:pPr>
      <w:r w:rsidRPr="00D253FD">
        <w:rPr>
          <w:rFonts w:ascii="Times New Roman" w:hAnsi="Times New Roman"/>
          <w:b w:val="0"/>
          <w:bCs/>
          <w:strike/>
          <w:snapToGrid w:val="0"/>
          <w:sz w:val="22"/>
          <w:szCs w:val="22"/>
          <w:lang w:val="hr-HR"/>
        </w:rPr>
        <w:t>Mjere posebne zaštite</w:t>
      </w:r>
    </w:p>
    <w:p w14:paraId="6B338579" w14:textId="77777777" w:rsidR="00956D3B" w:rsidRPr="00D253FD" w:rsidRDefault="00956D3B" w:rsidP="00956D3B">
      <w:pPr>
        <w:rPr>
          <w:rFonts w:ascii="Times New Roman" w:hAnsi="Times New Roman"/>
          <w:b w:val="0"/>
          <w:bCs/>
          <w:strike/>
          <w:snapToGrid w:val="0"/>
          <w:sz w:val="22"/>
          <w:szCs w:val="22"/>
          <w:lang w:val="hr-HR"/>
        </w:rPr>
      </w:pPr>
      <w:r w:rsidRPr="00D253FD">
        <w:rPr>
          <w:rFonts w:ascii="Times New Roman" w:hAnsi="Times New Roman"/>
          <w:b w:val="0"/>
          <w:bCs/>
          <w:strike/>
          <w:snapToGrid w:val="0"/>
          <w:sz w:val="22"/>
          <w:szCs w:val="22"/>
          <w:lang w:val="hr-HR"/>
        </w:rPr>
        <w:t>Područje posebnih mjera zaštite podrazumijeva slijedeće:</w:t>
      </w:r>
    </w:p>
    <w:p w14:paraId="329459CC" w14:textId="77777777" w:rsidR="00956D3B" w:rsidRPr="00D253FD" w:rsidRDefault="00956D3B" w:rsidP="00DA5583">
      <w:pPr>
        <w:numPr>
          <w:ilvl w:val="0"/>
          <w:numId w:val="18"/>
        </w:numPr>
        <w:tabs>
          <w:tab w:val="num" w:pos="720"/>
        </w:tabs>
        <w:ind w:left="538" w:hanging="357"/>
        <w:jc w:val="both"/>
        <w:rPr>
          <w:rFonts w:ascii="Times New Roman" w:hAnsi="Times New Roman"/>
          <w:b w:val="0"/>
          <w:bCs/>
          <w:strike/>
          <w:snapToGrid w:val="0"/>
          <w:sz w:val="22"/>
          <w:szCs w:val="22"/>
          <w:lang w:val="hr-HR"/>
        </w:rPr>
      </w:pPr>
      <w:r w:rsidRPr="00D253FD">
        <w:rPr>
          <w:rFonts w:ascii="Times New Roman" w:hAnsi="Times New Roman"/>
          <w:b w:val="0"/>
          <w:bCs/>
          <w:strike/>
          <w:snapToGrid w:val="0"/>
          <w:sz w:val="22"/>
          <w:szCs w:val="22"/>
          <w:lang w:val="hr-HR"/>
        </w:rPr>
        <w:t xml:space="preserve">Svi kriteriji detaljno su razrađeni u dokumentu pod nazivom Procjena ugroženosti stanovništva, materijalnih i kulturnih dobara Grada Požege (u daljnjem tekstu: Procjena), kojega je  u kolovozu 2010. donio i usvojio Grad Požega. </w:t>
      </w:r>
    </w:p>
    <w:p w14:paraId="0045B976" w14:textId="77777777" w:rsidR="00956D3B" w:rsidRPr="00D253FD" w:rsidRDefault="00956D3B" w:rsidP="00DA5583">
      <w:pPr>
        <w:numPr>
          <w:ilvl w:val="0"/>
          <w:numId w:val="18"/>
        </w:numPr>
        <w:tabs>
          <w:tab w:val="num" w:pos="720"/>
        </w:tabs>
        <w:ind w:left="538" w:hanging="357"/>
        <w:jc w:val="both"/>
        <w:rPr>
          <w:rFonts w:ascii="Times New Roman" w:hAnsi="Times New Roman"/>
          <w:b w:val="0"/>
          <w:bCs/>
          <w:strike/>
          <w:snapToGrid w:val="0"/>
          <w:sz w:val="22"/>
          <w:szCs w:val="22"/>
          <w:lang w:val="hr-HR"/>
        </w:rPr>
      </w:pPr>
      <w:r w:rsidRPr="00D253FD">
        <w:rPr>
          <w:rFonts w:ascii="Times New Roman" w:hAnsi="Times New Roman"/>
          <w:b w:val="0"/>
          <w:bCs/>
          <w:strike/>
          <w:snapToGrid w:val="0"/>
          <w:sz w:val="22"/>
          <w:szCs w:val="22"/>
          <w:lang w:val="hr-HR"/>
        </w:rPr>
        <w:t xml:space="preserve">Grad Požega u posebnom izvatku iz Procjene, naslovljenom kao "Zahtjev zaštite i spašavanja u dokumentima prostornog uređenja", utvrđuje i propisuje preventivne mjere, čijom se implementacijom umanjuju posljedice i učinci djelovanja prirodnih i antropogenih katastrofa i velikih nesreća po kritičnu infrastrukturu, te se povećava stupanj sigurnosti stanovništva, </w:t>
      </w:r>
      <w:r w:rsidRPr="00D253FD">
        <w:rPr>
          <w:rFonts w:ascii="Times New Roman" w:hAnsi="Times New Roman"/>
          <w:b w:val="0"/>
          <w:bCs/>
          <w:strike/>
          <w:snapToGrid w:val="0"/>
          <w:sz w:val="22"/>
          <w:szCs w:val="22"/>
          <w:lang w:val="hr-HR"/>
        </w:rPr>
        <w:lastRenderedPageBreak/>
        <w:t>materijalnih dobra i okoliša. Ovaj izvadak je sastavni dio dokumenta Generalnog urbanističkog plana Grada Požege.</w:t>
      </w:r>
    </w:p>
    <w:p w14:paraId="0DE888E3" w14:textId="77777777" w:rsidR="00956D3B" w:rsidRPr="00D253FD" w:rsidRDefault="00956D3B" w:rsidP="00DA5583">
      <w:pPr>
        <w:numPr>
          <w:ilvl w:val="0"/>
          <w:numId w:val="18"/>
        </w:numPr>
        <w:tabs>
          <w:tab w:val="num" w:pos="720"/>
        </w:tabs>
        <w:ind w:left="540" w:hanging="360"/>
        <w:jc w:val="both"/>
        <w:rPr>
          <w:rFonts w:ascii="Times New Roman" w:hAnsi="Times New Roman"/>
          <w:b w:val="0"/>
          <w:bCs/>
          <w:strike/>
          <w:snapToGrid w:val="0"/>
          <w:sz w:val="22"/>
          <w:szCs w:val="22"/>
          <w:lang w:val="hr-HR"/>
        </w:rPr>
      </w:pPr>
      <w:r w:rsidRPr="00D253FD">
        <w:rPr>
          <w:rFonts w:ascii="Times New Roman" w:hAnsi="Times New Roman"/>
          <w:b w:val="0"/>
          <w:bCs/>
          <w:strike/>
          <w:snapToGrid w:val="0"/>
          <w:sz w:val="22"/>
          <w:szCs w:val="22"/>
          <w:lang w:val="hr-HR"/>
        </w:rPr>
        <w:t>Procjena je polazni dokument za izradu Plana zaštite i spašavanja za Grad Požegu, a koji se sastoji od planova po mjerama zaštite i spašavanja s razrađenim zadaćama za svakog od nositelja, čijim se ostvarivanjem osigurava djelovanje operativnih snaga u aktivnostima zaštite i spašavanja na području Grada Požege</w:t>
      </w:r>
    </w:p>
    <w:p w14:paraId="2CD8159A" w14:textId="77777777" w:rsidR="00956D3B" w:rsidRPr="00D253FD" w:rsidRDefault="00956D3B" w:rsidP="00956D3B">
      <w:pPr>
        <w:tabs>
          <w:tab w:val="num" w:pos="720"/>
        </w:tabs>
        <w:jc w:val="both"/>
        <w:rPr>
          <w:rFonts w:ascii="Times New Roman" w:hAnsi="Times New Roman"/>
          <w:b w:val="0"/>
          <w:bCs/>
          <w:snapToGrid w:val="0"/>
          <w:sz w:val="22"/>
          <w:szCs w:val="22"/>
          <w:lang w:val="hr-HR"/>
        </w:rPr>
      </w:pPr>
    </w:p>
    <w:p w14:paraId="78C1926F" w14:textId="77777777" w:rsidR="00956D3B" w:rsidRPr="00D253FD" w:rsidRDefault="00956D3B" w:rsidP="00956D3B">
      <w:pPr>
        <w:tabs>
          <w:tab w:val="left" w:pos="851"/>
          <w:tab w:val="left" w:pos="1701"/>
        </w:tabs>
        <w:rPr>
          <w:rFonts w:ascii="Times New Roman" w:hAnsi="Times New Roman"/>
          <w:b w:val="0"/>
          <w:bCs/>
          <w:sz w:val="22"/>
          <w:szCs w:val="22"/>
          <w:lang w:val="hr-HR"/>
        </w:rPr>
      </w:pPr>
      <w:bookmarkStart w:id="90" w:name="_Toc126475938"/>
      <w:r w:rsidRPr="00D253FD">
        <w:rPr>
          <w:rFonts w:ascii="Times New Roman" w:hAnsi="Times New Roman"/>
          <w:b w:val="0"/>
          <w:bCs/>
          <w:sz w:val="22"/>
          <w:szCs w:val="22"/>
          <w:lang w:val="hr-HR"/>
        </w:rPr>
        <w:t>2.</w:t>
      </w:r>
      <w:r w:rsidRPr="00D253FD">
        <w:rPr>
          <w:rFonts w:ascii="Times New Roman" w:hAnsi="Times New Roman"/>
          <w:b w:val="0"/>
          <w:bCs/>
          <w:sz w:val="22"/>
          <w:szCs w:val="22"/>
          <w:lang w:val="hr-HR"/>
        </w:rPr>
        <w:tab/>
        <w:t xml:space="preserve">Povijesni sklop i </w:t>
      </w:r>
      <w:bookmarkEnd w:id="90"/>
      <w:r w:rsidRPr="00D253FD">
        <w:rPr>
          <w:rFonts w:ascii="Times New Roman" w:hAnsi="Times New Roman"/>
          <w:b w:val="0"/>
          <w:bCs/>
          <w:sz w:val="22"/>
          <w:szCs w:val="22"/>
          <w:lang w:val="hr-HR"/>
        </w:rPr>
        <w:t>zgrada</w:t>
      </w:r>
    </w:p>
    <w:p w14:paraId="351BA868" w14:textId="77777777" w:rsidR="00956D3B" w:rsidRPr="00D253FD" w:rsidRDefault="00956D3B" w:rsidP="00956D3B">
      <w:pPr>
        <w:rPr>
          <w:rFonts w:ascii="Times New Roman" w:hAnsi="Times New Roman"/>
          <w:b w:val="0"/>
          <w:bCs/>
          <w:snapToGrid w:val="0"/>
          <w:sz w:val="22"/>
          <w:szCs w:val="22"/>
          <w:lang w:val="hr-HR"/>
        </w:rPr>
      </w:pPr>
    </w:p>
    <w:p w14:paraId="01186FD5"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2186EDE3" w14:textId="77777777" w:rsidR="00956D3B" w:rsidRPr="00D253FD" w:rsidRDefault="00956D3B" w:rsidP="00956D3B">
      <w:pPr>
        <w:rPr>
          <w:rFonts w:ascii="Times New Roman" w:hAnsi="Times New Roman"/>
          <w:b w:val="0"/>
          <w:bCs/>
          <w:snapToGrid w:val="0"/>
          <w:sz w:val="22"/>
          <w:szCs w:val="22"/>
          <w:lang w:val="hr-HR"/>
        </w:rPr>
      </w:pPr>
    </w:p>
    <w:p w14:paraId="5060D716" w14:textId="77777777" w:rsidR="00956D3B" w:rsidRPr="00D253FD" w:rsidRDefault="00956D3B" w:rsidP="00956D3B">
      <w:pPr>
        <w:tabs>
          <w:tab w:val="left" w:pos="851"/>
          <w:tab w:val="left" w:pos="1701"/>
        </w:tabs>
        <w:spacing w:after="120"/>
        <w:rPr>
          <w:rFonts w:ascii="Times New Roman" w:hAnsi="Times New Roman"/>
          <w:b w:val="0"/>
          <w:bCs/>
          <w:sz w:val="22"/>
          <w:szCs w:val="22"/>
          <w:lang w:val="hr-HR"/>
        </w:rPr>
      </w:pPr>
      <w:r w:rsidRPr="00D253FD">
        <w:rPr>
          <w:rFonts w:ascii="Times New Roman" w:hAnsi="Times New Roman"/>
          <w:b w:val="0"/>
          <w:bCs/>
          <w:sz w:val="22"/>
          <w:szCs w:val="22"/>
          <w:lang w:val="hr-HR"/>
        </w:rPr>
        <w:t>Graditeljski sklop</w:t>
      </w:r>
    </w:p>
    <w:p w14:paraId="2E28401F"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 ovu kategoriju nepokretnih kulturnih dobara uvrštene su:</w:t>
      </w:r>
    </w:p>
    <w:p w14:paraId="5930AE3E" w14:textId="77777777" w:rsidR="00956D3B" w:rsidRPr="00D253FD" w:rsidRDefault="00956D3B" w:rsidP="00DA5583">
      <w:pPr>
        <w:numPr>
          <w:ilvl w:val="0"/>
          <w:numId w:val="8"/>
        </w:numP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Crkva sv. Duha s Franjevačkim samostanom </w:t>
      </w:r>
    </w:p>
    <w:p w14:paraId="3B995737" w14:textId="77777777" w:rsidR="00956D3B" w:rsidRPr="00D253FD" w:rsidRDefault="00956D3B" w:rsidP="00DA5583">
      <w:pPr>
        <w:numPr>
          <w:ilvl w:val="0"/>
          <w:numId w:val="8"/>
        </w:numPr>
        <w:spacing w:after="120"/>
        <w:ind w:left="646"/>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Kompleks Poljoprivredne škole (</w:t>
      </w:r>
      <w:proofErr w:type="spellStart"/>
      <w:r w:rsidRPr="00D253FD">
        <w:rPr>
          <w:rFonts w:ascii="Times New Roman" w:hAnsi="Times New Roman"/>
          <w:b w:val="0"/>
          <w:bCs/>
          <w:snapToGrid w:val="0"/>
          <w:sz w:val="22"/>
          <w:szCs w:val="22"/>
          <w:lang w:val="hr-HR"/>
        </w:rPr>
        <w:t>Ratarnica</w:t>
      </w:r>
      <w:proofErr w:type="spellEnd"/>
      <w:r w:rsidRPr="00D253FD">
        <w:rPr>
          <w:rFonts w:ascii="Times New Roman" w:hAnsi="Times New Roman"/>
          <w:b w:val="0"/>
          <w:bCs/>
          <w:snapToGrid w:val="0"/>
          <w:sz w:val="22"/>
          <w:szCs w:val="22"/>
          <w:lang w:val="hr-HR"/>
        </w:rPr>
        <w:t>) (izvan zone zaštite)</w:t>
      </w:r>
    </w:p>
    <w:p w14:paraId="04B3B8E5" w14:textId="77777777" w:rsidR="00956D3B" w:rsidRPr="00D253FD" w:rsidRDefault="00956D3B" w:rsidP="00956D3B">
      <w:pPr>
        <w:spacing w:after="120"/>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S obzirom na svoju funkciju i značenje za grad, </w:t>
      </w:r>
      <w:r w:rsidRPr="00D253FD">
        <w:rPr>
          <w:rFonts w:ascii="Times New Roman" w:hAnsi="Times New Roman"/>
          <w:b w:val="0"/>
          <w:bCs/>
          <w:strike/>
          <w:sz w:val="22"/>
          <w:szCs w:val="22"/>
          <w:lang w:val="hr-HR"/>
        </w:rPr>
        <w:t>taj se sklop</w:t>
      </w:r>
      <w:r w:rsidRPr="00D253FD">
        <w:rPr>
          <w:rFonts w:ascii="Times New Roman" w:hAnsi="Times New Roman"/>
          <w:b w:val="0"/>
          <w:bCs/>
          <w:sz w:val="22"/>
          <w:szCs w:val="22"/>
          <w:lang w:val="hr-HR"/>
        </w:rPr>
        <w:t xml:space="preserve"> Crkva sv. Duha s franjevačkim samostanom se održava i uređuje, sukladno određenom sustavu zaštite, zajedno s pripadajućim mu neizgrađenim, zelenim prostorom.</w:t>
      </w:r>
    </w:p>
    <w:p w14:paraId="7DC8C97B" w14:textId="77777777" w:rsidR="00956D3B" w:rsidRPr="00D253FD" w:rsidRDefault="00956D3B" w:rsidP="00956D3B">
      <w:pPr>
        <w:spacing w:after="120"/>
        <w:jc w:val="both"/>
        <w:rPr>
          <w:rFonts w:ascii="Times New Roman" w:hAnsi="Times New Roman"/>
          <w:b w:val="0"/>
          <w:bCs/>
          <w:sz w:val="22"/>
          <w:szCs w:val="22"/>
          <w:lang w:val="hr-HR"/>
        </w:rPr>
      </w:pPr>
      <w:r w:rsidRPr="00D253FD">
        <w:rPr>
          <w:rFonts w:ascii="Times New Roman" w:hAnsi="Times New Roman"/>
          <w:b w:val="0"/>
          <w:bCs/>
          <w:sz w:val="22"/>
          <w:szCs w:val="22"/>
          <w:lang w:val="hr-HR"/>
        </w:rPr>
        <w:t>Uz istočnu među kompleksa Planom je predviđena izgradnja javne prometne površine pješačke staze  - stuba od Trga sv. Trojstva do Ul. Svetog Vida.</w:t>
      </w:r>
    </w:p>
    <w:p w14:paraId="1AE67EE7"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Za zahvate unutar granica zaštićenog graditeljskog sklopa potrebno je ishoditi posebne uvjete i prethodno odobrenje nadležnoga tijela za zaštitu.</w:t>
      </w:r>
    </w:p>
    <w:p w14:paraId="179F2A47" w14:textId="77777777" w:rsidR="00956D3B" w:rsidRPr="00D253FD" w:rsidRDefault="00956D3B" w:rsidP="00956D3B">
      <w:pPr>
        <w:jc w:val="both"/>
        <w:rPr>
          <w:rFonts w:ascii="Times New Roman" w:hAnsi="Times New Roman"/>
          <w:b w:val="0"/>
          <w:bCs/>
          <w:snapToGrid w:val="0"/>
          <w:sz w:val="22"/>
          <w:szCs w:val="22"/>
          <w:highlight w:val="cyan"/>
          <w:lang w:val="hr-HR"/>
        </w:rPr>
      </w:pPr>
      <w:r w:rsidRPr="00D253FD">
        <w:rPr>
          <w:rFonts w:ascii="Times New Roman" w:hAnsi="Times New Roman"/>
          <w:b w:val="0"/>
          <w:bCs/>
          <w:snapToGrid w:val="0"/>
          <w:sz w:val="22"/>
          <w:szCs w:val="22"/>
          <w:lang w:val="hr-HR"/>
        </w:rPr>
        <w:t xml:space="preserve">Ovim se Planom predlaže pokretanje postupka zaštite kulturnog dobra -  </w:t>
      </w:r>
      <w:r w:rsidRPr="00D253FD">
        <w:rPr>
          <w:rFonts w:ascii="Times New Roman" w:hAnsi="Times New Roman"/>
          <w:b w:val="0"/>
          <w:bCs/>
          <w:strike/>
          <w:snapToGrid w:val="0"/>
          <w:sz w:val="22"/>
          <w:szCs w:val="22"/>
          <w:lang w:val="hr-HR"/>
        </w:rPr>
        <w:t>te</w:t>
      </w:r>
      <w:r w:rsidRPr="00D253FD">
        <w:rPr>
          <w:rFonts w:ascii="Times New Roman" w:hAnsi="Times New Roman"/>
          <w:b w:val="0"/>
          <w:bCs/>
          <w:snapToGrid w:val="0"/>
          <w:sz w:val="22"/>
          <w:szCs w:val="22"/>
          <w:lang w:val="hr-HR"/>
        </w:rPr>
        <w:t xml:space="preserve"> proglašenja kulturnog dobra od lokalnog značaja za sljedeće graditeljske sklopove:</w:t>
      </w:r>
    </w:p>
    <w:p w14:paraId="5025AEC6" w14:textId="77777777" w:rsidR="00956D3B" w:rsidRPr="00D253FD" w:rsidRDefault="00956D3B" w:rsidP="00DA5583">
      <w:pPr>
        <w:numPr>
          <w:ilvl w:val="0"/>
          <w:numId w:val="10"/>
        </w:numPr>
        <w:tabs>
          <w:tab w:val="clear" w:pos="360"/>
          <w:tab w:val="num" w:pos="280"/>
        </w:tabs>
        <w:ind w:left="286" w:hanging="286"/>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Vojarna i sklop smještajnih, receptivnih i uredskih zgrada u krajnjem jugozapadnom dijelu kompleksa na uglu Osječke i Ul. hrvatskih branitelja</w:t>
      </w:r>
    </w:p>
    <w:p w14:paraId="50AEB89F" w14:textId="77777777" w:rsidR="00956D3B" w:rsidRPr="00D253FD" w:rsidRDefault="00956D3B" w:rsidP="00DA5583">
      <w:pPr>
        <w:numPr>
          <w:ilvl w:val="0"/>
          <w:numId w:val="10"/>
        </w:numPr>
        <w:tabs>
          <w:tab w:val="clear" w:pos="360"/>
          <w:tab w:val="num" w:pos="280"/>
        </w:tabs>
        <w:spacing w:after="120"/>
        <w:ind w:left="286" w:hanging="286"/>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Kazneni zavod: sklop zgrada izgrađenih početkom 20 stoljeća, omeđen visokim zidom od pune opeke, Osječkom i Iločkom ulicom, te upravom kaznenog zavoda.</w:t>
      </w:r>
    </w:p>
    <w:p w14:paraId="59ED8BAB" w14:textId="77777777" w:rsidR="00956D3B" w:rsidRPr="00D253FD" w:rsidRDefault="00956D3B" w:rsidP="00956D3B">
      <w:pPr>
        <w:tabs>
          <w:tab w:val="left" w:pos="851"/>
          <w:tab w:val="left" w:pos="1701"/>
        </w:tabs>
        <w:spacing w:after="120"/>
        <w:rPr>
          <w:rFonts w:ascii="Times New Roman" w:hAnsi="Times New Roman"/>
          <w:b w:val="0"/>
          <w:bCs/>
          <w:sz w:val="22"/>
          <w:szCs w:val="22"/>
          <w:lang w:val="hr-HR"/>
        </w:rPr>
      </w:pPr>
      <w:r w:rsidRPr="00D253FD">
        <w:rPr>
          <w:rFonts w:ascii="Times New Roman" w:hAnsi="Times New Roman"/>
          <w:b w:val="0"/>
          <w:bCs/>
          <w:sz w:val="22"/>
          <w:szCs w:val="22"/>
          <w:lang w:val="hr-HR"/>
        </w:rPr>
        <w:t>Sakralne zgrade i profano-sakralne zgrade</w:t>
      </w:r>
    </w:p>
    <w:p w14:paraId="09140C25" w14:textId="77777777" w:rsidR="00956D3B" w:rsidRPr="00D253FD" w:rsidRDefault="00956D3B" w:rsidP="00956D3B">
      <w:pP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U ovoj su kategoriji, kao kulturno dobro, </w:t>
      </w:r>
      <w:r w:rsidRPr="00D253FD">
        <w:rPr>
          <w:rFonts w:ascii="Times New Roman" w:hAnsi="Times New Roman"/>
          <w:b w:val="0"/>
          <w:bCs/>
          <w:strike/>
          <w:snapToGrid w:val="0"/>
          <w:sz w:val="22"/>
          <w:szCs w:val="22"/>
          <w:lang w:val="hr-HR"/>
        </w:rPr>
        <w:t>registrirane</w:t>
      </w:r>
      <w:r w:rsidRPr="00D253FD">
        <w:rPr>
          <w:rFonts w:ascii="Times New Roman" w:hAnsi="Times New Roman"/>
          <w:b w:val="0"/>
          <w:bCs/>
          <w:snapToGrid w:val="0"/>
          <w:sz w:val="22"/>
          <w:szCs w:val="22"/>
          <w:lang w:val="hr-HR"/>
        </w:rPr>
        <w:t xml:space="preserve"> zaštićene sljedeće zgrade:</w:t>
      </w:r>
    </w:p>
    <w:p w14:paraId="6122A5EE" w14:textId="77777777" w:rsidR="00956D3B" w:rsidRPr="00D253FD" w:rsidRDefault="00956D3B" w:rsidP="00DA5583">
      <w:pPr>
        <w:numPr>
          <w:ilvl w:val="0"/>
          <w:numId w:val="10"/>
        </w:numP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Crkva sv. Lovre </w:t>
      </w:r>
    </w:p>
    <w:p w14:paraId="09448809" w14:textId="77777777" w:rsidR="00956D3B" w:rsidRPr="00D253FD" w:rsidRDefault="00956D3B" w:rsidP="00DA5583">
      <w:pPr>
        <w:numPr>
          <w:ilvl w:val="0"/>
          <w:numId w:val="10"/>
        </w:numP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Kapela Sv. Roka</w:t>
      </w:r>
    </w:p>
    <w:p w14:paraId="25237C51" w14:textId="77777777" w:rsidR="00956D3B" w:rsidRPr="00D253FD" w:rsidRDefault="00956D3B" w:rsidP="00DA5583">
      <w:pPr>
        <w:numPr>
          <w:ilvl w:val="0"/>
          <w:numId w:val="9"/>
        </w:numP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Katedrala Sv. Terezije </w:t>
      </w:r>
      <w:proofErr w:type="spellStart"/>
      <w:r w:rsidRPr="00D253FD">
        <w:rPr>
          <w:rFonts w:ascii="Times New Roman" w:hAnsi="Times New Roman"/>
          <w:b w:val="0"/>
          <w:bCs/>
          <w:snapToGrid w:val="0"/>
          <w:sz w:val="22"/>
          <w:szCs w:val="22"/>
          <w:lang w:val="hr-HR"/>
        </w:rPr>
        <w:t>Avilske</w:t>
      </w:r>
      <w:proofErr w:type="spellEnd"/>
      <w:r w:rsidRPr="00D253FD">
        <w:rPr>
          <w:rFonts w:ascii="Times New Roman" w:hAnsi="Times New Roman"/>
          <w:b w:val="0"/>
          <w:bCs/>
          <w:snapToGrid w:val="0"/>
          <w:sz w:val="22"/>
          <w:szCs w:val="22"/>
          <w:lang w:val="hr-HR"/>
        </w:rPr>
        <w:t xml:space="preserve"> </w:t>
      </w:r>
    </w:p>
    <w:p w14:paraId="5D64E7FF" w14:textId="77777777" w:rsidR="00956D3B" w:rsidRPr="00D253FD" w:rsidRDefault="00956D3B" w:rsidP="00DA5583">
      <w:pPr>
        <w:numPr>
          <w:ilvl w:val="0"/>
          <w:numId w:val="9"/>
        </w:numP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Biskupski dvor</w:t>
      </w:r>
    </w:p>
    <w:p w14:paraId="032500CD" w14:textId="77777777" w:rsidR="00956D3B" w:rsidRPr="00D253FD" w:rsidRDefault="00956D3B" w:rsidP="00DA5583">
      <w:pPr>
        <w:numPr>
          <w:ilvl w:val="0"/>
          <w:numId w:val="9"/>
        </w:numPr>
        <w:rPr>
          <w:rFonts w:ascii="Times New Roman" w:hAnsi="Times New Roman"/>
          <w:b w:val="0"/>
          <w:bCs/>
          <w:snapToGrid w:val="0"/>
          <w:sz w:val="22"/>
          <w:szCs w:val="22"/>
          <w:lang w:val="hr-HR"/>
        </w:rPr>
      </w:pPr>
      <w:r w:rsidRPr="00D253FD">
        <w:rPr>
          <w:rFonts w:ascii="Times New Roman" w:hAnsi="Times New Roman"/>
          <w:b w:val="0"/>
          <w:bCs/>
          <w:strike/>
          <w:snapToGrid w:val="0"/>
          <w:sz w:val="22"/>
          <w:szCs w:val="22"/>
          <w:lang w:val="hr-HR"/>
        </w:rPr>
        <w:t>Kip sv. Trojstva</w:t>
      </w:r>
      <w:r w:rsidRPr="00D253FD">
        <w:rPr>
          <w:rFonts w:ascii="Times New Roman" w:hAnsi="Times New Roman"/>
          <w:b w:val="0"/>
          <w:bCs/>
          <w:snapToGrid w:val="0"/>
          <w:sz w:val="22"/>
          <w:szCs w:val="22"/>
          <w:lang w:val="hr-HR"/>
        </w:rPr>
        <w:t xml:space="preserve"> Zavjetni spomenik sv. Trojstvu</w:t>
      </w:r>
    </w:p>
    <w:p w14:paraId="3D9C5FCF" w14:textId="77777777" w:rsidR="00956D3B" w:rsidRPr="00D253FD" w:rsidRDefault="00956D3B" w:rsidP="00DA5583">
      <w:pPr>
        <w:numPr>
          <w:ilvl w:val="0"/>
          <w:numId w:val="9"/>
        </w:numP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Kapela sv. Filipa i Jakova</w:t>
      </w:r>
    </w:p>
    <w:p w14:paraId="33146FE7" w14:textId="77777777" w:rsidR="00956D3B" w:rsidRPr="00D253FD" w:rsidRDefault="00956D3B" w:rsidP="00DA5583">
      <w:pPr>
        <w:numPr>
          <w:ilvl w:val="0"/>
          <w:numId w:val="9"/>
        </w:numPr>
        <w:rPr>
          <w:rFonts w:ascii="Times New Roman" w:hAnsi="Times New Roman"/>
          <w:b w:val="0"/>
          <w:bCs/>
          <w:strike/>
          <w:snapToGrid w:val="0"/>
          <w:sz w:val="22"/>
          <w:szCs w:val="22"/>
          <w:lang w:val="hr-HR"/>
        </w:rPr>
      </w:pPr>
      <w:r w:rsidRPr="00D253FD">
        <w:rPr>
          <w:rFonts w:ascii="Times New Roman" w:hAnsi="Times New Roman"/>
          <w:b w:val="0"/>
          <w:bCs/>
          <w:snapToGrid w:val="0"/>
          <w:sz w:val="22"/>
          <w:szCs w:val="22"/>
          <w:lang w:val="hr-HR"/>
        </w:rPr>
        <w:t>Zgrada  Isusovačke gimnazije</w:t>
      </w:r>
    </w:p>
    <w:p w14:paraId="3215CA62" w14:textId="77777777" w:rsidR="00956D3B" w:rsidRPr="00D253FD" w:rsidRDefault="00956D3B" w:rsidP="00DA5583">
      <w:pPr>
        <w:numPr>
          <w:ilvl w:val="0"/>
          <w:numId w:val="9"/>
        </w:numPr>
        <w:rPr>
          <w:rFonts w:ascii="Times New Roman" w:hAnsi="Times New Roman"/>
          <w:b w:val="0"/>
          <w:bCs/>
          <w:strike/>
          <w:snapToGrid w:val="0"/>
          <w:sz w:val="22"/>
          <w:szCs w:val="22"/>
          <w:lang w:val="hr-HR"/>
        </w:rPr>
      </w:pPr>
      <w:r w:rsidRPr="00D253FD">
        <w:rPr>
          <w:rFonts w:ascii="Times New Roman" w:hAnsi="Times New Roman"/>
          <w:b w:val="0"/>
          <w:bCs/>
          <w:snapToGrid w:val="0"/>
          <w:sz w:val="22"/>
          <w:szCs w:val="22"/>
          <w:lang w:val="hr-HR"/>
        </w:rPr>
        <w:t>Zgrada bivšeg kina Central (Dvorana sv. Terezije)</w:t>
      </w:r>
    </w:p>
    <w:p w14:paraId="0901E6CC"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Mjere zaštite i odredbe za provedbu odnose se na sakralne zgrade zajedno s neposrednim okolišem, štite se kontinuiranim održavanjem, saniranjem, restauriranjem, uređivanjem, te rekonstrukcijom prema propozicijama tijela nadležnoga za zaštitu kulturnih dobara i uz stalan konzervatorski nadzor.</w:t>
      </w:r>
    </w:p>
    <w:p w14:paraId="28FFE7BE" w14:textId="77777777" w:rsidR="00956D3B" w:rsidRPr="00D253FD" w:rsidRDefault="00956D3B" w:rsidP="00956D3B">
      <w:pPr>
        <w:jc w:val="both"/>
        <w:rPr>
          <w:rFonts w:ascii="Times New Roman" w:hAnsi="Times New Roman"/>
          <w:b w:val="0"/>
          <w:bCs/>
          <w:strike/>
          <w:snapToGrid w:val="0"/>
          <w:sz w:val="22"/>
          <w:szCs w:val="22"/>
          <w:lang w:val="hr-HR"/>
        </w:rPr>
      </w:pPr>
      <w:r w:rsidRPr="00D253FD">
        <w:rPr>
          <w:rFonts w:ascii="Times New Roman" w:hAnsi="Times New Roman"/>
          <w:b w:val="0"/>
          <w:bCs/>
          <w:strike/>
          <w:snapToGrid w:val="0"/>
          <w:sz w:val="22"/>
          <w:szCs w:val="22"/>
          <w:lang w:val="hr-HR"/>
        </w:rPr>
        <w:t>Ovim se Planom predlaže pokretanje postupka zaštite kulturnog dobra proglašenja kulturnog dobra od lokalnog značaja za pojedinačne sakralne zgrade prema popisu dostavljenom u tijeku izrade Izmjena i dopuna GUP-a:</w:t>
      </w:r>
    </w:p>
    <w:p w14:paraId="7C6A305F" w14:textId="77777777" w:rsidR="00956D3B" w:rsidRPr="00D253FD" w:rsidRDefault="00956D3B" w:rsidP="00DA5583">
      <w:pPr>
        <w:numPr>
          <w:ilvl w:val="0"/>
          <w:numId w:val="19"/>
        </w:numPr>
        <w:ind w:left="360" w:hanging="357"/>
        <w:jc w:val="both"/>
        <w:rPr>
          <w:rFonts w:ascii="Times New Roman" w:hAnsi="Times New Roman"/>
          <w:b w:val="0"/>
          <w:bCs/>
          <w:strike/>
          <w:snapToGrid w:val="0"/>
          <w:sz w:val="22"/>
          <w:szCs w:val="22"/>
          <w:lang w:val="hr-HR"/>
        </w:rPr>
      </w:pPr>
      <w:r w:rsidRPr="00D253FD">
        <w:rPr>
          <w:rFonts w:ascii="Times New Roman" w:hAnsi="Times New Roman"/>
          <w:b w:val="0"/>
          <w:bCs/>
          <w:strike/>
          <w:snapToGrid w:val="0"/>
          <w:sz w:val="22"/>
          <w:szCs w:val="22"/>
          <w:lang w:val="hr-HR"/>
        </w:rPr>
        <w:t>kapelu sv. Filipa i Jakova</w:t>
      </w:r>
    </w:p>
    <w:p w14:paraId="10CEB03D" w14:textId="77777777" w:rsidR="00956D3B" w:rsidRPr="00D253FD" w:rsidRDefault="00956D3B" w:rsidP="00DA5583">
      <w:pPr>
        <w:numPr>
          <w:ilvl w:val="0"/>
          <w:numId w:val="19"/>
        </w:numPr>
        <w:spacing w:after="120"/>
        <w:ind w:left="360" w:hanging="360"/>
        <w:jc w:val="both"/>
        <w:rPr>
          <w:rFonts w:ascii="Times New Roman" w:hAnsi="Times New Roman"/>
          <w:b w:val="0"/>
          <w:bCs/>
          <w:strike/>
          <w:snapToGrid w:val="0"/>
          <w:sz w:val="22"/>
          <w:szCs w:val="22"/>
          <w:lang w:val="hr-HR"/>
        </w:rPr>
      </w:pPr>
      <w:r w:rsidRPr="00D253FD">
        <w:rPr>
          <w:rFonts w:ascii="Times New Roman" w:hAnsi="Times New Roman"/>
          <w:b w:val="0"/>
          <w:bCs/>
          <w:strike/>
          <w:snapToGrid w:val="0"/>
          <w:sz w:val="22"/>
          <w:szCs w:val="22"/>
          <w:lang w:val="hr-HR"/>
        </w:rPr>
        <w:t>samostan sestara milosrdnica Sv. Vinka</w:t>
      </w:r>
    </w:p>
    <w:p w14:paraId="644BD439" w14:textId="77777777" w:rsidR="00956D3B" w:rsidRPr="00D253FD" w:rsidRDefault="00956D3B" w:rsidP="00956D3B">
      <w:pPr>
        <w:tabs>
          <w:tab w:val="left" w:pos="851"/>
          <w:tab w:val="left" w:pos="1701"/>
        </w:tabs>
        <w:spacing w:after="120"/>
        <w:rPr>
          <w:rFonts w:ascii="Times New Roman" w:hAnsi="Times New Roman"/>
          <w:b w:val="0"/>
          <w:bCs/>
          <w:sz w:val="22"/>
          <w:szCs w:val="22"/>
          <w:lang w:val="hr-HR"/>
        </w:rPr>
      </w:pPr>
      <w:r w:rsidRPr="00D253FD">
        <w:rPr>
          <w:rFonts w:ascii="Times New Roman" w:hAnsi="Times New Roman"/>
          <w:b w:val="0"/>
          <w:bCs/>
          <w:sz w:val="22"/>
          <w:szCs w:val="22"/>
          <w:lang w:val="hr-HR"/>
        </w:rPr>
        <w:t>Civilne zgrade</w:t>
      </w:r>
    </w:p>
    <w:p w14:paraId="4C197429" w14:textId="77777777" w:rsidR="00956D3B" w:rsidRPr="00D253FD" w:rsidRDefault="00956D3B" w:rsidP="00956D3B">
      <w:pPr>
        <w:spacing w:after="120"/>
        <w:jc w:val="both"/>
        <w:rPr>
          <w:rFonts w:ascii="Times New Roman" w:hAnsi="Times New Roman"/>
          <w:b w:val="0"/>
          <w:bCs/>
          <w:sz w:val="22"/>
          <w:szCs w:val="22"/>
          <w:lang w:val="hr-HR"/>
        </w:rPr>
      </w:pPr>
      <w:r w:rsidRPr="00D253FD">
        <w:rPr>
          <w:rFonts w:ascii="Times New Roman" w:hAnsi="Times New Roman"/>
          <w:b w:val="0"/>
          <w:bCs/>
          <w:sz w:val="22"/>
          <w:szCs w:val="22"/>
          <w:lang w:val="hr-HR"/>
        </w:rPr>
        <w:t>U ovu su kategoriju uvrštene stambene zgrade i zgrade javne namjene koje se javljaju pojedinačno, a registrirane su kao kulturno dobro.</w:t>
      </w:r>
    </w:p>
    <w:p w14:paraId="078A207D" w14:textId="77777777" w:rsidR="00956D3B" w:rsidRPr="00D253FD" w:rsidRDefault="00956D3B" w:rsidP="00956D3B">
      <w:pPr>
        <w:spacing w:after="120"/>
        <w:ind w:hanging="26"/>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lastRenderedPageBreak/>
        <w:t xml:space="preserve">Mjere zaštite i odredbe za provedbu odnose se isključivo na sanaciju i održavanje zgrada s istodobnim očuvanjem pripadajućih građevnih čestica, u karakterističnom oblikovanju i načinu korištenja s kojima čine izvornu kvalitetnu cjelinu. </w:t>
      </w:r>
    </w:p>
    <w:p w14:paraId="590D1BD9"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Zaštićena kulturna dobra ove kategorije su:</w:t>
      </w:r>
    </w:p>
    <w:p w14:paraId="66F235C3" w14:textId="77777777" w:rsidR="00956D3B" w:rsidRPr="00D253FD" w:rsidRDefault="00956D3B" w:rsidP="00DA5583">
      <w:pPr>
        <w:numPr>
          <w:ilvl w:val="0"/>
          <w:numId w:val="11"/>
        </w:numPr>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Županijska palača </w:t>
      </w:r>
    </w:p>
    <w:p w14:paraId="75056330" w14:textId="77777777" w:rsidR="00956D3B" w:rsidRPr="00D253FD" w:rsidRDefault="00956D3B" w:rsidP="00DA5583">
      <w:pPr>
        <w:numPr>
          <w:ilvl w:val="0"/>
          <w:numId w:val="11"/>
        </w:numPr>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Zgrada </w:t>
      </w:r>
      <w:r w:rsidRPr="00D253FD">
        <w:rPr>
          <w:rFonts w:ascii="Times New Roman" w:hAnsi="Times New Roman"/>
          <w:b w:val="0"/>
          <w:bCs/>
          <w:strike/>
          <w:sz w:val="22"/>
          <w:szCs w:val="22"/>
          <w:lang w:val="hr-HR"/>
        </w:rPr>
        <w:t>gradskog</w:t>
      </w:r>
      <w:r w:rsidRPr="00D253FD">
        <w:rPr>
          <w:rFonts w:ascii="Times New Roman" w:hAnsi="Times New Roman"/>
          <w:b w:val="0"/>
          <w:bCs/>
          <w:sz w:val="22"/>
          <w:szCs w:val="22"/>
          <w:lang w:val="hr-HR"/>
        </w:rPr>
        <w:t xml:space="preserve"> </w:t>
      </w:r>
      <w:proofErr w:type="spellStart"/>
      <w:r w:rsidRPr="00D253FD">
        <w:rPr>
          <w:rFonts w:ascii="Times New Roman" w:hAnsi="Times New Roman"/>
          <w:b w:val="0"/>
          <w:bCs/>
          <w:sz w:val="22"/>
          <w:szCs w:val="22"/>
          <w:lang w:val="hr-HR"/>
        </w:rPr>
        <w:t>Gradskog</w:t>
      </w:r>
      <w:proofErr w:type="spellEnd"/>
      <w:r w:rsidRPr="00D253FD">
        <w:rPr>
          <w:rFonts w:ascii="Times New Roman" w:hAnsi="Times New Roman"/>
          <w:b w:val="0"/>
          <w:bCs/>
          <w:sz w:val="22"/>
          <w:szCs w:val="22"/>
          <w:lang w:val="hr-HR"/>
        </w:rPr>
        <w:t xml:space="preserve"> muzeja</w:t>
      </w:r>
    </w:p>
    <w:p w14:paraId="6ABB111C" w14:textId="77777777" w:rsidR="00956D3B" w:rsidRPr="00D253FD" w:rsidRDefault="00956D3B" w:rsidP="00DA5583">
      <w:pPr>
        <w:numPr>
          <w:ilvl w:val="0"/>
          <w:numId w:val="11"/>
        </w:numPr>
        <w:jc w:val="both"/>
        <w:rPr>
          <w:rFonts w:ascii="Times New Roman" w:hAnsi="Times New Roman"/>
          <w:b w:val="0"/>
          <w:bCs/>
          <w:sz w:val="22"/>
          <w:szCs w:val="22"/>
          <w:lang w:val="hr-HR"/>
        </w:rPr>
      </w:pPr>
      <w:r w:rsidRPr="00D253FD">
        <w:rPr>
          <w:rFonts w:ascii="Times New Roman" w:hAnsi="Times New Roman"/>
          <w:b w:val="0"/>
          <w:bCs/>
          <w:sz w:val="22"/>
          <w:szCs w:val="22"/>
          <w:lang w:val="hr-HR"/>
        </w:rPr>
        <w:t>Sudska palača</w:t>
      </w:r>
    </w:p>
    <w:p w14:paraId="258C55EF" w14:textId="77777777" w:rsidR="00956D3B" w:rsidRPr="00D253FD" w:rsidRDefault="00956D3B" w:rsidP="00DA5583">
      <w:pPr>
        <w:numPr>
          <w:ilvl w:val="0"/>
          <w:numId w:val="11"/>
        </w:numPr>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Kuća Gabrielli </w:t>
      </w:r>
    </w:p>
    <w:p w14:paraId="13C987D8" w14:textId="77777777" w:rsidR="00956D3B" w:rsidRPr="00D253FD" w:rsidRDefault="00956D3B" w:rsidP="00DA5583">
      <w:pPr>
        <w:numPr>
          <w:ilvl w:val="0"/>
          <w:numId w:val="11"/>
        </w:numPr>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Kuća </w:t>
      </w:r>
      <w:proofErr w:type="spellStart"/>
      <w:r w:rsidRPr="00D253FD">
        <w:rPr>
          <w:rFonts w:ascii="Times New Roman" w:hAnsi="Times New Roman"/>
          <w:b w:val="0"/>
          <w:bCs/>
          <w:strike/>
          <w:sz w:val="22"/>
          <w:szCs w:val="22"/>
          <w:lang w:val="hr-HR"/>
        </w:rPr>
        <w:t>Klisinger</w:t>
      </w:r>
      <w:proofErr w:type="spellEnd"/>
      <w:r w:rsidRPr="00D253FD">
        <w:rPr>
          <w:rFonts w:ascii="Times New Roman" w:hAnsi="Times New Roman"/>
          <w:b w:val="0"/>
          <w:bCs/>
          <w:sz w:val="22"/>
          <w:szCs w:val="22"/>
          <w:lang w:val="hr-HR"/>
        </w:rPr>
        <w:t xml:space="preserve"> </w:t>
      </w:r>
      <w:proofErr w:type="spellStart"/>
      <w:r w:rsidRPr="00D253FD">
        <w:rPr>
          <w:rFonts w:ascii="Times New Roman" w:hAnsi="Times New Roman"/>
          <w:b w:val="0"/>
          <w:bCs/>
          <w:sz w:val="22"/>
          <w:szCs w:val="22"/>
          <w:lang w:val="hr-HR"/>
        </w:rPr>
        <w:t>Kleisinger</w:t>
      </w:r>
      <w:proofErr w:type="spellEnd"/>
    </w:p>
    <w:p w14:paraId="356D3107" w14:textId="77777777" w:rsidR="00956D3B" w:rsidRPr="00D253FD" w:rsidRDefault="00956D3B" w:rsidP="00DA5583">
      <w:pPr>
        <w:numPr>
          <w:ilvl w:val="0"/>
          <w:numId w:val="11"/>
        </w:numPr>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Kuća </w:t>
      </w:r>
      <w:proofErr w:type="spellStart"/>
      <w:r w:rsidRPr="00D253FD">
        <w:rPr>
          <w:rFonts w:ascii="Times New Roman" w:hAnsi="Times New Roman"/>
          <w:b w:val="0"/>
          <w:bCs/>
          <w:sz w:val="22"/>
          <w:szCs w:val="22"/>
          <w:lang w:val="hr-HR"/>
        </w:rPr>
        <w:t>Koydl</w:t>
      </w:r>
      <w:proofErr w:type="spellEnd"/>
      <w:r w:rsidRPr="00D253FD">
        <w:rPr>
          <w:rFonts w:ascii="Times New Roman" w:hAnsi="Times New Roman"/>
          <w:b w:val="0"/>
          <w:bCs/>
          <w:sz w:val="22"/>
          <w:szCs w:val="22"/>
          <w:lang w:val="hr-HR"/>
        </w:rPr>
        <w:t xml:space="preserve"> </w:t>
      </w:r>
    </w:p>
    <w:p w14:paraId="38FE9EED" w14:textId="77777777" w:rsidR="00956D3B" w:rsidRPr="00D253FD" w:rsidRDefault="00956D3B" w:rsidP="00DA5583">
      <w:pPr>
        <w:numPr>
          <w:ilvl w:val="0"/>
          <w:numId w:val="11"/>
        </w:numPr>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Kuća Kraljević </w:t>
      </w:r>
    </w:p>
    <w:p w14:paraId="1B23CB95" w14:textId="77777777" w:rsidR="00956D3B" w:rsidRPr="00D253FD" w:rsidRDefault="00956D3B" w:rsidP="00DA5583">
      <w:pPr>
        <w:numPr>
          <w:ilvl w:val="0"/>
          <w:numId w:val="11"/>
        </w:numPr>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Kuća Lerman </w:t>
      </w:r>
    </w:p>
    <w:p w14:paraId="4745D2AB" w14:textId="77777777" w:rsidR="00956D3B" w:rsidRPr="00D253FD" w:rsidRDefault="00956D3B" w:rsidP="00DA5583">
      <w:pPr>
        <w:numPr>
          <w:ilvl w:val="0"/>
          <w:numId w:val="11"/>
        </w:numPr>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Kuća Samardžija </w:t>
      </w:r>
    </w:p>
    <w:p w14:paraId="5CAFC528" w14:textId="77777777" w:rsidR="00956D3B" w:rsidRPr="00D253FD" w:rsidRDefault="00956D3B" w:rsidP="00DA5583">
      <w:pPr>
        <w:numPr>
          <w:ilvl w:val="0"/>
          <w:numId w:val="11"/>
        </w:numPr>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Kuća </w:t>
      </w:r>
      <w:proofErr w:type="spellStart"/>
      <w:r w:rsidRPr="00D253FD">
        <w:rPr>
          <w:rFonts w:ascii="Times New Roman" w:hAnsi="Times New Roman"/>
          <w:b w:val="0"/>
          <w:bCs/>
          <w:sz w:val="22"/>
          <w:szCs w:val="22"/>
          <w:lang w:val="hr-HR"/>
        </w:rPr>
        <w:t>Wolf</w:t>
      </w:r>
      <w:proofErr w:type="spellEnd"/>
      <w:r w:rsidRPr="00D253FD">
        <w:rPr>
          <w:rFonts w:ascii="Times New Roman" w:hAnsi="Times New Roman"/>
          <w:b w:val="0"/>
          <w:bCs/>
          <w:sz w:val="22"/>
          <w:szCs w:val="22"/>
          <w:lang w:val="hr-HR"/>
        </w:rPr>
        <w:t xml:space="preserve"> </w:t>
      </w:r>
    </w:p>
    <w:p w14:paraId="5E2B83F8" w14:textId="77777777" w:rsidR="00956D3B" w:rsidRPr="00D253FD" w:rsidRDefault="00956D3B" w:rsidP="00DA5583">
      <w:pPr>
        <w:numPr>
          <w:ilvl w:val="0"/>
          <w:numId w:val="11"/>
        </w:numPr>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Zgrada kazališne kavane </w:t>
      </w:r>
    </w:p>
    <w:p w14:paraId="4672A546" w14:textId="77777777" w:rsidR="00956D3B" w:rsidRPr="00D253FD" w:rsidRDefault="00956D3B" w:rsidP="00DA5583">
      <w:pPr>
        <w:numPr>
          <w:ilvl w:val="0"/>
          <w:numId w:val="11"/>
        </w:numPr>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Zgrada bivšeg restorana "Mislav" (izvan zone zaštite) </w:t>
      </w:r>
    </w:p>
    <w:p w14:paraId="373B42A6" w14:textId="77777777" w:rsidR="00956D3B" w:rsidRPr="00D253FD" w:rsidRDefault="00956D3B" w:rsidP="00DA5583">
      <w:pPr>
        <w:numPr>
          <w:ilvl w:val="0"/>
          <w:numId w:val="11"/>
        </w:numPr>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Zgrada OŠ "A. </w:t>
      </w:r>
      <w:proofErr w:type="spellStart"/>
      <w:r w:rsidRPr="00D253FD">
        <w:rPr>
          <w:rFonts w:ascii="Times New Roman" w:hAnsi="Times New Roman"/>
          <w:b w:val="0"/>
          <w:bCs/>
          <w:sz w:val="22"/>
          <w:szCs w:val="22"/>
          <w:lang w:val="hr-HR"/>
        </w:rPr>
        <w:t>Kanižlića</w:t>
      </w:r>
      <w:proofErr w:type="spellEnd"/>
      <w:r w:rsidRPr="00D253FD">
        <w:rPr>
          <w:rFonts w:ascii="Times New Roman" w:hAnsi="Times New Roman"/>
          <w:b w:val="0"/>
          <w:bCs/>
          <w:sz w:val="22"/>
          <w:szCs w:val="22"/>
          <w:lang w:val="hr-HR"/>
        </w:rPr>
        <w:t xml:space="preserve">" </w:t>
      </w:r>
    </w:p>
    <w:p w14:paraId="7778BA6F" w14:textId="77777777" w:rsidR="00956D3B" w:rsidRPr="00D253FD" w:rsidRDefault="00956D3B" w:rsidP="00DA5583">
      <w:pPr>
        <w:numPr>
          <w:ilvl w:val="0"/>
          <w:numId w:val="11"/>
        </w:numPr>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Kuća Bauer </w:t>
      </w:r>
    </w:p>
    <w:p w14:paraId="6D95363F" w14:textId="77777777" w:rsidR="00956D3B" w:rsidRPr="00D253FD" w:rsidRDefault="00956D3B" w:rsidP="00DA5583">
      <w:pPr>
        <w:numPr>
          <w:ilvl w:val="0"/>
          <w:numId w:val="11"/>
        </w:numPr>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Kuća Mokriš-Grgić </w:t>
      </w:r>
    </w:p>
    <w:p w14:paraId="104F0DE5" w14:textId="77777777" w:rsidR="00956D3B" w:rsidRPr="00D253FD" w:rsidRDefault="00956D3B" w:rsidP="00DA5583">
      <w:pPr>
        <w:numPr>
          <w:ilvl w:val="0"/>
          <w:numId w:val="11"/>
        </w:numPr>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Zgrada FINA-e </w:t>
      </w:r>
    </w:p>
    <w:p w14:paraId="43D4B92C" w14:textId="77777777" w:rsidR="00956D3B" w:rsidRPr="00D253FD" w:rsidRDefault="00956D3B" w:rsidP="00DA5583">
      <w:pPr>
        <w:numPr>
          <w:ilvl w:val="0"/>
          <w:numId w:val="11"/>
        </w:numPr>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Zgrada bivšeg kina "Central" </w:t>
      </w:r>
    </w:p>
    <w:p w14:paraId="52D0A28D" w14:textId="77777777" w:rsidR="00956D3B" w:rsidRPr="00D253FD" w:rsidRDefault="00956D3B" w:rsidP="00DA5583">
      <w:pPr>
        <w:numPr>
          <w:ilvl w:val="0"/>
          <w:numId w:val="11"/>
        </w:numPr>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Palača Hranilović </w:t>
      </w:r>
    </w:p>
    <w:p w14:paraId="28F8E5B3" w14:textId="77777777" w:rsidR="00956D3B" w:rsidRPr="00D253FD" w:rsidRDefault="00956D3B" w:rsidP="00DA5583">
      <w:pPr>
        <w:numPr>
          <w:ilvl w:val="0"/>
          <w:numId w:val="11"/>
        </w:numPr>
        <w:jc w:val="both"/>
        <w:rPr>
          <w:rFonts w:ascii="Times New Roman" w:hAnsi="Times New Roman"/>
          <w:b w:val="0"/>
          <w:bCs/>
          <w:sz w:val="22"/>
          <w:szCs w:val="22"/>
          <w:lang w:val="hr-HR"/>
        </w:rPr>
      </w:pPr>
      <w:r w:rsidRPr="00D253FD">
        <w:rPr>
          <w:rFonts w:ascii="Times New Roman" w:hAnsi="Times New Roman"/>
          <w:b w:val="0"/>
          <w:bCs/>
          <w:sz w:val="22"/>
          <w:szCs w:val="22"/>
          <w:lang w:val="hr-HR"/>
        </w:rPr>
        <w:t>Stara Svilana "</w:t>
      </w:r>
      <w:proofErr w:type="spellStart"/>
      <w:r w:rsidRPr="00D253FD">
        <w:rPr>
          <w:rFonts w:ascii="Times New Roman" w:hAnsi="Times New Roman"/>
          <w:b w:val="0"/>
          <w:bCs/>
          <w:sz w:val="22"/>
          <w:szCs w:val="22"/>
          <w:lang w:val="hr-HR"/>
        </w:rPr>
        <w:t>Thallerova</w:t>
      </w:r>
      <w:proofErr w:type="spellEnd"/>
      <w:r w:rsidRPr="00D253FD">
        <w:rPr>
          <w:rFonts w:ascii="Times New Roman" w:hAnsi="Times New Roman"/>
          <w:b w:val="0"/>
          <w:bCs/>
          <w:sz w:val="22"/>
          <w:szCs w:val="22"/>
          <w:lang w:val="hr-HR"/>
        </w:rPr>
        <w:t xml:space="preserve"> kuća" </w:t>
      </w:r>
    </w:p>
    <w:p w14:paraId="6F90BBC5" w14:textId="77777777" w:rsidR="00956D3B" w:rsidRPr="00D253FD" w:rsidRDefault="00956D3B" w:rsidP="00DA5583">
      <w:pPr>
        <w:numPr>
          <w:ilvl w:val="0"/>
          <w:numId w:val="11"/>
        </w:numPr>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Zgrada "Prve požeške štedionice" </w:t>
      </w:r>
    </w:p>
    <w:p w14:paraId="1E807A2A" w14:textId="77777777" w:rsidR="00956D3B" w:rsidRPr="00D253FD" w:rsidRDefault="00956D3B" w:rsidP="00DA5583">
      <w:pPr>
        <w:numPr>
          <w:ilvl w:val="0"/>
          <w:numId w:val="11"/>
        </w:numPr>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Zgrada Prve gradske bolnice </w:t>
      </w:r>
    </w:p>
    <w:p w14:paraId="41DB7200" w14:textId="77777777" w:rsidR="00956D3B" w:rsidRPr="00D253FD" w:rsidRDefault="00956D3B" w:rsidP="00DA5583">
      <w:pPr>
        <w:numPr>
          <w:ilvl w:val="0"/>
          <w:numId w:val="11"/>
        </w:numPr>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Palača velikog župana </w:t>
      </w:r>
    </w:p>
    <w:p w14:paraId="1AB1548D" w14:textId="77777777" w:rsidR="00956D3B" w:rsidRPr="00D253FD" w:rsidRDefault="00956D3B" w:rsidP="00DA5583">
      <w:pPr>
        <w:numPr>
          <w:ilvl w:val="0"/>
          <w:numId w:val="11"/>
        </w:numPr>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Zgrada katastra </w:t>
      </w:r>
    </w:p>
    <w:p w14:paraId="200563F1" w14:textId="77777777" w:rsidR="00956D3B" w:rsidRPr="00D253FD" w:rsidRDefault="00956D3B" w:rsidP="00DA5583">
      <w:pPr>
        <w:numPr>
          <w:ilvl w:val="0"/>
          <w:numId w:val="11"/>
        </w:numPr>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Zgrada nekadašnjeg svratišta Kruni </w:t>
      </w:r>
    </w:p>
    <w:p w14:paraId="09D7C94E" w14:textId="77777777" w:rsidR="00956D3B" w:rsidRPr="00D253FD" w:rsidRDefault="00956D3B" w:rsidP="00DA5583">
      <w:pPr>
        <w:numPr>
          <w:ilvl w:val="0"/>
          <w:numId w:val="11"/>
        </w:numPr>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Zgrada u Požegi, Županijska 19 </w:t>
      </w:r>
    </w:p>
    <w:p w14:paraId="36526404" w14:textId="77777777" w:rsidR="00956D3B" w:rsidRPr="00D253FD" w:rsidRDefault="00956D3B" w:rsidP="00DA5583">
      <w:pPr>
        <w:numPr>
          <w:ilvl w:val="0"/>
          <w:numId w:val="11"/>
        </w:numPr>
        <w:jc w:val="both"/>
        <w:rPr>
          <w:rFonts w:ascii="Times New Roman" w:hAnsi="Times New Roman"/>
          <w:b w:val="0"/>
          <w:bCs/>
          <w:sz w:val="22"/>
          <w:szCs w:val="22"/>
          <w:lang w:val="hr-HR"/>
        </w:rPr>
      </w:pPr>
      <w:r w:rsidRPr="00D253FD">
        <w:rPr>
          <w:rFonts w:ascii="Times New Roman" w:hAnsi="Times New Roman"/>
          <w:b w:val="0"/>
          <w:bCs/>
          <w:strike/>
          <w:sz w:val="22"/>
          <w:szCs w:val="22"/>
          <w:lang w:val="hr-HR"/>
        </w:rPr>
        <w:t>Magistrat u Požegi</w:t>
      </w:r>
      <w:r w:rsidRPr="00D253FD">
        <w:rPr>
          <w:rFonts w:ascii="Times New Roman" w:hAnsi="Times New Roman"/>
          <w:b w:val="0"/>
          <w:bCs/>
          <w:sz w:val="22"/>
          <w:szCs w:val="22"/>
          <w:lang w:val="hr-HR"/>
        </w:rPr>
        <w:t xml:space="preserve"> Magistratski kompleks </w:t>
      </w:r>
    </w:p>
    <w:p w14:paraId="11D3CD84" w14:textId="77777777" w:rsidR="00956D3B" w:rsidRPr="00D253FD" w:rsidRDefault="00956D3B" w:rsidP="00DA5583">
      <w:pPr>
        <w:numPr>
          <w:ilvl w:val="0"/>
          <w:numId w:val="11"/>
        </w:numPr>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Kuća Arch </w:t>
      </w:r>
    </w:p>
    <w:p w14:paraId="057FEF30" w14:textId="77777777" w:rsidR="00956D3B" w:rsidRPr="00D253FD" w:rsidRDefault="00956D3B" w:rsidP="00DA5583">
      <w:pPr>
        <w:numPr>
          <w:ilvl w:val="0"/>
          <w:numId w:val="11"/>
        </w:numPr>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Kuća </w:t>
      </w:r>
      <w:proofErr w:type="spellStart"/>
      <w:r w:rsidRPr="00D253FD">
        <w:rPr>
          <w:rFonts w:ascii="Times New Roman" w:hAnsi="Times New Roman"/>
          <w:b w:val="0"/>
          <w:bCs/>
          <w:sz w:val="22"/>
          <w:szCs w:val="22"/>
          <w:lang w:val="hr-HR"/>
        </w:rPr>
        <w:t>Malčić</w:t>
      </w:r>
      <w:proofErr w:type="spellEnd"/>
      <w:r w:rsidRPr="00D253FD">
        <w:rPr>
          <w:rFonts w:ascii="Times New Roman" w:hAnsi="Times New Roman"/>
          <w:b w:val="0"/>
          <w:bCs/>
          <w:sz w:val="22"/>
          <w:szCs w:val="22"/>
          <w:lang w:val="hr-HR"/>
        </w:rPr>
        <w:t xml:space="preserve"> </w:t>
      </w:r>
    </w:p>
    <w:p w14:paraId="1807BAB0" w14:textId="77777777" w:rsidR="00956D3B" w:rsidRPr="00D253FD" w:rsidRDefault="00956D3B" w:rsidP="00DA5583">
      <w:pPr>
        <w:numPr>
          <w:ilvl w:val="0"/>
          <w:numId w:val="11"/>
        </w:numPr>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Kuća </w:t>
      </w:r>
      <w:proofErr w:type="spellStart"/>
      <w:r w:rsidRPr="00D253FD">
        <w:rPr>
          <w:rFonts w:ascii="Times New Roman" w:hAnsi="Times New Roman"/>
          <w:b w:val="0"/>
          <w:bCs/>
          <w:sz w:val="22"/>
          <w:szCs w:val="22"/>
          <w:lang w:val="hr-HR"/>
        </w:rPr>
        <w:t>Reiss</w:t>
      </w:r>
      <w:proofErr w:type="spellEnd"/>
      <w:r w:rsidRPr="00D253FD">
        <w:rPr>
          <w:rFonts w:ascii="Times New Roman" w:hAnsi="Times New Roman"/>
          <w:b w:val="0"/>
          <w:bCs/>
          <w:sz w:val="22"/>
          <w:szCs w:val="22"/>
          <w:lang w:val="hr-HR"/>
        </w:rPr>
        <w:t xml:space="preserve"> </w:t>
      </w:r>
    </w:p>
    <w:p w14:paraId="7B91B8E4" w14:textId="77777777" w:rsidR="00956D3B" w:rsidRPr="00D253FD" w:rsidRDefault="00956D3B" w:rsidP="00DA5583">
      <w:pPr>
        <w:numPr>
          <w:ilvl w:val="0"/>
          <w:numId w:val="11"/>
        </w:numPr>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Kuća </w:t>
      </w:r>
      <w:proofErr w:type="spellStart"/>
      <w:r w:rsidRPr="00D253FD">
        <w:rPr>
          <w:rFonts w:ascii="Times New Roman" w:hAnsi="Times New Roman"/>
          <w:b w:val="0"/>
          <w:bCs/>
          <w:sz w:val="22"/>
          <w:szCs w:val="22"/>
          <w:lang w:val="hr-HR"/>
        </w:rPr>
        <w:t>Sablek</w:t>
      </w:r>
      <w:proofErr w:type="spellEnd"/>
      <w:r w:rsidRPr="00D253FD">
        <w:rPr>
          <w:rFonts w:ascii="Times New Roman" w:hAnsi="Times New Roman"/>
          <w:b w:val="0"/>
          <w:bCs/>
          <w:sz w:val="22"/>
          <w:szCs w:val="22"/>
          <w:lang w:val="hr-HR"/>
        </w:rPr>
        <w:t xml:space="preserve"> </w:t>
      </w:r>
    </w:p>
    <w:p w14:paraId="206F038F" w14:textId="77777777" w:rsidR="00956D3B" w:rsidRPr="00D253FD" w:rsidRDefault="00956D3B" w:rsidP="00DA5583">
      <w:pPr>
        <w:numPr>
          <w:ilvl w:val="0"/>
          <w:numId w:val="11"/>
        </w:numPr>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Zgrada Tvornice pokućstva </w:t>
      </w:r>
      <w:proofErr w:type="spellStart"/>
      <w:r w:rsidRPr="00D253FD">
        <w:rPr>
          <w:rFonts w:ascii="Times New Roman" w:hAnsi="Times New Roman"/>
          <w:b w:val="0"/>
          <w:bCs/>
          <w:sz w:val="22"/>
          <w:szCs w:val="22"/>
          <w:lang w:val="hr-HR"/>
        </w:rPr>
        <w:t>Hinka</w:t>
      </w:r>
      <w:proofErr w:type="spellEnd"/>
      <w:r w:rsidRPr="00D253FD">
        <w:rPr>
          <w:rFonts w:ascii="Times New Roman" w:hAnsi="Times New Roman"/>
          <w:b w:val="0"/>
          <w:bCs/>
          <w:sz w:val="22"/>
          <w:szCs w:val="22"/>
          <w:lang w:val="hr-HR"/>
        </w:rPr>
        <w:t xml:space="preserve"> </w:t>
      </w:r>
      <w:proofErr w:type="spellStart"/>
      <w:r w:rsidRPr="00D253FD">
        <w:rPr>
          <w:rFonts w:ascii="Times New Roman" w:hAnsi="Times New Roman"/>
          <w:b w:val="0"/>
          <w:bCs/>
          <w:sz w:val="22"/>
          <w:szCs w:val="22"/>
          <w:lang w:val="hr-HR"/>
        </w:rPr>
        <w:t>Stipanića</w:t>
      </w:r>
      <w:proofErr w:type="spellEnd"/>
      <w:r w:rsidRPr="00D253FD">
        <w:rPr>
          <w:rFonts w:ascii="Times New Roman" w:hAnsi="Times New Roman"/>
          <w:b w:val="0"/>
          <w:bCs/>
          <w:sz w:val="22"/>
          <w:szCs w:val="22"/>
          <w:lang w:val="hr-HR"/>
        </w:rPr>
        <w:t xml:space="preserve"> </w:t>
      </w:r>
    </w:p>
    <w:p w14:paraId="5DE83AD2" w14:textId="77777777" w:rsidR="00956D3B" w:rsidRPr="00D253FD" w:rsidRDefault="00956D3B" w:rsidP="00DA5583">
      <w:pPr>
        <w:numPr>
          <w:ilvl w:val="0"/>
          <w:numId w:val="11"/>
        </w:numPr>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Zgrada apoteke </w:t>
      </w:r>
    </w:p>
    <w:p w14:paraId="31257B22" w14:textId="77777777" w:rsidR="00956D3B" w:rsidRPr="00D253FD" w:rsidRDefault="00956D3B" w:rsidP="00DA5583">
      <w:pPr>
        <w:numPr>
          <w:ilvl w:val="0"/>
          <w:numId w:val="11"/>
        </w:numPr>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Kuća </w:t>
      </w:r>
      <w:proofErr w:type="spellStart"/>
      <w:r w:rsidRPr="00D253FD">
        <w:rPr>
          <w:rFonts w:ascii="Times New Roman" w:hAnsi="Times New Roman"/>
          <w:b w:val="0"/>
          <w:bCs/>
          <w:sz w:val="22"/>
          <w:szCs w:val="22"/>
          <w:lang w:val="hr-HR"/>
        </w:rPr>
        <w:t>Kušević</w:t>
      </w:r>
      <w:proofErr w:type="spellEnd"/>
      <w:r w:rsidRPr="00D253FD">
        <w:rPr>
          <w:rFonts w:ascii="Times New Roman" w:hAnsi="Times New Roman"/>
          <w:b w:val="0"/>
          <w:bCs/>
          <w:sz w:val="22"/>
          <w:szCs w:val="22"/>
          <w:lang w:val="hr-HR"/>
        </w:rPr>
        <w:t xml:space="preserve"> </w:t>
      </w:r>
    </w:p>
    <w:p w14:paraId="05F18FF6" w14:textId="77777777" w:rsidR="00956D3B" w:rsidRPr="00D253FD" w:rsidRDefault="00956D3B" w:rsidP="00DA5583">
      <w:pPr>
        <w:numPr>
          <w:ilvl w:val="0"/>
          <w:numId w:val="11"/>
        </w:numPr>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Kuća Horvat </w:t>
      </w:r>
    </w:p>
    <w:p w14:paraId="1F2C8438" w14:textId="77777777" w:rsidR="00956D3B" w:rsidRPr="00D253FD" w:rsidRDefault="00956D3B" w:rsidP="00DA5583">
      <w:pPr>
        <w:numPr>
          <w:ilvl w:val="0"/>
          <w:numId w:val="11"/>
        </w:numPr>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Kuća dr. </w:t>
      </w:r>
      <w:proofErr w:type="spellStart"/>
      <w:r w:rsidRPr="00D253FD">
        <w:rPr>
          <w:rFonts w:ascii="Times New Roman" w:hAnsi="Times New Roman"/>
          <w:b w:val="0"/>
          <w:bCs/>
          <w:sz w:val="22"/>
          <w:szCs w:val="22"/>
          <w:lang w:val="hr-HR"/>
        </w:rPr>
        <w:t>Archa</w:t>
      </w:r>
      <w:proofErr w:type="spellEnd"/>
      <w:r w:rsidRPr="00D253FD">
        <w:rPr>
          <w:rFonts w:ascii="Times New Roman" w:hAnsi="Times New Roman"/>
          <w:b w:val="0"/>
          <w:bCs/>
          <w:sz w:val="22"/>
          <w:szCs w:val="22"/>
          <w:lang w:val="hr-HR"/>
        </w:rPr>
        <w:t xml:space="preserve"> </w:t>
      </w:r>
    </w:p>
    <w:p w14:paraId="09D9267F" w14:textId="77777777" w:rsidR="00956D3B" w:rsidRPr="00D253FD" w:rsidRDefault="00956D3B" w:rsidP="00DA5583">
      <w:pPr>
        <w:numPr>
          <w:ilvl w:val="0"/>
          <w:numId w:val="11"/>
        </w:numPr>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Atelje Miroslava Kraljevića </w:t>
      </w:r>
    </w:p>
    <w:p w14:paraId="6AA69AEB" w14:textId="77777777" w:rsidR="00956D3B" w:rsidRPr="00D253FD" w:rsidRDefault="00956D3B" w:rsidP="00DA5583">
      <w:pPr>
        <w:numPr>
          <w:ilvl w:val="0"/>
          <w:numId w:val="11"/>
        </w:numPr>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Kuća </w:t>
      </w:r>
      <w:proofErr w:type="spellStart"/>
      <w:r w:rsidRPr="00D253FD">
        <w:rPr>
          <w:rFonts w:ascii="Times New Roman" w:hAnsi="Times New Roman"/>
          <w:b w:val="0"/>
          <w:bCs/>
          <w:sz w:val="22"/>
          <w:szCs w:val="22"/>
          <w:lang w:val="hr-HR"/>
        </w:rPr>
        <w:t>Ciraky</w:t>
      </w:r>
      <w:proofErr w:type="spellEnd"/>
    </w:p>
    <w:p w14:paraId="14921FD6" w14:textId="77777777" w:rsidR="00956D3B" w:rsidRPr="00D253FD" w:rsidRDefault="00956D3B" w:rsidP="00DA5583">
      <w:pPr>
        <w:numPr>
          <w:ilvl w:val="0"/>
          <w:numId w:val="11"/>
        </w:numPr>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Spomenik fra </w:t>
      </w:r>
      <w:proofErr w:type="spellStart"/>
      <w:r w:rsidRPr="00D253FD">
        <w:rPr>
          <w:rFonts w:ascii="Times New Roman" w:hAnsi="Times New Roman"/>
          <w:b w:val="0"/>
          <w:bCs/>
          <w:sz w:val="22"/>
          <w:szCs w:val="22"/>
          <w:lang w:val="hr-HR"/>
        </w:rPr>
        <w:t>Ibrišimoviću</w:t>
      </w:r>
      <w:proofErr w:type="spellEnd"/>
      <w:r w:rsidRPr="00D253FD">
        <w:rPr>
          <w:rFonts w:ascii="Times New Roman" w:hAnsi="Times New Roman"/>
          <w:b w:val="0"/>
          <w:bCs/>
          <w:sz w:val="22"/>
          <w:szCs w:val="22"/>
          <w:lang w:val="hr-HR"/>
        </w:rPr>
        <w:t xml:space="preserve"> Sokolu</w:t>
      </w:r>
    </w:p>
    <w:p w14:paraId="44DC0EE3" w14:textId="77777777" w:rsidR="00956D3B" w:rsidRPr="00D253FD" w:rsidRDefault="00956D3B" w:rsidP="00DA5583">
      <w:pPr>
        <w:numPr>
          <w:ilvl w:val="0"/>
          <w:numId w:val="11"/>
        </w:numPr>
        <w:spacing w:after="120"/>
        <w:jc w:val="both"/>
        <w:rPr>
          <w:rFonts w:ascii="Times New Roman" w:hAnsi="Times New Roman"/>
          <w:b w:val="0"/>
          <w:bCs/>
          <w:sz w:val="22"/>
          <w:szCs w:val="22"/>
          <w:lang w:val="hr-HR"/>
        </w:rPr>
      </w:pPr>
      <w:r w:rsidRPr="00D253FD">
        <w:rPr>
          <w:rFonts w:ascii="Times New Roman" w:hAnsi="Times New Roman"/>
          <w:b w:val="0"/>
          <w:bCs/>
          <w:sz w:val="22"/>
          <w:szCs w:val="22"/>
          <w:lang w:val="hr-HR"/>
        </w:rPr>
        <w:t>Grobnica obitelji pl. Kraljevića</w:t>
      </w:r>
    </w:p>
    <w:p w14:paraId="4933F281" w14:textId="77777777" w:rsidR="00956D3B" w:rsidRPr="00D253FD" w:rsidRDefault="00956D3B" w:rsidP="00956D3B">
      <w:pPr>
        <w:spacing w:after="120"/>
        <w:jc w:val="both"/>
        <w:rPr>
          <w:rFonts w:ascii="Times New Roman" w:hAnsi="Times New Roman"/>
          <w:b w:val="0"/>
          <w:bCs/>
          <w:strike/>
          <w:sz w:val="22"/>
          <w:szCs w:val="22"/>
          <w:highlight w:val="cyan"/>
          <w:lang w:val="hr-HR"/>
        </w:rPr>
      </w:pPr>
      <w:r w:rsidRPr="00D253FD">
        <w:rPr>
          <w:rFonts w:ascii="Times New Roman" w:hAnsi="Times New Roman"/>
          <w:b w:val="0"/>
          <w:bCs/>
          <w:strike/>
          <w:sz w:val="22"/>
          <w:szCs w:val="22"/>
          <w:lang w:val="hr-HR"/>
        </w:rPr>
        <w:t>Ovim se Planom predlaže pokretanje postupka zaštite kulturnog dobra – proglašenja kulturnog dobra od lokalnog značaja za pojedinačne civilne zgrade prema popisu dostavljenom u tijeku izrade Izmjena i dopuna GUP-a.</w:t>
      </w:r>
    </w:p>
    <w:p w14:paraId="68EB291C"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Isključuje se mogućnost rušenja zaštićenih zgrada, </w:t>
      </w:r>
      <w:r w:rsidRPr="00D253FD">
        <w:rPr>
          <w:rFonts w:ascii="Times New Roman" w:hAnsi="Times New Roman"/>
          <w:b w:val="0"/>
          <w:bCs/>
          <w:strike/>
          <w:snapToGrid w:val="0"/>
          <w:sz w:val="22"/>
          <w:szCs w:val="22"/>
          <w:lang w:val="hr-HR"/>
        </w:rPr>
        <w:t>rekonstrukcije</w:t>
      </w:r>
      <w:r w:rsidRPr="00D253FD">
        <w:rPr>
          <w:rFonts w:ascii="Times New Roman" w:hAnsi="Times New Roman"/>
          <w:b w:val="0"/>
          <w:bCs/>
          <w:snapToGrid w:val="0"/>
          <w:sz w:val="22"/>
          <w:szCs w:val="22"/>
          <w:lang w:val="hr-HR"/>
        </w:rPr>
        <w:t xml:space="preserve"> dogradnje ili nove gradnje (osim eventualno restitucije) na pripadajućem kompleksu kao i promjena parcelacije.</w:t>
      </w:r>
    </w:p>
    <w:p w14:paraId="209506BE"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Dozvoljeni zahvati na građevini i pripadajućem okolišu provode se prema propozicijama nadležnog </w:t>
      </w:r>
      <w:r w:rsidRPr="00D253FD">
        <w:rPr>
          <w:rFonts w:ascii="Times New Roman" w:hAnsi="Times New Roman"/>
          <w:b w:val="0"/>
          <w:bCs/>
          <w:strike/>
          <w:snapToGrid w:val="0"/>
          <w:sz w:val="22"/>
          <w:szCs w:val="22"/>
          <w:lang w:val="hr-HR"/>
        </w:rPr>
        <w:t>tijela zaštite</w:t>
      </w:r>
      <w:r w:rsidRPr="00D253FD">
        <w:rPr>
          <w:rFonts w:ascii="Times New Roman" w:hAnsi="Times New Roman"/>
          <w:b w:val="0"/>
          <w:bCs/>
          <w:snapToGrid w:val="0"/>
          <w:sz w:val="22"/>
          <w:szCs w:val="22"/>
          <w:lang w:val="hr-HR"/>
        </w:rPr>
        <w:t xml:space="preserve"> Konzervatorskog odjela.</w:t>
      </w:r>
    </w:p>
    <w:p w14:paraId="10306C43" w14:textId="77777777" w:rsidR="00956D3B" w:rsidRPr="00D253FD" w:rsidRDefault="00956D3B" w:rsidP="00956D3B">
      <w:pPr>
        <w:jc w:val="both"/>
        <w:rPr>
          <w:rFonts w:ascii="Times New Roman" w:hAnsi="Times New Roman"/>
          <w:b w:val="0"/>
          <w:bCs/>
          <w:strike/>
          <w:snapToGrid w:val="0"/>
          <w:sz w:val="22"/>
          <w:szCs w:val="22"/>
          <w:lang w:val="hr-HR"/>
        </w:rPr>
      </w:pPr>
      <w:r w:rsidRPr="00D253FD">
        <w:rPr>
          <w:rFonts w:ascii="Times New Roman" w:hAnsi="Times New Roman"/>
          <w:b w:val="0"/>
          <w:bCs/>
          <w:strike/>
          <w:snapToGrid w:val="0"/>
          <w:sz w:val="22"/>
          <w:szCs w:val="22"/>
          <w:lang w:val="hr-HR"/>
        </w:rPr>
        <w:t>Ovim se Planom predlaže pokretanje postupka zaštite kulturnog dobra za sljedeće civilne zgrade:</w:t>
      </w:r>
    </w:p>
    <w:p w14:paraId="2CB5F386" w14:textId="77777777" w:rsidR="00956D3B" w:rsidRPr="00D253FD" w:rsidRDefault="00956D3B" w:rsidP="00DA5583">
      <w:pPr>
        <w:numPr>
          <w:ilvl w:val="0"/>
          <w:numId w:val="20"/>
        </w:numPr>
        <w:ind w:left="360" w:hanging="360"/>
        <w:jc w:val="both"/>
        <w:rPr>
          <w:rFonts w:ascii="Times New Roman" w:hAnsi="Times New Roman"/>
          <w:b w:val="0"/>
          <w:bCs/>
          <w:strike/>
          <w:snapToGrid w:val="0"/>
          <w:sz w:val="22"/>
          <w:szCs w:val="22"/>
          <w:lang w:val="hr-HR"/>
        </w:rPr>
      </w:pPr>
      <w:r w:rsidRPr="00D253FD">
        <w:rPr>
          <w:rFonts w:ascii="Times New Roman" w:hAnsi="Times New Roman"/>
          <w:b w:val="0"/>
          <w:bCs/>
          <w:strike/>
          <w:snapToGrid w:val="0"/>
          <w:sz w:val="22"/>
          <w:szCs w:val="22"/>
          <w:lang w:val="hr-HR"/>
        </w:rPr>
        <w:t>Svratište "Kruni", Županijska 17</w:t>
      </w:r>
    </w:p>
    <w:p w14:paraId="5B4C2376" w14:textId="77777777" w:rsidR="00956D3B" w:rsidRPr="00D253FD" w:rsidRDefault="00956D3B" w:rsidP="00DA5583">
      <w:pPr>
        <w:numPr>
          <w:ilvl w:val="0"/>
          <w:numId w:val="20"/>
        </w:numPr>
        <w:ind w:left="360" w:hanging="360"/>
        <w:jc w:val="both"/>
        <w:rPr>
          <w:rFonts w:ascii="Times New Roman" w:hAnsi="Times New Roman"/>
          <w:b w:val="0"/>
          <w:bCs/>
          <w:strike/>
          <w:snapToGrid w:val="0"/>
          <w:sz w:val="22"/>
          <w:szCs w:val="22"/>
          <w:lang w:val="hr-HR"/>
        </w:rPr>
      </w:pPr>
      <w:r w:rsidRPr="00D253FD">
        <w:rPr>
          <w:rFonts w:ascii="Times New Roman" w:hAnsi="Times New Roman"/>
          <w:b w:val="0"/>
          <w:bCs/>
          <w:strike/>
          <w:snapToGrid w:val="0"/>
          <w:sz w:val="22"/>
          <w:szCs w:val="22"/>
          <w:lang w:val="hr-HR"/>
        </w:rPr>
        <w:t>Zgrada velikog župana Županijska 9</w:t>
      </w:r>
    </w:p>
    <w:p w14:paraId="12F94029" w14:textId="77777777" w:rsidR="00956D3B" w:rsidRPr="00D253FD" w:rsidRDefault="00956D3B" w:rsidP="00DA5583">
      <w:pPr>
        <w:numPr>
          <w:ilvl w:val="0"/>
          <w:numId w:val="20"/>
        </w:numPr>
        <w:ind w:left="360" w:hanging="360"/>
        <w:jc w:val="both"/>
        <w:rPr>
          <w:rFonts w:ascii="Times New Roman" w:hAnsi="Times New Roman"/>
          <w:b w:val="0"/>
          <w:bCs/>
          <w:strike/>
          <w:snapToGrid w:val="0"/>
          <w:sz w:val="22"/>
          <w:szCs w:val="22"/>
          <w:lang w:val="hr-HR"/>
        </w:rPr>
      </w:pPr>
      <w:r w:rsidRPr="00D253FD">
        <w:rPr>
          <w:rFonts w:ascii="Times New Roman" w:hAnsi="Times New Roman"/>
          <w:b w:val="0"/>
          <w:bCs/>
          <w:strike/>
          <w:snapToGrid w:val="0"/>
          <w:sz w:val="22"/>
          <w:szCs w:val="22"/>
          <w:lang w:val="hr-HR"/>
        </w:rPr>
        <w:lastRenderedPageBreak/>
        <w:t>Kompleks gradskog magistrata, Trg sv. Trojstva 1-3</w:t>
      </w:r>
    </w:p>
    <w:p w14:paraId="7F1F13A5" w14:textId="77777777" w:rsidR="00956D3B" w:rsidRPr="00D253FD" w:rsidRDefault="00956D3B" w:rsidP="00DA5583">
      <w:pPr>
        <w:numPr>
          <w:ilvl w:val="0"/>
          <w:numId w:val="20"/>
        </w:numPr>
        <w:ind w:left="357" w:hanging="357"/>
        <w:jc w:val="both"/>
        <w:rPr>
          <w:rFonts w:ascii="Times New Roman" w:hAnsi="Times New Roman"/>
          <w:b w:val="0"/>
          <w:bCs/>
          <w:strike/>
          <w:snapToGrid w:val="0"/>
          <w:sz w:val="22"/>
          <w:szCs w:val="22"/>
          <w:lang w:val="hr-HR"/>
        </w:rPr>
      </w:pPr>
      <w:r w:rsidRPr="00D253FD">
        <w:rPr>
          <w:rFonts w:ascii="Times New Roman" w:hAnsi="Times New Roman"/>
          <w:b w:val="0"/>
          <w:bCs/>
          <w:strike/>
          <w:snapToGrid w:val="0"/>
          <w:sz w:val="22"/>
          <w:szCs w:val="22"/>
          <w:lang w:val="hr-HR"/>
        </w:rPr>
        <w:t xml:space="preserve">OŠ. Julija </w:t>
      </w:r>
      <w:proofErr w:type="spellStart"/>
      <w:r w:rsidRPr="00D253FD">
        <w:rPr>
          <w:rFonts w:ascii="Times New Roman" w:hAnsi="Times New Roman"/>
          <w:b w:val="0"/>
          <w:bCs/>
          <w:strike/>
          <w:snapToGrid w:val="0"/>
          <w:sz w:val="22"/>
          <w:szCs w:val="22"/>
          <w:lang w:val="hr-HR"/>
        </w:rPr>
        <w:t>Kempfa</w:t>
      </w:r>
      <w:proofErr w:type="spellEnd"/>
      <w:r w:rsidRPr="00D253FD">
        <w:rPr>
          <w:rFonts w:ascii="Times New Roman" w:hAnsi="Times New Roman"/>
          <w:b w:val="0"/>
          <w:bCs/>
          <w:strike/>
          <w:snapToGrid w:val="0"/>
          <w:sz w:val="22"/>
          <w:szCs w:val="22"/>
          <w:lang w:val="hr-HR"/>
        </w:rPr>
        <w:t>, ugao Ulice Kamenita vrata i Ul. dr. Franje Tuđmana</w:t>
      </w:r>
    </w:p>
    <w:p w14:paraId="6641AE54" w14:textId="77777777" w:rsidR="00956D3B" w:rsidRPr="00D253FD" w:rsidRDefault="00956D3B" w:rsidP="00956D3B">
      <w:pPr>
        <w:rPr>
          <w:rFonts w:ascii="Times New Roman" w:hAnsi="Times New Roman"/>
          <w:b w:val="0"/>
          <w:bCs/>
          <w:snapToGrid w:val="0"/>
          <w:sz w:val="22"/>
          <w:szCs w:val="22"/>
          <w:lang w:val="hr-HR"/>
        </w:rPr>
      </w:pPr>
    </w:p>
    <w:p w14:paraId="00C9C36E" w14:textId="77777777" w:rsidR="00956D3B" w:rsidRPr="00D253FD" w:rsidRDefault="00956D3B" w:rsidP="00956D3B">
      <w:pPr>
        <w:tabs>
          <w:tab w:val="left" w:pos="851"/>
          <w:tab w:val="left" w:pos="1701"/>
        </w:tabs>
        <w:rPr>
          <w:rFonts w:ascii="Times New Roman" w:hAnsi="Times New Roman"/>
          <w:b w:val="0"/>
          <w:bCs/>
          <w:sz w:val="22"/>
          <w:szCs w:val="22"/>
          <w:lang w:val="hr-HR"/>
        </w:rPr>
      </w:pPr>
      <w:r w:rsidRPr="00D253FD">
        <w:rPr>
          <w:rFonts w:ascii="Times New Roman" w:hAnsi="Times New Roman"/>
          <w:b w:val="0"/>
          <w:bCs/>
          <w:sz w:val="22"/>
          <w:szCs w:val="22"/>
          <w:lang w:val="hr-HR"/>
        </w:rPr>
        <w:t>3.</w:t>
      </w:r>
      <w:r w:rsidRPr="00D253FD">
        <w:rPr>
          <w:rFonts w:ascii="Times New Roman" w:hAnsi="Times New Roman"/>
          <w:b w:val="0"/>
          <w:bCs/>
          <w:sz w:val="22"/>
          <w:szCs w:val="22"/>
          <w:lang w:val="hr-HR"/>
        </w:rPr>
        <w:tab/>
        <w:t>Memorijalna baština</w:t>
      </w:r>
    </w:p>
    <w:p w14:paraId="575B108D" w14:textId="77777777" w:rsidR="00956D3B" w:rsidRPr="00D253FD" w:rsidRDefault="00956D3B" w:rsidP="00956D3B">
      <w:pPr>
        <w:rPr>
          <w:rFonts w:ascii="Times New Roman" w:hAnsi="Times New Roman"/>
          <w:b w:val="0"/>
          <w:bCs/>
          <w:snapToGrid w:val="0"/>
          <w:sz w:val="22"/>
          <w:szCs w:val="22"/>
          <w:lang w:val="hr-HR"/>
        </w:rPr>
      </w:pPr>
    </w:p>
    <w:p w14:paraId="5B96D6E6"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44BF2D84" w14:textId="77777777" w:rsidR="00956D3B" w:rsidRPr="00D253FD" w:rsidRDefault="00956D3B" w:rsidP="00956D3B">
      <w:pPr>
        <w:rPr>
          <w:rFonts w:ascii="Times New Roman" w:hAnsi="Times New Roman"/>
          <w:b w:val="0"/>
          <w:bCs/>
          <w:snapToGrid w:val="0"/>
          <w:sz w:val="22"/>
          <w:szCs w:val="22"/>
          <w:lang w:val="hr-HR"/>
        </w:rPr>
      </w:pPr>
    </w:p>
    <w:p w14:paraId="7541F35F" w14:textId="77777777" w:rsidR="00956D3B" w:rsidRPr="00D253FD" w:rsidRDefault="00956D3B" w:rsidP="00956D3B">
      <w:pPr>
        <w:spacing w:after="120"/>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 ovoj kategoriji je kao kulturno dobro zaštićeno Židovsko groblje u Požegi. Židovsko groblje u Požegi je zaštićeno kulturno dobro Rješenjem o zaštiti kulturnog dobra od dana 2. svibnja 2007. te je upisano u Registar kulturnih dobara - Listu zaštićenih kulturnih dobara pod brojem Z-3191.</w:t>
      </w:r>
    </w:p>
    <w:p w14:paraId="7E227C38"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Židovsko groblje u Požegi sastavni je dio prostorne organizacije gradskog povijesnog prostora </w:t>
      </w:r>
      <w:r w:rsidRPr="00D253FD">
        <w:rPr>
          <w:rFonts w:ascii="Times New Roman" w:hAnsi="Times New Roman"/>
          <w:b w:val="0"/>
          <w:bCs/>
          <w:strike/>
          <w:snapToGrid w:val="0"/>
          <w:sz w:val="22"/>
          <w:szCs w:val="22"/>
          <w:lang w:val="hr-HR"/>
        </w:rPr>
        <w:t>i stavljeno je pod preventivnu zaštitu (P-587)</w:t>
      </w:r>
      <w:r w:rsidRPr="00D253FD">
        <w:rPr>
          <w:rFonts w:ascii="Times New Roman" w:hAnsi="Times New Roman"/>
          <w:b w:val="0"/>
          <w:bCs/>
          <w:snapToGrid w:val="0"/>
          <w:sz w:val="22"/>
          <w:szCs w:val="22"/>
          <w:lang w:val="hr-HR"/>
        </w:rPr>
        <w:t xml:space="preserve">. </w:t>
      </w:r>
    </w:p>
    <w:p w14:paraId="0C04622A"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trike/>
          <w:snapToGrid w:val="0"/>
          <w:sz w:val="22"/>
          <w:szCs w:val="22"/>
          <w:lang w:val="hr-HR"/>
        </w:rPr>
        <w:t>Mjerama zaštite nadležna će služba sudjelovati prigodom intervencija u povijesnu matricu partera groblja i grobnih oznaka i u zahvatima na postojećim objektima.</w:t>
      </w:r>
      <w:r w:rsidRPr="00D253FD">
        <w:rPr>
          <w:rFonts w:ascii="Times New Roman" w:hAnsi="Times New Roman"/>
          <w:b w:val="0"/>
          <w:bCs/>
          <w:snapToGrid w:val="0"/>
          <w:sz w:val="22"/>
          <w:szCs w:val="22"/>
          <w:lang w:val="hr-HR"/>
        </w:rPr>
        <w:t xml:space="preserve"> Postavljanje novih grobnih mjesta nije moguće.</w:t>
      </w:r>
    </w:p>
    <w:p w14:paraId="1F369570"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Prostor groblja kvalitetno hortikulturno urediti.</w:t>
      </w:r>
    </w:p>
    <w:p w14:paraId="0C0FBBAA"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Ovim se Planom predlaže pokretanje postupka zaštite kulturnog dobra - proglašenja kulturnog dobra od lokalnog značaja za sljedeće spomenike:</w:t>
      </w:r>
    </w:p>
    <w:p w14:paraId="529F114B" w14:textId="77777777" w:rsidR="00956D3B" w:rsidRPr="00D253FD" w:rsidRDefault="00956D3B" w:rsidP="00DA5583">
      <w:pPr>
        <w:numPr>
          <w:ilvl w:val="0"/>
          <w:numId w:val="77"/>
        </w:numPr>
        <w:jc w:val="both"/>
        <w:rPr>
          <w:rFonts w:ascii="Times New Roman" w:hAnsi="Times New Roman"/>
          <w:b w:val="0"/>
          <w:bCs/>
          <w:strike/>
          <w:snapToGrid w:val="0"/>
          <w:sz w:val="22"/>
          <w:szCs w:val="22"/>
          <w:lang w:val="hr-HR"/>
        </w:rPr>
      </w:pPr>
      <w:r w:rsidRPr="00D253FD">
        <w:rPr>
          <w:rFonts w:ascii="Times New Roman" w:hAnsi="Times New Roman"/>
          <w:b w:val="0"/>
          <w:bCs/>
          <w:strike/>
          <w:snapToGrid w:val="0"/>
          <w:sz w:val="22"/>
          <w:szCs w:val="22"/>
          <w:lang w:val="hr-HR"/>
        </w:rPr>
        <w:t xml:space="preserve">kip fra Luke </w:t>
      </w:r>
      <w:proofErr w:type="spellStart"/>
      <w:r w:rsidRPr="00D253FD">
        <w:rPr>
          <w:rFonts w:ascii="Times New Roman" w:hAnsi="Times New Roman"/>
          <w:b w:val="0"/>
          <w:bCs/>
          <w:strike/>
          <w:snapToGrid w:val="0"/>
          <w:sz w:val="22"/>
          <w:szCs w:val="22"/>
          <w:lang w:val="hr-HR"/>
        </w:rPr>
        <w:t>Ibrišimovića</w:t>
      </w:r>
      <w:proofErr w:type="spellEnd"/>
      <w:r w:rsidRPr="00D253FD">
        <w:rPr>
          <w:rFonts w:ascii="Times New Roman" w:hAnsi="Times New Roman"/>
          <w:b w:val="0"/>
          <w:bCs/>
          <w:strike/>
          <w:snapToGrid w:val="0"/>
          <w:sz w:val="22"/>
          <w:szCs w:val="22"/>
          <w:lang w:val="hr-HR"/>
        </w:rPr>
        <w:t xml:space="preserve"> Sokola (Trg sv. Terezije </w:t>
      </w:r>
      <w:proofErr w:type="spellStart"/>
      <w:r w:rsidRPr="00D253FD">
        <w:rPr>
          <w:rFonts w:ascii="Times New Roman" w:hAnsi="Times New Roman"/>
          <w:b w:val="0"/>
          <w:bCs/>
          <w:strike/>
          <w:snapToGrid w:val="0"/>
          <w:sz w:val="22"/>
          <w:szCs w:val="22"/>
          <w:lang w:val="hr-HR"/>
        </w:rPr>
        <w:t>Avilske</w:t>
      </w:r>
      <w:proofErr w:type="spellEnd"/>
      <w:r w:rsidRPr="00D253FD">
        <w:rPr>
          <w:rFonts w:ascii="Times New Roman" w:hAnsi="Times New Roman"/>
          <w:b w:val="0"/>
          <w:bCs/>
          <w:strike/>
          <w:snapToGrid w:val="0"/>
          <w:sz w:val="22"/>
          <w:szCs w:val="22"/>
          <w:lang w:val="hr-HR"/>
        </w:rPr>
        <w:t>)</w:t>
      </w:r>
    </w:p>
    <w:p w14:paraId="3B674E5A" w14:textId="77777777" w:rsidR="00956D3B" w:rsidRPr="00D253FD" w:rsidRDefault="00956D3B" w:rsidP="00DA5583">
      <w:pPr>
        <w:numPr>
          <w:ilvl w:val="0"/>
          <w:numId w:val="77"/>
        </w:num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kip sv. Ivana (zgrada </w:t>
      </w:r>
      <w:proofErr w:type="spellStart"/>
      <w:r w:rsidRPr="00D253FD">
        <w:rPr>
          <w:rFonts w:ascii="Times New Roman" w:hAnsi="Times New Roman"/>
          <w:b w:val="0"/>
          <w:bCs/>
          <w:snapToGrid w:val="0"/>
          <w:sz w:val="22"/>
          <w:szCs w:val="22"/>
          <w:lang w:val="hr-HR"/>
        </w:rPr>
        <w:t>Wolf</w:t>
      </w:r>
      <w:proofErr w:type="spellEnd"/>
      <w:r w:rsidRPr="00D253FD">
        <w:rPr>
          <w:rFonts w:ascii="Times New Roman" w:hAnsi="Times New Roman"/>
          <w:b w:val="0"/>
          <w:bCs/>
          <w:snapToGrid w:val="0"/>
          <w:sz w:val="22"/>
          <w:szCs w:val="22"/>
          <w:lang w:val="hr-HR"/>
        </w:rPr>
        <w:t>, Ulica pape Ivana Pavla II, 2)</w:t>
      </w:r>
    </w:p>
    <w:p w14:paraId="05359FF3" w14:textId="77777777" w:rsidR="00956D3B" w:rsidRPr="00D253FD" w:rsidRDefault="00956D3B" w:rsidP="00DA5583">
      <w:pPr>
        <w:numPr>
          <w:ilvl w:val="0"/>
          <w:numId w:val="77"/>
        </w:num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kip sv. Marije </w:t>
      </w:r>
      <w:proofErr w:type="spellStart"/>
      <w:r w:rsidRPr="00D253FD">
        <w:rPr>
          <w:rFonts w:ascii="Times New Roman" w:hAnsi="Times New Roman"/>
          <w:b w:val="0"/>
          <w:bCs/>
          <w:snapToGrid w:val="0"/>
          <w:sz w:val="22"/>
          <w:szCs w:val="22"/>
          <w:lang w:val="hr-HR"/>
        </w:rPr>
        <w:t>Imaculate</w:t>
      </w:r>
      <w:proofErr w:type="spellEnd"/>
      <w:r w:rsidRPr="00D253FD">
        <w:rPr>
          <w:rFonts w:ascii="Times New Roman" w:hAnsi="Times New Roman"/>
          <w:b w:val="0"/>
          <w:bCs/>
          <w:snapToGrid w:val="0"/>
          <w:sz w:val="22"/>
          <w:szCs w:val="22"/>
          <w:lang w:val="hr-HR"/>
        </w:rPr>
        <w:t xml:space="preserve"> (zgrada Muzeja)</w:t>
      </w:r>
    </w:p>
    <w:p w14:paraId="7545EB2A" w14:textId="77777777" w:rsidR="00956D3B" w:rsidRPr="00D253FD" w:rsidRDefault="00956D3B" w:rsidP="00956D3B">
      <w:pPr>
        <w:jc w:val="both"/>
        <w:rPr>
          <w:rFonts w:ascii="Times New Roman" w:hAnsi="Times New Roman"/>
          <w:b w:val="0"/>
          <w:bCs/>
          <w:snapToGrid w:val="0"/>
          <w:sz w:val="22"/>
          <w:szCs w:val="22"/>
          <w:lang w:val="hr-HR"/>
        </w:rPr>
      </w:pPr>
    </w:p>
    <w:p w14:paraId="165BABD0" w14:textId="77777777" w:rsidR="00956D3B" w:rsidRPr="00D253FD" w:rsidRDefault="00956D3B" w:rsidP="00956D3B">
      <w:pPr>
        <w:tabs>
          <w:tab w:val="left" w:pos="851"/>
          <w:tab w:val="left" w:pos="1701"/>
        </w:tabs>
        <w:rPr>
          <w:rFonts w:ascii="Times New Roman" w:hAnsi="Times New Roman"/>
          <w:b w:val="0"/>
          <w:bCs/>
          <w:sz w:val="22"/>
          <w:szCs w:val="22"/>
          <w:lang w:val="hr-HR"/>
        </w:rPr>
      </w:pPr>
      <w:r w:rsidRPr="00D253FD">
        <w:rPr>
          <w:rFonts w:ascii="Times New Roman" w:hAnsi="Times New Roman"/>
          <w:b w:val="0"/>
          <w:bCs/>
          <w:sz w:val="22"/>
          <w:szCs w:val="22"/>
          <w:lang w:val="hr-HR"/>
        </w:rPr>
        <w:t>4.</w:t>
      </w:r>
      <w:r w:rsidRPr="00D253FD">
        <w:rPr>
          <w:rFonts w:ascii="Times New Roman" w:hAnsi="Times New Roman"/>
          <w:b w:val="0"/>
          <w:bCs/>
          <w:sz w:val="22"/>
          <w:szCs w:val="22"/>
          <w:lang w:val="hr-HR"/>
        </w:rPr>
        <w:tab/>
        <w:t>Arheološka baština</w:t>
      </w:r>
    </w:p>
    <w:p w14:paraId="55DB0049" w14:textId="77777777" w:rsidR="00956D3B" w:rsidRPr="00D253FD" w:rsidRDefault="00956D3B" w:rsidP="00956D3B">
      <w:pPr>
        <w:rPr>
          <w:rFonts w:ascii="Times New Roman" w:hAnsi="Times New Roman"/>
          <w:b w:val="0"/>
          <w:bCs/>
          <w:snapToGrid w:val="0"/>
          <w:sz w:val="22"/>
          <w:szCs w:val="22"/>
          <w:lang w:val="hr-HR"/>
        </w:rPr>
      </w:pPr>
    </w:p>
    <w:p w14:paraId="4DA6D36D"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1409CD73" w14:textId="77777777" w:rsidR="00956D3B" w:rsidRPr="00D253FD" w:rsidRDefault="00956D3B" w:rsidP="00956D3B">
      <w:pPr>
        <w:rPr>
          <w:rFonts w:ascii="Times New Roman" w:hAnsi="Times New Roman"/>
          <w:b w:val="0"/>
          <w:bCs/>
          <w:snapToGrid w:val="0"/>
          <w:sz w:val="22"/>
          <w:szCs w:val="22"/>
          <w:lang w:val="hr-HR"/>
        </w:rPr>
      </w:pPr>
    </w:p>
    <w:p w14:paraId="571B67E1" w14:textId="77777777" w:rsidR="00956D3B" w:rsidRPr="00D253FD" w:rsidRDefault="00956D3B" w:rsidP="00956D3B">
      <w:pP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Kulturna dobra ove kategorije zahtijevaju sustavno istraživanje.</w:t>
      </w:r>
    </w:p>
    <w:p w14:paraId="516CF7EE" w14:textId="77777777" w:rsidR="00956D3B" w:rsidRPr="00D253FD" w:rsidRDefault="00956D3B" w:rsidP="00DA5583">
      <w:pPr>
        <w:numPr>
          <w:ilvl w:val="0"/>
          <w:numId w:val="32"/>
        </w:numPr>
        <w:tabs>
          <w:tab w:val="left" w:pos="364"/>
        </w:tabs>
        <w:ind w:left="357" w:hanging="360"/>
        <w:jc w:val="both"/>
        <w:rPr>
          <w:rFonts w:ascii="Times New Roman" w:hAnsi="Times New Roman"/>
          <w:b w:val="0"/>
          <w:bCs/>
          <w:strike/>
          <w:snapToGrid w:val="0"/>
          <w:sz w:val="22"/>
          <w:szCs w:val="22"/>
          <w:lang w:val="hr-HR"/>
        </w:rPr>
      </w:pPr>
      <w:r w:rsidRPr="00D253FD">
        <w:rPr>
          <w:rFonts w:ascii="Times New Roman" w:hAnsi="Times New Roman"/>
          <w:b w:val="0"/>
          <w:bCs/>
          <w:strike/>
          <w:snapToGrid w:val="0"/>
          <w:sz w:val="22"/>
          <w:szCs w:val="22"/>
          <w:lang w:val="hr-HR"/>
        </w:rPr>
        <w:t>Uspostava i afirmacija urbane arheologije mora prethoditi detaljnijem planiranju, a rezultati moraju biti uključeni u planska rješenja.</w:t>
      </w:r>
    </w:p>
    <w:p w14:paraId="5C705374" w14:textId="77777777" w:rsidR="00956D3B" w:rsidRPr="00D253FD" w:rsidRDefault="00956D3B" w:rsidP="00DA5583">
      <w:pPr>
        <w:numPr>
          <w:ilvl w:val="0"/>
          <w:numId w:val="32"/>
        </w:numPr>
        <w:tabs>
          <w:tab w:val="left" w:pos="364"/>
        </w:tabs>
        <w:ind w:left="357" w:hanging="36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Zona istraživanja – arheološke baštine obuhvaća utvrđeno ili potencijalno područje arheoloških nalaza. U Požegi obuhvaća cijelo područje kulturno-povijesne cjeline (zonu A i zonu B).</w:t>
      </w:r>
    </w:p>
    <w:p w14:paraId="5C3E7BDB" w14:textId="77777777" w:rsidR="00956D3B" w:rsidRPr="00D253FD" w:rsidRDefault="00956D3B" w:rsidP="00DA5583">
      <w:pPr>
        <w:numPr>
          <w:ilvl w:val="0"/>
          <w:numId w:val="32"/>
        </w:numPr>
        <w:tabs>
          <w:tab w:val="left" w:pos="364"/>
        </w:tabs>
        <w:ind w:left="357" w:hanging="36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Za svu izgradnju unutar ove zone potreban je permanentni arheološki nadzor prilikom izvođenja zemljanih radova, kako za izgradnju zgrada, tako i za izgradnju objekata infrastrukture kao što su ceste, rovovi za razne instalacije i sve druge zemljane radove unutar obuhvata zone.</w:t>
      </w:r>
    </w:p>
    <w:p w14:paraId="64225DEB" w14:textId="77777777" w:rsidR="00956D3B" w:rsidRPr="00D253FD" w:rsidRDefault="00956D3B" w:rsidP="00DA5583">
      <w:pPr>
        <w:numPr>
          <w:ilvl w:val="0"/>
          <w:numId w:val="33"/>
        </w:numPr>
        <w:tabs>
          <w:tab w:val="left" w:pos="364"/>
        </w:tabs>
        <w:ind w:left="357" w:hanging="36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Prije usvajanja konačnih projekata za uređenje ploha Trga sv. Trojstva </w:t>
      </w:r>
      <w:r w:rsidRPr="00D253FD">
        <w:rPr>
          <w:rFonts w:ascii="Times New Roman" w:hAnsi="Times New Roman"/>
          <w:b w:val="0"/>
          <w:bCs/>
          <w:strike/>
          <w:snapToGrid w:val="0"/>
          <w:sz w:val="22"/>
          <w:szCs w:val="22"/>
          <w:lang w:val="hr-HR"/>
        </w:rPr>
        <w:t>i Trga sv. Terezije te ostalih potencijalnih arheoloških lokaliteta</w:t>
      </w:r>
      <w:r w:rsidRPr="00D253FD">
        <w:rPr>
          <w:rFonts w:ascii="Times New Roman" w:hAnsi="Times New Roman"/>
          <w:b w:val="0"/>
          <w:bCs/>
          <w:snapToGrid w:val="0"/>
          <w:sz w:val="22"/>
          <w:szCs w:val="22"/>
          <w:lang w:val="hr-HR"/>
        </w:rPr>
        <w:t xml:space="preserve"> potrebno je provesti temeljita arheološka istraživanja, a eventualne rezultate istraživanja uključiti u konačno rješenje prema posebnim konzervatorskim smjernicama.  </w:t>
      </w:r>
    </w:p>
    <w:p w14:paraId="1579E6A7" w14:textId="77777777" w:rsidR="00956D3B" w:rsidRPr="00D253FD" w:rsidRDefault="00956D3B" w:rsidP="00DA5583">
      <w:pPr>
        <w:numPr>
          <w:ilvl w:val="0"/>
          <w:numId w:val="33"/>
        </w:numPr>
        <w:tabs>
          <w:tab w:val="left" w:pos="364"/>
        </w:tabs>
        <w:ind w:left="357" w:hanging="36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Arheološkim istraživanjem plohe Trga sv. Trojstva utvrditi posebno: eventualne arheološke ostatke gradske kuće u središnjem dijelu Trga, ostatke temelja Gazi-</w:t>
      </w:r>
      <w:proofErr w:type="spellStart"/>
      <w:r w:rsidRPr="00D253FD">
        <w:rPr>
          <w:rFonts w:ascii="Times New Roman" w:hAnsi="Times New Roman"/>
          <w:b w:val="0"/>
          <w:bCs/>
          <w:snapToGrid w:val="0"/>
          <w:sz w:val="22"/>
          <w:szCs w:val="22"/>
          <w:lang w:val="hr-HR"/>
        </w:rPr>
        <w:t>Husrev</w:t>
      </w:r>
      <w:proofErr w:type="spellEnd"/>
      <w:r w:rsidRPr="00D253FD">
        <w:rPr>
          <w:rFonts w:ascii="Times New Roman" w:hAnsi="Times New Roman"/>
          <w:b w:val="0"/>
          <w:bCs/>
          <w:snapToGrid w:val="0"/>
          <w:sz w:val="22"/>
          <w:szCs w:val="22"/>
          <w:lang w:val="hr-HR"/>
        </w:rPr>
        <w:t xml:space="preserve"> begova karavansaraja i </w:t>
      </w:r>
      <w:proofErr w:type="spellStart"/>
      <w:r w:rsidRPr="00D253FD">
        <w:rPr>
          <w:rFonts w:ascii="Times New Roman" w:hAnsi="Times New Roman"/>
          <w:b w:val="0"/>
          <w:bCs/>
          <w:snapToGrid w:val="0"/>
          <w:sz w:val="22"/>
          <w:szCs w:val="22"/>
          <w:lang w:val="hr-HR"/>
        </w:rPr>
        <w:t>hamama</w:t>
      </w:r>
      <w:proofErr w:type="spellEnd"/>
      <w:r w:rsidRPr="00D253FD">
        <w:rPr>
          <w:rFonts w:ascii="Times New Roman" w:hAnsi="Times New Roman"/>
          <w:b w:val="0"/>
          <w:bCs/>
          <w:snapToGrid w:val="0"/>
          <w:sz w:val="22"/>
          <w:szCs w:val="22"/>
          <w:lang w:val="hr-HR"/>
        </w:rPr>
        <w:t xml:space="preserve"> u istočnom dijelu Trga, te tragove čaršije i zapadne regulacione linije trga na zapadnoj strani Trga. U odabranim sondama istražiti ukupnu stratigrafiju koju je moguće utvrditi. </w:t>
      </w:r>
    </w:p>
    <w:p w14:paraId="009245D3" w14:textId="77777777" w:rsidR="00956D3B" w:rsidRPr="00D253FD" w:rsidRDefault="00956D3B" w:rsidP="00DA5583">
      <w:pPr>
        <w:numPr>
          <w:ilvl w:val="0"/>
          <w:numId w:val="33"/>
        </w:numPr>
        <w:tabs>
          <w:tab w:val="left" w:pos="364"/>
        </w:tabs>
        <w:ind w:left="357" w:hanging="360"/>
        <w:jc w:val="both"/>
        <w:rPr>
          <w:rFonts w:ascii="Times New Roman" w:hAnsi="Times New Roman"/>
          <w:b w:val="0"/>
          <w:bCs/>
          <w:strike/>
          <w:snapToGrid w:val="0"/>
          <w:sz w:val="22"/>
          <w:szCs w:val="22"/>
          <w:lang w:val="hr-HR"/>
        </w:rPr>
      </w:pPr>
      <w:r w:rsidRPr="00D253FD">
        <w:rPr>
          <w:rFonts w:ascii="Times New Roman" w:hAnsi="Times New Roman"/>
          <w:b w:val="0"/>
          <w:bCs/>
          <w:strike/>
          <w:snapToGrid w:val="0"/>
          <w:sz w:val="22"/>
          <w:szCs w:val="22"/>
          <w:lang w:val="hr-HR"/>
        </w:rPr>
        <w:t xml:space="preserve">Arheološkim istraživanjem plohe Trga sv. Terezije, u zapadnom dijelu plohe utvrditi eventualne tragove prostiranja srednjovjekovne ulice, opkopa istočno od nje, tragove </w:t>
      </w:r>
      <w:proofErr w:type="spellStart"/>
      <w:r w:rsidRPr="00D253FD">
        <w:rPr>
          <w:rFonts w:ascii="Times New Roman" w:hAnsi="Times New Roman"/>
          <w:b w:val="0"/>
          <w:bCs/>
          <w:strike/>
          <w:snapToGrid w:val="0"/>
          <w:sz w:val="22"/>
          <w:szCs w:val="22"/>
          <w:lang w:val="hr-HR"/>
        </w:rPr>
        <w:t>musale</w:t>
      </w:r>
      <w:proofErr w:type="spellEnd"/>
      <w:r w:rsidRPr="00D253FD">
        <w:rPr>
          <w:rFonts w:ascii="Times New Roman" w:hAnsi="Times New Roman"/>
          <w:b w:val="0"/>
          <w:bCs/>
          <w:strike/>
          <w:snapToGrid w:val="0"/>
          <w:sz w:val="22"/>
          <w:szCs w:val="22"/>
          <w:lang w:val="hr-HR"/>
        </w:rPr>
        <w:t xml:space="preserve">, odnosno groblja. </w:t>
      </w:r>
    </w:p>
    <w:p w14:paraId="068D6920" w14:textId="77777777" w:rsidR="00956D3B" w:rsidRPr="00D253FD" w:rsidRDefault="00956D3B" w:rsidP="00DA5583">
      <w:pPr>
        <w:numPr>
          <w:ilvl w:val="0"/>
          <w:numId w:val="33"/>
        </w:numPr>
        <w:tabs>
          <w:tab w:val="left" w:pos="364"/>
        </w:tabs>
        <w:ind w:left="357" w:hanging="36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Sukcesivno istraživati ostatke gradskih zidina, osobito u dvorišnom dijelu kompleksa Županije, te u prostoru predviđenom za parkiralište uz Ul. sv. Vida.  </w:t>
      </w:r>
    </w:p>
    <w:p w14:paraId="7A06B050" w14:textId="77777777" w:rsidR="00956D3B" w:rsidRPr="00D253FD" w:rsidRDefault="00956D3B" w:rsidP="00DA5583">
      <w:pPr>
        <w:widowControl w:val="0"/>
        <w:numPr>
          <w:ilvl w:val="0"/>
          <w:numId w:val="33"/>
        </w:numPr>
        <w:tabs>
          <w:tab w:val="left" w:pos="364"/>
        </w:tabs>
        <w:autoSpaceDE w:val="0"/>
        <w:autoSpaceDN w:val="0"/>
        <w:adjustRightInd w:val="0"/>
        <w:spacing w:after="120"/>
        <w:ind w:left="357" w:hanging="36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Provesti probna i zaštitna arheološka istraživanja zapadno od Ul. Kamenita vrata (u dvorištu zgrade "Na Me") blizu prije pronađenih ostataka zida i groblja, mogućeg položaja srednjovjekovne župne crkve sv. Pavla. </w:t>
      </w:r>
    </w:p>
    <w:p w14:paraId="6DA6E188"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Prigodom građevinskih radova koji zadiru u kulturne slojeve pod zemljom navedenim na arheološkim lokalitetima i zonama, obvezan je arheološki nadzor iskopa, a izvođač radova dužan je prekinuti radove i o nalazu izvijestiti tijelo nadležno za zaštitu kulturnih dobara.</w:t>
      </w:r>
    </w:p>
    <w:p w14:paraId="362711B9"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lastRenderedPageBreak/>
        <w:t>Uvjete za očuvanje istraženih arheoloških lokaliteta i za istraživanje novih određuje nadležno tijelo za zaštitu.</w:t>
      </w:r>
    </w:p>
    <w:p w14:paraId="13DFAEAA" w14:textId="77777777" w:rsidR="00956D3B" w:rsidRPr="00D253FD" w:rsidRDefault="00956D3B" w:rsidP="00956D3B">
      <w:pPr>
        <w:spacing w:after="120"/>
        <w:jc w:val="both"/>
        <w:rPr>
          <w:rFonts w:ascii="Times New Roman" w:hAnsi="Times New Roman"/>
          <w:b w:val="0"/>
          <w:bCs/>
          <w:strike/>
          <w:snapToGrid w:val="0"/>
          <w:sz w:val="22"/>
          <w:szCs w:val="22"/>
          <w:lang w:val="hr-HR"/>
        </w:rPr>
      </w:pPr>
      <w:r w:rsidRPr="00D253FD">
        <w:rPr>
          <w:rFonts w:ascii="Times New Roman" w:hAnsi="Times New Roman"/>
          <w:b w:val="0"/>
          <w:bCs/>
          <w:iCs/>
          <w:strike/>
          <w:noProof/>
          <w:snapToGrid w:val="0"/>
          <w:sz w:val="22"/>
          <w:szCs w:val="22"/>
          <w:lang w:val="hr-HR"/>
        </w:rPr>
        <w:t>Arheološka istraživanja (terenske preglede, snimanja, iskopavanja i nadzor) moguće je vršiti samo na temelju pismenog odobrenja nadležnog tijela, Konzervatorskog odjela u Požegi.</w:t>
      </w:r>
    </w:p>
    <w:p w14:paraId="073C7C0A" w14:textId="77777777" w:rsidR="00956D3B" w:rsidRPr="00D253FD" w:rsidRDefault="00956D3B" w:rsidP="00956D3B">
      <w:pPr>
        <w:jc w:val="both"/>
        <w:rPr>
          <w:rFonts w:ascii="Times New Roman" w:hAnsi="Times New Roman"/>
          <w:b w:val="0"/>
          <w:bCs/>
          <w:strike/>
          <w:snapToGrid w:val="0"/>
          <w:sz w:val="22"/>
          <w:szCs w:val="22"/>
          <w:lang w:val="hr-HR"/>
        </w:rPr>
      </w:pPr>
      <w:r w:rsidRPr="00D253FD">
        <w:rPr>
          <w:rFonts w:ascii="Times New Roman" w:hAnsi="Times New Roman"/>
          <w:b w:val="0"/>
          <w:bCs/>
          <w:strike/>
          <w:snapToGrid w:val="0"/>
          <w:sz w:val="22"/>
          <w:szCs w:val="22"/>
          <w:lang w:val="hr-HR"/>
        </w:rPr>
        <w:t>Ovim se Planom predlaže pokretanje postupka zaštite kulturnog dobra - proglašenja kulturnog dobra od lokalnog značaja za:</w:t>
      </w:r>
    </w:p>
    <w:p w14:paraId="366F3BAA" w14:textId="77777777" w:rsidR="00956D3B" w:rsidRPr="00D253FD" w:rsidRDefault="00956D3B" w:rsidP="00DA5583">
      <w:pPr>
        <w:numPr>
          <w:ilvl w:val="0"/>
          <w:numId w:val="78"/>
        </w:numPr>
        <w:jc w:val="both"/>
        <w:rPr>
          <w:rFonts w:ascii="Times New Roman" w:hAnsi="Times New Roman"/>
          <w:b w:val="0"/>
          <w:bCs/>
          <w:strike/>
          <w:snapToGrid w:val="0"/>
          <w:sz w:val="22"/>
          <w:szCs w:val="22"/>
          <w:lang w:val="hr-HR"/>
        </w:rPr>
      </w:pPr>
      <w:r w:rsidRPr="00D253FD">
        <w:rPr>
          <w:rFonts w:ascii="Times New Roman" w:hAnsi="Times New Roman"/>
          <w:b w:val="0"/>
          <w:bCs/>
          <w:strike/>
          <w:snapToGrid w:val="0"/>
          <w:sz w:val="22"/>
          <w:szCs w:val="22"/>
          <w:lang w:val="hr-HR"/>
        </w:rPr>
        <w:t>srednjovjekovne gradske zidine s polukružnom kulom.</w:t>
      </w:r>
    </w:p>
    <w:p w14:paraId="6450ACCA" w14:textId="77777777" w:rsidR="00956D3B" w:rsidRPr="00D253FD" w:rsidRDefault="00956D3B" w:rsidP="00956D3B">
      <w:pPr>
        <w:jc w:val="both"/>
        <w:rPr>
          <w:rFonts w:ascii="Times New Roman" w:hAnsi="Times New Roman"/>
          <w:b w:val="0"/>
          <w:bCs/>
          <w:strike/>
          <w:snapToGrid w:val="0"/>
          <w:sz w:val="22"/>
          <w:szCs w:val="22"/>
          <w:lang w:val="hr-HR"/>
        </w:rPr>
      </w:pPr>
    </w:p>
    <w:p w14:paraId="0601BEE4"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Sukladno odredbama posebnog propisa iz djelokruga zaštite i očuvanja kulturnih dobara, kulturna dobra od interesa su za Republiku Hrvatsku i uživaju njezinu osobitu zaštitu te predstavljaju nacionalno blago. Bez obzira na vlasništvo, preventivnu zaštitu ili registraciju, ona uživaju zaštitu. Pod kulturnim dobrima se podrazumijevaju i arheološki lokaliteti.</w:t>
      </w:r>
    </w:p>
    <w:p w14:paraId="0C04EDD3"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Dobro koje se predmnijeva da ima svojstva kulturnog dobra, a nalazi se ili se nađe u zemlji, moru ili vodi, vlasništvo je Republike Hrvatske. O svim pokretnim ili nepokretnim arheološkim nalazima u obuhvata Plana neophodno je stoga obavijestiti nadležni Konzervatorski odjel, a predmete predato lokalnom muzeju.</w:t>
      </w:r>
    </w:p>
    <w:p w14:paraId="34246596"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Ako se pri izvođenju građevinskih ili bilo kojih drugih radova koji se obavljaju na površini ili ispod površine tla, na kopnu ili u vodi naiđe na arheološko nalazište ili nalaze, osoba koja izvodi radove dužna je prekinuti radove i o nalazu bez odgađanja obavijestiti nadležni Konzervatorski odjel.</w:t>
      </w:r>
    </w:p>
    <w:p w14:paraId="7359EC3A"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Arheološka iskapanja i istraživanja mogu se obavljati samo na temelju odobrenja koje rješenjem daje nadležno tijelo, a odobrenje se može izdati samo pravnim i fizičkim osobama koje ispunjavaju uvjete stručne osposobljenosti za obavljanje takvih radova.</w:t>
      </w:r>
    </w:p>
    <w:p w14:paraId="5BC86AE0"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Pod arheološkim istraživanjima </w:t>
      </w:r>
      <w:proofErr w:type="spellStart"/>
      <w:r w:rsidRPr="00D253FD">
        <w:rPr>
          <w:rFonts w:ascii="Times New Roman" w:hAnsi="Times New Roman"/>
          <w:b w:val="0"/>
          <w:bCs/>
          <w:snapToGrid w:val="0"/>
          <w:sz w:val="22"/>
          <w:szCs w:val="22"/>
          <w:lang w:val="hr-HR"/>
        </w:rPr>
        <w:t>podruzumijevaju</w:t>
      </w:r>
      <w:proofErr w:type="spellEnd"/>
      <w:r w:rsidRPr="00D253FD">
        <w:rPr>
          <w:rFonts w:ascii="Times New Roman" w:hAnsi="Times New Roman"/>
          <w:b w:val="0"/>
          <w:bCs/>
          <w:snapToGrid w:val="0"/>
          <w:sz w:val="22"/>
          <w:szCs w:val="22"/>
          <w:lang w:val="hr-HR"/>
        </w:rPr>
        <w:t xml:space="preserve"> se arheološka iskopavanja (sustavno, zaštitno, revizijsko, probno iskopavanje i arheološki nadzor), arheološki pregledi terena (</w:t>
      </w:r>
      <w:proofErr w:type="spellStart"/>
      <w:r w:rsidRPr="00D253FD">
        <w:rPr>
          <w:rFonts w:ascii="Times New Roman" w:hAnsi="Times New Roman"/>
          <w:b w:val="0"/>
          <w:bCs/>
          <w:snapToGrid w:val="0"/>
          <w:sz w:val="22"/>
          <w:szCs w:val="22"/>
          <w:lang w:val="hr-HR"/>
        </w:rPr>
        <w:t>rekognosciranje</w:t>
      </w:r>
      <w:proofErr w:type="spellEnd"/>
      <w:r w:rsidRPr="00D253FD">
        <w:rPr>
          <w:rFonts w:ascii="Times New Roman" w:hAnsi="Times New Roman"/>
          <w:b w:val="0"/>
          <w:bCs/>
          <w:snapToGrid w:val="0"/>
          <w:sz w:val="22"/>
          <w:szCs w:val="22"/>
          <w:lang w:val="hr-HR"/>
        </w:rPr>
        <w:t xml:space="preserve"> i </w:t>
      </w:r>
      <w:proofErr w:type="spellStart"/>
      <w:r w:rsidRPr="00D253FD">
        <w:rPr>
          <w:rFonts w:ascii="Times New Roman" w:hAnsi="Times New Roman"/>
          <w:b w:val="0"/>
          <w:bCs/>
          <w:snapToGrid w:val="0"/>
          <w:sz w:val="22"/>
          <w:szCs w:val="22"/>
          <w:lang w:val="hr-HR"/>
        </w:rPr>
        <w:t>reambulacija</w:t>
      </w:r>
      <w:proofErr w:type="spellEnd"/>
      <w:r w:rsidRPr="00D253FD">
        <w:rPr>
          <w:rFonts w:ascii="Times New Roman" w:hAnsi="Times New Roman"/>
          <w:b w:val="0"/>
          <w:bCs/>
          <w:snapToGrid w:val="0"/>
          <w:sz w:val="22"/>
          <w:szCs w:val="22"/>
          <w:lang w:val="hr-HR"/>
        </w:rPr>
        <w:t xml:space="preserve">) te </w:t>
      </w:r>
      <w:proofErr w:type="spellStart"/>
      <w:r w:rsidRPr="00D253FD">
        <w:rPr>
          <w:rFonts w:ascii="Times New Roman" w:hAnsi="Times New Roman"/>
          <w:b w:val="0"/>
          <w:bCs/>
          <w:snapToGrid w:val="0"/>
          <w:sz w:val="22"/>
          <w:szCs w:val="22"/>
          <w:lang w:val="hr-HR"/>
        </w:rPr>
        <w:t>nedestruktivne</w:t>
      </w:r>
      <w:proofErr w:type="spellEnd"/>
      <w:r w:rsidRPr="00D253FD">
        <w:rPr>
          <w:rFonts w:ascii="Times New Roman" w:hAnsi="Times New Roman"/>
          <w:b w:val="0"/>
          <w:bCs/>
          <w:snapToGrid w:val="0"/>
          <w:sz w:val="22"/>
          <w:szCs w:val="22"/>
          <w:lang w:val="hr-HR"/>
        </w:rPr>
        <w:t xml:space="preserve"> metode (geofizička istraživanja i </w:t>
      </w:r>
      <w:proofErr w:type="spellStart"/>
      <w:r w:rsidRPr="00D253FD">
        <w:rPr>
          <w:rFonts w:ascii="Times New Roman" w:hAnsi="Times New Roman"/>
          <w:b w:val="0"/>
          <w:bCs/>
          <w:snapToGrid w:val="0"/>
          <w:sz w:val="22"/>
          <w:szCs w:val="22"/>
          <w:lang w:val="hr-HR"/>
        </w:rPr>
        <w:t>aeroarheologija</w:t>
      </w:r>
      <w:proofErr w:type="spellEnd"/>
      <w:r w:rsidRPr="00D253FD">
        <w:rPr>
          <w:rFonts w:ascii="Times New Roman" w:hAnsi="Times New Roman"/>
          <w:b w:val="0"/>
          <w:bCs/>
          <w:snapToGrid w:val="0"/>
          <w:sz w:val="22"/>
          <w:szCs w:val="22"/>
          <w:lang w:val="hr-HR"/>
        </w:rPr>
        <w:t xml:space="preserve"> tj. arheološka zračna fotografija).</w:t>
      </w:r>
    </w:p>
    <w:p w14:paraId="32B8EC51"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U </w:t>
      </w:r>
      <w:proofErr w:type="spellStart"/>
      <w:r w:rsidRPr="00D253FD">
        <w:rPr>
          <w:rFonts w:ascii="Times New Roman" w:hAnsi="Times New Roman"/>
          <w:b w:val="0"/>
          <w:bCs/>
          <w:snapToGrid w:val="0"/>
          <w:sz w:val="22"/>
          <w:szCs w:val="22"/>
          <w:lang w:val="hr-HR"/>
        </w:rPr>
        <w:t>slaučaju</w:t>
      </w:r>
      <w:proofErr w:type="spellEnd"/>
      <w:r w:rsidRPr="00D253FD">
        <w:rPr>
          <w:rFonts w:ascii="Times New Roman" w:hAnsi="Times New Roman"/>
          <w:b w:val="0"/>
          <w:bCs/>
          <w:snapToGrid w:val="0"/>
          <w:sz w:val="22"/>
          <w:szCs w:val="22"/>
          <w:lang w:val="hr-HR"/>
        </w:rPr>
        <w:t xml:space="preserve"> da se na području evidentiranih arheoloških lokalitete (E) planiraju građevinski radovi, preporučuje se prethodno zatražiti stručno mišljenje nadležnog Konzervatorskog odjela.</w:t>
      </w:r>
    </w:p>
    <w:p w14:paraId="7B4EAA33"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Prilikom planiranja građevinskih i drugih </w:t>
      </w:r>
      <w:proofErr w:type="spellStart"/>
      <w:r w:rsidRPr="00D253FD">
        <w:rPr>
          <w:rFonts w:ascii="Times New Roman" w:hAnsi="Times New Roman"/>
          <w:b w:val="0"/>
          <w:bCs/>
          <w:snapToGrid w:val="0"/>
          <w:sz w:val="22"/>
          <w:szCs w:val="22"/>
          <w:lang w:val="hr-HR"/>
        </w:rPr>
        <w:t>zemljenih</w:t>
      </w:r>
      <w:proofErr w:type="spellEnd"/>
      <w:r w:rsidRPr="00D253FD">
        <w:rPr>
          <w:rFonts w:ascii="Times New Roman" w:hAnsi="Times New Roman"/>
          <w:b w:val="0"/>
          <w:bCs/>
          <w:snapToGrid w:val="0"/>
          <w:sz w:val="22"/>
          <w:szCs w:val="22"/>
          <w:lang w:val="hr-HR"/>
        </w:rPr>
        <w:t xml:space="preserve"> radova na području zaštićenog Kompleksa srednjovjekovnog arheološkog nalazišta unutar gradskog područja Požege (ROS-491) potrebno je postupati u skladu sa sustavom mjera zaštite koji je određen rješenjem o utvrđivanju svojstva kulturnog </w:t>
      </w:r>
      <w:proofErr w:type="spellStart"/>
      <w:r w:rsidRPr="00D253FD">
        <w:rPr>
          <w:rFonts w:ascii="Times New Roman" w:hAnsi="Times New Roman"/>
          <w:b w:val="0"/>
          <w:bCs/>
          <w:snapToGrid w:val="0"/>
          <w:sz w:val="22"/>
          <w:szCs w:val="22"/>
          <w:lang w:val="hr-HR"/>
        </w:rPr>
        <w:t>dobra.Ovisno</w:t>
      </w:r>
      <w:proofErr w:type="spellEnd"/>
      <w:r w:rsidRPr="00D253FD">
        <w:rPr>
          <w:rFonts w:ascii="Times New Roman" w:hAnsi="Times New Roman"/>
          <w:b w:val="0"/>
          <w:bCs/>
          <w:snapToGrid w:val="0"/>
          <w:sz w:val="22"/>
          <w:szCs w:val="22"/>
          <w:lang w:val="hr-HR"/>
        </w:rPr>
        <w:t xml:space="preserve"> o vrsti zahvata potrebno je ishoditi posebne uvjete, potvrdu glavnog projekta ili prethodno odobrenje nadležnog Konzervatorskog odjela.</w:t>
      </w:r>
    </w:p>
    <w:p w14:paraId="13E4715F"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Ukoliko se planiraju građevinski ili drugi radovi na području arheološke zone Okruglica, koja je u postupku trajne zaštite, do donošenja rješenja o utvrđivanju svojstva kulturnog dobra potrebno je zatražiti stručno mišljenje nadležnog Konzervatorskog odjela, a nakon donošenja navedenog rješenja postupiti u skladu sa sustavom mjera zaštite koji će biti određen rješenjem te, ovisno o vrsti zahvata, ishoditi posebne uvjete, potvrdu glavnog projekta ili prethodno odobrenje nadležnog Konzervatorskog odjela.</w:t>
      </w:r>
    </w:p>
    <w:p w14:paraId="3DDE1351" w14:textId="77777777" w:rsidR="00956D3B" w:rsidRPr="00D253FD" w:rsidRDefault="00956D3B" w:rsidP="00956D3B">
      <w:pPr>
        <w:jc w:val="both"/>
        <w:rPr>
          <w:rFonts w:ascii="Times New Roman" w:hAnsi="Times New Roman"/>
          <w:b w:val="0"/>
          <w:bCs/>
          <w:snapToGrid w:val="0"/>
          <w:sz w:val="22"/>
          <w:szCs w:val="22"/>
          <w:lang w:val="hr-HR"/>
        </w:rPr>
      </w:pPr>
      <w:bookmarkStart w:id="91" w:name="_Toc133814753"/>
    </w:p>
    <w:p w14:paraId="0B97E10C"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9.</w:t>
      </w:r>
      <w:r w:rsidRPr="00D253FD">
        <w:rPr>
          <w:rFonts w:ascii="Times New Roman" w:hAnsi="Times New Roman"/>
          <w:b w:val="0"/>
          <w:bCs/>
          <w:snapToGrid w:val="0"/>
          <w:sz w:val="22"/>
          <w:szCs w:val="22"/>
          <w:lang w:val="hr-HR"/>
        </w:rPr>
        <w:tab/>
        <w:t>OBLICI KORIŠTENJA I NAČIN GRADNJE</w:t>
      </w:r>
      <w:bookmarkEnd w:id="91"/>
    </w:p>
    <w:p w14:paraId="5CA13BEF" w14:textId="77777777" w:rsidR="00956D3B" w:rsidRPr="00D253FD" w:rsidRDefault="00956D3B" w:rsidP="00956D3B">
      <w:pPr>
        <w:jc w:val="both"/>
        <w:rPr>
          <w:rFonts w:ascii="Times New Roman" w:hAnsi="Times New Roman"/>
          <w:b w:val="0"/>
          <w:bCs/>
          <w:snapToGrid w:val="0"/>
          <w:sz w:val="22"/>
          <w:szCs w:val="22"/>
          <w:lang w:val="hr-HR"/>
        </w:rPr>
      </w:pPr>
    </w:p>
    <w:p w14:paraId="308530F8"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00B45837" w14:textId="77777777" w:rsidR="00956D3B" w:rsidRPr="00D253FD" w:rsidRDefault="00956D3B" w:rsidP="00956D3B">
      <w:pPr>
        <w:rPr>
          <w:rFonts w:ascii="Times New Roman" w:hAnsi="Times New Roman"/>
          <w:b w:val="0"/>
          <w:bCs/>
          <w:snapToGrid w:val="0"/>
          <w:sz w:val="22"/>
          <w:szCs w:val="22"/>
          <w:lang w:val="hr-HR"/>
        </w:rPr>
      </w:pPr>
    </w:p>
    <w:p w14:paraId="21A8D959" w14:textId="77777777" w:rsidR="00956D3B" w:rsidRPr="00D253FD" w:rsidRDefault="00956D3B" w:rsidP="00956D3B">
      <w:pPr>
        <w:tabs>
          <w:tab w:val="left" w:pos="728"/>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 GUP-u je određeno da će se kod uređivanja prostora primjenjivati različiti oblici korištenja i načini gradnje.</w:t>
      </w:r>
    </w:p>
    <w:p w14:paraId="65A6FAFB" w14:textId="77777777" w:rsidR="00956D3B" w:rsidRPr="00D253FD" w:rsidRDefault="00956D3B" w:rsidP="00956D3B">
      <w:pPr>
        <w:tabs>
          <w:tab w:val="left" w:pos="728"/>
        </w:tabs>
        <w:jc w:val="both"/>
        <w:rPr>
          <w:rFonts w:ascii="Times New Roman" w:hAnsi="Times New Roman"/>
          <w:b w:val="0"/>
          <w:bCs/>
          <w:snapToGrid w:val="0"/>
          <w:sz w:val="22"/>
          <w:szCs w:val="22"/>
          <w:lang w:val="hr-HR"/>
        </w:rPr>
      </w:pPr>
    </w:p>
    <w:p w14:paraId="51F757BF" w14:textId="77777777" w:rsidR="00956D3B" w:rsidRPr="00D253FD" w:rsidRDefault="00956D3B" w:rsidP="00956D3B">
      <w:pPr>
        <w:tabs>
          <w:tab w:val="left" w:pos="728"/>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DOVRŠENI DIJELOVI GRADA </w:t>
      </w:r>
    </w:p>
    <w:p w14:paraId="18EE1367" w14:textId="77777777" w:rsidR="00956D3B" w:rsidRPr="00D253FD" w:rsidRDefault="00956D3B" w:rsidP="00956D3B">
      <w:pPr>
        <w:tabs>
          <w:tab w:val="left" w:pos="851"/>
          <w:tab w:val="left" w:pos="1701"/>
        </w:tabs>
        <w:rPr>
          <w:rFonts w:ascii="Times New Roman" w:hAnsi="Times New Roman"/>
          <w:b w:val="0"/>
          <w:bCs/>
          <w:sz w:val="22"/>
          <w:szCs w:val="22"/>
          <w:lang w:val="hr-HR"/>
        </w:rPr>
      </w:pPr>
      <w:r w:rsidRPr="00D253FD">
        <w:rPr>
          <w:rFonts w:ascii="Times New Roman" w:hAnsi="Times New Roman"/>
          <w:b w:val="0"/>
          <w:bCs/>
          <w:sz w:val="22"/>
          <w:szCs w:val="22"/>
          <w:lang w:val="hr-HR"/>
        </w:rPr>
        <w:t>1.</w:t>
      </w:r>
      <w:r w:rsidRPr="00D253FD">
        <w:rPr>
          <w:rFonts w:ascii="Times New Roman" w:hAnsi="Times New Roman"/>
          <w:b w:val="0"/>
          <w:bCs/>
          <w:sz w:val="22"/>
          <w:szCs w:val="22"/>
          <w:lang w:val="hr-HR"/>
        </w:rPr>
        <w:tab/>
        <w:t xml:space="preserve">Održavanje i manji zahvati sanacije </w:t>
      </w:r>
    </w:p>
    <w:p w14:paraId="006B282B" w14:textId="77777777" w:rsidR="00956D3B" w:rsidRPr="00D253FD" w:rsidRDefault="00956D3B" w:rsidP="00956D3B">
      <w:pPr>
        <w:ind w:left="902" w:hanging="902"/>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ab/>
        <w:t>1A – Stroga zaštita, održavanje, uređivanje i manji zahvati sanacije središnjeg dijela kulturno-povijesne cjeline</w:t>
      </w:r>
    </w:p>
    <w:p w14:paraId="29F0B39E" w14:textId="77777777" w:rsidR="00956D3B" w:rsidRPr="00D253FD" w:rsidRDefault="00956D3B" w:rsidP="00956D3B">
      <w:pPr>
        <w:tabs>
          <w:tab w:val="left" w:pos="360"/>
          <w:tab w:val="left" w:pos="900"/>
        </w:tabs>
        <w:ind w:left="902" w:hanging="902"/>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lastRenderedPageBreak/>
        <w:tab/>
        <w:t>1B –</w:t>
      </w:r>
      <w:r w:rsidRPr="00D253FD">
        <w:rPr>
          <w:rFonts w:ascii="Times New Roman" w:hAnsi="Times New Roman"/>
          <w:b w:val="0"/>
          <w:bCs/>
          <w:snapToGrid w:val="0"/>
          <w:sz w:val="22"/>
          <w:szCs w:val="22"/>
          <w:lang w:val="hr-HR"/>
        </w:rPr>
        <w:tab/>
        <w:t>Zaštita, održavanje, uređivanje, revitalizacija i gradnja dijela kulturno-povijesne cjeline</w:t>
      </w:r>
    </w:p>
    <w:p w14:paraId="12277E82" w14:textId="77777777" w:rsidR="00956D3B" w:rsidRPr="00D253FD" w:rsidRDefault="00956D3B" w:rsidP="00956D3B">
      <w:pPr>
        <w:tabs>
          <w:tab w:val="left" w:pos="360"/>
          <w:tab w:val="left" w:pos="900"/>
        </w:tabs>
        <w:ind w:left="902" w:hanging="902"/>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ab/>
        <w:t>1C –</w:t>
      </w:r>
      <w:r w:rsidRPr="00D253FD">
        <w:rPr>
          <w:rFonts w:ascii="Times New Roman" w:hAnsi="Times New Roman"/>
          <w:b w:val="0"/>
          <w:bCs/>
          <w:snapToGrid w:val="0"/>
          <w:sz w:val="22"/>
          <w:szCs w:val="22"/>
          <w:lang w:val="hr-HR"/>
        </w:rPr>
        <w:tab/>
        <w:t>Zaštita, održavanje, uređivanje i gradnja u kontaktnoj zoni i zon</w:t>
      </w:r>
      <w:r w:rsidRPr="00D253FD">
        <w:rPr>
          <w:rFonts w:ascii="Times New Roman" w:hAnsi="Times New Roman"/>
          <w:b w:val="0"/>
          <w:bCs/>
          <w:strike/>
          <w:snapToGrid w:val="0"/>
          <w:sz w:val="22"/>
          <w:szCs w:val="22"/>
          <w:lang w:val="hr-HR"/>
        </w:rPr>
        <w:t>i</w:t>
      </w:r>
      <w:r w:rsidRPr="00D253FD">
        <w:rPr>
          <w:rFonts w:ascii="Times New Roman" w:hAnsi="Times New Roman"/>
          <w:b w:val="0"/>
          <w:bCs/>
          <w:snapToGrid w:val="0"/>
          <w:sz w:val="22"/>
          <w:szCs w:val="22"/>
          <w:lang w:val="hr-HR"/>
        </w:rPr>
        <w:t xml:space="preserve"> ekspozicije</w:t>
      </w:r>
    </w:p>
    <w:p w14:paraId="102CF27F" w14:textId="77777777" w:rsidR="00956D3B" w:rsidRPr="00D253FD" w:rsidRDefault="00956D3B" w:rsidP="00956D3B">
      <w:pPr>
        <w:tabs>
          <w:tab w:val="left" w:pos="360"/>
          <w:tab w:val="left" w:pos="900"/>
        </w:tabs>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ab/>
        <w:t>1D –</w:t>
      </w:r>
      <w:r w:rsidRPr="00D253FD">
        <w:rPr>
          <w:rFonts w:ascii="Times New Roman" w:hAnsi="Times New Roman"/>
          <w:b w:val="0"/>
          <w:bCs/>
          <w:snapToGrid w:val="0"/>
          <w:sz w:val="22"/>
          <w:szCs w:val="22"/>
          <w:lang w:val="hr-HR"/>
        </w:rPr>
        <w:tab/>
        <w:t>Zaštita i uređenje krajolika obronaka Požeške gore u kontaktnoj zoni povijesne cjeline.</w:t>
      </w:r>
    </w:p>
    <w:p w14:paraId="275FA2E1" w14:textId="77777777" w:rsidR="00956D3B" w:rsidRPr="00D253FD" w:rsidRDefault="00956D3B" w:rsidP="00956D3B">
      <w:pPr>
        <w:tabs>
          <w:tab w:val="left" w:pos="360"/>
          <w:tab w:val="left" w:pos="900"/>
        </w:tabs>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PRETEŽNO DOVRŠENI DIJELOVI GRADA</w:t>
      </w:r>
    </w:p>
    <w:p w14:paraId="1AF85E6E" w14:textId="77777777" w:rsidR="00956D3B" w:rsidRPr="00D253FD" w:rsidRDefault="00956D3B" w:rsidP="00956D3B">
      <w:pPr>
        <w:tabs>
          <w:tab w:val="left" w:pos="851"/>
          <w:tab w:val="left" w:pos="1701"/>
        </w:tabs>
        <w:ind w:left="856" w:hanging="856"/>
        <w:jc w:val="both"/>
        <w:rPr>
          <w:rFonts w:ascii="Times New Roman" w:hAnsi="Times New Roman"/>
          <w:b w:val="0"/>
          <w:bCs/>
          <w:sz w:val="22"/>
          <w:szCs w:val="22"/>
          <w:lang w:val="hr-HR"/>
        </w:rPr>
      </w:pPr>
      <w:r w:rsidRPr="00D253FD">
        <w:rPr>
          <w:rFonts w:ascii="Times New Roman" w:hAnsi="Times New Roman"/>
          <w:b w:val="0"/>
          <w:bCs/>
          <w:sz w:val="22"/>
          <w:szCs w:val="22"/>
          <w:lang w:val="hr-HR"/>
        </w:rPr>
        <w:t>2.</w:t>
      </w:r>
      <w:r w:rsidRPr="00D253FD">
        <w:rPr>
          <w:rFonts w:ascii="Times New Roman" w:hAnsi="Times New Roman"/>
          <w:b w:val="0"/>
          <w:bCs/>
          <w:sz w:val="22"/>
          <w:szCs w:val="22"/>
          <w:lang w:val="hr-HR"/>
        </w:rPr>
        <w:tab/>
        <w:t>Urbana afirmacija, održavanje i gradnja u pretežito dovršenom dijelu grada</w:t>
      </w:r>
    </w:p>
    <w:p w14:paraId="454B6522" w14:textId="77777777" w:rsidR="00956D3B" w:rsidRPr="00D253FD" w:rsidRDefault="00956D3B" w:rsidP="00956D3B">
      <w:pPr>
        <w:tabs>
          <w:tab w:val="left" w:pos="360"/>
          <w:tab w:val="left" w:pos="794"/>
          <w:tab w:val="left" w:pos="1014"/>
        </w:tabs>
        <w:ind w:left="992" w:hanging="992"/>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ab/>
        <w:t>2A</w:t>
      </w:r>
      <w:r w:rsidRPr="00D253FD">
        <w:rPr>
          <w:rFonts w:ascii="Times New Roman" w:hAnsi="Times New Roman"/>
          <w:b w:val="0"/>
          <w:bCs/>
          <w:snapToGrid w:val="0"/>
          <w:sz w:val="22"/>
          <w:szCs w:val="22"/>
          <w:vertAlign w:val="subscript"/>
          <w:lang w:val="hr-HR"/>
        </w:rPr>
        <w:t>1</w:t>
      </w:r>
      <w:r w:rsidRPr="00D253FD">
        <w:rPr>
          <w:rFonts w:ascii="Times New Roman" w:hAnsi="Times New Roman"/>
          <w:b w:val="0"/>
          <w:bCs/>
          <w:snapToGrid w:val="0"/>
          <w:sz w:val="22"/>
          <w:szCs w:val="22"/>
          <w:lang w:val="hr-HR"/>
        </w:rPr>
        <w:tab/>
        <w:t>–</w:t>
      </w:r>
      <w:r w:rsidRPr="00D253FD">
        <w:rPr>
          <w:rFonts w:ascii="Times New Roman" w:hAnsi="Times New Roman"/>
          <w:b w:val="0"/>
          <w:bCs/>
          <w:snapToGrid w:val="0"/>
          <w:sz w:val="22"/>
          <w:szCs w:val="22"/>
          <w:lang w:val="hr-HR"/>
        </w:rPr>
        <w:tab/>
        <w:t>Održavanje i gradnja u prostoru niske – pretežno stambene i kompatibilne gradnje, na obroncima</w:t>
      </w:r>
    </w:p>
    <w:p w14:paraId="7873B043" w14:textId="77777777" w:rsidR="00956D3B" w:rsidRPr="00D253FD" w:rsidRDefault="00956D3B" w:rsidP="00956D3B">
      <w:pPr>
        <w:tabs>
          <w:tab w:val="left" w:pos="360"/>
          <w:tab w:val="left" w:pos="794"/>
          <w:tab w:val="left" w:pos="1014"/>
        </w:tabs>
        <w:ind w:left="992" w:hanging="992"/>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ab/>
        <w:t>2A</w:t>
      </w:r>
      <w:r w:rsidRPr="00D253FD">
        <w:rPr>
          <w:rFonts w:ascii="Times New Roman" w:hAnsi="Times New Roman"/>
          <w:b w:val="0"/>
          <w:bCs/>
          <w:snapToGrid w:val="0"/>
          <w:sz w:val="22"/>
          <w:szCs w:val="22"/>
          <w:vertAlign w:val="subscript"/>
          <w:lang w:val="hr-HR"/>
        </w:rPr>
        <w:t>2</w:t>
      </w:r>
      <w:r w:rsidRPr="00D253FD">
        <w:rPr>
          <w:rFonts w:ascii="Times New Roman" w:hAnsi="Times New Roman"/>
          <w:b w:val="0"/>
          <w:bCs/>
          <w:snapToGrid w:val="0"/>
          <w:sz w:val="22"/>
          <w:szCs w:val="22"/>
          <w:lang w:val="hr-HR"/>
        </w:rPr>
        <w:tab/>
        <w:t>–</w:t>
      </w:r>
      <w:r w:rsidRPr="00D253FD">
        <w:rPr>
          <w:rFonts w:ascii="Times New Roman" w:hAnsi="Times New Roman"/>
          <w:b w:val="0"/>
          <w:bCs/>
          <w:snapToGrid w:val="0"/>
          <w:sz w:val="22"/>
          <w:szCs w:val="22"/>
          <w:lang w:val="hr-HR"/>
        </w:rPr>
        <w:tab/>
        <w:t>Održavanje i gradnja u prostoru niske – pretežno stambene i kompatibilne gradnje, u nizinskom dijelu</w:t>
      </w:r>
    </w:p>
    <w:p w14:paraId="093DF9DF" w14:textId="77777777" w:rsidR="00956D3B" w:rsidRPr="00D253FD" w:rsidRDefault="00956D3B" w:rsidP="00956D3B">
      <w:pPr>
        <w:tabs>
          <w:tab w:val="left" w:pos="360"/>
          <w:tab w:val="left" w:pos="794"/>
          <w:tab w:val="left" w:pos="1014"/>
        </w:tabs>
        <w:ind w:left="992" w:hanging="992"/>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ab/>
        <w:t>2B</w:t>
      </w:r>
      <w:r w:rsidRPr="00D253FD">
        <w:rPr>
          <w:rFonts w:ascii="Times New Roman" w:hAnsi="Times New Roman"/>
          <w:b w:val="0"/>
          <w:bCs/>
          <w:snapToGrid w:val="0"/>
          <w:sz w:val="22"/>
          <w:szCs w:val="22"/>
          <w:lang w:val="hr-HR"/>
        </w:rPr>
        <w:tab/>
        <w:t>–</w:t>
      </w:r>
      <w:r w:rsidRPr="00D253FD">
        <w:rPr>
          <w:rFonts w:ascii="Times New Roman" w:hAnsi="Times New Roman"/>
          <w:b w:val="0"/>
          <w:bCs/>
          <w:snapToGrid w:val="0"/>
          <w:sz w:val="22"/>
          <w:szCs w:val="22"/>
          <w:lang w:val="hr-HR"/>
        </w:rPr>
        <w:tab/>
        <w:t>Održavanje i uređivanje prostora višekatne, pretežno stambene i kompatibilne gradnje</w:t>
      </w:r>
    </w:p>
    <w:p w14:paraId="29A7997C" w14:textId="77777777" w:rsidR="00956D3B" w:rsidRPr="00D253FD" w:rsidRDefault="00956D3B" w:rsidP="00956D3B">
      <w:pPr>
        <w:tabs>
          <w:tab w:val="left" w:pos="360"/>
          <w:tab w:val="left" w:pos="794"/>
          <w:tab w:val="left" w:pos="1014"/>
        </w:tabs>
        <w:spacing w:after="120"/>
        <w:ind w:left="992" w:hanging="992"/>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ab/>
        <w:t>2C</w:t>
      </w:r>
      <w:r w:rsidRPr="00D253FD">
        <w:rPr>
          <w:rFonts w:ascii="Times New Roman" w:hAnsi="Times New Roman"/>
          <w:b w:val="0"/>
          <w:bCs/>
          <w:snapToGrid w:val="0"/>
          <w:sz w:val="22"/>
          <w:szCs w:val="22"/>
          <w:lang w:val="hr-HR"/>
        </w:rPr>
        <w:tab/>
        <w:t>–</w:t>
      </w:r>
      <w:r w:rsidRPr="00D253FD">
        <w:rPr>
          <w:rFonts w:ascii="Times New Roman" w:hAnsi="Times New Roman"/>
          <w:b w:val="0"/>
          <w:bCs/>
          <w:snapToGrid w:val="0"/>
          <w:sz w:val="22"/>
          <w:szCs w:val="22"/>
          <w:lang w:val="hr-HR"/>
        </w:rPr>
        <w:tab/>
        <w:t>Održavanje, uređivanje i sanacija prostora i zgrada – uklanjanje, zamjena, rekonstrukcija, nova gradnja.</w:t>
      </w:r>
    </w:p>
    <w:p w14:paraId="1DB7E9BD" w14:textId="77777777" w:rsidR="00956D3B" w:rsidRPr="00D253FD" w:rsidRDefault="00956D3B" w:rsidP="00956D3B">
      <w:pPr>
        <w:tabs>
          <w:tab w:val="left" w:pos="1701"/>
        </w:tabs>
        <w:ind w:left="884" w:hanging="884"/>
        <w:rPr>
          <w:rFonts w:ascii="Times New Roman" w:hAnsi="Times New Roman"/>
          <w:b w:val="0"/>
          <w:bCs/>
          <w:sz w:val="22"/>
          <w:szCs w:val="22"/>
          <w:lang w:val="hr-HR"/>
        </w:rPr>
      </w:pPr>
      <w:r w:rsidRPr="00D253FD">
        <w:rPr>
          <w:rFonts w:ascii="Times New Roman" w:hAnsi="Times New Roman"/>
          <w:b w:val="0"/>
          <w:bCs/>
          <w:sz w:val="22"/>
          <w:szCs w:val="22"/>
          <w:lang w:val="hr-HR"/>
        </w:rPr>
        <w:t>3.</w:t>
      </w:r>
      <w:r w:rsidRPr="00D253FD">
        <w:rPr>
          <w:rFonts w:ascii="Times New Roman" w:hAnsi="Times New Roman"/>
          <w:b w:val="0"/>
          <w:bCs/>
          <w:sz w:val="22"/>
          <w:szCs w:val="22"/>
          <w:lang w:val="hr-HR"/>
        </w:rPr>
        <w:tab/>
        <w:t>Urbana transformacija i promjena korištenja radi poboljšanja funkcionalnosti dijela grada</w:t>
      </w:r>
    </w:p>
    <w:p w14:paraId="338EBA46" w14:textId="77777777" w:rsidR="00956D3B" w:rsidRPr="00D253FD" w:rsidRDefault="00956D3B" w:rsidP="00956D3B">
      <w:pPr>
        <w:tabs>
          <w:tab w:val="left" w:pos="360"/>
          <w:tab w:val="left" w:pos="728"/>
        </w:tabs>
        <w:spacing w:after="120"/>
        <w:ind w:left="962" w:hanging="962"/>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ab/>
        <w:t>3A – Urbana transformacija – poboljšane funkcionalnosti naselja.</w:t>
      </w:r>
    </w:p>
    <w:p w14:paraId="058CD544" w14:textId="77777777" w:rsidR="00956D3B" w:rsidRPr="00D253FD" w:rsidRDefault="00956D3B" w:rsidP="00956D3B">
      <w:pPr>
        <w:spacing w:after="120"/>
        <w:rPr>
          <w:rFonts w:ascii="Times New Roman" w:hAnsi="Times New Roman"/>
          <w:b w:val="0"/>
          <w:bCs/>
          <w:sz w:val="22"/>
          <w:szCs w:val="22"/>
          <w:lang w:val="hr-HR"/>
        </w:rPr>
      </w:pPr>
      <w:r w:rsidRPr="00D253FD">
        <w:rPr>
          <w:rFonts w:ascii="Times New Roman" w:hAnsi="Times New Roman"/>
          <w:b w:val="0"/>
          <w:bCs/>
          <w:sz w:val="22"/>
          <w:szCs w:val="22"/>
          <w:lang w:val="hr-HR"/>
        </w:rPr>
        <w:t>PRETEŽNO NEDOVRŠENI DIJELOVI GRADA</w:t>
      </w:r>
    </w:p>
    <w:p w14:paraId="06DE5046" w14:textId="77777777" w:rsidR="00956D3B" w:rsidRPr="00D253FD" w:rsidRDefault="00956D3B" w:rsidP="00956D3B">
      <w:pPr>
        <w:tabs>
          <w:tab w:val="left" w:pos="851"/>
          <w:tab w:val="left" w:pos="1701"/>
        </w:tabs>
        <w:ind w:left="902" w:hanging="902"/>
        <w:rPr>
          <w:rFonts w:ascii="Times New Roman" w:hAnsi="Times New Roman"/>
          <w:b w:val="0"/>
          <w:bCs/>
          <w:sz w:val="22"/>
          <w:szCs w:val="22"/>
          <w:lang w:val="hr-HR"/>
        </w:rPr>
      </w:pPr>
      <w:r w:rsidRPr="00D253FD">
        <w:rPr>
          <w:rFonts w:ascii="Times New Roman" w:hAnsi="Times New Roman"/>
          <w:b w:val="0"/>
          <w:bCs/>
          <w:sz w:val="22"/>
          <w:szCs w:val="22"/>
          <w:lang w:val="hr-HR"/>
        </w:rPr>
        <w:t>4.</w:t>
      </w:r>
      <w:r w:rsidRPr="00D253FD">
        <w:rPr>
          <w:rFonts w:ascii="Times New Roman" w:hAnsi="Times New Roman"/>
          <w:b w:val="0"/>
          <w:bCs/>
          <w:sz w:val="22"/>
          <w:szCs w:val="22"/>
          <w:lang w:val="hr-HR"/>
        </w:rPr>
        <w:tab/>
        <w:t>Urbana afirmacija i nova gradnja</w:t>
      </w:r>
    </w:p>
    <w:p w14:paraId="19BA343F" w14:textId="77777777" w:rsidR="00956D3B" w:rsidRPr="00D253FD" w:rsidRDefault="00956D3B" w:rsidP="00956D3B">
      <w:pPr>
        <w:tabs>
          <w:tab w:val="left" w:pos="360"/>
          <w:tab w:val="left" w:pos="720"/>
        </w:tabs>
        <w:ind w:left="902" w:hanging="902"/>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ab/>
        <w:t>4A</w:t>
      </w:r>
      <w:r w:rsidRPr="00D253FD">
        <w:rPr>
          <w:rFonts w:ascii="Times New Roman" w:hAnsi="Times New Roman"/>
          <w:b w:val="0"/>
          <w:bCs/>
          <w:snapToGrid w:val="0"/>
          <w:sz w:val="22"/>
          <w:szCs w:val="22"/>
          <w:lang w:val="hr-HR"/>
        </w:rPr>
        <w:tab/>
        <w:t>– Urbana afirmacija i nova gradnja pretežno zgrada stambene i kompatibilne namjene</w:t>
      </w:r>
    </w:p>
    <w:p w14:paraId="17730BD0" w14:textId="77777777" w:rsidR="00956D3B" w:rsidRPr="00D253FD" w:rsidRDefault="00956D3B" w:rsidP="00956D3B">
      <w:pPr>
        <w:tabs>
          <w:tab w:val="left" w:pos="360"/>
          <w:tab w:val="left" w:pos="720"/>
          <w:tab w:val="left" w:pos="900"/>
        </w:tabs>
        <w:ind w:left="902" w:hanging="902"/>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ab/>
        <w:t>4B</w:t>
      </w:r>
      <w:r w:rsidRPr="00D253FD">
        <w:rPr>
          <w:rFonts w:ascii="Times New Roman" w:hAnsi="Times New Roman"/>
          <w:b w:val="0"/>
          <w:bCs/>
          <w:snapToGrid w:val="0"/>
          <w:sz w:val="22"/>
          <w:szCs w:val="22"/>
          <w:lang w:val="hr-HR"/>
        </w:rPr>
        <w:tab/>
        <w:t>–</w:t>
      </w:r>
      <w:r w:rsidRPr="00D253FD">
        <w:rPr>
          <w:rFonts w:ascii="Times New Roman" w:hAnsi="Times New Roman"/>
          <w:b w:val="0"/>
          <w:bCs/>
          <w:snapToGrid w:val="0"/>
          <w:sz w:val="22"/>
          <w:szCs w:val="22"/>
          <w:lang w:val="hr-HR"/>
        </w:rPr>
        <w:tab/>
        <w:t>Urbana afirmacija i nova gradnja pretežno zgrada gospodarske i kompatibilne namjene</w:t>
      </w:r>
    </w:p>
    <w:p w14:paraId="3398E382" w14:textId="77777777" w:rsidR="00956D3B" w:rsidRPr="00D253FD" w:rsidRDefault="00956D3B" w:rsidP="00956D3B">
      <w:pPr>
        <w:tabs>
          <w:tab w:val="left" w:pos="360"/>
          <w:tab w:val="left" w:pos="720"/>
          <w:tab w:val="left" w:pos="900"/>
        </w:tabs>
        <w:ind w:left="902" w:hanging="902"/>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ab/>
        <w:t>4C</w:t>
      </w:r>
      <w:r w:rsidRPr="00D253FD">
        <w:rPr>
          <w:rFonts w:ascii="Times New Roman" w:hAnsi="Times New Roman"/>
          <w:b w:val="0"/>
          <w:bCs/>
          <w:snapToGrid w:val="0"/>
          <w:sz w:val="22"/>
          <w:szCs w:val="22"/>
          <w:lang w:val="hr-HR"/>
        </w:rPr>
        <w:tab/>
        <w:t>–</w:t>
      </w:r>
      <w:r w:rsidRPr="00D253FD">
        <w:rPr>
          <w:rFonts w:ascii="Times New Roman" w:hAnsi="Times New Roman"/>
          <w:b w:val="0"/>
          <w:bCs/>
          <w:snapToGrid w:val="0"/>
          <w:sz w:val="22"/>
          <w:szCs w:val="22"/>
          <w:lang w:val="hr-HR"/>
        </w:rPr>
        <w:tab/>
        <w:t>Djelomična izgradnja, afirmacija i uređenje otvorenih prostora sportsko-rekreacijske i kompatibilne namjene</w:t>
      </w:r>
    </w:p>
    <w:p w14:paraId="0B5CCDDE" w14:textId="77777777" w:rsidR="00956D3B" w:rsidRPr="00D253FD" w:rsidRDefault="00956D3B" w:rsidP="00956D3B">
      <w:pPr>
        <w:tabs>
          <w:tab w:val="left" w:pos="360"/>
          <w:tab w:val="left" w:pos="720"/>
          <w:tab w:val="left" w:pos="900"/>
        </w:tabs>
        <w:spacing w:after="120"/>
        <w:ind w:left="902" w:hanging="902"/>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ab/>
        <w:t>4D</w:t>
      </w:r>
      <w:r w:rsidRPr="00D253FD">
        <w:rPr>
          <w:rFonts w:ascii="Times New Roman" w:hAnsi="Times New Roman"/>
          <w:b w:val="0"/>
          <w:bCs/>
          <w:snapToGrid w:val="0"/>
          <w:sz w:val="22"/>
          <w:szCs w:val="22"/>
          <w:lang w:val="hr-HR"/>
        </w:rPr>
        <w:tab/>
        <w:t>–</w:t>
      </w:r>
      <w:r w:rsidRPr="00D253FD">
        <w:rPr>
          <w:rFonts w:ascii="Times New Roman" w:hAnsi="Times New Roman"/>
          <w:b w:val="0"/>
          <w:bCs/>
          <w:snapToGrid w:val="0"/>
          <w:sz w:val="22"/>
          <w:szCs w:val="22"/>
          <w:lang w:val="hr-HR"/>
        </w:rPr>
        <w:tab/>
        <w:t>Proširenje i uređenje groblja</w:t>
      </w:r>
    </w:p>
    <w:p w14:paraId="025276BF" w14:textId="77777777" w:rsidR="00956D3B" w:rsidRPr="00D253FD" w:rsidRDefault="00956D3B" w:rsidP="00956D3B">
      <w:pPr>
        <w:tabs>
          <w:tab w:val="left" w:pos="851"/>
          <w:tab w:val="left" w:pos="1701"/>
        </w:tabs>
        <w:ind w:left="902" w:hanging="902"/>
        <w:rPr>
          <w:rFonts w:ascii="Times New Roman" w:hAnsi="Times New Roman"/>
          <w:b w:val="0"/>
          <w:bCs/>
          <w:sz w:val="22"/>
          <w:szCs w:val="22"/>
          <w:lang w:val="hr-HR"/>
        </w:rPr>
      </w:pPr>
      <w:r w:rsidRPr="00D253FD">
        <w:rPr>
          <w:rFonts w:ascii="Times New Roman" w:hAnsi="Times New Roman"/>
          <w:b w:val="0"/>
          <w:bCs/>
          <w:sz w:val="22"/>
          <w:szCs w:val="22"/>
          <w:lang w:val="hr-HR"/>
        </w:rPr>
        <w:t>5.</w:t>
      </w:r>
      <w:r w:rsidRPr="00D253FD">
        <w:rPr>
          <w:rFonts w:ascii="Times New Roman" w:hAnsi="Times New Roman"/>
          <w:b w:val="0"/>
          <w:bCs/>
          <w:sz w:val="22"/>
          <w:szCs w:val="22"/>
          <w:lang w:val="hr-HR"/>
        </w:rPr>
        <w:tab/>
        <w:t>Zaštita, održavanje i uređenje dijelova prirode i ostalih zelenih površina</w:t>
      </w:r>
    </w:p>
    <w:p w14:paraId="30A24099" w14:textId="77777777" w:rsidR="00956D3B" w:rsidRPr="00D253FD" w:rsidRDefault="00956D3B" w:rsidP="00956D3B">
      <w:pPr>
        <w:tabs>
          <w:tab w:val="left" w:pos="360"/>
          <w:tab w:val="left" w:pos="720"/>
          <w:tab w:val="left" w:pos="900"/>
        </w:tabs>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ab/>
        <w:t>5A</w:t>
      </w:r>
      <w:r w:rsidRPr="00D253FD">
        <w:rPr>
          <w:rFonts w:ascii="Times New Roman" w:hAnsi="Times New Roman"/>
          <w:b w:val="0"/>
          <w:bCs/>
          <w:snapToGrid w:val="0"/>
          <w:sz w:val="22"/>
          <w:szCs w:val="22"/>
          <w:lang w:val="hr-HR"/>
        </w:rPr>
        <w:tab/>
        <w:t>–</w:t>
      </w:r>
      <w:r w:rsidRPr="00D253FD">
        <w:rPr>
          <w:rFonts w:ascii="Times New Roman" w:hAnsi="Times New Roman"/>
          <w:b w:val="0"/>
          <w:bCs/>
          <w:snapToGrid w:val="0"/>
          <w:sz w:val="22"/>
          <w:szCs w:val="22"/>
          <w:lang w:val="hr-HR"/>
        </w:rPr>
        <w:tab/>
        <w:t>Zaštita i održavanje Orljave s priobaljem, bez ugrožavanja obilježja i vrijednosti</w:t>
      </w:r>
    </w:p>
    <w:p w14:paraId="5B9504CD" w14:textId="77777777" w:rsidR="00956D3B" w:rsidRPr="00D253FD" w:rsidRDefault="00956D3B" w:rsidP="00956D3B">
      <w:pPr>
        <w:tabs>
          <w:tab w:val="left" w:pos="360"/>
          <w:tab w:val="left" w:pos="720"/>
          <w:tab w:val="left" w:pos="900"/>
        </w:tabs>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ab/>
        <w:t>5B</w:t>
      </w:r>
      <w:r w:rsidRPr="00D253FD">
        <w:rPr>
          <w:rFonts w:ascii="Times New Roman" w:hAnsi="Times New Roman"/>
          <w:b w:val="0"/>
          <w:bCs/>
          <w:snapToGrid w:val="0"/>
          <w:sz w:val="22"/>
          <w:szCs w:val="22"/>
          <w:lang w:val="hr-HR"/>
        </w:rPr>
        <w:tab/>
        <w:t>–</w:t>
      </w:r>
      <w:r w:rsidRPr="00D253FD">
        <w:rPr>
          <w:rFonts w:ascii="Times New Roman" w:hAnsi="Times New Roman"/>
          <w:b w:val="0"/>
          <w:bCs/>
          <w:snapToGrid w:val="0"/>
          <w:sz w:val="22"/>
          <w:szCs w:val="22"/>
          <w:lang w:val="hr-HR"/>
        </w:rPr>
        <w:tab/>
        <w:t>Zaštita, održavanje i uređenje prirodnog i kultiviranog krajolika</w:t>
      </w:r>
    </w:p>
    <w:p w14:paraId="7EE6076F" w14:textId="77777777" w:rsidR="00956D3B" w:rsidRPr="00D253FD" w:rsidRDefault="00956D3B" w:rsidP="00956D3B">
      <w:pPr>
        <w:tabs>
          <w:tab w:val="left" w:pos="360"/>
          <w:tab w:val="left" w:pos="720"/>
          <w:tab w:val="left" w:pos="900"/>
        </w:tabs>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ab/>
        <w:t>5C</w:t>
      </w:r>
      <w:r w:rsidRPr="00D253FD">
        <w:rPr>
          <w:rFonts w:ascii="Times New Roman" w:hAnsi="Times New Roman"/>
          <w:b w:val="0"/>
          <w:bCs/>
          <w:snapToGrid w:val="0"/>
          <w:sz w:val="22"/>
          <w:szCs w:val="22"/>
          <w:lang w:val="hr-HR"/>
        </w:rPr>
        <w:tab/>
        <w:t>–</w:t>
      </w:r>
      <w:r w:rsidRPr="00D253FD">
        <w:rPr>
          <w:rFonts w:ascii="Times New Roman" w:hAnsi="Times New Roman"/>
          <w:b w:val="0"/>
          <w:bCs/>
          <w:snapToGrid w:val="0"/>
          <w:sz w:val="22"/>
          <w:szCs w:val="22"/>
          <w:lang w:val="hr-HR"/>
        </w:rPr>
        <w:tab/>
        <w:t>Održavanje i uređenje zaštitnih zelenih površina.</w:t>
      </w:r>
    </w:p>
    <w:p w14:paraId="59B81ACB" w14:textId="77777777" w:rsidR="00956D3B" w:rsidRPr="00D253FD" w:rsidRDefault="00956D3B" w:rsidP="00956D3B">
      <w:pPr>
        <w:tabs>
          <w:tab w:val="left" w:pos="360"/>
          <w:tab w:val="left" w:pos="720"/>
          <w:tab w:val="left" w:pos="900"/>
        </w:tabs>
        <w:rPr>
          <w:rFonts w:ascii="Times New Roman" w:hAnsi="Times New Roman"/>
          <w:b w:val="0"/>
          <w:bCs/>
          <w:snapToGrid w:val="0"/>
          <w:sz w:val="22"/>
          <w:szCs w:val="22"/>
          <w:lang w:val="hr-HR"/>
        </w:rPr>
      </w:pPr>
      <w:bookmarkStart w:id="92" w:name="_Toc101848589"/>
      <w:bookmarkStart w:id="93" w:name="_Toc133814754"/>
    </w:p>
    <w:p w14:paraId="06E8C620" w14:textId="77777777" w:rsidR="00956D3B" w:rsidRPr="00D253FD" w:rsidRDefault="00956D3B" w:rsidP="00956D3B">
      <w:pPr>
        <w:tabs>
          <w:tab w:val="left" w:pos="360"/>
          <w:tab w:val="left" w:pos="720"/>
          <w:tab w:val="left" w:pos="900"/>
        </w:tabs>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9.1.</w:t>
      </w:r>
      <w:r w:rsidRPr="00D253FD">
        <w:rPr>
          <w:rFonts w:ascii="Times New Roman" w:hAnsi="Times New Roman"/>
          <w:b w:val="0"/>
          <w:bCs/>
          <w:snapToGrid w:val="0"/>
          <w:sz w:val="22"/>
          <w:szCs w:val="22"/>
          <w:lang w:val="hr-HR"/>
        </w:rPr>
        <w:tab/>
        <w:t>Uvjeti za korištenje, uređenje i zaštitu prostora te način gradnje</w:t>
      </w:r>
      <w:bookmarkEnd w:id="92"/>
      <w:bookmarkEnd w:id="93"/>
    </w:p>
    <w:p w14:paraId="7921DDAF" w14:textId="77777777" w:rsidR="007B0EF6" w:rsidRPr="00D253FD" w:rsidRDefault="007B0EF6" w:rsidP="00956D3B">
      <w:pPr>
        <w:jc w:val="center"/>
        <w:rPr>
          <w:rFonts w:ascii="Times New Roman" w:hAnsi="Times New Roman"/>
          <w:b w:val="0"/>
          <w:bCs/>
          <w:snapToGrid w:val="0"/>
          <w:sz w:val="22"/>
          <w:szCs w:val="22"/>
          <w:lang w:val="hr-HR"/>
        </w:rPr>
      </w:pPr>
    </w:p>
    <w:p w14:paraId="2B056E14" w14:textId="723512DF"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0A5CAE71" w14:textId="77777777" w:rsidR="00956D3B" w:rsidRPr="00D253FD" w:rsidRDefault="00956D3B" w:rsidP="00956D3B">
      <w:pPr>
        <w:rPr>
          <w:rFonts w:ascii="Times New Roman" w:hAnsi="Times New Roman"/>
          <w:b w:val="0"/>
          <w:bCs/>
          <w:snapToGrid w:val="0"/>
          <w:sz w:val="22"/>
          <w:szCs w:val="22"/>
          <w:lang w:val="hr-HR"/>
        </w:rPr>
      </w:pPr>
    </w:p>
    <w:p w14:paraId="209CC8DE"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Stroga zaštita, održavanje, uređivanje i manji zahvati sanacije središnjeg dijela kulturno-povijesne cjeline (1A)</w:t>
      </w:r>
    </w:p>
    <w:p w14:paraId="39D2BFBF" w14:textId="77777777" w:rsidR="00956D3B" w:rsidRPr="00D253FD" w:rsidRDefault="00956D3B" w:rsidP="00956D3B">
      <w:pPr>
        <w:spacing w:after="120"/>
        <w:ind w:firstLine="255"/>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Propisuje se:</w:t>
      </w:r>
    </w:p>
    <w:p w14:paraId="6512C6B8" w14:textId="77777777" w:rsidR="00956D3B" w:rsidRPr="00D253FD" w:rsidRDefault="00956D3B" w:rsidP="00DA5583">
      <w:pPr>
        <w:numPr>
          <w:ilvl w:val="0"/>
          <w:numId w:val="100"/>
        </w:numPr>
        <w:tabs>
          <w:tab w:val="clear" w:pos="36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Zaštita, održavanje i uređenje povijesne cjeline,</w:t>
      </w:r>
    </w:p>
    <w:p w14:paraId="1C5E73DC" w14:textId="77777777" w:rsidR="00956D3B" w:rsidRPr="00D253FD" w:rsidRDefault="00956D3B" w:rsidP="00DA5583">
      <w:pPr>
        <w:numPr>
          <w:ilvl w:val="0"/>
          <w:numId w:val="100"/>
        </w:numPr>
        <w:tabs>
          <w:tab w:val="clear" w:pos="36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Zadržavanje postojeće urbane matrice u pravilu bez uvođenja novih ulica osim predviđenih ovim Planom i otvaranje novih ulica i promjena parcelacije uz ulicu moguća je prema posebnim propozicijama nadležne službe zaštite</w:t>
      </w:r>
    </w:p>
    <w:p w14:paraId="6E8F91CA" w14:textId="77777777" w:rsidR="00956D3B" w:rsidRPr="00D253FD" w:rsidRDefault="00956D3B" w:rsidP="00DA5583">
      <w:pPr>
        <w:numPr>
          <w:ilvl w:val="0"/>
          <w:numId w:val="100"/>
        </w:numPr>
        <w:tabs>
          <w:tab w:val="clear" w:pos="36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Usklađenost nove i zamjenske zgrade kao i rekonstruirane postojeće zgrade s okolnom gradnjom u odnosu na izgrađenost građevne čestice </w:t>
      </w:r>
      <w:proofErr w:type="spellStart"/>
      <w:r w:rsidRPr="00D253FD">
        <w:rPr>
          <w:rFonts w:ascii="Times New Roman" w:hAnsi="Times New Roman"/>
          <w:b w:val="0"/>
          <w:bCs/>
          <w:snapToGrid w:val="0"/>
          <w:sz w:val="22"/>
          <w:szCs w:val="22"/>
          <w:lang w:val="hr-HR"/>
        </w:rPr>
        <w:t>etažnost</w:t>
      </w:r>
      <w:proofErr w:type="spellEnd"/>
      <w:r w:rsidRPr="00D253FD">
        <w:rPr>
          <w:rFonts w:ascii="Times New Roman" w:hAnsi="Times New Roman"/>
          <w:b w:val="0"/>
          <w:bCs/>
          <w:snapToGrid w:val="0"/>
          <w:sz w:val="22"/>
          <w:szCs w:val="22"/>
          <w:lang w:val="hr-HR"/>
        </w:rPr>
        <w:t xml:space="preserve"> odnosno visinu zgrade je odnos prema međama.</w:t>
      </w:r>
    </w:p>
    <w:p w14:paraId="14D8EE8B" w14:textId="77777777" w:rsidR="00956D3B" w:rsidRPr="00D253FD" w:rsidRDefault="00956D3B" w:rsidP="00DA5583">
      <w:pPr>
        <w:numPr>
          <w:ilvl w:val="0"/>
          <w:numId w:val="100"/>
        </w:numPr>
        <w:tabs>
          <w:tab w:val="clear" w:pos="36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Zamjenska i nova gradnja, rekonstrukcija i uređenje prostora može se vršiti isključivo prema detaljno utvrđenim posebnim uvjetima nadležnog tijela zaštite. Iznimno, omogućava se izgradnja javnog parkirališta i garaže te izgradnja školske sportske dvorane u Ul. Sv. Vida, prema kartografskim prikazima, a veći zahvat rekonstrukcije i zamjenske gradnje u zoni Sokova ul. – potok Vučjak, Ul. Matice Hrvatske te južne strane </w:t>
      </w:r>
      <w:proofErr w:type="spellStart"/>
      <w:r w:rsidRPr="00D253FD">
        <w:rPr>
          <w:rFonts w:ascii="Times New Roman" w:hAnsi="Times New Roman"/>
          <w:b w:val="0"/>
          <w:bCs/>
          <w:snapToGrid w:val="0"/>
          <w:sz w:val="22"/>
          <w:szCs w:val="22"/>
          <w:lang w:val="hr-HR"/>
        </w:rPr>
        <w:t>Babukićeve</w:t>
      </w:r>
      <w:proofErr w:type="spellEnd"/>
      <w:r w:rsidRPr="00D253FD">
        <w:rPr>
          <w:rFonts w:ascii="Times New Roman" w:hAnsi="Times New Roman"/>
          <w:b w:val="0"/>
          <w:bCs/>
          <w:snapToGrid w:val="0"/>
          <w:sz w:val="22"/>
          <w:szCs w:val="22"/>
          <w:lang w:val="hr-HR"/>
        </w:rPr>
        <w:t xml:space="preserve"> ulice, istočno od Primorske, samo na osnovi urbanističko-arhitektonskog natječaja. </w:t>
      </w:r>
    </w:p>
    <w:p w14:paraId="6143FD39" w14:textId="77777777" w:rsidR="00956D3B" w:rsidRPr="00D253FD" w:rsidRDefault="00956D3B" w:rsidP="00DA5583">
      <w:pPr>
        <w:numPr>
          <w:ilvl w:val="0"/>
          <w:numId w:val="100"/>
        </w:numPr>
        <w:tabs>
          <w:tab w:val="clear" w:pos="36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Zadržavanje raznolikosti namjena,</w:t>
      </w:r>
    </w:p>
    <w:p w14:paraId="08564C6D" w14:textId="77777777" w:rsidR="00956D3B" w:rsidRPr="00D253FD" w:rsidRDefault="00956D3B" w:rsidP="00DA5583">
      <w:pPr>
        <w:numPr>
          <w:ilvl w:val="0"/>
          <w:numId w:val="100"/>
        </w:numPr>
        <w:tabs>
          <w:tab w:val="clear" w:pos="36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Moguća prenamjena dijela stambenog prostora osnovne zgrade i cijelog prostora dvorišnih, izvorno pomoćnih zgrada u poslovni prostor sadržaja koji je primjeren okolišu. Iznimno, u zoni mješovite namjene promjena stambene i stambeno poslovne namjene u potpunosti u poslovnu namjenu moguća je temeljem mišljenja i posebnih uvjeta nadležnog tijela zaštite.</w:t>
      </w:r>
    </w:p>
    <w:p w14:paraId="71BEA778" w14:textId="77777777" w:rsidR="00956D3B" w:rsidRPr="00D253FD" w:rsidRDefault="00956D3B" w:rsidP="00956D3B">
      <w:pPr>
        <w:ind w:left="294" w:hanging="308"/>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lastRenderedPageBreak/>
        <w:t xml:space="preserve">Zadržavanje postojeće stambene namjene kod </w:t>
      </w:r>
      <w:proofErr w:type="spellStart"/>
      <w:r w:rsidRPr="00D253FD">
        <w:rPr>
          <w:rFonts w:ascii="Times New Roman" w:hAnsi="Times New Roman"/>
          <w:b w:val="0"/>
          <w:bCs/>
          <w:snapToGrid w:val="0"/>
          <w:sz w:val="22"/>
          <w:szCs w:val="22"/>
          <w:lang w:val="hr-HR"/>
        </w:rPr>
        <w:t>prenamjenjenih</w:t>
      </w:r>
      <w:proofErr w:type="spellEnd"/>
      <w:r w:rsidRPr="00D253FD">
        <w:rPr>
          <w:rFonts w:ascii="Times New Roman" w:hAnsi="Times New Roman"/>
          <w:b w:val="0"/>
          <w:bCs/>
          <w:snapToGrid w:val="0"/>
          <w:sz w:val="22"/>
          <w:szCs w:val="22"/>
          <w:lang w:val="hr-HR"/>
        </w:rPr>
        <w:t xml:space="preserve"> pomoćnih građevina u stambene u slučajevima kada je više stambenih građevina na jednoj čestici.</w:t>
      </w:r>
    </w:p>
    <w:p w14:paraId="3A2B9770" w14:textId="77777777" w:rsidR="00956D3B" w:rsidRPr="00D253FD" w:rsidRDefault="00956D3B" w:rsidP="00DA5583">
      <w:pPr>
        <w:numPr>
          <w:ilvl w:val="0"/>
          <w:numId w:val="100"/>
        </w:numPr>
        <w:tabs>
          <w:tab w:val="clear" w:pos="36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Onemogućavanje gradnje u parkovima i ostalim uređenim zelenim površinama te obvezno očuvanje postojećih kvalitetnih stabala,</w:t>
      </w:r>
    </w:p>
    <w:p w14:paraId="355D6C72" w14:textId="77777777" w:rsidR="00956D3B" w:rsidRPr="00D253FD" w:rsidRDefault="00956D3B" w:rsidP="00DA5583">
      <w:pPr>
        <w:numPr>
          <w:ilvl w:val="0"/>
          <w:numId w:val="100"/>
        </w:numPr>
        <w:tabs>
          <w:tab w:val="clear" w:pos="360"/>
        </w:tabs>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Uređenje pješačkih zona</w:t>
      </w:r>
    </w:p>
    <w:p w14:paraId="5C161333" w14:textId="77777777" w:rsidR="00956D3B" w:rsidRPr="00D253FD" w:rsidRDefault="00956D3B" w:rsidP="00956D3B">
      <w:pPr>
        <w:spacing w:after="120"/>
        <w:ind w:firstLine="255"/>
        <w:rPr>
          <w:rFonts w:ascii="Times New Roman" w:hAnsi="Times New Roman"/>
          <w:b w:val="0"/>
          <w:bCs/>
          <w:sz w:val="22"/>
          <w:szCs w:val="22"/>
          <w:lang w:val="hr-HR"/>
        </w:rPr>
      </w:pPr>
      <w:r w:rsidRPr="00D253FD">
        <w:rPr>
          <w:rFonts w:ascii="Times New Roman" w:hAnsi="Times New Roman"/>
          <w:b w:val="0"/>
          <w:bCs/>
          <w:sz w:val="22"/>
          <w:szCs w:val="22"/>
          <w:lang w:val="hr-HR"/>
        </w:rPr>
        <w:t>U zonama  svih namjena:</w:t>
      </w:r>
    </w:p>
    <w:p w14:paraId="55EB77CC" w14:textId="77777777" w:rsidR="00956D3B" w:rsidRPr="00D253FD" w:rsidRDefault="00956D3B" w:rsidP="00DA5583">
      <w:pPr>
        <w:numPr>
          <w:ilvl w:val="1"/>
          <w:numId w:val="102"/>
        </w:numPr>
        <w:ind w:left="322" w:hanging="322"/>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Veličina građevne čestice se ne propisuje, već se čuva postojeća parcelacija.</w:t>
      </w:r>
    </w:p>
    <w:p w14:paraId="455FB902" w14:textId="77777777" w:rsidR="00956D3B" w:rsidRPr="00D253FD" w:rsidRDefault="00956D3B" w:rsidP="00DA5583">
      <w:pPr>
        <w:numPr>
          <w:ilvl w:val="1"/>
          <w:numId w:val="102"/>
        </w:numPr>
        <w:ind w:left="322" w:hanging="322"/>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Iznimno, uličnoj je građevnoj čestici moguće pripojiti pripadajući dio zemljišta u unutrašnjosti </w:t>
      </w:r>
      <w:proofErr w:type="spellStart"/>
      <w:r w:rsidRPr="00D253FD">
        <w:rPr>
          <w:rFonts w:ascii="Times New Roman" w:hAnsi="Times New Roman"/>
          <w:b w:val="0"/>
          <w:bCs/>
          <w:snapToGrid w:val="0"/>
          <w:sz w:val="22"/>
          <w:szCs w:val="22"/>
          <w:lang w:val="hr-HR"/>
        </w:rPr>
        <w:t>inzule</w:t>
      </w:r>
      <w:proofErr w:type="spellEnd"/>
      <w:r w:rsidRPr="00D253FD">
        <w:rPr>
          <w:rFonts w:ascii="Times New Roman" w:hAnsi="Times New Roman"/>
          <w:b w:val="0"/>
          <w:bCs/>
          <w:snapToGrid w:val="0"/>
          <w:sz w:val="22"/>
          <w:szCs w:val="22"/>
          <w:lang w:val="hr-HR"/>
        </w:rPr>
        <w:t xml:space="preserve"> – bloka.</w:t>
      </w:r>
    </w:p>
    <w:p w14:paraId="04494AC9" w14:textId="77777777" w:rsidR="00956D3B" w:rsidRPr="00D253FD" w:rsidRDefault="00956D3B" w:rsidP="00DA5583">
      <w:pPr>
        <w:numPr>
          <w:ilvl w:val="1"/>
          <w:numId w:val="102"/>
        </w:numPr>
        <w:ind w:left="322" w:hanging="322"/>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Iznimno otvaranje novih ulica i promjena parcelacije moguća je prema posebnim propozicijama nadležnog tijela zaštite</w:t>
      </w:r>
    </w:p>
    <w:p w14:paraId="0AC6B852" w14:textId="77777777" w:rsidR="00956D3B" w:rsidRPr="00D253FD" w:rsidRDefault="00956D3B" w:rsidP="00DA5583">
      <w:pPr>
        <w:numPr>
          <w:ilvl w:val="1"/>
          <w:numId w:val="102"/>
        </w:numPr>
        <w:ind w:left="322" w:hanging="322"/>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Za zamjensku gradnju moguće je zadržati postojeći građevinski pravac, ukoliko ne ulazi u koridor javne površine, te uz suglasnost nadležne službe zaštite </w:t>
      </w:r>
    </w:p>
    <w:p w14:paraId="0499D738" w14:textId="77777777" w:rsidR="00956D3B" w:rsidRPr="00D253FD" w:rsidRDefault="00956D3B" w:rsidP="00DA5583">
      <w:pPr>
        <w:numPr>
          <w:ilvl w:val="0"/>
          <w:numId w:val="101"/>
        </w:numPr>
        <w:tabs>
          <w:tab w:val="clear" w:pos="360"/>
        </w:tabs>
        <w:jc w:val="both"/>
        <w:rPr>
          <w:rFonts w:ascii="Times New Roman" w:hAnsi="Times New Roman"/>
          <w:b w:val="0"/>
          <w:bCs/>
          <w:snapToGrid w:val="0"/>
          <w:sz w:val="22"/>
          <w:szCs w:val="22"/>
          <w:lang w:val="hr-HR"/>
        </w:rPr>
      </w:pPr>
      <w:proofErr w:type="spellStart"/>
      <w:r w:rsidRPr="00D253FD">
        <w:rPr>
          <w:rFonts w:ascii="Times New Roman" w:hAnsi="Times New Roman"/>
          <w:b w:val="0"/>
          <w:bCs/>
          <w:snapToGrid w:val="0"/>
          <w:sz w:val="22"/>
          <w:szCs w:val="22"/>
          <w:lang w:val="hr-HR"/>
        </w:rPr>
        <w:t>k</w:t>
      </w:r>
      <w:r w:rsidRPr="00D253FD">
        <w:rPr>
          <w:rFonts w:ascii="Times New Roman" w:hAnsi="Times New Roman"/>
          <w:b w:val="0"/>
          <w:bCs/>
          <w:snapToGrid w:val="0"/>
          <w:sz w:val="22"/>
          <w:szCs w:val="22"/>
          <w:vertAlign w:val="subscript"/>
          <w:lang w:val="hr-HR"/>
        </w:rPr>
        <w:t>ig</w:t>
      </w:r>
      <w:proofErr w:type="spellEnd"/>
      <w:r w:rsidRPr="00D253FD">
        <w:rPr>
          <w:rFonts w:ascii="Times New Roman" w:hAnsi="Times New Roman"/>
          <w:b w:val="0"/>
          <w:bCs/>
          <w:snapToGrid w:val="0"/>
          <w:sz w:val="22"/>
          <w:szCs w:val="22"/>
          <w:lang w:val="hr-HR"/>
        </w:rPr>
        <w:t xml:space="preserve"> usklađen s okolnom izgradnjom i u pravilu ne veći od 0,6, za uglovnice do 0,8 za zamjensku se gradnju može zadržati postojeći i kada je veći od prethodno navedenog.</w:t>
      </w:r>
    </w:p>
    <w:p w14:paraId="1CE22004" w14:textId="77777777" w:rsidR="00956D3B" w:rsidRPr="00D253FD" w:rsidRDefault="00956D3B" w:rsidP="00DA5583">
      <w:pPr>
        <w:numPr>
          <w:ilvl w:val="0"/>
          <w:numId w:val="101"/>
        </w:numPr>
        <w:tabs>
          <w:tab w:val="clear" w:pos="36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k</w:t>
      </w:r>
      <w:r w:rsidRPr="00D253FD">
        <w:rPr>
          <w:rFonts w:ascii="Times New Roman" w:hAnsi="Times New Roman"/>
          <w:b w:val="0"/>
          <w:bCs/>
          <w:snapToGrid w:val="0"/>
          <w:sz w:val="22"/>
          <w:szCs w:val="22"/>
          <w:vertAlign w:val="subscript"/>
          <w:lang w:val="hr-HR"/>
        </w:rPr>
        <w:t>is</w:t>
      </w:r>
      <w:r w:rsidRPr="00D253FD">
        <w:rPr>
          <w:rFonts w:ascii="Times New Roman" w:hAnsi="Times New Roman"/>
          <w:b w:val="0"/>
          <w:bCs/>
          <w:snapToGrid w:val="0"/>
          <w:sz w:val="22"/>
          <w:szCs w:val="22"/>
          <w:lang w:val="hr-HR"/>
        </w:rPr>
        <w:t xml:space="preserve"> nadzemni usklađen s okolnom izgradnjom i u pravilu ne veći od 1,8 za gradnju u uličnom potezu, odnosno 2,4 za uglovnicu. Za zatečene zgrade i zamjensku gradnju može se zadržati postojeći k</w:t>
      </w:r>
      <w:r w:rsidRPr="00D253FD">
        <w:rPr>
          <w:rFonts w:ascii="Times New Roman" w:hAnsi="Times New Roman"/>
          <w:b w:val="0"/>
          <w:bCs/>
          <w:snapToGrid w:val="0"/>
          <w:sz w:val="22"/>
          <w:szCs w:val="22"/>
          <w:vertAlign w:val="subscript"/>
          <w:lang w:val="hr-HR"/>
        </w:rPr>
        <w:t>is</w:t>
      </w:r>
      <w:r w:rsidRPr="00D253FD">
        <w:rPr>
          <w:rFonts w:ascii="Times New Roman" w:hAnsi="Times New Roman"/>
          <w:b w:val="0"/>
          <w:bCs/>
          <w:snapToGrid w:val="0"/>
          <w:sz w:val="22"/>
          <w:szCs w:val="22"/>
          <w:lang w:val="hr-HR"/>
        </w:rPr>
        <w:t xml:space="preserve"> i kada je veći od prethodno navedenog.</w:t>
      </w:r>
    </w:p>
    <w:p w14:paraId="29F2F46C" w14:textId="77777777" w:rsidR="00956D3B" w:rsidRPr="00D253FD" w:rsidRDefault="00956D3B" w:rsidP="00DA5583">
      <w:pPr>
        <w:numPr>
          <w:ilvl w:val="0"/>
          <w:numId w:val="101"/>
        </w:numPr>
        <w:tabs>
          <w:tab w:val="clear" w:pos="360"/>
        </w:tabs>
        <w:jc w:val="both"/>
        <w:rPr>
          <w:rFonts w:ascii="Times New Roman" w:hAnsi="Times New Roman"/>
          <w:b w:val="0"/>
          <w:bCs/>
          <w:snapToGrid w:val="0"/>
          <w:sz w:val="22"/>
          <w:szCs w:val="22"/>
          <w:lang w:val="hr-HR"/>
        </w:rPr>
      </w:pPr>
      <w:proofErr w:type="spellStart"/>
      <w:r w:rsidRPr="00D253FD">
        <w:rPr>
          <w:rFonts w:ascii="Times New Roman" w:hAnsi="Times New Roman"/>
          <w:b w:val="0"/>
          <w:bCs/>
          <w:snapToGrid w:val="0"/>
          <w:sz w:val="22"/>
          <w:szCs w:val="22"/>
          <w:lang w:val="hr-HR"/>
        </w:rPr>
        <w:t>Etažnost</w:t>
      </w:r>
      <w:proofErr w:type="spellEnd"/>
      <w:r w:rsidRPr="00D253FD">
        <w:rPr>
          <w:rFonts w:ascii="Times New Roman" w:hAnsi="Times New Roman"/>
          <w:b w:val="0"/>
          <w:bCs/>
          <w:snapToGrid w:val="0"/>
          <w:sz w:val="22"/>
          <w:szCs w:val="22"/>
          <w:lang w:val="hr-HR"/>
        </w:rPr>
        <w:t xml:space="preserve"> usklađena s okolnom izgradnjom, ali ne veća od podrum, prizemlje, kat i potkrovlje iznimno podrum, prizemlje 2 kata zbog usklađenja gabarita, (</w:t>
      </w:r>
      <w:proofErr w:type="spellStart"/>
      <w:r w:rsidRPr="00D253FD">
        <w:rPr>
          <w:rFonts w:ascii="Times New Roman" w:hAnsi="Times New Roman"/>
          <w:b w:val="0"/>
          <w:bCs/>
          <w:snapToGrid w:val="0"/>
          <w:sz w:val="22"/>
          <w:szCs w:val="22"/>
          <w:lang w:val="hr-HR"/>
        </w:rPr>
        <w:t>E</w:t>
      </w:r>
      <w:r w:rsidRPr="00D253FD">
        <w:rPr>
          <w:rFonts w:ascii="Times New Roman" w:hAnsi="Times New Roman"/>
          <w:b w:val="0"/>
          <w:bCs/>
          <w:snapToGrid w:val="0"/>
          <w:sz w:val="22"/>
          <w:szCs w:val="22"/>
          <w:vertAlign w:val="subscript"/>
          <w:lang w:val="hr-HR"/>
        </w:rPr>
        <w:t>nadzemno</w:t>
      </w:r>
      <w:proofErr w:type="spellEnd"/>
      <w:r w:rsidRPr="00D253FD">
        <w:rPr>
          <w:rFonts w:ascii="Times New Roman" w:hAnsi="Times New Roman"/>
          <w:b w:val="0"/>
          <w:bCs/>
          <w:snapToGrid w:val="0"/>
          <w:sz w:val="22"/>
          <w:szCs w:val="22"/>
          <w:lang w:val="hr-HR"/>
        </w:rPr>
        <w:t xml:space="preserve"> = 3), uz suglasnost nadležnog konzervatorskog odjela.</w:t>
      </w:r>
    </w:p>
    <w:p w14:paraId="6897AB33" w14:textId="77777777" w:rsidR="00956D3B" w:rsidRPr="00D253FD" w:rsidRDefault="00956D3B" w:rsidP="00DA5583">
      <w:pPr>
        <w:numPr>
          <w:ilvl w:val="0"/>
          <w:numId w:val="101"/>
        </w:numPr>
        <w:tabs>
          <w:tab w:val="clear" w:pos="36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Zelenilo na prirodnom tlu najmanje 20% površine građevne čestice u uličnom potezu odnosno 10% </w:t>
      </w:r>
      <w:proofErr w:type="spellStart"/>
      <w:r w:rsidRPr="00D253FD">
        <w:rPr>
          <w:rFonts w:ascii="Times New Roman" w:hAnsi="Times New Roman"/>
          <w:b w:val="0"/>
          <w:bCs/>
          <w:snapToGrid w:val="0"/>
          <w:sz w:val="22"/>
          <w:szCs w:val="22"/>
          <w:lang w:val="hr-HR"/>
        </w:rPr>
        <w:t>uglovne</w:t>
      </w:r>
      <w:proofErr w:type="spellEnd"/>
      <w:r w:rsidRPr="00D253FD">
        <w:rPr>
          <w:rFonts w:ascii="Times New Roman" w:hAnsi="Times New Roman"/>
          <w:b w:val="0"/>
          <w:bCs/>
          <w:snapToGrid w:val="0"/>
          <w:sz w:val="22"/>
          <w:szCs w:val="22"/>
          <w:lang w:val="hr-HR"/>
        </w:rPr>
        <w:t xml:space="preserve"> građevne čestice. Ako je u zatečenom stanju postotak manji, ne mora ga se povećavati.</w:t>
      </w:r>
    </w:p>
    <w:p w14:paraId="1D8FA6CF" w14:textId="77777777" w:rsidR="00956D3B" w:rsidRPr="00D253FD" w:rsidRDefault="00956D3B" w:rsidP="00DA5583">
      <w:pPr>
        <w:numPr>
          <w:ilvl w:val="0"/>
          <w:numId w:val="101"/>
        </w:numPr>
        <w:tabs>
          <w:tab w:val="clear" w:pos="36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Iznimno, za zahvate u prostoru za koje se provodi urbanističko-arhitektonski natječaj prostorni će se pokazatelji odrediti programom, prema propozicijama nadležne službe zaštite.</w:t>
      </w:r>
    </w:p>
    <w:p w14:paraId="2AFF2087" w14:textId="77777777" w:rsidR="00956D3B" w:rsidRPr="00D253FD" w:rsidRDefault="00956D3B" w:rsidP="00DA5583">
      <w:pPr>
        <w:numPr>
          <w:ilvl w:val="0"/>
          <w:numId w:val="101"/>
        </w:numPr>
        <w:tabs>
          <w:tab w:val="clear" w:pos="36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Iznimno, za gradnju ne-stambenih sadržaja (rekonstrukcija u zoni mješovite namjene šireg prostora tržnice, izgradnja školske sportske dvorane uz Ul. Svetog Vida rekonstrukcija i gradnja drugih sadržaja javne i društvene namjene i sl.) pansiona i hotela u zoni S2, te svih drugih nestambenih namjena) izgrađenost i iskoristivost će se odrediti prema propozicijama službe zaštite najveće </w:t>
      </w:r>
      <w:proofErr w:type="spellStart"/>
      <w:r w:rsidRPr="00D253FD">
        <w:rPr>
          <w:rFonts w:ascii="Times New Roman" w:hAnsi="Times New Roman"/>
          <w:b w:val="0"/>
          <w:bCs/>
          <w:snapToGrid w:val="0"/>
          <w:sz w:val="22"/>
          <w:szCs w:val="22"/>
          <w:lang w:val="hr-HR"/>
        </w:rPr>
        <w:t>E</w:t>
      </w:r>
      <w:r w:rsidRPr="00D253FD">
        <w:rPr>
          <w:rFonts w:ascii="Times New Roman" w:hAnsi="Times New Roman"/>
          <w:b w:val="0"/>
          <w:bCs/>
          <w:snapToGrid w:val="0"/>
          <w:sz w:val="22"/>
          <w:szCs w:val="22"/>
          <w:vertAlign w:val="subscript"/>
          <w:lang w:val="hr-HR"/>
        </w:rPr>
        <w:t>nadzemno</w:t>
      </w:r>
      <w:proofErr w:type="spellEnd"/>
      <w:r w:rsidRPr="00D253FD">
        <w:rPr>
          <w:rFonts w:ascii="Times New Roman" w:hAnsi="Times New Roman"/>
          <w:b w:val="0"/>
          <w:bCs/>
          <w:snapToGrid w:val="0"/>
          <w:sz w:val="22"/>
          <w:szCs w:val="22"/>
          <w:lang w:val="hr-HR"/>
        </w:rPr>
        <w:t xml:space="preserve"> = 3.</w:t>
      </w:r>
    </w:p>
    <w:p w14:paraId="188F9FE8" w14:textId="77777777" w:rsidR="00956D3B" w:rsidRPr="00D253FD" w:rsidRDefault="00956D3B" w:rsidP="00DA5583">
      <w:pPr>
        <w:numPr>
          <w:ilvl w:val="0"/>
          <w:numId w:val="101"/>
        </w:numPr>
        <w:tabs>
          <w:tab w:val="clear" w:pos="36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Omogućava se izgradnja javnog parkirališta i garaže prema kartografskim prikazima i prije izrade detaljnijeg plana, a smještaj parkirališno-garažnih mjesta, računatih po najnižim vrijednostima, na građevnoj čestici ili na javnom parkiralištu, prema propisu koji donosi Grad.</w:t>
      </w:r>
    </w:p>
    <w:p w14:paraId="58F637FC" w14:textId="77777777" w:rsidR="00956D3B" w:rsidRPr="00D253FD" w:rsidRDefault="00956D3B" w:rsidP="00DA5583">
      <w:pPr>
        <w:numPr>
          <w:ilvl w:val="0"/>
          <w:numId w:val="101"/>
        </w:numPr>
        <w:tabs>
          <w:tab w:val="clear" w:pos="36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Promet u mirovanju i potreban broj parkirališnih i garažnih mjesta određuje se prema Članku 52. ovih Odredbi.</w:t>
      </w:r>
    </w:p>
    <w:p w14:paraId="78CE9AEE" w14:textId="77777777" w:rsidR="00956D3B" w:rsidRPr="00D253FD" w:rsidRDefault="00956D3B" w:rsidP="0059127F">
      <w:pPr>
        <w:jc w:val="both"/>
        <w:rPr>
          <w:rFonts w:ascii="Times New Roman" w:hAnsi="Times New Roman"/>
          <w:b w:val="0"/>
          <w:bCs/>
          <w:snapToGrid w:val="0"/>
          <w:sz w:val="22"/>
          <w:szCs w:val="22"/>
          <w:lang w:val="hr-HR"/>
        </w:rPr>
      </w:pPr>
    </w:p>
    <w:p w14:paraId="291A9B3E"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7CC259E2" w14:textId="77777777" w:rsidR="00956D3B" w:rsidRPr="00D253FD" w:rsidRDefault="00956D3B" w:rsidP="00956D3B">
      <w:pPr>
        <w:rPr>
          <w:rFonts w:ascii="Times New Roman" w:hAnsi="Times New Roman"/>
          <w:b w:val="0"/>
          <w:bCs/>
          <w:snapToGrid w:val="0"/>
          <w:sz w:val="22"/>
          <w:szCs w:val="22"/>
          <w:lang w:val="hr-HR"/>
        </w:rPr>
      </w:pPr>
    </w:p>
    <w:p w14:paraId="46FF346D" w14:textId="77777777" w:rsidR="00956D3B" w:rsidRPr="00D253FD" w:rsidRDefault="00956D3B" w:rsidP="00956D3B">
      <w:pPr>
        <w:spacing w:after="120"/>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Zaštita, održavanje, uređivanje, revitalizacija i gradnja dijela kulturno-povijesne cjeline (1B) </w:t>
      </w:r>
    </w:p>
    <w:p w14:paraId="478B2738" w14:textId="77777777" w:rsidR="00956D3B" w:rsidRPr="00D253FD" w:rsidRDefault="00956D3B" w:rsidP="00956D3B">
      <w:pPr>
        <w:spacing w:after="120"/>
        <w:jc w:val="both"/>
        <w:rPr>
          <w:rFonts w:ascii="Times New Roman" w:hAnsi="Times New Roman"/>
          <w:b w:val="0"/>
          <w:bCs/>
          <w:sz w:val="22"/>
          <w:szCs w:val="22"/>
          <w:lang w:val="hr-HR"/>
        </w:rPr>
      </w:pPr>
      <w:r w:rsidRPr="00D253FD">
        <w:rPr>
          <w:rFonts w:ascii="Times New Roman" w:hAnsi="Times New Roman"/>
          <w:b w:val="0"/>
          <w:bCs/>
          <w:sz w:val="22"/>
          <w:szCs w:val="22"/>
          <w:lang w:val="hr-HR"/>
        </w:rPr>
        <w:t>Propisuje se:</w:t>
      </w:r>
    </w:p>
    <w:p w14:paraId="406C5F38" w14:textId="77777777" w:rsidR="00956D3B" w:rsidRPr="00D253FD" w:rsidRDefault="00956D3B" w:rsidP="00DA5583">
      <w:pPr>
        <w:numPr>
          <w:ilvl w:val="0"/>
          <w:numId w:val="127"/>
        </w:numPr>
        <w:tabs>
          <w:tab w:val="clear" w:pos="36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Zaštita urbane matrice, građevne strukture i glavnih ekspozicija i uređenih zelenih površina.</w:t>
      </w:r>
    </w:p>
    <w:p w14:paraId="188DB2F3" w14:textId="77777777" w:rsidR="00956D3B" w:rsidRPr="00D253FD" w:rsidRDefault="00956D3B" w:rsidP="00DA5583">
      <w:pPr>
        <w:numPr>
          <w:ilvl w:val="0"/>
          <w:numId w:val="127"/>
        </w:numPr>
        <w:tabs>
          <w:tab w:val="clear" w:pos="36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Usklađenost nove zgrade kao zamjenske i rekonstruirane postojeće zgrade s okolnom gradnjom,</w:t>
      </w:r>
    </w:p>
    <w:p w14:paraId="0F16D252" w14:textId="77777777" w:rsidR="00956D3B" w:rsidRPr="00D253FD" w:rsidRDefault="00956D3B" w:rsidP="00DA5583">
      <w:pPr>
        <w:numPr>
          <w:ilvl w:val="0"/>
          <w:numId w:val="127"/>
        </w:numPr>
        <w:tabs>
          <w:tab w:val="clear" w:pos="36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Zadržavanje raznolikosti namjena</w:t>
      </w:r>
    </w:p>
    <w:p w14:paraId="798F568C" w14:textId="77777777" w:rsidR="00956D3B" w:rsidRPr="00D253FD" w:rsidRDefault="00956D3B" w:rsidP="00DA5583">
      <w:pPr>
        <w:numPr>
          <w:ilvl w:val="0"/>
          <w:numId w:val="127"/>
        </w:numPr>
        <w:tabs>
          <w:tab w:val="clear" w:pos="36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Moguća prenamjena zgrade u poslovni prostor za sadržaj koji je primjeren okolišu. Iznimno, u zoni mješovite namjene promjena stambene i stambeno-poslovne namjene u potpunosti u poslovnu namjenu moguća se temeljem mišljenja nadležnog tijela zaštite.</w:t>
      </w:r>
    </w:p>
    <w:p w14:paraId="0AF832FF" w14:textId="77777777" w:rsidR="00956D3B" w:rsidRPr="00D253FD" w:rsidRDefault="00956D3B" w:rsidP="00956D3B">
      <w:pPr>
        <w:ind w:left="294" w:hanging="308"/>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Zadržavanje postojeće stambene namjene kod </w:t>
      </w:r>
      <w:proofErr w:type="spellStart"/>
      <w:r w:rsidRPr="00D253FD">
        <w:rPr>
          <w:rFonts w:ascii="Times New Roman" w:hAnsi="Times New Roman"/>
          <w:b w:val="0"/>
          <w:bCs/>
          <w:snapToGrid w:val="0"/>
          <w:sz w:val="22"/>
          <w:szCs w:val="22"/>
          <w:lang w:val="hr-HR"/>
        </w:rPr>
        <w:t>prenamjenjenih</w:t>
      </w:r>
      <w:proofErr w:type="spellEnd"/>
      <w:r w:rsidRPr="00D253FD">
        <w:rPr>
          <w:rFonts w:ascii="Times New Roman" w:hAnsi="Times New Roman"/>
          <w:b w:val="0"/>
          <w:bCs/>
          <w:snapToGrid w:val="0"/>
          <w:sz w:val="22"/>
          <w:szCs w:val="22"/>
          <w:lang w:val="hr-HR"/>
        </w:rPr>
        <w:t xml:space="preserve"> pomoćnih građevina u stambene u slučajevima kada je više stambenih građevina na jednoj čestici.</w:t>
      </w:r>
    </w:p>
    <w:p w14:paraId="6EC9171B" w14:textId="77777777" w:rsidR="00956D3B" w:rsidRPr="00D253FD" w:rsidRDefault="00956D3B" w:rsidP="00DA5583">
      <w:pPr>
        <w:numPr>
          <w:ilvl w:val="0"/>
          <w:numId w:val="127"/>
        </w:numPr>
        <w:tabs>
          <w:tab w:val="clear" w:pos="36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Onemogućavanje gradnje u parkovima i ostalim uređenim zelenim površinama te obvezno očuvanje postojećih kvalitetnih stabala,</w:t>
      </w:r>
    </w:p>
    <w:p w14:paraId="33886909" w14:textId="77777777" w:rsidR="00956D3B" w:rsidRPr="00D253FD" w:rsidRDefault="00956D3B" w:rsidP="00DA5583">
      <w:pPr>
        <w:numPr>
          <w:ilvl w:val="0"/>
          <w:numId w:val="127"/>
        </w:numPr>
        <w:tabs>
          <w:tab w:val="clear" w:pos="360"/>
        </w:tabs>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Uređenje pješačkih zona.</w:t>
      </w:r>
    </w:p>
    <w:p w14:paraId="0BAA9006" w14:textId="77777777" w:rsidR="00956D3B" w:rsidRPr="00D253FD" w:rsidRDefault="00956D3B" w:rsidP="00956D3B">
      <w:pPr>
        <w:spacing w:after="120"/>
        <w:jc w:val="both"/>
        <w:rPr>
          <w:rFonts w:ascii="Times New Roman" w:hAnsi="Times New Roman"/>
          <w:b w:val="0"/>
          <w:bCs/>
          <w:sz w:val="22"/>
          <w:szCs w:val="22"/>
          <w:lang w:val="hr-HR"/>
        </w:rPr>
      </w:pPr>
      <w:r w:rsidRPr="00D253FD">
        <w:rPr>
          <w:rFonts w:ascii="Times New Roman" w:hAnsi="Times New Roman"/>
          <w:b w:val="0"/>
          <w:bCs/>
          <w:sz w:val="22"/>
          <w:szCs w:val="22"/>
          <w:lang w:val="hr-HR"/>
        </w:rPr>
        <w:lastRenderedPageBreak/>
        <w:t>U zonama  svih namjena:</w:t>
      </w:r>
    </w:p>
    <w:p w14:paraId="2963DFEB" w14:textId="77777777" w:rsidR="00956D3B" w:rsidRPr="00D253FD" w:rsidRDefault="00956D3B" w:rsidP="00DA5583">
      <w:pPr>
        <w:numPr>
          <w:ilvl w:val="0"/>
          <w:numId w:val="88"/>
        </w:numPr>
        <w:ind w:left="720" w:hanging="36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Veličina građevne čestice se ne propisuje, već se čuva postojeća parcelacija.</w:t>
      </w:r>
    </w:p>
    <w:p w14:paraId="7791F483" w14:textId="77777777" w:rsidR="00956D3B" w:rsidRPr="00D253FD" w:rsidRDefault="00956D3B" w:rsidP="00DA5583">
      <w:pPr>
        <w:numPr>
          <w:ilvl w:val="0"/>
          <w:numId w:val="88"/>
        </w:numPr>
        <w:ind w:left="720" w:hanging="36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Iznimno, promjena parcelacije je moguća prema posebnim propozicijama nadležnog tijela zaštite.</w:t>
      </w:r>
    </w:p>
    <w:p w14:paraId="355E43FF" w14:textId="77777777" w:rsidR="00956D3B" w:rsidRPr="00D253FD" w:rsidRDefault="00956D3B" w:rsidP="00DA5583">
      <w:pPr>
        <w:numPr>
          <w:ilvl w:val="0"/>
          <w:numId w:val="88"/>
        </w:numPr>
        <w:ind w:left="720" w:hanging="36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Za zamjensku gradnju moguće je zadržati postojeći građevinski pravac, ukoliko ne ulazi u koridor javne površine, te uz suglasnost nadležne službe zaštite </w:t>
      </w:r>
    </w:p>
    <w:p w14:paraId="7C635198" w14:textId="77777777" w:rsidR="00956D3B" w:rsidRPr="00D253FD" w:rsidRDefault="00956D3B" w:rsidP="00DA5583">
      <w:pPr>
        <w:numPr>
          <w:ilvl w:val="0"/>
          <w:numId w:val="88"/>
        </w:numPr>
        <w:ind w:left="720" w:hanging="360"/>
        <w:jc w:val="both"/>
        <w:rPr>
          <w:rFonts w:ascii="Times New Roman" w:hAnsi="Times New Roman"/>
          <w:b w:val="0"/>
          <w:bCs/>
          <w:snapToGrid w:val="0"/>
          <w:sz w:val="22"/>
          <w:szCs w:val="22"/>
          <w:lang w:val="hr-HR"/>
        </w:rPr>
      </w:pPr>
      <w:proofErr w:type="spellStart"/>
      <w:r w:rsidRPr="00D253FD">
        <w:rPr>
          <w:rFonts w:ascii="Times New Roman" w:hAnsi="Times New Roman"/>
          <w:b w:val="0"/>
          <w:bCs/>
          <w:snapToGrid w:val="0"/>
          <w:sz w:val="22"/>
          <w:szCs w:val="22"/>
          <w:lang w:val="hr-HR"/>
        </w:rPr>
        <w:t>k</w:t>
      </w:r>
      <w:r w:rsidRPr="00D253FD">
        <w:rPr>
          <w:rFonts w:ascii="Times New Roman" w:hAnsi="Times New Roman"/>
          <w:b w:val="0"/>
          <w:bCs/>
          <w:snapToGrid w:val="0"/>
          <w:sz w:val="22"/>
          <w:szCs w:val="22"/>
          <w:vertAlign w:val="subscript"/>
          <w:lang w:val="hr-HR"/>
        </w:rPr>
        <w:t>ig</w:t>
      </w:r>
      <w:proofErr w:type="spellEnd"/>
      <w:r w:rsidRPr="00D253FD">
        <w:rPr>
          <w:rFonts w:ascii="Times New Roman" w:hAnsi="Times New Roman"/>
          <w:b w:val="0"/>
          <w:bCs/>
          <w:snapToGrid w:val="0"/>
          <w:sz w:val="22"/>
          <w:szCs w:val="22"/>
          <w:lang w:val="hr-HR"/>
        </w:rPr>
        <w:t xml:space="preserve"> usklađen s okolnom izgradnjom, u pravilu ne veći od 0,6 za građevne čestice u uličnom potezu i do 0,8 za uglovnice. Za zatečene zgrade i  zamjensku se gradnju može se zadržati postojeći </w:t>
      </w:r>
      <w:proofErr w:type="spellStart"/>
      <w:r w:rsidRPr="00D253FD">
        <w:rPr>
          <w:rFonts w:ascii="Times New Roman" w:hAnsi="Times New Roman"/>
          <w:b w:val="0"/>
          <w:bCs/>
          <w:snapToGrid w:val="0"/>
          <w:sz w:val="22"/>
          <w:szCs w:val="22"/>
          <w:lang w:val="hr-HR"/>
        </w:rPr>
        <w:t>kig</w:t>
      </w:r>
      <w:proofErr w:type="spellEnd"/>
      <w:r w:rsidRPr="00D253FD">
        <w:rPr>
          <w:rFonts w:ascii="Times New Roman" w:hAnsi="Times New Roman"/>
          <w:b w:val="0"/>
          <w:bCs/>
          <w:snapToGrid w:val="0"/>
          <w:sz w:val="22"/>
          <w:szCs w:val="22"/>
          <w:lang w:val="hr-HR"/>
        </w:rPr>
        <w:t xml:space="preserve">  i kada je veći od prethodno navedenog.</w:t>
      </w:r>
    </w:p>
    <w:p w14:paraId="093E2AC2" w14:textId="77777777" w:rsidR="00956D3B" w:rsidRPr="00D253FD" w:rsidRDefault="00956D3B" w:rsidP="00DA5583">
      <w:pPr>
        <w:numPr>
          <w:ilvl w:val="0"/>
          <w:numId w:val="88"/>
        </w:numPr>
        <w:ind w:left="720" w:hanging="36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k</w:t>
      </w:r>
      <w:r w:rsidRPr="00D253FD">
        <w:rPr>
          <w:rFonts w:ascii="Times New Roman" w:hAnsi="Times New Roman"/>
          <w:b w:val="0"/>
          <w:bCs/>
          <w:snapToGrid w:val="0"/>
          <w:sz w:val="22"/>
          <w:szCs w:val="22"/>
          <w:vertAlign w:val="subscript"/>
          <w:lang w:val="hr-HR"/>
        </w:rPr>
        <w:t>is</w:t>
      </w:r>
      <w:r w:rsidRPr="00D253FD">
        <w:rPr>
          <w:rFonts w:ascii="Times New Roman" w:hAnsi="Times New Roman"/>
          <w:b w:val="0"/>
          <w:bCs/>
          <w:snapToGrid w:val="0"/>
          <w:sz w:val="22"/>
          <w:szCs w:val="22"/>
          <w:lang w:val="hr-HR"/>
        </w:rPr>
        <w:t xml:space="preserve"> nadzemni usklađen s okolnom izgradnjom i u pravilu ne veći od 1,6 -2,4 ovisno o položaju građevne čestice i </w:t>
      </w:r>
      <w:proofErr w:type="spellStart"/>
      <w:r w:rsidRPr="00D253FD">
        <w:rPr>
          <w:rFonts w:ascii="Times New Roman" w:hAnsi="Times New Roman"/>
          <w:b w:val="0"/>
          <w:bCs/>
          <w:snapToGrid w:val="0"/>
          <w:sz w:val="22"/>
          <w:szCs w:val="22"/>
          <w:lang w:val="hr-HR"/>
        </w:rPr>
        <w:t>etažnosti</w:t>
      </w:r>
      <w:proofErr w:type="spellEnd"/>
      <w:r w:rsidRPr="00D253FD">
        <w:rPr>
          <w:rFonts w:ascii="Times New Roman" w:hAnsi="Times New Roman"/>
          <w:b w:val="0"/>
          <w:bCs/>
          <w:snapToGrid w:val="0"/>
          <w:sz w:val="22"/>
          <w:szCs w:val="22"/>
          <w:lang w:val="hr-HR"/>
        </w:rPr>
        <w:t>. Za zatečene zgrade i zamjensku gradnju može se zadržati postojeći kis  i kada je veći od prethodno    navedenog.</w:t>
      </w:r>
    </w:p>
    <w:p w14:paraId="30FB15BE" w14:textId="77777777" w:rsidR="00956D3B" w:rsidRPr="00D253FD" w:rsidRDefault="00956D3B" w:rsidP="00DA5583">
      <w:pPr>
        <w:numPr>
          <w:ilvl w:val="0"/>
          <w:numId w:val="88"/>
        </w:numPr>
        <w:ind w:left="720" w:hanging="360"/>
        <w:jc w:val="both"/>
        <w:rPr>
          <w:rFonts w:ascii="Times New Roman" w:hAnsi="Times New Roman"/>
          <w:b w:val="0"/>
          <w:bCs/>
          <w:sz w:val="22"/>
          <w:szCs w:val="22"/>
          <w:lang w:val="hr-HR"/>
        </w:rPr>
      </w:pPr>
      <w:proofErr w:type="spellStart"/>
      <w:r w:rsidRPr="00D253FD">
        <w:rPr>
          <w:rFonts w:ascii="Times New Roman" w:hAnsi="Times New Roman"/>
          <w:b w:val="0"/>
          <w:bCs/>
          <w:sz w:val="22"/>
          <w:szCs w:val="22"/>
          <w:lang w:val="hr-HR"/>
        </w:rPr>
        <w:t>Etažnost</w:t>
      </w:r>
      <w:proofErr w:type="spellEnd"/>
      <w:r w:rsidRPr="00D253FD">
        <w:rPr>
          <w:rFonts w:ascii="Times New Roman" w:hAnsi="Times New Roman"/>
          <w:b w:val="0"/>
          <w:bCs/>
          <w:sz w:val="22"/>
          <w:szCs w:val="22"/>
          <w:lang w:val="hr-HR"/>
        </w:rPr>
        <w:t xml:space="preserve"> usklađena s okolnom izgradnjom, ali ne veća od podrum, prizemlje, kat i potkrovlje, iznimno podrum, prizemlje i 2 kata zbog usklađenja gabarita sa susjednom gradnjom, (</w:t>
      </w:r>
      <w:proofErr w:type="spellStart"/>
      <w:r w:rsidRPr="00D253FD">
        <w:rPr>
          <w:rFonts w:ascii="Times New Roman" w:hAnsi="Times New Roman"/>
          <w:b w:val="0"/>
          <w:bCs/>
          <w:sz w:val="22"/>
          <w:szCs w:val="22"/>
          <w:lang w:val="hr-HR"/>
        </w:rPr>
        <w:t>E</w:t>
      </w:r>
      <w:r w:rsidRPr="00D253FD">
        <w:rPr>
          <w:rFonts w:ascii="Times New Roman" w:hAnsi="Times New Roman"/>
          <w:b w:val="0"/>
          <w:bCs/>
          <w:sz w:val="22"/>
          <w:szCs w:val="22"/>
          <w:vertAlign w:val="subscript"/>
          <w:lang w:val="hr-HR"/>
        </w:rPr>
        <w:t>nadzemno</w:t>
      </w:r>
      <w:proofErr w:type="spellEnd"/>
      <w:r w:rsidRPr="00D253FD">
        <w:rPr>
          <w:rFonts w:ascii="Times New Roman" w:hAnsi="Times New Roman"/>
          <w:b w:val="0"/>
          <w:bCs/>
          <w:sz w:val="22"/>
          <w:szCs w:val="22"/>
          <w:lang w:val="hr-HR"/>
        </w:rPr>
        <w:t xml:space="preserve"> = 3, E = 4), a postojeće  veće </w:t>
      </w:r>
      <w:proofErr w:type="spellStart"/>
      <w:r w:rsidRPr="00D253FD">
        <w:rPr>
          <w:rFonts w:ascii="Times New Roman" w:hAnsi="Times New Roman"/>
          <w:b w:val="0"/>
          <w:bCs/>
          <w:sz w:val="22"/>
          <w:szCs w:val="22"/>
          <w:lang w:val="hr-HR"/>
        </w:rPr>
        <w:t>etažnosti</w:t>
      </w:r>
      <w:proofErr w:type="spellEnd"/>
      <w:r w:rsidRPr="00D253FD">
        <w:rPr>
          <w:rFonts w:ascii="Times New Roman" w:hAnsi="Times New Roman"/>
          <w:b w:val="0"/>
          <w:bCs/>
          <w:sz w:val="22"/>
          <w:szCs w:val="22"/>
          <w:lang w:val="hr-HR"/>
        </w:rPr>
        <w:t xml:space="preserve"> se mogu zadržati.</w:t>
      </w:r>
    </w:p>
    <w:p w14:paraId="2B7DD585" w14:textId="77777777" w:rsidR="00956D3B" w:rsidRPr="00D253FD" w:rsidRDefault="00956D3B" w:rsidP="00DA5583">
      <w:pPr>
        <w:numPr>
          <w:ilvl w:val="0"/>
          <w:numId w:val="88"/>
        </w:numPr>
        <w:ind w:left="720" w:hanging="36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Zelenilo na prirodnom tlu najmanje 20% površine građevne čestice u uličnom potezu odnosno 10% </w:t>
      </w:r>
      <w:proofErr w:type="spellStart"/>
      <w:r w:rsidRPr="00D253FD">
        <w:rPr>
          <w:rFonts w:ascii="Times New Roman" w:hAnsi="Times New Roman"/>
          <w:b w:val="0"/>
          <w:bCs/>
          <w:snapToGrid w:val="0"/>
          <w:sz w:val="22"/>
          <w:szCs w:val="22"/>
          <w:lang w:val="hr-HR"/>
        </w:rPr>
        <w:t>uglovne</w:t>
      </w:r>
      <w:proofErr w:type="spellEnd"/>
      <w:r w:rsidRPr="00D253FD">
        <w:rPr>
          <w:rFonts w:ascii="Times New Roman" w:hAnsi="Times New Roman"/>
          <w:b w:val="0"/>
          <w:bCs/>
          <w:snapToGrid w:val="0"/>
          <w:sz w:val="22"/>
          <w:szCs w:val="22"/>
          <w:lang w:val="hr-HR"/>
        </w:rPr>
        <w:t xml:space="preserve"> građevne čestice. Ako je u zatečenom stanju postotak manji, ne mora ga se povećavati Smještaj parkirališno-garažnih mjesta, računatih po najnižim vrijednostima, na građevnoj čestici ili na javnom parkiralištu, prema propisu koji donosi Grad ili uz suglasnost grada do usvajanja spomenutog propisa.</w:t>
      </w:r>
    </w:p>
    <w:p w14:paraId="15750B56" w14:textId="77777777" w:rsidR="00956D3B" w:rsidRPr="00D253FD" w:rsidRDefault="00956D3B" w:rsidP="00DA5583">
      <w:pPr>
        <w:numPr>
          <w:ilvl w:val="0"/>
          <w:numId w:val="88"/>
        </w:numPr>
        <w:ind w:left="714" w:hanging="357"/>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Omogućavanje gradnje parkirališta, javnih garaža i garaža, tako da pojedinačnim kapacitetom na određenim lokacijama budu sukladne zaštiti predjela kao cjeline</w:t>
      </w:r>
    </w:p>
    <w:p w14:paraId="4640A8AD" w14:textId="77777777" w:rsidR="00956D3B" w:rsidRPr="00D253FD" w:rsidRDefault="00956D3B" w:rsidP="00DA5583">
      <w:pPr>
        <w:numPr>
          <w:ilvl w:val="0"/>
          <w:numId w:val="88"/>
        </w:numPr>
        <w:ind w:left="714" w:hanging="357"/>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Promet u mirovanju i potreban broj parkirališnih i garažnih mjesta određuje se prema Članku 52. ovih Odredbi.</w:t>
      </w:r>
    </w:p>
    <w:p w14:paraId="3993C4CC"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Iznimno, za zahvate u prostoru za koje je obvezna provedba urbanističko-arhitektonskog natječaja izgrađenost i iskoristivosti će se odrediti programom prema propozicijama službe zaštite, uz uvjet  nadzemne </w:t>
      </w:r>
      <w:proofErr w:type="spellStart"/>
      <w:r w:rsidRPr="00D253FD">
        <w:rPr>
          <w:rFonts w:ascii="Times New Roman" w:hAnsi="Times New Roman"/>
          <w:b w:val="0"/>
          <w:bCs/>
          <w:snapToGrid w:val="0"/>
          <w:sz w:val="22"/>
          <w:szCs w:val="22"/>
          <w:lang w:val="hr-HR"/>
        </w:rPr>
        <w:t>etažnosti</w:t>
      </w:r>
      <w:proofErr w:type="spellEnd"/>
      <w:r w:rsidRPr="00D253FD">
        <w:rPr>
          <w:rFonts w:ascii="Times New Roman" w:hAnsi="Times New Roman"/>
          <w:b w:val="0"/>
          <w:bCs/>
          <w:snapToGrid w:val="0"/>
          <w:sz w:val="22"/>
          <w:szCs w:val="22"/>
          <w:lang w:val="hr-HR"/>
        </w:rPr>
        <w:t xml:space="preserve"> do E=3.</w:t>
      </w:r>
    </w:p>
    <w:p w14:paraId="74F198AD" w14:textId="77777777" w:rsidR="00956D3B" w:rsidRPr="00D253FD" w:rsidRDefault="00956D3B" w:rsidP="00956D3B">
      <w:pPr>
        <w:tabs>
          <w:tab w:val="left" w:pos="728"/>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Iznimno, za gradnju i rekonstrukciju ne-stambenih sadržaja izgrađenost i iskoristivost će se odrediti prema propozicijama službe zaštite, uz uvjet  nadzemne </w:t>
      </w:r>
      <w:proofErr w:type="spellStart"/>
      <w:r w:rsidRPr="00D253FD">
        <w:rPr>
          <w:rFonts w:ascii="Times New Roman" w:hAnsi="Times New Roman"/>
          <w:b w:val="0"/>
          <w:bCs/>
          <w:snapToGrid w:val="0"/>
          <w:sz w:val="22"/>
          <w:szCs w:val="22"/>
          <w:lang w:val="hr-HR"/>
        </w:rPr>
        <w:t>etažnosti</w:t>
      </w:r>
      <w:proofErr w:type="spellEnd"/>
      <w:r w:rsidRPr="00D253FD">
        <w:rPr>
          <w:rFonts w:ascii="Times New Roman" w:hAnsi="Times New Roman"/>
          <w:b w:val="0"/>
          <w:bCs/>
          <w:snapToGrid w:val="0"/>
          <w:sz w:val="22"/>
          <w:szCs w:val="22"/>
          <w:lang w:val="hr-HR"/>
        </w:rPr>
        <w:t xml:space="preserve"> do E=</w:t>
      </w:r>
      <w:r w:rsidRPr="00D253FD">
        <w:rPr>
          <w:rFonts w:ascii="Times New Roman" w:hAnsi="Times New Roman"/>
          <w:b w:val="0"/>
          <w:bCs/>
          <w:strike/>
          <w:snapToGrid w:val="0"/>
          <w:sz w:val="22"/>
          <w:szCs w:val="22"/>
          <w:lang w:val="hr-HR"/>
        </w:rPr>
        <w:t>3</w:t>
      </w:r>
      <w:r w:rsidRPr="00D253FD">
        <w:rPr>
          <w:rFonts w:ascii="Times New Roman" w:hAnsi="Times New Roman"/>
          <w:b w:val="0"/>
          <w:bCs/>
          <w:snapToGrid w:val="0"/>
          <w:sz w:val="22"/>
          <w:szCs w:val="22"/>
          <w:lang w:val="hr-HR"/>
        </w:rPr>
        <w:t xml:space="preserve"> 4.</w:t>
      </w:r>
    </w:p>
    <w:p w14:paraId="737B2B7E" w14:textId="77777777" w:rsidR="00956D3B" w:rsidRPr="00D253FD" w:rsidRDefault="00956D3B" w:rsidP="00956D3B">
      <w:pPr>
        <w:tabs>
          <w:tab w:val="left" w:pos="728"/>
        </w:tabs>
        <w:jc w:val="both"/>
        <w:rPr>
          <w:rFonts w:ascii="Times New Roman" w:hAnsi="Times New Roman"/>
          <w:b w:val="0"/>
          <w:bCs/>
          <w:snapToGrid w:val="0"/>
          <w:sz w:val="22"/>
          <w:szCs w:val="22"/>
          <w:lang w:val="hr-HR"/>
        </w:rPr>
      </w:pPr>
    </w:p>
    <w:p w14:paraId="57406A59"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5D3CAF9F" w14:textId="77777777" w:rsidR="00956D3B" w:rsidRPr="00D253FD" w:rsidRDefault="00956D3B" w:rsidP="00956D3B">
      <w:pPr>
        <w:rPr>
          <w:rFonts w:ascii="Times New Roman" w:hAnsi="Times New Roman"/>
          <w:b w:val="0"/>
          <w:bCs/>
          <w:snapToGrid w:val="0"/>
          <w:sz w:val="22"/>
          <w:szCs w:val="22"/>
          <w:lang w:val="hr-HR"/>
        </w:rPr>
      </w:pPr>
    </w:p>
    <w:p w14:paraId="7C2A580D" w14:textId="77777777" w:rsidR="00956D3B" w:rsidRPr="00D253FD" w:rsidRDefault="00956D3B" w:rsidP="00956D3B">
      <w:pPr>
        <w:tabs>
          <w:tab w:val="left" w:pos="728"/>
        </w:tabs>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Zaštita, održavanje, uređivanje i gradnja u kontaktnoj zoni i zoni ekspozicije (1C):</w:t>
      </w:r>
    </w:p>
    <w:p w14:paraId="7F80DD22"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 ovoj se zoni primarno štite ekspozicija povijesne jezgre, osigurava kontrola mjerila, obrisa, volumena i krajobraznog karaktera cjeline.</w:t>
      </w:r>
    </w:p>
    <w:p w14:paraId="0DB06FA5" w14:textId="77777777" w:rsidR="00956D3B" w:rsidRPr="00D253FD" w:rsidRDefault="00956D3B" w:rsidP="00956D3B">
      <w:pPr>
        <w:spacing w:after="120"/>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Propisuje se:</w:t>
      </w:r>
    </w:p>
    <w:p w14:paraId="44B7BE05" w14:textId="77777777" w:rsidR="00956D3B" w:rsidRPr="00D253FD" w:rsidRDefault="00956D3B" w:rsidP="00DA5583">
      <w:pPr>
        <w:numPr>
          <w:ilvl w:val="0"/>
          <w:numId w:val="28"/>
        </w:numPr>
        <w:tabs>
          <w:tab w:val="left" w:pos="567"/>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Ograničavanje širenja naselja i zadržavanja zelenih cezura među dijelovima naselja kako bi se zadržala njihova samosvojnost i povijesni identitet;</w:t>
      </w:r>
    </w:p>
    <w:p w14:paraId="58019EAE" w14:textId="77777777" w:rsidR="00956D3B" w:rsidRPr="00D253FD" w:rsidRDefault="00956D3B" w:rsidP="00DA5583">
      <w:pPr>
        <w:numPr>
          <w:ilvl w:val="0"/>
          <w:numId w:val="28"/>
        </w:numPr>
        <w:tabs>
          <w:tab w:val="left" w:pos="567"/>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Uz pridržavanje osnovnih načela i minimalnih ograničenja dopustivi su i veći građevni zahvati, odnosno novogradnje,</w:t>
      </w:r>
    </w:p>
    <w:p w14:paraId="51316362" w14:textId="77777777" w:rsidR="00956D3B" w:rsidRPr="00D253FD" w:rsidRDefault="00956D3B" w:rsidP="00DA5583">
      <w:pPr>
        <w:numPr>
          <w:ilvl w:val="0"/>
          <w:numId w:val="28"/>
        </w:numPr>
        <w:tabs>
          <w:tab w:val="left" w:pos="567"/>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Pojedini specifični predjeli unutar zone C ovisno o stanju konsolidiranosti zahtijevaju različite oblike intervencija:</w:t>
      </w:r>
    </w:p>
    <w:p w14:paraId="6EBE8F33" w14:textId="77777777" w:rsidR="00956D3B" w:rsidRPr="00D253FD" w:rsidRDefault="00956D3B" w:rsidP="00DA5583">
      <w:pPr>
        <w:numPr>
          <w:ilvl w:val="0"/>
          <w:numId w:val="67"/>
        </w:numPr>
        <w:ind w:left="1259" w:hanging="357"/>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Iz prilaznih pravaca novu gradnju treba planirati tako da ne zaklanja vizure na prostorne dominantne povijesne jezgre - tornjeve crkava, Stari Grad. </w:t>
      </w:r>
    </w:p>
    <w:p w14:paraId="1F88873F" w14:textId="77777777" w:rsidR="00956D3B" w:rsidRPr="00D253FD" w:rsidRDefault="00956D3B" w:rsidP="00DA5583">
      <w:pPr>
        <w:numPr>
          <w:ilvl w:val="0"/>
          <w:numId w:val="67"/>
        </w:numPr>
        <w:ind w:left="1259" w:hanging="357"/>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Područje na obali Orljave treba rješavati kao ozelenjenu zonu, a korito urediti na urbano primjeren način, uz uvjet održavanja bioraznolikosti. </w:t>
      </w:r>
    </w:p>
    <w:p w14:paraId="53B94F22" w14:textId="77777777" w:rsidR="00956D3B" w:rsidRPr="00D253FD" w:rsidRDefault="00956D3B" w:rsidP="00DA5583">
      <w:pPr>
        <w:numPr>
          <w:ilvl w:val="0"/>
          <w:numId w:val="67"/>
        </w:numPr>
        <w:spacing w:after="120"/>
        <w:ind w:left="1259" w:hanging="357"/>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Izgradnja uz planiranu "</w:t>
      </w:r>
      <w:proofErr w:type="spellStart"/>
      <w:r w:rsidRPr="00D253FD">
        <w:rPr>
          <w:rFonts w:ascii="Times New Roman" w:hAnsi="Times New Roman"/>
          <w:b w:val="0"/>
          <w:bCs/>
          <w:snapToGrid w:val="0"/>
          <w:sz w:val="22"/>
          <w:szCs w:val="22"/>
          <w:lang w:val="hr-HR"/>
        </w:rPr>
        <w:t>Priorljavsku</w:t>
      </w:r>
      <w:proofErr w:type="spellEnd"/>
      <w:r w:rsidRPr="00D253FD">
        <w:rPr>
          <w:rFonts w:ascii="Times New Roman" w:hAnsi="Times New Roman"/>
          <w:b w:val="0"/>
          <w:bCs/>
          <w:snapToGrid w:val="0"/>
          <w:sz w:val="22"/>
          <w:szCs w:val="22"/>
          <w:lang w:val="hr-HR"/>
        </w:rPr>
        <w:t>" ulicu mora formirati kvalitetno ulično pročelje. Parkiranja smjestiti iza zgrada.</w:t>
      </w:r>
    </w:p>
    <w:p w14:paraId="071D9DA0"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Obveza ishođenja posebnih uvjeta odnosno mišljenja nadležnog konzervatorskog odjela propisuje se za sve novogradnje, kao i za zahvate rekonstrukcije i sanacije na evidentiranim povijesnim građevinama, koje se nalaze unutar ove zone. </w:t>
      </w:r>
    </w:p>
    <w:p w14:paraId="1634C78A"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 zonama stambene i mješovite namjene:</w:t>
      </w:r>
    </w:p>
    <w:p w14:paraId="01D7A665" w14:textId="77777777" w:rsidR="00956D3B" w:rsidRPr="00D253FD" w:rsidRDefault="00956D3B" w:rsidP="00DA5583">
      <w:pPr>
        <w:numPr>
          <w:ilvl w:val="0"/>
          <w:numId w:val="90"/>
        </w:numPr>
        <w:ind w:left="351"/>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lastRenderedPageBreak/>
        <w:t>U formiranim uličnim potezima, nova i zamjenska gradnja usklađuje se sa susjednom kvalitetnom gradnjom u gabaritima i oblikovanju, smještaju zgrade na građevnoj čestici, izgrađenosti i iskoristivosti građevne čestice. Za ovu se izgradnju  omogućava:</w:t>
      </w:r>
    </w:p>
    <w:p w14:paraId="49171914" w14:textId="77777777" w:rsidR="00956D3B" w:rsidRPr="00D253FD" w:rsidRDefault="00956D3B" w:rsidP="00DA5583">
      <w:pPr>
        <w:numPr>
          <w:ilvl w:val="1"/>
          <w:numId w:val="90"/>
        </w:numPr>
        <w:ind w:left="1502" w:hanging="357"/>
        <w:rPr>
          <w:rFonts w:ascii="Times New Roman" w:hAnsi="Times New Roman"/>
          <w:b w:val="0"/>
          <w:bCs/>
          <w:snapToGrid w:val="0"/>
          <w:sz w:val="22"/>
          <w:szCs w:val="22"/>
          <w:lang w:val="hr-HR"/>
        </w:rPr>
      </w:pPr>
      <w:proofErr w:type="spellStart"/>
      <w:r w:rsidRPr="00D253FD">
        <w:rPr>
          <w:rFonts w:ascii="Times New Roman" w:hAnsi="Times New Roman"/>
          <w:b w:val="0"/>
          <w:bCs/>
          <w:snapToGrid w:val="0"/>
          <w:sz w:val="22"/>
          <w:szCs w:val="22"/>
          <w:lang w:val="hr-HR"/>
        </w:rPr>
        <w:t>k</w:t>
      </w:r>
      <w:r w:rsidRPr="00D253FD">
        <w:rPr>
          <w:rFonts w:ascii="Times New Roman" w:hAnsi="Times New Roman"/>
          <w:b w:val="0"/>
          <w:bCs/>
          <w:snapToGrid w:val="0"/>
          <w:sz w:val="22"/>
          <w:szCs w:val="22"/>
          <w:vertAlign w:val="subscript"/>
          <w:lang w:val="hr-HR"/>
        </w:rPr>
        <w:t>ig</w:t>
      </w:r>
      <w:proofErr w:type="spellEnd"/>
      <w:r w:rsidRPr="00D253FD">
        <w:rPr>
          <w:rFonts w:ascii="Times New Roman" w:hAnsi="Times New Roman"/>
          <w:b w:val="0"/>
          <w:bCs/>
          <w:snapToGrid w:val="0"/>
          <w:sz w:val="22"/>
          <w:szCs w:val="22"/>
          <w:lang w:val="hr-HR"/>
        </w:rPr>
        <w:t xml:space="preserve"> do 0,6 u uličnom potezu i do 0,8 na uglovima s min 20%, odnosno 10%                                                                                                                                                     </w:t>
      </w:r>
    </w:p>
    <w:p w14:paraId="1629EA70" w14:textId="77777777" w:rsidR="00956D3B" w:rsidRPr="00D253FD" w:rsidRDefault="00956D3B" w:rsidP="00DA5583">
      <w:pPr>
        <w:numPr>
          <w:ilvl w:val="1"/>
          <w:numId w:val="90"/>
        </w:numPr>
        <w:ind w:left="1502" w:hanging="357"/>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za uglovnice, zelenila na prirodnom tlu</w:t>
      </w:r>
      <w:r w:rsidRPr="00D253FD">
        <w:rPr>
          <w:rFonts w:ascii="Times New Roman" w:hAnsi="Times New Roman"/>
          <w:b w:val="0"/>
          <w:bCs/>
          <w:snapToGrid w:val="0"/>
          <w:sz w:val="22"/>
          <w:szCs w:val="22"/>
          <w:lang w:val="hr-HR"/>
        </w:rPr>
        <w:tab/>
      </w:r>
    </w:p>
    <w:p w14:paraId="611390D2" w14:textId="77777777" w:rsidR="00956D3B" w:rsidRPr="00D253FD" w:rsidRDefault="00956D3B" w:rsidP="00DA5583">
      <w:pPr>
        <w:numPr>
          <w:ilvl w:val="1"/>
          <w:numId w:val="90"/>
        </w:numPr>
        <w:ind w:left="1502" w:hanging="357"/>
        <w:jc w:val="both"/>
        <w:rPr>
          <w:rFonts w:ascii="Times New Roman" w:hAnsi="Times New Roman"/>
          <w:b w:val="0"/>
          <w:bCs/>
          <w:sz w:val="22"/>
          <w:szCs w:val="22"/>
          <w:lang w:val="hr-HR"/>
        </w:rPr>
      </w:pPr>
      <w:r w:rsidRPr="00D253FD">
        <w:rPr>
          <w:rFonts w:ascii="Times New Roman" w:hAnsi="Times New Roman"/>
          <w:b w:val="0"/>
          <w:bCs/>
          <w:sz w:val="22"/>
          <w:szCs w:val="22"/>
          <w:lang w:val="hr-HR"/>
        </w:rPr>
        <w:t>k</w:t>
      </w:r>
      <w:r w:rsidRPr="00D253FD">
        <w:rPr>
          <w:rFonts w:ascii="Times New Roman" w:hAnsi="Times New Roman"/>
          <w:b w:val="0"/>
          <w:bCs/>
          <w:sz w:val="22"/>
          <w:szCs w:val="22"/>
          <w:vertAlign w:val="subscript"/>
          <w:lang w:val="hr-HR"/>
        </w:rPr>
        <w:t>is nadzemno</w:t>
      </w:r>
      <w:r w:rsidRPr="00D253FD">
        <w:rPr>
          <w:rFonts w:ascii="Times New Roman" w:hAnsi="Times New Roman"/>
          <w:b w:val="0"/>
          <w:bCs/>
          <w:sz w:val="22"/>
          <w:szCs w:val="22"/>
          <w:lang w:val="hr-HR"/>
        </w:rPr>
        <w:t xml:space="preserve"> do 2,4 u uličnom potezu odnosno do 3,0 za uglovnice. Ukopni k</w:t>
      </w:r>
      <w:r w:rsidRPr="00D253FD">
        <w:rPr>
          <w:rFonts w:ascii="Times New Roman" w:hAnsi="Times New Roman"/>
          <w:b w:val="0"/>
          <w:bCs/>
          <w:sz w:val="22"/>
          <w:szCs w:val="22"/>
          <w:vertAlign w:val="subscript"/>
          <w:lang w:val="hr-HR"/>
        </w:rPr>
        <w:t>is</w:t>
      </w:r>
      <w:r w:rsidRPr="00D253FD">
        <w:rPr>
          <w:rFonts w:ascii="Times New Roman" w:hAnsi="Times New Roman"/>
          <w:b w:val="0"/>
          <w:bCs/>
          <w:sz w:val="22"/>
          <w:szCs w:val="22"/>
          <w:lang w:val="hr-HR"/>
        </w:rPr>
        <w:t xml:space="preserve"> se ne određuje</w:t>
      </w:r>
    </w:p>
    <w:p w14:paraId="46A7A2BA" w14:textId="77777777" w:rsidR="00956D3B" w:rsidRPr="00D253FD" w:rsidRDefault="00956D3B" w:rsidP="00DA5583">
      <w:pPr>
        <w:numPr>
          <w:ilvl w:val="1"/>
          <w:numId w:val="90"/>
        </w:numPr>
        <w:spacing w:after="120"/>
        <w:ind w:left="1502" w:hanging="357"/>
        <w:jc w:val="both"/>
        <w:rPr>
          <w:rFonts w:ascii="Times New Roman" w:hAnsi="Times New Roman"/>
          <w:b w:val="0"/>
          <w:bCs/>
          <w:sz w:val="22"/>
          <w:szCs w:val="22"/>
          <w:lang w:val="hr-HR"/>
        </w:rPr>
      </w:pPr>
      <w:r w:rsidRPr="00D253FD">
        <w:rPr>
          <w:rFonts w:ascii="Times New Roman" w:hAnsi="Times New Roman"/>
          <w:b w:val="0"/>
          <w:bCs/>
          <w:sz w:val="22"/>
          <w:szCs w:val="22"/>
          <w:lang w:val="hr-HR"/>
        </w:rPr>
        <w:t>Ul. R. Njemačke poželjno je postupnim zahvatima formirati kao kontinuirani potez ugrađenih zgrada, bez obzira na dužinu</w:t>
      </w:r>
    </w:p>
    <w:p w14:paraId="281A9CA1" w14:textId="77777777" w:rsidR="00956D3B" w:rsidRPr="00D253FD" w:rsidRDefault="00956D3B" w:rsidP="00DA5583">
      <w:pPr>
        <w:numPr>
          <w:ilvl w:val="0"/>
          <w:numId w:val="90"/>
        </w:numPr>
        <w:ind w:left="351"/>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Uz nove te postojeće ulice bez formirane slike uličnog poteza omogućava se: </w:t>
      </w:r>
    </w:p>
    <w:p w14:paraId="1FF784E9" w14:textId="77777777" w:rsidR="00956D3B" w:rsidRPr="00D253FD" w:rsidRDefault="00956D3B" w:rsidP="00DA5583">
      <w:pPr>
        <w:numPr>
          <w:ilvl w:val="1"/>
          <w:numId w:val="90"/>
        </w:numPr>
        <w:ind w:left="1502" w:hanging="357"/>
        <w:jc w:val="both"/>
        <w:rPr>
          <w:rFonts w:ascii="Times New Roman" w:hAnsi="Times New Roman"/>
          <w:b w:val="0"/>
          <w:bCs/>
          <w:sz w:val="22"/>
          <w:szCs w:val="22"/>
          <w:lang w:val="hr-HR"/>
        </w:rPr>
      </w:pPr>
      <w:proofErr w:type="spellStart"/>
      <w:r w:rsidRPr="00D253FD">
        <w:rPr>
          <w:rFonts w:ascii="Times New Roman" w:hAnsi="Times New Roman"/>
          <w:b w:val="0"/>
          <w:bCs/>
          <w:sz w:val="22"/>
          <w:szCs w:val="22"/>
          <w:lang w:val="hr-HR"/>
        </w:rPr>
        <w:t>k</w:t>
      </w:r>
      <w:r w:rsidRPr="00D253FD">
        <w:rPr>
          <w:rFonts w:ascii="Times New Roman" w:hAnsi="Times New Roman"/>
          <w:b w:val="0"/>
          <w:bCs/>
          <w:sz w:val="22"/>
          <w:szCs w:val="22"/>
          <w:vertAlign w:val="subscript"/>
          <w:lang w:val="hr-HR"/>
        </w:rPr>
        <w:t>ig</w:t>
      </w:r>
      <w:proofErr w:type="spellEnd"/>
      <w:r w:rsidRPr="00D253FD">
        <w:rPr>
          <w:rFonts w:ascii="Times New Roman" w:hAnsi="Times New Roman"/>
          <w:b w:val="0"/>
          <w:bCs/>
          <w:sz w:val="22"/>
          <w:szCs w:val="22"/>
          <w:lang w:val="hr-HR"/>
        </w:rPr>
        <w:t xml:space="preserve"> = o,4 za slobodnostojeće i </w:t>
      </w:r>
      <w:proofErr w:type="spellStart"/>
      <w:r w:rsidRPr="00D253FD">
        <w:rPr>
          <w:rFonts w:ascii="Times New Roman" w:hAnsi="Times New Roman"/>
          <w:b w:val="0"/>
          <w:bCs/>
          <w:sz w:val="22"/>
          <w:szCs w:val="22"/>
          <w:lang w:val="hr-HR"/>
        </w:rPr>
        <w:t>k</w:t>
      </w:r>
      <w:r w:rsidRPr="00D253FD">
        <w:rPr>
          <w:rFonts w:ascii="Times New Roman" w:hAnsi="Times New Roman"/>
          <w:b w:val="0"/>
          <w:bCs/>
          <w:sz w:val="22"/>
          <w:szCs w:val="22"/>
          <w:vertAlign w:val="subscript"/>
          <w:lang w:val="hr-HR"/>
        </w:rPr>
        <w:t>ig</w:t>
      </w:r>
      <w:proofErr w:type="spellEnd"/>
      <w:r w:rsidRPr="00D253FD">
        <w:rPr>
          <w:rFonts w:ascii="Times New Roman" w:hAnsi="Times New Roman"/>
          <w:b w:val="0"/>
          <w:bCs/>
          <w:sz w:val="22"/>
          <w:szCs w:val="22"/>
          <w:lang w:val="hr-HR"/>
        </w:rPr>
        <w:t xml:space="preserve">=0,5 za </w:t>
      </w:r>
      <w:proofErr w:type="spellStart"/>
      <w:r w:rsidRPr="00D253FD">
        <w:rPr>
          <w:rFonts w:ascii="Times New Roman" w:hAnsi="Times New Roman"/>
          <w:b w:val="0"/>
          <w:bCs/>
          <w:sz w:val="22"/>
          <w:szCs w:val="22"/>
          <w:lang w:val="hr-HR"/>
        </w:rPr>
        <w:t>poluugrađene</w:t>
      </w:r>
      <w:proofErr w:type="spellEnd"/>
      <w:r w:rsidRPr="00D253FD">
        <w:rPr>
          <w:rFonts w:ascii="Times New Roman" w:hAnsi="Times New Roman"/>
          <w:b w:val="0"/>
          <w:bCs/>
          <w:sz w:val="22"/>
          <w:szCs w:val="22"/>
          <w:lang w:val="hr-HR"/>
        </w:rPr>
        <w:t xml:space="preserve"> i skupne zgrade</w:t>
      </w:r>
    </w:p>
    <w:p w14:paraId="75B2AFDD" w14:textId="77777777" w:rsidR="00956D3B" w:rsidRPr="00D253FD" w:rsidRDefault="00956D3B" w:rsidP="00DA5583">
      <w:pPr>
        <w:numPr>
          <w:ilvl w:val="1"/>
          <w:numId w:val="90"/>
        </w:numPr>
        <w:ind w:left="1502" w:hanging="357"/>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k</w:t>
      </w:r>
      <w:r w:rsidRPr="00D253FD">
        <w:rPr>
          <w:rFonts w:ascii="Times New Roman" w:hAnsi="Times New Roman"/>
          <w:b w:val="0"/>
          <w:bCs/>
          <w:snapToGrid w:val="0"/>
          <w:sz w:val="22"/>
          <w:szCs w:val="22"/>
          <w:vertAlign w:val="subscript"/>
          <w:lang w:val="hr-HR"/>
        </w:rPr>
        <w:t>is nadzemno</w:t>
      </w:r>
      <w:r w:rsidRPr="00D253FD">
        <w:rPr>
          <w:rFonts w:ascii="Times New Roman" w:hAnsi="Times New Roman"/>
          <w:b w:val="0"/>
          <w:bCs/>
          <w:snapToGrid w:val="0"/>
          <w:sz w:val="22"/>
          <w:szCs w:val="22"/>
          <w:lang w:val="hr-HR"/>
        </w:rPr>
        <w:t xml:space="preserve">  do 1,1 / 1,3 za </w:t>
      </w:r>
      <w:proofErr w:type="spellStart"/>
      <w:r w:rsidRPr="00D253FD">
        <w:rPr>
          <w:rFonts w:ascii="Times New Roman" w:hAnsi="Times New Roman"/>
          <w:b w:val="0"/>
          <w:bCs/>
          <w:snapToGrid w:val="0"/>
          <w:sz w:val="22"/>
          <w:szCs w:val="22"/>
          <w:lang w:val="hr-HR"/>
        </w:rPr>
        <w:t>jednoobiteljske</w:t>
      </w:r>
      <w:proofErr w:type="spellEnd"/>
      <w:r w:rsidRPr="00D253FD">
        <w:rPr>
          <w:rFonts w:ascii="Times New Roman" w:hAnsi="Times New Roman"/>
          <w:b w:val="0"/>
          <w:bCs/>
          <w:snapToGrid w:val="0"/>
          <w:sz w:val="22"/>
          <w:szCs w:val="22"/>
          <w:lang w:val="hr-HR"/>
        </w:rPr>
        <w:t xml:space="preserve">, do 1,5 / 1,8 za </w:t>
      </w:r>
      <w:proofErr w:type="spellStart"/>
      <w:r w:rsidRPr="00D253FD">
        <w:rPr>
          <w:rFonts w:ascii="Times New Roman" w:hAnsi="Times New Roman"/>
          <w:b w:val="0"/>
          <w:bCs/>
          <w:snapToGrid w:val="0"/>
          <w:sz w:val="22"/>
          <w:szCs w:val="22"/>
          <w:lang w:val="hr-HR"/>
        </w:rPr>
        <w:t>višeobiteljske</w:t>
      </w:r>
      <w:proofErr w:type="spellEnd"/>
      <w:r w:rsidRPr="00D253FD">
        <w:rPr>
          <w:rFonts w:ascii="Times New Roman" w:hAnsi="Times New Roman"/>
          <w:b w:val="0"/>
          <w:bCs/>
          <w:snapToGrid w:val="0"/>
          <w:sz w:val="22"/>
          <w:szCs w:val="22"/>
          <w:lang w:val="hr-HR"/>
        </w:rPr>
        <w:t xml:space="preserve"> i  do 1,9/2,3 za višestambene zgrade. Manja vrijednost se primjenjuje za slobodnostojeće zgrade. Ukupni  k</w:t>
      </w:r>
      <w:r w:rsidRPr="00D253FD">
        <w:rPr>
          <w:rFonts w:ascii="Times New Roman" w:hAnsi="Times New Roman"/>
          <w:b w:val="0"/>
          <w:bCs/>
          <w:snapToGrid w:val="0"/>
          <w:sz w:val="22"/>
          <w:szCs w:val="22"/>
          <w:vertAlign w:val="subscript"/>
          <w:lang w:val="hr-HR"/>
        </w:rPr>
        <w:t xml:space="preserve">is </w:t>
      </w:r>
      <w:r w:rsidRPr="00D253FD">
        <w:rPr>
          <w:rFonts w:ascii="Times New Roman" w:hAnsi="Times New Roman"/>
          <w:b w:val="0"/>
          <w:bCs/>
          <w:snapToGrid w:val="0"/>
          <w:sz w:val="22"/>
          <w:szCs w:val="22"/>
          <w:lang w:val="hr-HR"/>
        </w:rPr>
        <w:t xml:space="preserve"> se ne određuje.</w:t>
      </w:r>
    </w:p>
    <w:p w14:paraId="6311AD97" w14:textId="77777777" w:rsidR="00956D3B" w:rsidRPr="00D253FD" w:rsidRDefault="00956D3B" w:rsidP="00DA5583">
      <w:pPr>
        <w:numPr>
          <w:ilvl w:val="1"/>
          <w:numId w:val="90"/>
        </w:numPr>
        <w:spacing w:after="120"/>
        <w:ind w:left="1502" w:hanging="357"/>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zelenilo na prirodnim tlu najmanje 40% površine građevne čestice za </w:t>
      </w:r>
      <w:proofErr w:type="spellStart"/>
      <w:r w:rsidRPr="00D253FD">
        <w:rPr>
          <w:rFonts w:ascii="Times New Roman" w:hAnsi="Times New Roman"/>
          <w:b w:val="0"/>
          <w:bCs/>
          <w:sz w:val="22"/>
          <w:szCs w:val="22"/>
          <w:lang w:val="hr-HR"/>
        </w:rPr>
        <w:t>jednoobiteljsku</w:t>
      </w:r>
      <w:proofErr w:type="spellEnd"/>
      <w:r w:rsidRPr="00D253FD">
        <w:rPr>
          <w:rFonts w:ascii="Times New Roman" w:hAnsi="Times New Roman"/>
          <w:b w:val="0"/>
          <w:bCs/>
          <w:sz w:val="22"/>
          <w:szCs w:val="22"/>
          <w:lang w:val="hr-HR"/>
        </w:rPr>
        <w:t xml:space="preserve"> gradnju i najmanje 30% za ostalu.</w:t>
      </w:r>
    </w:p>
    <w:p w14:paraId="383D60E2" w14:textId="77777777" w:rsidR="00956D3B" w:rsidRPr="00D253FD" w:rsidRDefault="00956D3B" w:rsidP="00DA5583">
      <w:pPr>
        <w:numPr>
          <w:ilvl w:val="0"/>
          <w:numId w:val="90"/>
        </w:numPr>
        <w:tabs>
          <w:tab w:val="left" w:pos="360"/>
        </w:tabs>
        <w:spacing w:after="120"/>
        <w:ind w:left="351"/>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Najveća nadzemna </w:t>
      </w:r>
      <w:proofErr w:type="spellStart"/>
      <w:r w:rsidRPr="00D253FD">
        <w:rPr>
          <w:rFonts w:ascii="Times New Roman" w:hAnsi="Times New Roman"/>
          <w:b w:val="0"/>
          <w:bCs/>
          <w:sz w:val="22"/>
          <w:szCs w:val="22"/>
          <w:lang w:val="hr-HR"/>
        </w:rPr>
        <w:t>etažnost</w:t>
      </w:r>
      <w:proofErr w:type="spellEnd"/>
      <w:r w:rsidRPr="00D253FD">
        <w:rPr>
          <w:rFonts w:ascii="Times New Roman" w:hAnsi="Times New Roman"/>
          <w:b w:val="0"/>
          <w:bCs/>
          <w:sz w:val="22"/>
          <w:szCs w:val="22"/>
          <w:lang w:val="hr-HR"/>
        </w:rPr>
        <w:t xml:space="preserve"> E = 4 za stambene i E = 5 za stambeno-poslovne zgrade, što uključuje potkrovlje kao zadnju etažu. Poslovne zgrade ne smiju imati visinu veću od obračunske visine stambeno - poslovne zgrade, bez obzira na broj etaža.    </w:t>
      </w:r>
    </w:p>
    <w:p w14:paraId="25BA8E94" w14:textId="77777777" w:rsidR="00956D3B" w:rsidRPr="00D253FD" w:rsidRDefault="00956D3B" w:rsidP="00DA5583">
      <w:pPr>
        <w:numPr>
          <w:ilvl w:val="0"/>
          <w:numId w:val="90"/>
        </w:numPr>
        <w:tabs>
          <w:tab w:val="left" w:pos="360"/>
        </w:tabs>
        <w:ind w:left="351"/>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Iznimno, za postojeću višestambenu gradnju moguć je </w:t>
      </w:r>
      <w:proofErr w:type="spellStart"/>
      <w:r w:rsidRPr="00D253FD">
        <w:rPr>
          <w:rFonts w:ascii="Times New Roman" w:hAnsi="Times New Roman"/>
          <w:b w:val="0"/>
          <w:bCs/>
          <w:snapToGrid w:val="0"/>
          <w:sz w:val="22"/>
          <w:szCs w:val="22"/>
          <w:lang w:val="hr-HR"/>
        </w:rPr>
        <w:t>k</w:t>
      </w:r>
      <w:r w:rsidRPr="00D253FD">
        <w:rPr>
          <w:rFonts w:ascii="Times New Roman" w:hAnsi="Times New Roman"/>
          <w:b w:val="0"/>
          <w:bCs/>
          <w:snapToGrid w:val="0"/>
          <w:sz w:val="22"/>
          <w:szCs w:val="22"/>
          <w:vertAlign w:val="subscript"/>
          <w:lang w:val="hr-HR"/>
        </w:rPr>
        <w:t>ig</w:t>
      </w:r>
      <w:proofErr w:type="spellEnd"/>
      <w:r w:rsidRPr="00D253FD">
        <w:rPr>
          <w:rFonts w:ascii="Times New Roman" w:hAnsi="Times New Roman"/>
          <w:b w:val="0"/>
          <w:bCs/>
          <w:snapToGrid w:val="0"/>
          <w:sz w:val="22"/>
          <w:szCs w:val="22"/>
          <w:lang w:val="hr-HR"/>
        </w:rPr>
        <w:t xml:space="preserve"> = 1 i k</w:t>
      </w:r>
      <w:r w:rsidRPr="00D253FD">
        <w:rPr>
          <w:rFonts w:ascii="Times New Roman" w:hAnsi="Times New Roman"/>
          <w:b w:val="0"/>
          <w:bCs/>
          <w:snapToGrid w:val="0"/>
          <w:sz w:val="22"/>
          <w:szCs w:val="22"/>
          <w:vertAlign w:val="subscript"/>
          <w:lang w:val="hr-HR"/>
        </w:rPr>
        <w:t>is</w:t>
      </w:r>
      <w:r w:rsidRPr="00D253FD">
        <w:rPr>
          <w:rFonts w:ascii="Times New Roman" w:hAnsi="Times New Roman"/>
          <w:b w:val="0"/>
          <w:bCs/>
          <w:snapToGrid w:val="0"/>
          <w:sz w:val="22"/>
          <w:szCs w:val="22"/>
          <w:lang w:val="hr-HR"/>
        </w:rPr>
        <w:t xml:space="preserve"> = 7 (građevna čestica jednaka tlocrtu zgrade) i </w:t>
      </w:r>
      <w:proofErr w:type="spellStart"/>
      <w:r w:rsidRPr="00D253FD">
        <w:rPr>
          <w:rFonts w:ascii="Times New Roman" w:hAnsi="Times New Roman"/>
          <w:b w:val="0"/>
          <w:bCs/>
          <w:snapToGrid w:val="0"/>
          <w:sz w:val="22"/>
          <w:szCs w:val="22"/>
          <w:lang w:val="hr-HR"/>
        </w:rPr>
        <w:t>Emax</w:t>
      </w:r>
      <w:proofErr w:type="spellEnd"/>
      <w:r w:rsidRPr="00D253FD">
        <w:rPr>
          <w:rFonts w:ascii="Times New Roman" w:hAnsi="Times New Roman"/>
          <w:b w:val="0"/>
          <w:bCs/>
          <w:snapToGrid w:val="0"/>
          <w:sz w:val="22"/>
          <w:szCs w:val="22"/>
          <w:lang w:val="hr-HR"/>
        </w:rPr>
        <w:t xml:space="preserve"> = 7.  </w:t>
      </w:r>
    </w:p>
    <w:p w14:paraId="00FC7A64" w14:textId="77777777" w:rsidR="00956D3B" w:rsidRPr="00D253FD" w:rsidRDefault="00956D3B" w:rsidP="00DA5583">
      <w:pPr>
        <w:numPr>
          <w:ilvl w:val="0"/>
          <w:numId w:val="90"/>
        </w:numPr>
        <w:tabs>
          <w:tab w:val="left" w:pos="360"/>
        </w:tabs>
        <w:spacing w:after="120"/>
        <w:ind w:left="351"/>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Potrebe prometa u mirovanju u pravilu se zadovoljavaju na vlastitoj građevnoj čestici. Iznimno, u formiranim uličnim potezima za novu i zamjensku gradnju do 50% potreba može se smjestiti na javnom parkiralištu prema propisima koje donosi grad ili uz suglasnost grada do usvajanja spomenutog propisa.</w:t>
      </w:r>
    </w:p>
    <w:p w14:paraId="70F011C3" w14:textId="77777777" w:rsidR="00956D3B" w:rsidRPr="00D253FD" w:rsidRDefault="00956D3B" w:rsidP="00956D3B">
      <w:pP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 zoni javne i društvene te posebne namjene:</w:t>
      </w:r>
    </w:p>
    <w:p w14:paraId="44E651F6" w14:textId="77777777" w:rsidR="00956D3B" w:rsidRPr="00D253FD" w:rsidRDefault="00956D3B" w:rsidP="00DA5583">
      <w:pPr>
        <w:numPr>
          <w:ilvl w:val="0"/>
          <w:numId w:val="91"/>
        </w:numPr>
        <w:tabs>
          <w:tab w:val="left" w:pos="720"/>
          <w:tab w:val="num" w:pos="754"/>
        </w:tabs>
        <w:ind w:firstLine="6"/>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Površina građevne čestice se ne propisuje</w:t>
      </w:r>
    </w:p>
    <w:p w14:paraId="52E333F1" w14:textId="77777777" w:rsidR="00956D3B" w:rsidRPr="00D253FD" w:rsidRDefault="00956D3B" w:rsidP="00DA5583">
      <w:pPr>
        <w:numPr>
          <w:ilvl w:val="0"/>
          <w:numId w:val="91"/>
        </w:numPr>
        <w:tabs>
          <w:tab w:val="left" w:pos="720"/>
          <w:tab w:val="num" w:pos="754"/>
        </w:tabs>
        <w:ind w:firstLine="6"/>
        <w:rPr>
          <w:rFonts w:ascii="Times New Roman" w:hAnsi="Times New Roman"/>
          <w:b w:val="0"/>
          <w:bCs/>
          <w:snapToGrid w:val="0"/>
          <w:sz w:val="22"/>
          <w:szCs w:val="22"/>
          <w:lang w:val="hr-HR"/>
        </w:rPr>
      </w:pPr>
      <w:proofErr w:type="spellStart"/>
      <w:r w:rsidRPr="00D253FD">
        <w:rPr>
          <w:rFonts w:ascii="Times New Roman" w:hAnsi="Times New Roman"/>
          <w:b w:val="0"/>
          <w:bCs/>
          <w:snapToGrid w:val="0"/>
          <w:sz w:val="22"/>
          <w:szCs w:val="22"/>
          <w:lang w:val="hr-HR"/>
        </w:rPr>
        <w:t>k</w:t>
      </w:r>
      <w:r w:rsidRPr="00D253FD">
        <w:rPr>
          <w:rFonts w:ascii="Times New Roman" w:hAnsi="Times New Roman"/>
          <w:b w:val="0"/>
          <w:bCs/>
          <w:snapToGrid w:val="0"/>
          <w:sz w:val="22"/>
          <w:szCs w:val="22"/>
          <w:vertAlign w:val="subscript"/>
          <w:lang w:val="hr-HR"/>
        </w:rPr>
        <w:t>ig</w:t>
      </w:r>
      <w:proofErr w:type="spellEnd"/>
      <w:r w:rsidRPr="00D253FD">
        <w:rPr>
          <w:rFonts w:ascii="Times New Roman" w:hAnsi="Times New Roman"/>
          <w:b w:val="0"/>
          <w:bCs/>
          <w:snapToGrid w:val="0"/>
          <w:sz w:val="22"/>
          <w:szCs w:val="22"/>
          <w:lang w:val="hr-HR"/>
        </w:rPr>
        <w:t xml:space="preserve"> najviše 0,5</w:t>
      </w:r>
    </w:p>
    <w:p w14:paraId="714C7BC4" w14:textId="77777777" w:rsidR="00956D3B" w:rsidRPr="00D253FD" w:rsidRDefault="00956D3B" w:rsidP="00DA5583">
      <w:pPr>
        <w:numPr>
          <w:ilvl w:val="0"/>
          <w:numId w:val="91"/>
        </w:numPr>
        <w:tabs>
          <w:tab w:val="left" w:pos="720"/>
          <w:tab w:val="num" w:pos="754"/>
        </w:tabs>
        <w:ind w:firstLine="6"/>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k</w:t>
      </w:r>
      <w:r w:rsidRPr="00D253FD">
        <w:rPr>
          <w:rFonts w:ascii="Times New Roman" w:hAnsi="Times New Roman"/>
          <w:b w:val="0"/>
          <w:bCs/>
          <w:snapToGrid w:val="0"/>
          <w:sz w:val="22"/>
          <w:szCs w:val="22"/>
          <w:vertAlign w:val="subscript"/>
          <w:lang w:val="hr-HR"/>
        </w:rPr>
        <w:t>is</w:t>
      </w:r>
      <w:r w:rsidRPr="00D253FD">
        <w:rPr>
          <w:rFonts w:ascii="Times New Roman" w:hAnsi="Times New Roman"/>
          <w:b w:val="0"/>
          <w:bCs/>
          <w:snapToGrid w:val="0"/>
          <w:sz w:val="22"/>
          <w:szCs w:val="22"/>
          <w:lang w:val="hr-HR"/>
        </w:rPr>
        <w:t xml:space="preserve"> nadzemno najviše 1,2 </w:t>
      </w:r>
    </w:p>
    <w:p w14:paraId="1E34F887" w14:textId="77777777" w:rsidR="00956D3B" w:rsidRPr="00D253FD" w:rsidRDefault="00956D3B" w:rsidP="00DA5583">
      <w:pPr>
        <w:numPr>
          <w:ilvl w:val="0"/>
          <w:numId w:val="91"/>
        </w:numPr>
        <w:tabs>
          <w:tab w:val="left" w:pos="720"/>
          <w:tab w:val="num" w:pos="754"/>
        </w:tabs>
        <w:ind w:firstLine="6"/>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E nadzemno do 3 (P+2)</w:t>
      </w:r>
    </w:p>
    <w:p w14:paraId="712F234A" w14:textId="77777777" w:rsidR="00956D3B" w:rsidRPr="00D253FD" w:rsidRDefault="00956D3B" w:rsidP="00DA5583">
      <w:pPr>
        <w:numPr>
          <w:ilvl w:val="0"/>
          <w:numId w:val="91"/>
        </w:numPr>
        <w:tabs>
          <w:tab w:val="left" w:pos="720"/>
          <w:tab w:val="num" w:pos="754"/>
        </w:tabs>
        <w:ind w:firstLine="6"/>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zelenilo na prirodnom tlu najmanje 30% odnosno 10% za uglovnice</w:t>
      </w:r>
    </w:p>
    <w:p w14:paraId="3869BC54" w14:textId="77777777" w:rsidR="00956D3B" w:rsidRPr="00D253FD" w:rsidRDefault="00956D3B" w:rsidP="00DA5583">
      <w:pPr>
        <w:numPr>
          <w:ilvl w:val="0"/>
          <w:numId w:val="91"/>
        </w:numPr>
        <w:tabs>
          <w:tab w:val="left" w:pos="720"/>
          <w:tab w:val="num" w:pos="754"/>
        </w:tabs>
        <w:ind w:firstLine="6"/>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najmanje 50% potreba  prometa u mirovanju zadovoljiti na vlastitoj građevnoj    </w:t>
      </w:r>
    </w:p>
    <w:p w14:paraId="4B6AB277" w14:textId="77777777" w:rsidR="00956D3B" w:rsidRPr="00D253FD" w:rsidRDefault="00956D3B" w:rsidP="00DA5583">
      <w:pPr>
        <w:numPr>
          <w:ilvl w:val="0"/>
          <w:numId w:val="91"/>
        </w:numPr>
        <w:tabs>
          <w:tab w:val="left" w:pos="720"/>
          <w:tab w:val="num" w:pos="754"/>
        </w:tabs>
        <w:ind w:left="728" w:hanging="39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čestici, a ostalo na javnom parkiralištu prema propisima koje donosi Grad ili uz suglasnost grada do usvajanja spomenutog propisa.</w:t>
      </w:r>
    </w:p>
    <w:p w14:paraId="574D51CD" w14:textId="77777777" w:rsidR="00956D3B" w:rsidRPr="00D253FD" w:rsidRDefault="00956D3B" w:rsidP="00DA5583">
      <w:pPr>
        <w:numPr>
          <w:ilvl w:val="0"/>
          <w:numId w:val="91"/>
        </w:numPr>
        <w:tabs>
          <w:tab w:val="left" w:pos="720"/>
          <w:tab w:val="num" w:pos="754"/>
        </w:tabs>
        <w:spacing w:after="120"/>
        <w:ind w:left="352" w:firstLine="6"/>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pri rekonstrukciji se mogu zadržati postojeći prostorni pokazatelji</w:t>
      </w:r>
    </w:p>
    <w:p w14:paraId="4C4805C1" w14:textId="77777777" w:rsidR="00956D3B" w:rsidRPr="00D253FD" w:rsidRDefault="00956D3B" w:rsidP="00956D3B">
      <w:pPr>
        <w:ind w:hanging="14"/>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ab/>
        <w:t>U zonama poslovne i proizvodne  namjene:</w:t>
      </w:r>
    </w:p>
    <w:p w14:paraId="0211A69E" w14:textId="77777777" w:rsidR="00956D3B" w:rsidRPr="00D253FD" w:rsidRDefault="00956D3B" w:rsidP="00DA5583">
      <w:pPr>
        <w:numPr>
          <w:ilvl w:val="0"/>
          <w:numId w:val="89"/>
        </w:numPr>
        <w:ind w:firstLine="71"/>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Najmanja površina građevne čestice u poslovnoj namjeni je 700 m</w:t>
      </w:r>
      <w:r w:rsidRPr="00D253FD">
        <w:rPr>
          <w:rFonts w:ascii="Times New Roman" w:hAnsi="Times New Roman"/>
          <w:b w:val="0"/>
          <w:bCs/>
          <w:snapToGrid w:val="0"/>
          <w:sz w:val="22"/>
          <w:szCs w:val="22"/>
          <w:vertAlign w:val="superscript"/>
          <w:lang w:val="hr-HR"/>
        </w:rPr>
        <w:t>2</w:t>
      </w:r>
      <w:r w:rsidRPr="00D253FD">
        <w:rPr>
          <w:rFonts w:ascii="Times New Roman" w:hAnsi="Times New Roman"/>
          <w:b w:val="0"/>
          <w:bCs/>
          <w:snapToGrid w:val="0"/>
          <w:sz w:val="22"/>
          <w:szCs w:val="22"/>
          <w:lang w:val="hr-HR"/>
        </w:rPr>
        <w:t xml:space="preserve"> te 2.000 m</w:t>
      </w:r>
      <w:r w:rsidRPr="00D253FD">
        <w:rPr>
          <w:rFonts w:ascii="Times New Roman" w:hAnsi="Times New Roman"/>
          <w:b w:val="0"/>
          <w:bCs/>
          <w:snapToGrid w:val="0"/>
          <w:sz w:val="22"/>
          <w:szCs w:val="22"/>
          <w:vertAlign w:val="superscript"/>
          <w:lang w:val="hr-HR"/>
        </w:rPr>
        <w:t>2</w:t>
      </w:r>
      <w:r w:rsidRPr="00D253FD">
        <w:rPr>
          <w:rFonts w:ascii="Times New Roman" w:hAnsi="Times New Roman"/>
          <w:b w:val="0"/>
          <w:bCs/>
          <w:snapToGrid w:val="0"/>
          <w:sz w:val="22"/>
          <w:szCs w:val="22"/>
          <w:lang w:val="hr-HR"/>
        </w:rPr>
        <w:t xml:space="preserve"> za   </w:t>
      </w:r>
    </w:p>
    <w:p w14:paraId="7A31A548" w14:textId="77777777" w:rsidR="00956D3B" w:rsidRPr="00D253FD" w:rsidRDefault="00956D3B" w:rsidP="00DA5583">
      <w:pPr>
        <w:numPr>
          <w:ilvl w:val="0"/>
          <w:numId w:val="89"/>
        </w:numPr>
        <w:ind w:firstLine="71"/>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proizvodne i 1000 m</w:t>
      </w:r>
      <w:r w:rsidRPr="00D253FD">
        <w:rPr>
          <w:rFonts w:ascii="Times New Roman" w:hAnsi="Times New Roman"/>
          <w:b w:val="0"/>
          <w:bCs/>
          <w:snapToGrid w:val="0"/>
          <w:sz w:val="22"/>
          <w:szCs w:val="22"/>
          <w:vertAlign w:val="superscript"/>
          <w:lang w:val="hr-HR"/>
        </w:rPr>
        <w:t>2</w:t>
      </w:r>
      <w:r w:rsidRPr="00D253FD">
        <w:rPr>
          <w:rFonts w:ascii="Times New Roman" w:hAnsi="Times New Roman"/>
          <w:b w:val="0"/>
          <w:bCs/>
          <w:snapToGrid w:val="0"/>
          <w:sz w:val="22"/>
          <w:szCs w:val="22"/>
          <w:lang w:val="hr-HR"/>
        </w:rPr>
        <w:t xml:space="preserve"> za ostale sadržaje u zoni proizvodne namjene</w:t>
      </w:r>
    </w:p>
    <w:p w14:paraId="5D9EA99A" w14:textId="77777777" w:rsidR="00956D3B" w:rsidRPr="00D253FD" w:rsidRDefault="00956D3B" w:rsidP="00DA5583">
      <w:pPr>
        <w:numPr>
          <w:ilvl w:val="0"/>
          <w:numId w:val="89"/>
        </w:numPr>
        <w:ind w:firstLine="71"/>
        <w:rPr>
          <w:rFonts w:ascii="Times New Roman" w:hAnsi="Times New Roman"/>
          <w:b w:val="0"/>
          <w:bCs/>
          <w:snapToGrid w:val="0"/>
          <w:sz w:val="22"/>
          <w:szCs w:val="22"/>
          <w:lang w:val="hr-HR"/>
        </w:rPr>
      </w:pPr>
      <w:proofErr w:type="spellStart"/>
      <w:r w:rsidRPr="00D253FD">
        <w:rPr>
          <w:rFonts w:ascii="Times New Roman" w:hAnsi="Times New Roman"/>
          <w:b w:val="0"/>
          <w:bCs/>
          <w:snapToGrid w:val="0"/>
          <w:sz w:val="22"/>
          <w:szCs w:val="22"/>
          <w:lang w:val="hr-HR"/>
        </w:rPr>
        <w:t>k</w:t>
      </w:r>
      <w:r w:rsidRPr="00D253FD">
        <w:rPr>
          <w:rFonts w:ascii="Times New Roman" w:hAnsi="Times New Roman"/>
          <w:b w:val="0"/>
          <w:bCs/>
          <w:snapToGrid w:val="0"/>
          <w:sz w:val="22"/>
          <w:szCs w:val="22"/>
          <w:vertAlign w:val="subscript"/>
          <w:lang w:val="hr-HR"/>
        </w:rPr>
        <w:t>ig</w:t>
      </w:r>
      <w:proofErr w:type="spellEnd"/>
      <w:r w:rsidRPr="00D253FD">
        <w:rPr>
          <w:rFonts w:ascii="Times New Roman" w:hAnsi="Times New Roman"/>
          <w:b w:val="0"/>
          <w:bCs/>
          <w:snapToGrid w:val="0"/>
          <w:sz w:val="22"/>
          <w:szCs w:val="22"/>
          <w:lang w:val="hr-HR"/>
        </w:rPr>
        <w:t xml:space="preserve"> najviše 0,4</w:t>
      </w:r>
    </w:p>
    <w:p w14:paraId="2ADD5FD3" w14:textId="77777777" w:rsidR="00956D3B" w:rsidRPr="00D253FD" w:rsidRDefault="00956D3B" w:rsidP="00DA5583">
      <w:pPr>
        <w:numPr>
          <w:ilvl w:val="0"/>
          <w:numId w:val="89"/>
        </w:numPr>
        <w:ind w:firstLine="71"/>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k</w:t>
      </w:r>
      <w:r w:rsidRPr="00D253FD">
        <w:rPr>
          <w:rFonts w:ascii="Times New Roman" w:hAnsi="Times New Roman"/>
          <w:b w:val="0"/>
          <w:bCs/>
          <w:snapToGrid w:val="0"/>
          <w:sz w:val="22"/>
          <w:szCs w:val="22"/>
          <w:vertAlign w:val="subscript"/>
          <w:lang w:val="hr-HR"/>
        </w:rPr>
        <w:t>is</w:t>
      </w:r>
      <w:r w:rsidRPr="00D253FD">
        <w:rPr>
          <w:rFonts w:ascii="Times New Roman" w:hAnsi="Times New Roman"/>
          <w:b w:val="0"/>
          <w:bCs/>
          <w:snapToGrid w:val="0"/>
          <w:sz w:val="22"/>
          <w:szCs w:val="22"/>
          <w:lang w:val="hr-HR"/>
        </w:rPr>
        <w:t xml:space="preserve"> nadzemno najviše 1,2</w:t>
      </w:r>
    </w:p>
    <w:p w14:paraId="09B1E431" w14:textId="77777777" w:rsidR="00956D3B" w:rsidRPr="00D253FD" w:rsidRDefault="00956D3B" w:rsidP="00DA5583">
      <w:pPr>
        <w:numPr>
          <w:ilvl w:val="0"/>
          <w:numId w:val="89"/>
        </w:numPr>
        <w:ind w:firstLine="71"/>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visina do 11m, bez obzira na </w:t>
      </w:r>
      <w:proofErr w:type="spellStart"/>
      <w:r w:rsidRPr="00D253FD">
        <w:rPr>
          <w:rFonts w:ascii="Times New Roman" w:hAnsi="Times New Roman"/>
          <w:b w:val="0"/>
          <w:bCs/>
          <w:snapToGrid w:val="0"/>
          <w:sz w:val="22"/>
          <w:szCs w:val="22"/>
          <w:lang w:val="hr-HR"/>
        </w:rPr>
        <w:t>etažnost</w:t>
      </w:r>
      <w:proofErr w:type="spellEnd"/>
    </w:p>
    <w:p w14:paraId="088BEAAB" w14:textId="77777777" w:rsidR="00956D3B" w:rsidRPr="00D253FD" w:rsidRDefault="00956D3B" w:rsidP="00DA5583">
      <w:pPr>
        <w:numPr>
          <w:ilvl w:val="0"/>
          <w:numId w:val="89"/>
        </w:numPr>
        <w:ind w:firstLine="71"/>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zelenilo na prirodnom tlu, parkovno uređeno, najmanje 30%</w:t>
      </w:r>
    </w:p>
    <w:p w14:paraId="7AB664CE" w14:textId="77777777" w:rsidR="00956D3B" w:rsidRPr="00D253FD" w:rsidRDefault="00956D3B" w:rsidP="00DA5583">
      <w:pPr>
        <w:numPr>
          <w:ilvl w:val="0"/>
          <w:numId w:val="89"/>
        </w:numPr>
        <w:ind w:firstLine="71"/>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promet u mirovanju zadovoljiti na vlastitoj građevnoj čestici</w:t>
      </w:r>
    </w:p>
    <w:p w14:paraId="42462600" w14:textId="77777777" w:rsidR="00956D3B" w:rsidRPr="00D253FD" w:rsidRDefault="00956D3B" w:rsidP="00DA5583">
      <w:pPr>
        <w:numPr>
          <w:ilvl w:val="0"/>
          <w:numId w:val="89"/>
        </w:numPr>
        <w:spacing w:after="120"/>
        <w:ind w:firstLine="74"/>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pri rekonstrukciji se mogu zadržati postojeći prostorni pokazatelji</w:t>
      </w:r>
    </w:p>
    <w:p w14:paraId="182CAEE3" w14:textId="77777777" w:rsidR="00956D3B" w:rsidRPr="00D253FD" w:rsidRDefault="00956D3B" w:rsidP="00956D3B">
      <w:pPr>
        <w:tabs>
          <w:tab w:val="left" w:pos="728"/>
        </w:tabs>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Mišljenje službe zaštite spomenika može se zatražiti, i u svim drugim slučajevima kada nadležne službe u postupku izdavanja akta temeljem kojeg se može graditi ocijene da je to potrebno.</w:t>
      </w:r>
    </w:p>
    <w:p w14:paraId="053DE8A0" w14:textId="77777777" w:rsidR="00956D3B" w:rsidRPr="00D253FD" w:rsidRDefault="00956D3B" w:rsidP="00956D3B">
      <w:pPr>
        <w:tabs>
          <w:tab w:val="left" w:pos="728"/>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Postojeće zgrade veće </w:t>
      </w:r>
      <w:proofErr w:type="spellStart"/>
      <w:r w:rsidRPr="00D253FD">
        <w:rPr>
          <w:rFonts w:ascii="Times New Roman" w:hAnsi="Times New Roman"/>
          <w:b w:val="0"/>
          <w:bCs/>
          <w:snapToGrid w:val="0"/>
          <w:sz w:val="22"/>
          <w:szCs w:val="22"/>
          <w:lang w:val="hr-HR"/>
        </w:rPr>
        <w:t>etažnosti</w:t>
      </w:r>
      <w:proofErr w:type="spellEnd"/>
      <w:r w:rsidRPr="00D253FD">
        <w:rPr>
          <w:rFonts w:ascii="Times New Roman" w:hAnsi="Times New Roman"/>
          <w:b w:val="0"/>
          <w:bCs/>
          <w:snapToGrid w:val="0"/>
          <w:sz w:val="22"/>
          <w:szCs w:val="22"/>
          <w:lang w:val="hr-HR"/>
        </w:rPr>
        <w:t xml:space="preserve"> mogu se održavati i rekonstruirati bez povećanja </w:t>
      </w:r>
      <w:proofErr w:type="spellStart"/>
      <w:r w:rsidRPr="00D253FD">
        <w:rPr>
          <w:rFonts w:ascii="Times New Roman" w:hAnsi="Times New Roman"/>
          <w:b w:val="0"/>
          <w:bCs/>
          <w:snapToGrid w:val="0"/>
          <w:sz w:val="22"/>
          <w:szCs w:val="22"/>
          <w:lang w:val="hr-HR"/>
        </w:rPr>
        <w:t>etažnosti</w:t>
      </w:r>
      <w:proofErr w:type="spellEnd"/>
      <w:r w:rsidRPr="00D253FD">
        <w:rPr>
          <w:rFonts w:ascii="Times New Roman" w:hAnsi="Times New Roman"/>
          <w:b w:val="0"/>
          <w:bCs/>
          <w:snapToGrid w:val="0"/>
          <w:sz w:val="22"/>
          <w:szCs w:val="22"/>
          <w:lang w:val="hr-HR"/>
        </w:rPr>
        <w:t>.</w:t>
      </w:r>
    </w:p>
    <w:p w14:paraId="3311F168" w14:textId="77777777" w:rsidR="00956D3B" w:rsidRPr="00D253FD" w:rsidRDefault="00956D3B" w:rsidP="00956D3B">
      <w:pPr>
        <w:tabs>
          <w:tab w:val="left" w:pos="728"/>
        </w:tabs>
        <w:jc w:val="both"/>
        <w:rPr>
          <w:rFonts w:ascii="Times New Roman" w:hAnsi="Times New Roman"/>
          <w:b w:val="0"/>
          <w:bCs/>
          <w:snapToGrid w:val="0"/>
          <w:sz w:val="22"/>
          <w:szCs w:val="22"/>
          <w:lang w:val="hr-HR"/>
        </w:rPr>
      </w:pPr>
    </w:p>
    <w:p w14:paraId="5266EDDC"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51BFEAE9" w14:textId="77777777" w:rsidR="00956D3B" w:rsidRPr="00D253FD" w:rsidRDefault="00956D3B" w:rsidP="00956D3B">
      <w:pPr>
        <w:rPr>
          <w:rFonts w:ascii="Times New Roman" w:hAnsi="Times New Roman"/>
          <w:b w:val="0"/>
          <w:bCs/>
          <w:snapToGrid w:val="0"/>
          <w:sz w:val="22"/>
          <w:szCs w:val="22"/>
          <w:lang w:val="hr-HR"/>
        </w:rPr>
      </w:pPr>
    </w:p>
    <w:p w14:paraId="4AA3CC41" w14:textId="77777777" w:rsidR="00956D3B" w:rsidRPr="00D253FD" w:rsidRDefault="00956D3B" w:rsidP="00956D3B">
      <w:pPr>
        <w:tabs>
          <w:tab w:val="left" w:pos="728"/>
        </w:tabs>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Zaštita i uređenje krajolika obronaka Požeške gore u kontaktnoj zoni povijesne cjeline  (1D):</w:t>
      </w:r>
    </w:p>
    <w:p w14:paraId="08DFAAC4" w14:textId="77777777" w:rsidR="00956D3B" w:rsidRPr="00D253FD" w:rsidRDefault="00956D3B" w:rsidP="00956D3B">
      <w:pPr>
        <w:tabs>
          <w:tab w:val="left" w:pos="728"/>
        </w:tabs>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lastRenderedPageBreak/>
        <w:t>Ostvaruje se:</w:t>
      </w:r>
    </w:p>
    <w:p w14:paraId="07A6C9D1" w14:textId="77777777" w:rsidR="00956D3B" w:rsidRPr="00D253FD" w:rsidRDefault="00956D3B" w:rsidP="00DA5583">
      <w:pPr>
        <w:numPr>
          <w:ilvl w:val="0"/>
          <w:numId w:val="68"/>
        </w:numPr>
        <w:tabs>
          <w:tab w:val="clear" w:pos="360"/>
          <w:tab w:val="num" w:pos="26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Čuvanjem, zaštitom i uređenjem dijelova šume i šumskog zemljišta te drugih površina pejsažnog zelenila i parkova; </w:t>
      </w:r>
    </w:p>
    <w:p w14:paraId="24991BA3" w14:textId="77777777" w:rsidR="00956D3B" w:rsidRPr="00D253FD" w:rsidRDefault="00956D3B" w:rsidP="00DA5583">
      <w:pPr>
        <w:numPr>
          <w:ilvl w:val="0"/>
          <w:numId w:val="68"/>
        </w:numPr>
        <w:tabs>
          <w:tab w:val="clear" w:pos="360"/>
          <w:tab w:val="num" w:pos="26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Ograničavanjem širenja nove gradnje na obronke Požeške gore.</w:t>
      </w:r>
    </w:p>
    <w:p w14:paraId="20C60559" w14:textId="77777777" w:rsidR="00956D3B" w:rsidRPr="00D253FD" w:rsidRDefault="00956D3B" w:rsidP="00DA5583">
      <w:pPr>
        <w:numPr>
          <w:ilvl w:val="0"/>
          <w:numId w:val="68"/>
        </w:numPr>
        <w:tabs>
          <w:tab w:val="clear" w:pos="360"/>
          <w:tab w:val="num" w:pos="260"/>
        </w:tabs>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Obveznim parkovnim uređenjem okućnica postojeće i nove gradnje upotrebom autohtonog zelenila;</w:t>
      </w:r>
    </w:p>
    <w:p w14:paraId="67C7E598" w14:textId="77777777" w:rsidR="00956D3B" w:rsidRPr="00D253FD" w:rsidRDefault="00956D3B" w:rsidP="00956D3B">
      <w:pP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 zoni stambene namjene:</w:t>
      </w:r>
    </w:p>
    <w:p w14:paraId="7ABFF63F" w14:textId="77777777" w:rsidR="00956D3B" w:rsidRPr="00D253FD" w:rsidRDefault="00956D3B" w:rsidP="00DA5583">
      <w:pPr>
        <w:numPr>
          <w:ilvl w:val="0"/>
          <w:numId w:val="68"/>
        </w:numPr>
        <w:tabs>
          <w:tab w:val="clear" w:pos="360"/>
          <w:tab w:val="num" w:pos="26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Omogućavanje zamjenske i, samo izuzetno, nove gradnje unutar već definiranih zona, </w:t>
      </w:r>
    </w:p>
    <w:p w14:paraId="3156BCA8" w14:textId="77777777" w:rsidR="00956D3B" w:rsidRPr="00D253FD" w:rsidRDefault="00956D3B" w:rsidP="00DA5583">
      <w:pPr>
        <w:numPr>
          <w:ilvl w:val="0"/>
          <w:numId w:val="68"/>
        </w:numPr>
        <w:tabs>
          <w:tab w:val="clear" w:pos="360"/>
          <w:tab w:val="num" w:pos="26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Obveznim smještajem vozila na građevnoj čestici,</w:t>
      </w:r>
    </w:p>
    <w:p w14:paraId="679056EA" w14:textId="77777777" w:rsidR="00956D3B" w:rsidRPr="00D253FD" w:rsidRDefault="00956D3B" w:rsidP="00DA5583">
      <w:pPr>
        <w:numPr>
          <w:ilvl w:val="0"/>
          <w:numId w:val="68"/>
        </w:numPr>
        <w:tabs>
          <w:tab w:val="clear" w:pos="360"/>
          <w:tab w:val="num" w:pos="260"/>
        </w:tabs>
        <w:jc w:val="both"/>
        <w:rPr>
          <w:rFonts w:ascii="Times New Roman" w:hAnsi="Times New Roman"/>
          <w:b w:val="0"/>
          <w:bCs/>
          <w:snapToGrid w:val="0"/>
          <w:sz w:val="22"/>
          <w:szCs w:val="22"/>
          <w:lang w:val="hr-HR"/>
        </w:rPr>
      </w:pPr>
      <w:proofErr w:type="spellStart"/>
      <w:r w:rsidRPr="00D253FD">
        <w:rPr>
          <w:rFonts w:ascii="Times New Roman" w:hAnsi="Times New Roman"/>
          <w:b w:val="0"/>
          <w:bCs/>
          <w:snapToGrid w:val="0"/>
          <w:sz w:val="22"/>
          <w:szCs w:val="22"/>
          <w:lang w:val="hr-HR"/>
        </w:rPr>
        <w:t>k</w:t>
      </w:r>
      <w:r w:rsidRPr="00D253FD">
        <w:rPr>
          <w:rFonts w:ascii="Times New Roman" w:hAnsi="Times New Roman"/>
          <w:b w:val="0"/>
          <w:bCs/>
          <w:snapToGrid w:val="0"/>
          <w:sz w:val="22"/>
          <w:szCs w:val="22"/>
          <w:vertAlign w:val="subscript"/>
          <w:lang w:val="hr-HR"/>
        </w:rPr>
        <w:t>ig</w:t>
      </w:r>
      <w:proofErr w:type="spellEnd"/>
      <w:r w:rsidRPr="00D253FD">
        <w:rPr>
          <w:rFonts w:ascii="Times New Roman" w:hAnsi="Times New Roman"/>
          <w:b w:val="0"/>
          <w:bCs/>
          <w:snapToGrid w:val="0"/>
          <w:sz w:val="22"/>
          <w:szCs w:val="22"/>
          <w:lang w:val="hr-HR"/>
        </w:rPr>
        <w:t>, k</w:t>
      </w:r>
      <w:r w:rsidRPr="00D253FD">
        <w:rPr>
          <w:rFonts w:ascii="Times New Roman" w:hAnsi="Times New Roman"/>
          <w:b w:val="0"/>
          <w:bCs/>
          <w:snapToGrid w:val="0"/>
          <w:sz w:val="22"/>
          <w:szCs w:val="22"/>
          <w:vertAlign w:val="subscript"/>
          <w:lang w:val="hr-HR"/>
        </w:rPr>
        <w:t>is</w:t>
      </w:r>
      <w:r w:rsidRPr="00D253FD">
        <w:rPr>
          <w:rFonts w:ascii="Times New Roman" w:hAnsi="Times New Roman"/>
          <w:b w:val="0"/>
          <w:bCs/>
          <w:snapToGrid w:val="0"/>
          <w:sz w:val="22"/>
          <w:szCs w:val="22"/>
          <w:lang w:val="hr-HR"/>
        </w:rPr>
        <w:t xml:space="preserve">, E i ostali prostorni pokazatelji za novu gradnju određuju se prema tabelarnom iskazu načina i uvjeta gradnje stambenih zgrada. Za zamjensku gradnju građevna čestica može biti manja, a </w:t>
      </w:r>
      <w:proofErr w:type="spellStart"/>
      <w:r w:rsidRPr="00D253FD">
        <w:rPr>
          <w:rFonts w:ascii="Times New Roman" w:hAnsi="Times New Roman"/>
          <w:b w:val="0"/>
          <w:bCs/>
          <w:snapToGrid w:val="0"/>
          <w:sz w:val="22"/>
          <w:szCs w:val="22"/>
          <w:lang w:val="hr-HR"/>
        </w:rPr>
        <w:t>k</w:t>
      </w:r>
      <w:r w:rsidRPr="00D253FD">
        <w:rPr>
          <w:rFonts w:ascii="Times New Roman" w:hAnsi="Times New Roman"/>
          <w:b w:val="0"/>
          <w:bCs/>
          <w:snapToGrid w:val="0"/>
          <w:sz w:val="22"/>
          <w:szCs w:val="22"/>
          <w:vertAlign w:val="subscript"/>
          <w:lang w:val="hr-HR"/>
        </w:rPr>
        <w:t>ig</w:t>
      </w:r>
      <w:proofErr w:type="spellEnd"/>
      <w:r w:rsidRPr="00D253FD">
        <w:rPr>
          <w:rFonts w:ascii="Times New Roman" w:hAnsi="Times New Roman"/>
          <w:b w:val="0"/>
          <w:bCs/>
          <w:snapToGrid w:val="0"/>
          <w:sz w:val="22"/>
          <w:szCs w:val="22"/>
          <w:lang w:val="hr-HR"/>
        </w:rPr>
        <w:t xml:space="preserve"> i k</w:t>
      </w:r>
      <w:r w:rsidRPr="00D253FD">
        <w:rPr>
          <w:rFonts w:ascii="Times New Roman" w:hAnsi="Times New Roman"/>
          <w:b w:val="0"/>
          <w:bCs/>
          <w:snapToGrid w:val="0"/>
          <w:sz w:val="22"/>
          <w:szCs w:val="22"/>
          <w:vertAlign w:val="subscript"/>
          <w:lang w:val="hr-HR"/>
        </w:rPr>
        <w:t>is</w:t>
      </w:r>
      <w:r w:rsidRPr="00D253FD">
        <w:rPr>
          <w:rFonts w:ascii="Times New Roman" w:hAnsi="Times New Roman"/>
          <w:b w:val="0"/>
          <w:bCs/>
          <w:snapToGrid w:val="0"/>
          <w:sz w:val="22"/>
          <w:szCs w:val="22"/>
          <w:lang w:val="hr-HR"/>
        </w:rPr>
        <w:t xml:space="preserve"> mogu biti veći od propisanog. Za pojedinačnu interpolaciju građevna čestica može biti manja od propisane.</w:t>
      </w:r>
    </w:p>
    <w:p w14:paraId="27633FB4" w14:textId="77777777" w:rsidR="00956D3B" w:rsidRPr="00D253FD" w:rsidRDefault="00956D3B" w:rsidP="00DA5583">
      <w:pPr>
        <w:numPr>
          <w:ilvl w:val="0"/>
          <w:numId w:val="68"/>
        </w:numPr>
        <w:tabs>
          <w:tab w:val="clear" w:pos="360"/>
          <w:tab w:val="num" w:pos="26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Zelenilo na prirodnom tlu najmanje 40% za novu gradnju, za pojedinačnu interpolaciju na manjim građevnim česticama najmanje 30%, a za zamjensku gradnju se može zadržati postojeće i kada je manje od 30%.</w:t>
      </w:r>
    </w:p>
    <w:p w14:paraId="258F9710" w14:textId="77777777" w:rsidR="00956D3B" w:rsidRPr="00D253FD" w:rsidRDefault="00956D3B" w:rsidP="00956D3B">
      <w:pPr>
        <w:jc w:val="both"/>
        <w:rPr>
          <w:rFonts w:ascii="Times New Roman" w:hAnsi="Times New Roman"/>
          <w:b w:val="0"/>
          <w:bCs/>
          <w:snapToGrid w:val="0"/>
          <w:sz w:val="22"/>
          <w:szCs w:val="22"/>
          <w:lang w:val="hr-HR"/>
        </w:rPr>
      </w:pPr>
    </w:p>
    <w:p w14:paraId="10A2FCE9"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57CD1DAE" w14:textId="77777777" w:rsidR="00956D3B" w:rsidRPr="00D253FD" w:rsidRDefault="00956D3B" w:rsidP="00956D3B">
      <w:pPr>
        <w:rPr>
          <w:rFonts w:ascii="Times New Roman" w:hAnsi="Times New Roman"/>
          <w:b w:val="0"/>
          <w:bCs/>
          <w:snapToGrid w:val="0"/>
          <w:sz w:val="22"/>
          <w:szCs w:val="22"/>
          <w:lang w:val="hr-HR"/>
        </w:rPr>
      </w:pPr>
    </w:p>
    <w:p w14:paraId="72F88E66"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Održavanje i gradnja u prostoru, niske, pretežno stambene i kompatibilne gradnje na obroncima (2A</w:t>
      </w:r>
      <w:r w:rsidRPr="00D253FD">
        <w:rPr>
          <w:rFonts w:ascii="Times New Roman" w:hAnsi="Times New Roman"/>
          <w:b w:val="0"/>
          <w:bCs/>
          <w:snapToGrid w:val="0"/>
          <w:sz w:val="22"/>
          <w:szCs w:val="22"/>
          <w:vertAlign w:val="subscript"/>
          <w:lang w:val="hr-HR"/>
        </w:rPr>
        <w:t>1</w:t>
      </w:r>
      <w:r w:rsidRPr="00D253FD">
        <w:rPr>
          <w:rFonts w:ascii="Times New Roman" w:hAnsi="Times New Roman"/>
          <w:b w:val="0"/>
          <w:bCs/>
          <w:snapToGrid w:val="0"/>
          <w:sz w:val="22"/>
          <w:szCs w:val="22"/>
          <w:lang w:val="hr-HR"/>
        </w:rPr>
        <w:t xml:space="preserve">): </w:t>
      </w:r>
    </w:p>
    <w:p w14:paraId="447BD85D"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Ostvaruje se:</w:t>
      </w:r>
    </w:p>
    <w:p w14:paraId="5E28449F" w14:textId="77777777" w:rsidR="00956D3B" w:rsidRPr="00D253FD" w:rsidRDefault="00956D3B" w:rsidP="00DA5583">
      <w:pPr>
        <w:numPr>
          <w:ilvl w:val="0"/>
          <w:numId w:val="69"/>
        </w:numPr>
        <w:tabs>
          <w:tab w:val="clear" w:pos="360"/>
          <w:tab w:val="num" w:pos="286"/>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Čuvanjem, zaštitom i uređivanjem vrijednosti predjela kao cjeline, posebno vrijednih zgrada, parkova, pojedinačnih kvalitetnih stabala i drugih pejsažnih vrijednosti;</w:t>
      </w:r>
    </w:p>
    <w:p w14:paraId="49DD63A0" w14:textId="77777777" w:rsidR="00956D3B" w:rsidRPr="00D253FD" w:rsidRDefault="00956D3B" w:rsidP="00DA5583">
      <w:pPr>
        <w:numPr>
          <w:ilvl w:val="0"/>
          <w:numId w:val="69"/>
        </w:numPr>
        <w:tabs>
          <w:tab w:val="clear" w:pos="360"/>
          <w:tab w:val="num" w:pos="286"/>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Onemogućavanje prenamjene uređenih javnih zelenih površina.</w:t>
      </w:r>
    </w:p>
    <w:p w14:paraId="4D43BF20" w14:textId="77777777" w:rsidR="00956D3B" w:rsidRPr="00D253FD" w:rsidRDefault="00956D3B" w:rsidP="00DA5583">
      <w:pPr>
        <w:numPr>
          <w:ilvl w:val="0"/>
          <w:numId w:val="69"/>
        </w:numPr>
        <w:tabs>
          <w:tab w:val="clear" w:pos="360"/>
          <w:tab w:val="num" w:pos="286"/>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Omogućavanjem gradnje zgrada uz ulice, usklađenih s karakteristikama postojeće gradnje;</w:t>
      </w:r>
    </w:p>
    <w:p w14:paraId="3B080BD6" w14:textId="77777777" w:rsidR="00956D3B" w:rsidRPr="00D253FD" w:rsidRDefault="00956D3B" w:rsidP="00DA5583">
      <w:pPr>
        <w:numPr>
          <w:ilvl w:val="0"/>
          <w:numId w:val="69"/>
        </w:numPr>
        <w:tabs>
          <w:tab w:val="clear" w:pos="360"/>
          <w:tab w:val="num" w:pos="286"/>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Građevni pravac glavne zgrade usklađenim s okolnom izgradnjom. Građevni pravac pomoćnih zgrada u pravilu iza građevnog pravca glavne zgrade. Iznimno, građevni pravac garaže može biti ispred glavne zgrade kada konfiguracija terena ili okolna izgradnja to uvjetuju. Parkiranje i garažiranje moraju biti zadovoljeni na građevnoj čestici. Kada se građevni pravac ne poklapa s regulacijskim, </w:t>
      </w:r>
      <w:proofErr w:type="spellStart"/>
      <w:r w:rsidRPr="00D253FD">
        <w:rPr>
          <w:rFonts w:ascii="Times New Roman" w:hAnsi="Times New Roman"/>
          <w:b w:val="0"/>
          <w:bCs/>
          <w:snapToGrid w:val="0"/>
          <w:sz w:val="22"/>
          <w:szCs w:val="22"/>
          <w:lang w:val="hr-HR"/>
        </w:rPr>
        <w:t>predvrt</w:t>
      </w:r>
      <w:proofErr w:type="spellEnd"/>
      <w:r w:rsidRPr="00D253FD">
        <w:rPr>
          <w:rFonts w:ascii="Times New Roman" w:hAnsi="Times New Roman"/>
          <w:b w:val="0"/>
          <w:bCs/>
          <w:snapToGrid w:val="0"/>
          <w:sz w:val="22"/>
          <w:szCs w:val="22"/>
          <w:lang w:val="hr-HR"/>
        </w:rPr>
        <w:t xml:space="preserve"> mora biti hortikulturno uređen;</w:t>
      </w:r>
    </w:p>
    <w:p w14:paraId="3EBAE915" w14:textId="77777777" w:rsidR="00956D3B" w:rsidRPr="00D253FD" w:rsidRDefault="00956D3B" w:rsidP="00DA5583">
      <w:pPr>
        <w:numPr>
          <w:ilvl w:val="0"/>
          <w:numId w:val="69"/>
        </w:numPr>
        <w:tabs>
          <w:tab w:val="clear" w:pos="360"/>
          <w:tab w:val="num" w:pos="286"/>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Stambenom i mješovitom namjenom, s tim da se, gdje je to moguće, osigura prostor za javne te poslovne namjene, prema uvjetima za nisku stambenu gradnju S2-S3.</w:t>
      </w:r>
    </w:p>
    <w:p w14:paraId="238CAA64" w14:textId="77777777" w:rsidR="00956D3B" w:rsidRPr="00D253FD" w:rsidRDefault="00956D3B" w:rsidP="00DA5583">
      <w:pPr>
        <w:numPr>
          <w:ilvl w:val="0"/>
          <w:numId w:val="69"/>
        </w:numPr>
        <w:tabs>
          <w:tab w:val="clear" w:pos="360"/>
          <w:tab w:val="num" w:pos="286"/>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Omogućuje se gradnja novih ulica radi dovršenja ulične mreže.</w:t>
      </w:r>
    </w:p>
    <w:p w14:paraId="6671770C" w14:textId="77777777" w:rsidR="00956D3B" w:rsidRPr="00D253FD" w:rsidRDefault="00956D3B" w:rsidP="00DA5583">
      <w:pPr>
        <w:numPr>
          <w:ilvl w:val="0"/>
          <w:numId w:val="65"/>
        </w:numPr>
        <w:tabs>
          <w:tab w:val="clear" w:pos="360"/>
          <w:tab w:val="num" w:pos="286"/>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Nova gradnja moguća je jedino uz ulicu, iznimno pristupni put, kada je postojeći ili kada zbog konfiguracije terena i postojeće izgradnje nije moguće formirati ulicu,</w:t>
      </w:r>
    </w:p>
    <w:p w14:paraId="29F0F475" w14:textId="77777777" w:rsidR="00956D3B" w:rsidRPr="00D253FD" w:rsidRDefault="00956D3B" w:rsidP="00DA5583">
      <w:pPr>
        <w:numPr>
          <w:ilvl w:val="0"/>
          <w:numId w:val="65"/>
        </w:numPr>
        <w:tabs>
          <w:tab w:val="clear" w:pos="360"/>
          <w:tab w:val="num" w:pos="286"/>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Prenamjena postojećih zgrada u proizvodne i servisne namjene nije moguća, niti je moguća nova gradnja takvih namjena,</w:t>
      </w:r>
    </w:p>
    <w:p w14:paraId="1BDEF1F7" w14:textId="77777777" w:rsidR="00956D3B" w:rsidRPr="00D253FD" w:rsidRDefault="00956D3B" w:rsidP="00DA5583">
      <w:pPr>
        <w:numPr>
          <w:ilvl w:val="0"/>
          <w:numId w:val="65"/>
        </w:numPr>
        <w:tabs>
          <w:tab w:val="clear" w:pos="360"/>
          <w:tab w:val="num" w:pos="286"/>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Onemogućavanje osnivanja novih građevnih čestica prenamjenom vrtova i zelenih okućnica postojećih zgrada. Iznimno, čestice veće od 1200 m</w:t>
      </w:r>
      <w:r w:rsidRPr="00D253FD">
        <w:rPr>
          <w:rFonts w:ascii="Times New Roman" w:hAnsi="Times New Roman"/>
          <w:b w:val="0"/>
          <w:bCs/>
          <w:snapToGrid w:val="0"/>
          <w:sz w:val="22"/>
          <w:szCs w:val="22"/>
          <w:vertAlign w:val="superscript"/>
          <w:lang w:val="hr-HR"/>
        </w:rPr>
        <w:t>2</w:t>
      </w:r>
      <w:r w:rsidRPr="00D253FD">
        <w:rPr>
          <w:rFonts w:ascii="Times New Roman" w:hAnsi="Times New Roman"/>
          <w:b w:val="0"/>
          <w:bCs/>
          <w:snapToGrid w:val="0"/>
          <w:sz w:val="22"/>
          <w:szCs w:val="22"/>
          <w:lang w:val="hr-HR"/>
        </w:rPr>
        <w:t xml:space="preserve"> moguće je dijeliti uz uvjet min. površine 600 m</w:t>
      </w:r>
      <w:r w:rsidRPr="00D253FD">
        <w:rPr>
          <w:rFonts w:ascii="Times New Roman" w:hAnsi="Times New Roman"/>
          <w:b w:val="0"/>
          <w:bCs/>
          <w:snapToGrid w:val="0"/>
          <w:sz w:val="22"/>
          <w:szCs w:val="22"/>
          <w:vertAlign w:val="superscript"/>
          <w:lang w:val="hr-HR"/>
        </w:rPr>
        <w:t>2</w:t>
      </w:r>
      <w:r w:rsidRPr="00D253FD">
        <w:rPr>
          <w:rFonts w:ascii="Times New Roman" w:hAnsi="Times New Roman"/>
          <w:b w:val="0"/>
          <w:bCs/>
          <w:snapToGrid w:val="0"/>
          <w:sz w:val="22"/>
          <w:szCs w:val="22"/>
          <w:lang w:val="hr-HR"/>
        </w:rPr>
        <w:t xml:space="preserve"> i očuvanje kvalitetnog zelenila,</w:t>
      </w:r>
    </w:p>
    <w:p w14:paraId="52F552D1" w14:textId="77777777" w:rsidR="00956D3B" w:rsidRPr="00D253FD" w:rsidRDefault="00956D3B" w:rsidP="00DA5583">
      <w:pPr>
        <w:numPr>
          <w:ilvl w:val="0"/>
          <w:numId w:val="66"/>
        </w:numPr>
        <w:tabs>
          <w:tab w:val="clear" w:pos="360"/>
          <w:tab w:val="num" w:pos="286"/>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Gradnja samostojećih zgrada.</w:t>
      </w:r>
    </w:p>
    <w:p w14:paraId="2876FDB5" w14:textId="77777777" w:rsidR="00956D3B" w:rsidRPr="00D253FD" w:rsidRDefault="00956D3B" w:rsidP="00956D3B">
      <w:pPr>
        <w:tabs>
          <w:tab w:val="num" w:pos="286"/>
        </w:tabs>
        <w:ind w:left="284" w:hanging="284"/>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ab/>
        <w:t xml:space="preserve">Iznimno, kao dovršetak postojeće strukture, gradnja </w:t>
      </w:r>
      <w:proofErr w:type="spellStart"/>
      <w:r w:rsidRPr="00D253FD">
        <w:rPr>
          <w:rFonts w:ascii="Times New Roman" w:hAnsi="Times New Roman"/>
          <w:b w:val="0"/>
          <w:bCs/>
          <w:snapToGrid w:val="0"/>
          <w:sz w:val="22"/>
          <w:szCs w:val="22"/>
          <w:lang w:val="hr-HR"/>
        </w:rPr>
        <w:t>poluugrađenih</w:t>
      </w:r>
      <w:proofErr w:type="spellEnd"/>
      <w:r w:rsidRPr="00D253FD">
        <w:rPr>
          <w:rFonts w:ascii="Times New Roman" w:hAnsi="Times New Roman"/>
          <w:b w:val="0"/>
          <w:bCs/>
          <w:snapToGrid w:val="0"/>
          <w:sz w:val="22"/>
          <w:szCs w:val="22"/>
          <w:lang w:val="hr-HR"/>
        </w:rPr>
        <w:t xml:space="preserve"> zgrada.</w:t>
      </w:r>
    </w:p>
    <w:p w14:paraId="77EFE42A" w14:textId="77777777" w:rsidR="00956D3B" w:rsidRPr="00D253FD" w:rsidRDefault="00956D3B" w:rsidP="00DA5583">
      <w:pPr>
        <w:numPr>
          <w:ilvl w:val="0"/>
          <w:numId w:val="66"/>
        </w:numPr>
        <w:tabs>
          <w:tab w:val="clear" w:pos="360"/>
          <w:tab w:val="num" w:pos="286"/>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Za stambene se zgrade način i uvjeti gradnje, prostorni pokazatelji i sadržajna struktura utvrđuju prema odredbama tabele Uvjeti i način gradnje stambenih zgrada.</w:t>
      </w:r>
    </w:p>
    <w:p w14:paraId="4911102D" w14:textId="77777777" w:rsidR="00956D3B" w:rsidRPr="00D253FD" w:rsidRDefault="00956D3B" w:rsidP="00DA5583">
      <w:pPr>
        <w:numPr>
          <w:ilvl w:val="0"/>
          <w:numId w:val="66"/>
        </w:numPr>
        <w:tabs>
          <w:tab w:val="clear" w:pos="360"/>
          <w:tab w:val="num" w:pos="286"/>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Rekonstrukcija i zamjenska gradnja na građevnim česticama većim od propisanih za novu gradnju</w:t>
      </w:r>
      <w:r w:rsidRPr="00D253FD">
        <w:rPr>
          <w:rFonts w:ascii="Times New Roman" w:hAnsi="Times New Roman"/>
          <w:b w:val="0"/>
          <w:bCs/>
          <w:snapToGrid w:val="0"/>
          <w:sz w:val="22"/>
          <w:szCs w:val="22"/>
          <w:vertAlign w:val="superscript"/>
          <w:lang w:val="hr-HR"/>
        </w:rPr>
        <w:t xml:space="preserve"> </w:t>
      </w:r>
      <w:r w:rsidRPr="00D253FD">
        <w:rPr>
          <w:rFonts w:ascii="Times New Roman" w:hAnsi="Times New Roman"/>
          <w:b w:val="0"/>
          <w:bCs/>
          <w:snapToGrid w:val="0"/>
          <w:sz w:val="22"/>
          <w:szCs w:val="22"/>
          <w:lang w:val="hr-HR"/>
        </w:rPr>
        <w:t xml:space="preserve">izvodi se po pravilima za novu gradnju s time da se postojeći parametri, osim </w:t>
      </w:r>
      <w:proofErr w:type="spellStart"/>
      <w:r w:rsidRPr="00D253FD">
        <w:rPr>
          <w:rFonts w:ascii="Times New Roman" w:hAnsi="Times New Roman"/>
          <w:b w:val="0"/>
          <w:bCs/>
          <w:snapToGrid w:val="0"/>
          <w:sz w:val="22"/>
          <w:szCs w:val="22"/>
          <w:lang w:val="hr-HR"/>
        </w:rPr>
        <w:t>etažnosti</w:t>
      </w:r>
      <w:proofErr w:type="spellEnd"/>
      <w:r w:rsidRPr="00D253FD">
        <w:rPr>
          <w:rFonts w:ascii="Times New Roman" w:hAnsi="Times New Roman"/>
          <w:b w:val="0"/>
          <w:bCs/>
          <w:snapToGrid w:val="0"/>
          <w:sz w:val="22"/>
          <w:szCs w:val="22"/>
          <w:lang w:val="hr-HR"/>
        </w:rPr>
        <w:t xml:space="preserve"> ako je veća od dozvoljene, mogu zadržati, ali bez povećanja,</w:t>
      </w:r>
    </w:p>
    <w:p w14:paraId="2EA65DFF" w14:textId="77777777" w:rsidR="00956D3B" w:rsidRPr="00D253FD" w:rsidRDefault="00956D3B" w:rsidP="00DA5583">
      <w:pPr>
        <w:numPr>
          <w:ilvl w:val="0"/>
          <w:numId w:val="66"/>
        </w:numPr>
        <w:tabs>
          <w:tab w:val="clear" w:pos="360"/>
          <w:tab w:val="num" w:pos="286"/>
        </w:tabs>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Rekonstrukcija i zamjenska gradnja na građevnim česticama manjim od propisanih izvodi se po pravilima za novu gradnju s tim da je najveća </w:t>
      </w:r>
      <w:proofErr w:type="spellStart"/>
      <w:r w:rsidRPr="00D253FD">
        <w:rPr>
          <w:rFonts w:ascii="Times New Roman" w:hAnsi="Times New Roman"/>
          <w:b w:val="0"/>
          <w:bCs/>
          <w:snapToGrid w:val="0"/>
          <w:sz w:val="22"/>
          <w:szCs w:val="22"/>
          <w:lang w:val="hr-HR"/>
        </w:rPr>
        <w:t>etažnost</w:t>
      </w:r>
      <w:proofErr w:type="spellEnd"/>
      <w:r w:rsidRPr="00D253FD">
        <w:rPr>
          <w:rFonts w:ascii="Times New Roman" w:hAnsi="Times New Roman"/>
          <w:b w:val="0"/>
          <w:bCs/>
          <w:snapToGrid w:val="0"/>
          <w:sz w:val="22"/>
          <w:szCs w:val="22"/>
          <w:lang w:val="hr-HR"/>
        </w:rPr>
        <w:t xml:space="preserve"> </w:t>
      </w:r>
      <w:proofErr w:type="spellStart"/>
      <w:r w:rsidRPr="00D253FD">
        <w:rPr>
          <w:rFonts w:ascii="Times New Roman" w:hAnsi="Times New Roman"/>
          <w:b w:val="0"/>
          <w:bCs/>
          <w:snapToGrid w:val="0"/>
          <w:sz w:val="22"/>
          <w:szCs w:val="22"/>
          <w:lang w:val="hr-HR"/>
        </w:rPr>
        <w:t>E</w:t>
      </w:r>
      <w:r w:rsidRPr="00D253FD">
        <w:rPr>
          <w:rFonts w:ascii="Times New Roman" w:hAnsi="Times New Roman"/>
          <w:b w:val="0"/>
          <w:bCs/>
          <w:snapToGrid w:val="0"/>
          <w:sz w:val="22"/>
          <w:szCs w:val="22"/>
          <w:vertAlign w:val="subscript"/>
          <w:lang w:val="hr-HR"/>
        </w:rPr>
        <w:t>max</w:t>
      </w:r>
      <w:proofErr w:type="spellEnd"/>
      <w:r w:rsidRPr="00D253FD">
        <w:rPr>
          <w:rFonts w:ascii="Times New Roman" w:hAnsi="Times New Roman"/>
          <w:b w:val="0"/>
          <w:bCs/>
          <w:snapToGrid w:val="0"/>
          <w:sz w:val="22"/>
          <w:szCs w:val="22"/>
          <w:lang w:val="hr-HR"/>
        </w:rPr>
        <w:t xml:space="preserve"> = 2 (prizemlje s podrumom ili potkrovljem) a najveća iskoristivost k</w:t>
      </w:r>
      <w:r w:rsidRPr="00D253FD">
        <w:rPr>
          <w:rFonts w:ascii="Times New Roman" w:hAnsi="Times New Roman"/>
          <w:b w:val="0"/>
          <w:bCs/>
          <w:snapToGrid w:val="0"/>
          <w:sz w:val="22"/>
          <w:szCs w:val="22"/>
          <w:vertAlign w:val="subscript"/>
          <w:lang w:val="hr-HR"/>
        </w:rPr>
        <w:t>is</w:t>
      </w:r>
      <w:r w:rsidRPr="00D253FD">
        <w:rPr>
          <w:rFonts w:ascii="Times New Roman" w:hAnsi="Times New Roman"/>
          <w:b w:val="0"/>
          <w:bCs/>
          <w:snapToGrid w:val="0"/>
          <w:sz w:val="22"/>
          <w:szCs w:val="22"/>
          <w:lang w:val="hr-HR"/>
        </w:rPr>
        <w:t xml:space="preserve"> = 0,7,</w:t>
      </w:r>
    </w:p>
    <w:p w14:paraId="3F70DCB3"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 zoni stambene i mješovite namjene</w:t>
      </w:r>
    </w:p>
    <w:p w14:paraId="67CF896E" w14:textId="77777777" w:rsidR="00956D3B" w:rsidRPr="00D253FD" w:rsidRDefault="00956D3B" w:rsidP="00DA5583">
      <w:pPr>
        <w:numPr>
          <w:ilvl w:val="1"/>
          <w:numId w:val="66"/>
        </w:numPr>
        <w:ind w:left="360" w:hanging="374"/>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Za novu se stambenu gradnju način i uvjeti gradnje, prostorni pokazatelji i sadržajna struktura utvrđuju prema odredbama tabele Uvjeti i način gradnje stambenih zgrada.</w:t>
      </w:r>
    </w:p>
    <w:p w14:paraId="1FD828F7" w14:textId="77777777" w:rsidR="00956D3B" w:rsidRPr="00D253FD" w:rsidRDefault="00956D3B" w:rsidP="00DA5583">
      <w:pPr>
        <w:numPr>
          <w:ilvl w:val="1"/>
          <w:numId w:val="66"/>
        </w:numPr>
        <w:ind w:left="360" w:hanging="374"/>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lastRenderedPageBreak/>
        <w:t xml:space="preserve">Gradnja samostojećih zgrada. Iznimno, kao dovršetak postojeće strukture, gradnja </w:t>
      </w:r>
      <w:proofErr w:type="spellStart"/>
      <w:r w:rsidRPr="00D253FD">
        <w:rPr>
          <w:rFonts w:ascii="Times New Roman" w:hAnsi="Times New Roman"/>
          <w:b w:val="0"/>
          <w:bCs/>
          <w:snapToGrid w:val="0"/>
          <w:sz w:val="22"/>
          <w:szCs w:val="22"/>
          <w:lang w:val="hr-HR"/>
        </w:rPr>
        <w:t>poluugrađenih</w:t>
      </w:r>
      <w:proofErr w:type="spellEnd"/>
      <w:r w:rsidRPr="00D253FD">
        <w:rPr>
          <w:rFonts w:ascii="Times New Roman" w:hAnsi="Times New Roman"/>
          <w:b w:val="0"/>
          <w:bCs/>
          <w:snapToGrid w:val="0"/>
          <w:sz w:val="22"/>
          <w:szCs w:val="22"/>
          <w:lang w:val="hr-HR"/>
        </w:rPr>
        <w:t xml:space="preserve"> zgrada.</w:t>
      </w:r>
    </w:p>
    <w:p w14:paraId="42A843B4" w14:textId="77777777" w:rsidR="00956D3B" w:rsidRPr="00D253FD" w:rsidRDefault="00956D3B" w:rsidP="00DA5583">
      <w:pPr>
        <w:numPr>
          <w:ilvl w:val="1"/>
          <w:numId w:val="66"/>
        </w:numPr>
        <w:ind w:left="360" w:hanging="374"/>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Rekonstrukcija i zamjensku gradnja na građevnim česticama većim od propisanih za novu gradnju</w:t>
      </w:r>
      <w:r w:rsidRPr="00D253FD">
        <w:rPr>
          <w:rFonts w:ascii="Times New Roman" w:hAnsi="Times New Roman"/>
          <w:b w:val="0"/>
          <w:bCs/>
          <w:snapToGrid w:val="0"/>
          <w:sz w:val="22"/>
          <w:szCs w:val="22"/>
          <w:vertAlign w:val="superscript"/>
          <w:lang w:val="hr-HR"/>
        </w:rPr>
        <w:t xml:space="preserve"> </w:t>
      </w:r>
      <w:r w:rsidRPr="00D253FD">
        <w:rPr>
          <w:rFonts w:ascii="Times New Roman" w:hAnsi="Times New Roman"/>
          <w:b w:val="0"/>
          <w:bCs/>
          <w:snapToGrid w:val="0"/>
          <w:sz w:val="22"/>
          <w:szCs w:val="22"/>
          <w:lang w:val="hr-HR"/>
        </w:rPr>
        <w:t xml:space="preserve">izvodi se po pravilima za novu gradnju s time da se postojeći parametri, osim </w:t>
      </w:r>
      <w:proofErr w:type="spellStart"/>
      <w:r w:rsidRPr="00D253FD">
        <w:rPr>
          <w:rFonts w:ascii="Times New Roman" w:hAnsi="Times New Roman"/>
          <w:b w:val="0"/>
          <w:bCs/>
          <w:snapToGrid w:val="0"/>
          <w:sz w:val="22"/>
          <w:szCs w:val="22"/>
          <w:lang w:val="hr-HR"/>
        </w:rPr>
        <w:t>etažnosti</w:t>
      </w:r>
      <w:proofErr w:type="spellEnd"/>
      <w:r w:rsidRPr="00D253FD">
        <w:rPr>
          <w:rFonts w:ascii="Times New Roman" w:hAnsi="Times New Roman"/>
          <w:b w:val="0"/>
          <w:bCs/>
          <w:snapToGrid w:val="0"/>
          <w:sz w:val="22"/>
          <w:szCs w:val="22"/>
          <w:lang w:val="hr-HR"/>
        </w:rPr>
        <w:t xml:space="preserve"> ako je veća od dozvoljene, mogu zadržati, ali bez povećanja. Zelenilo na prirodnom tlu najmanje 30%,</w:t>
      </w:r>
    </w:p>
    <w:p w14:paraId="4C3A1E2A" w14:textId="77777777" w:rsidR="00956D3B" w:rsidRPr="00D253FD" w:rsidRDefault="00956D3B" w:rsidP="00DA5583">
      <w:pPr>
        <w:numPr>
          <w:ilvl w:val="0"/>
          <w:numId w:val="89"/>
        </w:numPr>
        <w:ind w:left="357" w:hanging="374"/>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Rekonstrukcija, zamjenska gradnja i pojedinačna interpolacija na građevnim česticama manjim od propisanih za novu gradnju moguća je uz:</w:t>
      </w:r>
    </w:p>
    <w:p w14:paraId="6CA41FED" w14:textId="77777777" w:rsidR="00956D3B" w:rsidRPr="00D253FD" w:rsidRDefault="00956D3B" w:rsidP="00DA5583">
      <w:pPr>
        <w:numPr>
          <w:ilvl w:val="1"/>
          <w:numId w:val="89"/>
        </w:numPr>
        <w:rPr>
          <w:rFonts w:ascii="Times New Roman" w:hAnsi="Times New Roman"/>
          <w:b w:val="0"/>
          <w:bCs/>
          <w:snapToGrid w:val="0"/>
          <w:sz w:val="22"/>
          <w:szCs w:val="22"/>
          <w:lang w:val="hr-HR"/>
        </w:rPr>
      </w:pPr>
      <w:proofErr w:type="spellStart"/>
      <w:r w:rsidRPr="00D253FD">
        <w:rPr>
          <w:rFonts w:ascii="Times New Roman" w:hAnsi="Times New Roman"/>
          <w:b w:val="0"/>
          <w:bCs/>
          <w:snapToGrid w:val="0"/>
          <w:sz w:val="22"/>
          <w:szCs w:val="22"/>
          <w:lang w:val="hr-HR"/>
        </w:rPr>
        <w:t>kig</w:t>
      </w:r>
      <w:proofErr w:type="spellEnd"/>
      <w:r w:rsidRPr="00D253FD">
        <w:rPr>
          <w:rFonts w:ascii="Times New Roman" w:hAnsi="Times New Roman"/>
          <w:b w:val="0"/>
          <w:bCs/>
          <w:snapToGrid w:val="0"/>
          <w:sz w:val="22"/>
          <w:szCs w:val="22"/>
          <w:lang w:val="hr-HR"/>
        </w:rPr>
        <w:t xml:space="preserve"> do 0,4, a postojeći se može zadržati i kada je veći   </w:t>
      </w:r>
    </w:p>
    <w:p w14:paraId="6F69ABCC" w14:textId="77777777" w:rsidR="00956D3B" w:rsidRPr="00D253FD" w:rsidRDefault="00956D3B" w:rsidP="00DA5583">
      <w:pPr>
        <w:numPr>
          <w:ilvl w:val="1"/>
          <w:numId w:val="89"/>
        </w:numP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najveća </w:t>
      </w:r>
      <w:proofErr w:type="spellStart"/>
      <w:r w:rsidRPr="00D253FD">
        <w:rPr>
          <w:rFonts w:ascii="Times New Roman" w:hAnsi="Times New Roman"/>
          <w:b w:val="0"/>
          <w:bCs/>
          <w:snapToGrid w:val="0"/>
          <w:sz w:val="22"/>
          <w:szCs w:val="22"/>
          <w:lang w:val="hr-HR"/>
        </w:rPr>
        <w:t>etažnost</w:t>
      </w:r>
      <w:proofErr w:type="spellEnd"/>
      <w:r w:rsidRPr="00D253FD">
        <w:rPr>
          <w:rFonts w:ascii="Times New Roman" w:hAnsi="Times New Roman"/>
          <w:b w:val="0"/>
          <w:bCs/>
          <w:snapToGrid w:val="0"/>
          <w:sz w:val="22"/>
          <w:szCs w:val="22"/>
          <w:lang w:val="hr-HR"/>
        </w:rPr>
        <w:t xml:space="preserve"> nadzemna </w:t>
      </w:r>
      <w:proofErr w:type="spellStart"/>
      <w:r w:rsidRPr="00D253FD">
        <w:rPr>
          <w:rFonts w:ascii="Times New Roman" w:hAnsi="Times New Roman"/>
          <w:b w:val="0"/>
          <w:bCs/>
          <w:snapToGrid w:val="0"/>
          <w:sz w:val="22"/>
          <w:szCs w:val="22"/>
          <w:lang w:val="hr-HR"/>
        </w:rPr>
        <w:t>E</w:t>
      </w:r>
      <w:r w:rsidRPr="00D253FD">
        <w:rPr>
          <w:rFonts w:ascii="Times New Roman" w:hAnsi="Times New Roman"/>
          <w:b w:val="0"/>
          <w:bCs/>
          <w:snapToGrid w:val="0"/>
          <w:sz w:val="22"/>
          <w:szCs w:val="22"/>
          <w:vertAlign w:val="subscript"/>
          <w:lang w:val="hr-HR"/>
        </w:rPr>
        <w:t>max</w:t>
      </w:r>
      <w:proofErr w:type="spellEnd"/>
      <w:r w:rsidRPr="00D253FD">
        <w:rPr>
          <w:rFonts w:ascii="Times New Roman" w:hAnsi="Times New Roman"/>
          <w:b w:val="0"/>
          <w:bCs/>
          <w:snapToGrid w:val="0"/>
          <w:sz w:val="22"/>
          <w:szCs w:val="22"/>
          <w:lang w:val="hr-HR"/>
        </w:rPr>
        <w:t xml:space="preserve"> = 2 (prizemlje i potkrovlje) </w:t>
      </w:r>
    </w:p>
    <w:p w14:paraId="43F0B61B" w14:textId="77777777" w:rsidR="00956D3B" w:rsidRPr="00D253FD" w:rsidRDefault="00956D3B" w:rsidP="00DA5583">
      <w:pPr>
        <w:numPr>
          <w:ilvl w:val="1"/>
          <w:numId w:val="89"/>
        </w:numPr>
        <w:ind w:left="1434" w:hanging="357"/>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najveća iskoristivost nadzemna je  k</w:t>
      </w:r>
      <w:r w:rsidRPr="00D253FD">
        <w:rPr>
          <w:rFonts w:ascii="Times New Roman" w:hAnsi="Times New Roman"/>
          <w:b w:val="0"/>
          <w:bCs/>
          <w:snapToGrid w:val="0"/>
          <w:sz w:val="22"/>
          <w:szCs w:val="22"/>
          <w:vertAlign w:val="subscript"/>
          <w:lang w:val="hr-HR"/>
        </w:rPr>
        <w:t>is</w:t>
      </w:r>
      <w:r w:rsidRPr="00D253FD">
        <w:rPr>
          <w:rFonts w:ascii="Times New Roman" w:hAnsi="Times New Roman"/>
          <w:b w:val="0"/>
          <w:bCs/>
          <w:snapToGrid w:val="0"/>
          <w:sz w:val="22"/>
          <w:szCs w:val="22"/>
          <w:lang w:val="hr-HR"/>
        </w:rPr>
        <w:t xml:space="preserve"> = 0,8.</w:t>
      </w:r>
    </w:p>
    <w:p w14:paraId="04871389" w14:textId="77777777" w:rsidR="00956D3B" w:rsidRPr="00D253FD" w:rsidRDefault="00956D3B" w:rsidP="00DA5583">
      <w:pPr>
        <w:numPr>
          <w:ilvl w:val="0"/>
          <w:numId w:val="89"/>
        </w:numPr>
        <w:tabs>
          <w:tab w:val="clear" w:pos="360"/>
        </w:tabs>
        <w:ind w:left="322" w:hanging="322"/>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Građevni pravac glavne zgrade usklađenim s okolnom izgradnjom. Građevni pravac pomoćnih zgrada u pravilu iza građevnog pravca glavne zgrade. Iznimno, građevni pravac garaže može biti ispred glavne zgrade kada konfiguracija terena ili okolna izgradnja to uvjetuju. Kada se građevni pravac ne poklapa s regulacijskim, </w:t>
      </w:r>
      <w:proofErr w:type="spellStart"/>
      <w:r w:rsidRPr="00D253FD">
        <w:rPr>
          <w:rFonts w:ascii="Times New Roman" w:hAnsi="Times New Roman"/>
          <w:b w:val="0"/>
          <w:bCs/>
          <w:snapToGrid w:val="0"/>
          <w:sz w:val="22"/>
          <w:szCs w:val="22"/>
          <w:lang w:val="hr-HR"/>
        </w:rPr>
        <w:t>predvrt</w:t>
      </w:r>
      <w:proofErr w:type="spellEnd"/>
      <w:r w:rsidRPr="00D253FD">
        <w:rPr>
          <w:rFonts w:ascii="Times New Roman" w:hAnsi="Times New Roman"/>
          <w:b w:val="0"/>
          <w:bCs/>
          <w:snapToGrid w:val="0"/>
          <w:sz w:val="22"/>
          <w:szCs w:val="22"/>
          <w:lang w:val="hr-HR"/>
        </w:rPr>
        <w:t xml:space="preserve"> mora biti hortikulturno uređen;</w:t>
      </w:r>
    </w:p>
    <w:p w14:paraId="4D052D8F" w14:textId="77777777" w:rsidR="00956D3B" w:rsidRPr="00D253FD" w:rsidRDefault="00956D3B" w:rsidP="00DA5583">
      <w:pPr>
        <w:numPr>
          <w:ilvl w:val="0"/>
          <w:numId w:val="89"/>
        </w:numPr>
        <w:tabs>
          <w:tab w:val="clear" w:pos="360"/>
        </w:tabs>
        <w:ind w:left="322" w:hanging="322"/>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Gdje postoje prostorne mogućnosti poželjno je osigurati prostor za javne i društvene te poslovne namjene – prateće sadržaje, prema uvjetima za samostojeću gradnju do veličine propisane za S3, bez obveze gradnje stanova. </w:t>
      </w:r>
    </w:p>
    <w:p w14:paraId="5AB1A907" w14:textId="77777777" w:rsidR="00956D3B" w:rsidRPr="00D253FD" w:rsidRDefault="00956D3B" w:rsidP="00DA5583">
      <w:pPr>
        <w:numPr>
          <w:ilvl w:val="0"/>
          <w:numId w:val="89"/>
        </w:numPr>
        <w:tabs>
          <w:tab w:val="clear" w:pos="360"/>
        </w:tabs>
        <w:ind w:left="322" w:hanging="322"/>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Omogućuje se gradnja novih ulica radi dovršenja ulične mreže.</w:t>
      </w:r>
    </w:p>
    <w:p w14:paraId="6CAE68D4" w14:textId="77777777" w:rsidR="00956D3B" w:rsidRPr="00D253FD" w:rsidRDefault="00956D3B" w:rsidP="00DA5583">
      <w:pPr>
        <w:numPr>
          <w:ilvl w:val="0"/>
          <w:numId w:val="89"/>
        </w:numPr>
        <w:tabs>
          <w:tab w:val="clear" w:pos="360"/>
          <w:tab w:val="num" w:pos="294"/>
        </w:tabs>
        <w:ind w:left="322" w:hanging="322"/>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Nova gradnja moguća je uz ulicu, kolno-pješačke površine, iznimno pristupni put kada je postojeći ili kada zbog konfiguracije terena i postojeće izgradnje nije moguće formirati ulicu,</w:t>
      </w:r>
    </w:p>
    <w:p w14:paraId="79F86D72" w14:textId="77777777" w:rsidR="00956D3B" w:rsidRPr="00D253FD" w:rsidRDefault="00956D3B" w:rsidP="00DA5583">
      <w:pPr>
        <w:numPr>
          <w:ilvl w:val="0"/>
          <w:numId w:val="89"/>
        </w:numPr>
        <w:tabs>
          <w:tab w:val="clear" w:pos="360"/>
        </w:tabs>
        <w:ind w:left="322" w:hanging="322"/>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Prenamjena postojećih zgrada u proizvodne i servisne namjene nije moguća, niti je moguća nova gradnja takvih namjena,</w:t>
      </w:r>
    </w:p>
    <w:p w14:paraId="4A8BA5ED" w14:textId="77777777" w:rsidR="00956D3B" w:rsidRPr="00D253FD" w:rsidRDefault="00956D3B" w:rsidP="00DA5583">
      <w:pPr>
        <w:numPr>
          <w:ilvl w:val="0"/>
          <w:numId w:val="89"/>
        </w:numPr>
        <w:tabs>
          <w:tab w:val="clear" w:pos="360"/>
        </w:tabs>
        <w:ind w:left="322" w:hanging="322"/>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Onemogućavanje osnivanja novih građevnih čestica prenamjenom vrtova i zelenih okućnica postojećih zgrada. Iznimno, čestice veće od 1200 m</w:t>
      </w:r>
      <w:r w:rsidRPr="00D253FD">
        <w:rPr>
          <w:rFonts w:ascii="Times New Roman" w:hAnsi="Times New Roman"/>
          <w:b w:val="0"/>
          <w:bCs/>
          <w:snapToGrid w:val="0"/>
          <w:sz w:val="22"/>
          <w:szCs w:val="22"/>
          <w:vertAlign w:val="superscript"/>
          <w:lang w:val="hr-HR"/>
        </w:rPr>
        <w:t>2</w:t>
      </w:r>
      <w:r w:rsidRPr="00D253FD">
        <w:rPr>
          <w:rFonts w:ascii="Times New Roman" w:hAnsi="Times New Roman"/>
          <w:b w:val="0"/>
          <w:bCs/>
          <w:snapToGrid w:val="0"/>
          <w:sz w:val="22"/>
          <w:szCs w:val="22"/>
          <w:lang w:val="hr-HR"/>
        </w:rPr>
        <w:t xml:space="preserve"> moguće je dijeliti uz uvjet minimalne površine 600 m</w:t>
      </w:r>
      <w:r w:rsidRPr="00D253FD">
        <w:rPr>
          <w:rFonts w:ascii="Times New Roman" w:hAnsi="Times New Roman"/>
          <w:b w:val="0"/>
          <w:bCs/>
          <w:snapToGrid w:val="0"/>
          <w:sz w:val="22"/>
          <w:szCs w:val="22"/>
          <w:vertAlign w:val="superscript"/>
          <w:lang w:val="hr-HR"/>
        </w:rPr>
        <w:t>2</w:t>
      </w:r>
      <w:r w:rsidRPr="00D253FD">
        <w:rPr>
          <w:rFonts w:ascii="Times New Roman" w:hAnsi="Times New Roman"/>
          <w:b w:val="0"/>
          <w:bCs/>
          <w:snapToGrid w:val="0"/>
          <w:sz w:val="22"/>
          <w:szCs w:val="22"/>
          <w:lang w:val="hr-HR"/>
        </w:rPr>
        <w:t xml:space="preserve"> i očuvanje kvalitetnog zelenila  </w:t>
      </w:r>
    </w:p>
    <w:p w14:paraId="6A694425" w14:textId="77777777" w:rsidR="00956D3B" w:rsidRPr="00D253FD" w:rsidRDefault="00956D3B" w:rsidP="00DA5583">
      <w:pPr>
        <w:numPr>
          <w:ilvl w:val="0"/>
          <w:numId w:val="89"/>
        </w:numPr>
        <w:tabs>
          <w:tab w:val="clear" w:pos="360"/>
        </w:tabs>
        <w:spacing w:after="120"/>
        <w:ind w:left="322" w:hanging="322"/>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Parkiranje i garažiranje moraju biti zadovoljeni na građevnoj čestici. </w:t>
      </w:r>
    </w:p>
    <w:p w14:paraId="6368317B"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 zoni javne i društvene te stambene i mješovite namjene gradnja predškolskih ustanova i osnovnih škola moguća je primjenom sljedećih normativa:</w:t>
      </w:r>
    </w:p>
    <w:p w14:paraId="2F3F270F" w14:textId="77777777" w:rsidR="00956D3B" w:rsidRPr="00D253FD" w:rsidRDefault="00956D3B" w:rsidP="00DA5583">
      <w:pPr>
        <w:numPr>
          <w:ilvl w:val="0"/>
          <w:numId w:val="66"/>
        </w:numPr>
        <w:ind w:firstLine="76"/>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površina građevne čestice određuje se srednjom vrijednosti</w:t>
      </w:r>
    </w:p>
    <w:p w14:paraId="24CA2917" w14:textId="77777777" w:rsidR="00956D3B" w:rsidRPr="00D253FD" w:rsidRDefault="00956D3B" w:rsidP="00DA5583">
      <w:pPr>
        <w:numPr>
          <w:ilvl w:val="0"/>
          <w:numId w:val="66"/>
        </w:numPr>
        <w:ind w:firstLine="76"/>
        <w:rPr>
          <w:rFonts w:ascii="Times New Roman" w:hAnsi="Times New Roman"/>
          <w:b w:val="0"/>
          <w:bCs/>
          <w:snapToGrid w:val="0"/>
          <w:sz w:val="22"/>
          <w:szCs w:val="22"/>
          <w:lang w:val="hr-HR"/>
        </w:rPr>
      </w:pPr>
      <w:proofErr w:type="spellStart"/>
      <w:r w:rsidRPr="00D253FD">
        <w:rPr>
          <w:rFonts w:ascii="Times New Roman" w:hAnsi="Times New Roman"/>
          <w:b w:val="0"/>
          <w:bCs/>
          <w:snapToGrid w:val="0"/>
          <w:sz w:val="22"/>
          <w:szCs w:val="22"/>
          <w:lang w:val="hr-HR"/>
        </w:rPr>
        <w:t>k</w:t>
      </w:r>
      <w:r w:rsidRPr="00D253FD">
        <w:rPr>
          <w:rFonts w:ascii="Times New Roman" w:hAnsi="Times New Roman"/>
          <w:b w:val="0"/>
          <w:bCs/>
          <w:snapToGrid w:val="0"/>
          <w:sz w:val="22"/>
          <w:szCs w:val="22"/>
          <w:vertAlign w:val="subscript"/>
          <w:lang w:val="hr-HR"/>
        </w:rPr>
        <w:t>ig</w:t>
      </w:r>
      <w:proofErr w:type="spellEnd"/>
      <w:r w:rsidRPr="00D253FD">
        <w:rPr>
          <w:rFonts w:ascii="Times New Roman" w:hAnsi="Times New Roman"/>
          <w:b w:val="0"/>
          <w:bCs/>
          <w:snapToGrid w:val="0"/>
          <w:sz w:val="22"/>
          <w:szCs w:val="22"/>
          <w:vertAlign w:val="subscript"/>
          <w:lang w:val="hr-HR"/>
        </w:rPr>
        <w:t xml:space="preserve"> </w:t>
      </w:r>
      <w:proofErr w:type="spellStart"/>
      <w:r w:rsidRPr="00D253FD">
        <w:rPr>
          <w:rFonts w:ascii="Times New Roman" w:hAnsi="Times New Roman"/>
          <w:b w:val="0"/>
          <w:bCs/>
          <w:snapToGrid w:val="0"/>
          <w:sz w:val="22"/>
          <w:szCs w:val="22"/>
          <w:vertAlign w:val="subscript"/>
          <w:lang w:val="hr-HR"/>
        </w:rPr>
        <w:t>max</w:t>
      </w:r>
      <w:proofErr w:type="spellEnd"/>
      <w:r w:rsidRPr="00D253FD">
        <w:rPr>
          <w:rFonts w:ascii="Times New Roman" w:hAnsi="Times New Roman"/>
          <w:b w:val="0"/>
          <w:bCs/>
          <w:snapToGrid w:val="0"/>
          <w:sz w:val="22"/>
          <w:szCs w:val="22"/>
          <w:lang w:val="hr-HR"/>
        </w:rPr>
        <w:t xml:space="preserve"> = 0,25</w:t>
      </w:r>
    </w:p>
    <w:p w14:paraId="7A972B7F" w14:textId="77777777" w:rsidR="00956D3B" w:rsidRPr="00D253FD" w:rsidRDefault="00956D3B" w:rsidP="00DA5583">
      <w:pPr>
        <w:numPr>
          <w:ilvl w:val="0"/>
          <w:numId w:val="66"/>
        </w:numPr>
        <w:ind w:firstLine="76"/>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k</w:t>
      </w:r>
      <w:r w:rsidRPr="00D253FD">
        <w:rPr>
          <w:rFonts w:ascii="Times New Roman" w:hAnsi="Times New Roman"/>
          <w:b w:val="0"/>
          <w:bCs/>
          <w:snapToGrid w:val="0"/>
          <w:sz w:val="22"/>
          <w:szCs w:val="22"/>
          <w:vertAlign w:val="subscript"/>
          <w:lang w:val="hr-HR"/>
        </w:rPr>
        <w:t>is</w:t>
      </w:r>
      <w:r w:rsidRPr="00D253FD">
        <w:rPr>
          <w:rFonts w:ascii="Times New Roman" w:hAnsi="Times New Roman"/>
          <w:b w:val="0"/>
          <w:bCs/>
          <w:snapToGrid w:val="0"/>
          <w:sz w:val="22"/>
          <w:szCs w:val="22"/>
          <w:lang w:val="hr-HR"/>
        </w:rPr>
        <w:t xml:space="preserve"> </w:t>
      </w:r>
      <w:proofErr w:type="spellStart"/>
      <w:r w:rsidRPr="00D253FD">
        <w:rPr>
          <w:rFonts w:ascii="Times New Roman" w:hAnsi="Times New Roman"/>
          <w:b w:val="0"/>
          <w:bCs/>
          <w:snapToGrid w:val="0"/>
          <w:sz w:val="22"/>
          <w:szCs w:val="22"/>
          <w:vertAlign w:val="subscript"/>
          <w:lang w:val="hr-HR"/>
        </w:rPr>
        <w:t>max</w:t>
      </w:r>
      <w:proofErr w:type="spellEnd"/>
      <w:r w:rsidRPr="00D253FD">
        <w:rPr>
          <w:rFonts w:ascii="Times New Roman" w:hAnsi="Times New Roman"/>
          <w:b w:val="0"/>
          <w:bCs/>
          <w:snapToGrid w:val="0"/>
          <w:sz w:val="22"/>
          <w:szCs w:val="22"/>
          <w:lang w:val="hr-HR"/>
        </w:rPr>
        <w:t xml:space="preserve"> = 0,75</w:t>
      </w:r>
    </w:p>
    <w:p w14:paraId="146CA6AB" w14:textId="77777777" w:rsidR="00956D3B" w:rsidRPr="00D253FD" w:rsidRDefault="00956D3B" w:rsidP="00DA5583">
      <w:pPr>
        <w:numPr>
          <w:ilvl w:val="0"/>
          <w:numId w:val="66"/>
        </w:numPr>
        <w:ind w:firstLine="76"/>
        <w:rPr>
          <w:rFonts w:ascii="Times New Roman" w:hAnsi="Times New Roman"/>
          <w:b w:val="0"/>
          <w:bCs/>
          <w:snapToGrid w:val="0"/>
          <w:sz w:val="22"/>
          <w:szCs w:val="22"/>
          <w:lang w:val="hr-HR"/>
        </w:rPr>
      </w:pPr>
      <w:proofErr w:type="spellStart"/>
      <w:r w:rsidRPr="00D253FD">
        <w:rPr>
          <w:rFonts w:ascii="Times New Roman" w:hAnsi="Times New Roman"/>
          <w:b w:val="0"/>
          <w:bCs/>
          <w:snapToGrid w:val="0"/>
          <w:sz w:val="22"/>
          <w:szCs w:val="22"/>
          <w:lang w:val="hr-HR"/>
        </w:rPr>
        <w:t>E</w:t>
      </w:r>
      <w:r w:rsidRPr="00D253FD">
        <w:rPr>
          <w:rFonts w:ascii="Times New Roman" w:hAnsi="Times New Roman"/>
          <w:b w:val="0"/>
          <w:bCs/>
          <w:snapToGrid w:val="0"/>
          <w:sz w:val="22"/>
          <w:szCs w:val="22"/>
          <w:vertAlign w:val="subscript"/>
          <w:lang w:val="hr-HR"/>
        </w:rPr>
        <w:t>max</w:t>
      </w:r>
      <w:proofErr w:type="spellEnd"/>
      <w:r w:rsidRPr="00D253FD">
        <w:rPr>
          <w:rFonts w:ascii="Times New Roman" w:hAnsi="Times New Roman"/>
          <w:b w:val="0"/>
          <w:bCs/>
          <w:snapToGrid w:val="0"/>
          <w:sz w:val="22"/>
          <w:szCs w:val="22"/>
          <w:vertAlign w:val="subscript"/>
          <w:lang w:val="hr-HR"/>
        </w:rPr>
        <w:t xml:space="preserve"> </w:t>
      </w:r>
      <w:r w:rsidRPr="00D253FD">
        <w:rPr>
          <w:rFonts w:ascii="Times New Roman" w:hAnsi="Times New Roman"/>
          <w:b w:val="0"/>
          <w:bCs/>
          <w:snapToGrid w:val="0"/>
          <w:sz w:val="22"/>
          <w:szCs w:val="22"/>
          <w:lang w:val="hr-HR"/>
        </w:rPr>
        <w:t>= 3 (podrum + prizemlje + potkrovlje ili prizemlje + kat + potkrovlje )</w:t>
      </w:r>
    </w:p>
    <w:p w14:paraId="2742A798" w14:textId="77777777" w:rsidR="00956D3B" w:rsidRPr="00D253FD" w:rsidRDefault="00956D3B" w:rsidP="00DA5583">
      <w:pPr>
        <w:numPr>
          <w:ilvl w:val="0"/>
          <w:numId w:val="66"/>
        </w:numPr>
        <w:ind w:firstLine="76"/>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promet u mirovanju može biti u potpunosti zadovoljen na javnom parkiralištu</w:t>
      </w:r>
    </w:p>
    <w:p w14:paraId="432431E8" w14:textId="77777777" w:rsidR="00956D3B" w:rsidRPr="00D253FD" w:rsidRDefault="00956D3B" w:rsidP="00DA5583">
      <w:pPr>
        <w:numPr>
          <w:ilvl w:val="0"/>
          <w:numId w:val="66"/>
        </w:numPr>
        <w:ind w:firstLine="74"/>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obvezan je urbanističko-arhitektonski natječaj.</w:t>
      </w:r>
    </w:p>
    <w:p w14:paraId="5E9B7A41" w14:textId="77777777" w:rsidR="00956D3B" w:rsidRPr="00D253FD" w:rsidRDefault="00956D3B" w:rsidP="00956D3B">
      <w:pPr>
        <w:rPr>
          <w:rFonts w:ascii="Times New Roman" w:hAnsi="Times New Roman"/>
          <w:b w:val="0"/>
          <w:bCs/>
          <w:snapToGrid w:val="0"/>
          <w:sz w:val="22"/>
          <w:szCs w:val="22"/>
          <w:lang w:val="hr-HR"/>
        </w:rPr>
      </w:pPr>
    </w:p>
    <w:p w14:paraId="0DADFBD0" w14:textId="36CB1D23" w:rsidR="00956D3B" w:rsidRPr="00D253FD" w:rsidRDefault="00956D3B" w:rsidP="00956D3B">
      <w:pPr>
        <w:ind w:hanging="357"/>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66A21920" w14:textId="77777777" w:rsidR="00956D3B" w:rsidRPr="00D253FD" w:rsidRDefault="00956D3B" w:rsidP="00956D3B">
      <w:pPr>
        <w:rPr>
          <w:rFonts w:ascii="Times New Roman" w:hAnsi="Times New Roman"/>
          <w:b w:val="0"/>
          <w:bCs/>
          <w:snapToGrid w:val="0"/>
          <w:sz w:val="22"/>
          <w:szCs w:val="22"/>
          <w:lang w:val="hr-HR"/>
        </w:rPr>
      </w:pPr>
    </w:p>
    <w:p w14:paraId="73AAD429" w14:textId="77777777" w:rsidR="00956D3B" w:rsidRPr="00D253FD" w:rsidRDefault="00956D3B" w:rsidP="00956D3B">
      <w:pPr>
        <w:spacing w:after="120"/>
        <w:ind w:right="-187"/>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Održavanje i gradnja u prostoru niske, pretežno stambene i mješovite gradnje u nizinskom dijelu  (2A</w:t>
      </w:r>
      <w:r w:rsidRPr="00D253FD">
        <w:rPr>
          <w:rFonts w:ascii="Times New Roman" w:hAnsi="Times New Roman"/>
          <w:b w:val="0"/>
          <w:bCs/>
          <w:snapToGrid w:val="0"/>
          <w:sz w:val="22"/>
          <w:szCs w:val="22"/>
          <w:vertAlign w:val="subscript"/>
          <w:lang w:val="hr-HR"/>
        </w:rPr>
        <w:t>2</w:t>
      </w:r>
      <w:r w:rsidRPr="00D253FD">
        <w:rPr>
          <w:rFonts w:ascii="Times New Roman" w:hAnsi="Times New Roman"/>
          <w:b w:val="0"/>
          <w:bCs/>
          <w:snapToGrid w:val="0"/>
          <w:sz w:val="22"/>
          <w:szCs w:val="22"/>
          <w:lang w:val="hr-HR"/>
        </w:rPr>
        <w:t xml:space="preserve">): </w:t>
      </w:r>
    </w:p>
    <w:p w14:paraId="7B9A2C8A" w14:textId="77777777" w:rsidR="00956D3B" w:rsidRPr="00D253FD" w:rsidRDefault="00956D3B" w:rsidP="00956D3B">
      <w:pPr>
        <w:spacing w:after="120"/>
        <w:ind w:right="-187"/>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Određuje se:</w:t>
      </w:r>
    </w:p>
    <w:p w14:paraId="64ABAFE1" w14:textId="77777777" w:rsidR="00956D3B" w:rsidRPr="00D253FD" w:rsidRDefault="00956D3B" w:rsidP="00DA5583">
      <w:pPr>
        <w:numPr>
          <w:ilvl w:val="0"/>
          <w:numId w:val="69"/>
        </w:numPr>
        <w:tabs>
          <w:tab w:val="clear" w:pos="360"/>
          <w:tab w:val="num" w:pos="26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Čuvanje, zaštita i uređivanje vrijednosti predjela kao cjeline, posebno vrijednih zgrada, parkova i drugih pejsažnih vrijednosti;</w:t>
      </w:r>
    </w:p>
    <w:p w14:paraId="29872D6C" w14:textId="77777777" w:rsidR="00956D3B" w:rsidRPr="00D253FD" w:rsidRDefault="00956D3B" w:rsidP="00DA5583">
      <w:pPr>
        <w:numPr>
          <w:ilvl w:val="0"/>
          <w:numId w:val="69"/>
        </w:numPr>
        <w:tabs>
          <w:tab w:val="clear" w:pos="360"/>
          <w:tab w:val="num" w:pos="26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Omogućavanje gradnje novih ulica;</w:t>
      </w:r>
    </w:p>
    <w:p w14:paraId="41E6442D" w14:textId="77777777" w:rsidR="00956D3B" w:rsidRPr="00D253FD" w:rsidRDefault="00956D3B" w:rsidP="00DA5583">
      <w:pPr>
        <w:numPr>
          <w:ilvl w:val="0"/>
          <w:numId w:val="103"/>
        </w:numPr>
        <w:tabs>
          <w:tab w:val="clear" w:pos="36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Dovršetak i održavanje naselja mješovitim načinom gradnje (</w:t>
      </w:r>
      <w:proofErr w:type="spellStart"/>
      <w:r w:rsidRPr="00D253FD">
        <w:rPr>
          <w:rFonts w:ascii="Times New Roman" w:hAnsi="Times New Roman"/>
          <w:b w:val="0"/>
          <w:bCs/>
          <w:snapToGrid w:val="0"/>
          <w:sz w:val="22"/>
          <w:szCs w:val="22"/>
          <w:lang w:val="hr-HR"/>
        </w:rPr>
        <w:t>jednoobiteljski</w:t>
      </w:r>
      <w:proofErr w:type="spellEnd"/>
      <w:r w:rsidRPr="00D253FD">
        <w:rPr>
          <w:rFonts w:ascii="Times New Roman" w:hAnsi="Times New Roman"/>
          <w:b w:val="0"/>
          <w:bCs/>
          <w:snapToGrid w:val="0"/>
          <w:sz w:val="22"/>
          <w:szCs w:val="22"/>
          <w:lang w:val="hr-HR"/>
        </w:rPr>
        <w:t xml:space="preserve">, </w:t>
      </w:r>
      <w:proofErr w:type="spellStart"/>
      <w:r w:rsidRPr="00D253FD">
        <w:rPr>
          <w:rFonts w:ascii="Times New Roman" w:hAnsi="Times New Roman"/>
          <w:b w:val="0"/>
          <w:bCs/>
          <w:snapToGrid w:val="0"/>
          <w:sz w:val="22"/>
          <w:szCs w:val="22"/>
          <w:lang w:val="hr-HR"/>
        </w:rPr>
        <w:t>višeobiteljski</w:t>
      </w:r>
      <w:proofErr w:type="spellEnd"/>
      <w:r w:rsidRPr="00D253FD">
        <w:rPr>
          <w:rFonts w:ascii="Times New Roman" w:hAnsi="Times New Roman"/>
          <w:b w:val="0"/>
          <w:bCs/>
          <w:snapToGrid w:val="0"/>
          <w:sz w:val="22"/>
          <w:szCs w:val="22"/>
          <w:lang w:val="hr-HR"/>
        </w:rPr>
        <w:t xml:space="preserve"> i višestambeni), s time da se osigura usklađenost u pogledu gabarita s okolnom kvalitetnom gradnjom,</w:t>
      </w:r>
    </w:p>
    <w:p w14:paraId="39D2582D" w14:textId="77777777" w:rsidR="00956D3B" w:rsidRPr="00D253FD" w:rsidRDefault="00956D3B" w:rsidP="00DA5583">
      <w:pPr>
        <w:numPr>
          <w:ilvl w:val="0"/>
          <w:numId w:val="103"/>
        </w:numPr>
        <w:tabs>
          <w:tab w:val="clear" w:pos="36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Omogućavanje mješovite namjene s povećanjem prostora za poslovne i javne sadržaje njihovim smještajem u pravilu u prizemlja stambenih zgrada. Iznimno, uz </w:t>
      </w:r>
      <w:proofErr w:type="spellStart"/>
      <w:r w:rsidRPr="00D253FD">
        <w:rPr>
          <w:rFonts w:ascii="Times New Roman" w:hAnsi="Times New Roman"/>
          <w:b w:val="0"/>
          <w:bCs/>
          <w:snapToGrid w:val="0"/>
          <w:sz w:val="22"/>
          <w:szCs w:val="22"/>
          <w:lang w:val="hr-HR"/>
        </w:rPr>
        <w:t>jednoobiteljsku</w:t>
      </w:r>
      <w:proofErr w:type="spellEnd"/>
      <w:r w:rsidRPr="00D253FD">
        <w:rPr>
          <w:rFonts w:ascii="Times New Roman" w:hAnsi="Times New Roman"/>
          <w:b w:val="0"/>
          <w:bCs/>
          <w:snapToGrid w:val="0"/>
          <w:sz w:val="22"/>
          <w:szCs w:val="22"/>
          <w:lang w:val="hr-HR"/>
        </w:rPr>
        <w:t xml:space="preserve"> je građevinu moguće graditi pomoćnu građevinu za rad, na istoj građevnoj čestici i za djelatnosti koje ne ometaju stanovanje,</w:t>
      </w:r>
    </w:p>
    <w:p w14:paraId="558D8A6B" w14:textId="77777777" w:rsidR="00956D3B" w:rsidRPr="00D253FD" w:rsidRDefault="00956D3B" w:rsidP="00DA5583">
      <w:pPr>
        <w:numPr>
          <w:ilvl w:val="0"/>
          <w:numId w:val="103"/>
        </w:numPr>
        <w:tabs>
          <w:tab w:val="clear" w:pos="36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Nova gradnja moguća je jedino uz ulicu, osim u interpolaciji</w:t>
      </w:r>
    </w:p>
    <w:p w14:paraId="3203FD12" w14:textId="77777777" w:rsidR="00956D3B" w:rsidRPr="00D253FD" w:rsidRDefault="00956D3B" w:rsidP="00DA5583">
      <w:pPr>
        <w:numPr>
          <w:ilvl w:val="0"/>
          <w:numId w:val="103"/>
        </w:numPr>
        <w:tabs>
          <w:tab w:val="clear" w:pos="36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Onemogućavanje prenamjene uređenih javnih zelenih površina,</w:t>
      </w:r>
    </w:p>
    <w:p w14:paraId="5E1058FB" w14:textId="77777777" w:rsidR="00956D3B" w:rsidRPr="00D253FD" w:rsidRDefault="00956D3B" w:rsidP="00DA5583">
      <w:pPr>
        <w:numPr>
          <w:ilvl w:val="0"/>
          <w:numId w:val="103"/>
        </w:numPr>
        <w:tabs>
          <w:tab w:val="clear" w:pos="36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Smještaj potrebnog broja PGM na građevnoj čestici,</w:t>
      </w:r>
    </w:p>
    <w:p w14:paraId="34326CED" w14:textId="77777777" w:rsidR="00956D3B" w:rsidRPr="00D253FD" w:rsidRDefault="00956D3B" w:rsidP="00DA5583">
      <w:pPr>
        <w:numPr>
          <w:ilvl w:val="0"/>
          <w:numId w:val="103"/>
        </w:numPr>
        <w:tabs>
          <w:tab w:val="clear" w:pos="360"/>
        </w:tabs>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Zelenilo na prirodnom tlu, hortikulturno uređeno, min 30%.</w:t>
      </w:r>
    </w:p>
    <w:p w14:paraId="0D898E7A"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 zoni stambene i mješovite namjene:</w:t>
      </w:r>
    </w:p>
    <w:p w14:paraId="712B91A5" w14:textId="77777777" w:rsidR="00956D3B" w:rsidRPr="00D253FD" w:rsidRDefault="00956D3B" w:rsidP="00DA5583">
      <w:pPr>
        <w:numPr>
          <w:ilvl w:val="0"/>
          <w:numId w:val="104"/>
        </w:numPr>
        <w:tabs>
          <w:tab w:val="clear" w:pos="36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lastRenderedPageBreak/>
        <w:t>novu i zamjensku građevinu uskladiti s postojećom izgradnjom u uličnom potezu u odnosu prema regulacijskom pravcu, uobičajenim odnosom prema bočnim međama, načinom gradnje ulične ograde i sl.</w:t>
      </w:r>
    </w:p>
    <w:p w14:paraId="2F7F510B" w14:textId="77777777" w:rsidR="00956D3B" w:rsidRPr="00D253FD" w:rsidRDefault="00956D3B" w:rsidP="00DA5583">
      <w:pPr>
        <w:numPr>
          <w:ilvl w:val="0"/>
          <w:numId w:val="104"/>
        </w:numPr>
        <w:tabs>
          <w:tab w:val="clear" w:pos="360"/>
        </w:tabs>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nova parcelacija prema propozicijama iz tabele Uvjeti i načini gradnje stambenih zgrada,</w:t>
      </w:r>
    </w:p>
    <w:p w14:paraId="4254CE44" w14:textId="77777777" w:rsidR="00956D3B" w:rsidRPr="00D253FD" w:rsidRDefault="00956D3B" w:rsidP="00DA5583">
      <w:pPr>
        <w:numPr>
          <w:ilvl w:val="0"/>
          <w:numId w:val="105"/>
        </w:numPr>
        <w:tabs>
          <w:tab w:val="clear" w:pos="36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Iznimno, parcelacija zemljišta u uličnom potezu ili bloku, provedena u svrhu osnivanja građevnih čestica  prije stupanja na snagu ovog Plana, može se zadržati i kada je manja od  veličina iz  tabele Uvjeti i načini gradnje stambenih zgrada,</w:t>
      </w:r>
    </w:p>
    <w:p w14:paraId="4A79D42E" w14:textId="77777777" w:rsidR="00956D3B" w:rsidRPr="00D253FD" w:rsidRDefault="00956D3B" w:rsidP="00DA5583">
      <w:pPr>
        <w:numPr>
          <w:ilvl w:val="0"/>
          <w:numId w:val="105"/>
        </w:numPr>
        <w:tabs>
          <w:tab w:val="clear" w:pos="360"/>
        </w:tabs>
        <w:rPr>
          <w:rFonts w:ascii="Times New Roman" w:hAnsi="Times New Roman"/>
          <w:b w:val="0"/>
          <w:bCs/>
          <w:snapToGrid w:val="0"/>
          <w:sz w:val="22"/>
          <w:szCs w:val="22"/>
          <w:lang w:val="hr-HR"/>
        </w:rPr>
      </w:pPr>
      <w:proofErr w:type="spellStart"/>
      <w:r w:rsidRPr="00D253FD">
        <w:rPr>
          <w:rFonts w:ascii="Times New Roman" w:hAnsi="Times New Roman"/>
          <w:b w:val="0"/>
          <w:bCs/>
          <w:snapToGrid w:val="0"/>
          <w:sz w:val="22"/>
          <w:szCs w:val="22"/>
          <w:lang w:val="hr-HR"/>
        </w:rPr>
        <w:t>k</w:t>
      </w:r>
      <w:r w:rsidRPr="00D253FD">
        <w:rPr>
          <w:rFonts w:ascii="Times New Roman" w:hAnsi="Times New Roman"/>
          <w:b w:val="0"/>
          <w:bCs/>
          <w:snapToGrid w:val="0"/>
          <w:sz w:val="22"/>
          <w:szCs w:val="22"/>
          <w:vertAlign w:val="subscript"/>
          <w:lang w:val="hr-HR"/>
        </w:rPr>
        <w:t>ig</w:t>
      </w:r>
      <w:proofErr w:type="spellEnd"/>
      <w:r w:rsidRPr="00D253FD">
        <w:rPr>
          <w:rFonts w:ascii="Times New Roman" w:hAnsi="Times New Roman"/>
          <w:b w:val="0"/>
          <w:bCs/>
          <w:snapToGrid w:val="0"/>
          <w:sz w:val="22"/>
          <w:szCs w:val="22"/>
          <w:lang w:val="hr-HR"/>
        </w:rPr>
        <w:t xml:space="preserve"> najviše 0,4</w:t>
      </w:r>
    </w:p>
    <w:p w14:paraId="3ECDBB82" w14:textId="77777777" w:rsidR="00956D3B" w:rsidRPr="00D253FD" w:rsidRDefault="00956D3B" w:rsidP="00DA5583">
      <w:pPr>
        <w:numPr>
          <w:ilvl w:val="0"/>
          <w:numId w:val="105"/>
        </w:numPr>
        <w:tabs>
          <w:tab w:val="clear" w:pos="360"/>
        </w:tabs>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k</w:t>
      </w:r>
      <w:r w:rsidRPr="00D253FD">
        <w:rPr>
          <w:rFonts w:ascii="Times New Roman" w:hAnsi="Times New Roman"/>
          <w:b w:val="0"/>
          <w:bCs/>
          <w:snapToGrid w:val="0"/>
          <w:sz w:val="22"/>
          <w:szCs w:val="22"/>
          <w:vertAlign w:val="subscript"/>
          <w:lang w:val="hr-HR"/>
        </w:rPr>
        <w:t>is</w:t>
      </w:r>
      <w:r w:rsidRPr="00D253FD">
        <w:rPr>
          <w:rFonts w:ascii="Times New Roman" w:hAnsi="Times New Roman"/>
          <w:b w:val="0"/>
          <w:bCs/>
          <w:snapToGrid w:val="0"/>
          <w:sz w:val="22"/>
          <w:szCs w:val="22"/>
          <w:lang w:val="hr-HR"/>
        </w:rPr>
        <w:t xml:space="preserve"> nadzemno do 1,2</w:t>
      </w:r>
    </w:p>
    <w:p w14:paraId="759F390C" w14:textId="77777777" w:rsidR="00956D3B" w:rsidRPr="00D253FD" w:rsidRDefault="00956D3B" w:rsidP="00DA5583">
      <w:pPr>
        <w:numPr>
          <w:ilvl w:val="0"/>
          <w:numId w:val="105"/>
        </w:numPr>
        <w:tabs>
          <w:tab w:val="clear" w:pos="360"/>
        </w:tabs>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E nadzemno do 3 (prizemlje + kat + potkrovlje),</w:t>
      </w:r>
    </w:p>
    <w:p w14:paraId="785C84DB" w14:textId="77777777" w:rsidR="00956D3B" w:rsidRPr="00D253FD" w:rsidRDefault="00956D3B" w:rsidP="00DA5583">
      <w:pPr>
        <w:numPr>
          <w:ilvl w:val="0"/>
          <w:numId w:val="105"/>
        </w:numPr>
        <w:tabs>
          <w:tab w:val="clear" w:pos="360"/>
        </w:tabs>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zelenilo na prirodnom tlu najmanje 30%</w:t>
      </w:r>
    </w:p>
    <w:p w14:paraId="1061BD5F" w14:textId="77777777" w:rsidR="00956D3B" w:rsidRPr="00D253FD" w:rsidRDefault="00956D3B" w:rsidP="00DA5583">
      <w:pPr>
        <w:numPr>
          <w:ilvl w:val="0"/>
          <w:numId w:val="105"/>
        </w:numPr>
        <w:tabs>
          <w:tab w:val="clear" w:pos="360"/>
        </w:tabs>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Iznimno, gradnja zgrada društvenih djelatnosti moguća je prema odredbama za samostojeću </w:t>
      </w:r>
      <w:proofErr w:type="spellStart"/>
      <w:r w:rsidRPr="00D253FD">
        <w:rPr>
          <w:rFonts w:ascii="Times New Roman" w:hAnsi="Times New Roman"/>
          <w:b w:val="0"/>
          <w:bCs/>
          <w:snapToGrid w:val="0"/>
          <w:sz w:val="22"/>
          <w:szCs w:val="22"/>
          <w:lang w:val="hr-HR"/>
        </w:rPr>
        <w:t>višeobiteljsku</w:t>
      </w:r>
      <w:proofErr w:type="spellEnd"/>
      <w:r w:rsidRPr="00D253FD">
        <w:rPr>
          <w:rFonts w:ascii="Times New Roman" w:hAnsi="Times New Roman"/>
          <w:b w:val="0"/>
          <w:bCs/>
          <w:snapToGrid w:val="0"/>
          <w:sz w:val="22"/>
          <w:szCs w:val="22"/>
          <w:lang w:val="hr-HR"/>
        </w:rPr>
        <w:t xml:space="preserve"> gradnju, uz ograničenje </w:t>
      </w:r>
      <w:proofErr w:type="spellStart"/>
      <w:r w:rsidRPr="00D253FD">
        <w:rPr>
          <w:rFonts w:ascii="Times New Roman" w:hAnsi="Times New Roman"/>
          <w:b w:val="0"/>
          <w:bCs/>
          <w:snapToGrid w:val="0"/>
          <w:sz w:val="22"/>
          <w:szCs w:val="22"/>
          <w:lang w:val="hr-HR"/>
        </w:rPr>
        <w:t>etažnosti</w:t>
      </w:r>
      <w:proofErr w:type="spellEnd"/>
      <w:r w:rsidRPr="00D253FD">
        <w:rPr>
          <w:rFonts w:ascii="Times New Roman" w:hAnsi="Times New Roman"/>
          <w:b w:val="0"/>
          <w:bCs/>
          <w:snapToGrid w:val="0"/>
          <w:sz w:val="22"/>
          <w:szCs w:val="22"/>
          <w:lang w:val="hr-HR"/>
        </w:rPr>
        <w:t xml:space="preserve"> na tri nadzemne etaže</w:t>
      </w:r>
    </w:p>
    <w:p w14:paraId="10AAAA13"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Udaljenost zgrade od jedne susjedne međe može biti uobičajena u uličnom potezu, a od jedne međe h/2 </w:t>
      </w:r>
      <w:r w:rsidRPr="00D253FD">
        <w:rPr>
          <w:rFonts w:ascii="Times New Roman" w:hAnsi="Times New Roman"/>
          <w:b w:val="0"/>
          <w:bCs/>
          <w:snapToGrid w:val="0"/>
          <w:sz w:val="22"/>
          <w:szCs w:val="22"/>
          <w:lang w:val="hr-HR"/>
        </w:rPr>
        <w:sym w:font="Symbol" w:char="F0B3"/>
      </w:r>
      <w:r w:rsidRPr="00D253FD">
        <w:rPr>
          <w:rFonts w:ascii="Times New Roman" w:hAnsi="Times New Roman"/>
          <w:b w:val="0"/>
          <w:bCs/>
          <w:snapToGrid w:val="0"/>
          <w:sz w:val="22"/>
          <w:szCs w:val="22"/>
          <w:lang w:val="hr-HR"/>
        </w:rPr>
        <w:t xml:space="preserve"> 3, osim za ugrađene zgrade.</w:t>
      </w:r>
    </w:p>
    <w:p w14:paraId="7E4B5618"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 zoni javne i društvene namjene:</w:t>
      </w:r>
    </w:p>
    <w:p w14:paraId="2B32C397" w14:textId="77777777" w:rsidR="00956D3B" w:rsidRPr="00D253FD" w:rsidRDefault="00956D3B" w:rsidP="00DA5583">
      <w:pPr>
        <w:numPr>
          <w:ilvl w:val="0"/>
          <w:numId w:val="106"/>
        </w:numPr>
        <w:tabs>
          <w:tab w:val="clear" w:pos="36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Najveća izgrađenost građevne čestice </w:t>
      </w:r>
      <w:proofErr w:type="spellStart"/>
      <w:r w:rsidRPr="00D253FD">
        <w:rPr>
          <w:rFonts w:ascii="Times New Roman" w:hAnsi="Times New Roman"/>
          <w:b w:val="0"/>
          <w:bCs/>
          <w:snapToGrid w:val="0"/>
          <w:sz w:val="22"/>
          <w:szCs w:val="22"/>
          <w:lang w:val="hr-HR"/>
        </w:rPr>
        <w:t>k</w:t>
      </w:r>
      <w:r w:rsidRPr="00D253FD">
        <w:rPr>
          <w:rFonts w:ascii="Times New Roman" w:hAnsi="Times New Roman"/>
          <w:b w:val="0"/>
          <w:bCs/>
          <w:snapToGrid w:val="0"/>
          <w:sz w:val="22"/>
          <w:szCs w:val="22"/>
          <w:vertAlign w:val="subscript"/>
          <w:lang w:val="hr-HR"/>
        </w:rPr>
        <w:t>ig</w:t>
      </w:r>
      <w:proofErr w:type="spellEnd"/>
      <w:r w:rsidRPr="00D253FD">
        <w:rPr>
          <w:rFonts w:ascii="Times New Roman" w:hAnsi="Times New Roman"/>
          <w:b w:val="0"/>
          <w:bCs/>
          <w:snapToGrid w:val="0"/>
          <w:sz w:val="22"/>
          <w:szCs w:val="22"/>
          <w:lang w:val="hr-HR"/>
        </w:rPr>
        <w:t xml:space="preserve"> = 0,3</w:t>
      </w:r>
    </w:p>
    <w:p w14:paraId="55864ED9" w14:textId="77777777" w:rsidR="00956D3B" w:rsidRPr="00D253FD" w:rsidRDefault="00956D3B" w:rsidP="00DA5583">
      <w:pPr>
        <w:numPr>
          <w:ilvl w:val="0"/>
          <w:numId w:val="106"/>
        </w:numPr>
        <w:tabs>
          <w:tab w:val="clear" w:pos="36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Najveća iskoristivost k</w:t>
      </w:r>
      <w:r w:rsidRPr="00D253FD">
        <w:rPr>
          <w:rFonts w:ascii="Times New Roman" w:hAnsi="Times New Roman"/>
          <w:b w:val="0"/>
          <w:bCs/>
          <w:snapToGrid w:val="0"/>
          <w:sz w:val="22"/>
          <w:szCs w:val="22"/>
          <w:vertAlign w:val="subscript"/>
          <w:lang w:val="hr-HR"/>
        </w:rPr>
        <w:t>is</w:t>
      </w:r>
      <w:r w:rsidRPr="00D253FD">
        <w:rPr>
          <w:rFonts w:ascii="Times New Roman" w:hAnsi="Times New Roman"/>
          <w:b w:val="0"/>
          <w:bCs/>
          <w:snapToGrid w:val="0"/>
          <w:sz w:val="22"/>
          <w:szCs w:val="22"/>
          <w:lang w:val="hr-HR"/>
        </w:rPr>
        <w:t xml:space="preserve"> = 0,9</w:t>
      </w:r>
    </w:p>
    <w:p w14:paraId="1C8BB041" w14:textId="77777777" w:rsidR="00956D3B" w:rsidRPr="00D253FD" w:rsidRDefault="00956D3B" w:rsidP="00DA5583">
      <w:pPr>
        <w:numPr>
          <w:ilvl w:val="0"/>
          <w:numId w:val="106"/>
        </w:numPr>
        <w:tabs>
          <w:tab w:val="clear" w:pos="36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Najveća nadzemna </w:t>
      </w:r>
      <w:proofErr w:type="spellStart"/>
      <w:r w:rsidRPr="00D253FD">
        <w:rPr>
          <w:rFonts w:ascii="Times New Roman" w:hAnsi="Times New Roman"/>
          <w:b w:val="0"/>
          <w:bCs/>
          <w:snapToGrid w:val="0"/>
          <w:sz w:val="22"/>
          <w:szCs w:val="22"/>
          <w:lang w:val="hr-HR"/>
        </w:rPr>
        <w:t>etažnost</w:t>
      </w:r>
      <w:proofErr w:type="spellEnd"/>
      <w:r w:rsidRPr="00D253FD">
        <w:rPr>
          <w:rFonts w:ascii="Times New Roman" w:hAnsi="Times New Roman"/>
          <w:b w:val="0"/>
          <w:bCs/>
          <w:snapToGrid w:val="0"/>
          <w:sz w:val="22"/>
          <w:szCs w:val="22"/>
          <w:lang w:val="hr-HR"/>
        </w:rPr>
        <w:t xml:space="preserve"> </w:t>
      </w:r>
      <w:proofErr w:type="spellStart"/>
      <w:r w:rsidRPr="00D253FD">
        <w:rPr>
          <w:rFonts w:ascii="Times New Roman" w:hAnsi="Times New Roman"/>
          <w:b w:val="0"/>
          <w:bCs/>
          <w:snapToGrid w:val="0"/>
          <w:sz w:val="22"/>
          <w:szCs w:val="22"/>
          <w:lang w:val="hr-HR"/>
        </w:rPr>
        <w:t>E</w:t>
      </w:r>
      <w:r w:rsidRPr="00D253FD">
        <w:rPr>
          <w:rFonts w:ascii="Times New Roman" w:hAnsi="Times New Roman"/>
          <w:b w:val="0"/>
          <w:bCs/>
          <w:snapToGrid w:val="0"/>
          <w:sz w:val="22"/>
          <w:szCs w:val="22"/>
          <w:vertAlign w:val="subscript"/>
          <w:lang w:val="hr-HR"/>
        </w:rPr>
        <w:t>nadz</w:t>
      </w:r>
      <w:proofErr w:type="spellEnd"/>
      <w:r w:rsidRPr="00D253FD">
        <w:rPr>
          <w:rFonts w:ascii="Times New Roman" w:hAnsi="Times New Roman"/>
          <w:b w:val="0"/>
          <w:bCs/>
          <w:snapToGrid w:val="0"/>
          <w:sz w:val="22"/>
          <w:szCs w:val="22"/>
          <w:lang w:val="hr-HR"/>
        </w:rPr>
        <w:t xml:space="preserve"> = 2 moguća gradnja podruma (E = 3),</w:t>
      </w:r>
    </w:p>
    <w:p w14:paraId="35F563CA" w14:textId="77777777" w:rsidR="00956D3B" w:rsidRPr="00D253FD" w:rsidRDefault="00956D3B" w:rsidP="00DA5583">
      <w:pPr>
        <w:numPr>
          <w:ilvl w:val="0"/>
          <w:numId w:val="106"/>
        </w:numPr>
        <w:tabs>
          <w:tab w:val="clear" w:pos="36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Najmanje prirodni teren, parkovno uređen, je 30%,</w:t>
      </w:r>
    </w:p>
    <w:p w14:paraId="2201FC60" w14:textId="77777777" w:rsidR="00956D3B" w:rsidRPr="00D253FD" w:rsidRDefault="00956D3B" w:rsidP="00DA5583">
      <w:pPr>
        <w:numPr>
          <w:ilvl w:val="0"/>
          <w:numId w:val="106"/>
        </w:numPr>
        <w:tabs>
          <w:tab w:val="clear" w:pos="36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Najmanja udaljenost od susjednih međa je h/2 ali ne manje od 5 m,</w:t>
      </w:r>
    </w:p>
    <w:p w14:paraId="413BA6FF" w14:textId="77777777" w:rsidR="00956D3B" w:rsidRPr="00D253FD" w:rsidRDefault="00956D3B" w:rsidP="00DA5583">
      <w:pPr>
        <w:numPr>
          <w:ilvl w:val="0"/>
          <w:numId w:val="106"/>
        </w:numPr>
        <w:tabs>
          <w:tab w:val="clear" w:pos="360"/>
        </w:tabs>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 rekonstrukciji i gradnji zamjenske zgrade prostorni pokazatelji veći od propisanih, a zelenilo i udaljenosti manji od propisanih mogu se zadržati.</w:t>
      </w:r>
    </w:p>
    <w:p w14:paraId="2882605A"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Za moguće sadržaje poslovnih i turističko-ugostiteljskih namjena</w:t>
      </w:r>
    </w:p>
    <w:p w14:paraId="2CB71CC3" w14:textId="77777777" w:rsidR="00956D3B" w:rsidRPr="00D253FD" w:rsidRDefault="00956D3B" w:rsidP="00DA5583">
      <w:pPr>
        <w:numPr>
          <w:ilvl w:val="0"/>
          <w:numId w:val="107"/>
        </w:num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Najveća izgrađenost građevne čestice </w:t>
      </w:r>
      <w:proofErr w:type="spellStart"/>
      <w:r w:rsidRPr="00D253FD">
        <w:rPr>
          <w:rFonts w:ascii="Times New Roman" w:hAnsi="Times New Roman"/>
          <w:b w:val="0"/>
          <w:bCs/>
          <w:snapToGrid w:val="0"/>
          <w:sz w:val="22"/>
          <w:szCs w:val="22"/>
          <w:lang w:val="hr-HR"/>
        </w:rPr>
        <w:t>k</w:t>
      </w:r>
      <w:r w:rsidRPr="00D253FD">
        <w:rPr>
          <w:rFonts w:ascii="Times New Roman" w:hAnsi="Times New Roman"/>
          <w:b w:val="0"/>
          <w:bCs/>
          <w:snapToGrid w:val="0"/>
          <w:sz w:val="22"/>
          <w:szCs w:val="22"/>
          <w:vertAlign w:val="subscript"/>
          <w:lang w:val="hr-HR"/>
        </w:rPr>
        <w:t>ig</w:t>
      </w:r>
      <w:proofErr w:type="spellEnd"/>
      <w:r w:rsidRPr="00D253FD">
        <w:rPr>
          <w:rFonts w:ascii="Times New Roman" w:hAnsi="Times New Roman"/>
          <w:b w:val="0"/>
          <w:bCs/>
          <w:snapToGrid w:val="0"/>
          <w:sz w:val="22"/>
          <w:szCs w:val="22"/>
          <w:lang w:val="hr-HR"/>
        </w:rPr>
        <w:t xml:space="preserve"> = 0,4</w:t>
      </w:r>
    </w:p>
    <w:p w14:paraId="07D723EF" w14:textId="77777777" w:rsidR="00956D3B" w:rsidRPr="00D253FD" w:rsidRDefault="00956D3B" w:rsidP="00DA5583">
      <w:pPr>
        <w:numPr>
          <w:ilvl w:val="0"/>
          <w:numId w:val="107"/>
        </w:num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Najveća iskoristivost građevne čestice k</w:t>
      </w:r>
      <w:r w:rsidRPr="00D253FD">
        <w:rPr>
          <w:rFonts w:ascii="Times New Roman" w:hAnsi="Times New Roman"/>
          <w:b w:val="0"/>
          <w:bCs/>
          <w:snapToGrid w:val="0"/>
          <w:sz w:val="22"/>
          <w:szCs w:val="22"/>
          <w:vertAlign w:val="subscript"/>
          <w:lang w:val="hr-HR"/>
        </w:rPr>
        <w:t>is</w:t>
      </w:r>
      <w:r w:rsidRPr="00D253FD">
        <w:rPr>
          <w:rFonts w:ascii="Times New Roman" w:hAnsi="Times New Roman"/>
          <w:b w:val="0"/>
          <w:bCs/>
          <w:snapToGrid w:val="0"/>
          <w:sz w:val="22"/>
          <w:szCs w:val="22"/>
          <w:lang w:val="hr-HR"/>
        </w:rPr>
        <w:t xml:space="preserve"> = 1,6</w:t>
      </w:r>
    </w:p>
    <w:p w14:paraId="638A390D" w14:textId="77777777" w:rsidR="00956D3B" w:rsidRPr="00D253FD" w:rsidRDefault="00956D3B" w:rsidP="00DA5583">
      <w:pPr>
        <w:numPr>
          <w:ilvl w:val="0"/>
          <w:numId w:val="107"/>
        </w:num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Najveća </w:t>
      </w:r>
      <w:proofErr w:type="spellStart"/>
      <w:r w:rsidRPr="00D253FD">
        <w:rPr>
          <w:rFonts w:ascii="Times New Roman" w:hAnsi="Times New Roman"/>
          <w:b w:val="0"/>
          <w:bCs/>
          <w:snapToGrid w:val="0"/>
          <w:sz w:val="22"/>
          <w:szCs w:val="22"/>
          <w:lang w:val="hr-HR"/>
        </w:rPr>
        <w:t>etažnost</w:t>
      </w:r>
      <w:proofErr w:type="spellEnd"/>
      <w:r w:rsidRPr="00D253FD">
        <w:rPr>
          <w:rFonts w:ascii="Times New Roman" w:hAnsi="Times New Roman"/>
          <w:b w:val="0"/>
          <w:bCs/>
          <w:snapToGrid w:val="0"/>
          <w:sz w:val="22"/>
          <w:szCs w:val="22"/>
          <w:lang w:val="hr-HR"/>
        </w:rPr>
        <w:t xml:space="preserve">, nadzemna, </w:t>
      </w:r>
      <w:proofErr w:type="spellStart"/>
      <w:r w:rsidRPr="00D253FD">
        <w:rPr>
          <w:rFonts w:ascii="Times New Roman" w:hAnsi="Times New Roman"/>
          <w:b w:val="0"/>
          <w:bCs/>
          <w:snapToGrid w:val="0"/>
          <w:sz w:val="22"/>
          <w:szCs w:val="22"/>
          <w:lang w:val="hr-HR"/>
        </w:rPr>
        <w:t>E</w:t>
      </w:r>
      <w:r w:rsidRPr="00D253FD">
        <w:rPr>
          <w:rFonts w:ascii="Times New Roman" w:hAnsi="Times New Roman"/>
          <w:b w:val="0"/>
          <w:bCs/>
          <w:snapToGrid w:val="0"/>
          <w:sz w:val="22"/>
          <w:szCs w:val="22"/>
          <w:vertAlign w:val="subscript"/>
          <w:lang w:val="hr-HR"/>
        </w:rPr>
        <w:t>nadz</w:t>
      </w:r>
      <w:proofErr w:type="spellEnd"/>
      <w:r w:rsidRPr="00D253FD">
        <w:rPr>
          <w:rFonts w:ascii="Times New Roman" w:hAnsi="Times New Roman"/>
          <w:b w:val="0"/>
          <w:bCs/>
          <w:snapToGrid w:val="0"/>
          <w:sz w:val="22"/>
          <w:szCs w:val="22"/>
          <w:lang w:val="hr-HR"/>
        </w:rPr>
        <w:t xml:space="preserve"> = 3 (P+2); moguća gradnja podruma (E = 4)</w:t>
      </w:r>
    </w:p>
    <w:p w14:paraId="48BB8E86" w14:textId="77777777" w:rsidR="00956D3B" w:rsidRPr="00D253FD" w:rsidRDefault="00956D3B" w:rsidP="00DA5583">
      <w:pPr>
        <w:numPr>
          <w:ilvl w:val="0"/>
          <w:numId w:val="107"/>
        </w:num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Najveća visina do vijenca zgrade je 12 m.</w:t>
      </w:r>
    </w:p>
    <w:p w14:paraId="5E578C9C"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 zonama svih namjena gradnja predškolskih ustanova i osnovnih škola, primjenom sljedećih normativa:</w:t>
      </w:r>
    </w:p>
    <w:p w14:paraId="5FBA2605" w14:textId="77777777" w:rsidR="00956D3B" w:rsidRPr="00D253FD" w:rsidRDefault="00956D3B" w:rsidP="00DA5583">
      <w:pPr>
        <w:numPr>
          <w:ilvl w:val="0"/>
          <w:numId w:val="92"/>
        </w:numPr>
        <w:tabs>
          <w:tab w:val="clear" w:pos="377"/>
          <w:tab w:val="left" w:pos="390"/>
        </w:tabs>
        <w:ind w:firstLine="14"/>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površina građevne čestice određuje se po srednjoj veličini</w:t>
      </w:r>
    </w:p>
    <w:p w14:paraId="0351767F" w14:textId="77777777" w:rsidR="00956D3B" w:rsidRPr="00D253FD" w:rsidRDefault="00956D3B" w:rsidP="00DA5583">
      <w:pPr>
        <w:numPr>
          <w:ilvl w:val="0"/>
          <w:numId w:val="108"/>
        </w:numPr>
        <w:tabs>
          <w:tab w:val="clear" w:pos="360"/>
          <w:tab w:val="num" w:pos="406"/>
        </w:tabs>
        <w:ind w:firstLine="52"/>
        <w:rPr>
          <w:rFonts w:ascii="Times New Roman" w:hAnsi="Times New Roman"/>
          <w:b w:val="0"/>
          <w:bCs/>
          <w:snapToGrid w:val="0"/>
          <w:sz w:val="22"/>
          <w:szCs w:val="22"/>
          <w:lang w:val="hr-HR"/>
        </w:rPr>
      </w:pPr>
      <w:proofErr w:type="spellStart"/>
      <w:r w:rsidRPr="00D253FD">
        <w:rPr>
          <w:rFonts w:ascii="Times New Roman" w:hAnsi="Times New Roman"/>
          <w:b w:val="0"/>
          <w:bCs/>
          <w:snapToGrid w:val="0"/>
          <w:sz w:val="22"/>
          <w:szCs w:val="22"/>
          <w:lang w:val="hr-HR"/>
        </w:rPr>
        <w:t>k</w:t>
      </w:r>
      <w:r w:rsidRPr="00D253FD">
        <w:rPr>
          <w:rFonts w:ascii="Times New Roman" w:hAnsi="Times New Roman"/>
          <w:b w:val="0"/>
          <w:bCs/>
          <w:snapToGrid w:val="0"/>
          <w:sz w:val="22"/>
          <w:szCs w:val="22"/>
          <w:vertAlign w:val="subscript"/>
          <w:lang w:val="hr-HR"/>
        </w:rPr>
        <w:t>ig</w:t>
      </w:r>
      <w:proofErr w:type="spellEnd"/>
      <w:r w:rsidRPr="00D253FD">
        <w:rPr>
          <w:rFonts w:ascii="Times New Roman" w:hAnsi="Times New Roman"/>
          <w:b w:val="0"/>
          <w:bCs/>
          <w:snapToGrid w:val="0"/>
          <w:sz w:val="22"/>
          <w:szCs w:val="22"/>
          <w:vertAlign w:val="subscript"/>
          <w:lang w:val="hr-HR"/>
        </w:rPr>
        <w:t xml:space="preserve"> </w:t>
      </w:r>
      <w:proofErr w:type="spellStart"/>
      <w:r w:rsidRPr="00D253FD">
        <w:rPr>
          <w:rFonts w:ascii="Times New Roman" w:hAnsi="Times New Roman"/>
          <w:b w:val="0"/>
          <w:bCs/>
          <w:snapToGrid w:val="0"/>
          <w:sz w:val="22"/>
          <w:szCs w:val="22"/>
          <w:vertAlign w:val="subscript"/>
          <w:lang w:val="hr-HR"/>
        </w:rPr>
        <w:t>max</w:t>
      </w:r>
      <w:proofErr w:type="spellEnd"/>
      <w:r w:rsidRPr="00D253FD">
        <w:rPr>
          <w:rFonts w:ascii="Times New Roman" w:hAnsi="Times New Roman"/>
          <w:b w:val="0"/>
          <w:bCs/>
          <w:snapToGrid w:val="0"/>
          <w:sz w:val="22"/>
          <w:szCs w:val="22"/>
          <w:lang w:val="hr-HR"/>
        </w:rPr>
        <w:t xml:space="preserve"> = 0,3</w:t>
      </w:r>
    </w:p>
    <w:p w14:paraId="673B9018" w14:textId="77777777" w:rsidR="00956D3B" w:rsidRPr="00D253FD" w:rsidRDefault="00956D3B" w:rsidP="00DA5583">
      <w:pPr>
        <w:numPr>
          <w:ilvl w:val="0"/>
          <w:numId w:val="108"/>
        </w:numPr>
        <w:tabs>
          <w:tab w:val="clear" w:pos="360"/>
          <w:tab w:val="num" w:pos="406"/>
        </w:tabs>
        <w:ind w:firstLine="52"/>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k</w:t>
      </w:r>
      <w:r w:rsidRPr="00D253FD">
        <w:rPr>
          <w:rFonts w:ascii="Times New Roman" w:hAnsi="Times New Roman"/>
          <w:b w:val="0"/>
          <w:bCs/>
          <w:snapToGrid w:val="0"/>
          <w:sz w:val="22"/>
          <w:szCs w:val="22"/>
          <w:vertAlign w:val="subscript"/>
          <w:lang w:val="hr-HR"/>
        </w:rPr>
        <w:t xml:space="preserve">is </w:t>
      </w:r>
      <w:proofErr w:type="spellStart"/>
      <w:r w:rsidRPr="00D253FD">
        <w:rPr>
          <w:rFonts w:ascii="Times New Roman" w:hAnsi="Times New Roman"/>
          <w:b w:val="0"/>
          <w:bCs/>
          <w:snapToGrid w:val="0"/>
          <w:sz w:val="22"/>
          <w:szCs w:val="22"/>
          <w:vertAlign w:val="subscript"/>
          <w:lang w:val="hr-HR"/>
        </w:rPr>
        <w:t>max</w:t>
      </w:r>
      <w:proofErr w:type="spellEnd"/>
      <w:r w:rsidRPr="00D253FD">
        <w:rPr>
          <w:rFonts w:ascii="Times New Roman" w:hAnsi="Times New Roman"/>
          <w:b w:val="0"/>
          <w:bCs/>
          <w:snapToGrid w:val="0"/>
          <w:sz w:val="22"/>
          <w:szCs w:val="22"/>
          <w:lang w:val="hr-HR"/>
        </w:rPr>
        <w:t xml:space="preserve"> = 0,9</w:t>
      </w:r>
    </w:p>
    <w:p w14:paraId="7313DE22" w14:textId="77777777" w:rsidR="00956D3B" w:rsidRPr="00D253FD" w:rsidRDefault="00956D3B" w:rsidP="00DA5583">
      <w:pPr>
        <w:numPr>
          <w:ilvl w:val="0"/>
          <w:numId w:val="92"/>
        </w:numPr>
        <w:tabs>
          <w:tab w:val="clear" w:pos="377"/>
          <w:tab w:val="num" w:pos="406"/>
        </w:tabs>
        <w:ind w:hanging="55"/>
        <w:jc w:val="both"/>
        <w:rPr>
          <w:rFonts w:ascii="Times New Roman" w:hAnsi="Times New Roman"/>
          <w:b w:val="0"/>
          <w:bCs/>
          <w:snapToGrid w:val="0"/>
          <w:sz w:val="22"/>
          <w:szCs w:val="22"/>
          <w:lang w:val="hr-HR"/>
        </w:rPr>
      </w:pPr>
      <w:proofErr w:type="spellStart"/>
      <w:r w:rsidRPr="00D253FD">
        <w:rPr>
          <w:rFonts w:ascii="Times New Roman" w:hAnsi="Times New Roman"/>
          <w:b w:val="0"/>
          <w:bCs/>
          <w:snapToGrid w:val="0"/>
          <w:sz w:val="22"/>
          <w:szCs w:val="22"/>
          <w:lang w:val="hr-HR"/>
        </w:rPr>
        <w:t>E</w:t>
      </w:r>
      <w:r w:rsidRPr="00D253FD">
        <w:rPr>
          <w:rFonts w:ascii="Times New Roman" w:hAnsi="Times New Roman"/>
          <w:b w:val="0"/>
          <w:bCs/>
          <w:snapToGrid w:val="0"/>
          <w:sz w:val="22"/>
          <w:szCs w:val="22"/>
          <w:vertAlign w:val="subscript"/>
          <w:lang w:val="hr-HR"/>
        </w:rPr>
        <w:t>max</w:t>
      </w:r>
      <w:proofErr w:type="spellEnd"/>
      <w:r w:rsidRPr="00D253FD">
        <w:rPr>
          <w:rFonts w:ascii="Times New Roman" w:hAnsi="Times New Roman"/>
          <w:b w:val="0"/>
          <w:bCs/>
          <w:snapToGrid w:val="0"/>
          <w:sz w:val="22"/>
          <w:szCs w:val="22"/>
          <w:lang w:val="hr-HR"/>
        </w:rPr>
        <w:t xml:space="preserve"> = 3</w:t>
      </w:r>
    </w:p>
    <w:p w14:paraId="5C3DA108" w14:textId="77777777" w:rsidR="00956D3B" w:rsidRPr="00D253FD" w:rsidRDefault="00956D3B" w:rsidP="00DA5583">
      <w:pPr>
        <w:numPr>
          <w:ilvl w:val="0"/>
          <w:numId w:val="92"/>
        </w:num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zelenilo na prirodnom tlu hortikulturno uređeno, min 30%</w:t>
      </w:r>
    </w:p>
    <w:p w14:paraId="4357924A" w14:textId="77777777" w:rsidR="00956D3B" w:rsidRPr="00D253FD" w:rsidRDefault="00956D3B" w:rsidP="00DA5583">
      <w:pPr>
        <w:numPr>
          <w:ilvl w:val="0"/>
          <w:numId w:val="92"/>
        </w:num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Udaljenost maksimalnog građevnog pravca od regulacijskog pravca u novoformiranim ulicama je najmanje 5 m</w:t>
      </w:r>
    </w:p>
    <w:p w14:paraId="1193E752" w14:textId="77777777" w:rsidR="00956D3B" w:rsidRPr="00D253FD" w:rsidRDefault="00956D3B" w:rsidP="00DA5583">
      <w:pPr>
        <w:numPr>
          <w:ilvl w:val="0"/>
          <w:numId w:val="92"/>
        </w:num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Za gradnju u formiranim ulicama određuje se u skladu s kontinuiranim građevnim pravcem postojećih zgrada</w:t>
      </w:r>
    </w:p>
    <w:p w14:paraId="721DDE5F" w14:textId="77777777" w:rsidR="00956D3B" w:rsidRPr="00D253FD" w:rsidRDefault="00956D3B" w:rsidP="00DA5583">
      <w:pPr>
        <w:numPr>
          <w:ilvl w:val="0"/>
          <w:numId w:val="92"/>
        </w:num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Rekonstrukcija i zamjenska gradnja na građevnim česticama jednakim ili većim od propisanih za novu gradnju izvodi se po propozicijama za novu gradnju</w:t>
      </w:r>
    </w:p>
    <w:p w14:paraId="7EE8DB71" w14:textId="77777777" w:rsidR="00956D3B" w:rsidRPr="00D253FD" w:rsidRDefault="00956D3B" w:rsidP="00DA5583">
      <w:pPr>
        <w:numPr>
          <w:ilvl w:val="0"/>
          <w:numId w:val="92"/>
        </w:numPr>
        <w:spacing w:after="120"/>
        <w:ind w:left="380" w:hanging="454"/>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Rekonstrukcija i zamjenska gradnja i pojedinačna interpolacija na građevnim česticama manjim od propisanih za novu gradnju moguća je za </w:t>
      </w:r>
      <w:proofErr w:type="spellStart"/>
      <w:r w:rsidRPr="00D253FD">
        <w:rPr>
          <w:rFonts w:ascii="Times New Roman" w:hAnsi="Times New Roman"/>
          <w:b w:val="0"/>
          <w:bCs/>
          <w:snapToGrid w:val="0"/>
          <w:sz w:val="22"/>
          <w:szCs w:val="22"/>
          <w:lang w:val="hr-HR"/>
        </w:rPr>
        <w:t>jednoobiteljsku</w:t>
      </w:r>
      <w:proofErr w:type="spellEnd"/>
      <w:r w:rsidRPr="00D253FD">
        <w:rPr>
          <w:rFonts w:ascii="Times New Roman" w:hAnsi="Times New Roman"/>
          <w:b w:val="0"/>
          <w:bCs/>
          <w:snapToGrid w:val="0"/>
          <w:sz w:val="22"/>
          <w:szCs w:val="22"/>
          <w:lang w:val="hr-HR"/>
        </w:rPr>
        <w:t xml:space="preserve"> gradnju uz uvjet da je k</w:t>
      </w:r>
      <w:r w:rsidRPr="00D253FD">
        <w:rPr>
          <w:rFonts w:ascii="Times New Roman" w:hAnsi="Times New Roman"/>
          <w:b w:val="0"/>
          <w:bCs/>
          <w:snapToGrid w:val="0"/>
          <w:sz w:val="22"/>
          <w:szCs w:val="22"/>
          <w:vertAlign w:val="subscript"/>
          <w:lang w:val="hr-HR"/>
        </w:rPr>
        <w:t>is</w:t>
      </w:r>
      <w:r w:rsidRPr="00D253FD">
        <w:rPr>
          <w:rFonts w:ascii="Times New Roman" w:hAnsi="Times New Roman"/>
          <w:b w:val="0"/>
          <w:bCs/>
          <w:snapToGrid w:val="0"/>
          <w:sz w:val="22"/>
          <w:szCs w:val="22"/>
          <w:lang w:val="hr-HR"/>
        </w:rPr>
        <w:t xml:space="preserve"> do 0,4 do k</w:t>
      </w:r>
      <w:r w:rsidRPr="00D253FD">
        <w:rPr>
          <w:rFonts w:ascii="Times New Roman" w:hAnsi="Times New Roman"/>
          <w:b w:val="0"/>
          <w:bCs/>
          <w:snapToGrid w:val="0"/>
          <w:sz w:val="22"/>
          <w:szCs w:val="22"/>
          <w:vertAlign w:val="subscript"/>
          <w:lang w:val="hr-HR"/>
        </w:rPr>
        <w:t xml:space="preserve">is nadzemno </w:t>
      </w:r>
      <w:r w:rsidRPr="00D253FD">
        <w:rPr>
          <w:rFonts w:ascii="Times New Roman" w:hAnsi="Times New Roman"/>
          <w:b w:val="0"/>
          <w:bCs/>
          <w:snapToGrid w:val="0"/>
          <w:sz w:val="22"/>
          <w:szCs w:val="22"/>
          <w:lang w:val="hr-HR"/>
        </w:rPr>
        <w:t xml:space="preserve">do 0,8, a najveća nadzemna </w:t>
      </w:r>
      <w:proofErr w:type="spellStart"/>
      <w:r w:rsidRPr="00D253FD">
        <w:rPr>
          <w:rFonts w:ascii="Times New Roman" w:hAnsi="Times New Roman"/>
          <w:b w:val="0"/>
          <w:bCs/>
          <w:snapToGrid w:val="0"/>
          <w:sz w:val="22"/>
          <w:szCs w:val="22"/>
          <w:lang w:val="hr-HR"/>
        </w:rPr>
        <w:t>etažnost</w:t>
      </w:r>
      <w:proofErr w:type="spellEnd"/>
      <w:r w:rsidRPr="00D253FD">
        <w:rPr>
          <w:rFonts w:ascii="Times New Roman" w:hAnsi="Times New Roman"/>
          <w:b w:val="0"/>
          <w:bCs/>
          <w:snapToGrid w:val="0"/>
          <w:sz w:val="22"/>
          <w:szCs w:val="22"/>
          <w:lang w:val="hr-HR"/>
        </w:rPr>
        <w:t xml:space="preserve"> E = 2.</w:t>
      </w:r>
    </w:p>
    <w:p w14:paraId="463784D9" w14:textId="040CDD01" w:rsidR="00956D3B" w:rsidRPr="00D253FD" w:rsidRDefault="00956D3B" w:rsidP="00956D3B">
      <w:pPr>
        <w:ind w:firstLine="14"/>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Udaljenosti stambene zgrade od jedne bočne međe može biti uobičajena u uličnom potezu (≥0), a od jedne bočne međe mora biti najmanje 3 m, osim za ugrađene zgrade.</w:t>
      </w:r>
    </w:p>
    <w:p w14:paraId="7C8720F6" w14:textId="67088702" w:rsidR="00950C1C" w:rsidRPr="00D253FD" w:rsidRDefault="00950C1C" w:rsidP="00956D3B">
      <w:pPr>
        <w:ind w:firstLine="14"/>
        <w:jc w:val="both"/>
        <w:rPr>
          <w:rFonts w:ascii="Times New Roman" w:hAnsi="Times New Roman"/>
          <w:b w:val="0"/>
          <w:bCs/>
          <w:snapToGrid w:val="0"/>
          <w:sz w:val="22"/>
          <w:szCs w:val="22"/>
          <w:lang w:val="hr-HR"/>
        </w:rPr>
      </w:pPr>
    </w:p>
    <w:p w14:paraId="4F52F128"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3BFA769B" w14:textId="77777777" w:rsidR="00956D3B" w:rsidRPr="00D253FD" w:rsidRDefault="00956D3B" w:rsidP="00956D3B">
      <w:pPr>
        <w:rPr>
          <w:rFonts w:ascii="Times New Roman" w:hAnsi="Times New Roman"/>
          <w:b w:val="0"/>
          <w:bCs/>
          <w:snapToGrid w:val="0"/>
          <w:sz w:val="22"/>
          <w:szCs w:val="22"/>
          <w:lang w:val="hr-HR"/>
        </w:rPr>
      </w:pPr>
    </w:p>
    <w:p w14:paraId="12A4E171" w14:textId="77777777" w:rsidR="00956D3B" w:rsidRPr="00D253FD" w:rsidRDefault="00956D3B" w:rsidP="00956D3B">
      <w:pPr>
        <w:spacing w:after="120"/>
        <w:ind w:hanging="26"/>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Održavanje i uređivanje prostora višekatne, pretežno stambene i kompatibilne izgradnje (2B):</w:t>
      </w:r>
    </w:p>
    <w:p w14:paraId="5A696A51" w14:textId="77777777" w:rsidR="00956D3B" w:rsidRPr="00D253FD" w:rsidRDefault="00956D3B" w:rsidP="00956D3B">
      <w:pPr>
        <w:spacing w:after="120"/>
        <w:ind w:hanging="26"/>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Propisuje se:</w:t>
      </w:r>
    </w:p>
    <w:p w14:paraId="19207D18" w14:textId="77777777" w:rsidR="00956D3B" w:rsidRPr="00D253FD" w:rsidRDefault="00956D3B" w:rsidP="00DA5583">
      <w:pPr>
        <w:numPr>
          <w:ilvl w:val="0"/>
          <w:numId w:val="109"/>
        </w:num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lastRenderedPageBreak/>
        <w:t>Čuvanje urbane matrice i tipologije izgradnje;</w:t>
      </w:r>
    </w:p>
    <w:p w14:paraId="0E6BC921" w14:textId="77777777" w:rsidR="00956D3B" w:rsidRPr="00D253FD" w:rsidRDefault="00956D3B" w:rsidP="00DA5583">
      <w:pPr>
        <w:numPr>
          <w:ilvl w:val="0"/>
          <w:numId w:val="109"/>
        </w:num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Čuvanjem uređenih javnih zelenih površina i ostalih vanjskih prostora;</w:t>
      </w:r>
    </w:p>
    <w:p w14:paraId="580FAE6F" w14:textId="77777777" w:rsidR="00956D3B" w:rsidRPr="00D253FD" w:rsidRDefault="00956D3B" w:rsidP="00DA5583">
      <w:pPr>
        <w:numPr>
          <w:ilvl w:val="0"/>
          <w:numId w:val="109"/>
        </w:num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Gradnja parkirališta i garaža u obodnom prostoru naselja;</w:t>
      </w:r>
    </w:p>
    <w:p w14:paraId="6CA3C20C" w14:textId="77777777" w:rsidR="00956D3B" w:rsidRPr="00D253FD" w:rsidRDefault="00956D3B" w:rsidP="00956D3B">
      <w:pPr>
        <w:ind w:hanging="51"/>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 zoni stambene namjene</w:t>
      </w:r>
    </w:p>
    <w:p w14:paraId="61582B83" w14:textId="77777777" w:rsidR="00956D3B" w:rsidRPr="00D253FD" w:rsidRDefault="00956D3B" w:rsidP="00DA5583">
      <w:pPr>
        <w:numPr>
          <w:ilvl w:val="0"/>
          <w:numId w:val="110"/>
        </w:numPr>
        <w:tabs>
          <w:tab w:val="clear" w:pos="36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Omogućavanje saniranja ravnih krovova bez odgovarajuće hidroizolacije izgradnjom kosih krovova, iznimno gradnjom kosog krova i uređenjem potkrovlja ako time zgrada neće imati više od 6 nadzemnih etaža ili drugim načinima sanacije. Intervencije moraju biti usklađene s oblikovanjem zgrade i cijelog naselja.</w:t>
      </w:r>
    </w:p>
    <w:p w14:paraId="0E8A22D3" w14:textId="77777777" w:rsidR="00956D3B" w:rsidRPr="00D253FD" w:rsidRDefault="00956D3B" w:rsidP="00DA5583">
      <w:pPr>
        <w:numPr>
          <w:ilvl w:val="0"/>
          <w:numId w:val="111"/>
        </w:numPr>
        <w:tabs>
          <w:tab w:val="clear" w:pos="36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Novom gradnjom na neizgrađenom prostoru, s 40% tlocrtne izgrađenosti i najviše 5 nadzemnih etaža, uz k</w:t>
      </w:r>
      <w:r w:rsidRPr="00D253FD">
        <w:rPr>
          <w:rFonts w:ascii="Times New Roman" w:hAnsi="Times New Roman"/>
          <w:b w:val="0"/>
          <w:bCs/>
          <w:snapToGrid w:val="0"/>
          <w:sz w:val="22"/>
          <w:szCs w:val="22"/>
          <w:vertAlign w:val="subscript"/>
          <w:lang w:val="hr-HR"/>
        </w:rPr>
        <w:t xml:space="preserve">is </w:t>
      </w:r>
      <w:proofErr w:type="spellStart"/>
      <w:r w:rsidRPr="00D253FD">
        <w:rPr>
          <w:rFonts w:ascii="Times New Roman" w:hAnsi="Times New Roman"/>
          <w:b w:val="0"/>
          <w:bCs/>
          <w:snapToGrid w:val="0"/>
          <w:sz w:val="22"/>
          <w:szCs w:val="22"/>
          <w:vertAlign w:val="subscript"/>
          <w:lang w:val="hr-HR"/>
        </w:rPr>
        <w:t>max</w:t>
      </w:r>
      <w:proofErr w:type="spellEnd"/>
      <w:r w:rsidRPr="00D253FD">
        <w:rPr>
          <w:rFonts w:ascii="Times New Roman" w:hAnsi="Times New Roman"/>
          <w:b w:val="0"/>
          <w:bCs/>
          <w:snapToGrid w:val="0"/>
          <w:sz w:val="22"/>
          <w:szCs w:val="22"/>
          <w:lang w:val="hr-HR"/>
        </w:rPr>
        <w:t xml:space="preserve"> 2,0;</w:t>
      </w:r>
    </w:p>
    <w:p w14:paraId="6466B125" w14:textId="77777777" w:rsidR="00956D3B" w:rsidRPr="00D253FD" w:rsidRDefault="00956D3B" w:rsidP="00DA5583">
      <w:pPr>
        <w:numPr>
          <w:ilvl w:val="0"/>
          <w:numId w:val="112"/>
        </w:numPr>
        <w:tabs>
          <w:tab w:val="clear" w:pos="36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Ostali prostorni pokazatelji prema tabeli Uvjeta i način gradnje stambenih zgrada;</w:t>
      </w:r>
    </w:p>
    <w:p w14:paraId="52A6D6FF" w14:textId="77777777" w:rsidR="00956D3B" w:rsidRPr="00D253FD" w:rsidRDefault="00956D3B" w:rsidP="00DA5583">
      <w:pPr>
        <w:numPr>
          <w:ilvl w:val="0"/>
          <w:numId w:val="112"/>
        </w:numPr>
        <w:tabs>
          <w:tab w:val="clear" w:pos="36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Minimalno zelenilo na prirodnom tlu 30% površine građevne čestice.</w:t>
      </w:r>
    </w:p>
    <w:p w14:paraId="6592C675" w14:textId="77777777" w:rsidR="00956D3B" w:rsidRPr="00D253FD" w:rsidRDefault="00956D3B" w:rsidP="00DA5583">
      <w:pPr>
        <w:numPr>
          <w:ilvl w:val="0"/>
          <w:numId w:val="112"/>
        </w:numPr>
        <w:tabs>
          <w:tab w:val="clear" w:pos="360"/>
        </w:tabs>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Iznimno za postojeće višestambene zgrade </w:t>
      </w:r>
      <w:proofErr w:type="spellStart"/>
      <w:r w:rsidRPr="00D253FD">
        <w:rPr>
          <w:rFonts w:ascii="Times New Roman" w:hAnsi="Times New Roman"/>
          <w:b w:val="0"/>
          <w:bCs/>
          <w:snapToGrid w:val="0"/>
          <w:sz w:val="22"/>
          <w:szCs w:val="22"/>
          <w:lang w:val="hr-HR"/>
        </w:rPr>
        <w:t>kigmax</w:t>
      </w:r>
      <w:proofErr w:type="spellEnd"/>
      <w:r w:rsidRPr="00D253FD">
        <w:rPr>
          <w:rFonts w:ascii="Times New Roman" w:hAnsi="Times New Roman"/>
          <w:b w:val="0"/>
          <w:bCs/>
          <w:snapToGrid w:val="0"/>
          <w:sz w:val="22"/>
          <w:szCs w:val="22"/>
          <w:lang w:val="hr-HR"/>
        </w:rPr>
        <w:t xml:space="preserve"> = 1, kis </w:t>
      </w:r>
      <w:proofErr w:type="spellStart"/>
      <w:r w:rsidRPr="00D253FD">
        <w:rPr>
          <w:rFonts w:ascii="Times New Roman" w:hAnsi="Times New Roman"/>
          <w:b w:val="0"/>
          <w:bCs/>
          <w:snapToGrid w:val="0"/>
          <w:sz w:val="22"/>
          <w:szCs w:val="22"/>
          <w:lang w:val="hr-HR"/>
        </w:rPr>
        <w:t>max</w:t>
      </w:r>
      <w:proofErr w:type="spellEnd"/>
      <w:r w:rsidRPr="00D253FD">
        <w:rPr>
          <w:rFonts w:ascii="Times New Roman" w:hAnsi="Times New Roman"/>
          <w:b w:val="0"/>
          <w:bCs/>
          <w:snapToGrid w:val="0"/>
          <w:sz w:val="22"/>
          <w:szCs w:val="22"/>
          <w:lang w:val="hr-HR"/>
        </w:rPr>
        <w:t xml:space="preserve"> = 7, </w:t>
      </w:r>
      <w:proofErr w:type="spellStart"/>
      <w:r w:rsidRPr="00D253FD">
        <w:rPr>
          <w:rFonts w:ascii="Times New Roman" w:hAnsi="Times New Roman"/>
          <w:b w:val="0"/>
          <w:bCs/>
          <w:snapToGrid w:val="0"/>
          <w:sz w:val="22"/>
          <w:szCs w:val="22"/>
          <w:lang w:val="hr-HR"/>
        </w:rPr>
        <w:t>Emax</w:t>
      </w:r>
      <w:proofErr w:type="spellEnd"/>
      <w:r w:rsidRPr="00D253FD">
        <w:rPr>
          <w:rFonts w:ascii="Times New Roman" w:hAnsi="Times New Roman"/>
          <w:b w:val="0"/>
          <w:bCs/>
          <w:snapToGrid w:val="0"/>
          <w:sz w:val="22"/>
          <w:szCs w:val="22"/>
          <w:lang w:val="hr-HR"/>
        </w:rPr>
        <w:t xml:space="preserve"> = 7 (za građevnu česticu jednaku tlocrtu zgrade).</w:t>
      </w:r>
    </w:p>
    <w:p w14:paraId="4AD45DD4" w14:textId="77777777" w:rsidR="00956D3B" w:rsidRPr="00D253FD" w:rsidRDefault="00956D3B" w:rsidP="00956D3B">
      <w:pPr>
        <w:ind w:hanging="26"/>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 zoni mješovite namjene:</w:t>
      </w:r>
    </w:p>
    <w:p w14:paraId="50207A5C" w14:textId="77777777" w:rsidR="00956D3B" w:rsidRPr="00D253FD" w:rsidRDefault="00956D3B" w:rsidP="00DA5583">
      <w:pPr>
        <w:numPr>
          <w:ilvl w:val="0"/>
          <w:numId w:val="113"/>
        </w:numPr>
        <w:tabs>
          <w:tab w:val="clear" w:pos="36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Građevna čestica može biti jednaka označenoj zoni;</w:t>
      </w:r>
    </w:p>
    <w:p w14:paraId="09030E4A" w14:textId="77777777" w:rsidR="00956D3B" w:rsidRPr="00D253FD" w:rsidRDefault="00956D3B" w:rsidP="00DA5583">
      <w:pPr>
        <w:numPr>
          <w:ilvl w:val="0"/>
          <w:numId w:val="113"/>
        </w:numPr>
        <w:tabs>
          <w:tab w:val="clear" w:pos="36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Za gradnju stambeno-poslovne zgrade </w:t>
      </w:r>
      <w:proofErr w:type="spellStart"/>
      <w:r w:rsidRPr="00D253FD">
        <w:rPr>
          <w:rFonts w:ascii="Times New Roman" w:hAnsi="Times New Roman"/>
          <w:b w:val="0"/>
          <w:bCs/>
          <w:snapToGrid w:val="0"/>
          <w:sz w:val="22"/>
          <w:szCs w:val="22"/>
          <w:lang w:val="hr-HR"/>
        </w:rPr>
        <w:t>k</w:t>
      </w:r>
      <w:r w:rsidRPr="00D253FD">
        <w:rPr>
          <w:rFonts w:ascii="Times New Roman" w:hAnsi="Times New Roman"/>
          <w:b w:val="0"/>
          <w:bCs/>
          <w:snapToGrid w:val="0"/>
          <w:sz w:val="22"/>
          <w:szCs w:val="22"/>
          <w:vertAlign w:val="subscript"/>
          <w:lang w:val="hr-HR"/>
        </w:rPr>
        <w:t>ig</w:t>
      </w:r>
      <w:proofErr w:type="spellEnd"/>
      <w:r w:rsidRPr="00D253FD">
        <w:rPr>
          <w:rFonts w:ascii="Times New Roman" w:hAnsi="Times New Roman"/>
          <w:b w:val="0"/>
          <w:bCs/>
          <w:snapToGrid w:val="0"/>
          <w:sz w:val="22"/>
          <w:szCs w:val="22"/>
          <w:lang w:val="hr-HR"/>
        </w:rPr>
        <w:t>=0,4, k</w:t>
      </w:r>
      <w:r w:rsidRPr="00D253FD">
        <w:rPr>
          <w:rFonts w:ascii="Times New Roman" w:hAnsi="Times New Roman"/>
          <w:b w:val="0"/>
          <w:bCs/>
          <w:snapToGrid w:val="0"/>
          <w:sz w:val="22"/>
          <w:szCs w:val="22"/>
          <w:vertAlign w:val="subscript"/>
          <w:lang w:val="hr-HR"/>
        </w:rPr>
        <w:t>is</w:t>
      </w:r>
      <w:r w:rsidRPr="00D253FD">
        <w:rPr>
          <w:rFonts w:ascii="Times New Roman" w:hAnsi="Times New Roman"/>
          <w:b w:val="0"/>
          <w:bCs/>
          <w:snapToGrid w:val="0"/>
          <w:sz w:val="22"/>
          <w:szCs w:val="22"/>
          <w:lang w:val="hr-HR"/>
        </w:rPr>
        <w:t xml:space="preserve">=2,0 i </w:t>
      </w:r>
      <w:proofErr w:type="spellStart"/>
      <w:r w:rsidRPr="00D253FD">
        <w:rPr>
          <w:rFonts w:ascii="Times New Roman" w:hAnsi="Times New Roman"/>
          <w:b w:val="0"/>
          <w:bCs/>
          <w:snapToGrid w:val="0"/>
          <w:sz w:val="22"/>
          <w:szCs w:val="22"/>
          <w:lang w:val="hr-HR"/>
        </w:rPr>
        <w:t>E</w:t>
      </w:r>
      <w:r w:rsidRPr="00D253FD">
        <w:rPr>
          <w:rFonts w:ascii="Times New Roman" w:hAnsi="Times New Roman"/>
          <w:b w:val="0"/>
          <w:bCs/>
          <w:snapToGrid w:val="0"/>
          <w:sz w:val="22"/>
          <w:szCs w:val="22"/>
          <w:vertAlign w:val="subscript"/>
          <w:lang w:val="hr-HR"/>
        </w:rPr>
        <w:t>nadzemno</w:t>
      </w:r>
      <w:proofErr w:type="spellEnd"/>
      <w:r w:rsidRPr="00D253FD">
        <w:rPr>
          <w:rFonts w:ascii="Times New Roman" w:hAnsi="Times New Roman"/>
          <w:b w:val="0"/>
          <w:bCs/>
          <w:snapToGrid w:val="0"/>
          <w:sz w:val="22"/>
          <w:szCs w:val="22"/>
          <w:vertAlign w:val="subscript"/>
          <w:lang w:val="hr-HR"/>
        </w:rPr>
        <w:t xml:space="preserve"> </w:t>
      </w:r>
      <w:proofErr w:type="spellStart"/>
      <w:r w:rsidRPr="00D253FD">
        <w:rPr>
          <w:rFonts w:ascii="Times New Roman" w:hAnsi="Times New Roman"/>
          <w:b w:val="0"/>
          <w:bCs/>
          <w:snapToGrid w:val="0"/>
          <w:sz w:val="22"/>
          <w:szCs w:val="22"/>
          <w:vertAlign w:val="subscript"/>
          <w:lang w:val="hr-HR"/>
        </w:rPr>
        <w:t>max</w:t>
      </w:r>
      <w:proofErr w:type="spellEnd"/>
      <w:r w:rsidRPr="00D253FD">
        <w:rPr>
          <w:rFonts w:ascii="Times New Roman" w:hAnsi="Times New Roman"/>
          <w:b w:val="0"/>
          <w:bCs/>
          <w:snapToGrid w:val="0"/>
          <w:sz w:val="22"/>
          <w:szCs w:val="22"/>
          <w:vertAlign w:val="subscript"/>
          <w:lang w:val="hr-HR"/>
        </w:rPr>
        <w:t xml:space="preserve"> </w:t>
      </w:r>
      <w:r w:rsidRPr="00D253FD">
        <w:rPr>
          <w:rFonts w:ascii="Times New Roman" w:hAnsi="Times New Roman"/>
          <w:b w:val="0"/>
          <w:bCs/>
          <w:snapToGrid w:val="0"/>
          <w:sz w:val="22"/>
          <w:szCs w:val="22"/>
          <w:lang w:val="hr-HR"/>
        </w:rPr>
        <w:t>= 4;</w:t>
      </w:r>
    </w:p>
    <w:p w14:paraId="5547F1D1" w14:textId="77777777" w:rsidR="00956D3B" w:rsidRPr="00D253FD" w:rsidRDefault="00956D3B" w:rsidP="00DA5583">
      <w:pPr>
        <w:numPr>
          <w:ilvl w:val="0"/>
          <w:numId w:val="113"/>
        </w:numPr>
        <w:tabs>
          <w:tab w:val="clear" w:pos="36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Za gradnju poslovne zgrade </w:t>
      </w:r>
      <w:proofErr w:type="spellStart"/>
      <w:r w:rsidRPr="00D253FD">
        <w:rPr>
          <w:rFonts w:ascii="Times New Roman" w:hAnsi="Times New Roman"/>
          <w:b w:val="0"/>
          <w:bCs/>
          <w:snapToGrid w:val="0"/>
          <w:sz w:val="22"/>
          <w:szCs w:val="22"/>
          <w:lang w:val="hr-HR"/>
        </w:rPr>
        <w:t>k</w:t>
      </w:r>
      <w:r w:rsidRPr="00D253FD">
        <w:rPr>
          <w:rFonts w:ascii="Times New Roman" w:hAnsi="Times New Roman"/>
          <w:b w:val="0"/>
          <w:bCs/>
          <w:snapToGrid w:val="0"/>
          <w:sz w:val="22"/>
          <w:szCs w:val="22"/>
          <w:vertAlign w:val="subscript"/>
          <w:lang w:val="hr-HR"/>
        </w:rPr>
        <w:t>ig</w:t>
      </w:r>
      <w:proofErr w:type="spellEnd"/>
      <w:r w:rsidRPr="00D253FD">
        <w:rPr>
          <w:rFonts w:ascii="Times New Roman" w:hAnsi="Times New Roman"/>
          <w:b w:val="0"/>
          <w:bCs/>
          <w:snapToGrid w:val="0"/>
          <w:sz w:val="22"/>
          <w:szCs w:val="22"/>
          <w:vertAlign w:val="subscript"/>
          <w:lang w:val="hr-HR"/>
        </w:rPr>
        <w:t xml:space="preserve"> </w:t>
      </w:r>
      <w:proofErr w:type="spellStart"/>
      <w:r w:rsidRPr="00D253FD">
        <w:rPr>
          <w:rFonts w:ascii="Times New Roman" w:hAnsi="Times New Roman"/>
          <w:b w:val="0"/>
          <w:bCs/>
          <w:snapToGrid w:val="0"/>
          <w:sz w:val="22"/>
          <w:szCs w:val="22"/>
          <w:vertAlign w:val="subscript"/>
          <w:lang w:val="hr-HR"/>
        </w:rPr>
        <w:t>max</w:t>
      </w:r>
      <w:proofErr w:type="spellEnd"/>
      <w:r w:rsidRPr="00D253FD">
        <w:rPr>
          <w:rFonts w:ascii="Times New Roman" w:hAnsi="Times New Roman"/>
          <w:b w:val="0"/>
          <w:bCs/>
          <w:snapToGrid w:val="0"/>
          <w:sz w:val="22"/>
          <w:szCs w:val="22"/>
          <w:lang w:val="hr-HR"/>
        </w:rPr>
        <w:t xml:space="preserve"> = 30%, k</w:t>
      </w:r>
      <w:r w:rsidRPr="00D253FD">
        <w:rPr>
          <w:rFonts w:ascii="Times New Roman" w:hAnsi="Times New Roman"/>
          <w:b w:val="0"/>
          <w:bCs/>
          <w:snapToGrid w:val="0"/>
          <w:sz w:val="22"/>
          <w:szCs w:val="22"/>
          <w:vertAlign w:val="subscript"/>
          <w:lang w:val="hr-HR"/>
        </w:rPr>
        <w:t>is nadzemno</w:t>
      </w:r>
      <w:r w:rsidRPr="00D253FD">
        <w:rPr>
          <w:rFonts w:ascii="Times New Roman" w:hAnsi="Times New Roman"/>
          <w:b w:val="0"/>
          <w:bCs/>
          <w:snapToGrid w:val="0"/>
          <w:sz w:val="22"/>
          <w:szCs w:val="22"/>
          <w:lang w:val="hr-HR"/>
        </w:rPr>
        <w:t xml:space="preserve"> do 0,9, E </w:t>
      </w:r>
      <w:proofErr w:type="spellStart"/>
      <w:r w:rsidRPr="00D253FD">
        <w:rPr>
          <w:rFonts w:ascii="Times New Roman" w:hAnsi="Times New Roman"/>
          <w:b w:val="0"/>
          <w:bCs/>
          <w:snapToGrid w:val="0"/>
          <w:sz w:val="22"/>
          <w:szCs w:val="22"/>
          <w:vertAlign w:val="subscript"/>
          <w:lang w:val="hr-HR"/>
        </w:rPr>
        <w:t>nadz</w:t>
      </w:r>
      <w:proofErr w:type="spellEnd"/>
      <w:r w:rsidRPr="00D253FD">
        <w:rPr>
          <w:rFonts w:ascii="Times New Roman" w:hAnsi="Times New Roman"/>
          <w:b w:val="0"/>
          <w:bCs/>
          <w:snapToGrid w:val="0"/>
          <w:sz w:val="22"/>
          <w:szCs w:val="22"/>
          <w:vertAlign w:val="subscript"/>
          <w:lang w:val="hr-HR"/>
        </w:rPr>
        <w:t xml:space="preserve">. </w:t>
      </w:r>
      <w:proofErr w:type="spellStart"/>
      <w:r w:rsidRPr="00D253FD">
        <w:rPr>
          <w:rFonts w:ascii="Times New Roman" w:hAnsi="Times New Roman"/>
          <w:b w:val="0"/>
          <w:bCs/>
          <w:snapToGrid w:val="0"/>
          <w:sz w:val="22"/>
          <w:szCs w:val="22"/>
          <w:vertAlign w:val="subscript"/>
          <w:lang w:val="hr-HR"/>
        </w:rPr>
        <w:t>max</w:t>
      </w:r>
      <w:proofErr w:type="spellEnd"/>
      <w:r w:rsidRPr="00D253FD">
        <w:rPr>
          <w:rFonts w:ascii="Times New Roman" w:hAnsi="Times New Roman"/>
          <w:b w:val="0"/>
          <w:bCs/>
          <w:snapToGrid w:val="0"/>
          <w:sz w:val="22"/>
          <w:szCs w:val="22"/>
          <w:lang w:val="hr-HR"/>
        </w:rPr>
        <w:t xml:space="preserve"> = 3 (visina vijenca do 12 m);</w:t>
      </w:r>
    </w:p>
    <w:p w14:paraId="4414BCF6" w14:textId="77777777" w:rsidR="00956D3B" w:rsidRPr="00D253FD" w:rsidRDefault="00956D3B" w:rsidP="00DA5583">
      <w:pPr>
        <w:numPr>
          <w:ilvl w:val="0"/>
          <w:numId w:val="114"/>
        </w:numPr>
        <w:tabs>
          <w:tab w:val="clear" w:pos="36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Zelenilo na prirodnom tlu, parkovno uređeno, min. 30% površine građevne čestice;</w:t>
      </w:r>
    </w:p>
    <w:p w14:paraId="6AA201A1" w14:textId="77777777" w:rsidR="00956D3B" w:rsidRPr="00D253FD" w:rsidRDefault="00956D3B" w:rsidP="00DA5583">
      <w:pPr>
        <w:numPr>
          <w:ilvl w:val="0"/>
          <w:numId w:val="114"/>
        </w:numPr>
        <w:tabs>
          <w:tab w:val="clear" w:pos="360"/>
        </w:tabs>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Promet u mirovanju na vlastitoj građevnoj čestici.</w:t>
      </w:r>
    </w:p>
    <w:p w14:paraId="64257CA4" w14:textId="77777777" w:rsidR="00956D3B" w:rsidRPr="00D253FD" w:rsidRDefault="00956D3B" w:rsidP="00956D3B">
      <w:pPr>
        <w:ind w:firstLine="26"/>
        <w:jc w:val="both"/>
        <w:rPr>
          <w:rFonts w:ascii="Times New Roman" w:hAnsi="Times New Roman"/>
          <w:b w:val="0"/>
          <w:bCs/>
          <w:sz w:val="22"/>
          <w:szCs w:val="22"/>
          <w:lang w:val="hr-HR"/>
        </w:rPr>
      </w:pPr>
      <w:r w:rsidRPr="00D253FD">
        <w:rPr>
          <w:rFonts w:ascii="Times New Roman" w:hAnsi="Times New Roman"/>
          <w:b w:val="0"/>
          <w:bCs/>
          <w:sz w:val="22"/>
          <w:szCs w:val="22"/>
          <w:lang w:val="hr-HR"/>
        </w:rPr>
        <w:t>U zoni javne i društvene namjene:</w:t>
      </w:r>
    </w:p>
    <w:p w14:paraId="0D2B82C9" w14:textId="77777777" w:rsidR="00956D3B" w:rsidRPr="00D253FD" w:rsidRDefault="00956D3B" w:rsidP="00DA5583">
      <w:pPr>
        <w:numPr>
          <w:ilvl w:val="1"/>
          <w:numId w:val="70"/>
        </w:numPr>
        <w:tabs>
          <w:tab w:val="left" w:pos="286"/>
          <w:tab w:val="num" w:pos="598"/>
        </w:tabs>
        <w:ind w:left="546" w:hanging="546"/>
        <w:jc w:val="both"/>
        <w:rPr>
          <w:rFonts w:ascii="Times New Roman" w:hAnsi="Times New Roman"/>
          <w:b w:val="0"/>
          <w:bCs/>
          <w:snapToGrid w:val="0"/>
          <w:sz w:val="22"/>
          <w:szCs w:val="22"/>
          <w:vertAlign w:val="subscript"/>
          <w:lang w:val="hr-HR"/>
        </w:rPr>
      </w:pPr>
      <w:proofErr w:type="spellStart"/>
      <w:r w:rsidRPr="00D253FD">
        <w:rPr>
          <w:rFonts w:ascii="Times New Roman" w:hAnsi="Times New Roman"/>
          <w:b w:val="0"/>
          <w:bCs/>
          <w:snapToGrid w:val="0"/>
          <w:sz w:val="22"/>
          <w:szCs w:val="22"/>
          <w:lang w:val="hr-HR"/>
        </w:rPr>
        <w:t>k</w:t>
      </w:r>
      <w:r w:rsidRPr="00D253FD">
        <w:rPr>
          <w:rFonts w:ascii="Times New Roman" w:hAnsi="Times New Roman"/>
          <w:b w:val="0"/>
          <w:bCs/>
          <w:snapToGrid w:val="0"/>
          <w:sz w:val="22"/>
          <w:szCs w:val="22"/>
          <w:vertAlign w:val="subscript"/>
          <w:lang w:val="hr-HR"/>
        </w:rPr>
        <w:t>ig</w:t>
      </w:r>
      <w:proofErr w:type="spellEnd"/>
      <w:r w:rsidRPr="00D253FD">
        <w:rPr>
          <w:rFonts w:ascii="Times New Roman" w:hAnsi="Times New Roman"/>
          <w:b w:val="0"/>
          <w:bCs/>
          <w:snapToGrid w:val="0"/>
          <w:sz w:val="22"/>
          <w:szCs w:val="22"/>
          <w:vertAlign w:val="subscript"/>
          <w:lang w:val="hr-HR"/>
        </w:rPr>
        <w:t xml:space="preserve"> </w:t>
      </w:r>
      <w:proofErr w:type="spellStart"/>
      <w:r w:rsidRPr="00D253FD">
        <w:rPr>
          <w:rFonts w:ascii="Times New Roman" w:hAnsi="Times New Roman"/>
          <w:b w:val="0"/>
          <w:bCs/>
          <w:snapToGrid w:val="0"/>
          <w:sz w:val="22"/>
          <w:szCs w:val="22"/>
          <w:vertAlign w:val="subscript"/>
          <w:lang w:val="hr-HR"/>
        </w:rPr>
        <w:t>max</w:t>
      </w:r>
      <w:proofErr w:type="spellEnd"/>
      <w:r w:rsidRPr="00D253FD">
        <w:rPr>
          <w:rFonts w:ascii="Times New Roman" w:hAnsi="Times New Roman"/>
          <w:b w:val="0"/>
          <w:bCs/>
          <w:snapToGrid w:val="0"/>
          <w:sz w:val="22"/>
          <w:szCs w:val="22"/>
          <w:vertAlign w:val="subscript"/>
          <w:lang w:val="hr-HR"/>
        </w:rPr>
        <w:t xml:space="preserve">  </w:t>
      </w:r>
      <w:r w:rsidRPr="00D253FD">
        <w:rPr>
          <w:rFonts w:ascii="Times New Roman" w:hAnsi="Times New Roman"/>
          <w:b w:val="0"/>
          <w:bCs/>
          <w:snapToGrid w:val="0"/>
          <w:sz w:val="22"/>
          <w:szCs w:val="22"/>
          <w:lang w:val="hr-HR"/>
        </w:rPr>
        <w:t>=</w:t>
      </w:r>
      <w:r w:rsidRPr="00D253FD">
        <w:rPr>
          <w:rFonts w:ascii="Times New Roman" w:hAnsi="Times New Roman"/>
          <w:b w:val="0"/>
          <w:bCs/>
          <w:snapToGrid w:val="0"/>
          <w:sz w:val="22"/>
          <w:szCs w:val="22"/>
          <w:vertAlign w:val="subscript"/>
          <w:lang w:val="hr-HR"/>
        </w:rPr>
        <w:t xml:space="preserve"> </w:t>
      </w:r>
      <w:r w:rsidRPr="00D253FD">
        <w:rPr>
          <w:rFonts w:ascii="Times New Roman" w:hAnsi="Times New Roman"/>
          <w:b w:val="0"/>
          <w:bCs/>
          <w:snapToGrid w:val="0"/>
          <w:sz w:val="22"/>
          <w:szCs w:val="22"/>
          <w:lang w:val="hr-HR"/>
        </w:rPr>
        <w:t>0,3 u zoni D i do 0,5 u zoni D9</w:t>
      </w:r>
    </w:p>
    <w:p w14:paraId="59451F60" w14:textId="77777777" w:rsidR="00956D3B" w:rsidRPr="00D253FD" w:rsidRDefault="00956D3B" w:rsidP="00DA5583">
      <w:pPr>
        <w:numPr>
          <w:ilvl w:val="1"/>
          <w:numId w:val="70"/>
        </w:numPr>
        <w:tabs>
          <w:tab w:val="left" w:pos="286"/>
          <w:tab w:val="num" w:pos="598"/>
        </w:tabs>
        <w:ind w:left="546" w:hanging="546"/>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k</w:t>
      </w:r>
      <w:r w:rsidRPr="00D253FD">
        <w:rPr>
          <w:rFonts w:ascii="Times New Roman" w:hAnsi="Times New Roman"/>
          <w:b w:val="0"/>
          <w:bCs/>
          <w:snapToGrid w:val="0"/>
          <w:sz w:val="22"/>
          <w:szCs w:val="22"/>
          <w:vertAlign w:val="subscript"/>
          <w:lang w:val="hr-HR"/>
        </w:rPr>
        <w:t xml:space="preserve">is </w:t>
      </w:r>
      <w:proofErr w:type="spellStart"/>
      <w:r w:rsidRPr="00D253FD">
        <w:rPr>
          <w:rFonts w:ascii="Times New Roman" w:hAnsi="Times New Roman"/>
          <w:b w:val="0"/>
          <w:bCs/>
          <w:snapToGrid w:val="0"/>
          <w:sz w:val="22"/>
          <w:szCs w:val="22"/>
          <w:vertAlign w:val="subscript"/>
          <w:lang w:val="hr-HR"/>
        </w:rPr>
        <w:t>max</w:t>
      </w:r>
      <w:proofErr w:type="spellEnd"/>
      <w:r w:rsidRPr="00D253FD">
        <w:rPr>
          <w:rFonts w:ascii="Times New Roman" w:hAnsi="Times New Roman"/>
          <w:b w:val="0"/>
          <w:bCs/>
          <w:snapToGrid w:val="0"/>
          <w:sz w:val="22"/>
          <w:szCs w:val="22"/>
          <w:lang w:val="hr-HR"/>
        </w:rPr>
        <w:t xml:space="preserve"> = 1,2</w:t>
      </w:r>
    </w:p>
    <w:p w14:paraId="4BD19538" w14:textId="77777777" w:rsidR="00956D3B" w:rsidRPr="00D253FD" w:rsidRDefault="00956D3B" w:rsidP="00DA5583">
      <w:pPr>
        <w:numPr>
          <w:ilvl w:val="1"/>
          <w:numId w:val="70"/>
        </w:numPr>
        <w:tabs>
          <w:tab w:val="left" w:pos="286"/>
          <w:tab w:val="num" w:pos="598"/>
        </w:tabs>
        <w:ind w:left="546" w:hanging="546"/>
        <w:jc w:val="both"/>
        <w:rPr>
          <w:rFonts w:ascii="Times New Roman" w:hAnsi="Times New Roman"/>
          <w:b w:val="0"/>
          <w:bCs/>
          <w:snapToGrid w:val="0"/>
          <w:sz w:val="22"/>
          <w:szCs w:val="22"/>
          <w:lang w:val="hr-HR"/>
        </w:rPr>
      </w:pPr>
      <w:proofErr w:type="spellStart"/>
      <w:r w:rsidRPr="00D253FD">
        <w:rPr>
          <w:rFonts w:ascii="Times New Roman" w:hAnsi="Times New Roman"/>
          <w:b w:val="0"/>
          <w:bCs/>
          <w:snapToGrid w:val="0"/>
          <w:sz w:val="22"/>
          <w:szCs w:val="22"/>
          <w:lang w:val="hr-HR"/>
        </w:rPr>
        <w:t>E</w:t>
      </w:r>
      <w:r w:rsidRPr="00D253FD">
        <w:rPr>
          <w:rFonts w:ascii="Times New Roman" w:hAnsi="Times New Roman"/>
          <w:b w:val="0"/>
          <w:bCs/>
          <w:snapToGrid w:val="0"/>
          <w:sz w:val="22"/>
          <w:szCs w:val="22"/>
          <w:vertAlign w:val="subscript"/>
          <w:lang w:val="hr-HR"/>
        </w:rPr>
        <w:t>nadzemno</w:t>
      </w:r>
      <w:proofErr w:type="spellEnd"/>
      <w:r w:rsidRPr="00D253FD">
        <w:rPr>
          <w:rFonts w:ascii="Times New Roman" w:hAnsi="Times New Roman"/>
          <w:b w:val="0"/>
          <w:bCs/>
          <w:snapToGrid w:val="0"/>
          <w:sz w:val="22"/>
          <w:szCs w:val="22"/>
          <w:vertAlign w:val="subscript"/>
          <w:lang w:val="hr-HR"/>
        </w:rPr>
        <w:t xml:space="preserve"> </w:t>
      </w:r>
      <w:proofErr w:type="spellStart"/>
      <w:r w:rsidRPr="00D253FD">
        <w:rPr>
          <w:rFonts w:ascii="Times New Roman" w:hAnsi="Times New Roman"/>
          <w:b w:val="0"/>
          <w:bCs/>
          <w:snapToGrid w:val="0"/>
          <w:sz w:val="22"/>
          <w:szCs w:val="22"/>
          <w:vertAlign w:val="subscript"/>
          <w:lang w:val="hr-HR"/>
        </w:rPr>
        <w:t>max</w:t>
      </w:r>
      <w:proofErr w:type="spellEnd"/>
      <w:r w:rsidRPr="00D253FD">
        <w:rPr>
          <w:rFonts w:ascii="Times New Roman" w:hAnsi="Times New Roman"/>
          <w:b w:val="0"/>
          <w:bCs/>
          <w:snapToGrid w:val="0"/>
          <w:sz w:val="22"/>
          <w:szCs w:val="22"/>
          <w:lang w:val="hr-HR"/>
        </w:rPr>
        <w:t xml:space="preserve"> = 3, </w:t>
      </w:r>
      <w:proofErr w:type="spellStart"/>
      <w:r w:rsidRPr="00D253FD">
        <w:rPr>
          <w:rFonts w:ascii="Times New Roman" w:hAnsi="Times New Roman"/>
          <w:b w:val="0"/>
          <w:bCs/>
          <w:snapToGrid w:val="0"/>
          <w:sz w:val="22"/>
          <w:szCs w:val="22"/>
          <w:lang w:val="hr-HR"/>
        </w:rPr>
        <w:t>E</w:t>
      </w:r>
      <w:r w:rsidRPr="00D253FD">
        <w:rPr>
          <w:rFonts w:ascii="Times New Roman" w:hAnsi="Times New Roman"/>
          <w:b w:val="0"/>
          <w:bCs/>
          <w:snapToGrid w:val="0"/>
          <w:sz w:val="22"/>
          <w:szCs w:val="22"/>
          <w:vertAlign w:val="subscript"/>
          <w:lang w:val="hr-HR"/>
        </w:rPr>
        <w:t>max</w:t>
      </w:r>
      <w:proofErr w:type="spellEnd"/>
      <w:r w:rsidRPr="00D253FD">
        <w:rPr>
          <w:rFonts w:ascii="Times New Roman" w:hAnsi="Times New Roman"/>
          <w:b w:val="0"/>
          <w:bCs/>
          <w:snapToGrid w:val="0"/>
          <w:sz w:val="22"/>
          <w:szCs w:val="22"/>
          <w:lang w:val="hr-HR"/>
        </w:rPr>
        <w:t xml:space="preserve"> = 4</w:t>
      </w:r>
    </w:p>
    <w:p w14:paraId="42565C09" w14:textId="77777777" w:rsidR="00956D3B" w:rsidRPr="00D253FD" w:rsidRDefault="00956D3B" w:rsidP="00DA5583">
      <w:pPr>
        <w:numPr>
          <w:ilvl w:val="1"/>
          <w:numId w:val="70"/>
        </w:numPr>
        <w:tabs>
          <w:tab w:val="left" w:pos="286"/>
          <w:tab w:val="num" w:pos="598"/>
          <w:tab w:val="num" w:pos="1440"/>
        </w:tabs>
        <w:ind w:left="546" w:hanging="546"/>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zelenilo na prirodnom tlu min 30% površine građevne čestice u zoni D i min 20% u zoni D9.</w:t>
      </w:r>
    </w:p>
    <w:p w14:paraId="0615A52E" w14:textId="77777777" w:rsidR="00956D3B" w:rsidRPr="00D253FD" w:rsidRDefault="00956D3B" w:rsidP="00DA5583">
      <w:pPr>
        <w:numPr>
          <w:ilvl w:val="1"/>
          <w:numId w:val="70"/>
        </w:numPr>
        <w:tabs>
          <w:tab w:val="left" w:pos="286"/>
        </w:tabs>
        <w:ind w:left="312" w:hanging="338"/>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promet u mirovanju zadovoljiti s najmanje 50% na građevnoj čestici, ostalo moguće na javnom parkiralištu prema propisu koji donosi Grad ili uz suglasnost grada do usvajanja spomenutog propisa</w:t>
      </w:r>
    </w:p>
    <w:p w14:paraId="076E9C5F" w14:textId="77777777" w:rsidR="00956D3B" w:rsidRPr="00D253FD" w:rsidRDefault="00956D3B" w:rsidP="00956D3B">
      <w:pPr>
        <w:rPr>
          <w:rFonts w:ascii="Times New Roman" w:hAnsi="Times New Roman"/>
          <w:b w:val="0"/>
          <w:bCs/>
          <w:snapToGrid w:val="0"/>
          <w:sz w:val="22"/>
          <w:szCs w:val="22"/>
          <w:lang w:val="hr-HR"/>
        </w:rPr>
      </w:pPr>
    </w:p>
    <w:p w14:paraId="3971A701"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58209792" w14:textId="77777777" w:rsidR="00956D3B" w:rsidRPr="00D253FD" w:rsidRDefault="00956D3B" w:rsidP="00956D3B">
      <w:pPr>
        <w:rPr>
          <w:rFonts w:ascii="Times New Roman" w:hAnsi="Times New Roman"/>
          <w:b w:val="0"/>
          <w:bCs/>
          <w:snapToGrid w:val="0"/>
          <w:sz w:val="22"/>
          <w:szCs w:val="22"/>
          <w:lang w:val="hr-HR"/>
        </w:rPr>
      </w:pPr>
    </w:p>
    <w:p w14:paraId="75639D71"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Održavanje, uređivanje i sanacija prostora i zgrada – uklanjanje, zamjena, rekonstrukcija i iznimno nova gradnja (2C), u prostorima s postojećom izgradnjom stambene namjene, industrijskih i drugih gospodarskih, sportskih te javnih i društvenih zgrada:</w:t>
      </w:r>
    </w:p>
    <w:p w14:paraId="099BFD5A"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Ostvaruje se:</w:t>
      </w:r>
    </w:p>
    <w:p w14:paraId="40531E91" w14:textId="77777777" w:rsidR="00956D3B" w:rsidRPr="00D253FD" w:rsidRDefault="00956D3B" w:rsidP="00DA5583">
      <w:pPr>
        <w:numPr>
          <w:ilvl w:val="0"/>
          <w:numId w:val="115"/>
        </w:numPr>
        <w:tabs>
          <w:tab w:val="clear" w:pos="36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Čuvanjem vrijednih postojećih cjelina i zgrada. Posebno očuvanje, uređenje i zaštita parkovno uređenih zelenih površina uz sjevernu stranu Osječke ulice te zatečenih gabarita uz nju;</w:t>
      </w:r>
    </w:p>
    <w:p w14:paraId="4FC87558" w14:textId="77777777" w:rsidR="00956D3B" w:rsidRPr="00D253FD" w:rsidRDefault="00956D3B" w:rsidP="00DA5583">
      <w:pPr>
        <w:numPr>
          <w:ilvl w:val="0"/>
          <w:numId w:val="115"/>
        </w:numPr>
        <w:tabs>
          <w:tab w:val="clear" w:pos="36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Novom gradnjom, rekonstrukcijom, zamjenom lošijih i nefunkcionalnih zgrada, postrojenja i površina;</w:t>
      </w:r>
    </w:p>
    <w:p w14:paraId="584A948C" w14:textId="77777777" w:rsidR="00956D3B" w:rsidRPr="00D253FD" w:rsidRDefault="00956D3B" w:rsidP="00DA5583">
      <w:pPr>
        <w:numPr>
          <w:ilvl w:val="0"/>
          <w:numId w:val="115"/>
        </w:numPr>
        <w:tabs>
          <w:tab w:val="clear" w:pos="36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Namjenom usklađenom s planom korištenja i namjene prostora, a mogu se graditi i prateći sadržaji osnovnoj namjeni;</w:t>
      </w:r>
    </w:p>
    <w:p w14:paraId="4031A80F" w14:textId="77777777" w:rsidR="00956D3B" w:rsidRPr="00D253FD" w:rsidRDefault="00956D3B" w:rsidP="00DA5583">
      <w:pPr>
        <w:numPr>
          <w:ilvl w:val="0"/>
          <w:numId w:val="115"/>
        </w:numPr>
        <w:tabs>
          <w:tab w:val="clear" w:pos="36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 zonama gospodarskih namjena moguća je promjena namjene skladišta i proizvodnih pogona u uredski i trgovački prostor.</w:t>
      </w:r>
    </w:p>
    <w:p w14:paraId="4C092230" w14:textId="6EA1BDDE" w:rsidR="00956D3B" w:rsidRPr="00D253FD" w:rsidRDefault="00956D3B" w:rsidP="00D253FD">
      <w:pPr>
        <w:pStyle w:val="Odlomakpopisa"/>
        <w:numPr>
          <w:ilvl w:val="0"/>
          <w:numId w:val="89"/>
        </w:numPr>
        <w:spacing w:after="120"/>
        <w:jc w:val="both"/>
        <w:rPr>
          <w:rFonts w:ascii="Times New Roman" w:hAnsi="Times New Roman"/>
          <w:b w:val="0"/>
          <w:bCs/>
          <w:strike/>
          <w:snapToGrid w:val="0"/>
          <w:sz w:val="22"/>
          <w:szCs w:val="22"/>
          <w:lang w:val="hr-HR"/>
        </w:rPr>
      </w:pPr>
      <w:r w:rsidRPr="00D253FD">
        <w:rPr>
          <w:rFonts w:ascii="Times New Roman" w:hAnsi="Times New Roman"/>
          <w:b w:val="0"/>
          <w:bCs/>
          <w:snapToGrid w:val="0"/>
          <w:sz w:val="22"/>
          <w:szCs w:val="22"/>
          <w:lang w:val="hr-HR"/>
        </w:rPr>
        <w:t>U zonama gospodarstva, rekreacije i prometa nije moguća stambena namjena osim u zoni poslovne namjene na građevinskoj čestici starog autobusnog kolodvora gdje je moguće graditi jedan stan veličine do 200 m</w:t>
      </w:r>
      <w:r w:rsidRPr="00D253FD">
        <w:rPr>
          <w:rFonts w:ascii="Times New Roman" w:hAnsi="Times New Roman"/>
          <w:b w:val="0"/>
          <w:bCs/>
          <w:snapToGrid w:val="0"/>
          <w:sz w:val="22"/>
          <w:szCs w:val="22"/>
          <w:vertAlign w:val="superscript"/>
          <w:lang w:val="hr-HR"/>
        </w:rPr>
        <w:t>2</w:t>
      </w:r>
      <w:r w:rsidRPr="00D253FD">
        <w:rPr>
          <w:rFonts w:ascii="Times New Roman" w:hAnsi="Times New Roman"/>
          <w:b w:val="0"/>
          <w:bCs/>
          <w:snapToGrid w:val="0"/>
          <w:sz w:val="22"/>
          <w:szCs w:val="22"/>
          <w:lang w:val="hr-HR"/>
        </w:rPr>
        <w:t xml:space="preserve"> GBP na jednoj građevnoj čestici isključivo u sklopu poslovne zgrade. U zonama javnih i društvenih namjena stanovanje može biti zastupljeno kao prateći sadržaj uz osnovni sadržaj (stan domara i sl.) i/ili kao stambeni sadržaj socijalne namjene na zasebnoj građevnoj čestici (umirovljenički, đački, studentski domovi i sl.)</w:t>
      </w:r>
    </w:p>
    <w:p w14:paraId="15716401"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 zonama stambene i mješovite namjene:</w:t>
      </w:r>
    </w:p>
    <w:p w14:paraId="3A1648AA" w14:textId="77777777" w:rsidR="00956D3B" w:rsidRPr="00D253FD" w:rsidRDefault="00956D3B" w:rsidP="00DA5583">
      <w:pPr>
        <w:numPr>
          <w:ilvl w:val="1"/>
          <w:numId w:val="71"/>
        </w:numPr>
        <w:ind w:left="363" w:hanging="374"/>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izgradnja na novim građevnim česticama prema tabeli Uvjeta i načina gradnje stambenih samostojećih zgrada uz </w:t>
      </w:r>
    </w:p>
    <w:p w14:paraId="03EE747C" w14:textId="77777777" w:rsidR="00956D3B" w:rsidRPr="00D253FD" w:rsidRDefault="00956D3B" w:rsidP="00DA5583">
      <w:pPr>
        <w:numPr>
          <w:ilvl w:val="1"/>
          <w:numId w:val="71"/>
        </w:numPr>
        <w:tabs>
          <w:tab w:val="num" w:pos="546"/>
          <w:tab w:val="left" w:pos="720"/>
        </w:tabs>
        <w:ind w:hanging="1533"/>
        <w:jc w:val="both"/>
        <w:rPr>
          <w:rFonts w:ascii="Times New Roman" w:hAnsi="Times New Roman"/>
          <w:b w:val="0"/>
          <w:bCs/>
          <w:snapToGrid w:val="0"/>
          <w:sz w:val="22"/>
          <w:szCs w:val="22"/>
          <w:vertAlign w:val="subscript"/>
          <w:lang w:val="hr-HR"/>
        </w:rPr>
      </w:pPr>
      <w:proofErr w:type="spellStart"/>
      <w:r w:rsidRPr="00D253FD">
        <w:rPr>
          <w:rFonts w:ascii="Times New Roman" w:hAnsi="Times New Roman"/>
          <w:b w:val="0"/>
          <w:bCs/>
          <w:snapToGrid w:val="0"/>
          <w:sz w:val="22"/>
          <w:szCs w:val="22"/>
          <w:lang w:val="hr-HR"/>
        </w:rPr>
        <w:lastRenderedPageBreak/>
        <w:t>k</w:t>
      </w:r>
      <w:r w:rsidRPr="00D253FD">
        <w:rPr>
          <w:rFonts w:ascii="Times New Roman" w:hAnsi="Times New Roman"/>
          <w:b w:val="0"/>
          <w:bCs/>
          <w:snapToGrid w:val="0"/>
          <w:sz w:val="22"/>
          <w:szCs w:val="22"/>
          <w:vertAlign w:val="subscript"/>
          <w:lang w:val="hr-HR"/>
        </w:rPr>
        <w:t>ig</w:t>
      </w:r>
      <w:proofErr w:type="spellEnd"/>
      <w:r w:rsidRPr="00D253FD">
        <w:rPr>
          <w:rFonts w:ascii="Times New Roman" w:hAnsi="Times New Roman"/>
          <w:b w:val="0"/>
          <w:bCs/>
          <w:snapToGrid w:val="0"/>
          <w:sz w:val="22"/>
          <w:szCs w:val="22"/>
          <w:vertAlign w:val="subscript"/>
          <w:lang w:val="hr-HR"/>
        </w:rPr>
        <w:t xml:space="preserve"> </w:t>
      </w:r>
      <w:proofErr w:type="spellStart"/>
      <w:r w:rsidRPr="00D253FD">
        <w:rPr>
          <w:rFonts w:ascii="Times New Roman" w:hAnsi="Times New Roman"/>
          <w:b w:val="0"/>
          <w:bCs/>
          <w:snapToGrid w:val="0"/>
          <w:sz w:val="22"/>
          <w:szCs w:val="22"/>
          <w:vertAlign w:val="subscript"/>
          <w:lang w:val="hr-HR"/>
        </w:rPr>
        <w:t>max</w:t>
      </w:r>
      <w:proofErr w:type="spellEnd"/>
      <w:r w:rsidRPr="00D253FD">
        <w:rPr>
          <w:rFonts w:ascii="Times New Roman" w:hAnsi="Times New Roman"/>
          <w:b w:val="0"/>
          <w:bCs/>
          <w:snapToGrid w:val="0"/>
          <w:sz w:val="22"/>
          <w:szCs w:val="22"/>
          <w:vertAlign w:val="subscript"/>
          <w:lang w:val="hr-HR"/>
        </w:rPr>
        <w:t xml:space="preserve">  </w:t>
      </w:r>
      <w:r w:rsidRPr="00D253FD">
        <w:rPr>
          <w:rFonts w:ascii="Times New Roman" w:hAnsi="Times New Roman"/>
          <w:b w:val="0"/>
          <w:bCs/>
          <w:snapToGrid w:val="0"/>
          <w:sz w:val="22"/>
          <w:szCs w:val="22"/>
          <w:lang w:val="hr-HR"/>
        </w:rPr>
        <w:t>=</w:t>
      </w:r>
      <w:r w:rsidRPr="00D253FD">
        <w:rPr>
          <w:rFonts w:ascii="Times New Roman" w:hAnsi="Times New Roman"/>
          <w:b w:val="0"/>
          <w:bCs/>
          <w:snapToGrid w:val="0"/>
          <w:sz w:val="22"/>
          <w:szCs w:val="22"/>
          <w:vertAlign w:val="subscript"/>
          <w:lang w:val="hr-HR"/>
        </w:rPr>
        <w:t xml:space="preserve"> </w:t>
      </w:r>
      <w:r w:rsidRPr="00D253FD">
        <w:rPr>
          <w:rFonts w:ascii="Times New Roman" w:hAnsi="Times New Roman"/>
          <w:b w:val="0"/>
          <w:bCs/>
          <w:snapToGrid w:val="0"/>
          <w:sz w:val="22"/>
          <w:szCs w:val="22"/>
          <w:lang w:val="hr-HR"/>
        </w:rPr>
        <w:t>0,4</w:t>
      </w:r>
    </w:p>
    <w:p w14:paraId="6DF75A8A" w14:textId="77777777" w:rsidR="00956D3B" w:rsidRPr="00D253FD" w:rsidRDefault="00956D3B" w:rsidP="00DA5583">
      <w:pPr>
        <w:numPr>
          <w:ilvl w:val="1"/>
          <w:numId w:val="71"/>
        </w:numPr>
        <w:tabs>
          <w:tab w:val="num" w:pos="546"/>
          <w:tab w:val="left" w:pos="720"/>
        </w:tabs>
        <w:ind w:hanging="1533"/>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k</w:t>
      </w:r>
      <w:r w:rsidRPr="00D253FD">
        <w:rPr>
          <w:rFonts w:ascii="Times New Roman" w:hAnsi="Times New Roman"/>
          <w:b w:val="0"/>
          <w:bCs/>
          <w:snapToGrid w:val="0"/>
          <w:sz w:val="22"/>
          <w:szCs w:val="22"/>
          <w:vertAlign w:val="subscript"/>
          <w:lang w:val="hr-HR"/>
        </w:rPr>
        <w:t xml:space="preserve">is </w:t>
      </w:r>
      <w:proofErr w:type="spellStart"/>
      <w:r w:rsidRPr="00D253FD">
        <w:rPr>
          <w:rFonts w:ascii="Times New Roman" w:hAnsi="Times New Roman"/>
          <w:b w:val="0"/>
          <w:bCs/>
          <w:snapToGrid w:val="0"/>
          <w:sz w:val="22"/>
          <w:szCs w:val="22"/>
          <w:vertAlign w:val="subscript"/>
          <w:lang w:val="hr-HR"/>
        </w:rPr>
        <w:t>max</w:t>
      </w:r>
      <w:proofErr w:type="spellEnd"/>
      <w:r w:rsidRPr="00D253FD">
        <w:rPr>
          <w:rFonts w:ascii="Times New Roman" w:hAnsi="Times New Roman"/>
          <w:b w:val="0"/>
          <w:bCs/>
          <w:snapToGrid w:val="0"/>
          <w:sz w:val="22"/>
          <w:szCs w:val="22"/>
          <w:lang w:val="hr-HR"/>
        </w:rPr>
        <w:t xml:space="preserve"> ovisno o načinu gradnje</w:t>
      </w:r>
    </w:p>
    <w:p w14:paraId="45594164" w14:textId="77777777" w:rsidR="00956D3B" w:rsidRPr="00D253FD" w:rsidRDefault="00956D3B" w:rsidP="00DA5583">
      <w:pPr>
        <w:numPr>
          <w:ilvl w:val="1"/>
          <w:numId w:val="71"/>
        </w:numPr>
        <w:tabs>
          <w:tab w:val="num" w:pos="546"/>
          <w:tab w:val="left" w:pos="720"/>
        </w:tabs>
        <w:ind w:hanging="1533"/>
        <w:jc w:val="both"/>
        <w:rPr>
          <w:rFonts w:ascii="Times New Roman" w:hAnsi="Times New Roman"/>
          <w:b w:val="0"/>
          <w:bCs/>
          <w:snapToGrid w:val="0"/>
          <w:sz w:val="22"/>
          <w:szCs w:val="22"/>
          <w:lang w:val="hr-HR"/>
        </w:rPr>
      </w:pPr>
      <w:proofErr w:type="spellStart"/>
      <w:r w:rsidRPr="00D253FD">
        <w:rPr>
          <w:rFonts w:ascii="Times New Roman" w:hAnsi="Times New Roman"/>
          <w:b w:val="0"/>
          <w:bCs/>
          <w:snapToGrid w:val="0"/>
          <w:sz w:val="22"/>
          <w:szCs w:val="22"/>
          <w:lang w:val="hr-HR"/>
        </w:rPr>
        <w:t>E</w:t>
      </w:r>
      <w:r w:rsidRPr="00D253FD">
        <w:rPr>
          <w:rFonts w:ascii="Times New Roman" w:hAnsi="Times New Roman"/>
          <w:b w:val="0"/>
          <w:bCs/>
          <w:snapToGrid w:val="0"/>
          <w:sz w:val="22"/>
          <w:szCs w:val="22"/>
          <w:vertAlign w:val="subscript"/>
          <w:lang w:val="hr-HR"/>
        </w:rPr>
        <w:t>max</w:t>
      </w:r>
      <w:proofErr w:type="spellEnd"/>
      <w:r w:rsidRPr="00D253FD">
        <w:rPr>
          <w:rFonts w:ascii="Times New Roman" w:hAnsi="Times New Roman"/>
          <w:b w:val="0"/>
          <w:bCs/>
          <w:snapToGrid w:val="0"/>
          <w:sz w:val="22"/>
          <w:szCs w:val="22"/>
          <w:lang w:val="hr-HR"/>
        </w:rPr>
        <w:t xml:space="preserve"> </w:t>
      </w:r>
      <w:r w:rsidRPr="00D253FD">
        <w:rPr>
          <w:rFonts w:ascii="Times New Roman" w:hAnsi="Times New Roman"/>
          <w:b w:val="0"/>
          <w:bCs/>
          <w:snapToGrid w:val="0"/>
          <w:sz w:val="22"/>
          <w:szCs w:val="22"/>
          <w:vertAlign w:val="subscript"/>
          <w:lang w:val="hr-HR"/>
        </w:rPr>
        <w:t>nadzemno</w:t>
      </w:r>
      <w:r w:rsidRPr="00D253FD">
        <w:rPr>
          <w:rFonts w:ascii="Times New Roman" w:hAnsi="Times New Roman"/>
          <w:b w:val="0"/>
          <w:bCs/>
          <w:snapToGrid w:val="0"/>
          <w:sz w:val="22"/>
          <w:szCs w:val="22"/>
          <w:lang w:val="hr-HR"/>
        </w:rPr>
        <w:t xml:space="preserve"> ovisno o načinu gradnje (2E – 4E)</w:t>
      </w:r>
    </w:p>
    <w:p w14:paraId="0C2E6A7B" w14:textId="77777777" w:rsidR="00956D3B" w:rsidRPr="00D253FD" w:rsidRDefault="00956D3B" w:rsidP="00DA5583">
      <w:pPr>
        <w:numPr>
          <w:ilvl w:val="1"/>
          <w:numId w:val="71"/>
        </w:numPr>
        <w:tabs>
          <w:tab w:val="num" w:pos="546"/>
          <w:tab w:val="left" w:pos="720"/>
        </w:tabs>
        <w:ind w:hanging="1533"/>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zelenilo na prirodnom tlu min 30%.</w:t>
      </w:r>
    </w:p>
    <w:p w14:paraId="6BB7994B" w14:textId="77777777" w:rsidR="00956D3B" w:rsidRPr="00D253FD" w:rsidRDefault="00956D3B" w:rsidP="00DA5583">
      <w:pPr>
        <w:numPr>
          <w:ilvl w:val="1"/>
          <w:numId w:val="71"/>
        </w:numPr>
        <w:tabs>
          <w:tab w:val="num" w:pos="546"/>
          <w:tab w:val="left" w:pos="720"/>
        </w:tabs>
        <w:ind w:hanging="1533"/>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Potrebe prometa u mirovanju zadovoljiti na vlastitoj građevnoj čestici</w:t>
      </w:r>
    </w:p>
    <w:p w14:paraId="7D80BD51" w14:textId="77777777" w:rsidR="00956D3B" w:rsidRPr="00D253FD" w:rsidRDefault="00956D3B" w:rsidP="00DA5583">
      <w:pPr>
        <w:numPr>
          <w:ilvl w:val="1"/>
          <w:numId w:val="71"/>
        </w:numPr>
        <w:ind w:left="363" w:hanging="363"/>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Iznimno, u zoni stambene namjene južno od Orljave moguća gradnja </w:t>
      </w:r>
      <w:proofErr w:type="spellStart"/>
      <w:r w:rsidRPr="00D253FD">
        <w:rPr>
          <w:rFonts w:ascii="Times New Roman" w:hAnsi="Times New Roman"/>
          <w:b w:val="0"/>
          <w:bCs/>
          <w:snapToGrid w:val="0"/>
          <w:sz w:val="22"/>
          <w:szCs w:val="22"/>
          <w:lang w:val="hr-HR"/>
        </w:rPr>
        <w:t>poluugrađenih</w:t>
      </w:r>
      <w:proofErr w:type="spellEnd"/>
      <w:r w:rsidRPr="00D253FD">
        <w:rPr>
          <w:rFonts w:ascii="Times New Roman" w:hAnsi="Times New Roman"/>
          <w:b w:val="0"/>
          <w:bCs/>
          <w:snapToGrid w:val="0"/>
          <w:sz w:val="22"/>
          <w:szCs w:val="22"/>
          <w:lang w:val="hr-HR"/>
        </w:rPr>
        <w:t xml:space="preserve"> i skupnih zgrada (</w:t>
      </w:r>
      <w:proofErr w:type="spellStart"/>
      <w:r w:rsidRPr="00D253FD">
        <w:rPr>
          <w:rFonts w:ascii="Times New Roman" w:hAnsi="Times New Roman"/>
          <w:b w:val="0"/>
          <w:bCs/>
          <w:snapToGrid w:val="0"/>
          <w:sz w:val="22"/>
          <w:szCs w:val="22"/>
          <w:lang w:val="hr-HR"/>
        </w:rPr>
        <w:t>k</w:t>
      </w:r>
      <w:r w:rsidRPr="00D253FD">
        <w:rPr>
          <w:rFonts w:ascii="Times New Roman" w:hAnsi="Times New Roman"/>
          <w:b w:val="0"/>
          <w:bCs/>
          <w:snapToGrid w:val="0"/>
          <w:sz w:val="22"/>
          <w:szCs w:val="22"/>
          <w:vertAlign w:val="subscript"/>
          <w:lang w:val="hr-HR"/>
        </w:rPr>
        <w:t>ig</w:t>
      </w:r>
      <w:proofErr w:type="spellEnd"/>
      <w:r w:rsidRPr="00D253FD">
        <w:rPr>
          <w:rFonts w:ascii="Times New Roman" w:hAnsi="Times New Roman"/>
          <w:b w:val="0"/>
          <w:bCs/>
          <w:snapToGrid w:val="0"/>
          <w:sz w:val="22"/>
          <w:szCs w:val="22"/>
          <w:lang w:val="hr-HR"/>
        </w:rPr>
        <w:t xml:space="preserve"> </w:t>
      </w:r>
      <w:proofErr w:type="spellStart"/>
      <w:r w:rsidRPr="00D253FD">
        <w:rPr>
          <w:rFonts w:ascii="Times New Roman" w:hAnsi="Times New Roman"/>
          <w:b w:val="0"/>
          <w:bCs/>
          <w:snapToGrid w:val="0"/>
          <w:sz w:val="22"/>
          <w:szCs w:val="22"/>
          <w:lang w:val="hr-HR"/>
        </w:rPr>
        <w:t>max</w:t>
      </w:r>
      <w:proofErr w:type="spellEnd"/>
      <w:r w:rsidRPr="00D253FD">
        <w:rPr>
          <w:rFonts w:ascii="Times New Roman" w:hAnsi="Times New Roman"/>
          <w:b w:val="0"/>
          <w:bCs/>
          <w:snapToGrid w:val="0"/>
          <w:sz w:val="22"/>
          <w:szCs w:val="22"/>
          <w:lang w:val="hr-HR"/>
        </w:rPr>
        <w:t xml:space="preserve"> 0,5).</w:t>
      </w:r>
    </w:p>
    <w:p w14:paraId="4EEBBBFE" w14:textId="77777777" w:rsidR="00956D3B" w:rsidRPr="00D253FD" w:rsidRDefault="00956D3B" w:rsidP="00DA5583">
      <w:pPr>
        <w:numPr>
          <w:ilvl w:val="1"/>
          <w:numId w:val="71"/>
        </w:numPr>
        <w:ind w:left="363" w:hanging="389"/>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Iznimno, pri zamjenskoj je gradnji stambene zgrade moguće zadržati postojeće građevne čestice manje od propisanih i </w:t>
      </w:r>
      <w:proofErr w:type="spellStart"/>
      <w:r w:rsidRPr="00D253FD">
        <w:rPr>
          <w:rFonts w:ascii="Times New Roman" w:hAnsi="Times New Roman"/>
          <w:b w:val="0"/>
          <w:bCs/>
          <w:snapToGrid w:val="0"/>
          <w:sz w:val="22"/>
          <w:szCs w:val="22"/>
          <w:lang w:val="hr-HR"/>
        </w:rPr>
        <w:t>k</w:t>
      </w:r>
      <w:r w:rsidRPr="00D253FD">
        <w:rPr>
          <w:rFonts w:ascii="Times New Roman" w:hAnsi="Times New Roman"/>
          <w:b w:val="0"/>
          <w:bCs/>
          <w:snapToGrid w:val="0"/>
          <w:sz w:val="22"/>
          <w:szCs w:val="22"/>
          <w:vertAlign w:val="subscript"/>
          <w:lang w:val="hr-HR"/>
        </w:rPr>
        <w:t>ig</w:t>
      </w:r>
      <w:proofErr w:type="spellEnd"/>
      <w:r w:rsidRPr="00D253FD">
        <w:rPr>
          <w:rFonts w:ascii="Times New Roman" w:hAnsi="Times New Roman"/>
          <w:b w:val="0"/>
          <w:bCs/>
          <w:snapToGrid w:val="0"/>
          <w:sz w:val="22"/>
          <w:szCs w:val="22"/>
          <w:lang w:val="hr-HR"/>
        </w:rPr>
        <w:t xml:space="preserve"> veći od dozvoljenog uz uvjet da je za samostojeću </w:t>
      </w:r>
      <w:proofErr w:type="spellStart"/>
      <w:r w:rsidRPr="00D253FD">
        <w:rPr>
          <w:rFonts w:ascii="Times New Roman" w:hAnsi="Times New Roman"/>
          <w:b w:val="0"/>
          <w:bCs/>
          <w:snapToGrid w:val="0"/>
          <w:sz w:val="22"/>
          <w:szCs w:val="22"/>
          <w:lang w:val="hr-HR"/>
        </w:rPr>
        <w:t>jednoobiteljsku</w:t>
      </w:r>
      <w:proofErr w:type="spellEnd"/>
      <w:r w:rsidRPr="00D253FD">
        <w:rPr>
          <w:rFonts w:ascii="Times New Roman" w:hAnsi="Times New Roman"/>
          <w:b w:val="0"/>
          <w:bCs/>
          <w:snapToGrid w:val="0"/>
          <w:sz w:val="22"/>
          <w:szCs w:val="22"/>
          <w:lang w:val="hr-HR"/>
        </w:rPr>
        <w:t xml:space="preserve"> gradnju min. udaljenost od jedne bočne međe i od stražnje međe 3 m, od druge bočne međe min 1 m.</w:t>
      </w:r>
    </w:p>
    <w:p w14:paraId="4497EAF2" w14:textId="77777777" w:rsidR="00956D3B" w:rsidRPr="00D253FD" w:rsidRDefault="00956D3B" w:rsidP="00DA5583">
      <w:pPr>
        <w:numPr>
          <w:ilvl w:val="1"/>
          <w:numId w:val="71"/>
        </w:numPr>
        <w:ind w:left="357" w:hanging="357"/>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Iznimno, u prostoru </w:t>
      </w:r>
      <w:proofErr w:type="spellStart"/>
      <w:r w:rsidRPr="00D253FD">
        <w:rPr>
          <w:rFonts w:ascii="Times New Roman" w:hAnsi="Times New Roman"/>
          <w:b w:val="0"/>
          <w:bCs/>
          <w:snapToGrid w:val="0"/>
          <w:sz w:val="22"/>
          <w:szCs w:val="22"/>
          <w:lang w:val="hr-HR"/>
        </w:rPr>
        <w:t>substandardne</w:t>
      </w:r>
      <w:proofErr w:type="spellEnd"/>
      <w:r w:rsidRPr="00D253FD">
        <w:rPr>
          <w:rFonts w:ascii="Times New Roman" w:hAnsi="Times New Roman"/>
          <w:b w:val="0"/>
          <w:bCs/>
          <w:snapToGrid w:val="0"/>
          <w:sz w:val="22"/>
          <w:szCs w:val="22"/>
          <w:lang w:val="hr-HR"/>
        </w:rPr>
        <w:t xml:space="preserve"> gradnje južno od Dubrovačke ulice, uz potok </w:t>
      </w:r>
      <w:proofErr w:type="spellStart"/>
      <w:r w:rsidRPr="00D253FD">
        <w:rPr>
          <w:rFonts w:ascii="Times New Roman" w:hAnsi="Times New Roman"/>
          <w:b w:val="0"/>
          <w:bCs/>
          <w:snapToGrid w:val="0"/>
          <w:sz w:val="22"/>
          <w:szCs w:val="22"/>
          <w:lang w:val="hr-HR"/>
        </w:rPr>
        <w:t>Komušanac</w:t>
      </w:r>
      <w:proofErr w:type="spellEnd"/>
      <w:r w:rsidRPr="00D253FD">
        <w:rPr>
          <w:rFonts w:ascii="Times New Roman" w:hAnsi="Times New Roman"/>
          <w:b w:val="0"/>
          <w:bCs/>
          <w:snapToGrid w:val="0"/>
          <w:sz w:val="22"/>
          <w:szCs w:val="22"/>
          <w:lang w:val="hr-HR"/>
        </w:rPr>
        <w:t xml:space="preserve">, moguće je zadržati postojeću parcelaciju i kada je manja od propisane, te odobriti sve zahvate u prostoru sukladno postojećem načinu korištenja i uređenja  građevnih čestica te smještaju zgrada u odnosu na međe. Za </w:t>
      </w:r>
      <w:proofErr w:type="spellStart"/>
      <w:r w:rsidRPr="00D253FD">
        <w:rPr>
          <w:rFonts w:ascii="Times New Roman" w:hAnsi="Times New Roman"/>
          <w:b w:val="0"/>
          <w:bCs/>
          <w:snapToGrid w:val="0"/>
          <w:sz w:val="22"/>
          <w:szCs w:val="22"/>
          <w:lang w:val="hr-HR"/>
        </w:rPr>
        <w:t>substandardne</w:t>
      </w:r>
      <w:proofErr w:type="spellEnd"/>
      <w:r w:rsidRPr="00D253FD">
        <w:rPr>
          <w:rFonts w:ascii="Times New Roman" w:hAnsi="Times New Roman"/>
          <w:b w:val="0"/>
          <w:bCs/>
          <w:snapToGrid w:val="0"/>
          <w:sz w:val="22"/>
          <w:szCs w:val="22"/>
          <w:lang w:val="hr-HR"/>
        </w:rPr>
        <w:t xml:space="preserve"> građevne čestice najveća  </w:t>
      </w:r>
      <w:proofErr w:type="spellStart"/>
      <w:r w:rsidRPr="00D253FD">
        <w:rPr>
          <w:rFonts w:ascii="Times New Roman" w:hAnsi="Times New Roman"/>
          <w:b w:val="0"/>
          <w:bCs/>
          <w:snapToGrid w:val="0"/>
          <w:sz w:val="22"/>
          <w:szCs w:val="22"/>
          <w:lang w:val="hr-HR"/>
        </w:rPr>
        <w:t>E</w:t>
      </w:r>
      <w:r w:rsidRPr="00D253FD">
        <w:rPr>
          <w:rFonts w:ascii="Times New Roman" w:hAnsi="Times New Roman"/>
          <w:b w:val="0"/>
          <w:bCs/>
          <w:snapToGrid w:val="0"/>
          <w:sz w:val="22"/>
          <w:szCs w:val="22"/>
          <w:vertAlign w:val="subscript"/>
          <w:lang w:val="hr-HR"/>
        </w:rPr>
        <w:t>nadz</w:t>
      </w:r>
      <w:proofErr w:type="spellEnd"/>
      <w:r w:rsidRPr="00D253FD">
        <w:rPr>
          <w:rFonts w:ascii="Times New Roman" w:hAnsi="Times New Roman"/>
          <w:b w:val="0"/>
          <w:bCs/>
          <w:snapToGrid w:val="0"/>
          <w:sz w:val="22"/>
          <w:szCs w:val="22"/>
          <w:lang w:val="hr-HR"/>
        </w:rPr>
        <w:t xml:space="preserve"> = 2 (prizemlje i potkrovlje), </w:t>
      </w:r>
      <w:proofErr w:type="spellStart"/>
      <w:r w:rsidRPr="00D253FD">
        <w:rPr>
          <w:rFonts w:ascii="Times New Roman" w:hAnsi="Times New Roman"/>
          <w:b w:val="0"/>
          <w:bCs/>
          <w:snapToGrid w:val="0"/>
          <w:sz w:val="22"/>
          <w:szCs w:val="22"/>
          <w:lang w:val="hr-HR"/>
        </w:rPr>
        <w:t>k</w:t>
      </w:r>
      <w:r w:rsidRPr="00D253FD">
        <w:rPr>
          <w:rFonts w:ascii="Times New Roman" w:hAnsi="Times New Roman"/>
          <w:b w:val="0"/>
          <w:bCs/>
          <w:snapToGrid w:val="0"/>
          <w:sz w:val="22"/>
          <w:szCs w:val="22"/>
          <w:vertAlign w:val="subscript"/>
          <w:lang w:val="hr-HR"/>
        </w:rPr>
        <w:t>ig</w:t>
      </w:r>
      <w:proofErr w:type="spellEnd"/>
      <w:r w:rsidRPr="00D253FD">
        <w:rPr>
          <w:rFonts w:ascii="Times New Roman" w:hAnsi="Times New Roman"/>
          <w:b w:val="0"/>
          <w:bCs/>
          <w:snapToGrid w:val="0"/>
          <w:sz w:val="22"/>
          <w:szCs w:val="22"/>
          <w:lang w:val="hr-HR"/>
        </w:rPr>
        <w:t xml:space="preserve"> do 0,6 a za zamjensku se gradnju može zadržati i veća izgrađenost.</w:t>
      </w:r>
    </w:p>
    <w:p w14:paraId="131D206E" w14:textId="77777777" w:rsidR="00956D3B" w:rsidRPr="00D253FD" w:rsidRDefault="00956D3B" w:rsidP="00DA5583">
      <w:pPr>
        <w:numPr>
          <w:ilvl w:val="1"/>
          <w:numId w:val="71"/>
        </w:numPr>
        <w:ind w:left="360" w:hanging="357"/>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U zoni mješovite namjene na </w:t>
      </w:r>
      <w:proofErr w:type="spellStart"/>
      <w:r w:rsidRPr="00D253FD">
        <w:rPr>
          <w:rFonts w:ascii="Times New Roman" w:hAnsi="Times New Roman"/>
          <w:b w:val="0"/>
          <w:bCs/>
          <w:snapToGrid w:val="0"/>
          <w:sz w:val="22"/>
          <w:szCs w:val="22"/>
          <w:lang w:val="hr-HR"/>
        </w:rPr>
        <w:t>Vranduku</w:t>
      </w:r>
      <w:proofErr w:type="spellEnd"/>
      <w:r w:rsidRPr="00D253FD">
        <w:rPr>
          <w:rFonts w:ascii="Times New Roman" w:hAnsi="Times New Roman"/>
          <w:b w:val="0"/>
          <w:bCs/>
          <w:snapToGrid w:val="0"/>
          <w:sz w:val="22"/>
          <w:szCs w:val="22"/>
          <w:lang w:val="hr-HR"/>
        </w:rPr>
        <w:t xml:space="preserve"> moguća gradnja </w:t>
      </w:r>
      <w:proofErr w:type="spellStart"/>
      <w:r w:rsidRPr="00D253FD">
        <w:rPr>
          <w:rFonts w:ascii="Times New Roman" w:hAnsi="Times New Roman"/>
          <w:b w:val="0"/>
          <w:bCs/>
          <w:snapToGrid w:val="0"/>
          <w:sz w:val="22"/>
          <w:szCs w:val="22"/>
          <w:lang w:val="hr-HR"/>
        </w:rPr>
        <w:t>poluugrađenih</w:t>
      </w:r>
      <w:proofErr w:type="spellEnd"/>
      <w:r w:rsidRPr="00D253FD">
        <w:rPr>
          <w:rFonts w:ascii="Times New Roman" w:hAnsi="Times New Roman"/>
          <w:b w:val="0"/>
          <w:bCs/>
          <w:snapToGrid w:val="0"/>
          <w:sz w:val="22"/>
          <w:szCs w:val="22"/>
          <w:lang w:val="hr-HR"/>
        </w:rPr>
        <w:t xml:space="preserve"> i skupnih zgrada  uz:</w:t>
      </w:r>
    </w:p>
    <w:p w14:paraId="5F71DF9F" w14:textId="77777777" w:rsidR="00956D3B" w:rsidRPr="00D253FD" w:rsidRDefault="00956D3B" w:rsidP="00DA5583">
      <w:pPr>
        <w:numPr>
          <w:ilvl w:val="0"/>
          <w:numId w:val="80"/>
        </w:numPr>
        <w:ind w:left="364" w:hanging="14"/>
        <w:rPr>
          <w:rFonts w:ascii="Times New Roman" w:hAnsi="Times New Roman"/>
          <w:b w:val="0"/>
          <w:bCs/>
          <w:snapToGrid w:val="0"/>
          <w:sz w:val="22"/>
          <w:szCs w:val="22"/>
          <w:lang w:val="hr-HR"/>
        </w:rPr>
      </w:pPr>
      <w:proofErr w:type="spellStart"/>
      <w:r w:rsidRPr="00D253FD">
        <w:rPr>
          <w:rFonts w:ascii="Times New Roman" w:hAnsi="Times New Roman"/>
          <w:b w:val="0"/>
          <w:bCs/>
          <w:snapToGrid w:val="0"/>
          <w:sz w:val="22"/>
          <w:szCs w:val="22"/>
          <w:lang w:val="hr-HR"/>
        </w:rPr>
        <w:t>k</w:t>
      </w:r>
      <w:r w:rsidRPr="00D253FD">
        <w:rPr>
          <w:rFonts w:ascii="Times New Roman" w:hAnsi="Times New Roman"/>
          <w:b w:val="0"/>
          <w:bCs/>
          <w:snapToGrid w:val="0"/>
          <w:sz w:val="22"/>
          <w:szCs w:val="22"/>
          <w:vertAlign w:val="subscript"/>
          <w:lang w:val="hr-HR"/>
        </w:rPr>
        <w:t>ig</w:t>
      </w:r>
      <w:proofErr w:type="spellEnd"/>
      <w:r w:rsidRPr="00D253FD">
        <w:rPr>
          <w:rFonts w:ascii="Times New Roman" w:hAnsi="Times New Roman"/>
          <w:b w:val="0"/>
          <w:bCs/>
          <w:snapToGrid w:val="0"/>
          <w:sz w:val="22"/>
          <w:szCs w:val="22"/>
          <w:lang w:val="hr-HR"/>
        </w:rPr>
        <w:t xml:space="preserve"> najviše  0,5</w:t>
      </w:r>
    </w:p>
    <w:p w14:paraId="2E9CB16D" w14:textId="77777777" w:rsidR="00956D3B" w:rsidRPr="00D253FD" w:rsidRDefault="00956D3B" w:rsidP="00DA5583">
      <w:pPr>
        <w:numPr>
          <w:ilvl w:val="0"/>
          <w:numId w:val="80"/>
        </w:numPr>
        <w:ind w:left="364" w:hanging="14"/>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kis </w:t>
      </w:r>
      <w:proofErr w:type="spellStart"/>
      <w:r w:rsidRPr="00D253FD">
        <w:rPr>
          <w:rFonts w:ascii="Times New Roman" w:hAnsi="Times New Roman"/>
          <w:b w:val="0"/>
          <w:bCs/>
          <w:snapToGrid w:val="0"/>
          <w:sz w:val="22"/>
          <w:szCs w:val="22"/>
          <w:vertAlign w:val="subscript"/>
          <w:lang w:val="hr-HR"/>
        </w:rPr>
        <w:t>nadz</w:t>
      </w:r>
      <w:proofErr w:type="spellEnd"/>
      <w:r w:rsidRPr="00D253FD">
        <w:rPr>
          <w:rFonts w:ascii="Times New Roman" w:hAnsi="Times New Roman"/>
          <w:b w:val="0"/>
          <w:bCs/>
          <w:snapToGrid w:val="0"/>
          <w:sz w:val="22"/>
          <w:szCs w:val="22"/>
          <w:lang w:val="hr-HR"/>
        </w:rPr>
        <w:t xml:space="preserve">  najviše 2,0</w:t>
      </w:r>
    </w:p>
    <w:p w14:paraId="4C4F7432" w14:textId="77777777" w:rsidR="00956D3B" w:rsidRPr="00D253FD" w:rsidRDefault="00956D3B" w:rsidP="00DA5583">
      <w:pPr>
        <w:numPr>
          <w:ilvl w:val="0"/>
          <w:numId w:val="80"/>
        </w:numPr>
        <w:ind w:left="364" w:hanging="14"/>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E </w:t>
      </w:r>
      <w:proofErr w:type="spellStart"/>
      <w:r w:rsidRPr="00D253FD">
        <w:rPr>
          <w:rFonts w:ascii="Times New Roman" w:hAnsi="Times New Roman"/>
          <w:b w:val="0"/>
          <w:bCs/>
          <w:snapToGrid w:val="0"/>
          <w:sz w:val="22"/>
          <w:szCs w:val="22"/>
          <w:vertAlign w:val="subscript"/>
          <w:lang w:val="hr-HR"/>
        </w:rPr>
        <w:t>nadz</w:t>
      </w:r>
      <w:proofErr w:type="spellEnd"/>
      <w:r w:rsidRPr="00D253FD">
        <w:rPr>
          <w:rFonts w:ascii="Times New Roman" w:hAnsi="Times New Roman"/>
          <w:b w:val="0"/>
          <w:bCs/>
          <w:snapToGrid w:val="0"/>
          <w:sz w:val="22"/>
          <w:szCs w:val="22"/>
          <w:lang w:val="hr-HR"/>
        </w:rPr>
        <w:t xml:space="preserve">  najviše 4 (prizemlje + 2 kata + potkrovlje) </w:t>
      </w:r>
    </w:p>
    <w:p w14:paraId="1F297496" w14:textId="77777777" w:rsidR="00956D3B" w:rsidRPr="00D253FD" w:rsidRDefault="00956D3B" w:rsidP="00DA5583">
      <w:pPr>
        <w:numPr>
          <w:ilvl w:val="0"/>
          <w:numId w:val="80"/>
        </w:numPr>
        <w:ind w:left="364" w:hanging="338"/>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zelenilo na prirodnom tlu najmanje 20% površine građevne čestice</w:t>
      </w:r>
    </w:p>
    <w:p w14:paraId="146A70D7" w14:textId="77777777" w:rsidR="00956D3B" w:rsidRPr="00D253FD" w:rsidRDefault="00956D3B" w:rsidP="00DA5583">
      <w:pPr>
        <w:numPr>
          <w:ilvl w:val="0"/>
          <w:numId w:val="80"/>
        </w:numPr>
        <w:spacing w:after="120"/>
        <w:ind w:left="364" w:hanging="338"/>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Potrebe prometa u mirovanju zadovoljiti na vlastitoj građevnoj čestici</w:t>
      </w:r>
    </w:p>
    <w:p w14:paraId="5277B37C"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 zonama ostalih namjena:</w:t>
      </w:r>
    </w:p>
    <w:p w14:paraId="552D6B8B" w14:textId="77777777" w:rsidR="00956D3B" w:rsidRPr="00D253FD" w:rsidRDefault="00956D3B" w:rsidP="00DA5583">
      <w:pPr>
        <w:numPr>
          <w:ilvl w:val="0"/>
          <w:numId w:val="116"/>
        </w:numPr>
        <w:jc w:val="both"/>
        <w:rPr>
          <w:rFonts w:ascii="Times New Roman" w:hAnsi="Times New Roman"/>
          <w:b w:val="0"/>
          <w:bCs/>
          <w:snapToGrid w:val="0"/>
          <w:sz w:val="22"/>
          <w:szCs w:val="22"/>
          <w:vertAlign w:val="subscript"/>
          <w:lang w:val="hr-HR"/>
        </w:rPr>
      </w:pPr>
      <w:r w:rsidRPr="00D253FD">
        <w:rPr>
          <w:rFonts w:ascii="Times New Roman" w:hAnsi="Times New Roman"/>
          <w:b w:val="0"/>
          <w:bCs/>
          <w:snapToGrid w:val="0"/>
          <w:sz w:val="22"/>
          <w:szCs w:val="22"/>
          <w:lang w:val="hr-HR"/>
        </w:rPr>
        <w:t>gradnja samostojećih zgrada</w:t>
      </w:r>
    </w:p>
    <w:p w14:paraId="4A83A8FC" w14:textId="77777777" w:rsidR="00956D3B" w:rsidRPr="00D253FD" w:rsidRDefault="00956D3B" w:rsidP="00DA5583">
      <w:pPr>
        <w:numPr>
          <w:ilvl w:val="0"/>
          <w:numId w:val="116"/>
        </w:numPr>
        <w:jc w:val="both"/>
        <w:rPr>
          <w:rFonts w:ascii="Times New Roman" w:hAnsi="Times New Roman"/>
          <w:b w:val="0"/>
          <w:bCs/>
          <w:snapToGrid w:val="0"/>
          <w:sz w:val="22"/>
          <w:szCs w:val="22"/>
          <w:vertAlign w:val="subscript"/>
          <w:lang w:val="hr-HR"/>
        </w:rPr>
      </w:pPr>
      <w:proofErr w:type="spellStart"/>
      <w:r w:rsidRPr="00D253FD">
        <w:rPr>
          <w:rFonts w:ascii="Times New Roman" w:hAnsi="Times New Roman"/>
          <w:b w:val="0"/>
          <w:bCs/>
          <w:snapToGrid w:val="0"/>
          <w:sz w:val="22"/>
          <w:szCs w:val="22"/>
          <w:lang w:val="hr-HR"/>
        </w:rPr>
        <w:t>k</w:t>
      </w:r>
      <w:r w:rsidRPr="00D253FD">
        <w:rPr>
          <w:rFonts w:ascii="Times New Roman" w:hAnsi="Times New Roman"/>
          <w:b w:val="0"/>
          <w:bCs/>
          <w:snapToGrid w:val="0"/>
          <w:sz w:val="22"/>
          <w:szCs w:val="22"/>
          <w:vertAlign w:val="subscript"/>
          <w:lang w:val="hr-HR"/>
        </w:rPr>
        <w:t>ig</w:t>
      </w:r>
      <w:proofErr w:type="spellEnd"/>
      <w:r w:rsidRPr="00D253FD">
        <w:rPr>
          <w:rFonts w:ascii="Times New Roman" w:hAnsi="Times New Roman"/>
          <w:b w:val="0"/>
          <w:bCs/>
          <w:snapToGrid w:val="0"/>
          <w:sz w:val="22"/>
          <w:szCs w:val="22"/>
          <w:vertAlign w:val="subscript"/>
          <w:lang w:val="hr-HR"/>
        </w:rPr>
        <w:t xml:space="preserve"> </w:t>
      </w:r>
      <w:proofErr w:type="spellStart"/>
      <w:r w:rsidRPr="00D253FD">
        <w:rPr>
          <w:rFonts w:ascii="Times New Roman" w:hAnsi="Times New Roman"/>
          <w:b w:val="0"/>
          <w:bCs/>
          <w:snapToGrid w:val="0"/>
          <w:sz w:val="22"/>
          <w:szCs w:val="22"/>
          <w:vertAlign w:val="subscript"/>
          <w:lang w:val="hr-HR"/>
        </w:rPr>
        <w:t>max</w:t>
      </w:r>
      <w:proofErr w:type="spellEnd"/>
      <w:r w:rsidRPr="00D253FD">
        <w:rPr>
          <w:rFonts w:ascii="Times New Roman" w:hAnsi="Times New Roman"/>
          <w:b w:val="0"/>
          <w:bCs/>
          <w:snapToGrid w:val="0"/>
          <w:sz w:val="22"/>
          <w:szCs w:val="22"/>
          <w:vertAlign w:val="subscript"/>
          <w:lang w:val="hr-HR"/>
        </w:rPr>
        <w:t xml:space="preserve">  </w:t>
      </w:r>
      <w:r w:rsidRPr="00D253FD">
        <w:rPr>
          <w:rFonts w:ascii="Times New Roman" w:hAnsi="Times New Roman"/>
          <w:b w:val="0"/>
          <w:bCs/>
          <w:snapToGrid w:val="0"/>
          <w:sz w:val="22"/>
          <w:szCs w:val="22"/>
          <w:lang w:val="hr-HR"/>
        </w:rPr>
        <w:t>=</w:t>
      </w:r>
      <w:r w:rsidRPr="00D253FD">
        <w:rPr>
          <w:rFonts w:ascii="Times New Roman" w:hAnsi="Times New Roman"/>
          <w:b w:val="0"/>
          <w:bCs/>
          <w:snapToGrid w:val="0"/>
          <w:sz w:val="22"/>
          <w:szCs w:val="22"/>
          <w:vertAlign w:val="subscript"/>
          <w:lang w:val="hr-HR"/>
        </w:rPr>
        <w:t xml:space="preserve"> </w:t>
      </w:r>
      <w:r w:rsidRPr="00D253FD">
        <w:rPr>
          <w:rFonts w:ascii="Times New Roman" w:hAnsi="Times New Roman"/>
          <w:b w:val="0"/>
          <w:bCs/>
          <w:snapToGrid w:val="0"/>
          <w:sz w:val="22"/>
          <w:szCs w:val="22"/>
          <w:lang w:val="hr-HR"/>
        </w:rPr>
        <w:t>0,5</w:t>
      </w:r>
    </w:p>
    <w:p w14:paraId="37F69E32" w14:textId="77777777" w:rsidR="00956D3B" w:rsidRPr="00D253FD" w:rsidRDefault="00956D3B" w:rsidP="00DA5583">
      <w:pPr>
        <w:numPr>
          <w:ilvl w:val="2"/>
          <w:numId w:val="80"/>
        </w:numPr>
        <w:ind w:left="391" w:hanging="391"/>
        <w:jc w:val="both"/>
        <w:rPr>
          <w:rFonts w:ascii="Times New Roman" w:hAnsi="Times New Roman"/>
          <w:b w:val="0"/>
          <w:bCs/>
          <w:sz w:val="22"/>
          <w:szCs w:val="22"/>
          <w:lang w:val="hr-HR"/>
        </w:rPr>
      </w:pPr>
      <w:r w:rsidRPr="00D253FD">
        <w:rPr>
          <w:rFonts w:ascii="Times New Roman" w:hAnsi="Times New Roman"/>
          <w:b w:val="0"/>
          <w:bCs/>
          <w:sz w:val="22"/>
          <w:szCs w:val="22"/>
          <w:lang w:val="hr-HR"/>
        </w:rPr>
        <w:t>Može se zadržati i postojeća izgrađenost kada je veća od 50% uz uvjet da se osigura najmanje 20% zelenila na prirodnom tlu.</w:t>
      </w:r>
    </w:p>
    <w:p w14:paraId="0B1FA50E" w14:textId="77777777" w:rsidR="00956D3B" w:rsidRPr="00D253FD" w:rsidRDefault="00956D3B" w:rsidP="00DA5583">
      <w:pPr>
        <w:numPr>
          <w:ilvl w:val="2"/>
          <w:numId w:val="117"/>
        </w:num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k</w:t>
      </w:r>
      <w:r w:rsidRPr="00D253FD">
        <w:rPr>
          <w:rFonts w:ascii="Times New Roman" w:hAnsi="Times New Roman"/>
          <w:b w:val="0"/>
          <w:bCs/>
          <w:snapToGrid w:val="0"/>
          <w:sz w:val="22"/>
          <w:szCs w:val="22"/>
          <w:vertAlign w:val="subscript"/>
          <w:lang w:val="hr-HR"/>
        </w:rPr>
        <w:t xml:space="preserve">is </w:t>
      </w:r>
      <w:proofErr w:type="spellStart"/>
      <w:r w:rsidRPr="00D253FD">
        <w:rPr>
          <w:rFonts w:ascii="Times New Roman" w:hAnsi="Times New Roman"/>
          <w:b w:val="0"/>
          <w:bCs/>
          <w:snapToGrid w:val="0"/>
          <w:sz w:val="22"/>
          <w:szCs w:val="22"/>
          <w:vertAlign w:val="subscript"/>
          <w:lang w:val="hr-HR"/>
        </w:rPr>
        <w:t>nadz.max</w:t>
      </w:r>
      <w:proofErr w:type="spellEnd"/>
      <w:r w:rsidRPr="00D253FD">
        <w:rPr>
          <w:rFonts w:ascii="Times New Roman" w:hAnsi="Times New Roman"/>
          <w:b w:val="0"/>
          <w:bCs/>
          <w:snapToGrid w:val="0"/>
          <w:sz w:val="22"/>
          <w:szCs w:val="22"/>
          <w:vertAlign w:val="subscript"/>
          <w:lang w:val="hr-HR"/>
        </w:rPr>
        <w:t>.</w:t>
      </w:r>
      <w:r w:rsidRPr="00D253FD">
        <w:rPr>
          <w:rFonts w:ascii="Times New Roman" w:hAnsi="Times New Roman"/>
          <w:b w:val="0"/>
          <w:bCs/>
          <w:snapToGrid w:val="0"/>
          <w:sz w:val="22"/>
          <w:szCs w:val="22"/>
          <w:lang w:val="hr-HR"/>
        </w:rPr>
        <w:t xml:space="preserve"> = 1,5</w:t>
      </w:r>
    </w:p>
    <w:p w14:paraId="580BC919" w14:textId="77777777" w:rsidR="00956D3B" w:rsidRPr="00D253FD" w:rsidRDefault="00956D3B" w:rsidP="00DA5583">
      <w:pPr>
        <w:numPr>
          <w:ilvl w:val="2"/>
          <w:numId w:val="117"/>
        </w:numPr>
        <w:jc w:val="both"/>
        <w:rPr>
          <w:rFonts w:ascii="Times New Roman" w:hAnsi="Times New Roman"/>
          <w:b w:val="0"/>
          <w:bCs/>
          <w:snapToGrid w:val="0"/>
          <w:sz w:val="22"/>
          <w:szCs w:val="22"/>
          <w:lang w:val="hr-HR"/>
        </w:rPr>
      </w:pPr>
      <w:proofErr w:type="spellStart"/>
      <w:r w:rsidRPr="00D253FD">
        <w:rPr>
          <w:rFonts w:ascii="Times New Roman" w:hAnsi="Times New Roman"/>
          <w:b w:val="0"/>
          <w:bCs/>
          <w:snapToGrid w:val="0"/>
          <w:sz w:val="22"/>
          <w:szCs w:val="22"/>
          <w:lang w:val="hr-HR"/>
        </w:rPr>
        <w:t>E</w:t>
      </w:r>
      <w:r w:rsidRPr="00D253FD">
        <w:rPr>
          <w:rFonts w:ascii="Times New Roman" w:hAnsi="Times New Roman"/>
          <w:b w:val="0"/>
          <w:bCs/>
          <w:snapToGrid w:val="0"/>
          <w:sz w:val="22"/>
          <w:szCs w:val="22"/>
          <w:vertAlign w:val="subscript"/>
          <w:lang w:val="hr-HR"/>
        </w:rPr>
        <w:t>max</w:t>
      </w:r>
      <w:proofErr w:type="spellEnd"/>
      <w:r w:rsidRPr="00D253FD">
        <w:rPr>
          <w:rFonts w:ascii="Times New Roman" w:hAnsi="Times New Roman"/>
          <w:b w:val="0"/>
          <w:bCs/>
          <w:snapToGrid w:val="0"/>
          <w:sz w:val="22"/>
          <w:szCs w:val="22"/>
          <w:vertAlign w:val="subscript"/>
          <w:lang w:val="hr-HR"/>
        </w:rPr>
        <w:t xml:space="preserve"> </w:t>
      </w:r>
      <w:proofErr w:type="spellStart"/>
      <w:r w:rsidRPr="00D253FD">
        <w:rPr>
          <w:rFonts w:ascii="Times New Roman" w:hAnsi="Times New Roman"/>
          <w:b w:val="0"/>
          <w:bCs/>
          <w:snapToGrid w:val="0"/>
          <w:sz w:val="22"/>
          <w:szCs w:val="22"/>
          <w:vertAlign w:val="subscript"/>
          <w:lang w:val="hr-HR"/>
        </w:rPr>
        <w:t>nadz</w:t>
      </w:r>
      <w:proofErr w:type="spellEnd"/>
      <w:r w:rsidRPr="00D253FD">
        <w:rPr>
          <w:rFonts w:ascii="Times New Roman" w:hAnsi="Times New Roman"/>
          <w:b w:val="0"/>
          <w:bCs/>
          <w:snapToGrid w:val="0"/>
          <w:sz w:val="22"/>
          <w:szCs w:val="22"/>
          <w:vertAlign w:val="subscript"/>
          <w:lang w:val="hr-HR"/>
        </w:rPr>
        <w:t xml:space="preserve">. </w:t>
      </w:r>
      <w:r w:rsidRPr="00D253FD">
        <w:rPr>
          <w:rFonts w:ascii="Times New Roman" w:hAnsi="Times New Roman"/>
          <w:b w:val="0"/>
          <w:bCs/>
          <w:snapToGrid w:val="0"/>
          <w:sz w:val="22"/>
          <w:szCs w:val="22"/>
          <w:lang w:val="hr-HR"/>
        </w:rPr>
        <w:t>= 3E bez ograničenja visine etaže</w:t>
      </w:r>
    </w:p>
    <w:p w14:paraId="572EBB11" w14:textId="77777777" w:rsidR="00956D3B" w:rsidRPr="00D253FD" w:rsidRDefault="00956D3B" w:rsidP="00DA5583">
      <w:pPr>
        <w:numPr>
          <w:ilvl w:val="2"/>
          <w:numId w:val="117"/>
        </w:numPr>
        <w:jc w:val="both"/>
        <w:rPr>
          <w:rFonts w:ascii="Times New Roman" w:hAnsi="Times New Roman"/>
          <w:b w:val="0"/>
          <w:bCs/>
          <w:snapToGrid w:val="0"/>
          <w:sz w:val="22"/>
          <w:szCs w:val="22"/>
          <w:lang w:val="hr-HR"/>
        </w:rPr>
      </w:pPr>
      <w:proofErr w:type="spellStart"/>
      <w:r w:rsidRPr="00D253FD">
        <w:rPr>
          <w:rFonts w:ascii="Times New Roman" w:hAnsi="Times New Roman"/>
          <w:b w:val="0"/>
          <w:bCs/>
          <w:snapToGrid w:val="0"/>
          <w:sz w:val="22"/>
          <w:szCs w:val="22"/>
          <w:lang w:val="hr-HR"/>
        </w:rPr>
        <w:t>E</w:t>
      </w:r>
      <w:r w:rsidRPr="00D253FD">
        <w:rPr>
          <w:rFonts w:ascii="Times New Roman" w:hAnsi="Times New Roman"/>
          <w:b w:val="0"/>
          <w:bCs/>
          <w:snapToGrid w:val="0"/>
          <w:sz w:val="22"/>
          <w:szCs w:val="22"/>
          <w:vertAlign w:val="subscript"/>
          <w:lang w:val="hr-HR"/>
        </w:rPr>
        <w:t>max</w:t>
      </w:r>
      <w:proofErr w:type="spellEnd"/>
      <w:r w:rsidRPr="00D253FD">
        <w:rPr>
          <w:rFonts w:ascii="Times New Roman" w:hAnsi="Times New Roman"/>
          <w:b w:val="0"/>
          <w:bCs/>
          <w:snapToGrid w:val="0"/>
          <w:sz w:val="22"/>
          <w:szCs w:val="22"/>
          <w:lang w:val="hr-HR"/>
        </w:rPr>
        <w:t xml:space="preserve"> = 4-5E (moguće 1-2 etaže podruma)</w:t>
      </w:r>
    </w:p>
    <w:p w14:paraId="36CB6619" w14:textId="77777777" w:rsidR="00956D3B" w:rsidRPr="00D253FD" w:rsidRDefault="00956D3B" w:rsidP="00DA5583">
      <w:pPr>
        <w:numPr>
          <w:ilvl w:val="2"/>
          <w:numId w:val="117"/>
        </w:num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k</w:t>
      </w:r>
      <w:r w:rsidRPr="00D253FD">
        <w:rPr>
          <w:rFonts w:ascii="Times New Roman" w:hAnsi="Times New Roman"/>
          <w:b w:val="0"/>
          <w:bCs/>
          <w:snapToGrid w:val="0"/>
          <w:sz w:val="22"/>
          <w:szCs w:val="22"/>
          <w:vertAlign w:val="subscript"/>
          <w:lang w:val="hr-HR"/>
        </w:rPr>
        <w:t xml:space="preserve">is </w:t>
      </w:r>
      <w:proofErr w:type="spellStart"/>
      <w:r w:rsidRPr="00D253FD">
        <w:rPr>
          <w:rFonts w:ascii="Times New Roman" w:hAnsi="Times New Roman"/>
          <w:b w:val="0"/>
          <w:bCs/>
          <w:snapToGrid w:val="0"/>
          <w:sz w:val="22"/>
          <w:szCs w:val="22"/>
          <w:vertAlign w:val="subscript"/>
          <w:lang w:val="hr-HR"/>
        </w:rPr>
        <w:t>max</w:t>
      </w:r>
      <w:proofErr w:type="spellEnd"/>
      <w:r w:rsidRPr="00D253FD">
        <w:rPr>
          <w:rFonts w:ascii="Times New Roman" w:hAnsi="Times New Roman"/>
          <w:b w:val="0"/>
          <w:bCs/>
          <w:snapToGrid w:val="0"/>
          <w:sz w:val="22"/>
          <w:szCs w:val="22"/>
          <w:vertAlign w:val="subscript"/>
          <w:lang w:val="hr-HR"/>
        </w:rPr>
        <w:t>.</w:t>
      </w:r>
      <w:r w:rsidRPr="00D253FD">
        <w:rPr>
          <w:rFonts w:ascii="Times New Roman" w:hAnsi="Times New Roman"/>
          <w:b w:val="0"/>
          <w:bCs/>
          <w:snapToGrid w:val="0"/>
          <w:sz w:val="22"/>
          <w:szCs w:val="22"/>
          <w:lang w:val="hr-HR"/>
        </w:rPr>
        <w:t xml:space="preserve"> = 2,5 (za 3E nadzemno + 2E podruma)</w:t>
      </w:r>
    </w:p>
    <w:p w14:paraId="3418AEA4" w14:textId="77777777" w:rsidR="00956D3B" w:rsidRPr="00D253FD" w:rsidRDefault="00956D3B" w:rsidP="00DA5583">
      <w:pPr>
        <w:numPr>
          <w:ilvl w:val="2"/>
          <w:numId w:val="117"/>
        </w:num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Zelenilo na prirodnom tlu min. 30%. Iznimno, kod rekonstrukcije postotak zelenila na prirodnom tlu može biti min. 25%. Iznimno na građevnoj čestici poslovne namjene s autobusnim kolodvorom i građevnoj čestici sportsko-rekreacijske namjene s bazenima i pratećim sadržajima zelenilo min. 15%. Iznimno na građevinskoj čestici starog autobusnog kolodvora min. 25%.</w:t>
      </w:r>
    </w:p>
    <w:p w14:paraId="31F09016" w14:textId="77777777" w:rsidR="00956D3B" w:rsidRPr="00D253FD" w:rsidRDefault="00956D3B" w:rsidP="00DA5583">
      <w:pPr>
        <w:numPr>
          <w:ilvl w:val="2"/>
          <w:numId w:val="118"/>
        </w:numPr>
        <w:tabs>
          <w:tab w:val="clear" w:pos="36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Visinom do 15 m, a iznimno više prema tehnološkim potrebama za silose, dimnjake i sl. </w:t>
      </w:r>
    </w:p>
    <w:p w14:paraId="74D472E8" w14:textId="77777777" w:rsidR="00956D3B" w:rsidRPr="00D253FD" w:rsidRDefault="00956D3B" w:rsidP="00DA5583">
      <w:pPr>
        <w:numPr>
          <w:ilvl w:val="2"/>
          <w:numId w:val="118"/>
        </w:numPr>
        <w:tabs>
          <w:tab w:val="clear" w:pos="36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Potrebe prometa u mirovanju zadovoljiti na vlastitoj građevnoj čestici. Moguće je do 50%  potreba zadovoljiti na susjednom zemljištu – privatnom parkiralištu, ili na parkiralištu u koridoru obodne ulice prema detaljnijem planu.</w:t>
      </w:r>
    </w:p>
    <w:p w14:paraId="15492319" w14:textId="77777777" w:rsidR="00956D3B" w:rsidRPr="00D253FD" w:rsidRDefault="00956D3B" w:rsidP="00DA5583">
      <w:pPr>
        <w:numPr>
          <w:ilvl w:val="2"/>
          <w:numId w:val="118"/>
        </w:numPr>
        <w:tabs>
          <w:tab w:val="clear" w:pos="360"/>
        </w:tabs>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Za dijelove prostora koji ulaze u C ZONU – kontaktnu zonu zaštite povijesne cjeline, za izračun potreba PGM primjenjuje se manji normativ, a za ostali prostor veći, kada su dani u ovim odredbama.</w:t>
      </w:r>
    </w:p>
    <w:p w14:paraId="31D43074"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 zoni javnih i društvenih namjena:</w:t>
      </w:r>
    </w:p>
    <w:p w14:paraId="345398B9" w14:textId="77777777" w:rsidR="00956D3B" w:rsidRPr="00D253FD" w:rsidRDefault="00956D3B" w:rsidP="00DA5583">
      <w:pPr>
        <w:numPr>
          <w:ilvl w:val="2"/>
          <w:numId w:val="119"/>
        </w:numPr>
        <w:tabs>
          <w:tab w:val="clear" w:pos="36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visina nove izgradnje najviše 3 nadzemne etaže, </w:t>
      </w:r>
      <w:proofErr w:type="spellStart"/>
      <w:r w:rsidRPr="00D253FD">
        <w:rPr>
          <w:rFonts w:ascii="Times New Roman" w:hAnsi="Times New Roman"/>
          <w:b w:val="0"/>
          <w:bCs/>
          <w:snapToGrid w:val="0"/>
          <w:sz w:val="22"/>
          <w:szCs w:val="22"/>
          <w:lang w:val="hr-HR"/>
        </w:rPr>
        <w:t>E</w:t>
      </w:r>
      <w:r w:rsidRPr="00D253FD">
        <w:rPr>
          <w:rFonts w:ascii="Times New Roman" w:hAnsi="Times New Roman"/>
          <w:b w:val="0"/>
          <w:bCs/>
          <w:snapToGrid w:val="0"/>
          <w:sz w:val="22"/>
          <w:szCs w:val="22"/>
          <w:vertAlign w:val="subscript"/>
          <w:lang w:val="hr-HR"/>
        </w:rPr>
        <w:t>nadz</w:t>
      </w:r>
      <w:proofErr w:type="spellEnd"/>
      <w:r w:rsidRPr="00D253FD">
        <w:rPr>
          <w:rFonts w:ascii="Times New Roman" w:hAnsi="Times New Roman"/>
          <w:b w:val="0"/>
          <w:bCs/>
          <w:snapToGrid w:val="0"/>
          <w:sz w:val="22"/>
          <w:szCs w:val="22"/>
          <w:vertAlign w:val="subscript"/>
          <w:lang w:val="hr-HR"/>
        </w:rPr>
        <w:t xml:space="preserve">. </w:t>
      </w:r>
      <w:r w:rsidRPr="00D253FD">
        <w:rPr>
          <w:rFonts w:ascii="Times New Roman" w:hAnsi="Times New Roman"/>
          <w:b w:val="0"/>
          <w:bCs/>
          <w:snapToGrid w:val="0"/>
          <w:sz w:val="22"/>
          <w:szCs w:val="22"/>
          <w:lang w:val="hr-HR"/>
        </w:rPr>
        <w:t>= 3 (prizemlje+2 kata)</w:t>
      </w:r>
    </w:p>
    <w:p w14:paraId="0616CF19" w14:textId="77777777" w:rsidR="00956D3B" w:rsidRPr="00D253FD" w:rsidRDefault="00956D3B" w:rsidP="00DA5583">
      <w:pPr>
        <w:numPr>
          <w:ilvl w:val="2"/>
          <w:numId w:val="119"/>
        </w:numPr>
        <w:tabs>
          <w:tab w:val="clear" w:pos="36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uz mogućnost gradnje podruma E = 4</w:t>
      </w:r>
    </w:p>
    <w:p w14:paraId="3413960C" w14:textId="77777777" w:rsidR="00956D3B" w:rsidRPr="00D253FD" w:rsidRDefault="00956D3B" w:rsidP="00DA5583">
      <w:pPr>
        <w:numPr>
          <w:ilvl w:val="2"/>
          <w:numId w:val="119"/>
        </w:numPr>
        <w:tabs>
          <w:tab w:val="clear" w:pos="360"/>
        </w:tabs>
        <w:jc w:val="both"/>
        <w:rPr>
          <w:rFonts w:ascii="Times New Roman" w:hAnsi="Times New Roman"/>
          <w:b w:val="0"/>
          <w:bCs/>
          <w:snapToGrid w:val="0"/>
          <w:sz w:val="22"/>
          <w:szCs w:val="22"/>
          <w:lang w:val="hr-HR"/>
        </w:rPr>
      </w:pPr>
      <w:proofErr w:type="spellStart"/>
      <w:r w:rsidRPr="00D253FD">
        <w:rPr>
          <w:rFonts w:ascii="Times New Roman" w:hAnsi="Times New Roman"/>
          <w:b w:val="0"/>
          <w:bCs/>
          <w:snapToGrid w:val="0"/>
          <w:sz w:val="22"/>
          <w:szCs w:val="22"/>
          <w:lang w:val="hr-HR"/>
        </w:rPr>
        <w:t>k</w:t>
      </w:r>
      <w:r w:rsidRPr="00D253FD">
        <w:rPr>
          <w:rFonts w:ascii="Times New Roman" w:hAnsi="Times New Roman"/>
          <w:b w:val="0"/>
          <w:bCs/>
          <w:snapToGrid w:val="0"/>
          <w:sz w:val="22"/>
          <w:szCs w:val="22"/>
          <w:vertAlign w:val="subscript"/>
          <w:lang w:val="hr-HR"/>
        </w:rPr>
        <w:t>ig</w:t>
      </w:r>
      <w:proofErr w:type="spellEnd"/>
      <w:r w:rsidRPr="00D253FD">
        <w:rPr>
          <w:rFonts w:ascii="Times New Roman" w:hAnsi="Times New Roman"/>
          <w:b w:val="0"/>
          <w:bCs/>
          <w:snapToGrid w:val="0"/>
          <w:sz w:val="22"/>
          <w:szCs w:val="22"/>
          <w:vertAlign w:val="subscript"/>
          <w:lang w:val="hr-HR"/>
        </w:rPr>
        <w:t xml:space="preserve"> </w:t>
      </w:r>
      <w:r w:rsidRPr="00D253FD">
        <w:rPr>
          <w:rFonts w:ascii="Times New Roman" w:hAnsi="Times New Roman"/>
          <w:b w:val="0"/>
          <w:bCs/>
          <w:snapToGrid w:val="0"/>
          <w:sz w:val="22"/>
          <w:szCs w:val="22"/>
          <w:lang w:val="hr-HR"/>
        </w:rPr>
        <w:t>najviše 0,3</w:t>
      </w:r>
    </w:p>
    <w:p w14:paraId="6E702B64" w14:textId="77777777" w:rsidR="00956D3B" w:rsidRPr="00D253FD" w:rsidRDefault="00956D3B" w:rsidP="00DA5583">
      <w:pPr>
        <w:numPr>
          <w:ilvl w:val="2"/>
          <w:numId w:val="119"/>
        </w:numPr>
        <w:tabs>
          <w:tab w:val="clear" w:pos="36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k</w:t>
      </w:r>
      <w:r w:rsidRPr="00D253FD">
        <w:rPr>
          <w:rFonts w:ascii="Times New Roman" w:hAnsi="Times New Roman"/>
          <w:b w:val="0"/>
          <w:bCs/>
          <w:snapToGrid w:val="0"/>
          <w:sz w:val="22"/>
          <w:szCs w:val="22"/>
          <w:vertAlign w:val="subscript"/>
          <w:lang w:val="hr-HR"/>
        </w:rPr>
        <w:t xml:space="preserve">is nadzemno </w:t>
      </w:r>
      <w:r w:rsidRPr="00D253FD">
        <w:rPr>
          <w:rFonts w:ascii="Times New Roman" w:hAnsi="Times New Roman"/>
          <w:b w:val="0"/>
          <w:bCs/>
          <w:snapToGrid w:val="0"/>
          <w:sz w:val="22"/>
          <w:szCs w:val="22"/>
          <w:lang w:val="hr-HR"/>
        </w:rPr>
        <w:t>= 0,9</w:t>
      </w:r>
    </w:p>
    <w:p w14:paraId="603D7DC8" w14:textId="77777777" w:rsidR="00956D3B" w:rsidRPr="00D253FD" w:rsidRDefault="00956D3B" w:rsidP="00DA5583">
      <w:pPr>
        <w:numPr>
          <w:ilvl w:val="2"/>
          <w:numId w:val="119"/>
        </w:numPr>
        <w:tabs>
          <w:tab w:val="clear" w:pos="36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k</w:t>
      </w:r>
      <w:r w:rsidRPr="00D253FD">
        <w:rPr>
          <w:rFonts w:ascii="Times New Roman" w:hAnsi="Times New Roman"/>
          <w:b w:val="0"/>
          <w:bCs/>
          <w:snapToGrid w:val="0"/>
          <w:sz w:val="22"/>
          <w:szCs w:val="22"/>
          <w:vertAlign w:val="subscript"/>
          <w:lang w:val="hr-HR"/>
        </w:rPr>
        <w:t xml:space="preserve">is </w:t>
      </w:r>
      <w:proofErr w:type="spellStart"/>
      <w:r w:rsidRPr="00D253FD">
        <w:rPr>
          <w:rFonts w:ascii="Times New Roman" w:hAnsi="Times New Roman"/>
          <w:b w:val="0"/>
          <w:bCs/>
          <w:snapToGrid w:val="0"/>
          <w:sz w:val="22"/>
          <w:szCs w:val="22"/>
          <w:vertAlign w:val="subscript"/>
          <w:lang w:val="hr-HR"/>
        </w:rPr>
        <w:t>max</w:t>
      </w:r>
      <w:proofErr w:type="spellEnd"/>
      <w:r w:rsidRPr="00D253FD">
        <w:rPr>
          <w:rFonts w:ascii="Times New Roman" w:hAnsi="Times New Roman"/>
          <w:b w:val="0"/>
          <w:bCs/>
          <w:snapToGrid w:val="0"/>
          <w:sz w:val="22"/>
          <w:szCs w:val="22"/>
          <w:vertAlign w:val="subscript"/>
          <w:lang w:val="hr-HR"/>
        </w:rPr>
        <w:t xml:space="preserve"> </w:t>
      </w:r>
      <w:r w:rsidRPr="00D253FD">
        <w:rPr>
          <w:rFonts w:ascii="Times New Roman" w:hAnsi="Times New Roman"/>
          <w:b w:val="0"/>
          <w:bCs/>
          <w:snapToGrid w:val="0"/>
          <w:sz w:val="22"/>
          <w:szCs w:val="22"/>
          <w:lang w:val="hr-HR"/>
        </w:rPr>
        <w:t>= 1,2</w:t>
      </w:r>
    </w:p>
    <w:p w14:paraId="320F5592" w14:textId="77777777" w:rsidR="00956D3B" w:rsidRPr="00D253FD" w:rsidRDefault="00956D3B" w:rsidP="00DA5583">
      <w:pPr>
        <w:numPr>
          <w:ilvl w:val="2"/>
          <w:numId w:val="119"/>
        </w:numPr>
        <w:tabs>
          <w:tab w:val="clear" w:pos="36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zelenilo na prirodnom tlu, parkovno uređeno, najmanje 30% površine građevne čestice</w:t>
      </w:r>
    </w:p>
    <w:p w14:paraId="11529BCE" w14:textId="77777777" w:rsidR="00956D3B" w:rsidRPr="00D253FD" w:rsidRDefault="00956D3B" w:rsidP="00DA5583">
      <w:pPr>
        <w:numPr>
          <w:ilvl w:val="2"/>
          <w:numId w:val="119"/>
        </w:numPr>
        <w:tabs>
          <w:tab w:val="clear" w:pos="36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 zoni D10, eventualno postavljanje ogradnog zida prema Osječkoj ulici visine veće od 2 m je moguće uz uvjet da ga se odmakne od regulacijskog pravca toliko da se ispred njega prema ulici može formirati drvored ili sklop zelenila.</w:t>
      </w:r>
    </w:p>
    <w:p w14:paraId="292FF88B" w14:textId="77777777" w:rsidR="00956D3B" w:rsidRPr="00D253FD" w:rsidRDefault="00956D3B" w:rsidP="00DA5583">
      <w:pPr>
        <w:numPr>
          <w:ilvl w:val="2"/>
          <w:numId w:val="120"/>
        </w:numPr>
        <w:tabs>
          <w:tab w:val="clear" w:pos="360"/>
        </w:tabs>
        <w:ind w:right="43"/>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Površina i oblik građevne čestice se ne propisuje.</w:t>
      </w:r>
    </w:p>
    <w:p w14:paraId="305EA3A5" w14:textId="77777777" w:rsidR="00956D3B" w:rsidRPr="00D253FD" w:rsidRDefault="00956D3B" w:rsidP="00DA5583">
      <w:pPr>
        <w:numPr>
          <w:ilvl w:val="2"/>
          <w:numId w:val="120"/>
        </w:numPr>
        <w:tabs>
          <w:tab w:val="clear" w:pos="360"/>
        </w:tabs>
        <w:ind w:right="43"/>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lastRenderedPageBreak/>
        <w:t>Nova gradnja moguća je uz javno-prometnu površinu koja može biti ulica, kolno-pješačka površina ili pristupna cesta/pristupni put</w:t>
      </w:r>
    </w:p>
    <w:p w14:paraId="39B8BECB" w14:textId="77777777" w:rsidR="00956D3B" w:rsidRPr="00D253FD" w:rsidRDefault="00956D3B" w:rsidP="00DA5583">
      <w:pPr>
        <w:numPr>
          <w:ilvl w:val="2"/>
          <w:numId w:val="120"/>
        </w:numPr>
        <w:tabs>
          <w:tab w:val="clear" w:pos="360"/>
        </w:tabs>
        <w:ind w:right="45"/>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Iznimno, u zoni sjeverno od Osječke ulice građevinska linija se ne propisuje zbog specifičnosti prostora, okolne izgradnje i oblika zone.</w:t>
      </w:r>
    </w:p>
    <w:p w14:paraId="7F7C4104" w14:textId="77777777" w:rsidR="00956D3B" w:rsidRPr="00D253FD" w:rsidRDefault="00956D3B" w:rsidP="00956D3B">
      <w:pPr>
        <w:rPr>
          <w:rFonts w:ascii="Times New Roman" w:hAnsi="Times New Roman"/>
          <w:b w:val="0"/>
          <w:bCs/>
          <w:snapToGrid w:val="0"/>
          <w:sz w:val="22"/>
          <w:szCs w:val="22"/>
          <w:lang w:val="hr-HR"/>
        </w:rPr>
      </w:pPr>
    </w:p>
    <w:p w14:paraId="5CD73D66"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Članak 85.a</w:t>
      </w:r>
    </w:p>
    <w:p w14:paraId="485B5123" w14:textId="77777777" w:rsidR="00956D3B" w:rsidRPr="00D253FD" w:rsidRDefault="00956D3B" w:rsidP="00956D3B">
      <w:pPr>
        <w:rPr>
          <w:rFonts w:ascii="Times New Roman" w:hAnsi="Times New Roman"/>
          <w:b w:val="0"/>
          <w:bCs/>
          <w:snapToGrid w:val="0"/>
          <w:sz w:val="22"/>
          <w:szCs w:val="22"/>
          <w:lang w:val="hr-HR"/>
        </w:rPr>
      </w:pPr>
    </w:p>
    <w:p w14:paraId="724498CF"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Iznimno na kč.br. 526 k.o. Požega dozvoljava se:</w:t>
      </w:r>
    </w:p>
    <w:p w14:paraId="4CA72905" w14:textId="77777777" w:rsidR="00956D3B" w:rsidRPr="00D253FD" w:rsidRDefault="00956D3B" w:rsidP="00DA5583">
      <w:pPr>
        <w:numPr>
          <w:ilvl w:val="0"/>
          <w:numId w:val="21"/>
        </w:numPr>
        <w:ind w:left="335" w:hanging="335"/>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gradnja poslovne zgrade,</w:t>
      </w:r>
    </w:p>
    <w:p w14:paraId="43DD8D57" w14:textId="77777777" w:rsidR="00956D3B" w:rsidRPr="00D253FD" w:rsidRDefault="00956D3B" w:rsidP="00DA5583">
      <w:pPr>
        <w:numPr>
          <w:ilvl w:val="0"/>
          <w:numId w:val="21"/>
        </w:numPr>
        <w:tabs>
          <w:tab w:val="left" w:pos="308"/>
        </w:tabs>
        <w:ind w:left="335" w:hanging="335"/>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gradnja na novoformiranoj regulacijskoj liniji prometnice,</w:t>
      </w:r>
    </w:p>
    <w:p w14:paraId="25842B5B" w14:textId="77777777" w:rsidR="00956D3B" w:rsidRPr="00D253FD" w:rsidRDefault="00956D3B" w:rsidP="00DA5583">
      <w:pPr>
        <w:numPr>
          <w:ilvl w:val="0"/>
          <w:numId w:val="21"/>
        </w:numPr>
        <w:tabs>
          <w:tab w:val="left" w:pos="308"/>
        </w:tabs>
        <w:ind w:left="335" w:hanging="335"/>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minimalna udaljenost od međa susjednih građevinskih čestica – 3,0 m,</w:t>
      </w:r>
    </w:p>
    <w:p w14:paraId="5A801959" w14:textId="77777777" w:rsidR="00956D3B" w:rsidRPr="00D253FD" w:rsidRDefault="00956D3B" w:rsidP="00DA5583">
      <w:pPr>
        <w:numPr>
          <w:ilvl w:val="0"/>
          <w:numId w:val="21"/>
        </w:numPr>
        <w:tabs>
          <w:tab w:val="left" w:pos="308"/>
        </w:tabs>
        <w:ind w:left="335" w:hanging="335"/>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obavezan minimalni postotak zelenila na prirodnom terenu – 15%,</w:t>
      </w:r>
    </w:p>
    <w:p w14:paraId="7F595C9F" w14:textId="77777777" w:rsidR="00956D3B" w:rsidRPr="00D253FD" w:rsidRDefault="00956D3B" w:rsidP="00DA5583">
      <w:pPr>
        <w:numPr>
          <w:ilvl w:val="0"/>
          <w:numId w:val="21"/>
        </w:numPr>
        <w:tabs>
          <w:tab w:val="left" w:pos="308"/>
        </w:tabs>
        <w:ind w:left="335" w:hanging="335"/>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maksimalni koeficijent izgrađenosti čestice – 0,6,</w:t>
      </w:r>
    </w:p>
    <w:p w14:paraId="2243322E" w14:textId="77777777" w:rsidR="00956D3B" w:rsidRPr="00D253FD" w:rsidRDefault="00956D3B" w:rsidP="00DA5583">
      <w:pPr>
        <w:numPr>
          <w:ilvl w:val="0"/>
          <w:numId w:val="21"/>
        </w:numPr>
        <w:tabs>
          <w:tab w:val="left" w:pos="308"/>
        </w:tabs>
        <w:ind w:left="335" w:hanging="335"/>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maksimalna </w:t>
      </w:r>
      <w:proofErr w:type="spellStart"/>
      <w:r w:rsidRPr="00D253FD">
        <w:rPr>
          <w:rFonts w:ascii="Times New Roman" w:hAnsi="Times New Roman"/>
          <w:b w:val="0"/>
          <w:bCs/>
          <w:snapToGrid w:val="0"/>
          <w:sz w:val="22"/>
          <w:szCs w:val="22"/>
          <w:lang w:val="hr-HR"/>
        </w:rPr>
        <w:t>etažnost</w:t>
      </w:r>
      <w:proofErr w:type="spellEnd"/>
      <w:r w:rsidRPr="00D253FD">
        <w:rPr>
          <w:rFonts w:ascii="Times New Roman" w:hAnsi="Times New Roman"/>
          <w:b w:val="0"/>
          <w:bCs/>
          <w:snapToGrid w:val="0"/>
          <w:sz w:val="22"/>
          <w:szCs w:val="22"/>
          <w:lang w:val="hr-HR"/>
        </w:rPr>
        <w:t xml:space="preserve"> izgradnje E = 3,</w:t>
      </w:r>
    </w:p>
    <w:p w14:paraId="06E8D047" w14:textId="77777777" w:rsidR="00956D3B" w:rsidRPr="00D253FD" w:rsidRDefault="00956D3B" w:rsidP="00DA5583">
      <w:pPr>
        <w:numPr>
          <w:ilvl w:val="2"/>
          <w:numId w:val="121"/>
        </w:numPr>
        <w:tabs>
          <w:tab w:val="left" w:pos="308"/>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zadovoljenje minimalno 50% potrebnog broja parkirališnih mjesta na vlastitoj parceli.</w:t>
      </w:r>
    </w:p>
    <w:p w14:paraId="2C8AE4CC" w14:textId="77777777" w:rsidR="00956D3B" w:rsidRPr="00D253FD" w:rsidRDefault="00956D3B" w:rsidP="00956D3B">
      <w:pPr>
        <w:tabs>
          <w:tab w:val="left" w:pos="308"/>
        </w:tabs>
        <w:jc w:val="both"/>
        <w:rPr>
          <w:rFonts w:ascii="Times New Roman" w:hAnsi="Times New Roman"/>
          <w:b w:val="0"/>
          <w:bCs/>
          <w:snapToGrid w:val="0"/>
          <w:sz w:val="22"/>
          <w:szCs w:val="22"/>
          <w:lang w:val="hr-HR"/>
        </w:rPr>
      </w:pPr>
    </w:p>
    <w:p w14:paraId="67783801"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0A096CA9" w14:textId="77777777" w:rsidR="00956D3B" w:rsidRPr="00D253FD" w:rsidRDefault="00956D3B" w:rsidP="00956D3B">
      <w:pPr>
        <w:rPr>
          <w:rFonts w:ascii="Times New Roman" w:hAnsi="Times New Roman"/>
          <w:b w:val="0"/>
          <w:bCs/>
          <w:snapToGrid w:val="0"/>
          <w:sz w:val="22"/>
          <w:szCs w:val="22"/>
          <w:lang w:val="hr-HR"/>
        </w:rPr>
      </w:pPr>
    </w:p>
    <w:p w14:paraId="269A5142" w14:textId="77777777" w:rsidR="00956D3B" w:rsidRPr="00D253FD" w:rsidRDefault="00956D3B" w:rsidP="00956D3B">
      <w:pPr>
        <w:tabs>
          <w:tab w:val="left" w:pos="0"/>
        </w:tabs>
        <w:spacing w:after="120"/>
        <w:jc w:val="both"/>
        <w:rPr>
          <w:rFonts w:ascii="Times New Roman" w:hAnsi="Times New Roman"/>
          <w:b w:val="0"/>
          <w:bCs/>
          <w:sz w:val="22"/>
          <w:szCs w:val="22"/>
          <w:lang w:val="hr-HR"/>
        </w:rPr>
      </w:pPr>
      <w:r w:rsidRPr="00D253FD">
        <w:rPr>
          <w:rFonts w:ascii="Times New Roman" w:hAnsi="Times New Roman"/>
          <w:b w:val="0"/>
          <w:bCs/>
          <w:sz w:val="22"/>
          <w:szCs w:val="22"/>
          <w:lang w:val="hr-HR"/>
        </w:rPr>
        <w:t>Urbana transformacija (3A), promjena načina korištenja, radi poboljšanja funkcionalnosti dijelova naselja te postizanja primjerenih urbanih obilježja prostora, preoblikovanje zgrada, građevnih čestica i dijelova naselja:</w:t>
      </w:r>
    </w:p>
    <w:p w14:paraId="092C1DDB" w14:textId="77777777" w:rsidR="00956D3B" w:rsidRPr="00D253FD" w:rsidRDefault="00956D3B" w:rsidP="00956D3B">
      <w:pPr>
        <w:tabs>
          <w:tab w:val="left" w:pos="0"/>
        </w:tabs>
        <w:spacing w:after="120"/>
        <w:jc w:val="both"/>
        <w:rPr>
          <w:rFonts w:ascii="Times New Roman" w:hAnsi="Times New Roman"/>
          <w:b w:val="0"/>
          <w:bCs/>
          <w:sz w:val="22"/>
          <w:szCs w:val="22"/>
          <w:lang w:val="hr-HR"/>
        </w:rPr>
      </w:pPr>
      <w:r w:rsidRPr="00D253FD">
        <w:rPr>
          <w:rFonts w:ascii="Times New Roman" w:hAnsi="Times New Roman"/>
          <w:b w:val="0"/>
          <w:bCs/>
          <w:sz w:val="22"/>
          <w:szCs w:val="22"/>
          <w:lang w:val="hr-HR"/>
        </w:rPr>
        <w:t>Omogućuje se:</w:t>
      </w:r>
    </w:p>
    <w:p w14:paraId="7C821BF8" w14:textId="77777777" w:rsidR="00956D3B" w:rsidRPr="00D253FD" w:rsidRDefault="00956D3B" w:rsidP="00DA5583">
      <w:pPr>
        <w:numPr>
          <w:ilvl w:val="2"/>
          <w:numId w:val="122"/>
        </w:numPr>
        <w:tabs>
          <w:tab w:val="clear" w:pos="360"/>
          <w:tab w:val="left" w:pos="0"/>
        </w:tabs>
        <w:jc w:val="both"/>
        <w:rPr>
          <w:rFonts w:ascii="Times New Roman" w:hAnsi="Times New Roman"/>
          <w:b w:val="0"/>
          <w:bCs/>
          <w:sz w:val="22"/>
          <w:szCs w:val="22"/>
          <w:lang w:val="hr-HR"/>
        </w:rPr>
      </w:pPr>
      <w:r w:rsidRPr="00D253FD">
        <w:rPr>
          <w:rFonts w:ascii="Times New Roman" w:hAnsi="Times New Roman"/>
          <w:b w:val="0"/>
          <w:bCs/>
          <w:sz w:val="22"/>
          <w:szCs w:val="22"/>
          <w:lang w:val="hr-HR"/>
        </w:rPr>
        <w:t>Promjena parcelacije, rekonstrukcija, zamjena ili nova izgradnja zgrada u skladu s planiranom namjenom, a na osnovi postojeće i nove ulične mreže i uz uređenje parkova i skverova,</w:t>
      </w:r>
    </w:p>
    <w:p w14:paraId="2677E8E3" w14:textId="77777777" w:rsidR="00956D3B" w:rsidRPr="00D253FD" w:rsidRDefault="00956D3B" w:rsidP="00DA5583">
      <w:pPr>
        <w:numPr>
          <w:ilvl w:val="2"/>
          <w:numId w:val="122"/>
        </w:numPr>
        <w:tabs>
          <w:tab w:val="clear" w:pos="360"/>
          <w:tab w:val="left" w:pos="0"/>
        </w:tabs>
        <w:jc w:val="both"/>
        <w:rPr>
          <w:rFonts w:ascii="Times New Roman" w:hAnsi="Times New Roman"/>
          <w:b w:val="0"/>
          <w:bCs/>
          <w:sz w:val="22"/>
          <w:szCs w:val="22"/>
          <w:lang w:val="hr-HR"/>
        </w:rPr>
      </w:pPr>
      <w:r w:rsidRPr="00D253FD">
        <w:rPr>
          <w:rFonts w:ascii="Times New Roman" w:hAnsi="Times New Roman"/>
          <w:b w:val="0"/>
          <w:bCs/>
          <w:sz w:val="22"/>
          <w:szCs w:val="22"/>
          <w:lang w:val="hr-HR"/>
        </w:rPr>
        <w:t>Izgradnja zgrada visine usklađene s namjenom površina.</w:t>
      </w:r>
    </w:p>
    <w:p w14:paraId="612E269A" w14:textId="77777777" w:rsidR="00956D3B" w:rsidRPr="00D253FD" w:rsidRDefault="00956D3B" w:rsidP="00DA5583">
      <w:pPr>
        <w:numPr>
          <w:ilvl w:val="2"/>
          <w:numId w:val="122"/>
        </w:numPr>
        <w:tabs>
          <w:tab w:val="clear" w:pos="360"/>
          <w:tab w:val="left" w:pos="0"/>
        </w:tabs>
        <w:jc w:val="both"/>
        <w:rPr>
          <w:rFonts w:ascii="Times New Roman" w:hAnsi="Times New Roman"/>
          <w:b w:val="0"/>
          <w:bCs/>
          <w:sz w:val="22"/>
          <w:szCs w:val="22"/>
          <w:lang w:val="hr-HR"/>
        </w:rPr>
      </w:pPr>
      <w:r w:rsidRPr="00D253FD">
        <w:rPr>
          <w:rFonts w:ascii="Times New Roman" w:hAnsi="Times New Roman"/>
          <w:b w:val="0"/>
          <w:bCs/>
          <w:sz w:val="22"/>
          <w:szCs w:val="22"/>
          <w:lang w:val="hr-HR"/>
        </w:rPr>
        <w:t>Uklanjanje i zamjena gradskog tkiva stanje i namjena kojega nisu adekvatni položaj u gradu,</w:t>
      </w:r>
    </w:p>
    <w:p w14:paraId="428BCF7E" w14:textId="77777777" w:rsidR="00956D3B" w:rsidRPr="00D253FD" w:rsidRDefault="00956D3B" w:rsidP="00DA5583">
      <w:pPr>
        <w:numPr>
          <w:ilvl w:val="2"/>
          <w:numId w:val="122"/>
        </w:numPr>
        <w:tabs>
          <w:tab w:val="clear" w:pos="360"/>
          <w:tab w:val="left" w:pos="0"/>
        </w:tabs>
        <w:jc w:val="both"/>
        <w:rPr>
          <w:rFonts w:ascii="Times New Roman" w:hAnsi="Times New Roman"/>
          <w:b w:val="0"/>
          <w:bCs/>
          <w:sz w:val="22"/>
          <w:szCs w:val="22"/>
          <w:lang w:val="hr-HR"/>
        </w:rPr>
      </w:pPr>
      <w:r w:rsidRPr="00D253FD">
        <w:rPr>
          <w:rFonts w:ascii="Times New Roman" w:hAnsi="Times New Roman"/>
          <w:b w:val="0"/>
          <w:bCs/>
          <w:sz w:val="22"/>
          <w:szCs w:val="22"/>
          <w:lang w:val="hr-HR"/>
        </w:rPr>
        <w:t>Gradnja i rekonstrukcija ulične mreže, mreže javnih prostora i zgrada te uređene neizgrađenih površina,</w:t>
      </w:r>
    </w:p>
    <w:p w14:paraId="08A3DDAF" w14:textId="77777777" w:rsidR="00956D3B" w:rsidRPr="00D253FD" w:rsidRDefault="00956D3B" w:rsidP="00DA5583">
      <w:pPr>
        <w:numPr>
          <w:ilvl w:val="2"/>
          <w:numId w:val="122"/>
        </w:numPr>
        <w:tabs>
          <w:tab w:val="clear" w:pos="360"/>
          <w:tab w:val="left" w:pos="0"/>
        </w:tabs>
        <w:jc w:val="both"/>
        <w:rPr>
          <w:rFonts w:ascii="Times New Roman" w:hAnsi="Times New Roman"/>
          <w:b w:val="0"/>
          <w:bCs/>
          <w:sz w:val="22"/>
          <w:szCs w:val="22"/>
          <w:lang w:val="hr-HR"/>
        </w:rPr>
      </w:pPr>
      <w:r w:rsidRPr="00D253FD">
        <w:rPr>
          <w:rFonts w:ascii="Times New Roman" w:hAnsi="Times New Roman"/>
          <w:b w:val="0"/>
          <w:bCs/>
          <w:sz w:val="22"/>
          <w:szCs w:val="22"/>
          <w:lang w:val="hr-HR"/>
        </w:rPr>
        <w:t>Obavezno potreban broj PGM osigurati na vlastitoj građevnoj čestici,</w:t>
      </w:r>
    </w:p>
    <w:p w14:paraId="117C2BF0" w14:textId="77777777" w:rsidR="00956D3B" w:rsidRPr="00D253FD" w:rsidRDefault="00956D3B" w:rsidP="00DA5583">
      <w:pPr>
        <w:numPr>
          <w:ilvl w:val="2"/>
          <w:numId w:val="122"/>
        </w:numPr>
        <w:tabs>
          <w:tab w:val="clear" w:pos="360"/>
          <w:tab w:val="left" w:pos="0"/>
        </w:tabs>
        <w:jc w:val="both"/>
        <w:rPr>
          <w:rFonts w:ascii="Times New Roman" w:hAnsi="Times New Roman"/>
          <w:b w:val="0"/>
          <w:bCs/>
          <w:sz w:val="22"/>
          <w:szCs w:val="22"/>
          <w:lang w:val="hr-HR"/>
        </w:rPr>
      </w:pPr>
      <w:r w:rsidRPr="00D253FD">
        <w:rPr>
          <w:rFonts w:ascii="Times New Roman" w:hAnsi="Times New Roman"/>
          <w:b w:val="0"/>
          <w:bCs/>
          <w:sz w:val="22"/>
          <w:szCs w:val="22"/>
          <w:lang w:val="hr-HR"/>
        </w:rPr>
        <w:t>Zahvat u prostoru je moguć samo uz javnu prometnu površinu koja može biti ulica, kolno-pješačka površina, trg i iznimno pristupni put</w:t>
      </w:r>
    </w:p>
    <w:p w14:paraId="63AE53DA" w14:textId="77777777" w:rsidR="00956D3B" w:rsidRPr="00D253FD" w:rsidRDefault="00956D3B" w:rsidP="00DA5583">
      <w:pPr>
        <w:numPr>
          <w:ilvl w:val="2"/>
          <w:numId w:val="122"/>
        </w:numPr>
        <w:tabs>
          <w:tab w:val="clear" w:pos="360"/>
          <w:tab w:val="left" w:pos="0"/>
        </w:tabs>
        <w:spacing w:after="120"/>
        <w:jc w:val="both"/>
        <w:rPr>
          <w:rFonts w:ascii="Times New Roman" w:hAnsi="Times New Roman"/>
          <w:b w:val="0"/>
          <w:bCs/>
          <w:sz w:val="22"/>
          <w:szCs w:val="22"/>
          <w:lang w:val="hr-HR"/>
        </w:rPr>
      </w:pPr>
      <w:r w:rsidRPr="00D253FD">
        <w:rPr>
          <w:rFonts w:ascii="Times New Roman" w:hAnsi="Times New Roman"/>
          <w:b w:val="0"/>
          <w:bCs/>
          <w:sz w:val="22"/>
          <w:szCs w:val="22"/>
          <w:lang w:val="hr-HR"/>
        </w:rPr>
        <w:t>Podizanje standarda planiranjem i izgradnjom javnih zelenih površina – parkova te prostora za prateće sadržaje.</w:t>
      </w:r>
    </w:p>
    <w:p w14:paraId="31D3BED8" w14:textId="77777777" w:rsidR="00956D3B" w:rsidRPr="00D253FD" w:rsidRDefault="00956D3B" w:rsidP="00956D3B">
      <w:pPr>
        <w:tabs>
          <w:tab w:val="left" w:pos="0"/>
        </w:tabs>
        <w:jc w:val="both"/>
        <w:rPr>
          <w:rFonts w:ascii="Times New Roman" w:hAnsi="Times New Roman"/>
          <w:b w:val="0"/>
          <w:bCs/>
          <w:sz w:val="22"/>
          <w:szCs w:val="22"/>
          <w:lang w:val="hr-HR"/>
        </w:rPr>
      </w:pPr>
      <w:r w:rsidRPr="00D253FD">
        <w:rPr>
          <w:rFonts w:ascii="Times New Roman" w:hAnsi="Times New Roman"/>
          <w:b w:val="0"/>
          <w:bCs/>
          <w:sz w:val="22"/>
          <w:szCs w:val="22"/>
          <w:lang w:val="hr-HR"/>
        </w:rPr>
        <w:t>U zonama stambene i mješovite namjene:</w:t>
      </w:r>
    </w:p>
    <w:p w14:paraId="234D267C" w14:textId="77777777" w:rsidR="00956D3B" w:rsidRPr="00D253FD" w:rsidRDefault="00956D3B" w:rsidP="00DA5583">
      <w:pPr>
        <w:numPr>
          <w:ilvl w:val="0"/>
          <w:numId w:val="93"/>
        </w:numPr>
        <w:tabs>
          <w:tab w:val="left" w:pos="0"/>
        </w:tabs>
        <w:ind w:left="322" w:hanging="322"/>
        <w:jc w:val="both"/>
        <w:rPr>
          <w:rFonts w:ascii="Times New Roman" w:hAnsi="Times New Roman"/>
          <w:b w:val="0"/>
          <w:bCs/>
          <w:sz w:val="22"/>
          <w:szCs w:val="22"/>
          <w:lang w:val="hr-HR"/>
        </w:rPr>
      </w:pPr>
      <w:r w:rsidRPr="00D253FD">
        <w:rPr>
          <w:rFonts w:ascii="Times New Roman" w:hAnsi="Times New Roman"/>
          <w:b w:val="0"/>
          <w:bCs/>
          <w:sz w:val="22"/>
          <w:szCs w:val="22"/>
          <w:lang w:val="hr-HR"/>
        </w:rPr>
        <w:t>novu i zamjensku građevinu uskladiti s postojećom izgradnjom u uličnom potezu u odnosu prema regulacijskom pravcu, uobičajenim odnosom prema bočnim međama, načinom gradnje ulične ograde i sl.</w:t>
      </w:r>
    </w:p>
    <w:p w14:paraId="61CA177F" w14:textId="77777777" w:rsidR="00956D3B" w:rsidRPr="00D253FD" w:rsidRDefault="00956D3B" w:rsidP="00DA5583">
      <w:pPr>
        <w:numPr>
          <w:ilvl w:val="0"/>
          <w:numId w:val="93"/>
        </w:numPr>
        <w:tabs>
          <w:tab w:val="left" w:pos="0"/>
        </w:tabs>
        <w:ind w:left="322" w:hanging="322"/>
        <w:jc w:val="both"/>
        <w:rPr>
          <w:rFonts w:ascii="Times New Roman" w:hAnsi="Times New Roman"/>
          <w:b w:val="0"/>
          <w:bCs/>
          <w:sz w:val="22"/>
          <w:szCs w:val="22"/>
          <w:lang w:val="hr-HR"/>
        </w:rPr>
      </w:pPr>
      <w:r w:rsidRPr="00D253FD">
        <w:rPr>
          <w:rFonts w:ascii="Times New Roman" w:hAnsi="Times New Roman"/>
          <w:b w:val="0"/>
          <w:bCs/>
          <w:sz w:val="22"/>
          <w:szCs w:val="22"/>
          <w:lang w:val="hr-HR"/>
        </w:rPr>
        <w:t>nova gradnja stambenih, stambeno-poslovnih, javnih i poslovnih zgrada prema propozicijama odgovarajućeg načina gradnje stambenih zgrada (S</w:t>
      </w:r>
      <w:r w:rsidRPr="00D253FD">
        <w:rPr>
          <w:rFonts w:ascii="Times New Roman" w:hAnsi="Times New Roman"/>
          <w:b w:val="0"/>
          <w:bCs/>
          <w:sz w:val="22"/>
          <w:szCs w:val="22"/>
          <w:vertAlign w:val="subscript"/>
          <w:lang w:val="hr-HR"/>
        </w:rPr>
        <w:t>2</w:t>
      </w:r>
      <w:r w:rsidRPr="00D253FD">
        <w:rPr>
          <w:rFonts w:ascii="Times New Roman" w:hAnsi="Times New Roman"/>
          <w:b w:val="0"/>
          <w:bCs/>
          <w:sz w:val="22"/>
          <w:szCs w:val="22"/>
          <w:lang w:val="hr-HR"/>
        </w:rPr>
        <w:t>-S</w:t>
      </w:r>
      <w:r w:rsidRPr="00D253FD">
        <w:rPr>
          <w:rFonts w:ascii="Times New Roman" w:hAnsi="Times New Roman"/>
          <w:b w:val="0"/>
          <w:bCs/>
          <w:sz w:val="22"/>
          <w:szCs w:val="22"/>
          <w:vertAlign w:val="subscript"/>
          <w:lang w:val="hr-HR"/>
        </w:rPr>
        <w:t>3</w:t>
      </w:r>
      <w:r w:rsidRPr="00D253FD">
        <w:rPr>
          <w:rFonts w:ascii="Times New Roman" w:hAnsi="Times New Roman"/>
          <w:b w:val="0"/>
          <w:bCs/>
          <w:sz w:val="22"/>
          <w:szCs w:val="22"/>
          <w:lang w:val="hr-HR"/>
        </w:rPr>
        <w:t>) danih u tabeli "Uvjeti i način gradnje stambenih zgrada" ovih odredbi. Za nestambene sadržaje ne primjenjuje se broj stanova i uvjeti parkiranja.</w:t>
      </w:r>
    </w:p>
    <w:p w14:paraId="20F442AC" w14:textId="77777777" w:rsidR="00956D3B" w:rsidRPr="00D253FD" w:rsidRDefault="00956D3B" w:rsidP="00DA5583">
      <w:pPr>
        <w:numPr>
          <w:ilvl w:val="0"/>
          <w:numId w:val="93"/>
        </w:numPr>
        <w:tabs>
          <w:tab w:val="left" w:pos="0"/>
        </w:tabs>
        <w:ind w:left="322" w:hanging="322"/>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nadomjesna/zamjenska gradnja i rekonstrukcija moguća na postojećim građevnim česticama i kada su manje od onih za novu gradnju uz uvjet </w:t>
      </w:r>
    </w:p>
    <w:p w14:paraId="55AE8AAA" w14:textId="77777777" w:rsidR="00956D3B" w:rsidRPr="00D253FD" w:rsidRDefault="00956D3B" w:rsidP="00DA5583">
      <w:pPr>
        <w:numPr>
          <w:ilvl w:val="0"/>
          <w:numId w:val="93"/>
        </w:numPr>
        <w:tabs>
          <w:tab w:val="left" w:pos="0"/>
        </w:tabs>
        <w:ind w:left="322" w:hanging="322"/>
        <w:jc w:val="both"/>
        <w:rPr>
          <w:rFonts w:ascii="Times New Roman" w:hAnsi="Times New Roman"/>
          <w:b w:val="0"/>
          <w:bCs/>
          <w:sz w:val="22"/>
          <w:szCs w:val="22"/>
          <w:lang w:val="hr-HR"/>
        </w:rPr>
      </w:pPr>
      <w:proofErr w:type="spellStart"/>
      <w:r w:rsidRPr="00D253FD">
        <w:rPr>
          <w:rFonts w:ascii="Times New Roman" w:hAnsi="Times New Roman"/>
          <w:b w:val="0"/>
          <w:bCs/>
          <w:sz w:val="22"/>
          <w:szCs w:val="22"/>
          <w:lang w:val="hr-HR"/>
        </w:rPr>
        <w:t>E</w:t>
      </w:r>
      <w:r w:rsidRPr="00D253FD">
        <w:rPr>
          <w:rFonts w:ascii="Times New Roman" w:hAnsi="Times New Roman"/>
          <w:b w:val="0"/>
          <w:bCs/>
          <w:sz w:val="22"/>
          <w:szCs w:val="22"/>
          <w:vertAlign w:val="subscript"/>
          <w:lang w:val="hr-HR"/>
        </w:rPr>
        <w:t>nadz</w:t>
      </w:r>
      <w:proofErr w:type="spellEnd"/>
      <w:r w:rsidRPr="00D253FD">
        <w:rPr>
          <w:rFonts w:ascii="Times New Roman" w:hAnsi="Times New Roman"/>
          <w:b w:val="0"/>
          <w:bCs/>
          <w:sz w:val="22"/>
          <w:szCs w:val="22"/>
          <w:lang w:val="hr-HR"/>
        </w:rPr>
        <w:t xml:space="preserve"> do 2</w:t>
      </w:r>
    </w:p>
    <w:p w14:paraId="240A6EDB" w14:textId="77777777" w:rsidR="00956D3B" w:rsidRPr="00D253FD" w:rsidRDefault="00956D3B" w:rsidP="00DA5583">
      <w:pPr>
        <w:numPr>
          <w:ilvl w:val="0"/>
          <w:numId w:val="93"/>
        </w:numPr>
        <w:tabs>
          <w:tab w:val="left" w:pos="0"/>
        </w:tabs>
        <w:ind w:left="322" w:hanging="322"/>
        <w:jc w:val="both"/>
        <w:rPr>
          <w:rFonts w:ascii="Times New Roman" w:hAnsi="Times New Roman"/>
          <w:b w:val="0"/>
          <w:bCs/>
          <w:sz w:val="22"/>
          <w:szCs w:val="22"/>
          <w:lang w:val="hr-HR"/>
        </w:rPr>
      </w:pPr>
      <w:proofErr w:type="spellStart"/>
      <w:r w:rsidRPr="00D253FD">
        <w:rPr>
          <w:rFonts w:ascii="Times New Roman" w:hAnsi="Times New Roman"/>
          <w:b w:val="0"/>
          <w:bCs/>
          <w:sz w:val="22"/>
          <w:szCs w:val="22"/>
          <w:lang w:val="hr-HR"/>
        </w:rPr>
        <w:t>k</w:t>
      </w:r>
      <w:r w:rsidRPr="00D253FD">
        <w:rPr>
          <w:rFonts w:ascii="Times New Roman" w:hAnsi="Times New Roman"/>
          <w:b w:val="0"/>
          <w:bCs/>
          <w:sz w:val="22"/>
          <w:szCs w:val="22"/>
          <w:vertAlign w:val="subscript"/>
          <w:lang w:val="hr-HR"/>
        </w:rPr>
        <w:t>ig</w:t>
      </w:r>
      <w:proofErr w:type="spellEnd"/>
      <w:r w:rsidRPr="00D253FD">
        <w:rPr>
          <w:rFonts w:ascii="Times New Roman" w:hAnsi="Times New Roman"/>
          <w:b w:val="0"/>
          <w:bCs/>
          <w:sz w:val="22"/>
          <w:szCs w:val="22"/>
          <w:vertAlign w:val="subscript"/>
          <w:lang w:val="hr-HR"/>
        </w:rPr>
        <w:t xml:space="preserve">  </w:t>
      </w:r>
      <w:r w:rsidRPr="00D253FD">
        <w:rPr>
          <w:rFonts w:ascii="Times New Roman" w:hAnsi="Times New Roman"/>
          <w:b w:val="0"/>
          <w:bCs/>
          <w:sz w:val="22"/>
          <w:szCs w:val="22"/>
          <w:lang w:val="hr-HR"/>
        </w:rPr>
        <w:t>i / ili kis se mogu zadržati i kada su veći od  onih za novu gradnju</w:t>
      </w:r>
    </w:p>
    <w:p w14:paraId="3F4B8BE5" w14:textId="77777777" w:rsidR="00956D3B" w:rsidRPr="00D253FD" w:rsidRDefault="00956D3B" w:rsidP="00DA5583">
      <w:pPr>
        <w:numPr>
          <w:ilvl w:val="0"/>
          <w:numId w:val="93"/>
        </w:numPr>
        <w:tabs>
          <w:tab w:val="left" w:pos="0"/>
        </w:tabs>
        <w:ind w:left="322" w:hanging="322"/>
        <w:jc w:val="both"/>
        <w:rPr>
          <w:rFonts w:ascii="Times New Roman" w:hAnsi="Times New Roman"/>
          <w:b w:val="0"/>
          <w:bCs/>
          <w:sz w:val="22"/>
          <w:szCs w:val="22"/>
          <w:lang w:val="hr-HR"/>
        </w:rPr>
      </w:pPr>
      <w:r w:rsidRPr="00D253FD">
        <w:rPr>
          <w:rFonts w:ascii="Times New Roman" w:hAnsi="Times New Roman"/>
          <w:b w:val="0"/>
          <w:bCs/>
          <w:sz w:val="22"/>
          <w:szCs w:val="22"/>
          <w:lang w:val="hr-HR"/>
        </w:rPr>
        <w:t>zelenilo na prirodnom tlu najmanje 20%</w:t>
      </w:r>
    </w:p>
    <w:p w14:paraId="50429CD8" w14:textId="77777777" w:rsidR="00956D3B" w:rsidRPr="00D253FD" w:rsidRDefault="00956D3B" w:rsidP="00DA5583">
      <w:pPr>
        <w:numPr>
          <w:ilvl w:val="0"/>
          <w:numId w:val="124"/>
        </w:numPr>
        <w:tabs>
          <w:tab w:val="left" w:pos="0"/>
        </w:tabs>
        <w:spacing w:after="120"/>
        <w:jc w:val="both"/>
        <w:rPr>
          <w:rFonts w:ascii="Times New Roman" w:hAnsi="Times New Roman"/>
          <w:b w:val="0"/>
          <w:bCs/>
          <w:sz w:val="22"/>
          <w:szCs w:val="22"/>
          <w:lang w:val="hr-HR"/>
        </w:rPr>
      </w:pPr>
      <w:r w:rsidRPr="00D253FD">
        <w:rPr>
          <w:rFonts w:ascii="Times New Roman" w:hAnsi="Times New Roman"/>
          <w:b w:val="0"/>
          <w:bCs/>
          <w:sz w:val="22"/>
          <w:szCs w:val="22"/>
          <w:lang w:val="hr-HR"/>
        </w:rPr>
        <w:t>promet u mirovanju zadovoljiti na vlastitoj građevnoj čestici</w:t>
      </w:r>
    </w:p>
    <w:p w14:paraId="2687DD57" w14:textId="77777777" w:rsidR="00956D3B" w:rsidRPr="00D253FD" w:rsidRDefault="00956D3B" w:rsidP="00956D3B">
      <w:pPr>
        <w:tabs>
          <w:tab w:val="left" w:pos="0"/>
          <w:tab w:val="left" w:pos="360"/>
        </w:tabs>
        <w:jc w:val="both"/>
        <w:rPr>
          <w:rFonts w:ascii="Times New Roman" w:hAnsi="Times New Roman"/>
          <w:b w:val="0"/>
          <w:bCs/>
          <w:sz w:val="22"/>
          <w:szCs w:val="22"/>
          <w:lang w:val="hr-HR"/>
        </w:rPr>
      </w:pPr>
      <w:r w:rsidRPr="00D253FD">
        <w:rPr>
          <w:rFonts w:ascii="Times New Roman" w:hAnsi="Times New Roman"/>
          <w:b w:val="0"/>
          <w:bCs/>
          <w:sz w:val="22"/>
          <w:szCs w:val="22"/>
          <w:lang w:val="hr-HR"/>
        </w:rPr>
        <w:t>U zoni gospodarske namjene:</w:t>
      </w:r>
    </w:p>
    <w:p w14:paraId="45432866" w14:textId="77777777" w:rsidR="00956D3B" w:rsidRPr="00D253FD" w:rsidRDefault="00956D3B" w:rsidP="00DA5583">
      <w:pPr>
        <w:numPr>
          <w:ilvl w:val="0"/>
          <w:numId w:val="123"/>
        </w:numPr>
        <w:tabs>
          <w:tab w:val="clear" w:pos="360"/>
          <w:tab w:val="left" w:pos="0"/>
        </w:tabs>
        <w:jc w:val="both"/>
        <w:rPr>
          <w:rFonts w:ascii="Times New Roman" w:hAnsi="Times New Roman"/>
          <w:b w:val="0"/>
          <w:bCs/>
          <w:sz w:val="22"/>
          <w:szCs w:val="22"/>
          <w:lang w:val="hr-HR"/>
        </w:rPr>
      </w:pPr>
      <w:r w:rsidRPr="00D253FD">
        <w:rPr>
          <w:rFonts w:ascii="Times New Roman" w:hAnsi="Times New Roman"/>
          <w:b w:val="0"/>
          <w:bCs/>
          <w:sz w:val="22"/>
          <w:szCs w:val="22"/>
          <w:lang w:val="hr-HR"/>
        </w:rPr>
        <w:t>Gradnja slobodnostojećih zgrada, a postojeće se mogu rekonstruirati i kada nisu slobodnostojeće</w:t>
      </w:r>
    </w:p>
    <w:p w14:paraId="3C71AA12" w14:textId="77777777" w:rsidR="00956D3B" w:rsidRPr="00D253FD" w:rsidRDefault="00956D3B" w:rsidP="00DA5583">
      <w:pPr>
        <w:numPr>
          <w:ilvl w:val="0"/>
          <w:numId w:val="123"/>
        </w:numPr>
        <w:tabs>
          <w:tab w:val="clear" w:pos="360"/>
          <w:tab w:val="left" w:pos="0"/>
        </w:tabs>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Najveća izgrađenost </w:t>
      </w:r>
      <w:proofErr w:type="spellStart"/>
      <w:r w:rsidRPr="00D253FD">
        <w:rPr>
          <w:rFonts w:ascii="Times New Roman" w:hAnsi="Times New Roman"/>
          <w:b w:val="0"/>
          <w:bCs/>
          <w:sz w:val="22"/>
          <w:szCs w:val="22"/>
          <w:lang w:val="hr-HR"/>
        </w:rPr>
        <w:t>k</w:t>
      </w:r>
      <w:r w:rsidRPr="00D253FD">
        <w:rPr>
          <w:rFonts w:ascii="Times New Roman" w:hAnsi="Times New Roman"/>
          <w:b w:val="0"/>
          <w:bCs/>
          <w:sz w:val="22"/>
          <w:szCs w:val="22"/>
          <w:vertAlign w:val="subscript"/>
          <w:lang w:val="hr-HR"/>
        </w:rPr>
        <w:t>ig</w:t>
      </w:r>
      <w:proofErr w:type="spellEnd"/>
      <w:r w:rsidRPr="00D253FD">
        <w:rPr>
          <w:rFonts w:ascii="Times New Roman" w:hAnsi="Times New Roman"/>
          <w:b w:val="0"/>
          <w:bCs/>
          <w:sz w:val="22"/>
          <w:szCs w:val="22"/>
          <w:lang w:val="hr-HR"/>
        </w:rPr>
        <w:t xml:space="preserve"> = 0,4 za nove građevne čestice. Za postojeće se može zadržati zatečeni veći </w:t>
      </w:r>
      <w:proofErr w:type="spellStart"/>
      <w:r w:rsidRPr="00D253FD">
        <w:rPr>
          <w:rFonts w:ascii="Times New Roman" w:hAnsi="Times New Roman"/>
          <w:b w:val="0"/>
          <w:bCs/>
          <w:sz w:val="22"/>
          <w:szCs w:val="22"/>
          <w:lang w:val="hr-HR"/>
        </w:rPr>
        <w:t>k</w:t>
      </w:r>
      <w:r w:rsidRPr="00D253FD">
        <w:rPr>
          <w:rFonts w:ascii="Times New Roman" w:hAnsi="Times New Roman"/>
          <w:b w:val="0"/>
          <w:bCs/>
          <w:sz w:val="22"/>
          <w:szCs w:val="22"/>
          <w:vertAlign w:val="subscript"/>
          <w:lang w:val="hr-HR"/>
        </w:rPr>
        <w:t>ig</w:t>
      </w:r>
      <w:proofErr w:type="spellEnd"/>
      <w:r w:rsidRPr="00D253FD">
        <w:rPr>
          <w:rFonts w:ascii="Times New Roman" w:hAnsi="Times New Roman"/>
          <w:b w:val="0"/>
          <w:bCs/>
          <w:sz w:val="22"/>
          <w:szCs w:val="22"/>
          <w:lang w:val="hr-HR"/>
        </w:rPr>
        <w:t xml:space="preserve"> uz uvjet osiguranja min. 20% zelenila na prirodnom tlu.</w:t>
      </w:r>
    </w:p>
    <w:p w14:paraId="6F964649" w14:textId="77777777" w:rsidR="00956D3B" w:rsidRPr="00D253FD" w:rsidRDefault="00956D3B" w:rsidP="00DA5583">
      <w:pPr>
        <w:numPr>
          <w:ilvl w:val="0"/>
          <w:numId w:val="123"/>
        </w:numPr>
        <w:tabs>
          <w:tab w:val="clear" w:pos="360"/>
          <w:tab w:val="left" w:pos="0"/>
        </w:tabs>
        <w:jc w:val="both"/>
        <w:rPr>
          <w:rFonts w:ascii="Times New Roman" w:hAnsi="Times New Roman"/>
          <w:b w:val="0"/>
          <w:bCs/>
          <w:sz w:val="22"/>
          <w:szCs w:val="22"/>
          <w:lang w:val="hr-HR"/>
        </w:rPr>
      </w:pPr>
      <w:r w:rsidRPr="00D253FD">
        <w:rPr>
          <w:rFonts w:ascii="Times New Roman" w:hAnsi="Times New Roman"/>
          <w:b w:val="0"/>
          <w:bCs/>
          <w:sz w:val="22"/>
          <w:szCs w:val="22"/>
          <w:lang w:val="hr-HR"/>
        </w:rPr>
        <w:lastRenderedPageBreak/>
        <w:t xml:space="preserve">Najveća nadzemna </w:t>
      </w:r>
      <w:proofErr w:type="spellStart"/>
      <w:r w:rsidRPr="00D253FD">
        <w:rPr>
          <w:rFonts w:ascii="Times New Roman" w:hAnsi="Times New Roman"/>
          <w:b w:val="0"/>
          <w:bCs/>
          <w:sz w:val="22"/>
          <w:szCs w:val="22"/>
          <w:lang w:val="hr-HR"/>
        </w:rPr>
        <w:t>etažnost</w:t>
      </w:r>
      <w:proofErr w:type="spellEnd"/>
      <w:r w:rsidRPr="00D253FD">
        <w:rPr>
          <w:rFonts w:ascii="Times New Roman" w:hAnsi="Times New Roman"/>
          <w:b w:val="0"/>
          <w:bCs/>
          <w:sz w:val="22"/>
          <w:szCs w:val="22"/>
          <w:lang w:val="hr-HR"/>
        </w:rPr>
        <w:t xml:space="preserve"> E = 3 uz mogućnost gradnje podruma (E = 4) i najveće visine zgrade do vijenca 12 m bez obzira na broj etaža. Iznimno, zbog tehnoloških uvjeta visina dimnjaka, silosa i sl. može biti veća. </w:t>
      </w:r>
    </w:p>
    <w:p w14:paraId="73133EE0" w14:textId="77777777" w:rsidR="00956D3B" w:rsidRPr="00D253FD" w:rsidRDefault="00956D3B" w:rsidP="00DA5583">
      <w:pPr>
        <w:numPr>
          <w:ilvl w:val="0"/>
          <w:numId w:val="123"/>
        </w:numPr>
        <w:tabs>
          <w:tab w:val="clear" w:pos="360"/>
          <w:tab w:val="left" w:pos="0"/>
        </w:tabs>
        <w:jc w:val="both"/>
        <w:rPr>
          <w:rFonts w:ascii="Times New Roman" w:hAnsi="Times New Roman"/>
          <w:b w:val="0"/>
          <w:bCs/>
          <w:sz w:val="22"/>
          <w:szCs w:val="22"/>
          <w:lang w:val="hr-HR"/>
        </w:rPr>
      </w:pPr>
      <w:r w:rsidRPr="00D253FD">
        <w:rPr>
          <w:rFonts w:ascii="Times New Roman" w:hAnsi="Times New Roman"/>
          <w:b w:val="0"/>
          <w:bCs/>
          <w:sz w:val="22"/>
          <w:szCs w:val="22"/>
          <w:lang w:val="hr-HR"/>
        </w:rPr>
        <w:t>Najveća iskoristivost k</w:t>
      </w:r>
      <w:r w:rsidRPr="00D253FD">
        <w:rPr>
          <w:rFonts w:ascii="Times New Roman" w:hAnsi="Times New Roman"/>
          <w:b w:val="0"/>
          <w:bCs/>
          <w:sz w:val="22"/>
          <w:szCs w:val="22"/>
          <w:vertAlign w:val="subscript"/>
          <w:lang w:val="hr-HR"/>
        </w:rPr>
        <w:t>is</w:t>
      </w:r>
      <w:r w:rsidRPr="00D253FD">
        <w:rPr>
          <w:rFonts w:ascii="Times New Roman" w:hAnsi="Times New Roman"/>
          <w:b w:val="0"/>
          <w:bCs/>
          <w:sz w:val="22"/>
          <w:szCs w:val="22"/>
          <w:lang w:val="hr-HR"/>
        </w:rPr>
        <w:t xml:space="preserve"> = 1,6</w:t>
      </w:r>
    </w:p>
    <w:p w14:paraId="446007FE" w14:textId="77777777" w:rsidR="00956D3B" w:rsidRPr="00D253FD" w:rsidRDefault="00956D3B" w:rsidP="00DA5583">
      <w:pPr>
        <w:numPr>
          <w:ilvl w:val="0"/>
          <w:numId w:val="123"/>
        </w:numPr>
        <w:tabs>
          <w:tab w:val="clear" w:pos="360"/>
          <w:tab w:val="left" w:pos="0"/>
        </w:tabs>
        <w:jc w:val="both"/>
        <w:rPr>
          <w:rFonts w:ascii="Times New Roman" w:hAnsi="Times New Roman"/>
          <w:b w:val="0"/>
          <w:bCs/>
          <w:sz w:val="22"/>
          <w:szCs w:val="22"/>
          <w:lang w:val="hr-HR"/>
        </w:rPr>
      </w:pPr>
      <w:r w:rsidRPr="00D253FD">
        <w:rPr>
          <w:rFonts w:ascii="Times New Roman" w:hAnsi="Times New Roman"/>
          <w:b w:val="0"/>
          <w:bCs/>
          <w:sz w:val="22"/>
          <w:szCs w:val="22"/>
          <w:lang w:val="hr-HR"/>
        </w:rPr>
        <w:t>Najmanji prirodni teren, parkovno uređen, je 30% površine građevne čestice, a za postojeće se može zadržati manji, ali ne manji od 20%</w:t>
      </w:r>
    </w:p>
    <w:p w14:paraId="331F756A" w14:textId="77777777" w:rsidR="00956D3B" w:rsidRPr="00D253FD" w:rsidRDefault="00956D3B" w:rsidP="00DA5583">
      <w:pPr>
        <w:numPr>
          <w:ilvl w:val="0"/>
          <w:numId w:val="123"/>
        </w:numPr>
        <w:tabs>
          <w:tab w:val="clear" w:pos="360"/>
          <w:tab w:val="left" w:pos="0"/>
        </w:tabs>
        <w:jc w:val="both"/>
        <w:rPr>
          <w:rFonts w:ascii="Times New Roman" w:hAnsi="Times New Roman"/>
          <w:b w:val="0"/>
          <w:bCs/>
          <w:sz w:val="22"/>
          <w:szCs w:val="22"/>
          <w:lang w:val="hr-HR"/>
        </w:rPr>
      </w:pPr>
      <w:r w:rsidRPr="00D253FD">
        <w:rPr>
          <w:rFonts w:ascii="Times New Roman" w:hAnsi="Times New Roman"/>
          <w:b w:val="0"/>
          <w:bCs/>
          <w:sz w:val="22"/>
          <w:szCs w:val="22"/>
          <w:lang w:val="hr-HR"/>
        </w:rPr>
        <w:t>Najmanja udaljenost nove i zamjenske zgrade od građevne čestice je h/2, ali ne manje od 5 m. Postojeće se zgrade mogu rekonstruirati i pri manjoj udaljenosti.</w:t>
      </w:r>
    </w:p>
    <w:p w14:paraId="58E82AB0" w14:textId="77777777" w:rsidR="00956D3B" w:rsidRPr="00D253FD" w:rsidRDefault="00956D3B" w:rsidP="00DA5583">
      <w:pPr>
        <w:numPr>
          <w:ilvl w:val="0"/>
          <w:numId w:val="123"/>
        </w:numPr>
        <w:tabs>
          <w:tab w:val="clear" w:pos="360"/>
          <w:tab w:val="left" w:pos="0"/>
        </w:tabs>
        <w:spacing w:after="120"/>
        <w:jc w:val="both"/>
        <w:rPr>
          <w:rFonts w:ascii="Times New Roman" w:hAnsi="Times New Roman"/>
          <w:b w:val="0"/>
          <w:bCs/>
          <w:sz w:val="22"/>
          <w:szCs w:val="22"/>
          <w:lang w:val="hr-HR"/>
        </w:rPr>
      </w:pPr>
      <w:r w:rsidRPr="00D253FD">
        <w:rPr>
          <w:rFonts w:ascii="Times New Roman" w:hAnsi="Times New Roman"/>
          <w:b w:val="0"/>
          <w:bCs/>
          <w:sz w:val="22"/>
          <w:szCs w:val="22"/>
          <w:lang w:val="hr-HR"/>
        </w:rPr>
        <w:t>Prema ostalim namjenama planirati tampon zonu zelenila širine minimalno 10 m, odnosno 30 m za proizvodne djelatnosti. Ako postojeća izgradnja u gospodarskoj namjeni ne omogućava postizanje zaštitnog zelenila širine 30 m obavezno je uz ogradu zasaditi min. 2 m visoku, gustu, vazdazelenu živicu</w:t>
      </w:r>
    </w:p>
    <w:p w14:paraId="5DBA9134" w14:textId="77777777" w:rsidR="00956D3B" w:rsidRPr="00D253FD" w:rsidRDefault="00956D3B" w:rsidP="00956D3B">
      <w:pPr>
        <w:tabs>
          <w:tab w:val="left" w:pos="0"/>
          <w:tab w:val="left" w:pos="360"/>
        </w:tabs>
        <w:jc w:val="both"/>
        <w:rPr>
          <w:rFonts w:ascii="Times New Roman" w:hAnsi="Times New Roman"/>
          <w:b w:val="0"/>
          <w:bCs/>
          <w:sz w:val="22"/>
          <w:szCs w:val="22"/>
          <w:lang w:val="hr-HR"/>
        </w:rPr>
      </w:pPr>
      <w:r w:rsidRPr="00D253FD">
        <w:rPr>
          <w:rFonts w:ascii="Times New Roman" w:hAnsi="Times New Roman"/>
          <w:b w:val="0"/>
          <w:bCs/>
          <w:sz w:val="22"/>
          <w:szCs w:val="22"/>
          <w:lang w:val="hr-HR"/>
        </w:rPr>
        <w:t>U zoni javnog parka:</w:t>
      </w:r>
    </w:p>
    <w:p w14:paraId="59616DFA" w14:textId="77777777" w:rsidR="00956D3B" w:rsidRPr="00D253FD" w:rsidRDefault="00956D3B" w:rsidP="00DA5583">
      <w:pPr>
        <w:numPr>
          <w:ilvl w:val="0"/>
          <w:numId w:val="125"/>
        </w:numPr>
        <w:tabs>
          <w:tab w:val="clear" w:pos="360"/>
          <w:tab w:val="left" w:pos="0"/>
        </w:tabs>
        <w:jc w:val="both"/>
        <w:rPr>
          <w:rFonts w:ascii="Times New Roman" w:hAnsi="Times New Roman"/>
          <w:b w:val="0"/>
          <w:bCs/>
          <w:sz w:val="22"/>
          <w:szCs w:val="22"/>
          <w:lang w:val="hr-HR"/>
        </w:rPr>
      </w:pPr>
      <w:r w:rsidRPr="00D253FD">
        <w:rPr>
          <w:rFonts w:ascii="Times New Roman" w:hAnsi="Times New Roman"/>
          <w:b w:val="0"/>
          <w:bCs/>
          <w:sz w:val="22"/>
          <w:szCs w:val="22"/>
          <w:lang w:val="hr-HR"/>
        </w:rPr>
        <w:t>Uređenje visokim i niskim zelenilom, rasvjetom i opremom primjereno odnosu prema susjednim namjenama.</w:t>
      </w:r>
    </w:p>
    <w:p w14:paraId="09C4F3DA" w14:textId="77777777" w:rsidR="00956D3B" w:rsidRPr="00D253FD" w:rsidRDefault="00956D3B" w:rsidP="00DA5583">
      <w:pPr>
        <w:numPr>
          <w:ilvl w:val="0"/>
          <w:numId w:val="125"/>
        </w:numPr>
        <w:tabs>
          <w:tab w:val="clear" w:pos="360"/>
          <w:tab w:val="left" w:pos="0"/>
        </w:tabs>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U zoni parka jugoistočno uz kompleks "Zvečeva" izraditi studiju mikrolokacije za obnovu kapele Sv. Ivana </w:t>
      </w:r>
      <w:proofErr w:type="spellStart"/>
      <w:r w:rsidRPr="00D253FD">
        <w:rPr>
          <w:rFonts w:ascii="Times New Roman" w:hAnsi="Times New Roman"/>
          <w:b w:val="0"/>
          <w:bCs/>
          <w:sz w:val="22"/>
          <w:szCs w:val="22"/>
          <w:lang w:val="hr-HR"/>
        </w:rPr>
        <w:t>Nepomuka</w:t>
      </w:r>
      <w:proofErr w:type="spellEnd"/>
      <w:r w:rsidRPr="00D253FD">
        <w:rPr>
          <w:rFonts w:ascii="Times New Roman" w:hAnsi="Times New Roman"/>
          <w:b w:val="0"/>
          <w:bCs/>
          <w:sz w:val="22"/>
          <w:szCs w:val="22"/>
          <w:lang w:val="hr-HR"/>
        </w:rPr>
        <w:t>.</w:t>
      </w:r>
    </w:p>
    <w:p w14:paraId="63CBB87A" w14:textId="77777777" w:rsidR="00956D3B" w:rsidRPr="00D253FD" w:rsidRDefault="00956D3B" w:rsidP="00956D3B">
      <w:pPr>
        <w:tabs>
          <w:tab w:val="left" w:pos="0"/>
        </w:tabs>
        <w:jc w:val="both"/>
        <w:rPr>
          <w:rFonts w:ascii="Times New Roman" w:hAnsi="Times New Roman"/>
          <w:b w:val="0"/>
          <w:bCs/>
          <w:sz w:val="22"/>
          <w:szCs w:val="22"/>
          <w:lang w:val="hr-HR"/>
        </w:rPr>
      </w:pPr>
    </w:p>
    <w:p w14:paraId="197108B3"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20676F7B" w14:textId="77777777" w:rsidR="00956D3B" w:rsidRPr="00D253FD" w:rsidRDefault="00956D3B" w:rsidP="00956D3B">
      <w:pPr>
        <w:rPr>
          <w:rFonts w:ascii="Times New Roman" w:hAnsi="Times New Roman"/>
          <w:b w:val="0"/>
          <w:bCs/>
          <w:snapToGrid w:val="0"/>
          <w:sz w:val="22"/>
          <w:szCs w:val="22"/>
          <w:lang w:val="hr-HR"/>
        </w:rPr>
      </w:pPr>
    </w:p>
    <w:p w14:paraId="3B2C7ADB" w14:textId="77777777" w:rsidR="00956D3B" w:rsidRPr="00D253FD" w:rsidRDefault="00956D3B" w:rsidP="00956D3B">
      <w:pPr>
        <w:spacing w:after="120"/>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Urbana afirmacija i nova gradnja zgrada pretežito stambene i mješovite te javne, društvene i poslovne namjene (4A)</w:t>
      </w:r>
    </w:p>
    <w:p w14:paraId="3471EDBD" w14:textId="77777777" w:rsidR="00956D3B" w:rsidRPr="00D253FD" w:rsidRDefault="00956D3B" w:rsidP="00956D3B">
      <w:pPr>
        <w:tabs>
          <w:tab w:val="left" w:pos="728"/>
        </w:tabs>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Planiranje gradnje u pravilu na osnovi detaljnijeg plana u većim neizgrađenim prostorima, prema kartografskom prikazu  4.3.</w:t>
      </w:r>
    </w:p>
    <w:p w14:paraId="11BA3EC2" w14:textId="77777777" w:rsidR="00956D3B" w:rsidRPr="00D253FD" w:rsidRDefault="00956D3B" w:rsidP="00956D3B">
      <w:pPr>
        <w:tabs>
          <w:tab w:val="left" w:pos="728"/>
        </w:tabs>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 ostalom prostoru svi zahvati se provode neposrednom primjenom odredbi ovoga Plana.</w:t>
      </w:r>
    </w:p>
    <w:p w14:paraId="31065CD0"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Iznimno, u dijelovima obuhvata detaljnijeg plana, uz postojeće ulice može se odobriti gradnja temeljem odredbi GUP-a, a postojeća se ulica uz novu građevnu česticu mora proširiti na planiranu najveću veličinu određenu GUP-om.</w:t>
      </w:r>
    </w:p>
    <w:p w14:paraId="5C236436"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 zoni stambene namjene uz Orljavu zgrade smiju imati do četiri nadzemne etaže (prizemlje + 2 kata+ potkrovlje).</w:t>
      </w:r>
    </w:p>
    <w:p w14:paraId="54C864DA"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Kotu uređenog terena u ovoj je zoni nasipavanjem moguće dignuti najviše do kote krune nasipa rijeke Orljave.</w:t>
      </w:r>
    </w:p>
    <w:p w14:paraId="26D1D4FD"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Za ostale zone stambene i mješovite namjene način gradnje prikazan je na kartografskom prikazu 4.4. i u tabeli čl. 44.</w:t>
      </w:r>
    </w:p>
    <w:p w14:paraId="5AE4C6EC" w14:textId="77777777" w:rsidR="00956D3B" w:rsidRPr="00D253FD" w:rsidRDefault="00956D3B" w:rsidP="00956D3B">
      <w:pP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U zonama javnih i društvenih te sportsko-rekreacijskih namjena </w:t>
      </w:r>
    </w:p>
    <w:p w14:paraId="15B043D9" w14:textId="77777777" w:rsidR="00956D3B" w:rsidRPr="00D253FD" w:rsidRDefault="00956D3B" w:rsidP="00DA5583">
      <w:pPr>
        <w:numPr>
          <w:ilvl w:val="0"/>
          <w:numId w:val="94"/>
        </w:numPr>
        <w:ind w:firstLine="76"/>
        <w:rPr>
          <w:rFonts w:ascii="Times New Roman" w:hAnsi="Times New Roman"/>
          <w:b w:val="0"/>
          <w:bCs/>
          <w:snapToGrid w:val="0"/>
          <w:sz w:val="22"/>
          <w:szCs w:val="22"/>
          <w:lang w:val="hr-HR"/>
        </w:rPr>
      </w:pPr>
      <w:proofErr w:type="spellStart"/>
      <w:r w:rsidRPr="00D253FD">
        <w:rPr>
          <w:rFonts w:ascii="Times New Roman" w:hAnsi="Times New Roman"/>
          <w:b w:val="0"/>
          <w:bCs/>
          <w:strike/>
          <w:snapToGrid w:val="0"/>
          <w:sz w:val="22"/>
          <w:szCs w:val="22"/>
          <w:lang w:val="hr-HR"/>
        </w:rPr>
        <w:t>k</w:t>
      </w:r>
      <w:r w:rsidRPr="00D253FD">
        <w:rPr>
          <w:rFonts w:ascii="Times New Roman" w:hAnsi="Times New Roman"/>
          <w:b w:val="0"/>
          <w:bCs/>
          <w:strike/>
          <w:snapToGrid w:val="0"/>
          <w:sz w:val="22"/>
          <w:szCs w:val="22"/>
          <w:vertAlign w:val="subscript"/>
          <w:lang w:val="hr-HR"/>
        </w:rPr>
        <w:t>ig</w:t>
      </w:r>
      <w:proofErr w:type="spellEnd"/>
      <w:r w:rsidRPr="00D253FD">
        <w:rPr>
          <w:rFonts w:ascii="Times New Roman" w:hAnsi="Times New Roman"/>
          <w:b w:val="0"/>
          <w:bCs/>
          <w:strike/>
          <w:snapToGrid w:val="0"/>
          <w:sz w:val="22"/>
          <w:szCs w:val="22"/>
          <w:lang w:val="hr-HR"/>
        </w:rPr>
        <w:t xml:space="preserve"> = 0,3</w:t>
      </w:r>
      <w:r w:rsidRPr="00D253FD">
        <w:rPr>
          <w:rFonts w:ascii="Times New Roman" w:hAnsi="Times New Roman"/>
          <w:b w:val="0"/>
          <w:bCs/>
          <w:snapToGrid w:val="0"/>
          <w:sz w:val="22"/>
          <w:szCs w:val="22"/>
          <w:lang w:val="hr-HR"/>
        </w:rPr>
        <w:t xml:space="preserve"> </w:t>
      </w:r>
      <w:proofErr w:type="spellStart"/>
      <w:r w:rsidRPr="00D253FD">
        <w:rPr>
          <w:rFonts w:ascii="Times New Roman" w:hAnsi="Times New Roman"/>
          <w:b w:val="0"/>
          <w:bCs/>
          <w:snapToGrid w:val="0"/>
          <w:sz w:val="22"/>
          <w:szCs w:val="22"/>
          <w:lang w:val="hr-HR"/>
        </w:rPr>
        <w:t>k</w:t>
      </w:r>
      <w:r w:rsidRPr="00D253FD">
        <w:rPr>
          <w:rFonts w:ascii="Times New Roman" w:hAnsi="Times New Roman"/>
          <w:b w:val="0"/>
          <w:bCs/>
          <w:snapToGrid w:val="0"/>
          <w:sz w:val="22"/>
          <w:szCs w:val="22"/>
          <w:vertAlign w:val="subscript"/>
          <w:lang w:val="hr-HR"/>
        </w:rPr>
        <w:t>ig</w:t>
      </w:r>
      <w:proofErr w:type="spellEnd"/>
      <w:r w:rsidRPr="00D253FD">
        <w:rPr>
          <w:rFonts w:ascii="Times New Roman" w:hAnsi="Times New Roman"/>
          <w:b w:val="0"/>
          <w:bCs/>
          <w:snapToGrid w:val="0"/>
          <w:sz w:val="22"/>
          <w:szCs w:val="22"/>
          <w:lang w:val="hr-HR"/>
        </w:rPr>
        <w:t xml:space="preserve"> = 0,4,</w:t>
      </w:r>
    </w:p>
    <w:p w14:paraId="262795D4" w14:textId="77777777" w:rsidR="00956D3B" w:rsidRPr="00D253FD" w:rsidRDefault="00956D3B" w:rsidP="00DA5583">
      <w:pPr>
        <w:numPr>
          <w:ilvl w:val="0"/>
          <w:numId w:val="94"/>
        </w:numPr>
        <w:ind w:firstLine="76"/>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k</w:t>
      </w:r>
      <w:r w:rsidRPr="00D253FD">
        <w:rPr>
          <w:rFonts w:ascii="Times New Roman" w:hAnsi="Times New Roman"/>
          <w:b w:val="0"/>
          <w:bCs/>
          <w:snapToGrid w:val="0"/>
          <w:sz w:val="22"/>
          <w:szCs w:val="22"/>
          <w:vertAlign w:val="subscript"/>
          <w:lang w:val="hr-HR"/>
        </w:rPr>
        <w:t>is</w:t>
      </w:r>
      <w:r w:rsidRPr="00D253FD">
        <w:rPr>
          <w:rFonts w:ascii="Times New Roman" w:hAnsi="Times New Roman"/>
          <w:b w:val="0"/>
          <w:bCs/>
          <w:snapToGrid w:val="0"/>
          <w:sz w:val="22"/>
          <w:szCs w:val="22"/>
          <w:lang w:val="hr-HR"/>
        </w:rPr>
        <w:t xml:space="preserve"> </w:t>
      </w:r>
      <w:proofErr w:type="spellStart"/>
      <w:r w:rsidRPr="00D253FD">
        <w:rPr>
          <w:rFonts w:ascii="Times New Roman" w:hAnsi="Times New Roman"/>
          <w:b w:val="0"/>
          <w:bCs/>
          <w:snapToGrid w:val="0"/>
          <w:sz w:val="22"/>
          <w:szCs w:val="22"/>
          <w:vertAlign w:val="subscript"/>
          <w:lang w:val="hr-HR"/>
        </w:rPr>
        <w:t>max</w:t>
      </w:r>
      <w:proofErr w:type="spellEnd"/>
      <w:r w:rsidRPr="00D253FD">
        <w:rPr>
          <w:rFonts w:ascii="Times New Roman" w:hAnsi="Times New Roman"/>
          <w:b w:val="0"/>
          <w:bCs/>
          <w:snapToGrid w:val="0"/>
          <w:sz w:val="22"/>
          <w:szCs w:val="22"/>
          <w:lang w:val="hr-HR"/>
        </w:rPr>
        <w:t xml:space="preserve"> 1,2 </w:t>
      </w:r>
    </w:p>
    <w:p w14:paraId="57ABB01E" w14:textId="77777777" w:rsidR="00956D3B" w:rsidRPr="00D253FD" w:rsidRDefault="00956D3B" w:rsidP="00DA5583">
      <w:pPr>
        <w:numPr>
          <w:ilvl w:val="0"/>
          <w:numId w:val="94"/>
        </w:numPr>
        <w:spacing w:after="120"/>
        <w:ind w:firstLine="76"/>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najveća </w:t>
      </w:r>
      <w:proofErr w:type="spellStart"/>
      <w:r w:rsidRPr="00D253FD">
        <w:rPr>
          <w:rFonts w:ascii="Times New Roman" w:hAnsi="Times New Roman"/>
          <w:b w:val="0"/>
          <w:bCs/>
          <w:snapToGrid w:val="0"/>
          <w:sz w:val="22"/>
          <w:szCs w:val="22"/>
          <w:lang w:val="hr-HR"/>
        </w:rPr>
        <w:t>E</w:t>
      </w:r>
      <w:r w:rsidRPr="00D253FD">
        <w:rPr>
          <w:rFonts w:ascii="Times New Roman" w:hAnsi="Times New Roman"/>
          <w:b w:val="0"/>
          <w:bCs/>
          <w:snapToGrid w:val="0"/>
          <w:sz w:val="22"/>
          <w:szCs w:val="22"/>
          <w:vertAlign w:val="subscript"/>
          <w:lang w:val="hr-HR"/>
        </w:rPr>
        <w:t>nadz</w:t>
      </w:r>
      <w:proofErr w:type="spellEnd"/>
      <w:r w:rsidRPr="00D253FD">
        <w:rPr>
          <w:rFonts w:ascii="Times New Roman" w:hAnsi="Times New Roman"/>
          <w:b w:val="0"/>
          <w:bCs/>
          <w:snapToGrid w:val="0"/>
          <w:sz w:val="22"/>
          <w:szCs w:val="22"/>
          <w:lang w:val="hr-HR"/>
        </w:rPr>
        <w:t xml:space="preserve"> = 3 (P+2).</w:t>
      </w:r>
    </w:p>
    <w:p w14:paraId="70906163" w14:textId="77777777" w:rsidR="00956D3B" w:rsidRPr="00D253FD" w:rsidRDefault="00956D3B" w:rsidP="00956D3B">
      <w:pPr>
        <w:spacing w:after="120"/>
        <w:jc w:val="both"/>
        <w:rPr>
          <w:rFonts w:ascii="Times New Roman" w:hAnsi="Times New Roman"/>
          <w:b w:val="0"/>
          <w:bCs/>
          <w:sz w:val="22"/>
          <w:szCs w:val="22"/>
          <w:lang w:val="hr-HR"/>
        </w:rPr>
      </w:pPr>
      <w:r w:rsidRPr="00D253FD">
        <w:rPr>
          <w:rFonts w:ascii="Times New Roman" w:hAnsi="Times New Roman"/>
          <w:b w:val="0"/>
          <w:bCs/>
          <w:sz w:val="22"/>
          <w:szCs w:val="22"/>
          <w:lang w:val="hr-HR"/>
        </w:rPr>
        <w:t>Na površinama namjene R1 mogu se uređivati otvorena igrališta te manji prateći prostori. Moguća je gradnja jednoetažnih zgrada koje upotpunjuju i služe osnovnoj djelatnosti (garderobe, sanitarije, manji ugostiteljski sadržaji).</w:t>
      </w:r>
      <w:r w:rsidRPr="00D253FD">
        <w:rPr>
          <w:rFonts w:ascii="Times New Roman" w:hAnsi="Times New Roman"/>
          <w:b w:val="0"/>
          <w:bCs/>
          <w:strike/>
          <w:sz w:val="22"/>
          <w:szCs w:val="22"/>
          <w:lang w:val="hr-HR"/>
        </w:rPr>
        <w:t xml:space="preserve"> </w:t>
      </w:r>
    </w:p>
    <w:p w14:paraId="6DF501C8"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Prateći se sadržaji mogu graditi istodobno ili nakon uređivanja otvorenih sportsko-rekreacijskih površina.</w:t>
      </w:r>
    </w:p>
    <w:p w14:paraId="6B52485F"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Najmanja parkovno uređena površina na prirodnom tlu je 30% površine građevne čestice.</w:t>
      </w:r>
    </w:p>
    <w:p w14:paraId="4EAF41F2" w14:textId="77777777" w:rsidR="00956D3B" w:rsidRPr="00D253FD" w:rsidRDefault="00956D3B" w:rsidP="00956D3B">
      <w:pPr>
        <w:spacing w:after="120"/>
        <w:jc w:val="both"/>
        <w:rPr>
          <w:rFonts w:ascii="Times New Roman" w:hAnsi="Times New Roman"/>
          <w:b w:val="0"/>
          <w:bCs/>
          <w:sz w:val="22"/>
          <w:szCs w:val="22"/>
          <w:lang w:val="hr-HR"/>
        </w:rPr>
      </w:pPr>
      <w:r w:rsidRPr="00D253FD">
        <w:rPr>
          <w:rFonts w:ascii="Times New Roman" w:hAnsi="Times New Roman"/>
          <w:b w:val="0"/>
          <w:bCs/>
          <w:sz w:val="22"/>
          <w:szCs w:val="22"/>
          <w:lang w:val="hr-HR"/>
        </w:rPr>
        <w:t>Na površinama  namjene R2 mogu se graditi sportske dvorane i stadioni i druge zatvorene i otvorene sportske zgrade, s ili bez gledališta, te drugi prostori koji upotpunjuju i služe osnovnoj djelatnosti koja se obavlja na tim površinama i u građevinama.</w:t>
      </w:r>
    </w:p>
    <w:p w14:paraId="3481CE3C" w14:textId="77777777" w:rsidR="00956D3B" w:rsidRPr="00D253FD" w:rsidRDefault="00956D3B" w:rsidP="00956D3B">
      <w:pPr>
        <w:spacing w:after="120"/>
        <w:jc w:val="both"/>
        <w:rPr>
          <w:rFonts w:ascii="Times New Roman" w:hAnsi="Times New Roman"/>
          <w:b w:val="0"/>
          <w:bCs/>
          <w:sz w:val="22"/>
          <w:szCs w:val="22"/>
          <w:lang w:val="hr-HR"/>
        </w:rPr>
      </w:pPr>
      <w:r w:rsidRPr="00D253FD">
        <w:rPr>
          <w:rFonts w:ascii="Times New Roman" w:hAnsi="Times New Roman"/>
          <w:b w:val="0"/>
          <w:bCs/>
          <w:sz w:val="22"/>
          <w:szCs w:val="22"/>
          <w:lang w:val="hr-HR"/>
        </w:rPr>
        <w:lastRenderedPageBreak/>
        <w:t xml:space="preserve">Udio ovih pratećih sadržaja može biti do 30% ukupnog GBP-a osnovne namjene, osim za stadione, gdje udio može biti veći. </w:t>
      </w:r>
    </w:p>
    <w:p w14:paraId="72D1AE28" w14:textId="77777777" w:rsidR="00956D3B" w:rsidRPr="00D253FD" w:rsidRDefault="00956D3B" w:rsidP="00956D3B">
      <w:pPr>
        <w:spacing w:after="120"/>
        <w:jc w:val="both"/>
        <w:rPr>
          <w:rFonts w:ascii="Times New Roman" w:hAnsi="Times New Roman"/>
          <w:b w:val="0"/>
          <w:bCs/>
          <w:sz w:val="22"/>
          <w:szCs w:val="22"/>
          <w:lang w:val="hr-HR"/>
        </w:rPr>
      </w:pPr>
      <w:r w:rsidRPr="00D253FD">
        <w:rPr>
          <w:rFonts w:ascii="Times New Roman" w:hAnsi="Times New Roman"/>
          <w:b w:val="0"/>
          <w:bCs/>
          <w:sz w:val="22"/>
          <w:szCs w:val="22"/>
          <w:lang w:val="hr-HR"/>
        </w:rPr>
        <w:t>Najmanje 20% površine građevne čestice u zoni R2 mora biti parkovno uređeno zelenilo na prirodnom tlu.</w:t>
      </w:r>
    </w:p>
    <w:p w14:paraId="711336FB"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Ostale smjernice za izradu detaljnih planova:</w:t>
      </w:r>
    </w:p>
    <w:p w14:paraId="09311E2B"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Detaljnijim će se planom, tamo gdje već nije određena, oblikovati mreža javnih prometnih površina – ulica s drvoredima, trgova, te parkova i drugih javnih površina.</w:t>
      </w:r>
    </w:p>
    <w:p w14:paraId="3C5F0926"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Detaljnije će se razgraničiti GUP-om planirana namjena i načini gradnje stambenih i ostalih sadržaja, u skladu s ostalim odredbama Plana.</w:t>
      </w:r>
    </w:p>
    <w:p w14:paraId="24EED31E" w14:textId="77777777" w:rsidR="00956D3B" w:rsidRPr="00D253FD" w:rsidRDefault="00956D3B" w:rsidP="00956D3B">
      <w:pPr>
        <w:spacing w:after="120"/>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Parkovne površine moraju se dimenzionirati s najmanje 3 m</w:t>
      </w:r>
      <w:r w:rsidRPr="00D253FD">
        <w:rPr>
          <w:rFonts w:ascii="Times New Roman" w:hAnsi="Times New Roman"/>
          <w:b w:val="0"/>
          <w:bCs/>
          <w:snapToGrid w:val="0"/>
          <w:sz w:val="22"/>
          <w:szCs w:val="22"/>
          <w:vertAlign w:val="superscript"/>
          <w:lang w:val="hr-HR"/>
        </w:rPr>
        <w:t>2</w:t>
      </w:r>
      <w:r w:rsidRPr="00D253FD">
        <w:rPr>
          <w:rFonts w:ascii="Times New Roman" w:hAnsi="Times New Roman"/>
          <w:b w:val="0"/>
          <w:bCs/>
          <w:snapToGrid w:val="0"/>
          <w:sz w:val="22"/>
          <w:szCs w:val="22"/>
          <w:lang w:val="hr-HR"/>
        </w:rPr>
        <w:t xml:space="preserve"> po stanovniku.</w:t>
      </w:r>
    </w:p>
    <w:p w14:paraId="7925F758" w14:textId="77777777" w:rsidR="00956D3B" w:rsidRPr="00D253FD" w:rsidRDefault="00956D3B" w:rsidP="00956D3B">
      <w:pPr>
        <w:spacing w:after="120"/>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Zelenilo na prirodnom tlu mora zauzimati najmanje 30% površine građevne čestice.</w:t>
      </w:r>
    </w:p>
    <w:p w14:paraId="408ED5D1"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 obuhvatu UPU-a na lokaciji nogometnog igrališta NK Slavonije</w:t>
      </w:r>
    </w:p>
    <w:p w14:paraId="42AD8DAA" w14:textId="77777777" w:rsidR="00956D3B" w:rsidRPr="00D253FD" w:rsidRDefault="00956D3B" w:rsidP="00DA5583">
      <w:pPr>
        <w:numPr>
          <w:ilvl w:val="0"/>
          <w:numId w:val="95"/>
        </w:numPr>
        <w:tabs>
          <w:tab w:val="clear" w:pos="360"/>
        </w:tabs>
        <w:ind w:left="364" w:hanging="378"/>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izgrađenost je do 50% - </w:t>
      </w:r>
      <w:proofErr w:type="spellStart"/>
      <w:r w:rsidRPr="00D253FD">
        <w:rPr>
          <w:rFonts w:ascii="Times New Roman" w:hAnsi="Times New Roman"/>
          <w:b w:val="0"/>
          <w:bCs/>
          <w:snapToGrid w:val="0"/>
          <w:sz w:val="22"/>
          <w:szCs w:val="22"/>
          <w:lang w:val="hr-HR"/>
        </w:rPr>
        <w:t>k</w:t>
      </w:r>
      <w:r w:rsidRPr="00D253FD">
        <w:rPr>
          <w:rFonts w:ascii="Times New Roman" w:hAnsi="Times New Roman"/>
          <w:b w:val="0"/>
          <w:bCs/>
          <w:snapToGrid w:val="0"/>
          <w:sz w:val="22"/>
          <w:szCs w:val="22"/>
          <w:vertAlign w:val="subscript"/>
          <w:lang w:val="hr-HR"/>
        </w:rPr>
        <w:t>ig</w:t>
      </w:r>
      <w:proofErr w:type="spellEnd"/>
      <w:r w:rsidRPr="00D253FD">
        <w:rPr>
          <w:rFonts w:ascii="Times New Roman" w:hAnsi="Times New Roman"/>
          <w:b w:val="0"/>
          <w:bCs/>
          <w:snapToGrid w:val="0"/>
          <w:sz w:val="22"/>
          <w:szCs w:val="22"/>
          <w:vertAlign w:val="subscript"/>
          <w:lang w:val="hr-HR"/>
        </w:rPr>
        <w:t xml:space="preserve"> </w:t>
      </w:r>
      <w:proofErr w:type="spellStart"/>
      <w:r w:rsidRPr="00D253FD">
        <w:rPr>
          <w:rFonts w:ascii="Times New Roman" w:hAnsi="Times New Roman"/>
          <w:b w:val="0"/>
          <w:bCs/>
          <w:snapToGrid w:val="0"/>
          <w:sz w:val="22"/>
          <w:szCs w:val="22"/>
          <w:vertAlign w:val="subscript"/>
          <w:lang w:val="hr-HR"/>
        </w:rPr>
        <w:t>max</w:t>
      </w:r>
      <w:proofErr w:type="spellEnd"/>
      <w:r w:rsidRPr="00D253FD">
        <w:rPr>
          <w:rFonts w:ascii="Times New Roman" w:hAnsi="Times New Roman"/>
          <w:b w:val="0"/>
          <w:bCs/>
          <w:snapToGrid w:val="0"/>
          <w:sz w:val="22"/>
          <w:szCs w:val="22"/>
          <w:lang w:val="hr-HR"/>
        </w:rPr>
        <w:t xml:space="preserve"> = 0,5,</w:t>
      </w:r>
    </w:p>
    <w:p w14:paraId="17208B53" w14:textId="77777777" w:rsidR="00956D3B" w:rsidRPr="00D253FD" w:rsidRDefault="00956D3B" w:rsidP="00DA5583">
      <w:pPr>
        <w:numPr>
          <w:ilvl w:val="0"/>
          <w:numId w:val="95"/>
        </w:numPr>
        <w:tabs>
          <w:tab w:val="clear" w:pos="360"/>
        </w:tabs>
        <w:ind w:left="364" w:hanging="378"/>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zgrade mogu imati do četiri nadzemne etaže (P+3; </w:t>
      </w:r>
      <w:proofErr w:type="spellStart"/>
      <w:r w:rsidRPr="00D253FD">
        <w:rPr>
          <w:rFonts w:ascii="Times New Roman" w:hAnsi="Times New Roman"/>
          <w:b w:val="0"/>
          <w:bCs/>
          <w:snapToGrid w:val="0"/>
          <w:sz w:val="22"/>
          <w:szCs w:val="22"/>
          <w:lang w:val="hr-HR"/>
        </w:rPr>
        <w:t>E</w:t>
      </w:r>
      <w:r w:rsidRPr="00D253FD">
        <w:rPr>
          <w:rFonts w:ascii="Times New Roman" w:hAnsi="Times New Roman"/>
          <w:b w:val="0"/>
          <w:bCs/>
          <w:snapToGrid w:val="0"/>
          <w:sz w:val="22"/>
          <w:szCs w:val="22"/>
          <w:vertAlign w:val="subscript"/>
          <w:lang w:val="hr-HR"/>
        </w:rPr>
        <w:t>nadz</w:t>
      </w:r>
      <w:proofErr w:type="spellEnd"/>
      <w:r w:rsidRPr="00D253FD">
        <w:rPr>
          <w:rFonts w:ascii="Times New Roman" w:hAnsi="Times New Roman"/>
          <w:b w:val="0"/>
          <w:bCs/>
          <w:snapToGrid w:val="0"/>
          <w:sz w:val="22"/>
          <w:szCs w:val="22"/>
          <w:lang w:val="hr-HR"/>
        </w:rPr>
        <w:t xml:space="preserve"> = 4) odnosno visinu vijenca do 14,5 m </w:t>
      </w:r>
    </w:p>
    <w:p w14:paraId="568DBD74" w14:textId="77777777" w:rsidR="00956D3B" w:rsidRPr="00D253FD" w:rsidRDefault="00956D3B" w:rsidP="00DA5583">
      <w:pPr>
        <w:numPr>
          <w:ilvl w:val="0"/>
          <w:numId w:val="95"/>
        </w:numPr>
        <w:tabs>
          <w:tab w:val="clear" w:pos="360"/>
        </w:tabs>
        <w:ind w:left="364" w:hanging="378"/>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mogu se graditi skupne zgrade do dužine poteza od 90 m.</w:t>
      </w:r>
    </w:p>
    <w:p w14:paraId="16A9DDDD" w14:textId="77777777" w:rsidR="00956D3B" w:rsidRPr="00D253FD" w:rsidRDefault="00956D3B" w:rsidP="00DA5583">
      <w:pPr>
        <w:numPr>
          <w:ilvl w:val="0"/>
          <w:numId w:val="95"/>
        </w:numPr>
        <w:tabs>
          <w:tab w:val="clear" w:pos="360"/>
        </w:tabs>
        <w:ind w:left="364" w:hanging="378"/>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Prema planiranoj "</w:t>
      </w:r>
      <w:proofErr w:type="spellStart"/>
      <w:r w:rsidRPr="00D253FD">
        <w:rPr>
          <w:rFonts w:ascii="Times New Roman" w:hAnsi="Times New Roman"/>
          <w:b w:val="0"/>
          <w:bCs/>
          <w:snapToGrid w:val="0"/>
          <w:sz w:val="22"/>
          <w:szCs w:val="22"/>
          <w:lang w:val="hr-HR"/>
        </w:rPr>
        <w:t>Priorljavskoj</w:t>
      </w:r>
      <w:proofErr w:type="spellEnd"/>
      <w:r w:rsidRPr="00D253FD">
        <w:rPr>
          <w:rFonts w:ascii="Times New Roman" w:hAnsi="Times New Roman"/>
          <w:b w:val="0"/>
          <w:bCs/>
          <w:snapToGrid w:val="0"/>
          <w:sz w:val="22"/>
          <w:szCs w:val="22"/>
          <w:lang w:val="hr-HR"/>
        </w:rPr>
        <w:t>" ulici moraju formirati kvalitetno ulično pročelje, a izgradnja je moguća na regulacijskom pravcu.</w:t>
      </w:r>
    </w:p>
    <w:p w14:paraId="0DB12F25" w14:textId="77777777" w:rsidR="00956D3B" w:rsidRPr="00D253FD" w:rsidRDefault="00956D3B" w:rsidP="00DA5583">
      <w:pPr>
        <w:numPr>
          <w:ilvl w:val="0"/>
          <w:numId w:val="95"/>
        </w:numPr>
        <w:tabs>
          <w:tab w:val="clear" w:pos="360"/>
        </w:tabs>
        <w:ind w:left="364" w:hanging="378"/>
        <w:jc w:val="both"/>
        <w:rPr>
          <w:rFonts w:ascii="Times New Roman" w:hAnsi="Times New Roman"/>
          <w:b w:val="0"/>
          <w:bCs/>
          <w:sz w:val="22"/>
          <w:szCs w:val="22"/>
          <w:lang w:val="hr-HR"/>
        </w:rPr>
      </w:pPr>
      <w:r w:rsidRPr="00D253FD">
        <w:rPr>
          <w:rFonts w:ascii="Times New Roman" w:hAnsi="Times New Roman"/>
          <w:b w:val="0"/>
          <w:bCs/>
          <w:sz w:val="22"/>
          <w:szCs w:val="22"/>
          <w:lang w:val="hr-HR"/>
        </w:rPr>
        <w:t>Najveći k</w:t>
      </w:r>
      <w:r w:rsidRPr="00D253FD">
        <w:rPr>
          <w:rFonts w:ascii="Times New Roman" w:hAnsi="Times New Roman"/>
          <w:b w:val="0"/>
          <w:bCs/>
          <w:sz w:val="22"/>
          <w:szCs w:val="22"/>
          <w:vertAlign w:val="subscript"/>
          <w:lang w:val="hr-HR"/>
        </w:rPr>
        <w:t>is</w:t>
      </w:r>
      <w:r w:rsidRPr="00D253FD">
        <w:rPr>
          <w:rFonts w:ascii="Times New Roman" w:hAnsi="Times New Roman"/>
          <w:b w:val="0"/>
          <w:bCs/>
          <w:sz w:val="22"/>
          <w:szCs w:val="22"/>
          <w:lang w:val="hr-HR"/>
        </w:rPr>
        <w:t xml:space="preserve"> </w:t>
      </w:r>
      <w:proofErr w:type="spellStart"/>
      <w:r w:rsidRPr="00D253FD">
        <w:rPr>
          <w:rFonts w:ascii="Times New Roman" w:hAnsi="Times New Roman"/>
          <w:b w:val="0"/>
          <w:bCs/>
          <w:sz w:val="22"/>
          <w:szCs w:val="22"/>
          <w:vertAlign w:val="subscript"/>
          <w:lang w:val="hr-HR"/>
        </w:rPr>
        <w:t>nadz</w:t>
      </w:r>
      <w:proofErr w:type="spellEnd"/>
      <w:r w:rsidRPr="00D253FD">
        <w:rPr>
          <w:rFonts w:ascii="Times New Roman" w:hAnsi="Times New Roman"/>
          <w:b w:val="0"/>
          <w:bCs/>
          <w:sz w:val="22"/>
          <w:szCs w:val="22"/>
          <w:lang w:val="hr-HR"/>
        </w:rPr>
        <w:t xml:space="preserve"> = 2.0</w:t>
      </w:r>
    </w:p>
    <w:p w14:paraId="616A5955" w14:textId="77777777" w:rsidR="00956D3B" w:rsidRPr="00D253FD" w:rsidRDefault="00956D3B" w:rsidP="00DA5583">
      <w:pPr>
        <w:numPr>
          <w:ilvl w:val="0"/>
          <w:numId w:val="95"/>
        </w:numPr>
        <w:tabs>
          <w:tab w:val="clear" w:pos="360"/>
        </w:tabs>
        <w:ind w:left="364" w:hanging="378"/>
        <w:jc w:val="both"/>
        <w:rPr>
          <w:rFonts w:ascii="Times New Roman" w:hAnsi="Times New Roman"/>
          <w:b w:val="0"/>
          <w:bCs/>
          <w:sz w:val="22"/>
          <w:szCs w:val="22"/>
          <w:lang w:val="hr-HR"/>
        </w:rPr>
      </w:pPr>
      <w:r w:rsidRPr="00D253FD">
        <w:rPr>
          <w:rFonts w:ascii="Times New Roman" w:hAnsi="Times New Roman"/>
          <w:b w:val="0"/>
          <w:bCs/>
          <w:sz w:val="22"/>
          <w:szCs w:val="22"/>
          <w:lang w:val="hr-HR"/>
        </w:rPr>
        <w:t>Zelenilo na prirodnom tlu najmanje 20% površine građevne čestice</w:t>
      </w:r>
    </w:p>
    <w:p w14:paraId="47F2093D" w14:textId="77777777" w:rsidR="00956D3B" w:rsidRPr="00D253FD" w:rsidRDefault="00956D3B" w:rsidP="00DA5583">
      <w:pPr>
        <w:numPr>
          <w:ilvl w:val="0"/>
          <w:numId w:val="95"/>
        </w:numPr>
        <w:tabs>
          <w:tab w:val="clear" w:pos="360"/>
        </w:tabs>
        <w:ind w:left="364" w:hanging="378"/>
        <w:jc w:val="both"/>
        <w:rPr>
          <w:rFonts w:ascii="Times New Roman" w:hAnsi="Times New Roman"/>
          <w:b w:val="0"/>
          <w:bCs/>
          <w:sz w:val="22"/>
          <w:szCs w:val="22"/>
          <w:lang w:val="hr-HR"/>
        </w:rPr>
      </w:pPr>
      <w:r w:rsidRPr="00D253FD">
        <w:rPr>
          <w:rFonts w:ascii="Times New Roman" w:hAnsi="Times New Roman"/>
          <w:b w:val="0"/>
          <w:bCs/>
          <w:sz w:val="22"/>
          <w:szCs w:val="22"/>
          <w:lang w:val="hr-HR"/>
        </w:rPr>
        <w:t>Formirati park dimenzioniran s najmanje  3 m</w:t>
      </w:r>
      <w:r w:rsidRPr="00D253FD">
        <w:rPr>
          <w:rFonts w:ascii="Times New Roman" w:hAnsi="Times New Roman"/>
          <w:b w:val="0"/>
          <w:bCs/>
          <w:sz w:val="22"/>
          <w:szCs w:val="22"/>
          <w:vertAlign w:val="superscript"/>
          <w:lang w:val="hr-HR"/>
        </w:rPr>
        <w:t>2</w:t>
      </w:r>
      <w:r w:rsidRPr="00D253FD">
        <w:rPr>
          <w:rFonts w:ascii="Times New Roman" w:hAnsi="Times New Roman"/>
          <w:b w:val="0"/>
          <w:bCs/>
          <w:sz w:val="22"/>
          <w:szCs w:val="22"/>
          <w:lang w:val="hr-HR"/>
        </w:rPr>
        <w:t xml:space="preserve"> po stanovniku u obuhvatu UPU-a</w:t>
      </w:r>
    </w:p>
    <w:p w14:paraId="2B595090" w14:textId="77777777" w:rsidR="00956D3B" w:rsidRPr="00D253FD" w:rsidRDefault="00956D3B" w:rsidP="00956D3B">
      <w:pPr>
        <w:ind w:left="-14"/>
        <w:jc w:val="both"/>
        <w:rPr>
          <w:rFonts w:ascii="Times New Roman" w:hAnsi="Times New Roman"/>
          <w:b w:val="0"/>
          <w:bCs/>
          <w:sz w:val="22"/>
          <w:szCs w:val="22"/>
          <w:lang w:val="hr-HR"/>
        </w:rPr>
      </w:pPr>
    </w:p>
    <w:p w14:paraId="1C747144"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3A2A0616" w14:textId="77777777" w:rsidR="00956D3B" w:rsidRPr="00D253FD" w:rsidRDefault="00956D3B" w:rsidP="00956D3B">
      <w:pPr>
        <w:rPr>
          <w:rFonts w:ascii="Times New Roman" w:hAnsi="Times New Roman"/>
          <w:b w:val="0"/>
          <w:bCs/>
          <w:snapToGrid w:val="0"/>
          <w:sz w:val="22"/>
          <w:szCs w:val="22"/>
          <w:lang w:val="hr-HR"/>
        </w:rPr>
      </w:pPr>
    </w:p>
    <w:p w14:paraId="79383F4C" w14:textId="77777777" w:rsidR="00956D3B" w:rsidRPr="00D253FD" w:rsidRDefault="00956D3B" w:rsidP="00956D3B">
      <w:pPr>
        <w:spacing w:after="120"/>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Urbana afirmacija pretežito zgrada gospodarske i kompatibilne namjene (4B):</w:t>
      </w:r>
    </w:p>
    <w:p w14:paraId="7DE1477C" w14:textId="77777777" w:rsidR="00956D3B" w:rsidRPr="00D253FD" w:rsidRDefault="00956D3B" w:rsidP="00956D3B">
      <w:pPr>
        <w:tabs>
          <w:tab w:val="left" w:pos="360"/>
          <w:tab w:val="left" w:pos="2240"/>
        </w:tabs>
        <w:spacing w:after="120"/>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Ostvaruje se :</w:t>
      </w:r>
    </w:p>
    <w:p w14:paraId="46804A12" w14:textId="77777777" w:rsidR="00956D3B" w:rsidRPr="00D253FD" w:rsidRDefault="00956D3B" w:rsidP="00DA5583">
      <w:pPr>
        <w:numPr>
          <w:ilvl w:val="0"/>
          <w:numId w:val="96"/>
        </w:numPr>
        <w:tabs>
          <w:tab w:val="left" w:pos="360"/>
        </w:tabs>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Omogućavanjem izgradnje gospodarskih te zgrada mješovite i turističko-ugostiteljske namjene.</w:t>
      </w:r>
    </w:p>
    <w:p w14:paraId="42A66F47"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 zoni gospodarskih namjena:</w:t>
      </w:r>
    </w:p>
    <w:p w14:paraId="0607CF5D" w14:textId="77777777" w:rsidR="00956D3B" w:rsidRPr="00D253FD" w:rsidRDefault="00956D3B" w:rsidP="00DA5583">
      <w:pPr>
        <w:numPr>
          <w:ilvl w:val="0"/>
          <w:numId w:val="96"/>
        </w:numPr>
        <w:ind w:left="416" w:hanging="39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izgradnja slobodnostojećih zgrada</w:t>
      </w:r>
    </w:p>
    <w:p w14:paraId="74AACAB8" w14:textId="77777777" w:rsidR="00956D3B" w:rsidRPr="00D253FD" w:rsidRDefault="00956D3B" w:rsidP="00DA5583">
      <w:pPr>
        <w:numPr>
          <w:ilvl w:val="0"/>
          <w:numId w:val="96"/>
        </w:numPr>
        <w:ind w:left="416" w:hanging="39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zgrada može biti visine 15 m do vijenca, bez obzira na broj etaža, a iznimno i      </w:t>
      </w:r>
    </w:p>
    <w:p w14:paraId="572FEDED" w14:textId="77777777" w:rsidR="00956D3B" w:rsidRPr="00D253FD" w:rsidRDefault="00956D3B" w:rsidP="00DA5583">
      <w:pPr>
        <w:numPr>
          <w:ilvl w:val="0"/>
          <w:numId w:val="96"/>
        </w:numPr>
        <w:ind w:left="416" w:hanging="39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više, ako to zahtijeva tehnologija (dimnjaci, silosi i sl.).</w:t>
      </w:r>
    </w:p>
    <w:p w14:paraId="64C78B51" w14:textId="77777777" w:rsidR="00956D3B" w:rsidRPr="00D253FD" w:rsidRDefault="00956D3B" w:rsidP="00DA5583">
      <w:pPr>
        <w:numPr>
          <w:ilvl w:val="0"/>
          <w:numId w:val="96"/>
        </w:numPr>
        <w:ind w:left="416" w:hanging="390"/>
        <w:jc w:val="both"/>
        <w:rPr>
          <w:rFonts w:ascii="Times New Roman" w:hAnsi="Times New Roman"/>
          <w:b w:val="0"/>
          <w:bCs/>
          <w:snapToGrid w:val="0"/>
          <w:sz w:val="22"/>
          <w:szCs w:val="22"/>
          <w:lang w:val="hr-HR"/>
        </w:rPr>
      </w:pPr>
      <w:proofErr w:type="spellStart"/>
      <w:r w:rsidRPr="00D253FD">
        <w:rPr>
          <w:rFonts w:ascii="Times New Roman" w:hAnsi="Times New Roman"/>
          <w:b w:val="0"/>
          <w:bCs/>
          <w:snapToGrid w:val="0"/>
          <w:sz w:val="22"/>
          <w:szCs w:val="22"/>
          <w:lang w:val="hr-HR"/>
        </w:rPr>
        <w:t>k</w:t>
      </w:r>
      <w:r w:rsidRPr="00D253FD">
        <w:rPr>
          <w:rFonts w:ascii="Times New Roman" w:hAnsi="Times New Roman"/>
          <w:b w:val="0"/>
          <w:bCs/>
          <w:snapToGrid w:val="0"/>
          <w:sz w:val="22"/>
          <w:szCs w:val="22"/>
          <w:vertAlign w:val="subscript"/>
          <w:lang w:val="hr-HR"/>
        </w:rPr>
        <w:t>ig</w:t>
      </w:r>
      <w:proofErr w:type="spellEnd"/>
      <w:r w:rsidRPr="00D253FD">
        <w:rPr>
          <w:rFonts w:ascii="Times New Roman" w:hAnsi="Times New Roman"/>
          <w:b w:val="0"/>
          <w:bCs/>
          <w:snapToGrid w:val="0"/>
          <w:sz w:val="22"/>
          <w:szCs w:val="22"/>
          <w:vertAlign w:val="subscript"/>
          <w:lang w:val="hr-HR"/>
        </w:rPr>
        <w:t xml:space="preserve"> </w:t>
      </w:r>
      <w:proofErr w:type="spellStart"/>
      <w:r w:rsidRPr="00D253FD">
        <w:rPr>
          <w:rFonts w:ascii="Times New Roman" w:hAnsi="Times New Roman"/>
          <w:b w:val="0"/>
          <w:bCs/>
          <w:snapToGrid w:val="0"/>
          <w:sz w:val="22"/>
          <w:szCs w:val="22"/>
          <w:vertAlign w:val="subscript"/>
          <w:lang w:val="hr-HR"/>
        </w:rPr>
        <w:t>max</w:t>
      </w:r>
      <w:proofErr w:type="spellEnd"/>
      <w:r w:rsidRPr="00D253FD">
        <w:rPr>
          <w:rFonts w:ascii="Times New Roman" w:hAnsi="Times New Roman"/>
          <w:b w:val="0"/>
          <w:bCs/>
          <w:snapToGrid w:val="0"/>
          <w:sz w:val="22"/>
          <w:szCs w:val="22"/>
          <w:lang w:val="hr-HR"/>
        </w:rPr>
        <w:t xml:space="preserve"> = 0,5, </w:t>
      </w:r>
    </w:p>
    <w:p w14:paraId="563883AF" w14:textId="77777777" w:rsidR="00956D3B" w:rsidRPr="00D253FD" w:rsidRDefault="00956D3B" w:rsidP="00DA5583">
      <w:pPr>
        <w:numPr>
          <w:ilvl w:val="0"/>
          <w:numId w:val="96"/>
        </w:numPr>
        <w:ind w:left="416" w:hanging="39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k</w:t>
      </w:r>
      <w:r w:rsidRPr="00D253FD">
        <w:rPr>
          <w:rFonts w:ascii="Times New Roman" w:hAnsi="Times New Roman"/>
          <w:b w:val="0"/>
          <w:bCs/>
          <w:snapToGrid w:val="0"/>
          <w:sz w:val="22"/>
          <w:szCs w:val="22"/>
          <w:vertAlign w:val="subscript"/>
          <w:lang w:val="hr-HR"/>
        </w:rPr>
        <w:t>is</w:t>
      </w:r>
      <w:r w:rsidRPr="00D253FD">
        <w:rPr>
          <w:rFonts w:ascii="Times New Roman" w:hAnsi="Times New Roman"/>
          <w:b w:val="0"/>
          <w:bCs/>
          <w:snapToGrid w:val="0"/>
          <w:sz w:val="22"/>
          <w:szCs w:val="22"/>
          <w:lang w:val="hr-HR"/>
        </w:rPr>
        <w:t xml:space="preserve"> = 1,8</w:t>
      </w:r>
    </w:p>
    <w:p w14:paraId="5120A192" w14:textId="77777777" w:rsidR="00956D3B" w:rsidRPr="00D253FD" w:rsidRDefault="00956D3B" w:rsidP="00DA5583">
      <w:pPr>
        <w:numPr>
          <w:ilvl w:val="0"/>
          <w:numId w:val="96"/>
        </w:numPr>
        <w:ind w:left="416" w:hanging="39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zelenilo na prirodnom tlu, parkovno uređeno, najmanje 20% površine građevne čestice </w:t>
      </w:r>
    </w:p>
    <w:p w14:paraId="6BE34570" w14:textId="77777777" w:rsidR="00956D3B" w:rsidRPr="00D253FD" w:rsidRDefault="00956D3B" w:rsidP="00DA5583">
      <w:pPr>
        <w:numPr>
          <w:ilvl w:val="0"/>
          <w:numId w:val="96"/>
        </w:numPr>
        <w:spacing w:after="120"/>
        <w:ind w:left="416" w:hanging="390"/>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Promet u mirovanju u pravilu na vlastitoj građevnoj čestici ili do 30% na javnom   parkiralištu ako se tako odrediti detaljnijim planom.</w:t>
      </w:r>
    </w:p>
    <w:p w14:paraId="08EBCD01" w14:textId="77777777" w:rsidR="00956D3B" w:rsidRPr="00D253FD" w:rsidRDefault="00956D3B" w:rsidP="00956D3B">
      <w:pPr>
        <w:spacing w:after="120"/>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Ostali uvjeti prema propozicijama osnovne namjene</w:t>
      </w:r>
    </w:p>
    <w:p w14:paraId="592467D1"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 zoni mješovite namjene:</w:t>
      </w:r>
    </w:p>
    <w:p w14:paraId="64AFAF90" w14:textId="77777777" w:rsidR="00956D3B" w:rsidRPr="00D253FD" w:rsidRDefault="00956D3B" w:rsidP="00DA5583">
      <w:pPr>
        <w:numPr>
          <w:ilvl w:val="0"/>
          <w:numId w:val="97"/>
        </w:num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gradnja slobodnostojećih zgrada</w:t>
      </w:r>
    </w:p>
    <w:p w14:paraId="42EF2411" w14:textId="77777777" w:rsidR="00956D3B" w:rsidRPr="00D253FD" w:rsidRDefault="00956D3B" w:rsidP="00DA5583">
      <w:pPr>
        <w:numPr>
          <w:ilvl w:val="0"/>
          <w:numId w:val="97"/>
        </w:numPr>
        <w:jc w:val="both"/>
        <w:rPr>
          <w:rFonts w:ascii="Times New Roman" w:hAnsi="Times New Roman"/>
          <w:b w:val="0"/>
          <w:bCs/>
          <w:snapToGrid w:val="0"/>
          <w:sz w:val="22"/>
          <w:szCs w:val="22"/>
          <w:lang w:val="hr-HR"/>
        </w:rPr>
      </w:pPr>
      <w:proofErr w:type="spellStart"/>
      <w:r w:rsidRPr="00D253FD">
        <w:rPr>
          <w:rFonts w:ascii="Times New Roman" w:hAnsi="Times New Roman"/>
          <w:b w:val="0"/>
          <w:bCs/>
          <w:snapToGrid w:val="0"/>
          <w:sz w:val="22"/>
          <w:szCs w:val="22"/>
          <w:lang w:val="hr-HR"/>
        </w:rPr>
        <w:t>kig</w:t>
      </w:r>
      <w:proofErr w:type="spellEnd"/>
      <w:r w:rsidRPr="00D253FD">
        <w:rPr>
          <w:rFonts w:ascii="Times New Roman" w:hAnsi="Times New Roman"/>
          <w:b w:val="0"/>
          <w:bCs/>
          <w:snapToGrid w:val="0"/>
          <w:sz w:val="22"/>
          <w:szCs w:val="22"/>
          <w:lang w:val="hr-HR"/>
        </w:rPr>
        <w:t xml:space="preserve"> do 0,4</w:t>
      </w:r>
    </w:p>
    <w:p w14:paraId="6B478A92" w14:textId="77777777" w:rsidR="00956D3B" w:rsidRPr="00D253FD" w:rsidRDefault="00956D3B" w:rsidP="00DA5583">
      <w:pPr>
        <w:numPr>
          <w:ilvl w:val="0"/>
          <w:numId w:val="97"/>
        </w:num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kis ovisno o dozvoljenoj </w:t>
      </w:r>
      <w:proofErr w:type="spellStart"/>
      <w:r w:rsidRPr="00D253FD">
        <w:rPr>
          <w:rFonts w:ascii="Times New Roman" w:hAnsi="Times New Roman"/>
          <w:b w:val="0"/>
          <w:bCs/>
          <w:snapToGrid w:val="0"/>
          <w:sz w:val="22"/>
          <w:szCs w:val="22"/>
          <w:lang w:val="hr-HR"/>
        </w:rPr>
        <w:t>etažnosti</w:t>
      </w:r>
      <w:proofErr w:type="spellEnd"/>
      <w:r w:rsidRPr="00D253FD">
        <w:rPr>
          <w:rFonts w:ascii="Times New Roman" w:hAnsi="Times New Roman"/>
          <w:b w:val="0"/>
          <w:bCs/>
          <w:snapToGrid w:val="0"/>
          <w:sz w:val="22"/>
          <w:szCs w:val="22"/>
          <w:lang w:val="hr-HR"/>
        </w:rPr>
        <w:t xml:space="preserve"> od 1,5 do 2,0</w:t>
      </w:r>
    </w:p>
    <w:p w14:paraId="329C008C" w14:textId="77777777" w:rsidR="00956D3B" w:rsidRPr="00D253FD" w:rsidRDefault="00956D3B" w:rsidP="00956D3B">
      <w:pPr>
        <w:ind w:left="425" w:hanging="425"/>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w:t>
      </w:r>
      <w:r w:rsidRPr="00D253FD">
        <w:rPr>
          <w:rFonts w:ascii="Times New Roman" w:hAnsi="Times New Roman"/>
          <w:b w:val="0"/>
          <w:bCs/>
          <w:snapToGrid w:val="0"/>
          <w:sz w:val="22"/>
          <w:szCs w:val="22"/>
          <w:lang w:val="hr-HR"/>
        </w:rPr>
        <w:tab/>
        <w:t xml:space="preserve">zgrada može imati do 3 nadzemne etaže (P+2) ako je stambena ili poslovna     </w:t>
      </w:r>
    </w:p>
    <w:p w14:paraId="25CDB7EE" w14:textId="77777777" w:rsidR="00956D3B" w:rsidRPr="00D253FD" w:rsidRDefault="00956D3B" w:rsidP="00956D3B">
      <w:pPr>
        <w:ind w:left="425" w:hanging="425"/>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w:t>
      </w:r>
      <w:r w:rsidRPr="00D253FD">
        <w:rPr>
          <w:rFonts w:ascii="Times New Roman" w:hAnsi="Times New Roman"/>
          <w:b w:val="0"/>
          <w:bCs/>
          <w:snapToGrid w:val="0"/>
          <w:sz w:val="22"/>
          <w:szCs w:val="22"/>
          <w:lang w:val="hr-HR"/>
        </w:rPr>
        <w:tab/>
        <w:t xml:space="preserve">E </w:t>
      </w:r>
      <w:proofErr w:type="spellStart"/>
      <w:r w:rsidRPr="00D253FD">
        <w:rPr>
          <w:rFonts w:ascii="Times New Roman" w:hAnsi="Times New Roman"/>
          <w:b w:val="0"/>
          <w:bCs/>
          <w:snapToGrid w:val="0"/>
          <w:sz w:val="22"/>
          <w:szCs w:val="22"/>
          <w:lang w:val="hr-HR"/>
        </w:rPr>
        <w:t>nadz</w:t>
      </w:r>
      <w:proofErr w:type="spellEnd"/>
      <w:r w:rsidRPr="00D253FD">
        <w:rPr>
          <w:rFonts w:ascii="Times New Roman" w:hAnsi="Times New Roman"/>
          <w:b w:val="0"/>
          <w:bCs/>
          <w:snapToGrid w:val="0"/>
          <w:sz w:val="22"/>
          <w:szCs w:val="22"/>
          <w:lang w:val="hr-HR"/>
        </w:rPr>
        <w:t xml:space="preserve"> = 3;  E= 4 uključujući podrum.</w:t>
      </w:r>
    </w:p>
    <w:p w14:paraId="6015DA5C" w14:textId="77777777" w:rsidR="00956D3B" w:rsidRPr="00D253FD" w:rsidRDefault="00956D3B" w:rsidP="00956D3B">
      <w:pPr>
        <w:ind w:left="425" w:hanging="425"/>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w:t>
      </w:r>
      <w:r w:rsidRPr="00D253FD">
        <w:rPr>
          <w:rFonts w:ascii="Times New Roman" w:hAnsi="Times New Roman"/>
          <w:b w:val="0"/>
          <w:bCs/>
          <w:snapToGrid w:val="0"/>
          <w:sz w:val="22"/>
          <w:szCs w:val="22"/>
          <w:lang w:val="hr-HR"/>
        </w:rPr>
        <w:tab/>
        <w:t xml:space="preserve">ako je zgrada stambeno-poslovna, javna i društvena ili turističko-ugostiteljska (hotel) može imati do 4 nadzemne, uključujući potkrovlje, tj. E </w:t>
      </w:r>
      <w:proofErr w:type="spellStart"/>
      <w:r w:rsidRPr="00D253FD">
        <w:rPr>
          <w:rFonts w:ascii="Times New Roman" w:hAnsi="Times New Roman"/>
          <w:b w:val="0"/>
          <w:bCs/>
          <w:snapToGrid w:val="0"/>
          <w:sz w:val="22"/>
          <w:szCs w:val="22"/>
          <w:lang w:val="hr-HR"/>
        </w:rPr>
        <w:t>nadz</w:t>
      </w:r>
      <w:proofErr w:type="spellEnd"/>
      <w:r w:rsidRPr="00D253FD">
        <w:rPr>
          <w:rFonts w:ascii="Times New Roman" w:hAnsi="Times New Roman"/>
          <w:b w:val="0"/>
          <w:bCs/>
          <w:snapToGrid w:val="0"/>
          <w:sz w:val="22"/>
          <w:szCs w:val="22"/>
          <w:lang w:val="hr-HR"/>
        </w:rPr>
        <w:t>=4, E=5-6 uključujući podrumske etaže</w:t>
      </w:r>
    </w:p>
    <w:p w14:paraId="4166DE67" w14:textId="77777777" w:rsidR="00956D3B" w:rsidRPr="00D253FD" w:rsidRDefault="00956D3B" w:rsidP="00DA5583">
      <w:pPr>
        <w:numPr>
          <w:ilvl w:val="0"/>
          <w:numId w:val="97"/>
        </w:num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zelenilo na prirodnom tlu najmanje 30% površine građevne čestice</w:t>
      </w:r>
    </w:p>
    <w:p w14:paraId="226EED3C" w14:textId="77777777" w:rsidR="00956D3B" w:rsidRPr="00D253FD" w:rsidRDefault="00956D3B" w:rsidP="00DA5583">
      <w:pPr>
        <w:numPr>
          <w:ilvl w:val="0"/>
          <w:numId w:val="97"/>
        </w:numPr>
        <w:spacing w:after="120"/>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promet u mirovanju zadovoljiti na vlastitoj građevnoj čestici</w:t>
      </w:r>
    </w:p>
    <w:p w14:paraId="148FEC25"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Pri rekonstrukciji i zamjenskoj gradnji zgrada svih namjena mogu se zadržati postojeće građevne čestice osim u dijelu gdje je planirano proširenje koridora ulice, i ostali prostorni pokazatelji drugačiji od propisanih.</w:t>
      </w:r>
    </w:p>
    <w:p w14:paraId="1F9D026B"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lastRenderedPageBreak/>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65727AB1" w14:textId="77777777" w:rsidR="00956D3B" w:rsidRPr="00D253FD" w:rsidRDefault="00956D3B" w:rsidP="00956D3B">
      <w:pPr>
        <w:rPr>
          <w:rFonts w:ascii="Times New Roman" w:hAnsi="Times New Roman"/>
          <w:b w:val="0"/>
          <w:bCs/>
          <w:snapToGrid w:val="0"/>
          <w:sz w:val="22"/>
          <w:szCs w:val="22"/>
          <w:lang w:val="hr-HR"/>
        </w:rPr>
      </w:pPr>
    </w:p>
    <w:p w14:paraId="73D9BE80" w14:textId="77777777" w:rsidR="00956D3B" w:rsidRPr="00D253FD" w:rsidRDefault="00956D3B" w:rsidP="00956D3B">
      <w:pPr>
        <w:spacing w:after="120"/>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Djelomična izgradnja, afirmacija i uređenje otvorenih prostora sportsko-rekreacijske i ostalih planiranih namjena (4C);</w:t>
      </w:r>
    </w:p>
    <w:p w14:paraId="036E2B6A" w14:textId="77777777" w:rsidR="00956D3B" w:rsidRPr="00D253FD" w:rsidRDefault="00956D3B" w:rsidP="00956D3B">
      <w:pPr>
        <w:spacing w:after="120"/>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Ostvaruje se: </w:t>
      </w:r>
    </w:p>
    <w:p w14:paraId="34843F2D" w14:textId="77777777" w:rsidR="00956D3B" w:rsidRPr="00D253FD" w:rsidRDefault="00956D3B" w:rsidP="00956D3B">
      <w:pPr>
        <w:spacing w:after="120"/>
        <w:jc w:val="both"/>
        <w:rPr>
          <w:rFonts w:ascii="Times New Roman" w:hAnsi="Times New Roman"/>
          <w:b w:val="0"/>
          <w:bCs/>
          <w:sz w:val="22"/>
          <w:szCs w:val="22"/>
          <w:lang w:val="hr-HR"/>
        </w:rPr>
      </w:pPr>
      <w:r w:rsidRPr="00D253FD">
        <w:rPr>
          <w:rFonts w:ascii="Times New Roman" w:hAnsi="Times New Roman"/>
          <w:b w:val="0"/>
          <w:bCs/>
          <w:sz w:val="22"/>
          <w:szCs w:val="22"/>
          <w:lang w:val="hr-HR"/>
        </w:rPr>
        <w:t>Održavanjem, gradnjom i uređenjem sportskih i rekreacijskih površina, sadržaja i zgrada. te drugih površina i sadržaja koji upotpunjuju osnovnu namjenu i/ili služe osnovnoj djelatnosti, ili su joj kompatibilni.</w:t>
      </w:r>
    </w:p>
    <w:p w14:paraId="507867A1" w14:textId="77777777" w:rsidR="00956D3B" w:rsidRPr="00D253FD" w:rsidRDefault="00956D3B" w:rsidP="00956D3B">
      <w:pPr>
        <w:tabs>
          <w:tab w:val="left" w:pos="851"/>
          <w:tab w:val="left" w:pos="1701"/>
        </w:tabs>
        <w:spacing w:after="120"/>
        <w:rPr>
          <w:rFonts w:ascii="Times New Roman" w:hAnsi="Times New Roman"/>
          <w:b w:val="0"/>
          <w:bCs/>
          <w:sz w:val="22"/>
          <w:szCs w:val="22"/>
          <w:lang w:val="hr-HR"/>
        </w:rPr>
      </w:pPr>
      <w:r w:rsidRPr="00D253FD">
        <w:rPr>
          <w:rFonts w:ascii="Times New Roman" w:hAnsi="Times New Roman"/>
          <w:b w:val="0"/>
          <w:bCs/>
          <w:sz w:val="22"/>
          <w:szCs w:val="22"/>
          <w:lang w:val="hr-HR"/>
        </w:rPr>
        <w:t>U zoni sporta i rekreacija bez izgradnje – R1</w:t>
      </w:r>
    </w:p>
    <w:p w14:paraId="362C73DD" w14:textId="77777777" w:rsidR="00956D3B" w:rsidRPr="00D253FD" w:rsidRDefault="00956D3B" w:rsidP="00956D3B">
      <w:pPr>
        <w:spacing w:after="120"/>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Na površinama ove namjene mogu se uređivati otvorena igrališta te manji prateći prostori. Moguća je gradnja zgrada koje upotpunjuju i služe osnovnoj djelatnosti (garderobe, sanitarije, manji ugostiteljski sadržaji). </w:t>
      </w:r>
    </w:p>
    <w:p w14:paraId="6265C019"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Prateći se sadržaji mogu graditi istodobno ili nakon uređivanja otvorenih sportsko-rekreacijskih površina, kao prizemne ili, iznimno u skučenim prostornim uvjetima, jednokatne zgrade.</w:t>
      </w:r>
    </w:p>
    <w:p w14:paraId="74875E9D" w14:textId="77777777" w:rsidR="00956D3B" w:rsidRPr="00D253FD" w:rsidRDefault="00956D3B" w:rsidP="00956D3B">
      <w:pPr>
        <w:spacing w:after="120"/>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Najmanja parkovno uređena površina na prirodnom tlu je 20% površine građevne čestice.</w:t>
      </w:r>
    </w:p>
    <w:p w14:paraId="08459D95" w14:textId="77777777" w:rsidR="00956D3B" w:rsidRPr="00D253FD" w:rsidRDefault="00956D3B" w:rsidP="00956D3B">
      <w:pPr>
        <w:tabs>
          <w:tab w:val="left" w:pos="851"/>
          <w:tab w:val="left" w:pos="1701"/>
        </w:tabs>
        <w:spacing w:after="120"/>
        <w:rPr>
          <w:rFonts w:ascii="Times New Roman" w:hAnsi="Times New Roman"/>
          <w:b w:val="0"/>
          <w:bCs/>
          <w:sz w:val="22"/>
          <w:szCs w:val="22"/>
          <w:lang w:val="hr-HR"/>
        </w:rPr>
      </w:pPr>
      <w:r w:rsidRPr="00D253FD">
        <w:rPr>
          <w:rFonts w:ascii="Times New Roman" w:hAnsi="Times New Roman"/>
          <w:b w:val="0"/>
          <w:bCs/>
          <w:sz w:val="22"/>
          <w:szCs w:val="22"/>
          <w:lang w:val="hr-HR"/>
        </w:rPr>
        <w:t>U zoni sporta i rekreacija s izgradnjom – R2</w:t>
      </w:r>
    </w:p>
    <w:p w14:paraId="71BB0A02" w14:textId="77777777" w:rsidR="00956D3B" w:rsidRPr="00D253FD" w:rsidRDefault="00956D3B" w:rsidP="00956D3B">
      <w:pPr>
        <w:spacing w:after="120"/>
        <w:jc w:val="both"/>
        <w:rPr>
          <w:rFonts w:ascii="Times New Roman" w:hAnsi="Times New Roman"/>
          <w:b w:val="0"/>
          <w:bCs/>
          <w:sz w:val="22"/>
          <w:szCs w:val="22"/>
          <w:lang w:val="hr-HR"/>
        </w:rPr>
      </w:pPr>
      <w:r w:rsidRPr="00D253FD">
        <w:rPr>
          <w:rFonts w:ascii="Times New Roman" w:hAnsi="Times New Roman"/>
          <w:b w:val="0"/>
          <w:bCs/>
          <w:sz w:val="22"/>
          <w:szCs w:val="22"/>
          <w:lang w:val="hr-HR"/>
        </w:rPr>
        <w:t>Na tim se površinama mogu graditi sportske dvorane i stadioni i druge zatvorene i otvorene sportske zgrade, s ili bez gledališta, te drugi prostori koji upotpunjuju i služe osnovnoj djelatnosti koja se obavlja na tim površinama i u zgradama.</w:t>
      </w:r>
    </w:p>
    <w:p w14:paraId="2F7BE75D" w14:textId="77777777" w:rsidR="00956D3B" w:rsidRPr="00D253FD" w:rsidRDefault="00956D3B" w:rsidP="00956D3B">
      <w:pPr>
        <w:spacing w:after="120"/>
        <w:jc w:val="both"/>
        <w:rPr>
          <w:rFonts w:ascii="Times New Roman" w:hAnsi="Times New Roman"/>
          <w:b w:val="0"/>
          <w:bCs/>
          <w:sz w:val="22"/>
          <w:szCs w:val="22"/>
          <w:lang w:val="hr-HR"/>
        </w:rPr>
      </w:pPr>
      <w:r w:rsidRPr="00D253FD">
        <w:rPr>
          <w:rFonts w:ascii="Times New Roman" w:hAnsi="Times New Roman"/>
          <w:b w:val="0"/>
          <w:bCs/>
          <w:sz w:val="22"/>
          <w:szCs w:val="22"/>
          <w:lang w:val="hr-HR"/>
        </w:rPr>
        <w:t>Udio ovih pratećih sadržaja može biti do 30% ukupnog GBP-a osnovne namjene, osim za stadione, gdje udio može biti veći.</w:t>
      </w:r>
    </w:p>
    <w:p w14:paraId="3F679F58"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Najmanje 20% površine građevne čestice mora biti parkovno uređeno zelenilo na prirodnom tlu.</w:t>
      </w:r>
    </w:p>
    <w:p w14:paraId="0558D487" w14:textId="77777777" w:rsidR="00956D3B" w:rsidRPr="00D253FD" w:rsidRDefault="00956D3B" w:rsidP="00956D3B">
      <w:pPr>
        <w:spacing w:after="120"/>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Promet u mirovanju zadovoljiti na vlastitoj čestici.</w:t>
      </w:r>
    </w:p>
    <w:p w14:paraId="3BDE058D" w14:textId="77777777" w:rsidR="00956D3B" w:rsidRPr="00D253FD" w:rsidRDefault="00956D3B" w:rsidP="00956D3B">
      <w:pPr>
        <w:spacing w:after="120"/>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Zgrade sporta i rekreacije mogu biti visine sukladne potrebama za odvijanje sportsko-rekreacijske i sportsko-natjecateljske djelatnosti.</w:t>
      </w:r>
    </w:p>
    <w:p w14:paraId="4F87C924" w14:textId="77777777" w:rsidR="00956D3B" w:rsidRPr="00D253FD" w:rsidRDefault="00956D3B" w:rsidP="00956D3B">
      <w:pPr>
        <w:tabs>
          <w:tab w:val="left" w:pos="728"/>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Za zonu novog stadiona Padež - </w:t>
      </w:r>
      <w:proofErr w:type="spellStart"/>
      <w:r w:rsidRPr="00D253FD">
        <w:rPr>
          <w:rFonts w:ascii="Times New Roman" w:hAnsi="Times New Roman"/>
          <w:b w:val="0"/>
          <w:bCs/>
          <w:snapToGrid w:val="0"/>
          <w:sz w:val="22"/>
          <w:szCs w:val="22"/>
          <w:lang w:val="hr-HR"/>
        </w:rPr>
        <w:t>Ratarnica</w:t>
      </w:r>
      <w:proofErr w:type="spellEnd"/>
      <w:r w:rsidRPr="00D253FD">
        <w:rPr>
          <w:rFonts w:ascii="Times New Roman" w:hAnsi="Times New Roman"/>
          <w:b w:val="0"/>
          <w:bCs/>
          <w:snapToGrid w:val="0"/>
          <w:sz w:val="22"/>
          <w:szCs w:val="22"/>
          <w:lang w:val="hr-HR"/>
        </w:rPr>
        <w:t xml:space="preserve">  mora se provesti urbanističko-arhitektonski  natječaj.</w:t>
      </w:r>
    </w:p>
    <w:p w14:paraId="273C3888" w14:textId="77777777" w:rsidR="00956D3B" w:rsidRPr="00D253FD" w:rsidRDefault="00956D3B" w:rsidP="00956D3B">
      <w:pPr>
        <w:tabs>
          <w:tab w:val="left" w:pos="728"/>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Za gradnju sadržaja ostalih namjena određuje se:</w:t>
      </w:r>
    </w:p>
    <w:p w14:paraId="4C5173B3" w14:textId="77777777" w:rsidR="00956D3B" w:rsidRPr="00D253FD" w:rsidRDefault="00956D3B" w:rsidP="00DA5583">
      <w:pPr>
        <w:numPr>
          <w:ilvl w:val="0"/>
          <w:numId w:val="98"/>
        </w:numPr>
        <w:ind w:left="538" w:hanging="181"/>
        <w:rPr>
          <w:rFonts w:ascii="Times New Roman" w:hAnsi="Times New Roman"/>
          <w:b w:val="0"/>
          <w:bCs/>
          <w:snapToGrid w:val="0"/>
          <w:sz w:val="22"/>
          <w:szCs w:val="22"/>
          <w:lang w:val="hr-HR"/>
        </w:rPr>
      </w:pPr>
      <w:proofErr w:type="spellStart"/>
      <w:r w:rsidRPr="00D253FD">
        <w:rPr>
          <w:rFonts w:ascii="Times New Roman" w:hAnsi="Times New Roman"/>
          <w:b w:val="0"/>
          <w:bCs/>
          <w:snapToGrid w:val="0"/>
          <w:sz w:val="22"/>
          <w:szCs w:val="22"/>
          <w:lang w:val="hr-HR"/>
        </w:rPr>
        <w:t>k</w:t>
      </w:r>
      <w:r w:rsidRPr="00D253FD">
        <w:rPr>
          <w:rFonts w:ascii="Times New Roman" w:hAnsi="Times New Roman"/>
          <w:b w:val="0"/>
          <w:bCs/>
          <w:snapToGrid w:val="0"/>
          <w:sz w:val="22"/>
          <w:szCs w:val="22"/>
          <w:vertAlign w:val="subscript"/>
          <w:lang w:val="hr-HR"/>
        </w:rPr>
        <w:t>ig</w:t>
      </w:r>
      <w:proofErr w:type="spellEnd"/>
      <w:r w:rsidRPr="00D253FD">
        <w:rPr>
          <w:rFonts w:ascii="Times New Roman" w:hAnsi="Times New Roman"/>
          <w:b w:val="0"/>
          <w:bCs/>
          <w:snapToGrid w:val="0"/>
          <w:sz w:val="22"/>
          <w:szCs w:val="22"/>
          <w:vertAlign w:val="subscript"/>
          <w:lang w:val="hr-HR"/>
        </w:rPr>
        <w:t xml:space="preserve"> </w:t>
      </w:r>
      <w:proofErr w:type="spellStart"/>
      <w:r w:rsidRPr="00D253FD">
        <w:rPr>
          <w:rFonts w:ascii="Times New Roman" w:hAnsi="Times New Roman"/>
          <w:b w:val="0"/>
          <w:bCs/>
          <w:snapToGrid w:val="0"/>
          <w:sz w:val="22"/>
          <w:szCs w:val="22"/>
          <w:vertAlign w:val="subscript"/>
          <w:lang w:val="hr-HR"/>
        </w:rPr>
        <w:t>max</w:t>
      </w:r>
      <w:proofErr w:type="spellEnd"/>
      <w:r w:rsidRPr="00D253FD">
        <w:rPr>
          <w:rFonts w:ascii="Times New Roman" w:hAnsi="Times New Roman"/>
          <w:b w:val="0"/>
          <w:bCs/>
          <w:snapToGrid w:val="0"/>
          <w:sz w:val="22"/>
          <w:szCs w:val="22"/>
          <w:lang w:val="hr-HR"/>
        </w:rPr>
        <w:t xml:space="preserve"> 0,4</w:t>
      </w:r>
    </w:p>
    <w:p w14:paraId="6BD08001" w14:textId="77777777" w:rsidR="00956D3B" w:rsidRPr="00D253FD" w:rsidRDefault="00956D3B" w:rsidP="00DA5583">
      <w:pPr>
        <w:numPr>
          <w:ilvl w:val="0"/>
          <w:numId w:val="98"/>
        </w:numPr>
        <w:ind w:left="538" w:hanging="181"/>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k</w:t>
      </w:r>
      <w:r w:rsidRPr="00D253FD">
        <w:rPr>
          <w:rFonts w:ascii="Times New Roman" w:hAnsi="Times New Roman"/>
          <w:b w:val="0"/>
          <w:bCs/>
          <w:snapToGrid w:val="0"/>
          <w:sz w:val="22"/>
          <w:szCs w:val="22"/>
          <w:vertAlign w:val="subscript"/>
          <w:lang w:val="hr-HR"/>
        </w:rPr>
        <w:t xml:space="preserve">is </w:t>
      </w:r>
      <w:proofErr w:type="spellStart"/>
      <w:r w:rsidRPr="00D253FD">
        <w:rPr>
          <w:rFonts w:ascii="Times New Roman" w:hAnsi="Times New Roman"/>
          <w:b w:val="0"/>
          <w:bCs/>
          <w:snapToGrid w:val="0"/>
          <w:sz w:val="22"/>
          <w:szCs w:val="22"/>
          <w:vertAlign w:val="subscript"/>
          <w:lang w:val="hr-HR"/>
        </w:rPr>
        <w:t>max</w:t>
      </w:r>
      <w:proofErr w:type="spellEnd"/>
      <w:r w:rsidRPr="00D253FD">
        <w:rPr>
          <w:rFonts w:ascii="Times New Roman" w:hAnsi="Times New Roman"/>
          <w:b w:val="0"/>
          <w:bCs/>
          <w:snapToGrid w:val="0"/>
          <w:sz w:val="22"/>
          <w:szCs w:val="22"/>
          <w:vertAlign w:val="subscript"/>
          <w:lang w:val="hr-HR"/>
        </w:rPr>
        <w:t xml:space="preserve"> </w:t>
      </w:r>
      <w:r w:rsidRPr="00D253FD">
        <w:rPr>
          <w:rFonts w:ascii="Times New Roman" w:hAnsi="Times New Roman"/>
          <w:b w:val="0"/>
          <w:bCs/>
          <w:snapToGrid w:val="0"/>
          <w:sz w:val="22"/>
          <w:szCs w:val="22"/>
          <w:lang w:val="hr-HR"/>
        </w:rPr>
        <w:t>1,2</w:t>
      </w:r>
    </w:p>
    <w:p w14:paraId="38CB885F" w14:textId="77777777" w:rsidR="00956D3B" w:rsidRPr="00D253FD" w:rsidRDefault="00956D3B" w:rsidP="00DA5583">
      <w:pPr>
        <w:numPr>
          <w:ilvl w:val="0"/>
          <w:numId w:val="98"/>
        </w:numPr>
        <w:ind w:left="538" w:hanging="181"/>
        <w:rPr>
          <w:rFonts w:ascii="Times New Roman" w:hAnsi="Times New Roman"/>
          <w:b w:val="0"/>
          <w:bCs/>
          <w:snapToGrid w:val="0"/>
          <w:sz w:val="22"/>
          <w:szCs w:val="22"/>
          <w:lang w:val="hr-HR"/>
        </w:rPr>
      </w:pPr>
      <w:proofErr w:type="spellStart"/>
      <w:r w:rsidRPr="00D253FD">
        <w:rPr>
          <w:rFonts w:ascii="Times New Roman" w:hAnsi="Times New Roman"/>
          <w:b w:val="0"/>
          <w:bCs/>
          <w:snapToGrid w:val="0"/>
          <w:sz w:val="22"/>
          <w:szCs w:val="22"/>
          <w:lang w:val="hr-HR"/>
        </w:rPr>
        <w:t>E</w:t>
      </w:r>
      <w:r w:rsidRPr="00D253FD">
        <w:rPr>
          <w:rFonts w:ascii="Times New Roman" w:hAnsi="Times New Roman"/>
          <w:b w:val="0"/>
          <w:bCs/>
          <w:snapToGrid w:val="0"/>
          <w:sz w:val="22"/>
          <w:szCs w:val="22"/>
          <w:vertAlign w:val="subscript"/>
          <w:lang w:val="hr-HR"/>
        </w:rPr>
        <w:t>nadzemno</w:t>
      </w:r>
      <w:proofErr w:type="spellEnd"/>
      <w:r w:rsidRPr="00D253FD">
        <w:rPr>
          <w:rFonts w:ascii="Times New Roman" w:hAnsi="Times New Roman"/>
          <w:b w:val="0"/>
          <w:bCs/>
          <w:snapToGrid w:val="0"/>
          <w:sz w:val="22"/>
          <w:szCs w:val="22"/>
          <w:vertAlign w:val="subscript"/>
          <w:lang w:val="hr-HR"/>
        </w:rPr>
        <w:t xml:space="preserve"> </w:t>
      </w:r>
      <w:proofErr w:type="spellStart"/>
      <w:r w:rsidRPr="00D253FD">
        <w:rPr>
          <w:rFonts w:ascii="Times New Roman" w:hAnsi="Times New Roman"/>
          <w:b w:val="0"/>
          <w:bCs/>
          <w:snapToGrid w:val="0"/>
          <w:sz w:val="22"/>
          <w:szCs w:val="22"/>
          <w:vertAlign w:val="subscript"/>
          <w:lang w:val="hr-HR"/>
        </w:rPr>
        <w:t>max</w:t>
      </w:r>
      <w:proofErr w:type="spellEnd"/>
      <w:r w:rsidRPr="00D253FD">
        <w:rPr>
          <w:rFonts w:ascii="Times New Roman" w:hAnsi="Times New Roman"/>
          <w:b w:val="0"/>
          <w:bCs/>
          <w:snapToGrid w:val="0"/>
          <w:sz w:val="22"/>
          <w:szCs w:val="22"/>
          <w:vertAlign w:val="subscript"/>
          <w:lang w:val="hr-HR"/>
        </w:rPr>
        <w:t xml:space="preserve"> </w:t>
      </w:r>
      <w:r w:rsidRPr="00D253FD">
        <w:rPr>
          <w:rFonts w:ascii="Times New Roman" w:hAnsi="Times New Roman"/>
          <w:b w:val="0"/>
          <w:bCs/>
          <w:snapToGrid w:val="0"/>
          <w:sz w:val="22"/>
          <w:szCs w:val="22"/>
          <w:lang w:val="hr-HR"/>
        </w:rPr>
        <w:t xml:space="preserve">4 (P+3) odnosno </w:t>
      </w:r>
      <w:proofErr w:type="spellStart"/>
      <w:r w:rsidRPr="00D253FD">
        <w:rPr>
          <w:rFonts w:ascii="Times New Roman" w:hAnsi="Times New Roman"/>
          <w:b w:val="0"/>
          <w:bCs/>
          <w:snapToGrid w:val="0"/>
          <w:sz w:val="22"/>
          <w:szCs w:val="22"/>
          <w:lang w:val="hr-HR"/>
        </w:rPr>
        <w:t>E</w:t>
      </w:r>
      <w:r w:rsidRPr="00D253FD">
        <w:rPr>
          <w:rFonts w:ascii="Times New Roman" w:hAnsi="Times New Roman"/>
          <w:b w:val="0"/>
          <w:bCs/>
          <w:snapToGrid w:val="0"/>
          <w:sz w:val="22"/>
          <w:szCs w:val="22"/>
          <w:vertAlign w:val="subscript"/>
          <w:lang w:val="hr-HR"/>
        </w:rPr>
        <w:t>max</w:t>
      </w:r>
      <w:proofErr w:type="spellEnd"/>
      <w:r w:rsidRPr="00D253FD">
        <w:rPr>
          <w:rFonts w:ascii="Times New Roman" w:hAnsi="Times New Roman"/>
          <w:b w:val="0"/>
          <w:bCs/>
          <w:snapToGrid w:val="0"/>
          <w:sz w:val="22"/>
          <w:szCs w:val="22"/>
          <w:lang w:val="hr-HR"/>
        </w:rPr>
        <w:t xml:space="preserve"> 5</w:t>
      </w:r>
    </w:p>
    <w:p w14:paraId="733B6E77" w14:textId="77777777" w:rsidR="00956D3B" w:rsidRPr="00D253FD" w:rsidRDefault="00956D3B" w:rsidP="00DA5583">
      <w:pPr>
        <w:numPr>
          <w:ilvl w:val="0"/>
          <w:numId w:val="98"/>
        </w:numPr>
        <w:ind w:left="538" w:hanging="181"/>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Visina vijenca </w:t>
      </w:r>
      <w:proofErr w:type="spellStart"/>
      <w:r w:rsidRPr="00D253FD">
        <w:rPr>
          <w:rFonts w:ascii="Times New Roman" w:hAnsi="Times New Roman"/>
          <w:b w:val="0"/>
          <w:bCs/>
          <w:snapToGrid w:val="0"/>
          <w:sz w:val="22"/>
          <w:szCs w:val="22"/>
          <w:lang w:val="hr-HR"/>
        </w:rPr>
        <w:t>max</w:t>
      </w:r>
      <w:proofErr w:type="spellEnd"/>
      <w:r w:rsidRPr="00D253FD">
        <w:rPr>
          <w:rFonts w:ascii="Times New Roman" w:hAnsi="Times New Roman"/>
          <w:b w:val="0"/>
          <w:bCs/>
          <w:snapToGrid w:val="0"/>
          <w:sz w:val="22"/>
          <w:szCs w:val="22"/>
          <w:lang w:val="hr-HR"/>
        </w:rPr>
        <w:t>. 14 m.</w:t>
      </w:r>
    </w:p>
    <w:p w14:paraId="4A09AFC9" w14:textId="77777777" w:rsidR="00956D3B" w:rsidRPr="00D253FD" w:rsidRDefault="00956D3B" w:rsidP="00DA5583">
      <w:pPr>
        <w:numPr>
          <w:ilvl w:val="0"/>
          <w:numId w:val="98"/>
        </w:numPr>
        <w:spacing w:after="120"/>
        <w:ind w:left="540" w:hanging="180"/>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Zelenilo na prirodnom tlu min 30% površine građevne čestice.</w:t>
      </w:r>
    </w:p>
    <w:p w14:paraId="70A982DD"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Promet u mirovanju zadovoljiti na vlastitoj čestici. Iznimno, detaljnijim se planom do 30% potreba može se zadovoljiti na parkiralištu uz ulicu s koje građevna čestica ima pristup</w:t>
      </w:r>
    </w:p>
    <w:p w14:paraId="320E581D" w14:textId="77777777" w:rsidR="00956D3B" w:rsidRPr="00D253FD" w:rsidRDefault="00956D3B" w:rsidP="00956D3B">
      <w:pPr>
        <w:jc w:val="both"/>
        <w:rPr>
          <w:rFonts w:ascii="Times New Roman" w:hAnsi="Times New Roman"/>
          <w:b w:val="0"/>
          <w:bCs/>
          <w:snapToGrid w:val="0"/>
          <w:sz w:val="22"/>
          <w:szCs w:val="22"/>
          <w:lang w:val="hr-HR"/>
        </w:rPr>
      </w:pPr>
    </w:p>
    <w:p w14:paraId="6B5725E0"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0954FE4F" w14:textId="77777777" w:rsidR="00956D3B" w:rsidRPr="00D253FD" w:rsidRDefault="00956D3B" w:rsidP="00956D3B">
      <w:pPr>
        <w:rPr>
          <w:rFonts w:ascii="Times New Roman" w:hAnsi="Times New Roman"/>
          <w:b w:val="0"/>
          <w:bCs/>
          <w:snapToGrid w:val="0"/>
          <w:sz w:val="22"/>
          <w:szCs w:val="22"/>
          <w:lang w:val="hr-HR"/>
        </w:rPr>
      </w:pPr>
    </w:p>
    <w:p w14:paraId="1CACE0F6"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Proširenje groblja Krista Kralja u Požegi (4D).</w:t>
      </w:r>
    </w:p>
    <w:p w14:paraId="2F3F030D" w14:textId="77777777" w:rsidR="00956D3B" w:rsidRPr="00D253FD" w:rsidRDefault="00956D3B" w:rsidP="00DA5583">
      <w:pPr>
        <w:numPr>
          <w:ilvl w:val="0"/>
          <w:numId w:val="60"/>
        </w:numPr>
        <w:ind w:left="357" w:hanging="357"/>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Proširenje groblja zadovoljava potrebe grada za pedesetogodišnje razdoblje.</w:t>
      </w:r>
    </w:p>
    <w:p w14:paraId="1F64E0B7" w14:textId="77777777" w:rsidR="00956D3B" w:rsidRPr="00D253FD" w:rsidRDefault="00956D3B" w:rsidP="00DA5583">
      <w:pPr>
        <w:numPr>
          <w:ilvl w:val="0"/>
          <w:numId w:val="60"/>
        </w:numPr>
        <w:ind w:left="357" w:hanging="357"/>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 sklopu groblja mogu se graditi odgovarajući prateći objekti i sadržaji oblikovanjem, materijalima i gabaritima usklađeni s postojećim građevinama.</w:t>
      </w:r>
    </w:p>
    <w:p w14:paraId="7C0DA1E5" w14:textId="77777777" w:rsidR="00956D3B" w:rsidRPr="00D253FD" w:rsidRDefault="00956D3B" w:rsidP="00DA5583">
      <w:pPr>
        <w:numPr>
          <w:ilvl w:val="0"/>
          <w:numId w:val="60"/>
        </w:numPr>
        <w:ind w:left="357" w:hanging="357"/>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Pri oblikovanju novog dijela groblja treba uspostaviti cjelovitost s postojećim dijelom groblja.</w:t>
      </w:r>
    </w:p>
    <w:p w14:paraId="3208D118" w14:textId="77777777" w:rsidR="00956D3B" w:rsidRPr="00D253FD" w:rsidRDefault="00956D3B" w:rsidP="00956D3B">
      <w:pPr>
        <w:jc w:val="both"/>
        <w:rPr>
          <w:rFonts w:ascii="Times New Roman" w:hAnsi="Times New Roman"/>
          <w:b w:val="0"/>
          <w:bCs/>
          <w:snapToGrid w:val="0"/>
          <w:sz w:val="22"/>
          <w:szCs w:val="22"/>
          <w:lang w:val="hr-HR"/>
        </w:rPr>
      </w:pPr>
    </w:p>
    <w:p w14:paraId="174A45C9"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1763EF1D" w14:textId="77777777" w:rsidR="00956D3B" w:rsidRPr="00D253FD" w:rsidRDefault="00956D3B" w:rsidP="00956D3B">
      <w:pPr>
        <w:rPr>
          <w:rFonts w:ascii="Times New Roman" w:hAnsi="Times New Roman"/>
          <w:b w:val="0"/>
          <w:bCs/>
          <w:snapToGrid w:val="0"/>
          <w:sz w:val="22"/>
          <w:szCs w:val="22"/>
          <w:lang w:val="hr-HR"/>
        </w:rPr>
      </w:pPr>
    </w:p>
    <w:p w14:paraId="6FD8DCC3"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Zaštita i održavanje vodotoka, starog korita i priobalja Orljave i </w:t>
      </w:r>
      <w:proofErr w:type="spellStart"/>
      <w:r w:rsidRPr="00D253FD">
        <w:rPr>
          <w:rFonts w:ascii="Times New Roman" w:hAnsi="Times New Roman"/>
          <w:b w:val="0"/>
          <w:bCs/>
          <w:snapToGrid w:val="0"/>
          <w:sz w:val="22"/>
          <w:szCs w:val="22"/>
          <w:lang w:val="hr-HR"/>
        </w:rPr>
        <w:t>Veličanke</w:t>
      </w:r>
      <w:proofErr w:type="spellEnd"/>
      <w:r w:rsidRPr="00D253FD">
        <w:rPr>
          <w:rFonts w:ascii="Times New Roman" w:hAnsi="Times New Roman"/>
          <w:b w:val="0"/>
          <w:bCs/>
          <w:snapToGrid w:val="0"/>
          <w:sz w:val="22"/>
          <w:szCs w:val="22"/>
          <w:lang w:val="hr-HR"/>
        </w:rPr>
        <w:t xml:space="preserve"> (5A). Provoditi bez ugrožavanja obilježja prostora  vodeći računa o očuvanju šumaraka i ostataka starog korita, kao osnovnog fenomena staništa biljaka i životinja, omogućujući parkovno uređenje i rekreativno korištenje.</w:t>
      </w:r>
    </w:p>
    <w:p w14:paraId="6D9A0BA4" w14:textId="77777777" w:rsidR="00956D3B" w:rsidRPr="00D253FD" w:rsidRDefault="00956D3B" w:rsidP="00DA5583">
      <w:pPr>
        <w:numPr>
          <w:ilvl w:val="0"/>
          <w:numId w:val="61"/>
        </w:numPr>
        <w:ind w:left="357" w:hanging="357"/>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lastRenderedPageBreak/>
        <w:t>Mogu se uređivati staze, travnata igrališta na otvorenom, graditi manji paviljoni za sklanjanje ljudi, privezi za plovila, i drugi primjereni sadržaji.</w:t>
      </w:r>
    </w:p>
    <w:p w14:paraId="49BD7482" w14:textId="77777777" w:rsidR="00956D3B" w:rsidRPr="00D253FD" w:rsidRDefault="00956D3B" w:rsidP="00DA5583">
      <w:pPr>
        <w:numPr>
          <w:ilvl w:val="0"/>
          <w:numId w:val="61"/>
        </w:numPr>
        <w:ind w:left="357" w:hanging="357"/>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Moguća je izgradnja male hidroelektrane.</w:t>
      </w:r>
    </w:p>
    <w:p w14:paraId="042B88A8" w14:textId="77777777" w:rsidR="00956D3B" w:rsidRPr="00D253FD" w:rsidRDefault="00956D3B" w:rsidP="00DA5583">
      <w:pPr>
        <w:numPr>
          <w:ilvl w:val="0"/>
          <w:numId w:val="61"/>
        </w:numPr>
        <w:ind w:left="357" w:hanging="357"/>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Poželjno je vraćanje elemenata vode – protok vode kroz rukavce, postava fontane.</w:t>
      </w:r>
    </w:p>
    <w:p w14:paraId="152637F3" w14:textId="77777777" w:rsidR="00956D3B" w:rsidRPr="00D253FD" w:rsidRDefault="00956D3B" w:rsidP="00DA5583">
      <w:pPr>
        <w:numPr>
          <w:ilvl w:val="0"/>
          <w:numId w:val="61"/>
        </w:numPr>
        <w:ind w:left="357" w:hanging="357"/>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Nije moguće nasipavanje depresija – ostataka starih korita, osim u zoni južno od planiranog stambenog naselja "Orljava".</w:t>
      </w:r>
    </w:p>
    <w:p w14:paraId="763D317A" w14:textId="77777777" w:rsidR="00956D3B" w:rsidRPr="00D253FD" w:rsidRDefault="00956D3B" w:rsidP="00956D3B">
      <w:pPr>
        <w:jc w:val="both"/>
        <w:rPr>
          <w:rFonts w:ascii="Times New Roman" w:hAnsi="Times New Roman"/>
          <w:b w:val="0"/>
          <w:bCs/>
          <w:snapToGrid w:val="0"/>
          <w:sz w:val="22"/>
          <w:szCs w:val="22"/>
          <w:lang w:val="hr-HR"/>
        </w:rPr>
      </w:pPr>
    </w:p>
    <w:p w14:paraId="24A00B1C"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2AD6F954" w14:textId="77777777" w:rsidR="00956D3B" w:rsidRPr="00D253FD" w:rsidRDefault="00956D3B" w:rsidP="00956D3B">
      <w:pPr>
        <w:rPr>
          <w:rFonts w:ascii="Times New Roman" w:hAnsi="Times New Roman"/>
          <w:b w:val="0"/>
          <w:bCs/>
          <w:snapToGrid w:val="0"/>
          <w:sz w:val="22"/>
          <w:szCs w:val="22"/>
          <w:lang w:val="hr-HR"/>
        </w:rPr>
      </w:pPr>
    </w:p>
    <w:p w14:paraId="1427E249"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Zaštita, održavanje i uređenje prirodnog i kultiviranog krajolika (5B) -  Prostori u kojima i nadalje treba očuvati postojeći način korištenja uz unapređenje vrijednosti krajolika. U ovim zonama nije moguće graditi zgrade, a može se uređivati puteve i staze, te održati postojeći način korištenja poljoprivrednih i ostalih površina.</w:t>
      </w:r>
    </w:p>
    <w:p w14:paraId="5920CB08" w14:textId="77777777" w:rsidR="00956D3B" w:rsidRPr="00D253FD" w:rsidRDefault="00956D3B" w:rsidP="00956D3B">
      <w:pPr>
        <w:jc w:val="both"/>
        <w:rPr>
          <w:rFonts w:ascii="Times New Roman" w:hAnsi="Times New Roman"/>
          <w:b w:val="0"/>
          <w:bCs/>
          <w:sz w:val="22"/>
          <w:szCs w:val="22"/>
          <w:lang w:val="hr-HR"/>
        </w:rPr>
      </w:pPr>
    </w:p>
    <w:p w14:paraId="5A19DACE"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2CEBF611" w14:textId="77777777" w:rsidR="00956D3B" w:rsidRPr="00D253FD" w:rsidRDefault="00956D3B" w:rsidP="00956D3B">
      <w:pPr>
        <w:rPr>
          <w:rFonts w:ascii="Times New Roman" w:hAnsi="Times New Roman"/>
          <w:b w:val="0"/>
          <w:bCs/>
          <w:snapToGrid w:val="0"/>
          <w:sz w:val="22"/>
          <w:szCs w:val="22"/>
          <w:lang w:val="hr-HR"/>
        </w:rPr>
      </w:pPr>
    </w:p>
    <w:p w14:paraId="734BACDC" w14:textId="77777777" w:rsidR="00956D3B" w:rsidRPr="00D253FD" w:rsidRDefault="00956D3B" w:rsidP="00956D3B">
      <w:pPr>
        <w:spacing w:after="120"/>
        <w:jc w:val="both"/>
        <w:rPr>
          <w:rFonts w:ascii="Times New Roman" w:hAnsi="Times New Roman"/>
          <w:b w:val="0"/>
          <w:bCs/>
          <w:strike/>
          <w:snapToGrid w:val="0"/>
          <w:sz w:val="22"/>
          <w:szCs w:val="22"/>
          <w:lang w:val="hr-HR"/>
        </w:rPr>
      </w:pPr>
      <w:r w:rsidRPr="00D253FD">
        <w:rPr>
          <w:rFonts w:ascii="Times New Roman" w:hAnsi="Times New Roman"/>
          <w:b w:val="0"/>
          <w:bCs/>
          <w:snapToGrid w:val="0"/>
          <w:sz w:val="22"/>
          <w:szCs w:val="22"/>
          <w:lang w:val="hr-HR"/>
        </w:rPr>
        <w:t xml:space="preserve">Održavanje i uređenje zaštitnih zelenih površina (5C) </w:t>
      </w:r>
      <w:r w:rsidRPr="00D253FD">
        <w:rPr>
          <w:rFonts w:ascii="Times New Roman" w:hAnsi="Times New Roman"/>
          <w:b w:val="0"/>
          <w:bCs/>
          <w:strike/>
          <w:snapToGrid w:val="0"/>
          <w:sz w:val="22"/>
          <w:szCs w:val="22"/>
          <w:lang w:val="hr-HR"/>
        </w:rPr>
        <w:t xml:space="preserve">– </w:t>
      </w:r>
      <w:r w:rsidRPr="00D253FD">
        <w:rPr>
          <w:rFonts w:ascii="Times New Roman" w:hAnsi="Times New Roman"/>
          <w:b w:val="0"/>
          <w:bCs/>
          <w:snapToGrid w:val="0"/>
          <w:sz w:val="22"/>
          <w:szCs w:val="22"/>
          <w:lang w:val="hr-HR"/>
        </w:rPr>
        <w:t>Ovo su zone bez izgradnje u kojima zelenilo ima funkciju zaštite negativnih utjecaja sadržaja pojedinih zona na susjedne ili zaštite specifičnih namjena od nepoželjnih utjecaja izvana.</w:t>
      </w:r>
    </w:p>
    <w:p w14:paraId="39336716"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To su prostori uz groblje, dalekovode i veće trafostanice, zone posebne namjene, crpilišta, na padinama većih nagiba i mogućih nestabilnosti.</w:t>
      </w:r>
    </w:p>
    <w:p w14:paraId="040697E1"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 njima se mogu uređivati staze i igrališta na otvorenom, bez gradnje zgrada.</w:t>
      </w:r>
    </w:p>
    <w:p w14:paraId="0BFD40E6"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Na lokacijama koje pokazuju znakove nestabilnosti terena ili se one dokažu geomehaničkim istražnim radovima potrebno je zasaditi visoko zelenilo širokog </w:t>
      </w:r>
      <w:proofErr w:type="spellStart"/>
      <w:r w:rsidRPr="00D253FD">
        <w:rPr>
          <w:rFonts w:ascii="Times New Roman" w:hAnsi="Times New Roman"/>
          <w:b w:val="0"/>
          <w:bCs/>
          <w:snapToGrid w:val="0"/>
          <w:sz w:val="22"/>
          <w:szCs w:val="22"/>
          <w:lang w:val="hr-HR"/>
        </w:rPr>
        <w:t>korjenovog</w:t>
      </w:r>
      <w:proofErr w:type="spellEnd"/>
      <w:r w:rsidRPr="00D253FD">
        <w:rPr>
          <w:rFonts w:ascii="Times New Roman" w:hAnsi="Times New Roman"/>
          <w:b w:val="0"/>
          <w:bCs/>
          <w:snapToGrid w:val="0"/>
          <w:sz w:val="22"/>
          <w:szCs w:val="22"/>
          <w:lang w:val="hr-HR"/>
        </w:rPr>
        <w:t xml:space="preserve"> sustava pogodnog za stabilizaciju padina.</w:t>
      </w:r>
    </w:p>
    <w:p w14:paraId="0DAF66D6" w14:textId="77777777" w:rsidR="00956D3B" w:rsidRPr="00D253FD" w:rsidRDefault="00956D3B" w:rsidP="00956D3B">
      <w:pPr>
        <w:jc w:val="both"/>
        <w:rPr>
          <w:rFonts w:ascii="Times New Roman" w:hAnsi="Times New Roman"/>
          <w:b w:val="0"/>
          <w:bCs/>
          <w:strike/>
          <w:snapToGrid w:val="0"/>
          <w:sz w:val="22"/>
          <w:szCs w:val="22"/>
          <w:lang w:val="hr-HR"/>
        </w:rPr>
      </w:pPr>
      <w:bookmarkStart w:id="94" w:name="_Toc133814755"/>
    </w:p>
    <w:p w14:paraId="1D08EAD3"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10.</w:t>
      </w:r>
      <w:r w:rsidRPr="00D253FD">
        <w:rPr>
          <w:rFonts w:ascii="Times New Roman" w:hAnsi="Times New Roman"/>
          <w:b w:val="0"/>
          <w:bCs/>
          <w:snapToGrid w:val="0"/>
          <w:sz w:val="22"/>
          <w:szCs w:val="22"/>
          <w:lang w:val="hr-HR"/>
        </w:rPr>
        <w:tab/>
        <w:t>POSTUPANJE S OTPADOM</w:t>
      </w:r>
      <w:bookmarkEnd w:id="94"/>
    </w:p>
    <w:p w14:paraId="7A255446" w14:textId="77777777" w:rsidR="00956D3B" w:rsidRPr="00D253FD" w:rsidRDefault="00956D3B" w:rsidP="00956D3B">
      <w:pPr>
        <w:jc w:val="both"/>
        <w:rPr>
          <w:rFonts w:ascii="Times New Roman" w:hAnsi="Times New Roman"/>
          <w:b w:val="0"/>
          <w:bCs/>
          <w:snapToGrid w:val="0"/>
          <w:sz w:val="22"/>
          <w:szCs w:val="22"/>
          <w:lang w:val="hr-HR"/>
        </w:rPr>
      </w:pPr>
    </w:p>
    <w:p w14:paraId="051F0768"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126BCB92" w14:textId="77777777" w:rsidR="00956D3B" w:rsidRPr="00D253FD" w:rsidRDefault="00956D3B" w:rsidP="00956D3B">
      <w:pPr>
        <w:rPr>
          <w:rFonts w:ascii="Times New Roman" w:hAnsi="Times New Roman"/>
          <w:b w:val="0"/>
          <w:bCs/>
          <w:snapToGrid w:val="0"/>
          <w:sz w:val="22"/>
          <w:szCs w:val="22"/>
          <w:lang w:val="hr-HR"/>
        </w:rPr>
      </w:pPr>
    </w:p>
    <w:p w14:paraId="4C6D48A6"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Na cijelom području obuhvata Plana mora se organizirati prikupljanje otpada.</w:t>
      </w:r>
    </w:p>
    <w:p w14:paraId="1788F361"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iCs/>
          <w:noProof/>
          <w:sz w:val="22"/>
          <w:szCs w:val="22"/>
          <w:lang w:val="hr-HR"/>
        </w:rPr>
        <w:t>Zbrinjavanje otpada s područja Grada vršit će se na osnovu  važećih zakona i propisa, te Plana gospodarenja otpadom Požeško-slavonske županije.</w:t>
      </w:r>
    </w:p>
    <w:p w14:paraId="7BED995D" w14:textId="77777777" w:rsidR="00956D3B" w:rsidRPr="00D253FD" w:rsidRDefault="00956D3B" w:rsidP="00956D3B">
      <w:pPr>
        <w:spacing w:after="120"/>
        <w:jc w:val="both"/>
        <w:rPr>
          <w:rFonts w:ascii="Times New Roman" w:hAnsi="Times New Roman"/>
          <w:b w:val="0"/>
          <w:bCs/>
          <w:i/>
          <w:iCs/>
          <w:noProof/>
          <w:snapToGrid w:val="0"/>
          <w:sz w:val="22"/>
          <w:szCs w:val="22"/>
          <w:lang w:val="hr-HR"/>
        </w:rPr>
      </w:pPr>
      <w:r w:rsidRPr="00D253FD">
        <w:rPr>
          <w:rFonts w:ascii="Times New Roman" w:hAnsi="Times New Roman"/>
          <w:b w:val="0"/>
          <w:bCs/>
          <w:snapToGrid w:val="0"/>
          <w:sz w:val="22"/>
          <w:szCs w:val="22"/>
          <w:lang w:val="hr-HR"/>
        </w:rPr>
        <w:t xml:space="preserve">U zoni gospodarskih namjena, između Orljave i željezničke pruge, te južno od pruge i istočno od Ulice Republike Njemačke potrebno je urediti </w:t>
      </w:r>
      <w:proofErr w:type="spellStart"/>
      <w:r w:rsidRPr="00D253FD">
        <w:rPr>
          <w:rFonts w:ascii="Times New Roman" w:hAnsi="Times New Roman"/>
          <w:b w:val="0"/>
          <w:bCs/>
          <w:snapToGrid w:val="0"/>
          <w:sz w:val="22"/>
          <w:szCs w:val="22"/>
          <w:lang w:val="hr-HR"/>
        </w:rPr>
        <w:t>reciklažna</w:t>
      </w:r>
      <w:proofErr w:type="spellEnd"/>
      <w:r w:rsidRPr="00D253FD">
        <w:rPr>
          <w:rFonts w:ascii="Times New Roman" w:hAnsi="Times New Roman"/>
          <w:b w:val="0"/>
          <w:bCs/>
          <w:snapToGrid w:val="0"/>
          <w:sz w:val="22"/>
          <w:szCs w:val="22"/>
          <w:lang w:val="hr-HR"/>
        </w:rPr>
        <w:t xml:space="preserve"> dvorišta.</w:t>
      </w:r>
      <w:r w:rsidRPr="00D253FD">
        <w:rPr>
          <w:rFonts w:ascii="Times New Roman" w:hAnsi="Times New Roman"/>
          <w:b w:val="0"/>
          <w:bCs/>
          <w:i/>
          <w:iCs/>
          <w:noProof/>
          <w:snapToGrid w:val="0"/>
          <w:sz w:val="22"/>
          <w:szCs w:val="22"/>
          <w:lang w:val="hr-HR"/>
        </w:rPr>
        <w:t xml:space="preserve"> </w:t>
      </w:r>
    </w:p>
    <w:p w14:paraId="65218FC6"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iCs/>
          <w:noProof/>
          <w:snapToGrid w:val="0"/>
          <w:sz w:val="22"/>
          <w:szCs w:val="22"/>
          <w:lang w:val="hr-HR"/>
        </w:rPr>
        <w:t>U gospodarskoj zoni između Orljave i željezničke pruge uz reciklažno dvorište predviđena je i izgradnja komunalno servisnih građevina za djelatnost gospodarenja otpadom i ostale komunalne djelatnosti, građevina za sakupljanje otpada (skladište neopasnog otpada i sl.) te građevina za obradu otpada (sortirnica, građevina za pripremu otpada za ponovnu oporabu i sl.).</w:t>
      </w:r>
    </w:p>
    <w:p w14:paraId="53959D08"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Na prikladnim mjestima u gradu treba postaviti kontejnere za korisni otpad – papir, staklo, pet-ambalažu, metal.</w:t>
      </w:r>
    </w:p>
    <w:p w14:paraId="2DB630A5"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Prikupljanje ambalažnog otpada provodi se prema posebnim propisima.</w:t>
      </w:r>
    </w:p>
    <w:p w14:paraId="417503A1" w14:textId="77777777" w:rsidR="00956D3B" w:rsidRPr="00D253FD" w:rsidRDefault="00956D3B" w:rsidP="00956D3B">
      <w:pPr>
        <w:jc w:val="both"/>
        <w:rPr>
          <w:rFonts w:ascii="Times New Roman" w:hAnsi="Times New Roman"/>
          <w:b w:val="0"/>
          <w:bCs/>
          <w:snapToGrid w:val="0"/>
          <w:sz w:val="22"/>
          <w:szCs w:val="22"/>
          <w:lang w:val="hr-HR"/>
        </w:rPr>
      </w:pPr>
      <w:bookmarkStart w:id="95" w:name="_Toc133814756"/>
      <w:r w:rsidRPr="00D253FD">
        <w:rPr>
          <w:rFonts w:ascii="Times New Roman" w:hAnsi="Times New Roman"/>
          <w:b w:val="0"/>
          <w:bCs/>
          <w:snapToGrid w:val="0"/>
          <w:sz w:val="22"/>
          <w:szCs w:val="22"/>
          <w:lang w:val="hr-HR"/>
        </w:rPr>
        <w:t xml:space="preserve">Kazeta za zbrinjavanje azbesta planira se u sklopu odlagališta za građevinski otpad u </w:t>
      </w:r>
      <w:proofErr w:type="spellStart"/>
      <w:r w:rsidRPr="00D253FD">
        <w:rPr>
          <w:rFonts w:ascii="Times New Roman" w:hAnsi="Times New Roman"/>
          <w:b w:val="0"/>
          <w:bCs/>
          <w:snapToGrid w:val="0"/>
          <w:sz w:val="22"/>
          <w:szCs w:val="22"/>
          <w:lang w:val="hr-HR"/>
        </w:rPr>
        <w:t>Vidovcima</w:t>
      </w:r>
      <w:proofErr w:type="spellEnd"/>
      <w:r w:rsidRPr="00D253FD">
        <w:rPr>
          <w:rFonts w:ascii="Times New Roman" w:hAnsi="Times New Roman"/>
          <w:b w:val="0"/>
          <w:bCs/>
          <w:snapToGrid w:val="0"/>
          <w:sz w:val="22"/>
          <w:szCs w:val="22"/>
          <w:lang w:val="hr-HR"/>
        </w:rPr>
        <w:t>.</w:t>
      </w:r>
    </w:p>
    <w:p w14:paraId="41192196" w14:textId="77777777" w:rsidR="00956D3B" w:rsidRPr="00D253FD" w:rsidRDefault="00956D3B" w:rsidP="00956D3B">
      <w:pPr>
        <w:jc w:val="both"/>
        <w:rPr>
          <w:rFonts w:ascii="Times New Roman" w:hAnsi="Times New Roman"/>
          <w:b w:val="0"/>
          <w:bCs/>
          <w:snapToGrid w:val="0"/>
          <w:sz w:val="22"/>
          <w:szCs w:val="22"/>
          <w:lang w:val="hr-HR"/>
        </w:rPr>
      </w:pPr>
    </w:p>
    <w:p w14:paraId="7C2A591F"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11.</w:t>
      </w:r>
      <w:r w:rsidRPr="00D253FD">
        <w:rPr>
          <w:rFonts w:ascii="Times New Roman" w:hAnsi="Times New Roman"/>
          <w:b w:val="0"/>
          <w:bCs/>
          <w:snapToGrid w:val="0"/>
          <w:sz w:val="22"/>
          <w:szCs w:val="22"/>
          <w:lang w:val="hr-HR"/>
        </w:rPr>
        <w:tab/>
        <w:t>MJERE SPRJEČAVANJA NEPOVOLJNA UTJECAJA NA OKOLIŠ</w:t>
      </w:r>
      <w:bookmarkEnd w:id="95"/>
    </w:p>
    <w:p w14:paraId="7FA9EE19" w14:textId="77777777" w:rsidR="00956D3B" w:rsidRPr="00D253FD" w:rsidRDefault="00956D3B" w:rsidP="00956D3B">
      <w:pPr>
        <w:rPr>
          <w:rFonts w:ascii="Times New Roman" w:hAnsi="Times New Roman"/>
          <w:b w:val="0"/>
          <w:bCs/>
          <w:snapToGrid w:val="0"/>
          <w:sz w:val="22"/>
          <w:szCs w:val="22"/>
          <w:lang w:val="hr-HR"/>
        </w:rPr>
      </w:pPr>
    </w:p>
    <w:p w14:paraId="35202E64"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2EA08F2A" w14:textId="77777777" w:rsidR="00956D3B" w:rsidRPr="00D253FD" w:rsidRDefault="00956D3B" w:rsidP="00956D3B">
      <w:pPr>
        <w:rPr>
          <w:rFonts w:ascii="Times New Roman" w:hAnsi="Times New Roman"/>
          <w:b w:val="0"/>
          <w:bCs/>
          <w:snapToGrid w:val="0"/>
          <w:sz w:val="22"/>
          <w:szCs w:val="22"/>
          <w:lang w:val="hr-HR"/>
        </w:rPr>
      </w:pPr>
    </w:p>
    <w:p w14:paraId="60A11A1E"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 Generalnome urbanističkom planu određeno je da se na području grada ne predviđa razvoj djelatnosti koje ugrožavaju zdravlje ljudi i štetno djeluju na okoliš.</w:t>
      </w:r>
    </w:p>
    <w:p w14:paraId="1F73E544"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kern w:val="32"/>
          <w:sz w:val="22"/>
          <w:szCs w:val="22"/>
          <w:lang w:val="hr-HR"/>
        </w:rPr>
        <w:lastRenderedPageBreak/>
        <w:t xml:space="preserve">Sprečava se daljnje širenje proizvodnih-gospodarskih djelatnosti koje predstavljaju rizik, odnosno opasnost po okoliš onečišćavanjem zraka, vode, tla te bukom i </w:t>
      </w:r>
      <w:r w:rsidRPr="00D253FD">
        <w:rPr>
          <w:rFonts w:ascii="Times New Roman" w:hAnsi="Times New Roman"/>
          <w:b w:val="0"/>
          <w:bCs/>
          <w:snapToGrid w:val="0"/>
          <w:sz w:val="22"/>
          <w:szCs w:val="22"/>
          <w:lang w:val="hr-HR"/>
        </w:rPr>
        <w:t>opasnošću od akcidenata.</w:t>
      </w:r>
    </w:p>
    <w:p w14:paraId="3C2F188D"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Radi zaštite postojeće izgradnje istočno od Bajera, od prodora podzemnih voda povezanih sa stajaćim vodama u napuštenim eksploatacijama mineralnih sirovina za bivšu ciglanu – omogućava se sanacija zatrpavanjem adekvatnim materijalom, uz prethodni hidrološki izvještaj. Preljevne vode iz  gornje depresije moraju se prihvatiti o javnu kanalizaciju.</w:t>
      </w:r>
    </w:p>
    <w:p w14:paraId="75CDB18F" w14:textId="77777777" w:rsidR="00956D3B" w:rsidRPr="00D253FD" w:rsidRDefault="00956D3B" w:rsidP="00956D3B">
      <w:pPr>
        <w:jc w:val="both"/>
        <w:rPr>
          <w:rFonts w:ascii="Times New Roman" w:hAnsi="Times New Roman"/>
          <w:b w:val="0"/>
          <w:bCs/>
          <w:snapToGrid w:val="0"/>
          <w:sz w:val="22"/>
          <w:szCs w:val="22"/>
          <w:lang w:val="hr-HR"/>
        </w:rPr>
      </w:pPr>
    </w:p>
    <w:p w14:paraId="6F21C111"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7CF8AEC5" w14:textId="77777777" w:rsidR="00956D3B" w:rsidRPr="00D253FD" w:rsidRDefault="00956D3B" w:rsidP="00956D3B">
      <w:pPr>
        <w:rPr>
          <w:rFonts w:ascii="Times New Roman" w:hAnsi="Times New Roman"/>
          <w:b w:val="0"/>
          <w:bCs/>
          <w:snapToGrid w:val="0"/>
          <w:sz w:val="22"/>
          <w:szCs w:val="22"/>
          <w:lang w:val="hr-HR"/>
        </w:rPr>
      </w:pPr>
    </w:p>
    <w:p w14:paraId="6B55B6AC" w14:textId="77777777" w:rsidR="00956D3B" w:rsidRPr="00D253FD" w:rsidRDefault="00956D3B" w:rsidP="00956D3B">
      <w:pPr>
        <w:tabs>
          <w:tab w:val="left" w:pos="-1440"/>
          <w:tab w:val="left" w:pos="-720"/>
          <w:tab w:val="left" w:pos="0"/>
          <w:tab w:val="left" w:pos="576"/>
          <w:tab w:val="left" w:pos="1008"/>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Prilikom izdavanja akata za gradnju za zgrade gospodarskih djelatnosti, potrebno je u skladu s posebnim propisima osigurati mjere sprečavanja nepovoljna utjecaja na okoliš (zaštita od buke, zagađenja zraka, vibracija, elektroenergetskog zračenja, pročišćavanje otpadnih voda, zbrinjavanje tehnološkog i ambalažnog otpada i sl.)</w:t>
      </w:r>
    </w:p>
    <w:p w14:paraId="524DCF1B" w14:textId="77777777" w:rsidR="00956D3B" w:rsidRPr="00D253FD" w:rsidRDefault="00956D3B" w:rsidP="00956D3B">
      <w:pPr>
        <w:tabs>
          <w:tab w:val="left" w:pos="-1440"/>
          <w:tab w:val="left" w:pos="-720"/>
          <w:tab w:val="left" w:pos="0"/>
          <w:tab w:val="left" w:pos="576"/>
          <w:tab w:val="left" w:pos="1008"/>
        </w:tabs>
        <w:jc w:val="both"/>
        <w:rPr>
          <w:rFonts w:ascii="Times New Roman" w:hAnsi="Times New Roman"/>
          <w:b w:val="0"/>
          <w:bCs/>
          <w:snapToGrid w:val="0"/>
          <w:sz w:val="22"/>
          <w:szCs w:val="22"/>
          <w:lang w:val="hr-HR"/>
        </w:rPr>
      </w:pPr>
    </w:p>
    <w:p w14:paraId="0E0F2AEF"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76EECA6B" w14:textId="77777777" w:rsidR="00956D3B" w:rsidRPr="00D253FD" w:rsidRDefault="00956D3B" w:rsidP="00956D3B">
      <w:pPr>
        <w:rPr>
          <w:rFonts w:ascii="Times New Roman" w:hAnsi="Times New Roman"/>
          <w:b w:val="0"/>
          <w:bCs/>
          <w:snapToGrid w:val="0"/>
          <w:sz w:val="22"/>
          <w:szCs w:val="22"/>
          <w:lang w:val="hr-HR"/>
        </w:rPr>
      </w:pPr>
    </w:p>
    <w:p w14:paraId="41D86288" w14:textId="77777777" w:rsidR="00956D3B" w:rsidRPr="00D253FD" w:rsidRDefault="00956D3B" w:rsidP="00956D3B">
      <w:pPr>
        <w:tabs>
          <w:tab w:val="left" w:pos="-1440"/>
          <w:tab w:val="left" w:pos="-720"/>
          <w:tab w:val="left" w:pos="0"/>
          <w:tab w:val="left" w:pos="576"/>
          <w:tab w:val="left" w:pos="1008"/>
        </w:tabs>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Prilikom izdavanja akata za gradnju za ostale zgrade potrebno je osigurati mjere zaštite od požara, te osigurati izgradnju skloništa osnovne zaštite, a naročito kod izvođenja zgrada društvenih djelatnosti (npr. škola, vrtić i sl.) Kod izdavanja akata za gradnju potrebno je pridržavati se važećih propisa o prostornim standardima, urbanističko-tehničkim uvjetima i normativima za sprečavanje urbanističko-arhitektonskih barijera.</w:t>
      </w:r>
    </w:p>
    <w:p w14:paraId="2548D865" w14:textId="77777777" w:rsidR="00956D3B" w:rsidRPr="00D253FD" w:rsidRDefault="00956D3B" w:rsidP="00956D3B">
      <w:pPr>
        <w:ind w:right="34"/>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Sukladno odredbama čl. 23. stavaka 2. i 3. Zakona o zaštiti od požara (NN br. 10/92.) treba se voditi računa o prostornim uvjetima zaštite od požara, posebice o:</w:t>
      </w:r>
    </w:p>
    <w:p w14:paraId="76A25E20" w14:textId="77777777" w:rsidR="00956D3B" w:rsidRPr="00D253FD" w:rsidRDefault="00956D3B" w:rsidP="00DA5583">
      <w:pPr>
        <w:numPr>
          <w:ilvl w:val="0"/>
          <w:numId w:val="126"/>
        </w:numPr>
        <w:tabs>
          <w:tab w:val="clear" w:pos="360"/>
        </w:tabs>
        <w:ind w:right="318"/>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mogućnosti evakuacija i spašavanje ljudi, životinja i imovine,</w:t>
      </w:r>
    </w:p>
    <w:p w14:paraId="4E01DDBF" w14:textId="77777777" w:rsidR="00956D3B" w:rsidRPr="00D253FD" w:rsidRDefault="00956D3B" w:rsidP="00DA5583">
      <w:pPr>
        <w:numPr>
          <w:ilvl w:val="0"/>
          <w:numId w:val="126"/>
        </w:numPr>
        <w:tabs>
          <w:tab w:val="clear" w:pos="360"/>
        </w:tabs>
        <w:ind w:right="318"/>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sigurnosnim udaljenostima između građevina ili njihovim požarnom odjeljivanju,</w:t>
      </w:r>
    </w:p>
    <w:p w14:paraId="38A4C66C" w14:textId="77777777" w:rsidR="00956D3B" w:rsidRPr="00D253FD" w:rsidRDefault="00956D3B" w:rsidP="00DA5583">
      <w:pPr>
        <w:numPr>
          <w:ilvl w:val="0"/>
          <w:numId w:val="126"/>
        </w:numPr>
        <w:tabs>
          <w:tab w:val="clear" w:pos="360"/>
        </w:tabs>
        <w:ind w:right="318"/>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osiguranju pristupa i operativnih površina za vatrogasna vozila,</w:t>
      </w:r>
    </w:p>
    <w:p w14:paraId="245CF580" w14:textId="77777777" w:rsidR="00956D3B" w:rsidRPr="00D253FD" w:rsidRDefault="00956D3B" w:rsidP="00DA5583">
      <w:pPr>
        <w:numPr>
          <w:ilvl w:val="0"/>
          <w:numId w:val="126"/>
        </w:numPr>
        <w:tabs>
          <w:tab w:val="clear" w:pos="360"/>
        </w:tabs>
        <w:ind w:right="34"/>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osiguranju dostatnih izvora vode za gašenje uzimajući u obzir postojeća i nova naselja, građevine, postrojenja i prostore, te njihova požarna opterećenja i zauzetost osobama.</w:t>
      </w:r>
    </w:p>
    <w:p w14:paraId="1D43084B" w14:textId="77777777" w:rsidR="00956D3B" w:rsidRPr="00D253FD" w:rsidRDefault="00956D3B" w:rsidP="00956D3B">
      <w:pPr>
        <w:ind w:right="34"/>
        <w:jc w:val="both"/>
        <w:rPr>
          <w:rFonts w:ascii="Times New Roman" w:hAnsi="Times New Roman"/>
          <w:b w:val="0"/>
          <w:bCs/>
          <w:snapToGrid w:val="0"/>
          <w:sz w:val="22"/>
          <w:szCs w:val="22"/>
          <w:lang w:val="hr-HR"/>
        </w:rPr>
      </w:pPr>
    </w:p>
    <w:p w14:paraId="2FA1E217"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706B52B6" w14:textId="77777777" w:rsidR="00956D3B" w:rsidRPr="00D253FD" w:rsidRDefault="00956D3B" w:rsidP="00956D3B">
      <w:pPr>
        <w:rPr>
          <w:rFonts w:ascii="Times New Roman" w:hAnsi="Times New Roman"/>
          <w:b w:val="0"/>
          <w:bCs/>
          <w:snapToGrid w:val="0"/>
          <w:sz w:val="22"/>
          <w:szCs w:val="22"/>
          <w:lang w:val="hr-HR"/>
        </w:rPr>
      </w:pPr>
    </w:p>
    <w:p w14:paraId="6050FF76" w14:textId="77777777" w:rsidR="00956D3B" w:rsidRPr="00D253FD" w:rsidRDefault="00956D3B" w:rsidP="00956D3B">
      <w:pPr>
        <w:spacing w:after="120"/>
        <w:jc w:val="both"/>
        <w:rPr>
          <w:rFonts w:ascii="Times New Roman" w:hAnsi="Times New Roman"/>
          <w:b w:val="0"/>
          <w:bCs/>
          <w:sz w:val="22"/>
          <w:szCs w:val="22"/>
          <w:lang w:val="hr-HR"/>
        </w:rPr>
      </w:pPr>
      <w:r w:rsidRPr="00D253FD">
        <w:rPr>
          <w:rFonts w:ascii="Times New Roman" w:hAnsi="Times New Roman"/>
          <w:b w:val="0"/>
          <w:bCs/>
          <w:sz w:val="22"/>
          <w:szCs w:val="22"/>
          <w:lang w:val="hr-HR"/>
        </w:rPr>
        <w:t>Izgradnja skloništa, projektiranih kao dvonamjenska i otpornost koju će prema posebnim propisima odrediti nadležna služba, obvezna je u svim novim građevinama stambene, poslovne, javne i društvene, proizvodne, sportsko-rekreacijske namjene u kojima je potrebno, na osnovi posebnog propisa, osigurati 100 ili više sklonišnih mjesta. Zbog racionalizacije izgradnje i održavanja skloništa moguće je, za nekoliko susjednih obveznika gradnje skloništa, izgraditi zajedničko sklonište kapaciteta najmanje 100 sklonišnih mjesta, na zemljištu koje će osigurati sami ili u dogovoru s Gradom.</w:t>
      </w:r>
    </w:p>
    <w:p w14:paraId="1E6528B6"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 zonama nove gradnje za koje je obvezna izrada detaljnije dokumentacije prostora može se predvidjeti gradnja samostalnih javnih skloništa na zasebnim građevnim česticama ili u sklopu većih javnih zelenih površina – parkova.</w:t>
      </w:r>
    </w:p>
    <w:p w14:paraId="29D7959A" w14:textId="77777777" w:rsidR="00956D3B" w:rsidRPr="00D253FD" w:rsidRDefault="00956D3B" w:rsidP="00956D3B">
      <w:pPr>
        <w:jc w:val="both"/>
        <w:rPr>
          <w:rFonts w:ascii="Times New Roman" w:hAnsi="Times New Roman"/>
          <w:b w:val="0"/>
          <w:bCs/>
          <w:snapToGrid w:val="0"/>
          <w:sz w:val="22"/>
          <w:szCs w:val="22"/>
          <w:lang w:val="hr-HR"/>
        </w:rPr>
      </w:pPr>
    </w:p>
    <w:p w14:paraId="4E92F35C"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768EF606" w14:textId="77777777" w:rsidR="00956D3B" w:rsidRPr="00D253FD" w:rsidRDefault="00956D3B" w:rsidP="00956D3B">
      <w:pPr>
        <w:rPr>
          <w:rFonts w:ascii="Times New Roman" w:hAnsi="Times New Roman"/>
          <w:b w:val="0"/>
          <w:bCs/>
          <w:snapToGrid w:val="0"/>
          <w:sz w:val="22"/>
          <w:szCs w:val="22"/>
          <w:lang w:val="hr-HR"/>
        </w:rPr>
      </w:pPr>
    </w:p>
    <w:p w14:paraId="658129B5" w14:textId="77777777" w:rsidR="00956D3B" w:rsidRPr="00D253FD" w:rsidRDefault="00956D3B" w:rsidP="00956D3B">
      <w:pP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Čuvanje i poboljšanje kvalitete voda provodi se:</w:t>
      </w:r>
    </w:p>
    <w:p w14:paraId="2729E364" w14:textId="77777777" w:rsidR="00956D3B" w:rsidRPr="00D253FD" w:rsidRDefault="00956D3B" w:rsidP="00DA5583">
      <w:pPr>
        <w:numPr>
          <w:ilvl w:val="0"/>
          <w:numId w:val="55"/>
        </w:numPr>
        <w:ind w:left="357" w:hanging="357"/>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uređivanjem potoka i stajaćih voda, gradnjom građevina za odvodnju otpadnih voda i dovršenjem središnjeg uređaja za pročišćavanje voda odgovarajućeg kapaciteta. Uređaj je smješten izvan obuhvata GUP-a;</w:t>
      </w:r>
    </w:p>
    <w:p w14:paraId="0D05369E" w14:textId="77777777" w:rsidR="00956D3B" w:rsidRPr="00D253FD" w:rsidRDefault="00956D3B" w:rsidP="00DA5583">
      <w:pPr>
        <w:numPr>
          <w:ilvl w:val="0"/>
          <w:numId w:val="55"/>
        </w:numPr>
        <w:ind w:left="357" w:hanging="357"/>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zaštitom podzemnih voda odgovarajućim režimima zaštite, razvojem komunalne infrastrukture te praćenjem primjene propisanih mjera zaštite u proizvodnim djelatnostima, prometu i korištenju otrova 1. skupine.</w:t>
      </w:r>
    </w:p>
    <w:p w14:paraId="042E64DA" w14:textId="77777777" w:rsidR="00950C1C" w:rsidRPr="00D253FD" w:rsidRDefault="00950C1C" w:rsidP="00956D3B">
      <w:pPr>
        <w:jc w:val="center"/>
        <w:rPr>
          <w:rFonts w:ascii="Times New Roman" w:hAnsi="Times New Roman"/>
          <w:b w:val="0"/>
          <w:bCs/>
          <w:snapToGrid w:val="0"/>
          <w:sz w:val="22"/>
          <w:szCs w:val="22"/>
          <w:lang w:val="hr-HR"/>
        </w:rPr>
      </w:pPr>
    </w:p>
    <w:p w14:paraId="3A41618C" w14:textId="1324C1E0"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79480867" w14:textId="77777777" w:rsidR="00956D3B" w:rsidRPr="00D253FD" w:rsidRDefault="00956D3B" w:rsidP="00956D3B">
      <w:pPr>
        <w:rPr>
          <w:rFonts w:ascii="Times New Roman" w:hAnsi="Times New Roman"/>
          <w:b w:val="0"/>
          <w:bCs/>
          <w:snapToGrid w:val="0"/>
          <w:sz w:val="22"/>
          <w:szCs w:val="22"/>
          <w:lang w:val="hr-HR"/>
        </w:rPr>
      </w:pPr>
    </w:p>
    <w:p w14:paraId="5B7761BC" w14:textId="77777777" w:rsidR="00956D3B" w:rsidRPr="00D253FD" w:rsidRDefault="00956D3B" w:rsidP="00956D3B">
      <w:pPr>
        <w:tabs>
          <w:tab w:val="left" w:pos="-1440"/>
          <w:tab w:val="left" w:pos="-720"/>
          <w:tab w:val="left" w:pos="360"/>
        </w:tabs>
        <w:ind w:left="357" w:hanging="357"/>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lastRenderedPageBreak/>
        <w:t>Radi zaštite podzemnih voda potrebno je prilikom izdavanja akata za gradnju propisati i mjere zaštite:</w:t>
      </w:r>
    </w:p>
    <w:p w14:paraId="0DED4F21" w14:textId="77777777" w:rsidR="00956D3B" w:rsidRPr="00D253FD" w:rsidRDefault="00956D3B" w:rsidP="00956D3B">
      <w:pPr>
        <w:tabs>
          <w:tab w:val="left" w:pos="-1440"/>
          <w:tab w:val="left" w:pos="-720"/>
          <w:tab w:val="left" w:pos="360"/>
        </w:tabs>
        <w:ind w:left="357" w:hanging="357"/>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SYMBOL 45 \f "Symbol" \s 8 \h</w:instrText>
      </w:r>
      <w:r w:rsidRPr="00D253FD">
        <w:rPr>
          <w:rFonts w:ascii="Times New Roman" w:hAnsi="Times New Roman"/>
          <w:b w:val="0"/>
          <w:bCs/>
          <w:snapToGrid w:val="0"/>
          <w:sz w:val="22"/>
          <w:szCs w:val="22"/>
          <w:lang w:val="hr-HR"/>
        </w:rPr>
        <w:fldChar w:fldCharType="end"/>
      </w:r>
      <w:r w:rsidRPr="00D253FD">
        <w:rPr>
          <w:rFonts w:ascii="Times New Roman" w:hAnsi="Times New Roman"/>
          <w:b w:val="0"/>
          <w:bCs/>
          <w:snapToGrid w:val="0"/>
          <w:sz w:val="22"/>
          <w:szCs w:val="22"/>
          <w:lang w:val="hr-HR"/>
        </w:rPr>
        <w:tab/>
        <w:t>izgraditi sustave za odvodnju otpadnih voda od vodonepropusnih elemenata,</w:t>
      </w:r>
    </w:p>
    <w:p w14:paraId="640152B1" w14:textId="77777777" w:rsidR="00956D3B" w:rsidRPr="00D253FD" w:rsidRDefault="00956D3B" w:rsidP="00956D3B">
      <w:pPr>
        <w:tabs>
          <w:tab w:val="left" w:pos="-1440"/>
          <w:tab w:val="left" w:pos="-720"/>
          <w:tab w:val="left" w:pos="360"/>
        </w:tabs>
        <w:ind w:left="357" w:hanging="357"/>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SYMBOL 45 \f "Symbol" \s 8 \h</w:instrText>
      </w:r>
      <w:r w:rsidRPr="00D253FD">
        <w:rPr>
          <w:rFonts w:ascii="Times New Roman" w:hAnsi="Times New Roman"/>
          <w:b w:val="0"/>
          <w:bCs/>
          <w:snapToGrid w:val="0"/>
          <w:sz w:val="22"/>
          <w:szCs w:val="22"/>
          <w:lang w:val="hr-HR"/>
        </w:rPr>
        <w:fldChar w:fldCharType="end"/>
      </w:r>
      <w:r w:rsidRPr="00D253FD">
        <w:rPr>
          <w:rFonts w:ascii="Times New Roman" w:hAnsi="Times New Roman"/>
          <w:b w:val="0"/>
          <w:bCs/>
          <w:snapToGrid w:val="0"/>
          <w:sz w:val="22"/>
          <w:szCs w:val="22"/>
          <w:lang w:val="hr-HR"/>
        </w:rPr>
        <w:tab/>
        <w:t>oborinske vode s prometnih površina i parkirališta odvoditi putem slivnika s taložnicama u javnu kanalizaciju,</w:t>
      </w:r>
    </w:p>
    <w:p w14:paraId="21CE48DD" w14:textId="77777777" w:rsidR="00956D3B" w:rsidRPr="00D253FD" w:rsidRDefault="00956D3B" w:rsidP="00956D3B">
      <w:pPr>
        <w:tabs>
          <w:tab w:val="left" w:pos="360"/>
        </w:tabs>
        <w:ind w:left="357" w:hanging="357"/>
        <w:jc w:val="both"/>
        <w:rPr>
          <w:rFonts w:ascii="Times New Roman" w:hAnsi="Times New Roman"/>
          <w:b w:val="0"/>
          <w:bCs/>
          <w:sz w:val="22"/>
          <w:szCs w:val="22"/>
          <w:lang w:val="hr-HR"/>
        </w:rPr>
      </w:pPr>
      <w:r w:rsidRPr="00D253FD">
        <w:rPr>
          <w:rFonts w:ascii="Times New Roman" w:hAnsi="Times New Roman"/>
          <w:b w:val="0"/>
          <w:bCs/>
          <w:sz w:val="22"/>
          <w:szCs w:val="22"/>
          <w:lang w:val="hr-HR"/>
        </w:rPr>
        <w:fldChar w:fldCharType="begin"/>
      </w:r>
      <w:r w:rsidRPr="00D253FD">
        <w:rPr>
          <w:rFonts w:ascii="Times New Roman" w:hAnsi="Times New Roman"/>
          <w:b w:val="0"/>
          <w:bCs/>
          <w:sz w:val="22"/>
          <w:szCs w:val="22"/>
          <w:lang w:val="hr-HR"/>
        </w:rPr>
        <w:instrText>SYMBOL 45 \f "Symbol" \s 8 \h</w:instrText>
      </w:r>
      <w:r w:rsidRPr="00D253FD">
        <w:rPr>
          <w:rFonts w:ascii="Times New Roman" w:hAnsi="Times New Roman"/>
          <w:b w:val="0"/>
          <w:bCs/>
          <w:sz w:val="22"/>
          <w:szCs w:val="22"/>
          <w:lang w:val="hr-HR"/>
        </w:rPr>
        <w:fldChar w:fldCharType="end"/>
      </w:r>
      <w:r w:rsidRPr="00D253FD">
        <w:rPr>
          <w:rFonts w:ascii="Times New Roman" w:hAnsi="Times New Roman"/>
          <w:b w:val="0"/>
          <w:bCs/>
          <w:sz w:val="22"/>
          <w:szCs w:val="22"/>
          <w:lang w:val="hr-HR"/>
        </w:rPr>
        <w:tab/>
        <w:t>naročitu pažnju posvetiti kod uređenja groblja da se drenažu i odvodnju izvede u javnu kanalizaciju, tj. da se ne ugrožavaju okolna naseljena područja i podzemne vode.</w:t>
      </w:r>
    </w:p>
    <w:p w14:paraId="01CE03BB" w14:textId="77777777" w:rsidR="00956D3B" w:rsidRPr="00D253FD" w:rsidRDefault="00956D3B" w:rsidP="00956D3B">
      <w:pPr>
        <w:tabs>
          <w:tab w:val="left" w:pos="360"/>
        </w:tabs>
        <w:ind w:left="357" w:hanging="357"/>
        <w:jc w:val="both"/>
        <w:rPr>
          <w:rFonts w:ascii="Times New Roman" w:hAnsi="Times New Roman"/>
          <w:b w:val="0"/>
          <w:bCs/>
          <w:sz w:val="22"/>
          <w:szCs w:val="22"/>
          <w:lang w:val="hr-HR"/>
        </w:rPr>
      </w:pPr>
    </w:p>
    <w:p w14:paraId="5771CE4F"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4404A171" w14:textId="77777777" w:rsidR="00956D3B" w:rsidRPr="00D253FD" w:rsidRDefault="00956D3B" w:rsidP="00956D3B">
      <w:pPr>
        <w:rPr>
          <w:rFonts w:ascii="Times New Roman" w:hAnsi="Times New Roman"/>
          <w:b w:val="0"/>
          <w:bCs/>
          <w:snapToGrid w:val="0"/>
          <w:sz w:val="22"/>
          <w:szCs w:val="22"/>
          <w:lang w:val="hr-HR"/>
        </w:rPr>
      </w:pPr>
    </w:p>
    <w:p w14:paraId="00B23662" w14:textId="77777777" w:rsidR="00956D3B" w:rsidRPr="00D253FD" w:rsidRDefault="00956D3B" w:rsidP="00956D3B">
      <w:pP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Čuvanje čistoće zraka provodi se:</w:t>
      </w:r>
    </w:p>
    <w:p w14:paraId="4FDD0845" w14:textId="77777777" w:rsidR="00956D3B" w:rsidRPr="00D253FD" w:rsidRDefault="00956D3B" w:rsidP="00DA5583">
      <w:pPr>
        <w:numPr>
          <w:ilvl w:val="0"/>
          <w:numId w:val="56"/>
        </w:numPr>
        <w:ind w:left="357" w:hanging="357"/>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 središnjem prostoru grada uvođenjem javnog gradskog prijevoza putnika i proširenjem pješačkih zona širenjem i uređenjem mreže biciklističkih staza te ograničenjem tranzitnog prometa;</w:t>
      </w:r>
    </w:p>
    <w:p w14:paraId="6D932185" w14:textId="77777777" w:rsidR="00956D3B" w:rsidRPr="00D253FD" w:rsidRDefault="00956D3B" w:rsidP="00DA5583">
      <w:pPr>
        <w:numPr>
          <w:ilvl w:val="0"/>
          <w:numId w:val="56"/>
        </w:numPr>
        <w:ind w:left="357" w:hanging="357"/>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racionalizacijom korištenja energije i uvođenjem plina u sveukupni gradski prostor. Pri rekonstrukciji postojećih kotlovnica preinačiti ih za korištenje plina;</w:t>
      </w:r>
    </w:p>
    <w:p w14:paraId="4079EA8C" w14:textId="77777777" w:rsidR="00956D3B" w:rsidRPr="00D253FD" w:rsidRDefault="00956D3B" w:rsidP="00DA5583">
      <w:pPr>
        <w:numPr>
          <w:ilvl w:val="0"/>
          <w:numId w:val="56"/>
        </w:numPr>
        <w:ind w:left="357" w:hanging="357"/>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prostornim razmještajem i uvođenjem kvalitetnih tehnologija u gospodarskim djelatnostima.</w:t>
      </w:r>
    </w:p>
    <w:p w14:paraId="2027C0D2" w14:textId="77777777" w:rsidR="00956D3B" w:rsidRPr="00D253FD" w:rsidRDefault="00956D3B" w:rsidP="00956D3B">
      <w:pPr>
        <w:jc w:val="both"/>
        <w:rPr>
          <w:rFonts w:ascii="Times New Roman" w:hAnsi="Times New Roman"/>
          <w:b w:val="0"/>
          <w:bCs/>
          <w:snapToGrid w:val="0"/>
          <w:sz w:val="22"/>
          <w:szCs w:val="22"/>
          <w:lang w:val="hr-HR"/>
        </w:rPr>
      </w:pPr>
    </w:p>
    <w:p w14:paraId="301D0877"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64DA7E57" w14:textId="77777777" w:rsidR="00956D3B" w:rsidRPr="00D253FD" w:rsidRDefault="00956D3B" w:rsidP="00956D3B">
      <w:pPr>
        <w:rPr>
          <w:rFonts w:ascii="Times New Roman" w:hAnsi="Times New Roman"/>
          <w:b w:val="0"/>
          <w:bCs/>
          <w:snapToGrid w:val="0"/>
          <w:sz w:val="22"/>
          <w:szCs w:val="22"/>
          <w:lang w:val="hr-HR"/>
        </w:rPr>
      </w:pPr>
    </w:p>
    <w:p w14:paraId="2D2DC9E4"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Smanjenje prekomjerne buke osigurava se tehničkim mjerama sprečavanja nastanka buke odnosno izolacijom od širenja buke u okoliš te zelenim barijerama - zaštitnim zelenilom.</w:t>
      </w:r>
    </w:p>
    <w:p w14:paraId="50A6F416" w14:textId="77777777" w:rsidR="00956D3B" w:rsidRPr="00D253FD" w:rsidRDefault="00956D3B" w:rsidP="00956D3B">
      <w:pPr>
        <w:jc w:val="both"/>
        <w:rPr>
          <w:rFonts w:ascii="Times New Roman" w:hAnsi="Times New Roman"/>
          <w:b w:val="0"/>
          <w:bCs/>
          <w:sz w:val="22"/>
          <w:szCs w:val="22"/>
          <w:lang w:val="hr-HR"/>
        </w:rPr>
      </w:pPr>
    </w:p>
    <w:p w14:paraId="2FEEDC0A"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797C429F" w14:textId="77777777" w:rsidR="00956D3B" w:rsidRPr="00D253FD" w:rsidRDefault="00956D3B" w:rsidP="00956D3B">
      <w:pPr>
        <w:rPr>
          <w:rFonts w:ascii="Times New Roman" w:hAnsi="Times New Roman"/>
          <w:b w:val="0"/>
          <w:bCs/>
          <w:snapToGrid w:val="0"/>
          <w:sz w:val="22"/>
          <w:szCs w:val="22"/>
          <w:lang w:val="hr-HR"/>
        </w:rPr>
      </w:pPr>
    </w:p>
    <w:p w14:paraId="2F14C98B" w14:textId="77777777" w:rsidR="00956D3B" w:rsidRPr="00D253FD" w:rsidRDefault="00956D3B" w:rsidP="00956D3B">
      <w:pPr>
        <w:tabs>
          <w:tab w:val="left" w:pos="-1440"/>
          <w:tab w:val="left" w:pos="-720"/>
          <w:tab w:val="left" w:pos="0"/>
          <w:tab w:val="left" w:pos="576"/>
          <w:tab w:val="left" w:pos="1008"/>
        </w:tabs>
        <w:spacing w:after="120"/>
        <w:jc w:val="both"/>
        <w:rPr>
          <w:rFonts w:ascii="Times New Roman" w:hAnsi="Times New Roman"/>
          <w:b w:val="0"/>
          <w:bCs/>
          <w:sz w:val="22"/>
          <w:szCs w:val="22"/>
          <w:lang w:val="hr-HR"/>
        </w:rPr>
      </w:pPr>
      <w:r w:rsidRPr="00D253FD">
        <w:rPr>
          <w:rFonts w:ascii="Times New Roman" w:hAnsi="Times New Roman"/>
          <w:b w:val="0"/>
          <w:bCs/>
          <w:sz w:val="22"/>
          <w:szCs w:val="22"/>
          <w:lang w:val="hr-HR"/>
        </w:rPr>
        <w:t>Radi zaštite od buke te stvaranja zvučnih barijera potrebna je, u pravilu, u koridorima željezničke pruge, državnih i županijskih cesta prema stambenim dijelovima naselja sadnja visokog zelenila. Ovim planom predlaže se da se na građevnim česticama koje se nalaze uz koridore koji su ugroženi bukom, (ceste, željeznica), sadi drveće u širini od min. 5 m, a izgradnja planira u dubini građevne čestice što više odmaknuta od izvora buke, ako uvjetima načina gradnje nije drugačije određeno.</w:t>
      </w:r>
    </w:p>
    <w:p w14:paraId="4B84B608" w14:textId="77777777" w:rsidR="00956D3B" w:rsidRPr="00D253FD" w:rsidRDefault="00956D3B" w:rsidP="00956D3B">
      <w:pPr>
        <w:tabs>
          <w:tab w:val="left" w:pos="-1440"/>
          <w:tab w:val="left" w:pos="-720"/>
          <w:tab w:val="left" w:pos="0"/>
          <w:tab w:val="left" w:pos="576"/>
          <w:tab w:val="left" w:pos="1008"/>
        </w:tabs>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Dozvoljena razina buke u boravišnim prostorijama stambenih zgrada ne smije prijeći 30 </w:t>
      </w:r>
      <w:proofErr w:type="spellStart"/>
      <w:r w:rsidRPr="00D253FD">
        <w:rPr>
          <w:rFonts w:ascii="Times New Roman" w:hAnsi="Times New Roman"/>
          <w:b w:val="0"/>
          <w:bCs/>
          <w:snapToGrid w:val="0"/>
          <w:sz w:val="22"/>
          <w:szCs w:val="22"/>
          <w:lang w:val="hr-HR"/>
        </w:rPr>
        <w:t>dBA</w:t>
      </w:r>
      <w:proofErr w:type="spellEnd"/>
      <w:r w:rsidRPr="00D253FD">
        <w:rPr>
          <w:rFonts w:ascii="Times New Roman" w:hAnsi="Times New Roman"/>
          <w:b w:val="0"/>
          <w:bCs/>
          <w:snapToGrid w:val="0"/>
          <w:sz w:val="22"/>
          <w:szCs w:val="22"/>
          <w:lang w:val="hr-HR"/>
        </w:rPr>
        <w:t xml:space="preserve"> noću i 40 </w:t>
      </w:r>
      <w:proofErr w:type="spellStart"/>
      <w:r w:rsidRPr="00D253FD">
        <w:rPr>
          <w:rFonts w:ascii="Times New Roman" w:hAnsi="Times New Roman"/>
          <w:b w:val="0"/>
          <w:bCs/>
          <w:snapToGrid w:val="0"/>
          <w:sz w:val="22"/>
          <w:szCs w:val="22"/>
          <w:lang w:val="hr-HR"/>
        </w:rPr>
        <w:t>dBA</w:t>
      </w:r>
      <w:proofErr w:type="spellEnd"/>
      <w:r w:rsidRPr="00D253FD">
        <w:rPr>
          <w:rFonts w:ascii="Times New Roman" w:hAnsi="Times New Roman"/>
          <w:b w:val="0"/>
          <w:bCs/>
          <w:snapToGrid w:val="0"/>
          <w:sz w:val="22"/>
          <w:szCs w:val="22"/>
          <w:lang w:val="hr-HR"/>
        </w:rPr>
        <w:t xml:space="preserve"> danju.</w:t>
      </w:r>
    </w:p>
    <w:p w14:paraId="3D483742" w14:textId="77777777" w:rsidR="00956D3B" w:rsidRPr="00D253FD" w:rsidRDefault="00956D3B" w:rsidP="00956D3B">
      <w:pPr>
        <w:tabs>
          <w:tab w:val="left" w:pos="1080"/>
          <w:tab w:val="left" w:pos="1440"/>
          <w:tab w:val="left" w:pos="1800"/>
          <w:tab w:val="left" w:pos="3960"/>
        </w:tabs>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 cilju zaštite od buke u zonama gospodarske namjene – pretežno industrijske i bučne obrtničke djelatnosti obavezni su tamponi zaštitnog zelenila na građevnim česticama gospodarskih namjena i u pojasevima uz zone stambene, javne i društvene namjene te mješovite – pretežito stambene namjene.</w:t>
      </w:r>
    </w:p>
    <w:p w14:paraId="167CBD77" w14:textId="77777777" w:rsidR="00956D3B" w:rsidRPr="00D253FD" w:rsidRDefault="00956D3B" w:rsidP="00956D3B">
      <w:pPr>
        <w:tabs>
          <w:tab w:val="left" w:pos="1080"/>
          <w:tab w:val="left" w:pos="1440"/>
          <w:tab w:val="left" w:pos="1800"/>
          <w:tab w:val="left" w:pos="3960"/>
        </w:tabs>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Obavezna je sadnja visokog zelenila u širini pojasa od minimalno 10 m.</w:t>
      </w:r>
    </w:p>
    <w:p w14:paraId="4A7D3394"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Pri formiranju novih zona udaljenost građevnih čestica proizvodnih zgrada od građevnih čestica stambenih i javnih zgrada je minimalno 30 m, unutar kojih se mora formirati tampon visokog, srednjeg i niskog zelenila.</w:t>
      </w:r>
    </w:p>
    <w:p w14:paraId="40309B31" w14:textId="77777777" w:rsidR="00956D3B" w:rsidRPr="00D253FD" w:rsidRDefault="00956D3B" w:rsidP="00956D3B">
      <w:pPr>
        <w:jc w:val="both"/>
        <w:rPr>
          <w:rFonts w:ascii="Times New Roman" w:hAnsi="Times New Roman"/>
          <w:b w:val="0"/>
          <w:bCs/>
          <w:sz w:val="22"/>
          <w:szCs w:val="22"/>
          <w:lang w:val="hr-HR"/>
        </w:rPr>
      </w:pPr>
    </w:p>
    <w:p w14:paraId="23BE8C41"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60177134" w14:textId="77777777" w:rsidR="00956D3B" w:rsidRPr="00D253FD" w:rsidRDefault="00956D3B" w:rsidP="00956D3B">
      <w:pPr>
        <w:rPr>
          <w:rFonts w:ascii="Times New Roman" w:hAnsi="Times New Roman"/>
          <w:b w:val="0"/>
          <w:bCs/>
          <w:snapToGrid w:val="0"/>
          <w:sz w:val="22"/>
          <w:szCs w:val="22"/>
          <w:lang w:val="hr-HR"/>
        </w:rPr>
      </w:pPr>
    </w:p>
    <w:p w14:paraId="7E5EBEB0"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Posebnim mjerama sanitarne zaštite i drugim mjerama osigurati sprječavanje negativnog utjecaja zgrada i uređaja za gospodarenje otpadom na okolni prostor kao što su:</w:t>
      </w:r>
    </w:p>
    <w:p w14:paraId="13C66E3C" w14:textId="77777777" w:rsidR="00956D3B" w:rsidRPr="00D253FD" w:rsidRDefault="00956D3B" w:rsidP="00DA5583">
      <w:pPr>
        <w:numPr>
          <w:ilvl w:val="0"/>
          <w:numId w:val="57"/>
        </w:numPr>
        <w:ind w:left="357" w:hanging="357"/>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praćenje stanja okoliša, posebno onečišćavanja podzemnih i površinskih voda te drugih pojava koje su posljedica onečišćavanja okoliša;</w:t>
      </w:r>
    </w:p>
    <w:p w14:paraId="3E7FB6DC" w14:textId="77777777" w:rsidR="00956D3B" w:rsidRPr="00D253FD" w:rsidRDefault="00956D3B" w:rsidP="00DA5583">
      <w:pPr>
        <w:numPr>
          <w:ilvl w:val="0"/>
          <w:numId w:val="57"/>
        </w:numPr>
        <w:ind w:left="357" w:hanging="357"/>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stalna kontrola vrste i sastava otpada;</w:t>
      </w:r>
    </w:p>
    <w:p w14:paraId="4496DF34" w14:textId="77777777" w:rsidR="00956D3B" w:rsidRPr="00D253FD" w:rsidRDefault="00956D3B" w:rsidP="00DA5583">
      <w:pPr>
        <w:numPr>
          <w:ilvl w:val="0"/>
          <w:numId w:val="57"/>
        </w:numPr>
        <w:ind w:left="357" w:hanging="357"/>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kontrola stanja uređaja i opreme te sustava zaštite;</w:t>
      </w:r>
    </w:p>
    <w:p w14:paraId="6AFD9A17" w14:textId="77777777" w:rsidR="00956D3B" w:rsidRPr="00D253FD" w:rsidRDefault="00956D3B" w:rsidP="00DA5583">
      <w:pPr>
        <w:numPr>
          <w:ilvl w:val="0"/>
          <w:numId w:val="57"/>
        </w:numPr>
        <w:ind w:left="357" w:hanging="357"/>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izvedbe ograda i sadnja zaštitnog zelenila oko zgrada i uređaja.</w:t>
      </w:r>
    </w:p>
    <w:p w14:paraId="1E0D5A25" w14:textId="77777777" w:rsidR="00956D3B" w:rsidRPr="00D253FD" w:rsidRDefault="00956D3B" w:rsidP="00956D3B">
      <w:pPr>
        <w:jc w:val="both"/>
        <w:rPr>
          <w:rFonts w:ascii="Times New Roman" w:hAnsi="Times New Roman"/>
          <w:b w:val="0"/>
          <w:bCs/>
          <w:snapToGrid w:val="0"/>
          <w:sz w:val="22"/>
          <w:szCs w:val="22"/>
          <w:lang w:val="hr-HR"/>
        </w:rPr>
      </w:pPr>
    </w:p>
    <w:p w14:paraId="0148059A"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430B9559" w14:textId="77777777" w:rsidR="00956D3B" w:rsidRPr="00D253FD" w:rsidRDefault="00956D3B" w:rsidP="00956D3B">
      <w:pPr>
        <w:rPr>
          <w:rFonts w:ascii="Times New Roman" w:hAnsi="Times New Roman"/>
          <w:b w:val="0"/>
          <w:bCs/>
          <w:snapToGrid w:val="0"/>
          <w:sz w:val="22"/>
          <w:szCs w:val="22"/>
          <w:lang w:val="hr-HR"/>
        </w:rPr>
      </w:pPr>
    </w:p>
    <w:p w14:paraId="2E6D5E36"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Za obuhvat GUP-a južno od Zagrebačke, Ul. Matice Hrvatske, Trga Sv. Trojstva, </w:t>
      </w:r>
      <w:proofErr w:type="spellStart"/>
      <w:r w:rsidRPr="00D253FD">
        <w:rPr>
          <w:rFonts w:ascii="Times New Roman" w:hAnsi="Times New Roman"/>
          <w:b w:val="0"/>
          <w:bCs/>
          <w:snapToGrid w:val="0"/>
          <w:sz w:val="22"/>
          <w:szCs w:val="22"/>
          <w:lang w:val="hr-HR"/>
        </w:rPr>
        <w:t>Kanižlićeve</w:t>
      </w:r>
      <w:proofErr w:type="spellEnd"/>
      <w:r w:rsidRPr="00D253FD">
        <w:rPr>
          <w:rFonts w:ascii="Times New Roman" w:hAnsi="Times New Roman"/>
          <w:b w:val="0"/>
          <w:bCs/>
          <w:snapToGrid w:val="0"/>
          <w:sz w:val="22"/>
          <w:szCs w:val="22"/>
          <w:lang w:val="hr-HR"/>
        </w:rPr>
        <w:t xml:space="preserve"> i Dubrovačke ulice potrebno je provesti geomehaničke istražne radove, osim za zgrade koje se rekonstruiraju, gradnju zamjenskih zgrada i gradnju pomoćnih zgrada.</w:t>
      </w:r>
    </w:p>
    <w:p w14:paraId="34C40B9E"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lastRenderedPageBreak/>
        <w:t xml:space="preserve">Na prostorima u kojima je ugroženo tlo </w:t>
      </w:r>
      <w:r w:rsidRPr="00D253FD">
        <w:rPr>
          <w:rFonts w:ascii="Times New Roman" w:hAnsi="Times New Roman"/>
          <w:b w:val="0"/>
          <w:bCs/>
          <w:snapToGrid w:val="0"/>
          <w:kern w:val="32"/>
          <w:sz w:val="22"/>
          <w:szCs w:val="22"/>
          <w:lang w:val="hr-HR"/>
        </w:rPr>
        <w:t>primijeniti mjere zaštite stabilnosti tla te izgraditi uređaje za odvodnju otpadnih voda</w:t>
      </w:r>
      <w:r w:rsidRPr="00D253FD">
        <w:rPr>
          <w:rFonts w:ascii="Times New Roman" w:hAnsi="Times New Roman"/>
          <w:b w:val="0"/>
          <w:bCs/>
          <w:snapToGrid w:val="0"/>
          <w:sz w:val="22"/>
          <w:szCs w:val="22"/>
          <w:lang w:val="hr-HR"/>
        </w:rPr>
        <w:t>. Na aktivnom ili mogućem klizištu ili odronu nova izgradnja nije moguća, bez obzira na planiranu namjenu.</w:t>
      </w:r>
    </w:p>
    <w:p w14:paraId="5FFE899C" w14:textId="77777777" w:rsidR="00956D3B" w:rsidRPr="00D253FD" w:rsidRDefault="00956D3B" w:rsidP="00956D3B">
      <w:pPr>
        <w:rPr>
          <w:rFonts w:ascii="Times New Roman" w:hAnsi="Times New Roman"/>
          <w:b w:val="0"/>
          <w:bCs/>
          <w:sz w:val="22"/>
          <w:szCs w:val="22"/>
          <w:lang w:val="hr-HR"/>
        </w:rPr>
      </w:pPr>
    </w:p>
    <w:p w14:paraId="42F1FE03" w14:textId="77777777" w:rsidR="00956D3B" w:rsidRPr="00D253FD" w:rsidRDefault="00956D3B" w:rsidP="00956D3B">
      <w:pPr>
        <w:jc w:val="center"/>
        <w:rPr>
          <w:rFonts w:ascii="Times New Roman" w:hAnsi="Times New Roman"/>
          <w:b w:val="0"/>
          <w:bCs/>
          <w:sz w:val="22"/>
          <w:szCs w:val="22"/>
          <w:lang w:val="hr-HR"/>
        </w:rPr>
      </w:pPr>
      <w:r w:rsidRPr="00D253FD">
        <w:rPr>
          <w:rFonts w:ascii="Times New Roman" w:hAnsi="Times New Roman"/>
          <w:b w:val="0"/>
          <w:bCs/>
          <w:sz w:val="22"/>
          <w:szCs w:val="22"/>
          <w:lang w:val="hr-HR"/>
        </w:rPr>
        <w:t xml:space="preserve">Članak </w:t>
      </w:r>
      <w:r w:rsidRPr="00D253FD">
        <w:rPr>
          <w:rFonts w:ascii="Times New Roman" w:hAnsi="Times New Roman"/>
          <w:b w:val="0"/>
          <w:bCs/>
          <w:sz w:val="22"/>
          <w:szCs w:val="22"/>
          <w:lang w:val="hr-HR"/>
        </w:rPr>
        <w:fldChar w:fldCharType="begin"/>
      </w:r>
      <w:r w:rsidRPr="00D253FD">
        <w:rPr>
          <w:rFonts w:ascii="Times New Roman" w:hAnsi="Times New Roman"/>
          <w:b w:val="0"/>
          <w:bCs/>
          <w:sz w:val="22"/>
          <w:szCs w:val="22"/>
          <w:lang w:val="hr-HR"/>
        </w:rPr>
        <w:instrText xml:space="preserve"> AUTONUM </w:instrText>
      </w:r>
      <w:r w:rsidRPr="00D253FD">
        <w:rPr>
          <w:rFonts w:ascii="Times New Roman" w:hAnsi="Times New Roman"/>
          <w:b w:val="0"/>
          <w:bCs/>
          <w:sz w:val="22"/>
          <w:szCs w:val="22"/>
          <w:lang w:val="hr-HR"/>
        </w:rPr>
        <w:fldChar w:fldCharType="end"/>
      </w:r>
    </w:p>
    <w:p w14:paraId="58AA98D9" w14:textId="77777777" w:rsidR="00956D3B" w:rsidRPr="00D253FD" w:rsidRDefault="00956D3B" w:rsidP="00956D3B">
      <w:pPr>
        <w:rPr>
          <w:rFonts w:ascii="Times New Roman" w:hAnsi="Times New Roman"/>
          <w:b w:val="0"/>
          <w:bCs/>
          <w:sz w:val="22"/>
          <w:szCs w:val="22"/>
          <w:lang w:val="hr-HR"/>
        </w:rPr>
      </w:pPr>
    </w:p>
    <w:p w14:paraId="23B69BEB"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Mjere zaštite od elementarnih nepogoda i ratnih opasnosti temelje se na polazištima i ciljevima Plana, pri čemu je organizacija i namjena prostora planirana integralno s planiranjem zaštite, a što se posebno ističe u sljedećim elementima:</w:t>
      </w:r>
    </w:p>
    <w:p w14:paraId="2F884D1B" w14:textId="77777777" w:rsidR="00956D3B" w:rsidRPr="00D253FD" w:rsidRDefault="00956D3B" w:rsidP="00DA5583">
      <w:pPr>
        <w:numPr>
          <w:ilvl w:val="0"/>
          <w:numId w:val="58"/>
        </w:num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načinu gradnje, gustoćom izgrađenosti i gustoćom stanovanja;</w:t>
      </w:r>
    </w:p>
    <w:p w14:paraId="1B02CA45" w14:textId="77777777" w:rsidR="00956D3B" w:rsidRPr="00D253FD" w:rsidRDefault="00956D3B" w:rsidP="00DA5583">
      <w:pPr>
        <w:numPr>
          <w:ilvl w:val="0"/>
          <w:numId w:val="58"/>
        </w:num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policentričnom razvoju pojedinih dijelova grada i omogućavanjem disperzije gospodarskih sadržaja, vodeći brigu o njihovom karakteru i onoj vrsti proizvodnje koja može predstavljati rizik za okoliš;</w:t>
      </w:r>
    </w:p>
    <w:p w14:paraId="55167B27" w14:textId="77777777" w:rsidR="00956D3B" w:rsidRPr="00D253FD" w:rsidRDefault="00956D3B" w:rsidP="00DA5583">
      <w:pPr>
        <w:numPr>
          <w:ilvl w:val="0"/>
          <w:numId w:val="58"/>
        </w:num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razmještajem zgrada javne i društvene namjene na širem gradskom području;</w:t>
      </w:r>
    </w:p>
    <w:p w14:paraId="5A7F68F3" w14:textId="77777777" w:rsidR="00956D3B" w:rsidRPr="00D253FD" w:rsidRDefault="00956D3B" w:rsidP="00DA5583">
      <w:pPr>
        <w:numPr>
          <w:ilvl w:val="0"/>
          <w:numId w:val="58"/>
        </w:num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mjerama sprečavanja nepovoljnog utjecaja na okoliš;</w:t>
      </w:r>
    </w:p>
    <w:p w14:paraId="64EA0DB0" w14:textId="77777777" w:rsidR="00956D3B" w:rsidRPr="00D253FD" w:rsidRDefault="00956D3B" w:rsidP="00DA5583">
      <w:pPr>
        <w:numPr>
          <w:ilvl w:val="0"/>
          <w:numId w:val="58"/>
        </w:num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očuvanjem postojećih šumskih i parkovnih kompleksa unutar grada i na njegovim rubovima;</w:t>
      </w:r>
    </w:p>
    <w:p w14:paraId="021C09DC" w14:textId="77777777" w:rsidR="00956D3B" w:rsidRPr="00D253FD" w:rsidRDefault="00956D3B" w:rsidP="00DA5583">
      <w:pPr>
        <w:numPr>
          <w:ilvl w:val="0"/>
          <w:numId w:val="58"/>
        </w:num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osiguravanjem ravnoteže između urbaniziranih dijelova grada i njihova prirodnog okruženja očuvanjem kultiviranog krajolika i drugih </w:t>
      </w:r>
      <w:proofErr w:type="spellStart"/>
      <w:r w:rsidRPr="00D253FD">
        <w:rPr>
          <w:rFonts w:ascii="Times New Roman" w:hAnsi="Times New Roman"/>
          <w:b w:val="0"/>
          <w:bCs/>
          <w:snapToGrid w:val="0"/>
          <w:sz w:val="22"/>
          <w:szCs w:val="22"/>
          <w:lang w:val="hr-HR"/>
        </w:rPr>
        <w:t>negradivih</w:t>
      </w:r>
      <w:proofErr w:type="spellEnd"/>
      <w:r w:rsidRPr="00D253FD">
        <w:rPr>
          <w:rFonts w:ascii="Times New Roman" w:hAnsi="Times New Roman"/>
          <w:b w:val="0"/>
          <w:bCs/>
          <w:snapToGrid w:val="0"/>
          <w:sz w:val="22"/>
          <w:szCs w:val="22"/>
          <w:lang w:val="hr-HR"/>
        </w:rPr>
        <w:t xml:space="preserve"> površina;</w:t>
      </w:r>
    </w:p>
    <w:p w14:paraId="08B2E623" w14:textId="77777777" w:rsidR="00956D3B" w:rsidRPr="00D253FD" w:rsidRDefault="00956D3B" w:rsidP="00DA5583">
      <w:pPr>
        <w:numPr>
          <w:ilvl w:val="0"/>
          <w:numId w:val="58"/>
        </w:num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planiranjem građevina i uređaja za zaštitu od poplava vodotoka te uređivanjem i sustavnim čišćenjem njihovih korita;</w:t>
      </w:r>
    </w:p>
    <w:p w14:paraId="52337C72" w14:textId="77777777" w:rsidR="00956D3B" w:rsidRPr="00D253FD" w:rsidRDefault="00956D3B" w:rsidP="00DA5583">
      <w:pPr>
        <w:numPr>
          <w:ilvl w:val="0"/>
          <w:numId w:val="58"/>
        </w:num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omogućavanjem alternativnog korištenja vodoopskrbnog sustava i otvorenih vodnih površina;</w:t>
      </w:r>
    </w:p>
    <w:p w14:paraId="1C3A06EF" w14:textId="77777777" w:rsidR="00956D3B" w:rsidRPr="00D253FD" w:rsidRDefault="00956D3B" w:rsidP="00DA5583">
      <w:pPr>
        <w:numPr>
          <w:ilvl w:val="0"/>
          <w:numId w:val="58"/>
        </w:num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mjerama sanacije okoliša i privođenjem planskoj namjeni prostora na kojima su eksploatirane mineralne sirovine;</w:t>
      </w:r>
    </w:p>
    <w:p w14:paraId="7928CE18" w14:textId="77777777" w:rsidR="00956D3B" w:rsidRPr="00D253FD" w:rsidRDefault="00956D3B" w:rsidP="00DA5583">
      <w:pPr>
        <w:numPr>
          <w:ilvl w:val="0"/>
          <w:numId w:val="58"/>
        </w:num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korištenjem alternativnih izvora energije;</w:t>
      </w:r>
    </w:p>
    <w:p w14:paraId="2D7775AB" w14:textId="77777777" w:rsidR="00956D3B" w:rsidRPr="00D253FD" w:rsidRDefault="00956D3B" w:rsidP="00DA5583">
      <w:pPr>
        <w:numPr>
          <w:ilvl w:val="0"/>
          <w:numId w:val="58"/>
        </w:num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boljim prometnim povezivanjem gradskih dijelova;</w:t>
      </w:r>
    </w:p>
    <w:p w14:paraId="5AE9D9D7" w14:textId="77777777" w:rsidR="00956D3B" w:rsidRPr="00D253FD" w:rsidRDefault="00956D3B" w:rsidP="00DA5583">
      <w:pPr>
        <w:numPr>
          <w:ilvl w:val="0"/>
          <w:numId w:val="58"/>
        </w:num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povećavanjem broja ulazno-izlaznih cestovnih pravaca;</w:t>
      </w:r>
    </w:p>
    <w:p w14:paraId="5856FA33" w14:textId="77777777" w:rsidR="00956D3B" w:rsidRPr="00D253FD" w:rsidRDefault="00956D3B" w:rsidP="00DA5583">
      <w:pPr>
        <w:numPr>
          <w:ilvl w:val="0"/>
          <w:numId w:val="58"/>
        </w:num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planiranom visinom zgrada;</w:t>
      </w:r>
    </w:p>
    <w:p w14:paraId="1BC9625A" w14:textId="77777777" w:rsidR="00956D3B" w:rsidRPr="00D253FD" w:rsidRDefault="00956D3B" w:rsidP="00DA5583">
      <w:pPr>
        <w:numPr>
          <w:ilvl w:val="0"/>
          <w:numId w:val="58"/>
        </w:num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određivanjem površina za gradnju prema stupnju ugroženosti od potresa;</w:t>
      </w:r>
    </w:p>
    <w:p w14:paraId="17CED8C9" w14:textId="77777777" w:rsidR="00956D3B" w:rsidRPr="00D253FD" w:rsidRDefault="00956D3B" w:rsidP="00DA5583">
      <w:pPr>
        <w:numPr>
          <w:ilvl w:val="0"/>
          <w:numId w:val="58"/>
        </w:num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mjerama za zaštitu i sklanjanje stanovništva, uz obveznu gradnju skloništa prema posebnim propisima i normativima koji uređuju ovo područje;</w:t>
      </w:r>
    </w:p>
    <w:p w14:paraId="755F526F" w14:textId="77777777" w:rsidR="00956D3B" w:rsidRPr="00D253FD" w:rsidRDefault="00956D3B" w:rsidP="00DA5583">
      <w:pPr>
        <w:numPr>
          <w:ilvl w:val="0"/>
          <w:numId w:val="58"/>
        </w:num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mjerama za zaštitu kulturnih dobara;</w:t>
      </w:r>
    </w:p>
    <w:p w14:paraId="64EA6E19" w14:textId="77777777" w:rsidR="00956D3B" w:rsidRPr="00D253FD" w:rsidRDefault="00956D3B" w:rsidP="00DA5583">
      <w:pPr>
        <w:numPr>
          <w:ilvl w:val="0"/>
          <w:numId w:val="58"/>
        </w:numPr>
        <w:ind w:left="357" w:hanging="357"/>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mjerama za zaštitu od požara, uz obvezno osiguranje i gradnju svih elemenata koji su nužni za učinkovitu zaštitu od požara prema posebnim propisima i normativima koji uređuju ovo područje.</w:t>
      </w:r>
    </w:p>
    <w:p w14:paraId="108EA601" w14:textId="77777777" w:rsidR="00956D3B" w:rsidRPr="00D253FD" w:rsidRDefault="00956D3B" w:rsidP="00956D3B">
      <w:pPr>
        <w:rPr>
          <w:rFonts w:ascii="Times New Roman" w:hAnsi="Times New Roman"/>
          <w:b w:val="0"/>
          <w:bCs/>
          <w:sz w:val="22"/>
          <w:szCs w:val="22"/>
          <w:lang w:val="hr-HR"/>
        </w:rPr>
      </w:pPr>
    </w:p>
    <w:p w14:paraId="4B831D93" w14:textId="3A7F285F" w:rsidR="00956D3B" w:rsidRPr="00D253FD" w:rsidRDefault="00956D3B" w:rsidP="00956D3B">
      <w:pPr>
        <w:jc w:val="center"/>
        <w:rPr>
          <w:rFonts w:ascii="Times New Roman" w:hAnsi="Times New Roman"/>
          <w:b w:val="0"/>
          <w:bCs/>
          <w:sz w:val="22"/>
          <w:szCs w:val="22"/>
          <w:lang w:val="hr-HR"/>
        </w:rPr>
      </w:pPr>
      <w:r w:rsidRPr="00D253FD">
        <w:rPr>
          <w:rFonts w:ascii="Times New Roman" w:hAnsi="Times New Roman"/>
          <w:b w:val="0"/>
          <w:bCs/>
          <w:sz w:val="22"/>
          <w:szCs w:val="22"/>
          <w:lang w:val="hr-HR"/>
        </w:rPr>
        <w:t>Članak 106.a.</w:t>
      </w:r>
    </w:p>
    <w:p w14:paraId="00126680" w14:textId="77777777" w:rsidR="00956D3B" w:rsidRPr="00D253FD" w:rsidRDefault="00956D3B" w:rsidP="00956D3B">
      <w:pPr>
        <w:jc w:val="both"/>
        <w:rPr>
          <w:rFonts w:ascii="Times New Roman" w:hAnsi="Times New Roman"/>
          <w:b w:val="0"/>
          <w:bCs/>
          <w:snapToGrid w:val="0"/>
          <w:sz w:val="22"/>
          <w:szCs w:val="22"/>
          <w:lang w:val="hr-HR"/>
        </w:rPr>
      </w:pPr>
    </w:p>
    <w:p w14:paraId="5CF2E4A9"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iCs/>
          <w:noProof/>
          <w:snapToGrid w:val="0"/>
          <w:sz w:val="22"/>
          <w:szCs w:val="22"/>
          <w:lang w:val="hr-HR"/>
        </w:rPr>
        <w:t xml:space="preserve">U potencijalno poplavnim područjima, kako ne bi došlo do ugrožavanja ljudi i materijalnih dobara, može se planirati izgradnja uz uvjet izrade potpunog i kompletnog rješenja zaštite zgrade od velikih voda, odnosno, projektnu dokumentaciju treba uskladiti s kriterijima i normativima iz </w:t>
      </w:r>
      <w:r w:rsidRPr="00D253FD">
        <w:rPr>
          <w:rFonts w:ascii="Times New Roman" w:hAnsi="Times New Roman"/>
          <w:b w:val="0"/>
          <w:bCs/>
          <w:i/>
          <w:noProof/>
          <w:snapToGrid w:val="0"/>
          <w:sz w:val="22"/>
          <w:szCs w:val="22"/>
          <w:lang w:val="hr-HR"/>
        </w:rPr>
        <w:t xml:space="preserve">"Višegodišnji program gradnje regulacijskih i zaštitnih vodnih građevina i građevina za melioracije", "Strateška studija višegodišnji program gradnje regulacijskih i zaštitnih vodnih građevina i građevina za melioracije", </w:t>
      </w:r>
      <w:r w:rsidRPr="00D253FD">
        <w:rPr>
          <w:rFonts w:ascii="Times New Roman" w:hAnsi="Times New Roman"/>
          <w:b w:val="0"/>
          <w:bCs/>
          <w:iCs/>
          <w:noProof/>
          <w:snapToGrid w:val="0"/>
          <w:sz w:val="22"/>
          <w:szCs w:val="22"/>
          <w:lang w:val="hr-HR"/>
        </w:rPr>
        <w:t>odnosno, studije "Hidrološke analize sliva Orljave s novelacijom rješenja zaštite od poplava" ("Vodoprivredno-projektni biro" d.d. Zagreb, srpanj 2012. god.).".</w:t>
      </w:r>
    </w:p>
    <w:p w14:paraId="6D3B0F05" w14:textId="77777777" w:rsidR="00956D3B" w:rsidRPr="00D253FD" w:rsidRDefault="00956D3B" w:rsidP="00956D3B">
      <w:pPr>
        <w:jc w:val="both"/>
        <w:rPr>
          <w:rFonts w:ascii="Times New Roman" w:hAnsi="Times New Roman"/>
          <w:b w:val="0"/>
          <w:bCs/>
          <w:snapToGrid w:val="0"/>
          <w:sz w:val="22"/>
          <w:szCs w:val="22"/>
          <w:lang w:val="hr-HR"/>
        </w:rPr>
      </w:pPr>
      <w:bookmarkStart w:id="96" w:name="_Toc133814757"/>
    </w:p>
    <w:p w14:paraId="0DBC2250"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12.</w:t>
      </w:r>
      <w:r w:rsidRPr="00D253FD">
        <w:rPr>
          <w:rFonts w:ascii="Times New Roman" w:hAnsi="Times New Roman"/>
          <w:b w:val="0"/>
          <w:bCs/>
          <w:snapToGrid w:val="0"/>
          <w:sz w:val="22"/>
          <w:szCs w:val="22"/>
          <w:lang w:val="hr-HR"/>
        </w:rPr>
        <w:tab/>
        <w:t>MJERE PROVEDBE PLANA</w:t>
      </w:r>
      <w:bookmarkEnd w:id="96"/>
    </w:p>
    <w:p w14:paraId="057D1555" w14:textId="77777777" w:rsidR="00956D3B" w:rsidRPr="00D253FD" w:rsidRDefault="00956D3B" w:rsidP="00956D3B">
      <w:pPr>
        <w:rPr>
          <w:rFonts w:ascii="Times New Roman" w:hAnsi="Times New Roman"/>
          <w:b w:val="0"/>
          <w:bCs/>
          <w:snapToGrid w:val="0"/>
          <w:sz w:val="22"/>
          <w:szCs w:val="22"/>
          <w:lang w:val="hr-HR"/>
        </w:rPr>
      </w:pPr>
    </w:p>
    <w:p w14:paraId="2AA80F2F"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0C5B457C" w14:textId="77777777" w:rsidR="00956D3B" w:rsidRPr="00D253FD" w:rsidRDefault="00956D3B" w:rsidP="00956D3B">
      <w:pPr>
        <w:rPr>
          <w:rFonts w:ascii="Times New Roman" w:hAnsi="Times New Roman"/>
          <w:b w:val="0"/>
          <w:bCs/>
          <w:snapToGrid w:val="0"/>
          <w:sz w:val="22"/>
          <w:szCs w:val="22"/>
          <w:lang w:val="hr-HR"/>
        </w:rPr>
      </w:pPr>
    </w:p>
    <w:p w14:paraId="24855D7F" w14:textId="02DFB4B3" w:rsidR="00956D3B" w:rsidRPr="00D253FD" w:rsidRDefault="00956D3B" w:rsidP="00956D3B">
      <w:pP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Zbog neažurnosti HOK-a M 1:5000 ovaj se Plan primjenjuje po rješenju na katastarskom planu.</w:t>
      </w:r>
    </w:p>
    <w:p w14:paraId="5B23DEAA" w14:textId="0A21FCF9" w:rsidR="00950C1C" w:rsidRPr="00D253FD" w:rsidRDefault="00950C1C" w:rsidP="00956D3B">
      <w:pPr>
        <w:rPr>
          <w:rFonts w:ascii="Times New Roman" w:hAnsi="Times New Roman"/>
          <w:b w:val="0"/>
          <w:bCs/>
          <w:snapToGrid w:val="0"/>
          <w:sz w:val="22"/>
          <w:szCs w:val="22"/>
          <w:lang w:val="hr-HR"/>
        </w:rPr>
      </w:pPr>
    </w:p>
    <w:p w14:paraId="332DB14B" w14:textId="77777777" w:rsidR="00956D3B" w:rsidRPr="00D253FD" w:rsidRDefault="00956D3B" w:rsidP="00956D3B">
      <w:pPr>
        <w:rPr>
          <w:rFonts w:ascii="Times New Roman" w:hAnsi="Times New Roman"/>
          <w:b w:val="0"/>
          <w:bCs/>
          <w:snapToGrid w:val="0"/>
          <w:sz w:val="22"/>
          <w:szCs w:val="22"/>
          <w:lang w:val="hr-HR"/>
        </w:rPr>
      </w:pPr>
      <w:bookmarkStart w:id="97" w:name="_Toc133814758"/>
      <w:r w:rsidRPr="00D253FD">
        <w:rPr>
          <w:rFonts w:ascii="Times New Roman" w:hAnsi="Times New Roman"/>
          <w:b w:val="0"/>
          <w:bCs/>
          <w:snapToGrid w:val="0"/>
          <w:sz w:val="22"/>
          <w:szCs w:val="22"/>
          <w:lang w:val="hr-HR"/>
        </w:rPr>
        <w:t>12.1.</w:t>
      </w:r>
      <w:r w:rsidRPr="00D253FD">
        <w:rPr>
          <w:rFonts w:ascii="Times New Roman" w:hAnsi="Times New Roman"/>
          <w:b w:val="0"/>
          <w:bCs/>
          <w:snapToGrid w:val="0"/>
          <w:sz w:val="22"/>
          <w:szCs w:val="22"/>
          <w:lang w:val="hr-HR"/>
        </w:rPr>
        <w:tab/>
        <w:t>Obveza donošenja detaljnijih planova</w:t>
      </w:r>
      <w:bookmarkEnd w:id="97"/>
    </w:p>
    <w:p w14:paraId="7AF745F6" w14:textId="77777777" w:rsidR="00956D3B" w:rsidRPr="00D253FD" w:rsidRDefault="00956D3B" w:rsidP="00956D3B">
      <w:pPr>
        <w:tabs>
          <w:tab w:val="left" w:pos="284"/>
        </w:tabs>
        <w:jc w:val="both"/>
        <w:rPr>
          <w:rFonts w:ascii="Times New Roman" w:hAnsi="Times New Roman"/>
          <w:b w:val="0"/>
          <w:bCs/>
          <w:sz w:val="22"/>
          <w:szCs w:val="22"/>
          <w:lang w:val="hr-HR"/>
        </w:rPr>
      </w:pPr>
      <w:r w:rsidRPr="00D253FD">
        <w:rPr>
          <w:rFonts w:ascii="Times New Roman" w:hAnsi="Times New Roman"/>
          <w:b w:val="0"/>
          <w:bCs/>
          <w:sz w:val="22"/>
          <w:szCs w:val="22"/>
          <w:lang w:val="hr-HR"/>
        </w:rPr>
        <w:t>Detaljniji planovi</w:t>
      </w:r>
    </w:p>
    <w:p w14:paraId="7B43E5A6" w14:textId="77777777" w:rsidR="00956D3B" w:rsidRPr="00D253FD" w:rsidRDefault="00956D3B" w:rsidP="00956D3B">
      <w:pPr>
        <w:rPr>
          <w:rFonts w:ascii="Times New Roman" w:hAnsi="Times New Roman"/>
          <w:b w:val="0"/>
          <w:bCs/>
          <w:snapToGrid w:val="0"/>
          <w:sz w:val="22"/>
          <w:szCs w:val="22"/>
          <w:lang w:val="hr-HR"/>
        </w:rPr>
      </w:pPr>
    </w:p>
    <w:p w14:paraId="76CE1819"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5B7F6E97" w14:textId="77777777" w:rsidR="00956D3B" w:rsidRPr="00D253FD" w:rsidRDefault="00956D3B" w:rsidP="00956D3B">
      <w:pPr>
        <w:rPr>
          <w:rFonts w:ascii="Times New Roman" w:hAnsi="Times New Roman"/>
          <w:b w:val="0"/>
          <w:bCs/>
          <w:snapToGrid w:val="0"/>
          <w:sz w:val="22"/>
          <w:szCs w:val="22"/>
          <w:lang w:val="hr-HR"/>
        </w:rPr>
      </w:pPr>
    </w:p>
    <w:p w14:paraId="42C28C45"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lastRenderedPageBreak/>
        <w:t>Generalnim urbanističkim planom određene su površine za koje je obvezno donošenje detaljnijeg plana, a površine za koje nije obvezno donošenje detaljnijeg plana uređuju se na temelju ovih odredbi.</w:t>
      </w:r>
    </w:p>
    <w:p w14:paraId="3C8BFEBF" w14:textId="77777777" w:rsidR="00956D3B" w:rsidRPr="00D253FD" w:rsidRDefault="00956D3B" w:rsidP="00956D3B">
      <w:pPr>
        <w:spacing w:after="120"/>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Obveza donošenja detaljnijih planova određena je u grafičkom prikazu 4.3. PODRUČJA PRIMJENE POSEBNIH MJERA UREĐENJA I ZAŠTITE, na kojem su označeni prostori za koje je obvezno donošenje </w:t>
      </w:r>
      <w:r w:rsidRPr="00D253FD">
        <w:rPr>
          <w:rFonts w:ascii="Times New Roman" w:hAnsi="Times New Roman"/>
          <w:b w:val="0"/>
          <w:bCs/>
          <w:snapToGrid w:val="0"/>
          <w:sz w:val="22"/>
          <w:szCs w:val="22"/>
          <w:lang w:val="hr-HR"/>
        </w:rPr>
        <w:t xml:space="preserve">urbanističkog </w:t>
      </w:r>
      <w:r w:rsidRPr="00D253FD">
        <w:rPr>
          <w:rFonts w:ascii="Times New Roman" w:hAnsi="Times New Roman"/>
          <w:b w:val="0"/>
          <w:bCs/>
          <w:sz w:val="22"/>
          <w:szCs w:val="22"/>
          <w:lang w:val="hr-HR"/>
        </w:rPr>
        <w:t xml:space="preserve">plana </w:t>
      </w:r>
      <w:r w:rsidRPr="00D253FD">
        <w:rPr>
          <w:rFonts w:ascii="Times New Roman" w:hAnsi="Times New Roman"/>
          <w:b w:val="0"/>
          <w:bCs/>
          <w:snapToGrid w:val="0"/>
          <w:sz w:val="22"/>
          <w:szCs w:val="22"/>
          <w:lang w:val="hr-HR"/>
        </w:rPr>
        <w:t>uređenja</w:t>
      </w:r>
      <w:r w:rsidRPr="00D253FD">
        <w:rPr>
          <w:rFonts w:ascii="Times New Roman" w:hAnsi="Times New Roman"/>
          <w:b w:val="0"/>
          <w:bCs/>
          <w:sz w:val="22"/>
          <w:szCs w:val="22"/>
          <w:lang w:val="hr-HR"/>
        </w:rPr>
        <w:t>.</w:t>
      </w:r>
    </w:p>
    <w:p w14:paraId="61B8AA65" w14:textId="77777777" w:rsidR="00956D3B" w:rsidRPr="00D253FD" w:rsidRDefault="00956D3B" w:rsidP="00956D3B">
      <w:pPr>
        <w:tabs>
          <w:tab w:val="left" w:pos="0"/>
          <w:tab w:val="left" w:pos="540"/>
          <w:tab w:val="right" w:pos="9360"/>
        </w:tabs>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1.</w:t>
      </w:r>
      <w:r w:rsidRPr="00D253FD">
        <w:rPr>
          <w:rFonts w:ascii="Times New Roman" w:hAnsi="Times New Roman"/>
          <w:b w:val="0"/>
          <w:bCs/>
          <w:snapToGrid w:val="0"/>
          <w:sz w:val="22"/>
          <w:szCs w:val="22"/>
          <w:lang w:val="hr-HR"/>
        </w:rPr>
        <w:tab/>
        <w:t>UPU ZONE GOSPODARSKE NAMJENE – SJEVER</w:t>
      </w:r>
      <w:r w:rsidRPr="00D253FD">
        <w:rPr>
          <w:rFonts w:ascii="Times New Roman" w:hAnsi="Times New Roman"/>
          <w:b w:val="0"/>
          <w:bCs/>
          <w:snapToGrid w:val="0"/>
          <w:sz w:val="22"/>
          <w:szCs w:val="22"/>
          <w:lang w:val="hr-HR"/>
        </w:rPr>
        <w:tab/>
        <w:t>35,74 ha</w:t>
      </w:r>
    </w:p>
    <w:p w14:paraId="046DC9B3" w14:textId="77777777" w:rsidR="00956D3B" w:rsidRPr="00D253FD" w:rsidRDefault="00956D3B" w:rsidP="00956D3B">
      <w:pPr>
        <w:tabs>
          <w:tab w:val="left" w:pos="0"/>
          <w:tab w:val="left" w:pos="540"/>
          <w:tab w:val="right" w:pos="9360"/>
        </w:tabs>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2.</w:t>
      </w:r>
      <w:r w:rsidRPr="00D253FD">
        <w:rPr>
          <w:rFonts w:ascii="Times New Roman" w:hAnsi="Times New Roman"/>
          <w:b w:val="0"/>
          <w:bCs/>
          <w:snapToGrid w:val="0"/>
          <w:sz w:val="22"/>
          <w:szCs w:val="22"/>
          <w:lang w:val="hr-HR"/>
        </w:rPr>
        <w:tab/>
        <w:t>UPU SAJMIŠTE – SJEVER</w:t>
      </w:r>
      <w:r w:rsidRPr="00D253FD">
        <w:rPr>
          <w:rFonts w:ascii="Times New Roman" w:hAnsi="Times New Roman"/>
          <w:b w:val="0"/>
          <w:bCs/>
          <w:snapToGrid w:val="0"/>
          <w:sz w:val="22"/>
          <w:szCs w:val="22"/>
          <w:lang w:val="hr-HR"/>
        </w:rPr>
        <w:tab/>
        <w:t>23,13 ha</w:t>
      </w:r>
    </w:p>
    <w:p w14:paraId="02DF85D0" w14:textId="77777777" w:rsidR="00956D3B" w:rsidRPr="00D253FD" w:rsidRDefault="00956D3B" w:rsidP="00956D3B">
      <w:pPr>
        <w:tabs>
          <w:tab w:val="left" w:pos="0"/>
          <w:tab w:val="left" w:pos="540"/>
          <w:tab w:val="right" w:pos="9360"/>
        </w:tabs>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3.</w:t>
      </w:r>
      <w:r w:rsidRPr="00D253FD">
        <w:rPr>
          <w:rFonts w:ascii="Times New Roman" w:hAnsi="Times New Roman"/>
          <w:b w:val="0"/>
          <w:bCs/>
          <w:snapToGrid w:val="0"/>
          <w:sz w:val="22"/>
          <w:szCs w:val="22"/>
          <w:lang w:val="hr-HR"/>
        </w:rPr>
        <w:tab/>
        <w:t>UPU VARELOVAC III.</w:t>
      </w:r>
      <w:r w:rsidRPr="00D253FD">
        <w:rPr>
          <w:rFonts w:ascii="Times New Roman" w:hAnsi="Times New Roman"/>
          <w:b w:val="0"/>
          <w:bCs/>
          <w:snapToGrid w:val="0"/>
          <w:sz w:val="22"/>
          <w:szCs w:val="22"/>
          <w:lang w:val="hr-HR"/>
        </w:rPr>
        <w:tab/>
        <w:t>9,09 ha</w:t>
      </w:r>
    </w:p>
    <w:p w14:paraId="541D2F5D" w14:textId="77777777" w:rsidR="00956D3B" w:rsidRPr="00D253FD" w:rsidRDefault="00956D3B" w:rsidP="00956D3B">
      <w:pPr>
        <w:tabs>
          <w:tab w:val="left" w:pos="0"/>
          <w:tab w:val="left" w:pos="540"/>
          <w:tab w:val="right" w:pos="9360"/>
        </w:tabs>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4.</w:t>
      </w:r>
      <w:r w:rsidRPr="00D253FD">
        <w:rPr>
          <w:rFonts w:ascii="Times New Roman" w:hAnsi="Times New Roman"/>
          <w:b w:val="0"/>
          <w:bCs/>
          <w:snapToGrid w:val="0"/>
          <w:sz w:val="22"/>
          <w:szCs w:val="22"/>
          <w:lang w:val="hr-HR"/>
        </w:rPr>
        <w:tab/>
        <w:t>UPU KAZNIONICA – ZAPAD</w:t>
      </w:r>
      <w:r w:rsidRPr="00D253FD">
        <w:rPr>
          <w:rFonts w:ascii="Times New Roman" w:hAnsi="Times New Roman"/>
          <w:b w:val="0"/>
          <w:bCs/>
          <w:snapToGrid w:val="0"/>
          <w:sz w:val="22"/>
          <w:szCs w:val="22"/>
          <w:lang w:val="hr-HR"/>
        </w:rPr>
        <w:tab/>
        <w:t>8,60 ha</w:t>
      </w:r>
    </w:p>
    <w:p w14:paraId="7EAEE278" w14:textId="77777777" w:rsidR="00956D3B" w:rsidRPr="00D253FD" w:rsidRDefault="00956D3B" w:rsidP="00956D3B">
      <w:pPr>
        <w:tabs>
          <w:tab w:val="left" w:pos="0"/>
          <w:tab w:val="left" w:pos="540"/>
          <w:tab w:val="right" w:pos="9360"/>
        </w:tabs>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5.</w:t>
      </w:r>
      <w:r w:rsidRPr="00D253FD">
        <w:rPr>
          <w:rFonts w:ascii="Times New Roman" w:hAnsi="Times New Roman"/>
          <w:b w:val="0"/>
          <w:bCs/>
          <w:snapToGrid w:val="0"/>
          <w:sz w:val="22"/>
          <w:szCs w:val="22"/>
          <w:lang w:val="hr-HR"/>
        </w:rPr>
        <w:tab/>
        <w:t>UPU KAZNIONICA – ISTOK</w:t>
      </w:r>
      <w:r w:rsidRPr="00D253FD">
        <w:rPr>
          <w:rFonts w:ascii="Times New Roman" w:hAnsi="Times New Roman"/>
          <w:b w:val="0"/>
          <w:bCs/>
          <w:snapToGrid w:val="0"/>
          <w:sz w:val="22"/>
          <w:szCs w:val="22"/>
          <w:lang w:val="hr-HR"/>
        </w:rPr>
        <w:tab/>
        <w:t>9,04 ha</w:t>
      </w:r>
    </w:p>
    <w:p w14:paraId="163304B7" w14:textId="77777777" w:rsidR="00956D3B" w:rsidRPr="00D253FD" w:rsidRDefault="00956D3B" w:rsidP="00956D3B">
      <w:pPr>
        <w:tabs>
          <w:tab w:val="left" w:pos="0"/>
          <w:tab w:val="left" w:pos="540"/>
          <w:tab w:val="right" w:pos="9360"/>
        </w:tabs>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6.</w:t>
      </w:r>
      <w:r w:rsidRPr="00D253FD">
        <w:rPr>
          <w:rFonts w:ascii="Times New Roman" w:hAnsi="Times New Roman"/>
          <w:b w:val="0"/>
          <w:bCs/>
          <w:snapToGrid w:val="0"/>
          <w:sz w:val="22"/>
          <w:szCs w:val="22"/>
          <w:lang w:val="hr-HR"/>
        </w:rPr>
        <w:tab/>
        <w:t>UPU GROBLJE "KRISTA KRALJA"</w:t>
      </w:r>
      <w:r w:rsidRPr="00D253FD">
        <w:rPr>
          <w:rFonts w:ascii="Times New Roman" w:hAnsi="Times New Roman"/>
          <w:b w:val="0"/>
          <w:bCs/>
          <w:snapToGrid w:val="0"/>
          <w:sz w:val="22"/>
          <w:szCs w:val="22"/>
          <w:lang w:val="hr-HR"/>
        </w:rPr>
        <w:tab/>
        <w:t>20,14 ha</w:t>
      </w:r>
    </w:p>
    <w:p w14:paraId="3E48A258" w14:textId="77777777" w:rsidR="00956D3B" w:rsidRPr="00D253FD" w:rsidRDefault="00956D3B" w:rsidP="00956D3B">
      <w:pPr>
        <w:tabs>
          <w:tab w:val="left" w:pos="0"/>
          <w:tab w:val="left" w:pos="540"/>
          <w:tab w:val="right" w:pos="9360"/>
        </w:tabs>
        <w:rPr>
          <w:rFonts w:ascii="Times New Roman" w:hAnsi="Times New Roman"/>
          <w:b w:val="0"/>
          <w:bCs/>
          <w:strike/>
          <w:snapToGrid w:val="0"/>
          <w:sz w:val="22"/>
          <w:szCs w:val="22"/>
          <w:lang w:val="hr-HR"/>
        </w:rPr>
      </w:pPr>
      <w:r w:rsidRPr="00D253FD">
        <w:rPr>
          <w:rFonts w:ascii="Times New Roman" w:hAnsi="Times New Roman"/>
          <w:b w:val="0"/>
          <w:bCs/>
          <w:strike/>
          <w:snapToGrid w:val="0"/>
          <w:sz w:val="22"/>
          <w:szCs w:val="22"/>
          <w:lang w:val="hr-HR"/>
        </w:rPr>
        <w:t>7.</w:t>
      </w:r>
      <w:r w:rsidRPr="00D253FD">
        <w:rPr>
          <w:rFonts w:ascii="Times New Roman" w:hAnsi="Times New Roman"/>
          <w:b w:val="0"/>
          <w:bCs/>
          <w:strike/>
          <w:snapToGrid w:val="0"/>
          <w:sz w:val="22"/>
          <w:szCs w:val="22"/>
          <w:lang w:val="hr-HR"/>
        </w:rPr>
        <w:tab/>
        <w:t>UPU BAJER</w:t>
      </w:r>
      <w:r w:rsidRPr="00D253FD">
        <w:rPr>
          <w:rFonts w:ascii="Times New Roman" w:hAnsi="Times New Roman"/>
          <w:b w:val="0"/>
          <w:bCs/>
          <w:strike/>
          <w:snapToGrid w:val="0"/>
          <w:sz w:val="22"/>
          <w:szCs w:val="22"/>
          <w:lang w:val="hr-HR"/>
        </w:rPr>
        <w:tab/>
        <w:t>8,13 ha</w:t>
      </w:r>
    </w:p>
    <w:p w14:paraId="0388D6D9" w14:textId="77777777" w:rsidR="00956D3B" w:rsidRPr="00D253FD" w:rsidRDefault="00956D3B" w:rsidP="00956D3B">
      <w:pPr>
        <w:tabs>
          <w:tab w:val="left" w:pos="0"/>
          <w:tab w:val="left" w:pos="540"/>
          <w:tab w:val="right" w:pos="9360"/>
        </w:tabs>
        <w:rPr>
          <w:rFonts w:ascii="Times New Roman" w:hAnsi="Times New Roman"/>
          <w:b w:val="0"/>
          <w:bCs/>
          <w:snapToGrid w:val="0"/>
          <w:sz w:val="22"/>
          <w:szCs w:val="22"/>
          <w:lang w:val="hr-HR"/>
        </w:rPr>
      </w:pPr>
    </w:p>
    <w:p w14:paraId="33A7043F" w14:textId="77777777" w:rsidR="00956D3B" w:rsidRPr="00D253FD" w:rsidRDefault="00956D3B" w:rsidP="00956D3B">
      <w:pPr>
        <w:tabs>
          <w:tab w:val="left" w:pos="284"/>
        </w:tabs>
        <w:jc w:val="both"/>
        <w:rPr>
          <w:rFonts w:ascii="Times New Roman" w:hAnsi="Times New Roman"/>
          <w:b w:val="0"/>
          <w:bCs/>
          <w:sz w:val="22"/>
          <w:szCs w:val="22"/>
          <w:lang w:val="hr-HR"/>
        </w:rPr>
      </w:pPr>
      <w:r w:rsidRPr="00D253FD">
        <w:rPr>
          <w:rFonts w:ascii="Times New Roman" w:hAnsi="Times New Roman"/>
          <w:b w:val="0"/>
          <w:bCs/>
          <w:sz w:val="22"/>
          <w:szCs w:val="22"/>
          <w:lang w:val="hr-HR"/>
        </w:rPr>
        <w:t>Urbanističko-arhitektonski natječaj</w:t>
      </w:r>
    </w:p>
    <w:p w14:paraId="295AAE51" w14:textId="77777777" w:rsidR="00956D3B" w:rsidRPr="00D253FD" w:rsidRDefault="00956D3B" w:rsidP="00956D3B">
      <w:pPr>
        <w:rPr>
          <w:rFonts w:ascii="Times New Roman" w:hAnsi="Times New Roman"/>
          <w:b w:val="0"/>
          <w:bCs/>
          <w:snapToGrid w:val="0"/>
          <w:sz w:val="22"/>
          <w:szCs w:val="22"/>
          <w:lang w:val="hr-HR"/>
        </w:rPr>
      </w:pPr>
    </w:p>
    <w:p w14:paraId="16DE3391"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656D08DB" w14:textId="77777777" w:rsidR="00956D3B" w:rsidRPr="00D253FD" w:rsidRDefault="00956D3B" w:rsidP="00956D3B">
      <w:pPr>
        <w:rPr>
          <w:rFonts w:ascii="Times New Roman" w:hAnsi="Times New Roman"/>
          <w:b w:val="0"/>
          <w:bCs/>
          <w:snapToGrid w:val="0"/>
          <w:sz w:val="22"/>
          <w:szCs w:val="22"/>
          <w:lang w:val="hr-HR"/>
        </w:rPr>
      </w:pPr>
    </w:p>
    <w:p w14:paraId="22F9A8D4"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Radi dobivanja što kvalitetnijih rješenja za uređivanje gradskih površina, njihovo oblikovanje i izgradnju pojedinih novih zgrada raspisivat će se urbanističko-arhitektonski natječaji za:</w:t>
      </w:r>
    </w:p>
    <w:p w14:paraId="5ECE9CBD" w14:textId="77777777" w:rsidR="00956D3B" w:rsidRPr="00D253FD" w:rsidRDefault="00956D3B" w:rsidP="00DA5583">
      <w:pPr>
        <w:numPr>
          <w:ilvl w:val="0"/>
          <w:numId w:val="59"/>
        </w:num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javne površine - trgove i parkove;</w:t>
      </w:r>
    </w:p>
    <w:p w14:paraId="375FE2B1" w14:textId="77777777" w:rsidR="00956D3B" w:rsidRPr="00D253FD" w:rsidRDefault="00956D3B" w:rsidP="00DA5583">
      <w:pPr>
        <w:numPr>
          <w:ilvl w:val="0"/>
          <w:numId w:val="59"/>
        </w:num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zgrade javne namjene koje se grade iz državnog ili gradskog proračuna;</w:t>
      </w:r>
    </w:p>
    <w:p w14:paraId="74886695" w14:textId="77777777" w:rsidR="00956D3B" w:rsidRPr="00D253FD" w:rsidRDefault="00956D3B" w:rsidP="00DA5583">
      <w:pPr>
        <w:numPr>
          <w:ilvl w:val="0"/>
          <w:numId w:val="59"/>
        </w:num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za višestambenu gradnju koja se realizira uz sudjelovanje gradskoga proračuna;</w:t>
      </w:r>
    </w:p>
    <w:p w14:paraId="2FD44A81" w14:textId="77777777" w:rsidR="00956D3B" w:rsidRPr="00D253FD" w:rsidRDefault="00956D3B" w:rsidP="00DA5583">
      <w:pPr>
        <w:numPr>
          <w:ilvl w:val="0"/>
          <w:numId w:val="59"/>
        </w:num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sve javne, društvene i poslovne zgrade u području gradskog povijesnog središta;</w:t>
      </w:r>
    </w:p>
    <w:p w14:paraId="7E3B11BF" w14:textId="77777777" w:rsidR="00956D3B" w:rsidRPr="00D253FD" w:rsidRDefault="00956D3B" w:rsidP="00DA5583">
      <w:pPr>
        <w:numPr>
          <w:ilvl w:val="0"/>
          <w:numId w:val="59"/>
        </w:numPr>
        <w:spacing w:after="120"/>
        <w:ind w:left="357" w:hanging="357"/>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druge površine za koje se to odredi detaljnijim planovima.</w:t>
      </w:r>
    </w:p>
    <w:p w14:paraId="3B24D941"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Rezultat urbanističko-arhitektonskog natječaja je polazište za definiranje urbanističko-tehničkih uvjeta za zahvat uređivanja prostora.</w:t>
      </w:r>
    </w:p>
    <w:p w14:paraId="0FAF58AD"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Programe za urbanističko-arhitektonske natječaje verificirat će Gradsko poglavarstvo.</w:t>
      </w:r>
    </w:p>
    <w:p w14:paraId="54E991F4" w14:textId="77777777" w:rsidR="00956D3B" w:rsidRPr="00D253FD" w:rsidRDefault="00956D3B" w:rsidP="00956D3B">
      <w:pPr>
        <w:jc w:val="both"/>
        <w:rPr>
          <w:rFonts w:ascii="Times New Roman" w:hAnsi="Times New Roman"/>
          <w:b w:val="0"/>
          <w:bCs/>
          <w:snapToGrid w:val="0"/>
          <w:sz w:val="22"/>
          <w:szCs w:val="22"/>
          <w:lang w:val="hr-HR"/>
        </w:rPr>
      </w:pPr>
    </w:p>
    <w:p w14:paraId="1F9124D2" w14:textId="77777777" w:rsidR="00956D3B" w:rsidRPr="00D253FD" w:rsidRDefault="00956D3B" w:rsidP="00956D3B">
      <w:pPr>
        <w:tabs>
          <w:tab w:val="left" w:pos="851"/>
          <w:tab w:val="left" w:pos="1701"/>
        </w:tabs>
        <w:rPr>
          <w:rFonts w:ascii="Times New Roman" w:hAnsi="Times New Roman"/>
          <w:b w:val="0"/>
          <w:bCs/>
          <w:sz w:val="22"/>
          <w:szCs w:val="22"/>
          <w:lang w:val="hr-HR"/>
        </w:rPr>
      </w:pPr>
      <w:r w:rsidRPr="00D253FD">
        <w:rPr>
          <w:rFonts w:ascii="Times New Roman" w:hAnsi="Times New Roman"/>
          <w:b w:val="0"/>
          <w:bCs/>
          <w:sz w:val="22"/>
          <w:szCs w:val="22"/>
          <w:lang w:val="hr-HR"/>
        </w:rPr>
        <w:t>Studije</w:t>
      </w:r>
    </w:p>
    <w:p w14:paraId="1E3E4456"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55D06BFC" w14:textId="77777777" w:rsidR="00956D3B" w:rsidRPr="00D253FD" w:rsidRDefault="00956D3B" w:rsidP="00956D3B">
      <w:pPr>
        <w:rPr>
          <w:rFonts w:ascii="Times New Roman" w:hAnsi="Times New Roman"/>
          <w:b w:val="0"/>
          <w:bCs/>
          <w:snapToGrid w:val="0"/>
          <w:sz w:val="22"/>
          <w:szCs w:val="22"/>
          <w:lang w:val="hr-HR"/>
        </w:rPr>
      </w:pPr>
    </w:p>
    <w:p w14:paraId="37CB8D19"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Studija procjena utjecaja na okoliš provodit će se za novu gradnju ili rekonstrukciju i proširenje postojećih zgrada i pogona u skladu s posebnim propisima koji uređuju ovo područje.</w:t>
      </w:r>
    </w:p>
    <w:p w14:paraId="16F0B6CD" w14:textId="77777777" w:rsidR="00956D3B" w:rsidRPr="00D253FD" w:rsidRDefault="00956D3B" w:rsidP="00956D3B">
      <w:pPr>
        <w:jc w:val="both"/>
        <w:rPr>
          <w:rFonts w:ascii="Times New Roman" w:hAnsi="Times New Roman"/>
          <w:b w:val="0"/>
          <w:bCs/>
          <w:sz w:val="22"/>
          <w:szCs w:val="22"/>
          <w:lang w:val="hr-HR"/>
        </w:rPr>
      </w:pPr>
      <w:r w:rsidRPr="00D253FD">
        <w:rPr>
          <w:rFonts w:ascii="Times New Roman" w:hAnsi="Times New Roman"/>
          <w:b w:val="0"/>
          <w:bCs/>
          <w:sz w:val="22"/>
          <w:szCs w:val="22"/>
          <w:lang w:val="hr-HR"/>
        </w:rPr>
        <w:t>Prometna studija izradit će se za obuhvat GUP-a. Ako ova studija za pojedinu ulicu pokaže drugačiju funkciju od one planirane GUP-om to može biti osnova za pokretanje postupka izmjene i dopune GUP-a.</w:t>
      </w:r>
    </w:p>
    <w:p w14:paraId="2BA18B39" w14:textId="77777777" w:rsidR="00956D3B" w:rsidRPr="00D253FD" w:rsidRDefault="00956D3B" w:rsidP="00956D3B">
      <w:pPr>
        <w:jc w:val="both"/>
        <w:rPr>
          <w:rFonts w:ascii="Times New Roman" w:hAnsi="Times New Roman"/>
          <w:b w:val="0"/>
          <w:bCs/>
          <w:sz w:val="22"/>
          <w:szCs w:val="22"/>
          <w:lang w:val="hr-HR"/>
        </w:rPr>
      </w:pPr>
      <w:bookmarkStart w:id="98" w:name="_Toc133814759"/>
    </w:p>
    <w:p w14:paraId="6F66DEC0"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12.2.</w:t>
      </w:r>
      <w:r w:rsidRPr="00D253FD">
        <w:rPr>
          <w:rFonts w:ascii="Times New Roman" w:hAnsi="Times New Roman"/>
          <w:b w:val="0"/>
          <w:bCs/>
          <w:snapToGrid w:val="0"/>
          <w:sz w:val="22"/>
          <w:szCs w:val="22"/>
          <w:lang w:val="hr-HR"/>
        </w:rPr>
        <w:tab/>
        <w:t>Mjere uređivanja i zaštite zemljišta</w:t>
      </w:r>
      <w:bookmarkEnd w:id="98"/>
    </w:p>
    <w:p w14:paraId="587C4BCF" w14:textId="77777777" w:rsidR="00956D3B" w:rsidRPr="00D253FD" w:rsidRDefault="00956D3B" w:rsidP="00956D3B">
      <w:pPr>
        <w:rPr>
          <w:rFonts w:ascii="Times New Roman" w:hAnsi="Times New Roman"/>
          <w:b w:val="0"/>
          <w:bCs/>
          <w:snapToGrid w:val="0"/>
          <w:sz w:val="22"/>
          <w:szCs w:val="22"/>
          <w:lang w:val="hr-HR"/>
        </w:rPr>
      </w:pPr>
    </w:p>
    <w:p w14:paraId="337518F2"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2E4AC01A" w14:textId="77777777" w:rsidR="00956D3B" w:rsidRPr="00D253FD" w:rsidRDefault="00956D3B" w:rsidP="00956D3B">
      <w:pPr>
        <w:rPr>
          <w:rFonts w:ascii="Times New Roman" w:hAnsi="Times New Roman"/>
          <w:b w:val="0"/>
          <w:bCs/>
          <w:snapToGrid w:val="0"/>
          <w:sz w:val="22"/>
          <w:szCs w:val="22"/>
          <w:lang w:val="hr-HR"/>
        </w:rPr>
      </w:pPr>
    </w:p>
    <w:p w14:paraId="04B8642A" w14:textId="77777777" w:rsidR="00956D3B" w:rsidRPr="00D253FD" w:rsidRDefault="00956D3B" w:rsidP="00956D3B">
      <w:pPr>
        <w:spacing w:after="120"/>
        <w:jc w:val="both"/>
        <w:rPr>
          <w:rFonts w:ascii="Times New Roman" w:hAnsi="Times New Roman"/>
          <w:b w:val="0"/>
          <w:bCs/>
          <w:sz w:val="22"/>
          <w:szCs w:val="22"/>
          <w:lang w:val="hr-HR"/>
        </w:rPr>
      </w:pPr>
      <w:r w:rsidRPr="00D253FD">
        <w:rPr>
          <w:rFonts w:ascii="Times New Roman" w:hAnsi="Times New Roman"/>
          <w:b w:val="0"/>
          <w:bCs/>
          <w:sz w:val="22"/>
          <w:szCs w:val="22"/>
          <w:lang w:val="hr-HR"/>
        </w:rPr>
        <w:t>Mjere uređivanja i zaštite zemljišta sadržane su u organizaciji, korištenju, namjeni, uređivanju, zaštiti prostora i u obvezi donošenja detaljnijih prostornih planova kojima se utvrđuje način uređivanja i korištenja građevinskog zemljišta (osnivanje građevnih čestica, komunalno opremanje i sl.).</w:t>
      </w:r>
    </w:p>
    <w:p w14:paraId="30E75402"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Uređivanje i zaštita zemljišta u gradu osigurava se gradskim sustavom gospodarenja i upravljanja zemljištem.</w:t>
      </w:r>
    </w:p>
    <w:p w14:paraId="358EA5C5"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Važan element zaštite i uređivanja zemljišta je zaštita prirodnih dobara valorizacijom i upisom u Upisnik zaštićenih dijelova prirode, a zaštita kulturnih dobara upisom u Registar zaštićenih kulturnih dobara Republike Hrvatske.</w:t>
      </w:r>
    </w:p>
    <w:p w14:paraId="3C7A56A0" w14:textId="77777777" w:rsidR="00956D3B" w:rsidRPr="00D253FD" w:rsidRDefault="00956D3B" w:rsidP="00956D3B">
      <w:pPr>
        <w:jc w:val="both"/>
        <w:rPr>
          <w:rFonts w:ascii="Times New Roman" w:hAnsi="Times New Roman"/>
          <w:b w:val="0"/>
          <w:bCs/>
          <w:snapToGrid w:val="0"/>
          <w:sz w:val="22"/>
          <w:szCs w:val="22"/>
          <w:lang w:val="hr-HR"/>
        </w:rPr>
      </w:pPr>
      <w:bookmarkStart w:id="99" w:name="_Toc133814760"/>
    </w:p>
    <w:p w14:paraId="3C5A0CB8"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12.3.</w:t>
      </w:r>
      <w:r w:rsidRPr="00D253FD">
        <w:rPr>
          <w:rFonts w:ascii="Times New Roman" w:hAnsi="Times New Roman"/>
          <w:b w:val="0"/>
          <w:bCs/>
          <w:snapToGrid w:val="0"/>
          <w:sz w:val="22"/>
          <w:szCs w:val="22"/>
          <w:lang w:val="hr-HR"/>
        </w:rPr>
        <w:tab/>
        <w:t xml:space="preserve">Rekonstrukcija </w:t>
      </w:r>
      <w:bookmarkEnd w:id="99"/>
      <w:r w:rsidRPr="00D253FD">
        <w:rPr>
          <w:rFonts w:ascii="Times New Roman" w:hAnsi="Times New Roman"/>
          <w:b w:val="0"/>
          <w:bCs/>
          <w:snapToGrid w:val="0"/>
          <w:sz w:val="22"/>
          <w:szCs w:val="22"/>
          <w:lang w:val="hr-HR"/>
        </w:rPr>
        <w:t>zgrada koje su građene u skladu sa tada važećim planom, a koje nisu u skladu s GUP-om</w:t>
      </w:r>
    </w:p>
    <w:p w14:paraId="4AD80E76"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lastRenderedPageBreak/>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5DAF9F3B" w14:textId="77777777" w:rsidR="00956D3B" w:rsidRPr="00D253FD" w:rsidRDefault="00956D3B" w:rsidP="00956D3B">
      <w:pPr>
        <w:rPr>
          <w:rFonts w:ascii="Times New Roman" w:hAnsi="Times New Roman"/>
          <w:b w:val="0"/>
          <w:bCs/>
          <w:snapToGrid w:val="0"/>
          <w:sz w:val="22"/>
          <w:szCs w:val="22"/>
          <w:lang w:val="hr-HR"/>
        </w:rPr>
      </w:pPr>
    </w:p>
    <w:p w14:paraId="357C7685"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Za zgrade koje su legalno izgrađene do stupanja na snagu ovoga Plana, može se do privođenja planiranoj namjeni izdati akt za gradnju (rekonstrukciju) i to za:</w:t>
      </w:r>
    </w:p>
    <w:p w14:paraId="02DBAF3A" w14:textId="77777777" w:rsidR="00956D3B" w:rsidRPr="00D253FD" w:rsidRDefault="00956D3B" w:rsidP="00956D3B">
      <w:pPr>
        <w:tabs>
          <w:tab w:val="left" w:pos="851"/>
          <w:tab w:val="left" w:pos="1701"/>
        </w:tabs>
        <w:rPr>
          <w:rFonts w:ascii="Times New Roman" w:hAnsi="Times New Roman"/>
          <w:b w:val="0"/>
          <w:bCs/>
          <w:sz w:val="22"/>
          <w:szCs w:val="22"/>
          <w:lang w:val="hr-HR"/>
        </w:rPr>
      </w:pPr>
    </w:p>
    <w:p w14:paraId="40DDEE8E" w14:textId="77777777" w:rsidR="00956D3B" w:rsidRPr="00D253FD" w:rsidRDefault="00956D3B" w:rsidP="00956D3B">
      <w:pPr>
        <w:tabs>
          <w:tab w:val="left" w:pos="851"/>
          <w:tab w:val="left" w:pos="1701"/>
        </w:tabs>
        <w:rPr>
          <w:rFonts w:ascii="Times New Roman" w:hAnsi="Times New Roman"/>
          <w:b w:val="0"/>
          <w:bCs/>
          <w:sz w:val="22"/>
          <w:szCs w:val="22"/>
          <w:lang w:val="hr-HR"/>
        </w:rPr>
      </w:pPr>
      <w:r w:rsidRPr="00D253FD">
        <w:rPr>
          <w:rFonts w:ascii="Times New Roman" w:hAnsi="Times New Roman"/>
          <w:b w:val="0"/>
          <w:bCs/>
          <w:sz w:val="22"/>
          <w:szCs w:val="22"/>
          <w:lang w:val="hr-HR"/>
        </w:rPr>
        <w:t>I.  Stambene odnosno stambeno-poslovne zgrade</w:t>
      </w:r>
    </w:p>
    <w:p w14:paraId="1D15970E" w14:textId="77777777" w:rsidR="00956D3B" w:rsidRPr="00D253FD" w:rsidRDefault="00956D3B" w:rsidP="00DA5583">
      <w:pPr>
        <w:numPr>
          <w:ilvl w:val="0"/>
          <w:numId w:val="24"/>
        </w:numPr>
        <w:ind w:left="357" w:hanging="357"/>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Sanacija i zamjena dotrajalih konstruktivnih i drugih dijelova u postojećim gabaritima;</w:t>
      </w:r>
    </w:p>
    <w:p w14:paraId="6050B9EB" w14:textId="77777777" w:rsidR="00956D3B" w:rsidRPr="00D253FD" w:rsidRDefault="00956D3B" w:rsidP="00DA5583">
      <w:pPr>
        <w:numPr>
          <w:ilvl w:val="0"/>
          <w:numId w:val="24"/>
        </w:numPr>
        <w:ind w:left="357" w:hanging="357"/>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Rekonstrukcija stambenih prostora i spremišta za ogrjev, tako da s postojećim ne prelazi ukupno 75 m</w:t>
      </w:r>
      <w:r w:rsidRPr="00D253FD">
        <w:rPr>
          <w:rFonts w:ascii="Times New Roman" w:hAnsi="Times New Roman"/>
          <w:b w:val="0"/>
          <w:bCs/>
          <w:snapToGrid w:val="0"/>
          <w:sz w:val="22"/>
          <w:szCs w:val="22"/>
          <w:vertAlign w:val="superscript"/>
          <w:lang w:val="hr-HR"/>
        </w:rPr>
        <w:t>2</w:t>
      </w:r>
      <w:r w:rsidRPr="00D253FD">
        <w:rPr>
          <w:rFonts w:ascii="Times New Roman" w:hAnsi="Times New Roman"/>
          <w:b w:val="0"/>
          <w:bCs/>
          <w:snapToGrid w:val="0"/>
          <w:sz w:val="22"/>
          <w:szCs w:val="22"/>
          <w:lang w:val="hr-HR"/>
        </w:rPr>
        <w:t xml:space="preserve"> bruto građevinske površine po stanu, s time da se ne povećava broj stanova;</w:t>
      </w:r>
    </w:p>
    <w:p w14:paraId="13F9514D" w14:textId="77777777" w:rsidR="00956D3B" w:rsidRPr="00D253FD" w:rsidRDefault="00956D3B" w:rsidP="00DA5583">
      <w:pPr>
        <w:numPr>
          <w:ilvl w:val="0"/>
          <w:numId w:val="24"/>
        </w:numPr>
        <w:ind w:left="357" w:hanging="357"/>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Priključak na objekte i uređaje komunalne infrastrukture i telekomunikacijske mreže;</w:t>
      </w:r>
    </w:p>
    <w:p w14:paraId="5EB0C426" w14:textId="77777777" w:rsidR="00956D3B" w:rsidRPr="00D253FD" w:rsidRDefault="00956D3B" w:rsidP="00DA5583">
      <w:pPr>
        <w:numPr>
          <w:ilvl w:val="0"/>
          <w:numId w:val="24"/>
        </w:numPr>
        <w:ind w:left="357" w:hanging="357"/>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Postava novog krovišta, bez nadozida kod zgrada s dotrajalim ravnim krovom ili s </w:t>
      </w:r>
      <w:proofErr w:type="spellStart"/>
      <w:r w:rsidRPr="00D253FD">
        <w:rPr>
          <w:rFonts w:ascii="Times New Roman" w:hAnsi="Times New Roman"/>
          <w:b w:val="0"/>
          <w:bCs/>
          <w:snapToGrid w:val="0"/>
          <w:sz w:val="22"/>
          <w:szCs w:val="22"/>
          <w:lang w:val="hr-HR"/>
        </w:rPr>
        <w:t>nadozidom</w:t>
      </w:r>
      <w:proofErr w:type="spellEnd"/>
      <w:r w:rsidRPr="00D253FD">
        <w:rPr>
          <w:rFonts w:ascii="Times New Roman" w:hAnsi="Times New Roman"/>
          <w:b w:val="0"/>
          <w:bCs/>
          <w:snapToGrid w:val="0"/>
          <w:sz w:val="22"/>
          <w:szCs w:val="22"/>
          <w:lang w:val="hr-HR"/>
        </w:rPr>
        <w:t xml:space="preserve"> ako se radi o povećanju stambenog prostora iz točke 2. ovog stavka;</w:t>
      </w:r>
    </w:p>
    <w:p w14:paraId="3E61C317" w14:textId="77777777" w:rsidR="00956D3B" w:rsidRPr="00D253FD" w:rsidRDefault="00956D3B" w:rsidP="00DA5583">
      <w:pPr>
        <w:numPr>
          <w:ilvl w:val="0"/>
          <w:numId w:val="24"/>
        </w:numPr>
        <w:spacing w:after="120"/>
        <w:ind w:left="357" w:hanging="357"/>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Sanacija postojećih ograda i gradnja potpornih zidova, radi sanacije terena.</w:t>
      </w:r>
    </w:p>
    <w:p w14:paraId="478628AA" w14:textId="77777777" w:rsidR="00956D3B" w:rsidRPr="00D253FD" w:rsidRDefault="00956D3B" w:rsidP="00956D3B">
      <w:pPr>
        <w:tabs>
          <w:tab w:val="left" w:pos="851"/>
          <w:tab w:val="left" w:pos="1701"/>
        </w:tabs>
        <w:rPr>
          <w:rFonts w:ascii="Times New Roman" w:hAnsi="Times New Roman"/>
          <w:b w:val="0"/>
          <w:bCs/>
          <w:sz w:val="22"/>
          <w:szCs w:val="22"/>
          <w:lang w:val="hr-HR"/>
        </w:rPr>
      </w:pPr>
      <w:r w:rsidRPr="00D253FD">
        <w:rPr>
          <w:rFonts w:ascii="Times New Roman" w:hAnsi="Times New Roman"/>
          <w:b w:val="0"/>
          <w:bCs/>
          <w:sz w:val="22"/>
          <w:szCs w:val="22"/>
          <w:lang w:val="hr-HR"/>
        </w:rPr>
        <w:t xml:space="preserve">II. Zgrade druge namjene </w:t>
      </w:r>
    </w:p>
    <w:p w14:paraId="00D2DD66" w14:textId="77777777" w:rsidR="00956D3B" w:rsidRPr="00D253FD" w:rsidRDefault="00956D3B" w:rsidP="00DA5583">
      <w:pPr>
        <w:numPr>
          <w:ilvl w:val="0"/>
          <w:numId w:val="25"/>
        </w:numPr>
        <w:ind w:left="360" w:hanging="360"/>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Sanacija dotrajalih konstruktivnih dijelova;</w:t>
      </w:r>
    </w:p>
    <w:p w14:paraId="34844B27" w14:textId="77777777" w:rsidR="00956D3B" w:rsidRPr="00D253FD" w:rsidRDefault="00956D3B" w:rsidP="00DA5583">
      <w:pPr>
        <w:numPr>
          <w:ilvl w:val="0"/>
          <w:numId w:val="25"/>
        </w:numPr>
        <w:ind w:left="360" w:hanging="36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Rekonstrukcija sanitarija, garderoba, manjih spremišta i slično do najviše 10 m</w:t>
      </w:r>
      <w:r w:rsidRPr="00D253FD">
        <w:rPr>
          <w:rFonts w:ascii="Times New Roman" w:hAnsi="Times New Roman"/>
          <w:b w:val="0"/>
          <w:bCs/>
          <w:snapToGrid w:val="0"/>
          <w:sz w:val="22"/>
          <w:szCs w:val="22"/>
          <w:vertAlign w:val="superscript"/>
          <w:lang w:val="hr-HR"/>
        </w:rPr>
        <w:t>2</w:t>
      </w:r>
      <w:r w:rsidRPr="00D253FD">
        <w:rPr>
          <w:rFonts w:ascii="Times New Roman" w:hAnsi="Times New Roman"/>
          <w:b w:val="0"/>
          <w:bCs/>
          <w:snapToGrid w:val="0"/>
          <w:sz w:val="22"/>
          <w:szCs w:val="22"/>
          <w:lang w:val="hr-HR"/>
        </w:rPr>
        <w:t xml:space="preserve"> izgrađenosti za objekte do 100 m</w:t>
      </w:r>
      <w:r w:rsidRPr="00D253FD">
        <w:rPr>
          <w:rFonts w:ascii="Times New Roman" w:hAnsi="Times New Roman"/>
          <w:b w:val="0"/>
          <w:bCs/>
          <w:snapToGrid w:val="0"/>
          <w:sz w:val="22"/>
          <w:szCs w:val="22"/>
          <w:vertAlign w:val="superscript"/>
          <w:lang w:val="hr-HR"/>
        </w:rPr>
        <w:t>2</w:t>
      </w:r>
      <w:r w:rsidRPr="00D253FD">
        <w:rPr>
          <w:rFonts w:ascii="Times New Roman" w:hAnsi="Times New Roman"/>
          <w:b w:val="0"/>
          <w:bCs/>
          <w:snapToGrid w:val="0"/>
          <w:sz w:val="22"/>
          <w:szCs w:val="22"/>
          <w:lang w:val="hr-HR"/>
        </w:rPr>
        <w:t xml:space="preserve"> bruto izgrađene površine i do 5% ukupne bruto izgrađene površine za veće objekte;</w:t>
      </w:r>
    </w:p>
    <w:p w14:paraId="5243DA61" w14:textId="77777777" w:rsidR="00956D3B" w:rsidRPr="00D253FD" w:rsidRDefault="00956D3B" w:rsidP="00DA5583">
      <w:pPr>
        <w:numPr>
          <w:ilvl w:val="0"/>
          <w:numId w:val="25"/>
        </w:numPr>
        <w:ind w:left="360" w:hanging="360"/>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Prenamjena i funkcionalna preinaka;</w:t>
      </w:r>
    </w:p>
    <w:p w14:paraId="101D9DF6" w14:textId="77777777" w:rsidR="00956D3B" w:rsidRPr="00D253FD" w:rsidRDefault="00956D3B" w:rsidP="00DA5583">
      <w:pPr>
        <w:numPr>
          <w:ilvl w:val="0"/>
          <w:numId w:val="25"/>
        </w:numPr>
        <w:ind w:left="360" w:hanging="360"/>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Rekonstrukcija dotrajalih instalacija;</w:t>
      </w:r>
    </w:p>
    <w:p w14:paraId="5B419293" w14:textId="77777777" w:rsidR="00956D3B" w:rsidRPr="00D253FD" w:rsidRDefault="00956D3B" w:rsidP="00DA5583">
      <w:pPr>
        <w:numPr>
          <w:ilvl w:val="0"/>
          <w:numId w:val="25"/>
        </w:numPr>
        <w:ind w:left="360" w:hanging="360"/>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Priključak na objekte i uređaje infrastrukture;</w:t>
      </w:r>
    </w:p>
    <w:p w14:paraId="7DA0F1AF" w14:textId="77777777" w:rsidR="00956D3B" w:rsidRPr="00D253FD" w:rsidRDefault="00956D3B" w:rsidP="00DA5583">
      <w:pPr>
        <w:numPr>
          <w:ilvl w:val="0"/>
          <w:numId w:val="25"/>
        </w:numPr>
        <w:spacing w:after="120"/>
        <w:ind w:left="357" w:hanging="357"/>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Rekonstrukcija objekata infrastrukture i rekonstrukcija javno-prometnih površina.</w:t>
      </w:r>
    </w:p>
    <w:p w14:paraId="2264B013" w14:textId="77777777" w:rsidR="00956D3B" w:rsidRPr="00D253FD" w:rsidRDefault="00956D3B" w:rsidP="00956D3B">
      <w:pPr>
        <w:spacing w:after="120"/>
        <w:jc w:val="both"/>
        <w:rPr>
          <w:rFonts w:ascii="Times New Roman" w:hAnsi="Times New Roman"/>
          <w:b w:val="0"/>
          <w:bCs/>
          <w:sz w:val="22"/>
          <w:szCs w:val="22"/>
          <w:lang w:val="hr-HR"/>
        </w:rPr>
      </w:pPr>
      <w:r w:rsidRPr="00D253FD">
        <w:rPr>
          <w:rFonts w:ascii="Times New Roman" w:hAnsi="Times New Roman"/>
          <w:b w:val="0"/>
          <w:bCs/>
          <w:sz w:val="22"/>
          <w:szCs w:val="22"/>
          <w:lang w:val="hr-HR"/>
        </w:rPr>
        <w:t>Na područjima što su po namjeni u skladu s namjenom utvrđenom ovim Planom, a nalaze se na području za koje je obavezno donošenje detaljnijeg plana uređenja može se odobriti prenamjena i funkcionalna preinaka postojećih legalno sagrađenih stambenih i stambeno-poslovnih zgrada u postojećem gabaritu.</w:t>
      </w:r>
    </w:p>
    <w:p w14:paraId="0BC39927"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Odredbe ovog članka primjenjuju se na cijelom području što ga obuhvaća Generalni urbanistički plan grada Požege.</w:t>
      </w:r>
    </w:p>
    <w:p w14:paraId="69D7353F"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Moguća je rekonstrukcija ozakonjenih zgrada u postojećim gabaritima i namjeni uz prethodno odobrenje nadležnog konzervatorskog odjela.</w:t>
      </w:r>
    </w:p>
    <w:p w14:paraId="0022A80E" w14:textId="77777777" w:rsidR="00956D3B" w:rsidRPr="00D253FD" w:rsidRDefault="00956D3B" w:rsidP="00956D3B">
      <w:pPr>
        <w:jc w:val="both"/>
        <w:rPr>
          <w:rFonts w:ascii="Times New Roman" w:hAnsi="Times New Roman"/>
          <w:b w:val="0"/>
          <w:bCs/>
          <w:snapToGrid w:val="0"/>
          <w:sz w:val="22"/>
          <w:szCs w:val="22"/>
          <w:lang w:val="hr-HR"/>
        </w:rPr>
      </w:pPr>
      <w:bookmarkStart w:id="100" w:name="_Toc133814761"/>
    </w:p>
    <w:p w14:paraId="4C95BF5B" w14:textId="77777777"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12.4.</w:t>
      </w:r>
      <w:r w:rsidRPr="00D253FD">
        <w:rPr>
          <w:rFonts w:ascii="Times New Roman" w:hAnsi="Times New Roman"/>
          <w:b w:val="0"/>
          <w:bCs/>
          <w:snapToGrid w:val="0"/>
          <w:sz w:val="22"/>
          <w:szCs w:val="22"/>
          <w:lang w:val="hr-HR"/>
        </w:rPr>
        <w:tab/>
        <w:t>Druge mjere</w:t>
      </w:r>
      <w:bookmarkEnd w:id="100"/>
    </w:p>
    <w:p w14:paraId="27DAEE96" w14:textId="77777777" w:rsidR="00956D3B" w:rsidRPr="00D253FD" w:rsidRDefault="00956D3B" w:rsidP="00956D3B">
      <w:pPr>
        <w:rPr>
          <w:rFonts w:ascii="Times New Roman" w:hAnsi="Times New Roman"/>
          <w:b w:val="0"/>
          <w:bCs/>
          <w:snapToGrid w:val="0"/>
          <w:sz w:val="22"/>
          <w:szCs w:val="22"/>
          <w:lang w:val="hr-HR"/>
        </w:rPr>
      </w:pPr>
    </w:p>
    <w:p w14:paraId="14FFC145"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32A62033" w14:textId="77777777" w:rsidR="00956D3B" w:rsidRPr="00D253FD" w:rsidRDefault="00956D3B" w:rsidP="00956D3B">
      <w:pPr>
        <w:rPr>
          <w:rFonts w:ascii="Times New Roman" w:hAnsi="Times New Roman"/>
          <w:b w:val="0"/>
          <w:bCs/>
          <w:snapToGrid w:val="0"/>
          <w:sz w:val="22"/>
          <w:szCs w:val="22"/>
          <w:lang w:val="hr-HR"/>
        </w:rPr>
      </w:pPr>
    </w:p>
    <w:p w14:paraId="2A2E1DD8" w14:textId="77777777" w:rsidR="00956D3B" w:rsidRPr="00D253FD" w:rsidRDefault="00956D3B" w:rsidP="00956D3B">
      <w:pPr>
        <w:spacing w:after="120"/>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Na područjima za koja je propisana obveza donošenja detaljnijih planova, a zgrade su prema namjeni u skladu s namjenom utvrđenom Generalnim urbanističkim planom, može se odobriti prenamjena i funkcionalna preinaka postojećih zgrada u postojećem gabaritu.</w:t>
      </w:r>
    </w:p>
    <w:p w14:paraId="463BAEBA" w14:textId="77777777" w:rsidR="00956D3B" w:rsidRPr="00D253FD" w:rsidRDefault="00956D3B" w:rsidP="00956D3B">
      <w:pPr>
        <w:spacing w:after="120"/>
        <w:jc w:val="both"/>
        <w:rPr>
          <w:rFonts w:ascii="Times New Roman" w:hAnsi="Times New Roman"/>
          <w:b w:val="0"/>
          <w:bCs/>
          <w:sz w:val="22"/>
          <w:szCs w:val="22"/>
          <w:lang w:val="hr-HR"/>
        </w:rPr>
      </w:pPr>
      <w:r w:rsidRPr="00D253FD">
        <w:rPr>
          <w:rFonts w:ascii="Times New Roman" w:hAnsi="Times New Roman"/>
          <w:b w:val="0"/>
          <w:bCs/>
          <w:sz w:val="22"/>
          <w:szCs w:val="22"/>
          <w:lang w:val="hr-HR"/>
        </w:rPr>
        <w:t>Iznimno, do donošenja plana, omogućuje se rekonstrukcija, gradnja zamjenskih zgrada i pojedinačna interpolacija na područjima na kojima je to omogućeno odredbama načina i uvjeta gradnje i odredbama o obvezi donošenja detaljnijih planova.</w:t>
      </w:r>
    </w:p>
    <w:p w14:paraId="7AAAE571" w14:textId="1BD0BFB2" w:rsidR="00956D3B" w:rsidRPr="00D253FD" w:rsidRDefault="00956D3B" w:rsidP="00956D3B">
      <w:pPr>
        <w:jc w:val="both"/>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Do donošenja plana, moguća je rekonstrukcija i gradnja prometnica kategoriziranih ovim Planom kao i pripadajuće komunalne infrastrukture, uz suglasnost nositelja izrade plana.</w:t>
      </w:r>
    </w:p>
    <w:p w14:paraId="3256C22B" w14:textId="4563AF6E" w:rsidR="00D70094" w:rsidRPr="00D253FD" w:rsidRDefault="00D70094" w:rsidP="00956D3B">
      <w:pPr>
        <w:jc w:val="both"/>
        <w:rPr>
          <w:rFonts w:ascii="Times New Roman" w:hAnsi="Times New Roman"/>
          <w:b w:val="0"/>
          <w:bCs/>
          <w:snapToGrid w:val="0"/>
          <w:sz w:val="22"/>
          <w:szCs w:val="22"/>
          <w:lang w:val="hr-HR"/>
        </w:rPr>
      </w:pPr>
    </w:p>
    <w:p w14:paraId="3A8D07EF" w14:textId="761F18AA" w:rsidR="00956D3B" w:rsidRPr="00D253FD" w:rsidRDefault="00956D3B" w:rsidP="00950C1C">
      <w:pPr>
        <w:spacing w:after="160" w:line="259" w:lineRule="auto"/>
        <w:rPr>
          <w:rFonts w:ascii="Times New Roman" w:hAnsi="Times New Roman"/>
          <w:b w:val="0"/>
          <w:bCs/>
          <w:snapToGrid w:val="0"/>
          <w:sz w:val="22"/>
          <w:szCs w:val="22"/>
          <w:lang w:val="hr-HR"/>
        </w:rPr>
      </w:pPr>
      <w:bookmarkStart w:id="101" w:name="_Toc133814762"/>
      <w:r w:rsidRPr="00D253FD">
        <w:rPr>
          <w:rFonts w:ascii="Times New Roman" w:hAnsi="Times New Roman"/>
          <w:b w:val="0"/>
          <w:bCs/>
          <w:snapToGrid w:val="0"/>
          <w:sz w:val="22"/>
          <w:szCs w:val="22"/>
          <w:lang w:val="hr-HR"/>
        </w:rPr>
        <w:t>12.5.</w:t>
      </w:r>
      <w:r w:rsidRPr="00D253FD">
        <w:rPr>
          <w:rFonts w:ascii="Times New Roman" w:hAnsi="Times New Roman"/>
          <w:b w:val="0"/>
          <w:bCs/>
          <w:snapToGrid w:val="0"/>
          <w:sz w:val="22"/>
          <w:szCs w:val="22"/>
          <w:lang w:val="hr-HR"/>
        </w:rPr>
        <w:tab/>
        <w:t>Sudjelovanje javnosti</w:t>
      </w:r>
      <w:bookmarkEnd w:id="101"/>
    </w:p>
    <w:p w14:paraId="4F76258E" w14:textId="77777777" w:rsidR="00956D3B" w:rsidRPr="00D253FD" w:rsidRDefault="00956D3B" w:rsidP="00956D3B">
      <w:pPr>
        <w:rPr>
          <w:rFonts w:ascii="Times New Roman" w:hAnsi="Times New Roman"/>
          <w:b w:val="0"/>
          <w:bCs/>
          <w:snapToGrid w:val="0"/>
          <w:sz w:val="22"/>
          <w:szCs w:val="22"/>
          <w:lang w:val="hr-HR"/>
        </w:rPr>
      </w:pPr>
    </w:p>
    <w:p w14:paraId="028B883D" w14:textId="77777777" w:rsidR="00956D3B" w:rsidRPr="00D253FD" w:rsidRDefault="00956D3B" w:rsidP="00956D3B">
      <w:pPr>
        <w:jc w:val="center"/>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 xml:space="preserve">Članak </w:t>
      </w:r>
      <w:r w:rsidRPr="00D253FD">
        <w:rPr>
          <w:rFonts w:ascii="Times New Roman" w:hAnsi="Times New Roman"/>
          <w:b w:val="0"/>
          <w:bCs/>
          <w:snapToGrid w:val="0"/>
          <w:sz w:val="22"/>
          <w:szCs w:val="22"/>
          <w:lang w:val="hr-HR"/>
        </w:rPr>
        <w:fldChar w:fldCharType="begin"/>
      </w:r>
      <w:r w:rsidRPr="00D253FD">
        <w:rPr>
          <w:rFonts w:ascii="Times New Roman" w:hAnsi="Times New Roman"/>
          <w:b w:val="0"/>
          <w:bCs/>
          <w:snapToGrid w:val="0"/>
          <w:sz w:val="22"/>
          <w:szCs w:val="22"/>
          <w:lang w:val="hr-HR"/>
        </w:rPr>
        <w:instrText xml:space="preserve"> AUTONUM </w:instrText>
      </w:r>
      <w:r w:rsidRPr="00D253FD">
        <w:rPr>
          <w:rFonts w:ascii="Times New Roman" w:hAnsi="Times New Roman"/>
          <w:b w:val="0"/>
          <w:bCs/>
          <w:snapToGrid w:val="0"/>
          <w:sz w:val="22"/>
          <w:szCs w:val="22"/>
          <w:lang w:val="hr-HR"/>
        </w:rPr>
        <w:fldChar w:fldCharType="end"/>
      </w:r>
    </w:p>
    <w:p w14:paraId="3DF642DC" w14:textId="77777777" w:rsidR="00956D3B" w:rsidRPr="00D253FD" w:rsidRDefault="00956D3B" w:rsidP="00956D3B">
      <w:pPr>
        <w:rPr>
          <w:rFonts w:ascii="Times New Roman" w:hAnsi="Times New Roman"/>
          <w:b w:val="0"/>
          <w:bCs/>
          <w:snapToGrid w:val="0"/>
          <w:sz w:val="22"/>
          <w:szCs w:val="22"/>
          <w:lang w:val="hr-HR"/>
        </w:rPr>
      </w:pPr>
    </w:p>
    <w:p w14:paraId="2B6FBC54" w14:textId="68C16F9B" w:rsidR="0059127F" w:rsidRPr="00D253FD" w:rsidRDefault="00956D3B" w:rsidP="00956D3B">
      <w:pPr>
        <w:tabs>
          <w:tab w:val="center" w:pos="6840"/>
        </w:tabs>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t>Sudjelovanje javnosti osigurava se prethodnim i javnim raspravama o prijedlozima prostornih planova te izložbama o rezultatima urbanističkih i arhitektonskih natječaja.</w:t>
      </w:r>
    </w:p>
    <w:p w14:paraId="5FE371DC" w14:textId="77777777" w:rsidR="0059127F" w:rsidRPr="00D253FD" w:rsidRDefault="0059127F">
      <w:pPr>
        <w:spacing w:after="160" w:line="259" w:lineRule="auto"/>
        <w:rPr>
          <w:rFonts w:ascii="Times New Roman" w:hAnsi="Times New Roman"/>
          <w:b w:val="0"/>
          <w:bCs/>
          <w:snapToGrid w:val="0"/>
          <w:sz w:val="22"/>
          <w:szCs w:val="22"/>
          <w:lang w:val="hr-HR"/>
        </w:rPr>
      </w:pPr>
      <w:r w:rsidRPr="00D253FD">
        <w:rPr>
          <w:rFonts w:ascii="Times New Roman" w:hAnsi="Times New Roman"/>
          <w:b w:val="0"/>
          <w:bCs/>
          <w:snapToGrid w:val="0"/>
          <w:sz w:val="22"/>
          <w:szCs w:val="22"/>
          <w:lang w:val="hr-HR"/>
        </w:rPr>
        <w:br w:type="page"/>
      </w:r>
    </w:p>
    <w:p w14:paraId="1650C2CD" w14:textId="77777777" w:rsidR="00956D3B" w:rsidRPr="00D253FD" w:rsidRDefault="00956D3B" w:rsidP="00956D3B">
      <w:pPr>
        <w:jc w:val="center"/>
        <w:rPr>
          <w:rFonts w:ascii="Times New Roman" w:hAnsi="Times New Roman"/>
          <w:b w:val="0"/>
          <w:bCs/>
          <w:noProof/>
          <w:sz w:val="22"/>
          <w:szCs w:val="22"/>
          <w:lang w:val="hr-HR"/>
        </w:rPr>
      </w:pPr>
      <w:r w:rsidRPr="00D253FD">
        <w:rPr>
          <w:rFonts w:ascii="Times New Roman" w:hAnsi="Times New Roman"/>
          <w:b w:val="0"/>
          <w:bCs/>
          <w:noProof/>
          <w:sz w:val="22"/>
          <w:szCs w:val="22"/>
          <w:lang w:val="hr-HR"/>
        </w:rPr>
        <w:lastRenderedPageBreak/>
        <w:t>Članak 115.</w:t>
      </w:r>
    </w:p>
    <w:p w14:paraId="334E0139" w14:textId="77777777" w:rsidR="00956D3B" w:rsidRPr="00D253FD" w:rsidRDefault="00956D3B" w:rsidP="00956D3B">
      <w:pPr>
        <w:rPr>
          <w:rFonts w:ascii="Times New Roman" w:hAnsi="Times New Roman"/>
          <w:b w:val="0"/>
          <w:bCs/>
          <w:noProof/>
          <w:sz w:val="22"/>
          <w:szCs w:val="22"/>
          <w:lang w:val="hr-HR"/>
        </w:rPr>
      </w:pPr>
    </w:p>
    <w:p w14:paraId="5291BDE0" w14:textId="77777777" w:rsidR="00956D3B" w:rsidRPr="00D253FD" w:rsidRDefault="00956D3B" w:rsidP="00956D3B">
      <w:pPr>
        <w:jc w:val="both"/>
        <w:rPr>
          <w:rFonts w:ascii="Times New Roman" w:hAnsi="Times New Roman"/>
          <w:b w:val="0"/>
          <w:bCs/>
          <w:noProof/>
          <w:sz w:val="22"/>
          <w:szCs w:val="22"/>
          <w:lang w:val="hr-HR"/>
        </w:rPr>
      </w:pPr>
      <w:r w:rsidRPr="00D253FD">
        <w:rPr>
          <w:rFonts w:ascii="Times New Roman" w:hAnsi="Times New Roman"/>
          <w:b w:val="0"/>
          <w:bCs/>
          <w:noProof/>
          <w:sz w:val="22"/>
          <w:szCs w:val="22"/>
          <w:lang w:val="hr-HR"/>
        </w:rPr>
        <w:t>Ova Odluka stupa na snagu osam dana od dana objave, a objavit će se u Službenim novinama Grada Požege.</w:t>
      </w:r>
    </w:p>
    <w:p w14:paraId="3C2E0FDE" w14:textId="77777777" w:rsidR="00956D3B" w:rsidRPr="00D253FD" w:rsidRDefault="00956D3B" w:rsidP="00956D3B">
      <w:pPr>
        <w:ind w:right="50"/>
        <w:jc w:val="both"/>
        <w:rPr>
          <w:rFonts w:ascii="Times New Roman" w:hAnsi="Times New Roman"/>
          <w:b w:val="0"/>
          <w:bCs/>
          <w:sz w:val="22"/>
          <w:szCs w:val="22"/>
          <w:lang w:val="hr-HR"/>
        </w:rPr>
      </w:pPr>
    </w:p>
    <w:p w14:paraId="7C7971D6" w14:textId="0CEC3A5C" w:rsidR="002B388C" w:rsidRPr="00D253FD" w:rsidRDefault="002B388C" w:rsidP="0094066E">
      <w:pPr>
        <w:jc w:val="center"/>
        <w:rPr>
          <w:rFonts w:ascii="Times New Roman" w:hAnsi="Times New Roman"/>
          <w:sz w:val="22"/>
          <w:szCs w:val="22"/>
          <w:lang w:val="hr-HR"/>
        </w:rPr>
      </w:pPr>
      <w:r w:rsidRPr="00D253FD">
        <w:rPr>
          <w:rFonts w:ascii="Times New Roman" w:hAnsi="Times New Roman"/>
          <w:sz w:val="22"/>
          <w:szCs w:val="22"/>
          <w:lang w:val="hr-HR"/>
        </w:rPr>
        <w:t>Ad. 4.</w:t>
      </w:r>
    </w:p>
    <w:p w14:paraId="5BD1CAF4" w14:textId="77777777" w:rsidR="009D0D08" w:rsidRPr="00D253FD" w:rsidRDefault="009D0D08" w:rsidP="009D0D08">
      <w:pPr>
        <w:spacing w:line="100" w:lineRule="atLeast"/>
        <w:jc w:val="center"/>
        <w:rPr>
          <w:rFonts w:ascii="Times New Roman" w:hAnsi="Times New Roman"/>
          <w:sz w:val="22"/>
          <w:szCs w:val="22"/>
          <w:lang w:val="hr-HR"/>
        </w:rPr>
      </w:pPr>
      <w:r w:rsidRPr="00D253FD">
        <w:rPr>
          <w:rFonts w:ascii="Times New Roman" w:hAnsi="Times New Roman"/>
          <w:sz w:val="22"/>
          <w:szCs w:val="22"/>
          <w:lang w:val="hr-HR"/>
        </w:rPr>
        <w:t xml:space="preserve">Prijedlog Odluke o načinu pružanja javne usluge sakupljanja komunalnog otpada </w:t>
      </w:r>
    </w:p>
    <w:p w14:paraId="5E92EC65" w14:textId="1465B542" w:rsidR="009D0D08" w:rsidRPr="00D253FD" w:rsidRDefault="009D0D08" w:rsidP="009D0D08">
      <w:pPr>
        <w:spacing w:line="100" w:lineRule="atLeast"/>
        <w:jc w:val="center"/>
        <w:rPr>
          <w:rFonts w:ascii="Times New Roman" w:hAnsi="Times New Roman"/>
          <w:sz w:val="22"/>
          <w:szCs w:val="22"/>
          <w:lang w:val="hr-HR"/>
        </w:rPr>
      </w:pPr>
      <w:r w:rsidRPr="00D253FD">
        <w:rPr>
          <w:rFonts w:ascii="Times New Roman" w:hAnsi="Times New Roman"/>
          <w:sz w:val="22"/>
          <w:szCs w:val="22"/>
          <w:lang w:val="hr-HR"/>
        </w:rPr>
        <w:t>na području Grada Požege</w:t>
      </w:r>
    </w:p>
    <w:p w14:paraId="5D8785D4" w14:textId="77777777" w:rsidR="00CF525C" w:rsidRPr="00D253FD" w:rsidRDefault="00CF525C" w:rsidP="0059127F">
      <w:pPr>
        <w:rPr>
          <w:rFonts w:ascii="Times New Roman" w:hAnsi="Times New Roman"/>
          <w:b w:val="0"/>
          <w:bCs/>
          <w:sz w:val="22"/>
          <w:szCs w:val="22"/>
          <w:lang w:val="hr-HR"/>
        </w:rPr>
      </w:pPr>
    </w:p>
    <w:p w14:paraId="03810149" w14:textId="4F36BE13" w:rsidR="00F86FD4" w:rsidRPr="00D253FD" w:rsidRDefault="00F86FD4" w:rsidP="0094066E">
      <w:pPr>
        <w:pStyle w:val="Odlomakpopisa"/>
        <w:ind w:left="0"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PREDSJEDNIK</w:t>
      </w:r>
      <w:r w:rsidR="00EB0026" w:rsidRPr="00D253FD">
        <w:rPr>
          <w:rFonts w:ascii="Times New Roman" w:hAnsi="Times New Roman"/>
          <w:b w:val="0"/>
          <w:bCs/>
          <w:sz w:val="22"/>
          <w:szCs w:val="22"/>
          <w:lang w:val="hr-HR"/>
        </w:rPr>
        <w:t xml:space="preserve"> </w:t>
      </w:r>
      <w:r w:rsidRPr="00D253FD">
        <w:rPr>
          <w:rFonts w:ascii="Times New Roman" w:hAnsi="Times New Roman"/>
          <w:b w:val="0"/>
          <w:bCs/>
          <w:sz w:val="22"/>
          <w:szCs w:val="22"/>
          <w:lang w:val="hr-HR"/>
        </w:rPr>
        <w:t>- daje riječ Gradonačelnik</w:t>
      </w:r>
      <w:r w:rsidR="00360959" w:rsidRPr="00D253FD">
        <w:rPr>
          <w:rFonts w:ascii="Times New Roman" w:hAnsi="Times New Roman"/>
          <w:b w:val="0"/>
          <w:bCs/>
          <w:sz w:val="22"/>
          <w:szCs w:val="22"/>
          <w:lang w:val="hr-HR"/>
        </w:rPr>
        <w:t xml:space="preserve">u </w:t>
      </w:r>
      <w:r w:rsidRPr="00D253FD">
        <w:rPr>
          <w:rFonts w:ascii="Times New Roman" w:hAnsi="Times New Roman"/>
          <w:b w:val="0"/>
          <w:bCs/>
          <w:sz w:val="22"/>
          <w:szCs w:val="22"/>
          <w:lang w:val="hr-HR"/>
        </w:rPr>
        <w:t>koji potom daje riječ pročelnici Andreji Menđel</w:t>
      </w:r>
      <w:r w:rsidR="00E24038" w:rsidRPr="00D253FD">
        <w:rPr>
          <w:rFonts w:ascii="Times New Roman" w:hAnsi="Times New Roman"/>
          <w:b w:val="0"/>
          <w:bCs/>
          <w:sz w:val="22"/>
          <w:szCs w:val="22"/>
          <w:lang w:val="hr-HR"/>
        </w:rPr>
        <w:t>.</w:t>
      </w:r>
    </w:p>
    <w:p w14:paraId="071B0C77" w14:textId="77777777" w:rsidR="00F86FD4" w:rsidRPr="00D253FD" w:rsidRDefault="00F86FD4" w:rsidP="0059127F">
      <w:pPr>
        <w:jc w:val="both"/>
        <w:rPr>
          <w:rFonts w:ascii="Times New Roman" w:hAnsi="Times New Roman"/>
          <w:b w:val="0"/>
          <w:bCs/>
          <w:sz w:val="22"/>
          <w:szCs w:val="22"/>
          <w:lang w:val="hr-HR"/>
        </w:rPr>
      </w:pPr>
    </w:p>
    <w:p w14:paraId="33B9D486" w14:textId="6B6B825C" w:rsidR="00F86FD4" w:rsidRPr="00D253FD" w:rsidRDefault="00F86FD4" w:rsidP="0094066E">
      <w:pPr>
        <w:pStyle w:val="Odlomakpopisa"/>
        <w:ind w:left="0"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ANDREJA MENĐEL </w:t>
      </w:r>
      <w:r w:rsidR="00E24038" w:rsidRPr="00D253FD">
        <w:rPr>
          <w:rFonts w:ascii="Times New Roman" w:hAnsi="Times New Roman"/>
          <w:b w:val="0"/>
          <w:bCs/>
          <w:sz w:val="22"/>
          <w:szCs w:val="22"/>
          <w:lang w:val="hr-HR"/>
        </w:rPr>
        <w:t xml:space="preserve">- </w:t>
      </w:r>
      <w:r w:rsidRPr="00D253FD">
        <w:rPr>
          <w:rFonts w:ascii="Times New Roman" w:hAnsi="Times New Roman"/>
          <w:b w:val="0"/>
          <w:bCs/>
          <w:sz w:val="22"/>
          <w:szCs w:val="22"/>
          <w:lang w:val="hr-HR"/>
        </w:rPr>
        <w:t xml:space="preserve">daje kratko obrazloženje vezano uz </w:t>
      </w:r>
      <w:r w:rsidR="00F02123" w:rsidRPr="00D253FD">
        <w:rPr>
          <w:rFonts w:ascii="Times New Roman" w:hAnsi="Times New Roman"/>
          <w:b w:val="0"/>
          <w:bCs/>
          <w:sz w:val="22"/>
          <w:szCs w:val="22"/>
          <w:lang w:val="hr-HR"/>
        </w:rPr>
        <w:t>Odluku o načinu pružanju javne usluge sakupljanja</w:t>
      </w:r>
      <w:r w:rsidR="00FD2DA8" w:rsidRPr="00D253FD">
        <w:rPr>
          <w:rFonts w:ascii="Times New Roman" w:hAnsi="Times New Roman"/>
          <w:b w:val="0"/>
          <w:bCs/>
          <w:sz w:val="22"/>
          <w:szCs w:val="22"/>
          <w:lang w:val="hr-HR"/>
        </w:rPr>
        <w:t xml:space="preserve"> komunalnog otpada na području Grada Požege.</w:t>
      </w:r>
      <w:r w:rsidR="00F02123" w:rsidRPr="00D253FD">
        <w:rPr>
          <w:rFonts w:ascii="Times New Roman" w:hAnsi="Times New Roman"/>
          <w:b w:val="0"/>
          <w:bCs/>
          <w:sz w:val="22"/>
          <w:szCs w:val="22"/>
          <w:lang w:val="hr-HR"/>
        </w:rPr>
        <w:t xml:space="preserve"> </w:t>
      </w:r>
      <w:r w:rsidRPr="00D253FD">
        <w:rPr>
          <w:rFonts w:ascii="Times New Roman" w:hAnsi="Times New Roman"/>
          <w:b w:val="0"/>
          <w:bCs/>
          <w:sz w:val="22"/>
          <w:szCs w:val="22"/>
          <w:lang w:val="hr-HR"/>
        </w:rPr>
        <w:t xml:space="preserve"> </w:t>
      </w:r>
    </w:p>
    <w:p w14:paraId="7B1AE15B" w14:textId="77777777" w:rsidR="00F86FD4" w:rsidRPr="00D253FD" w:rsidRDefault="00F86FD4" w:rsidP="0059127F">
      <w:pPr>
        <w:rPr>
          <w:rFonts w:ascii="Times New Roman" w:hAnsi="Times New Roman"/>
          <w:b w:val="0"/>
          <w:bCs/>
          <w:sz w:val="22"/>
          <w:szCs w:val="22"/>
          <w:lang w:val="hr-HR"/>
        </w:rPr>
      </w:pPr>
    </w:p>
    <w:p w14:paraId="5144679A" w14:textId="12B4F247" w:rsidR="00F86FD4" w:rsidRPr="00D253FD" w:rsidRDefault="00F86FD4" w:rsidP="0094066E">
      <w:pPr>
        <w:ind w:firstLine="708"/>
        <w:rPr>
          <w:rFonts w:ascii="Times New Roman" w:hAnsi="Times New Roman"/>
          <w:b w:val="0"/>
          <w:bCs/>
          <w:sz w:val="22"/>
          <w:szCs w:val="22"/>
          <w:lang w:val="hr-HR"/>
        </w:rPr>
      </w:pPr>
      <w:r w:rsidRPr="00D253FD">
        <w:rPr>
          <w:rFonts w:ascii="Times New Roman" w:hAnsi="Times New Roman"/>
          <w:b w:val="0"/>
          <w:bCs/>
          <w:sz w:val="22"/>
          <w:szCs w:val="22"/>
          <w:lang w:val="hr-HR"/>
        </w:rPr>
        <w:t>PREDSJEDNIK - otvara raspravu.</w:t>
      </w:r>
    </w:p>
    <w:p w14:paraId="42BF476A" w14:textId="3F237B22" w:rsidR="00F86FD4" w:rsidRPr="00D253FD" w:rsidRDefault="00F86FD4" w:rsidP="0059127F">
      <w:pPr>
        <w:rPr>
          <w:rFonts w:ascii="Times New Roman" w:hAnsi="Times New Roman"/>
          <w:b w:val="0"/>
          <w:bCs/>
          <w:sz w:val="22"/>
          <w:szCs w:val="22"/>
          <w:lang w:val="hr-HR"/>
        </w:rPr>
      </w:pPr>
    </w:p>
    <w:p w14:paraId="4F37A815" w14:textId="5004604A" w:rsidR="00F86FD4" w:rsidRPr="00D253FD" w:rsidRDefault="00F86FD4" w:rsidP="0094066E">
      <w:pPr>
        <w:ind w:firstLine="708"/>
        <w:rPr>
          <w:rFonts w:ascii="Times New Roman" w:hAnsi="Times New Roman"/>
          <w:b w:val="0"/>
          <w:bCs/>
          <w:sz w:val="22"/>
          <w:szCs w:val="22"/>
          <w:lang w:val="hr-HR"/>
        </w:rPr>
      </w:pPr>
      <w:r w:rsidRPr="00D253FD">
        <w:rPr>
          <w:rFonts w:ascii="Times New Roman" w:hAnsi="Times New Roman"/>
          <w:b w:val="0"/>
          <w:bCs/>
          <w:sz w:val="22"/>
          <w:szCs w:val="22"/>
          <w:lang w:val="hr-HR"/>
        </w:rPr>
        <w:t xml:space="preserve">U raspravi </w:t>
      </w:r>
      <w:r w:rsidR="00D0094E" w:rsidRPr="00D253FD">
        <w:rPr>
          <w:rFonts w:ascii="Times New Roman" w:hAnsi="Times New Roman"/>
          <w:b w:val="0"/>
          <w:bCs/>
          <w:sz w:val="22"/>
          <w:szCs w:val="22"/>
          <w:lang w:val="hr-HR"/>
        </w:rPr>
        <w:t xml:space="preserve">je sudjelovao </w:t>
      </w:r>
      <w:r w:rsidR="00E24038" w:rsidRPr="00D253FD">
        <w:rPr>
          <w:rFonts w:ascii="Times New Roman" w:hAnsi="Times New Roman"/>
          <w:b w:val="0"/>
          <w:bCs/>
          <w:sz w:val="22"/>
          <w:szCs w:val="22"/>
          <w:lang w:val="hr-HR"/>
        </w:rPr>
        <w:t>vijećnik</w:t>
      </w:r>
      <w:r w:rsidR="00EB0026" w:rsidRPr="00D253FD">
        <w:rPr>
          <w:rFonts w:ascii="Times New Roman" w:hAnsi="Times New Roman"/>
          <w:b w:val="0"/>
          <w:bCs/>
          <w:sz w:val="22"/>
          <w:szCs w:val="22"/>
          <w:lang w:val="hr-HR"/>
        </w:rPr>
        <w:t>,</w:t>
      </w:r>
      <w:r w:rsidR="00E24038" w:rsidRPr="00D253FD">
        <w:rPr>
          <w:rFonts w:ascii="Times New Roman" w:hAnsi="Times New Roman"/>
          <w:b w:val="0"/>
          <w:bCs/>
          <w:sz w:val="22"/>
          <w:szCs w:val="22"/>
          <w:lang w:val="hr-HR"/>
        </w:rPr>
        <w:t xml:space="preserve"> </w:t>
      </w:r>
      <w:r w:rsidR="00FD2DA8" w:rsidRPr="00D253FD">
        <w:rPr>
          <w:rFonts w:ascii="Times New Roman" w:hAnsi="Times New Roman"/>
          <w:b w:val="0"/>
          <w:bCs/>
          <w:sz w:val="22"/>
          <w:szCs w:val="22"/>
          <w:lang w:val="hr-HR"/>
        </w:rPr>
        <w:t>dr.sc. Dinko Zima i gradonačelnik</w:t>
      </w:r>
      <w:r w:rsidR="00EB0026" w:rsidRPr="00D253FD">
        <w:rPr>
          <w:rFonts w:ascii="Times New Roman" w:hAnsi="Times New Roman"/>
          <w:b w:val="0"/>
          <w:bCs/>
          <w:sz w:val="22"/>
          <w:szCs w:val="22"/>
          <w:lang w:val="hr-HR"/>
        </w:rPr>
        <w:t xml:space="preserve">, dr.sc. Željko Glavić. </w:t>
      </w:r>
      <w:r w:rsidR="00FD2DA8" w:rsidRPr="00D253FD">
        <w:rPr>
          <w:rFonts w:ascii="Times New Roman" w:hAnsi="Times New Roman"/>
          <w:b w:val="0"/>
          <w:bCs/>
          <w:sz w:val="22"/>
          <w:szCs w:val="22"/>
          <w:lang w:val="hr-HR"/>
        </w:rPr>
        <w:t xml:space="preserve"> </w:t>
      </w:r>
    </w:p>
    <w:p w14:paraId="0F9D86B1" w14:textId="2944F112" w:rsidR="00590921" w:rsidRPr="00D253FD" w:rsidRDefault="00590921" w:rsidP="0059127F">
      <w:pPr>
        <w:rPr>
          <w:rFonts w:ascii="Times New Roman" w:hAnsi="Times New Roman"/>
          <w:b w:val="0"/>
          <w:bCs/>
          <w:sz w:val="22"/>
          <w:szCs w:val="22"/>
          <w:lang w:val="hr-HR"/>
        </w:rPr>
      </w:pPr>
    </w:p>
    <w:p w14:paraId="778A01A2" w14:textId="7FB63B02" w:rsidR="00F86FD4" w:rsidRPr="00D253FD" w:rsidRDefault="00F86FD4" w:rsidP="0094066E">
      <w:pPr>
        <w:ind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PREDSJEDNIK - zaključuje raspravu, daje na glasovanje </w:t>
      </w:r>
      <w:r w:rsidR="00F27CE5" w:rsidRPr="00D253FD">
        <w:rPr>
          <w:rFonts w:ascii="Times New Roman" w:hAnsi="Times New Roman"/>
          <w:b w:val="0"/>
          <w:bCs/>
          <w:sz w:val="22"/>
          <w:szCs w:val="22"/>
          <w:lang w:val="hr-HR"/>
        </w:rPr>
        <w:t xml:space="preserve">Odluku o načinu pružanja javne usluge sakupljanja komunalnog otpada na području Grada Požege </w:t>
      </w:r>
      <w:r w:rsidRPr="00D253FD">
        <w:rPr>
          <w:rFonts w:ascii="Times New Roman" w:hAnsi="Times New Roman"/>
          <w:b w:val="0"/>
          <w:bCs/>
          <w:sz w:val="22"/>
          <w:szCs w:val="22"/>
          <w:lang w:val="hr-HR"/>
        </w:rPr>
        <w:t xml:space="preserve">i konstatira da je Gradsko vijeće Grada Požege, </w:t>
      </w:r>
      <w:r w:rsidR="00F22DBC" w:rsidRPr="00D253FD">
        <w:rPr>
          <w:rFonts w:ascii="Times New Roman" w:hAnsi="Times New Roman"/>
          <w:b w:val="0"/>
          <w:bCs/>
          <w:sz w:val="22"/>
          <w:szCs w:val="22"/>
          <w:lang w:val="hr-HR"/>
        </w:rPr>
        <w:t xml:space="preserve">jednoglasno </w:t>
      </w:r>
      <w:r w:rsidRPr="00D253FD">
        <w:rPr>
          <w:rFonts w:ascii="Times New Roman" w:hAnsi="Times New Roman"/>
          <w:b w:val="0"/>
          <w:bCs/>
          <w:sz w:val="22"/>
          <w:szCs w:val="22"/>
          <w:lang w:val="hr-HR"/>
        </w:rPr>
        <w:t>(1</w:t>
      </w:r>
      <w:r w:rsidR="00F22DBC" w:rsidRPr="00D253FD">
        <w:rPr>
          <w:rFonts w:ascii="Times New Roman" w:hAnsi="Times New Roman"/>
          <w:b w:val="0"/>
          <w:bCs/>
          <w:sz w:val="22"/>
          <w:szCs w:val="22"/>
          <w:lang w:val="hr-HR"/>
        </w:rPr>
        <w:t>9</w:t>
      </w:r>
      <w:r w:rsidRPr="00D253FD">
        <w:rPr>
          <w:rFonts w:ascii="Times New Roman" w:hAnsi="Times New Roman"/>
          <w:b w:val="0"/>
          <w:bCs/>
          <w:sz w:val="22"/>
          <w:szCs w:val="22"/>
          <w:lang w:val="hr-HR"/>
        </w:rPr>
        <w:t xml:space="preserve"> glasova za), usvojilo </w:t>
      </w:r>
    </w:p>
    <w:p w14:paraId="61B3AB34" w14:textId="44BBCD05" w:rsidR="00E23048" w:rsidRPr="00D253FD" w:rsidRDefault="00E23048" w:rsidP="0059127F">
      <w:pPr>
        <w:jc w:val="both"/>
        <w:rPr>
          <w:rFonts w:ascii="Times New Roman" w:hAnsi="Times New Roman"/>
          <w:b w:val="0"/>
          <w:bCs/>
          <w:sz w:val="22"/>
          <w:szCs w:val="22"/>
          <w:lang w:val="hr-HR"/>
        </w:rPr>
      </w:pPr>
    </w:p>
    <w:p w14:paraId="43D885F5" w14:textId="77777777" w:rsidR="00922800" w:rsidRPr="00D253FD" w:rsidRDefault="00922800" w:rsidP="00922800">
      <w:pPr>
        <w:spacing w:line="100" w:lineRule="atLeast"/>
        <w:jc w:val="center"/>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O D L U K U</w:t>
      </w:r>
    </w:p>
    <w:p w14:paraId="6497DAA6" w14:textId="77777777" w:rsidR="00922800" w:rsidRPr="00D253FD" w:rsidRDefault="00922800" w:rsidP="00922800">
      <w:pPr>
        <w:spacing w:line="100" w:lineRule="atLeast"/>
        <w:jc w:val="center"/>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 xml:space="preserve">o načinu pružanja javne usluge sakupljanja komunalnog otpada </w:t>
      </w:r>
    </w:p>
    <w:p w14:paraId="30ABF98F" w14:textId="77777777" w:rsidR="00922800" w:rsidRPr="00D253FD" w:rsidRDefault="00922800" w:rsidP="00922800">
      <w:pPr>
        <w:spacing w:line="100" w:lineRule="atLeast"/>
        <w:jc w:val="center"/>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na području Grada Požege</w:t>
      </w:r>
    </w:p>
    <w:p w14:paraId="5091A1F7" w14:textId="77777777" w:rsidR="00922800" w:rsidRPr="00D253FD" w:rsidRDefault="00922800" w:rsidP="00922800">
      <w:pPr>
        <w:spacing w:line="100" w:lineRule="atLeast"/>
        <w:jc w:val="both"/>
        <w:rPr>
          <w:rFonts w:ascii="Times New Roman" w:eastAsia="Calibri" w:hAnsi="Times New Roman"/>
          <w:b w:val="0"/>
          <w:kern w:val="1"/>
          <w:sz w:val="22"/>
          <w:szCs w:val="22"/>
          <w:lang w:val="hr-HR" w:eastAsia="ar-SA"/>
        </w:rPr>
      </w:pPr>
    </w:p>
    <w:p w14:paraId="7DFF515A" w14:textId="77777777" w:rsidR="00922800" w:rsidRPr="00D253FD" w:rsidRDefault="00922800" w:rsidP="00DA5583">
      <w:pPr>
        <w:numPr>
          <w:ilvl w:val="0"/>
          <w:numId w:val="146"/>
        </w:numPr>
        <w:spacing w:after="160" w:line="100" w:lineRule="atLeast"/>
        <w:ind w:left="709" w:hanging="709"/>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UVODNE ODREDBE</w:t>
      </w:r>
    </w:p>
    <w:p w14:paraId="46E0D49E" w14:textId="77777777" w:rsidR="00922800" w:rsidRPr="00D253FD" w:rsidRDefault="00922800" w:rsidP="00922800">
      <w:pPr>
        <w:spacing w:line="100" w:lineRule="atLeast"/>
        <w:jc w:val="center"/>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Članak 1.</w:t>
      </w:r>
    </w:p>
    <w:p w14:paraId="3A499308" w14:textId="77777777" w:rsidR="00922800" w:rsidRPr="00D253FD" w:rsidRDefault="00922800" w:rsidP="00922800">
      <w:pPr>
        <w:spacing w:line="100" w:lineRule="atLeast"/>
        <w:jc w:val="both"/>
        <w:rPr>
          <w:rFonts w:ascii="Times New Roman" w:eastAsia="Calibri" w:hAnsi="Times New Roman"/>
          <w:b w:val="0"/>
          <w:kern w:val="1"/>
          <w:sz w:val="22"/>
          <w:szCs w:val="22"/>
          <w:lang w:val="hr-HR" w:eastAsia="ar-SA"/>
        </w:rPr>
      </w:pPr>
    </w:p>
    <w:p w14:paraId="339A6762" w14:textId="77777777" w:rsidR="00922800" w:rsidRPr="00D253FD" w:rsidRDefault="00922800" w:rsidP="00922800">
      <w:pPr>
        <w:adjustRightInd w:val="0"/>
        <w:ind w:firstLine="708"/>
        <w:jc w:val="both"/>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(1) Ovom se Odlukom o načinu pružanja javne usluge sakupljanja komunalnog otpada (u daljnjem tekstu: Odluka) propisuju kriteriji obračuna količine miješanog komunalnog otpada, standardne veličine i druga bitna svojstva spremnika za sakupljanje otpada, najmanju učestalost odvoza otpada prema područjima, obračunska razdoblja kroz kalendarsku godinu, područje pružanja javne usluge, iznos cijene obvezne minimalne javne usluge s obrazloženjem načina na koji je određena, odredbe o načinu podnošenja prigovora i postupanju po prigovoru građana na neugodu  uzrokovanu sustavom sakupljanja komunalnog otpada, odredbe o načinu pojedinačnog korištenja javne usluge, odredbe o načinu korištenja zajedničkog spremnika, odredbe o prihvatljivom dokazu izvršenja javne usluge za pojedinog korisnika usluge, način određivanja udjela korisnika usluge u slučaju kad su korisnici usluge kućanstva i pravne osobe ili fizičke osobe - obrtnici i koriste zajednički spremnik, a nije postignut sporazum o njihovim udjelima, odredbe o ugovornoj kazni, opće uvjete ugovora s korisnicima, odredbe o korištenju javne površine za prikupljanje otpada i mjestima primopredaje otpada ako su različita od obračunskog mjesta, odredbe o količini glomaznog otpada koji se preuzima u okviru javne usluge i odredbe o provedbi ugovora koje se primjenjuju u slučaju nastupanja posebnih okolnosti uključujući elementarnu nepogodu, katastrofu ili slično.</w:t>
      </w:r>
    </w:p>
    <w:p w14:paraId="457CED66" w14:textId="29825D50" w:rsidR="0059127F" w:rsidRPr="00D253FD" w:rsidRDefault="00922800" w:rsidP="00922800">
      <w:pPr>
        <w:adjustRightInd w:val="0"/>
        <w:ind w:firstLine="708"/>
        <w:jc w:val="both"/>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(2) Ovom se Odlukom propisuju i kriteriji za određivanje korisnika usluge u čije ime jedinica lokalne samouprave preuzima obvezu sufinanciranja cijene javne usluge, odredbe za korištenje javne površine za prikupljanje otpada i mjestima primopredaje otpada ako su različita od obračunskog mjesta, odredbe o količini glomaznog otpada koji se preuzima u okviru javne usluge, odredbe o provedbi ugovora koje se primjenjuju u slučaju nastupanja posebnih okolnosti uključujući elementarnu nepogodu, katastrofu i sl. te prijelazne i završne odredbe.</w:t>
      </w:r>
    </w:p>
    <w:p w14:paraId="094280A9" w14:textId="77777777" w:rsidR="0059127F" w:rsidRPr="00D253FD" w:rsidRDefault="0059127F">
      <w:pPr>
        <w:spacing w:after="160" w:line="259" w:lineRule="auto"/>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br w:type="page"/>
      </w:r>
    </w:p>
    <w:p w14:paraId="3CDC04E0" w14:textId="77777777" w:rsidR="00922800" w:rsidRPr="00D253FD" w:rsidRDefault="00922800" w:rsidP="00922800">
      <w:pPr>
        <w:jc w:val="center"/>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lastRenderedPageBreak/>
        <w:t>Članak 2.</w:t>
      </w:r>
    </w:p>
    <w:p w14:paraId="5FB3D6BF" w14:textId="77777777" w:rsidR="00922800" w:rsidRPr="00D253FD" w:rsidRDefault="00922800" w:rsidP="00922800">
      <w:pPr>
        <w:rPr>
          <w:rFonts w:ascii="Times New Roman" w:eastAsia="Calibri" w:hAnsi="Times New Roman"/>
          <w:b w:val="0"/>
          <w:kern w:val="1"/>
          <w:sz w:val="22"/>
          <w:szCs w:val="22"/>
          <w:lang w:val="hr-HR" w:eastAsia="ar-SA"/>
        </w:rPr>
      </w:pPr>
    </w:p>
    <w:p w14:paraId="11424145" w14:textId="77777777" w:rsidR="00922800" w:rsidRPr="00D253FD" w:rsidRDefault="00922800" w:rsidP="00922800">
      <w:pPr>
        <w:ind w:firstLine="708"/>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(1) Pojmovi iz Zakona o gospodarenju otpadom (Narodne novine, broj: 84/21.) (u daljnjem tekstu: Zakon) i pojmovi  koje davatelj javne usluge koristi u svom poslovanju, a koji su upotrijebljeni u ovoj Odluci, imaju sljedeće značenje:</w:t>
      </w:r>
    </w:p>
    <w:p w14:paraId="35CEAC6A" w14:textId="77777777" w:rsidR="00922800" w:rsidRPr="00D253FD" w:rsidRDefault="00922800" w:rsidP="00DA5583">
      <w:pPr>
        <w:numPr>
          <w:ilvl w:val="0"/>
          <w:numId w:val="135"/>
        </w:numPr>
        <w:jc w:val="both"/>
        <w:rPr>
          <w:rFonts w:ascii="Times New Roman" w:eastAsia="Calibri" w:hAnsi="Times New Roman"/>
          <w:b w:val="0"/>
          <w:kern w:val="1"/>
          <w:sz w:val="22"/>
          <w:szCs w:val="22"/>
          <w:lang w:val="hr-HR" w:eastAsia="ar-SA"/>
        </w:rPr>
      </w:pPr>
      <w:r w:rsidRPr="00D253FD">
        <w:rPr>
          <w:rFonts w:ascii="Times New Roman" w:eastAsia="Calibri" w:hAnsi="Times New Roman"/>
          <w:b w:val="0"/>
          <w:i/>
          <w:iCs/>
          <w:kern w:val="1"/>
          <w:sz w:val="22"/>
          <w:szCs w:val="22"/>
          <w:lang w:val="hr-HR" w:eastAsia="ar-SA"/>
        </w:rPr>
        <w:t xml:space="preserve">Biootpad </w:t>
      </w:r>
      <w:r w:rsidRPr="00D253FD">
        <w:rPr>
          <w:rFonts w:ascii="Times New Roman" w:eastAsia="Calibri" w:hAnsi="Times New Roman"/>
          <w:b w:val="0"/>
          <w:kern w:val="1"/>
          <w:sz w:val="22"/>
          <w:szCs w:val="22"/>
          <w:lang w:val="hr-HR" w:eastAsia="ar-SA"/>
        </w:rPr>
        <w:t xml:space="preserve">je biološki razgradiv otpad iz vrtova i parkova, hrana i kuhinjski otpad iz kućanstava, restorana, ugostiteljskih i maloprodajnih objekata i slični otpad iz prehrambene industrije. </w:t>
      </w:r>
    </w:p>
    <w:p w14:paraId="54B928C3" w14:textId="77777777" w:rsidR="00922800" w:rsidRPr="00D253FD" w:rsidRDefault="00922800" w:rsidP="00DA5583">
      <w:pPr>
        <w:numPr>
          <w:ilvl w:val="0"/>
          <w:numId w:val="135"/>
        </w:numPr>
        <w:jc w:val="both"/>
        <w:rPr>
          <w:rFonts w:ascii="Times New Roman" w:eastAsia="Calibri" w:hAnsi="Times New Roman"/>
          <w:b w:val="0"/>
          <w:kern w:val="1"/>
          <w:sz w:val="22"/>
          <w:szCs w:val="22"/>
          <w:lang w:val="hr-HR" w:eastAsia="ar-SA"/>
        </w:rPr>
      </w:pPr>
      <w:r w:rsidRPr="00D253FD">
        <w:rPr>
          <w:rFonts w:ascii="Times New Roman" w:eastAsia="Calibri" w:hAnsi="Times New Roman"/>
          <w:b w:val="0"/>
          <w:i/>
          <w:iCs/>
          <w:kern w:val="1"/>
          <w:sz w:val="22"/>
          <w:szCs w:val="22"/>
          <w:lang w:val="hr-HR" w:eastAsia="ar-SA"/>
        </w:rPr>
        <w:t>Biorazgradivi otpad</w:t>
      </w:r>
      <w:r w:rsidRPr="00D253FD">
        <w:rPr>
          <w:rFonts w:ascii="Times New Roman" w:eastAsia="Calibri" w:hAnsi="Times New Roman"/>
          <w:b w:val="0"/>
          <w:kern w:val="1"/>
          <w:sz w:val="22"/>
          <w:szCs w:val="22"/>
          <w:lang w:val="hr-HR" w:eastAsia="ar-SA"/>
        </w:rPr>
        <w:t xml:space="preserve"> je svaki otpad ili dio otpada koji podliježe anaerobnoj ili aerobnoj razgradnji, kao što je otpad iz vrtova, otpad od hrane te papir i karton.</w:t>
      </w:r>
    </w:p>
    <w:p w14:paraId="5E5D9AE7" w14:textId="77777777" w:rsidR="00922800" w:rsidRPr="00D253FD" w:rsidRDefault="00922800" w:rsidP="00DA5583">
      <w:pPr>
        <w:numPr>
          <w:ilvl w:val="0"/>
          <w:numId w:val="135"/>
        </w:numPr>
        <w:jc w:val="both"/>
        <w:rPr>
          <w:rFonts w:ascii="Times New Roman" w:eastAsia="Calibri" w:hAnsi="Times New Roman"/>
          <w:b w:val="0"/>
          <w:kern w:val="1"/>
          <w:sz w:val="22"/>
          <w:szCs w:val="22"/>
          <w:lang w:val="hr-HR" w:eastAsia="ar-SA"/>
        </w:rPr>
      </w:pPr>
      <w:r w:rsidRPr="00D253FD">
        <w:rPr>
          <w:rFonts w:ascii="Times New Roman" w:eastAsia="Calibri" w:hAnsi="Times New Roman"/>
          <w:b w:val="0"/>
          <w:i/>
          <w:kern w:val="1"/>
          <w:sz w:val="22"/>
          <w:szCs w:val="22"/>
          <w:lang w:val="hr-HR" w:eastAsia="ar-SA"/>
        </w:rPr>
        <w:t>Cijena javne usluge</w:t>
      </w:r>
      <w:r w:rsidRPr="00D253FD">
        <w:rPr>
          <w:rFonts w:ascii="Times New Roman" w:eastAsia="Calibri" w:hAnsi="Times New Roman"/>
          <w:b w:val="0"/>
          <w:kern w:val="1"/>
          <w:sz w:val="22"/>
          <w:szCs w:val="22"/>
          <w:lang w:val="hr-HR" w:eastAsia="ar-SA"/>
        </w:rPr>
        <w:t xml:space="preserve"> je novčani iznos u kunama koji se plaća radi pokrića troškova pružanja javne usluge.</w:t>
      </w:r>
    </w:p>
    <w:p w14:paraId="480C767F" w14:textId="77777777" w:rsidR="00922800" w:rsidRPr="00D253FD" w:rsidRDefault="00922800" w:rsidP="00DA5583">
      <w:pPr>
        <w:numPr>
          <w:ilvl w:val="0"/>
          <w:numId w:val="135"/>
        </w:numPr>
        <w:jc w:val="both"/>
        <w:rPr>
          <w:rFonts w:ascii="Times New Roman" w:eastAsia="Calibri" w:hAnsi="Times New Roman"/>
          <w:b w:val="0"/>
          <w:kern w:val="1"/>
          <w:sz w:val="22"/>
          <w:szCs w:val="22"/>
          <w:lang w:val="hr-HR" w:eastAsia="ar-SA"/>
        </w:rPr>
      </w:pPr>
      <w:r w:rsidRPr="00D253FD">
        <w:rPr>
          <w:rFonts w:ascii="Times New Roman" w:eastAsia="Calibri" w:hAnsi="Times New Roman"/>
          <w:b w:val="0"/>
          <w:i/>
          <w:kern w:val="1"/>
          <w:sz w:val="22"/>
          <w:szCs w:val="22"/>
          <w:lang w:val="hr-HR" w:eastAsia="ar-SA"/>
        </w:rPr>
        <w:t xml:space="preserve">Cjenik </w:t>
      </w:r>
      <w:r w:rsidRPr="00D253FD">
        <w:rPr>
          <w:rFonts w:ascii="Times New Roman" w:eastAsia="Calibri" w:hAnsi="Times New Roman"/>
          <w:b w:val="0"/>
          <w:i/>
          <w:iCs/>
          <w:kern w:val="1"/>
          <w:sz w:val="22"/>
          <w:szCs w:val="22"/>
          <w:lang w:val="hr-HR" w:eastAsia="ar-SA"/>
        </w:rPr>
        <w:t xml:space="preserve">javne usluge </w:t>
      </w:r>
      <w:r w:rsidRPr="00D253FD">
        <w:rPr>
          <w:rFonts w:ascii="Times New Roman" w:eastAsia="Calibri" w:hAnsi="Times New Roman"/>
          <w:b w:val="0"/>
          <w:kern w:val="1"/>
          <w:sz w:val="22"/>
          <w:szCs w:val="22"/>
          <w:lang w:val="hr-HR" w:eastAsia="ar-SA"/>
        </w:rPr>
        <w:t>je opći akt na temelju ove Odluke koji donosi davatelj usluge.</w:t>
      </w:r>
    </w:p>
    <w:p w14:paraId="212AB32A" w14:textId="77777777" w:rsidR="00922800" w:rsidRPr="00D253FD" w:rsidRDefault="00922800" w:rsidP="00DA5583">
      <w:pPr>
        <w:numPr>
          <w:ilvl w:val="0"/>
          <w:numId w:val="135"/>
        </w:numPr>
        <w:jc w:val="both"/>
        <w:rPr>
          <w:rFonts w:ascii="Times New Roman" w:eastAsia="Calibri" w:hAnsi="Times New Roman"/>
          <w:b w:val="0"/>
          <w:kern w:val="1"/>
          <w:sz w:val="22"/>
          <w:szCs w:val="22"/>
          <w:lang w:val="hr-HR" w:eastAsia="ar-SA"/>
        </w:rPr>
      </w:pPr>
      <w:r w:rsidRPr="00D253FD">
        <w:rPr>
          <w:rFonts w:ascii="Times New Roman" w:eastAsia="Calibri" w:hAnsi="Times New Roman"/>
          <w:b w:val="0"/>
          <w:i/>
          <w:kern w:val="1"/>
          <w:sz w:val="22"/>
          <w:szCs w:val="22"/>
          <w:lang w:val="hr-HR" w:eastAsia="ar-SA"/>
        </w:rPr>
        <w:t xml:space="preserve">Davatelj javne usluge </w:t>
      </w:r>
      <w:r w:rsidRPr="00D253FD">
        <w:rPr>
          <w:rFonts w:ascii="Times New Roman" w:eastAsia="Calibri" w:hAnsi="Times New Roman"/>
          <w:b w:val="0"/>
          <w:iCs/>
          <w:kern w:val="1"/>
          <w:sz w:val="22"/>
          <w:szCs w:val="22"/>
          <w:lang w:val="hr-HR" w:eastAsia="ar-SA"/>
        </w:rPr>
        <w:t>(u daljnjem tekstu: davatelj usluge)</w:t>
      </w:r>
      <w:r w:rsidRPr="00D253FD">
        <w:rPr>
          <w:rFonts w:ascii="Times New Roman" w:eastAsia="Calibri" w:hAnsi="Times New Roman"/>
          <w:b w:val="0"/>
          <w:i/>
          <w:kern w:val="1"/>
          <w:sz w:val="22"/>
          <w:szCs w:val="22"/>
          <w:lang w:val="hr-HR" w:eastAsia="ar-SA"/>
        </w:rPr>
        <w:t xml:space="preserve"> </w:t>
      </w:r>
      <w:r w:rsidRPr="00D253FD">
        <w:rPr>
          <w:rFonts w:ascii="Times New Roman" w:eastAsia="Calibri" w:hAnsi="Times New Roman"/>
          <w:b w:val="0"/>
          <w:kern w:val="1"/>
          <w:sz w:val="22"/>
          <w:szCs w:val="22"/>
          <w:lang w:val="hr-HR" w:eastAsia="ar-SA"/>
        </w:rPr>
        <w:t>je trgovačko društvo koje osniva jedna ili više jedinica lokalne samouprave  i u kojem većinski dio dionica, odnosno udjela, čine dionice, odnosno udjeli jedne ili više jedinica lokalne samouprave, temeljem odluke predstavničkog tijela jedinice lokalne samouprave o dodjeli obavljanja javne usluge sakupljanja komunalnog otpada ili pravna ili fizička osoba - obrtnik temeljem koncesije dodijeljene odlukom predstavničkog tijela jedinice lokalne samouprave.</w:t>
      </w:r>
    </w:p>
    <w:p w14:paraId="7E28219A" w14:textId="77777777" w:rsidR="00922800" w:rsidRPr="00D253FD" w:rsidRDefault="00922800" w:rsidP="00DA5583">
      <w:pPr>
        <w:numPr>
          <w:ilvl w:val="0"/>
          <w:numId w:val="135"/>
        </w:numPr>
        <w:jc w:val="both"/>
        <w:rPr>
          <w:rFonts w:ascii="Times New Roman" w:eastAsia="Calibri" w:hAnsi="Times New Roman"/>
          <w:b w:val="0"/>
          <w:kern w:val="1"/>
          <w:sz w:val="22"/>
          <w:szCs w:val="22"/>
          <w:lang w:val="hr-HR" w:eastAsia="ar-SA"/>
        </w:rPr>
      </w:pPr>
      <w:r w:rsidRPr="00D253FD">
        <w:rPr>
          <w:rFonts w:ascii="Times New Roman" w:eastAsia="Calibri" w:hAnsi="Times New Roman"/>
          <w:b w:val="0"/>
          <w:i/>
          <w:kern w:val="1"/>
          <w:sz w:val="22"/>
          <w:szCs w:val="22"/>
          <w:lang w:val="hr-HR" w:eastAsia="ar-SA"/>
        </w:rPr>
        <w:t xml:space="preserve">Evidencija o preuzetom komunalnom otpadu </w:t>
      </w:r>
      <w:r w:rsidRPr="00D253FD">
        <w:rPr>
          <w:rFonts w:ascii="Times New Roman" w:eastAsia="Calibri" w:hAnsi="Times New Roman"/>
          <w:b w:val="0"/>
          <w:kern w:val="1"/>
          <w:sz w:val="22"/>
          <w:szCs w:val="22"/>
          <w:lang w:val="hr-HR" w:eastAsia="ar-SA"/>
        </w:rPr>
        <w:t>je evidencija o preuzetoj količini otpada od pojedinog korisnika usluge u obračunskom razdoblju prema kriteriju količine koju je dužan voditi davatelj usluge.</w:t>
      </w:r>
    </w:p>
    <w:p w14:paraId="649E1EDC" w14:textId="77777777" w:rsidR="00922800" w:rsidRPr="00D253FD" w:rsidRDefault="00922800" w:rsidP="00DA5583">
      <w:pPr>
        <w:numPr>
          <w:ilvl w:val="0"/>
          <w:numId w:val="135"/>
        </w:numPr>
        <w:jc w:val="both"/>
        <w:rPr>
          <w:rFonts w:ascii="Times New Roman" w:eastAsia="Calibri" w:hAnsi="Times New Roman"/>
          <w:b w:val="0"/>
          <w:kern w:val="1"/>
          <w:sz w:val="22"/>
          <w:szCs w:val="22"/>
          <w:lang w:val="hr-HR" w:eastAsia="ar-SA"/>
        </w:rPr>
      </w:pPr>
      <w:r w:rsidRPr="00D253FD">
        <w:rPr>
          <w:rFonts w:ascii="Times New Roman" w:eastAsia="Calibri" w:hAnsi="Times New Roman"/>
          <w:b w:val="0"/>
          <w:i/>
          <w:iCs/>
          <w:kern w:val="1"/>
          <w:sz w:val="22"/>
          <w:szCs w:val="22"/>
          <w:lang w:val="hr-HR" w:eastAsia="ar-SA"/>
        </w:rPr>
        <w:t>Građevni otpad</w:t>
      </w:r>
      <w:r w:rsidRPr="00D253FD">
        <w:rPr>
          <w:rFonts w:ascii="Times New Roman" w:eastAsia="Calibri" w:hAnsi="Times New Roman"/>
          <w:b w:val="0"/>
          <w:kern w:val="1"/>
          <w:sz w:val="22"/>
          <w:szCs w:val="22"/>
          <w:lang w:val="hr-HR" w:eastAsia="ar-SA"/>
        </w:rPr>
        <w:t xml:space="preserve"> je otpad koji je nastao aktivnostima građenja i rušenja.</w:t>
      </w:r>
    </w:p>
    <w:p w14:paraId="2112B8F6" w14:textId="77777777" w:rsidR="00922800" w:rsidRPr="00D253FD" w:rsidRDefault="00922800" w:rsidP="00DA5583">
      <w:pPr>
        <w:numPr>
          <w:ilvl w:val="0"/>
          <w:numId w:val="135"/>
        </w:numPr>
        <w:jc w:val="both"/>
        <w:rPr>
          <w:rFonts w:ascii="Times New Roman" w:eastAsia="Calibri" w:hAnsi="Times New Roman"/>
          <w:b w:val="0"/>
          <w:kern w:val="1"/>
          <w:sz w:val="22"/>
          <w:szCs w:val="22"/>
          <w:lang w:val="hr-HR" w:eastAsia="ar-SA"/>
        </w:rPr>
      </w:pPr>
      <w:r w:rsidRPr="00D253FD">
        <w:rPr>
          <w:rFonts w:ascii="Times New Roman" w:eastAsia="Calibri" w:hAnsi="Times New Roman"/>
          <w:b w:val="0"/>
          <w:i/>
          <w:iCs/>
          <w:kern w:val="1"/>
          <w:sz w:val="22"/>
          <w:szCs w:val="22"/>
          <w:lang w:val="hr-HR" w:eastAsia="ar-SA"/>
        </w:rPr>
        <w:t xml:space="preserve">Glomazni otpad </w:t>
      </w:r>
      <w:r w:rsidRPr="00D253FD">
        <w:rPr>
          <w:rFonts w:ascii="Times New Roman" w:eastAsia="Calibri" w:hAnsi="Times New Roman"/>
          <w:b w:val="0"/>
          <w:kern w:val="1"/>
          <w:sz w:val="22"/>
          <w:szCs w:val="22"/>
          <w:lang w:val="hr-HR" w:eastAsia="ar-SA"/>
        </w:rPr>
        <w:t>je  otpadni predmet ili tvar koju je zbog zapremine i/ili mase neprikladno prikupljati u sklopu usluge prikupljanja miješanog komunalnog otpada te je u Katalogu otpada označen kao 20 03 07.</w:t>
      </w:r>
    </w:p>
    <w:p w14:paraId="664E8371" w14:textId="77777777" w:rsidR="00922800" w:rsidRPr="00D253FD" w:rsidRDefault="00922800" w:rsidP="00DA5583">
      <w:pPr>
        <w:numPr>
          <w:ilvl w:val="0"/>
          <w:numId w:val="135"/>
        </w:numPr>
        <w:jc w:val="both"/>
        <w:rPr>
          <w:rFonts w:ascii="Times New Roman" w:eastAsia="Calibri" w:hAnsi="Times New Roman"/>
          <w:b w:val="0"/>
          <w:kern w:val="1"/>
          <w:sz w:val="22"/>
          <w:szCs w:val="22"/>
          <w:lang w:val="hr-HR" w:eastAsia="ar-SA"/>
        </w:rPr>
      </w:pPr>
      <w:r w:rsidRPr="00D253FD">
        <w:rPr>
          <w:rFonts w:ascii="Times New Roman" w:eastAsia="Calibri" w:hAnsi="Times New Roman"/>
          <w:b w:val="0"/>
          <w:i/>
          <w:kern w:val="1"/>
          <w:sz w:val="22"/>
          <w:szCs w:val="22"/>
          <w:lang w:val="hr-HR" w:eastAsia="ar-SA"/>
        </w:rPr>
        <w:t xml:space="preserve">Izjava o načinu korištenja javne usluge </w:t>
      </w:r>
      <w:r w:rsidRPr="00D253FD">
        <w:rPr>
          <w:rFonts w:ascii="Times New Roman" w:eastAsia="Calibri" w:hAnsi="Times New Roman"/>
          <w:b w:val="0"/>
          <w:iCs/>
          <w:kern w:val="1"/>
          <w:sz w:val="22"/>
          <w:szCs w:val="22"/>
          <w:lang w:val="hr-HR" w:eastAsia="ar-SA"/>
        </w:rPr>
        <w:t>(u daljnjem tekstu: Izjava)</w:t>
      </w:r>
      <w:r w:rsidRPr="00D253FD">
        <w:rPr>
          <w:rFonts w:ascii="Times New Roman" w:eastAsia="Calibri" w:hAnsi="Times New Roman"/>
          <w:b w:val="0"/>
          <w:kern w:val="1"/>
          <w:sz w:val="22"/>
          <w:szCs w:val="22"/>
          <w:lang w:val="hr-HR" w:eastAsia="ar-SA"/>
        </w:rPr>
        <w:t xml:space="preserve"> je obrazac kojim se korisnik i davatelj usluge usuglašavaju o bitnim sastojcima ugovora.</w:t>
      </w:r>
    </w:p>
    <w:p w14:paraId="6D156A3A" w14:textId="77777777" w:rsidR="00922800" w:rsidRPr="00D253FD" w:rsidRDefault="00922800" w:rsidP="00DA5583">
      <w:pPr>
        <w:numPr>
          <w:ilvl w:val="0"/>
          <w:numId w:val="135"/>
        </w:numPr>
        <w:jc w:val="both"/>
        <w:rPr>
          <w:rFonts w:ascii="Times New Roman" w:eastAsia="Calibri" w:hAnsi="Times New Roman"/>
          <w:b w:val="0"/>
          <w:kern w:val="1"/>
          <w:sz w:val="22"/>
          <w:szCs w:val="22"/>
          <w:lang w:val="hr-HR" w:eastAsia="ar-SA"/>
        </w:rPr>
      </w:pPr>
      <w:r w:rsidRPr="00D253FD">
        <w:rPr>
          <w:rFonts w:ascii="Times New Roman" w:eastAsia="Calibri" w:hAnsi="Times New Roman"/>
          <w:b w:val="0"/>
          <w:i/>
          <w:kern w:val="1"/>
          <w:sz w:val="22"/>
          <w:szCs w:val="22"/>
          <w:lang w:val="hr-HR" w:eastAsia="ar-SA"/>
        </w:rPr>
        <w:t>Javna usluga</w:t>
      </w:r>
      <w:r w:rsidRPr="00D253FD">
        <w:rPr>
          <w:rFonts w:ascii="Times New Roman" w:eastAsia="Calibri" w:hAnsi="Times New Roman"/>
          <w:b w:val="0"/>
          <w:kern w:val="1"/>
          <w:sz w:val="22"/>
          <w:szCs w:val="22"/>
          <w:lang w:val="hr-HR" w:eastAsia="ar-SA"/>
        </w:rPr>
        <w:t xml:space="preserve"> </w:t>
      </w:r>
      <w:r w:rsidRPr="00D253FD">
        <w:rPr>
          <w:rFonts w:ascii="Times New Roman" w:eastAsia="Calibri" w:hAnsi="Times New Roman"/>
          <w:b w:val="0"/>
          <w:i/>
          <w:iCs/>
          <w:kern w:val="1"/>
          <w:sz w:val="22"/>
          <w:szCs w:val="22"/>
          <w:lang w:val="hr-HR" w:eastAsia="ar-SA"/>
        </w:rPr>
        <w:t xml:space="preserve">sakupljanja komunalnog otpada </w:t>
      </w:r>
      <w:r w:rsidRPr="00D253FD">
        <w:rPr>
          <w:rFonts w:ascii="Times New Roman" w:eastAsia="Calibri" w:hAnsi="Times New Roman"/>
          <w:b w:val="0"/>
          <w:kern w:val="1"/>
          <w:sz w:val="22"/>
          <w:szCs w:val="22"/>
          <w:lang w:val="hr-HR" w:eastAsia="ar-SA"/>
        </w:rPr>
        <w:t>(u daljnjem tekstu: javna usluga) podrazumijeva prikupljanje komunalnog otpada na području pružanja javne usluge putem spremnika od pojedinog korisnika i prijevoz i predaju tog otpada ovlaštenoj osobi za obradu takvog otpada.</w:t>
      </w:r>
    </w:p>
    <w:p w14:paraId="69992DA7" w14:textId="77777777" w:rsidR="00922800" w:rsidRPr="00D253FD" w:rsidRDefault="00922800" w:rsidP="00DA5583">
      <w:pPr>
        <w:numPr>
          <w:ilvl w:val="0"/>
          <w:numId w:val="135"/>
        </w:numPr>
        <w:jc w:val="both"/>
        <w:rPr>
          <w:rFonts w:ascii="Times New Roman" w:eastAsia="Calibri" w:hAnsi="Times New Roman"/>
          <w:b w:val="0"/>
          <w:kern w:val="1"/>
          <w:sz w:val="22"/>
          <w:szCs w:val="22"/>
          <w:lang w:val="hr-HR" w:eastAsia="ar-SA"/>
        </w:rPr>
      </w:pPr>
      <w:r w:rsidRPr="00D253FD">
        <w:rPr>
          <w:rFonts w:ascii="Times New Roman" w:eastAsia="Calibri" w:hAnsi="Times New Roman"/>
          <w:b w:val="0"/>
          <w:i/>
          <w:iCs/>
          <w:kern w:val="1"/>
          <w:sz w:val="22"/>
          <w:szCs w:val="22"/>
          <w:lang w:val="hr-HR" w:eastAsia="ar-SA"/>
        </w:rPr>
        <w:t>Komunalni otpad</w:t>
      </w:r>
      <w:r w:rsidRPr="00D253FD">
        <w:rPr>
          <w:rFonts w:ascii="Times New Roman" w:eastAsia="Calibri" w:hAnsi="Times New Roman"/>
          <w:b w:val="0"/>
          <w:kern w:val="1"/>
          <w:sz w:val="22"/>
          <w:szCs w:val="22"/>
          <w:lang w:val="hr-HR" w:eastAsia="ar-SA"/>
        </w:rPr>
        <w:t xml:space="preserve"> je miješani komunalni otpad i odvojeno sakupljeni otpad iz kućanstava, uključujući papir i karton, staklo, metal, plastiku, biootpad, drvo, tekstil, ambalažu, otpadnu električnu i elektroničku opremu, otpadne baterije i akumulatore te glomazni otpad, uključujući madrace i namještaj te miješani komunalni otpad i odvojeno skupljeni otpad iz drugih izvora, ako je taj otpad sličan po prirodi i sastavu otpadu iz kućanstva, ali ne uključuje otpad iz proizvodnje, poljoprivrede, šumarstva, ribarstva i akvakulture, septičkih jama i kanalizacije i uređaja za obradu otpadnih voda uključujući i kanalizacijski mulj, otpadna vozila i građevni otpad, pri čemu se ovom definicijom ne dovodi u pitanje raspodjela odgovornosti za gospodarenje otpadom između javnih i privatnih subjekata.</w:t>
      </w:r>
    </w:p>
    <w:p w14:paraId="34793FCD" w14:textId="77777777" w:rsidR="00922800" w:rsidRPr="00D253FD" w:rsidRDefault="00922800" w:rsidP="00DA5583">
      <w:pPr>
        <w:numPr>
          <w:ilvl w:val="0"/>
          <w:numId w:val="135"/>
        </w:numPr>
        <w:jc w:val="both"/>
        <w:rPr>
          <w:rFonts w:ascii="Times New Roman" w:eastAsia="Calibri" w:hAnsi="Times New Roman"/>
          <w:b w:val="0"/>
          <w:kern w:val="1"/>
          <w:sz w:val="22"/>
          <w:szCs w:val="22"/>
          <w:lang w:val="hr-HR" w:eastAsia="ar-SA"/>
        </w:rPr>
      </w:pPr>
      <w:r w:rsidRPr="00D253FD">
        <w:rPr>
          <w:rFonts w:ascii="Times New Roman" w:eastAsia="Calibri" w:hAnsi="Times New Roman"/>
          <w:b w:val="0"/>
          <w:i/>
          <w:iCs/>
          <w:kern w:val="1"/>
          <w:sz w:val="22"/>
          <w:szCs w:val="22"/>
          <w:lang w:val="hr-HR" w:eastAsia="ar-SA"/>
        </w:rPr>
        <w:t xml:space="preserve">Korisnik javne usluge </w:t>
      </w:r>
      <w:r w:rsidRPr="00D253FD">
        <w:rPr>
          <w:rFonts w:ascii="Times New Roman" w:eastAsia="Calibri" w:hAnsi="Times New Roman"/>
          <w:b w:val="0"/>
          <w:kern w:val="1"/>
          <w:sz w:val="22"/>
          <w:szCs w:val="22"/>
          <w:lang w:val="hr-HR" w:eastAsia="ar-SA"/>
        </w:rPr>
        <w:t>na području pružanja usluge (u daljnjem tekstu: korisnik usluge)</w:t>
      </w:r>
      <w:r w:rsidRPr="00D253FD">
        <w:rPr>
          <w:rFonts w:ascii="Times New Roman" w:eastAsia="Calibri" w:hAnsi="Times New Roman"/>
          <w:b w:val="0"/>
          <w:i/>
          <w:iCs/>
          <w:kern w:val="1"/>
          <w:sz w:val="22"/>
          <w:szCs w:val="22"/>
          <w:lang w:val="hr-HR" w:eastAsia="ar-SA"/>
        </w:rPr>
        <w:t xml:space="preserve"> </w:t>
      </w:r>
      <w:r w:rsidRPr="00D253FD">
        <w:rPr>
          <w:rFonts w:ascii="Times New Roman" w:eastAsia="Calibri" w:hAnsi="Times New Roman"/>
          <w:b w:val="0"/>
          <w:kern w:val="1"/>
          <w:sz w:val="22"/>
          <w:szCs w:val="22"/>
          <w:lang w:val="hr-HR" w:eastAsia="ar-SA"/>
        </w:rPr>
        <w:t xml:space="preserve"> je vlasnik nekretnine, odnosno vlasnik posebnog dijela nekretnine i korisnik nekretnine, odnosno posebnog dijela nekretnine kada je vlasnik nekretnine, odnosno posebnog dijela nekretnine, obvezu plaćanja ugovorom prenio na tog korisnika i o tome obavijestio davatelja usluge ili stvarni korisnik nekretnine. Korisnik javne usluge razvrstava se u dvije kategorije:</w:t>
      </w:r>
    </w:p>
    <w:p w14:paraId="2A917709" w14:textId="77777777" w:rsidR="00922800" w:rsidRPr="00D253FD" w:rsidRDefault="00922800" w:rsidP="00DA5583">
      <w:pPr>
        <w:numPr>
          <w:ilvl w:val="0"/>
          <w:numId w:val="138"/>
        </w:numPr>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Korisnik kućanstvo (nekretninu koristi u svrhu stanovanja)</w:t>
      </w:r>
    </w:p>
    <w:p w14:paraId="29906CC3" w14:textId="77777777" w:rsidR="00922800" w:rsidRPr="00D253FD" w:rsidRDefault="00922800" w:rsidP="00DA5583">
      <w:pPr>
        <w:numPr>
          <w:ilvl w:val="0"/>
          <w:numId w:val="138"/>
        </w:numPr>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Korisnik koji nije kućanstvo (nekretninu koristi u svrhu obavljanja djelatnosti - uključuje i iznajmljivače koji kao fizičke osobe pružaju ugostiteljske usluge u domaćinstvu)</w:t>
      </w:r>
    </w:p>
    <w:p w14:paraId="24A93C2C" w14:textId="77777777" w:rsidR="00922800" w:rsidRPr="00D253FD" w:rsidRDefault="00922800" w:rsidP="00DA5583">
      <w:pPr>
        <w:numPr>
          <w:ilvl w:val="0"/>
          <w:numId w:val="135"/>
        </w:numPr>
        <w:jc w:val="both"/>
        <w:rPr>
          <w:rFonts w:ascii="Times New Roman" w:eastAsia="Calibri" w:hAnsi="Times New Roman"/>
          <w:b w:val="0"/>
          <w:kern w:val="1"/>
          <w:sz w:val="22"/>
          <w:szCs w:val="22"/>
          <w:lang w:val="hr-HR" w:eastAsia="ar-SA"/>
        </w:rPr>
      </w:pPr>
      <w:r w:rsidRPr="00D253FD">
        <w:rPr>
          <w:rFonts w:ascii="Times New Roman" w:eastAsia="Calibri" w:hAnsi="Times New Roman"/>
          <w:b w:val="0"/>
          <w:i/>
          <w:iCs/>
          <w:kern w:val="1"/>
          <w:sz w:val="22"/>
          <w:szCs w:val="22"/>
          <w:lang w:val="hr-HR" w:eastAsia="ar-SA"/>
        </w:rPr>
        <w:t xml:space="preserve">Kriterij obračuna količine otpada </w:t>
      </w:r>
      <w:r w:rsidRPr="00D253FD">
        <w:rPr>
          <w:rFonts w:ascii="Times New Roman" w:eastAsia="Calibri" w:hAnsi="Times New Roman"/>
          <w:b w:val="0"/>
          <w:kern w:val="1"/>
          <w:sz w:val="22"/>
          <w:szCs w:val="22"/>
          <w:lang w:val="hr-HR" w:eastAsia="ar-SA"/>
        </w:rPr>
        <w:t>je masa predanog miješanog komunalnog otpada u obračunskom razdoblju ili volumen spremnika miješanog komunalnog otpada izražen u litrama i broj pražnjenja spremnika u obračunskom razdoblju.</w:t>
      </w:r>
    </w:p>
    <w:p w14:paraId="0B763AD4" w14:textId="77777777" w:rsidR="00922800" w:rsidRPr="00D253FD" w:rsidRDefault="00922800" w:rsidP="00DA5583">
      <w:pPr>
        <w:numPr>
          <w:ilvl w:val="0"/>
          <w:numId w:val="135"/>
        </w:numPr>
        <w:jc w:val="both"/>
        <w:rPr>
          <w:rFonts w:ascii="Times New Roman" w:eastAsia="Calibri" w:hAnsi="Times New Roman"/>
          <w:b w:val="0"/>
          <w:kern w:val="1"/>
          <w:sz w:val="22"/>
          <w:szCs w:val="22"/>
          <w:lang w:val="hr-HR" w:eastAsia="ar-SA"/>
        </w:rPr>
      </w:pPr>
      <w:r w:rsidRPr="00D253FD">
        <w:rPr>
          <w:rFonts w:ascii="Times New Roman" w:eastAsia="Calibri" w:hAnsi="Times New Roman"/>
          <w:b w:val="0"/>
          <w:i/>
          <w:iCs/>
          <w:kern w:val="1"/>
          <w:sz w:val="22"/>
          <w:szCs w:val="22"/>
          <w:lang w:val="hr-HR" w:eastAsia="ar-SA"/>
        </w:rPr>
        <w:lastRenderedPageBreak/>
        <w:t>Miješani komunalni otpad</w:t>
      </w:r>
      <w:r w:rsidRPr="00D253FD">
        <w:rPr>
          <w:rFonts w:ascii="Times New Roman" w:eastAsia="Calibri" w:hAnsi="Times New Roman"/>
          <w:b w:val="0"/>
          <w:kern w:val="1"/>
          <w:sz w:val="22"/>
          <w:szCs w:val="22"/>
          <w:lang w:val="hr-HR" w:eastAsia="ar-SA"/>
        </w:rPr>
        <w:t xml:space="preserve"> je otpad iz kućanstava i otpad iz drugih izvora koji je po svojstvima i sastavu sličan otpadu iz kućanstava, te je u Katalogu otpada označen kao 20 03 01.</w:t>
      </w:r>
    </w:p>
    <w:p w14:paraId="51BB9E7F" w14:textId="77777777" w:rsidR="00922800" w:rsidRPr="00D253FD" w:rsidRDefault="00922800" w:rsidP="00DA5583">
      <w:pPr>
        <w:numPr>
          <w:ilvl w:val="0"/>
          <w:numId w:val="135"/>
        </w:numPr>
        <w:jc w:val="both"/>
        <w:rPr>
          <w:rFonts w:ascii="Times New Roman" w:eastAsia="Calibri" w:hAnsi="Times New Roman"/>
          <w:b w:val="0"/>
          <w:kern w:val="1"/>
          <w:sz w:val="22"/>
          <w:szCs w:val="22"/>
          <w:lang w:val="hr-HR" w:eastAsia="ar-SA"/>
        </w:rPr>
      </w:pPr>
      <w:r w:rsidRPr="00D253FD">
        <w:rPr>
          <w:rFonts w:ascii="Times New Roman" w:eastAsia="Calibri" w:hAnsi="Times New Roman"/>
          <w:b w:val="0"/>
          <w:i/>
          <w:iCs/>
          <w:kern w:val="1"/>
          <w:sz w:val="22"/>
          <w:szCs w:val="22"/>
          <w:lang w:val="hr-HR" w:eastAsia="ar-SA"/>
        </w:rPr>
        <w:t>Mjesto primopredaje</w:t>
      </w:r>
      <w:r w:rsidRPr="00D253FD">
        <w:rPr>
          <w:rFonts w:ascii="Times New Roman" w:eastAsia="Calibri" w:hAnsi="Times New Roman"/>
          <w:b w:val="0"/>
          <w:kern w:val="1"/>
          <w:sz w:val="22"/>
          <w:szCs w:val="22"/>
          <w:lang w:val="hr-HR" w:eastAsia="ar-SA"/>
        </w:rPr>
        <w:t xml:space="preserve"> je lokacija, određena Izjavom o načinu korištenja javne usluge, na kojoj davatelj usluge preuzima otpad od korisnika usluge.</w:t>
      </w:r>
    </w:p>
    <w:p w14:paraId="25BC52EB" w14:textId="77777777" w:rsidR="00922800" w:rsidRPr="00D253FD" w:rsidRDefault="00922800" w:rsidP="00DA5583">
      <w:pPr>
        <w:numPr>
          <w:ilvl w:val="0"/>
          <w:numId w:val="135"/>
        </w:numPr>
        <w:jc w:val="both"/>
        <w:rPr>
          <w:rFonts w:ascii="Times New Roman" w:eastAsia="Calibri" w:hAnsi="Times New Roman"/>
          <w:b w:val="0"/>
          <w:kern w:val="1"/>
          <w:sz w:val="22"/>
          <w:szCs w:val="22"/>
          <w:lang w:val="hr-HR" w:eastAsia="ar-SA"/>
        </w:rPr>
      </w:pPr>
      <w:r w:rsidRPr="00D253FD">
        <w:rPr>
          <w:rFonts w:ascii="Times New Roman" w:eastAsia="Calibri" w:hAnsi="Times New Roman"/>
          <w:b w:val="0"/>
          <w:i/>
          <w:kern w:val="1"/>
          <w:sz w:val="22"/>
          <w:szCs w:val="22"/>
          <w:lang w:val="hr-HR" w:eastAsia="ar-SA"/>
        </w:rPr>
        <w:t xml:space="preserve">Mobilno </w:t>
      </w:r>
      <w:proofErr w:type="spellStart"/>
      <w:r w:rsidRPr="00D253FD">
        <w:rPr>
          <w:rFonts w:ascii="Times New Roman" w:eastAsia="Calibri" w:hAnsi="Times New Roman"/>
          <w:b w:val="0"/>
          <w:i/>
          <w:kern w:val="1"/>
          <w:sz w:val="22"/>
          <w:szCs w:val="22"/>
          <w:lang w:val="hr-HR" w:eastAsia="ar-SA"/>
        </w:rPr>
        <w:t>reciklažno</w:t>
      </w:r>
      <w:proofErr w:type="spellEnd"/>
      <w:r w:rsidRPr="00D253FD">
        <w:rPr>
          <w:rFonts w:ascii="Times New Roman" w:eastAsia="Calibri" w:hAnsi="Times New Roman"/>
          <w:b w:val="0"/>
          <w:i/>
          <w:kern w:val="1"/>
          <w:sz w:val="22"/>
          <w:szCs w:val="22"/>
          <w:lang w:val="hr-HR" w:eastAsia="ar-SA"/>
        </w:rPr>
        <w:t xml:space="preserve"> dvorište</w:t>
      </w:r>
      <w:r w:rsidRPr="00D253FD">
        <w:rPr>
          <w:rFonts w:ascii="Times New Roman" w:eastAsia="Calibri" w:hAnsi="Times New Roman"/>
          <w:b w:val="0"/>
          <w:kern w:val="1"/>
          <w:sz w:val="22"/>
          <w:szCs w:val="22"/>
          <w:lang w:val="hr-HR" w:eastAsia="ar-SA"/>
        </w:rPr>
        <w:t xml:space="preserve"> je pokretna tehnička jedinica koja nije građevina ili dio građevine i služi odvojenom sakupljanju komunalnog otpada.</w:t>
      </w:r>
    </w:p>
    <w:p w14:paraId="44C5C09C" w14:textId="77777777" w:rsidR="00922800" w:rsidRPr="00D253FD" w:rsidRDefault="00922800" w:rsidP="00DA5583">
      <w:pPr>
        <w:numPr>
          <w:ilvl w:val="0"/>
          <w:numId w:val="135"/>
        </w:numPr>
        <w:jc w:val="both"/>
        <w:rPr>
          <w:rFonts w:ascii="Times New Roman" w:eastAsia="Calibri" w:hAnsi="Times New Roman"/>
          <w:b w:val="0"/>
          <w:kern w:val="1"/>
          <w:sz w:val="22"/>
          <w:szCs w:val="22"/>
          <w:lang w:val="hr-HR" w:eastAsia="ar-SA"/>
        </w:rPr>
      </w:pPr>
      <w:r w:rsidRPr="00D253FD">
        <w:rPr>
          <w:rFonts w:ascii="Times New Roman" w:hAnsi="Times New Roman"/>
          <w:b w:val="0"/>
          <w:i/>
          <w:kern w:val="1"/>
          <w:sz w:val="22"/>
          <w:szCs w:val="22"/>
          <w:lang w:val="hr-HR" w:eastAsia="ar-SA"/>
        </w:rPr>
        <w:t>Obavijest o sakupljanju komunalnog otpada</w:t>
      </w:r>
      <w:r w:rsidRPr="00D253FD">
        <w:rPr>
          <w:rFonts w:ascii="Times New Roman" w:hAnsi="Times New Roman"/>
          <w:b w:val="0"/>
          <w:kern w:val="1"/>
          <w:sz w:val="22"/>
          <w:szCs w:val="22"/>
          <w:lang w:val="hr-HR" w:eastAsia="ar-SA"/>
        </w:rPr>
        <w:t xml:space="preserve"> je obavijest koju je davatelj usluge dužan dostaviti korisniku usluge do 31. prosinca tekuće kalendarske godine za iduću kalendarsku godinu elektroničkim putem, pisanim putem ili na drugi korisniku usluge prihvatljiv način.</w:t>
      </w:r>
    </w:p>
    <w:p w14:paraId="717B0632" w14:textId="77777777" w:rsidR="00922800" w:rsidRPr="00D253FD" w:rsidRDefault="00922800" w:rsidP="00DA5583">
      <w:pPr>
        <w:numPr>
          <w:ilvl w:val="0"/>
          <w:numId w:val="135"/>
        </w:numPr>
        <w:jc w:val="both"/>
        <w:rPr>
          <w:rFonts w:ascii="Times New Roman" w:eastAsia="Calibri" w:hAnsi="Times New Roman"/>
          <w:b w:val="0"/>
          <w:kern w:val="1"/>
          <w:sz w:val="22"/>
          <w:szCs w:val="22"/>
          <w:lang w:val="hr-HR" w:eastAsia="ar-SA"/>
        </w:rPr>
      </w:pPr>
      <w:r w:rsidRPr="00D253FD">
        <w:rPr>
          <w:rFonts w:ascii="Times New Roman" w:eastAsia="Calibri" w:hAnsi="Times New Roman"/>
          <w:b w:val="0"/>
          <w:i/>
          <w:iCs/>
          <w:kern w:val="1"/>
          <w:sz w:val="22"/>
          <w:szCs w:val="22"/>
          <w:lang w:val="hr-HR" w:eastAsia="ar-SA"/>
        </w:rPr>
        <w:t xml:space="preserve">Obračunsko mjesto </w:t>
      </w:r>
      <w:r w:rsidRPr="00D253FD">
        <w:rPr>
          <w:rFonts w:ascii="Times New Roman" w:eastAsia="Calibri" w:hAnsi="Times New Roman"/>
          <w:b w:val="0"/>
          <w:kern w:val="1"/>
          <w:sz w:val="22"/>
          <w:szCs w:val="22"/>
          <w:lang w:val="hr-HR" w:eastAsia="ar-SA"/>
        </w:rPr>
        <w:t>je adresa nekretnine korisnika javne usluge.</w:t>
      </w:r>
    </w:p>
    <w:p w14:paraId="17A9B117" w14:textId="77777777" w:rsidR="00922800" w:rsidRPr="00D253FD" w:rsidRDefault="00922800" w:rsidP="00DA5583">
      <w:pPr>
        <w:numPr>
          <w:ilvl w:val="0"/>
          <w:numId w:val="135"/>
        </w:numPr>
        <w:jc w:val="both"/>
        <w:rPr>
          <w:rFonts w:ascii="Times New Roman" w:eastAsia="Calibri" w:hAnsi="Times New Roman"/>
          <w:b w:val="0"/>
          <w:kern w:val="1"/>
          <w:sz w:val="22"/>
          <w:szCs w:val="22"/>
          <w:lang w:val="hr-HR" w:eastAsia="ar-SA"/>
        </w:rPr>
      </w:pPr>
      <w:r w:rsidRPr="00D253FD">
        <w:rPr>
          <w:rFonts w:ascii="Times New Roman" w:eastAsia="Calibri" w:hAnsi="Times New Roman"/>
          <w:b w:val="0"/>
          <w:i/>
          <w:iCs/>
          <w:kern w:val="1"/>
          <w:sz w:val="22"/>
          <w:szCs w:val="22"/>
          <w:lang w:val="hr-HR" w:eastAsia="ar-SA"/>
        </w:rPr>
        <w:t>Obrada otpada</w:t>
      </w:r>
      <w:r w:rsidRPr="00D253FD">
        <w:rPr>
          <w:rFonts w:ascii="Times New Roman" w:eastAsia="Calibri" w:hAnsi="Times New Roman"/>
          <w:b w:val="0"/>
          <w:kern w:val="1"/>
          <w:sz w:val="22"/>
          <w:szCs w:val="22"/>
          <w:lang w:val="hr-HR" w:eastAsia="ar-SA"/>
        </w:rPr>
        <w:t xml:space="preserve"> je postupak oporabe ili zbrinjavanja, a uključuje i pripremu prije oporabe ili zbrinjavanja.</w:t>
      </w:r>
    </w:p>
    <w:p w14:paraId="63FB7BD2" w14:textId="77777777" w:rsidR="00922800" w:rsidRPr="00D253FD" w:rsidRDefault="00922800" w:rsidP="00DA5583">
      <w:pPr>
        <w:numPr>
          <w:ilvl w:val="0"/>
          <w:numId w:val="135"/>
        </w:numPr>
        <w:jc w:val="both"/>
        <w:rPr>
          <w:rFonts w:ascii="Times New Roman" w:eastAsia="Calibri" w:hAnsi="Times New Roman"/>
          <w:b w:val="0"/>
          <w:kern w:val="1"/>
          <w:sz w:val="22"/>
          <w:szCs w:val="22"/>
          <w:lang w:val="hr-HR" w:eastAsia="ar-SA"/>
        </w:rPr>
      </w:pPr>
      <w:r w:rsidRPr="00D253FD">
        <w:rPr>
          <w:rFonts w:ascii="Times New Roman" w:eastAsia="Calibri" w:hAnsi="Times New Roman"/>
          <w:b w:val="0"/>
          <w:i/>
          <w:iCs/>
          <w:kern w:val="1"/>
          <w:sz w:val="22"/>
          <w:szCs w:val="22"/>
          <w:lang w:val="hr-HR" w:eastAsia="ar-SA"/>
        </w:rPr>
        <w:t xml:space="preserve">Odvojeno sakupljanje </w:t>
      </w:r>
      <w:r w:rsidRPr="00D253FD">
        <w:rPr>
          <w:rFonts w:ascii="Times New Roman" w:eastAsia="Calibri" w:hAnsi="Times New Roman"/>
          <w:b w:val="0"/>
          <w:kern w:val="1"/>
          <w:sz w:val="22"/>
          <w:szCs w:val="22"/>
          <w:lang w:val="hr-HR" w:eastAsia="ar-SA"/>
        </w:rPr>
        <w:t>je sakupljanje otpada na način da se otpad odvaja prema njegovoj vrsti i svojstvima kako bi se olakšala obrada i sačuvala vrijedna svojstva otpada.</w:t>
      </w:r>
    </w:p>
    <w:p w14:paraId="41CA1788" w14:textId="77777777" w:rsidR="00922800" w:rsidRPr="00D253FD" w:rsidRDefault="00922800" w:rsidP="00DA5583">
      <w:pPr>
        <w:numPr>
          <w:ilvl w:val="0"/>
          <w:numId w:val="135"/>
        </w:numPr>
        <w:jc w:val="both"/>
        <w:rPr>
          <w:rFonts w:ascii="Times New Roman" w:eastAsia="Calibri" w:hAnsi="Times New Roman"/>
          <w:b w:val="0"/>
          <w:kern w:val="1"/>
          <w:sz w:val="22"/>
          <w:szCs w:val="22"/>
          <w:lang w:val="hr-HR" w:eastAsia="ar-SA"/>
        </w:rPr>
      </w:pPr>
      <w:r w:rsidRPr="00D253FD">
        <w:rPr>
          <w:rFonts w:ascii="Times New Roman" w:eastAsia="Calibri" w:hAnsi="Times New Roman"/>
          <w:b w:val="0"/>
          <w:i/>
          <w:iCs/>
          <w:kern w:val="1"/>
          <w:sz w:val="22"/>
          <w:szCs w:val="22"/>
          <w:lang w:val="hr-HR" w:eastAsia="ar-SA"/>
        </w:rPr>
        <w:t>Opasni otpad</w:t>
      </w:r>
      <w:r w:rsidRPr="00D253FD">
        <w:rPr>
          <w:rFonts w:ascii="Times New Roman" w:eastAsia="Calibri" w:hAnsi="Times New Roman"/>
          <w:b w:val="0"/>
          <w:kern w:val="1"/>
          <w:sz w:val="22"/>
          <w:szCs w:val="22"/>
          <w:lang w:val="hr-HR" w:eastAsia="ar-SA"/>
        </w:rPr>
        <w:t xml:space="preserve"> je otpad koji posjeduje jedno ili više opasnih svojstava.</w:t>
      </w:r>
    </w:p>
    <w:p w14:paraId="00F599FF" w14:textId="77777777" w:rsidR="00922800" w:rsidRPr="00D253FD" w:rsidRDefault="00922800" w:rsidP="00DA5583">
      <w:pPr>
        <w:numPr>
          <w:ilvl w:val="0"/>
          <w:numId w:val="135"/>
        </w:numPr>
        <w:jc w:val="both"/>
        <w:rPr>
          <w:rFonts w:ascii="Times New Roman" w:eastAsia="Calibri" w:hAnsi="Times New Roman"/>
          <w:b w:val="0"/>
          <w:kern w:val="1"/>
          <w:sz w:val="22"/>
          <w:szCs w:val="22"/>
          <w:lang w:val="hr-HR" w:eastAsia="ar-SA"/>
        </w:rPr>
      </w:pPr>
      <w:r w:rsidRPr="00D253FD">
        <w:rPr>
          <w:rFonts w:ascii="Times New Roman" w:eastAsia="Calibri" w:hAnsi="Times New Roman"/>
          <w:b w:val="0"/>
          <w:i/>
          <w:iCs/>
          <w:kern w:val="1"/>
          <w:sz w:val="22"/>
          <w:szCs w:val="22"/>
          <w:lang w:val="hr-HR" w:eastAsia="ar-SA"/>
        </w:rPr>
        <w:t xml:space="preserve">Opći uvjeti ugovora s korisnicima </w:t>
      </w:r>
      <w:r w:rsidRPr="00D253FD">
        <w:rPr>
          <w:rFonts w:ascii="Times New Roman" w:hAnsi="Times New Roman"/>
          <w:b w:val="0"/>
          <w:sz w:val="22"/>
          <w:szCs w:val="22"/>
          <w:lang w:val="hr-HR"/>
        </w:rPr>
        <w:t>su opći uvjeti o korištenju javne usluge prikupljanja komunalnog otpada s korisnicima usluge.</w:t>
      </w:r>
    </w:p>
    <w:p w14:paraId="69217A17" w14:textId="77777777" w:rsidR="00922800" w:rsidRPr="00D253FD" w:rsidRDefault="00922800" w:rsidP="00DA5583">
      <w:pPr>
        <w:numPr>
          <w:ilvl w:val="0"/>
          <w:numId w:val="135"/>
        </w:numPr>
        <w:jc w:val="both"/>
        <w:rPr>
          <w:rFonts w:ascii="Times New Roman" w:eastAsia="Calibri" w:hAnsi="Times New Roman"/>
          <w:b w:val="0"/>
          <w:kern w:val="1"/>
          <w:sz w:val="22"/>
          <w:szCs w:val="22"/>
          <w:lang w:val="hr-HR" w:eastAsia="ar-SA"/>
        </w:rPr>
      </w:pPr>
      <w:r w:rsidRPr="00D253FD">
        <w:rPr>
          <w:rFonts w:ascii="Times New Roman" w:eastAsia="Calibri" w:hAnsi="Times New Roman"/>
          <w:b w:val="0"/>
          <w:i/>
          <w:iCs/>
          <w:kern w:val="1"/>
          <w:sz w:val="22"/>
          <w:szCs w:val="22"/>
          <w:lang w:val="hr-HR" w:eastAsia="ar-SA"/>
        </w:rPr>
        <w:t xml:space="preserve">Otpad </w:t>
      </w:r>
      <w:r w:rsidRPr="00D253FD">
        <w:rPr>
          <w:rFonts w:ascii="Times New Roman" w:eastAsia="Calibri" w:hAnsi="Times New Roman"/>
          <w:b w:val="0"/>
          <w:kern w:val="1"/>
          <w:sz w:val="22"/>
          <w:szCs w:val="22"/>
          <w:lang w:val="hr-HR" w:eastAsia="ar-SA"/>
        </w:rPr>
        <w:t>je svaka tvar ili predmet koje posjednik odbacuje, namjerava ili mora baciti.</w:t>
      </w:r>
    </w:p>
    <w:p w14:paraId="4455B5E0" w14:textId="77777777" w:rsidR="00922800" w:rsidRPr="00D253FD" w:rsidRDefault="00922800" w:rsidP="00DA5583">
      <w:pPr>
        <w:numPr>
          <w:ilvl w:val="0"/>
          <w:numId w:val="135"/>
        </w:numPr>
        <w:jc w:val="both"/>
        <w:rPr>
          <w:rFonts w:ascii="Times New Roman" w:eastAsia="Calibri" w:hAnsi="Times New Roman"/>
          <w:b w:val="0"/>
          <w:kern w:val="1"/>
          <w:sz w:val="22"/>
          <w:szCs w:val="22"/>
          <w:lang w:val="hr-HR" w:eastAsia="ar-SA"/>
        </w:rPr>
      </w:pPr>
      <w:r w:rsidRPr="00D253FD">
        <w:rPr>
          <w:rFonts w:ascii="Times New Roman" w:eastAsia="Calibri" w:hAnsi="Times New Roman"/>
          <w:b w:val="0"/>
          <w:i/>
          <w:iCs/>
          <w:kern w:val="1"/>
          <w:sz w:val="22"/>
          <w:szCs w:val="22"/>
          <w:lang w:val="hr-HR" w:eastAsia="ar-SA"/>
        </w:rPr>
        <w:t xml:space="preserve">Posjednik otpada </w:t>
      </w:r>
      <w:r w:rsidRPr="00D253FD">
        <w:rPr>
          <w:rFonts w:ascii="Times New Roman" w:eastAsia="Calibri" w:hAnsi="Times New Roman"/>
          <w:b w:val="0"/>
          <w:kern w:val="1"/>
          <w:sz w:val="22"/>
          <w:szCs w:val="22"/>
          <w:lang w:val="hr-HR" w:eastAsia="ar-SA"/>
        </w:rPr>
        <w:t>je proizvođač otpada ili pravna i fizička osoba koja je u posjedu otpada.</w:t>
      </w:r>
    </w:p>
    <w:p w14:paraId="272F186F" w14:textId="77777777" w:rsidR="00922800" w:rsidRPr="00D253FD" w:rsidRDefault="00922800" w:rsidP="00DA5583">
      <w:pPr>
        <w:numPr>
          <w:ilvl w:val="0"/>
          <w:numId w:val="135"/>
        </w:numPr>
        <w:jc w:val="both"/>
        <w:rPr>
          <w:rFonts w:ascii="Times New Roman" w:eastAsia="Calibri" w:hAnsi="Times New Roman"/>
          <w:b w:val="0"/>
          <w:kern w:val="1"/>
          <w:sz w:val="22"/>
          <w:szCs w:val="22"/>
          <w:lang w:val="hr-HR" w:eastAsia="ar-SA"/>
        </w:rPr>
      </w:pPr>
      <w:r w:rsidRPr="00D253FD">
        <w:rPr>
          <w:rFonts w:ascii="Times New Roman" w:eastAsia="Calibri" w:hAnsi="Times New Roman"/>
          <w:b w:val="0"/>
          <w:i/>
          <w:iCs/>
          <w:kern w:val="1"/>
          <w:sz w:val="22"/>
          <w:szCs w:val="22"/>
          <w:lang w:val="hr-HR" w:eastAsia="ar-SA"/>
        </w:rPr>
        <w:t xml:space="preserve">Proizvođač otpada </w:t>
      </w:r>
      <w:r w:rsidRPr="00D253FD">
        <w:rPr>
          <w:rFonts w:ascii="Times New Roman" w:eastAsia="Calibri" w:hAnsi="Times New Roman"/>
          <w:b w:val="0"/>
          <w:kern w:val="1"/>
          <w:sz w:val="22"/>
          <w:szCs w:val="22"/>
          <w:lang w:val="hr-HR" w:eastAsia="ar-SA"/>
        </w:rPr>
        <w:t>je svaka osoba čijom aktivnošću nastaje otpad i svaka osoba koja obavlja prethodnu obradu, miješanje ili drugi postupak kojim nastaje promjena sastava ili svojstva otpada.</w:t>
      </w:r>
    </w:p>
    <w:p w14:paraId="54C92DCB" w14:textId="77777777" w:rsidR="00922800" w:rsidRPr="00D253FD" w:rsidRDefault="00922800" w:rsidP="00DA5583">
      <w:pPr>
        <w:numPr>
          <w:ilvl w:val="0"/>
          <w:numId w:val="135"/>
        </w:numPr>
        <w:jc w:val="both"/>
        <w:rPr>
          <w:rFonts w:ascii="Times New Roman" w:eastAsia="Calibri" w:hAnsi="Times New Roman"/>
          <w:b w:val="0"/>
          <w:kern w:val="1"/>
          <w:sz w:val="22"/>
          <w:szCs w:val="22"/>
          <w:lang w:val="hr-HR" w:eastAsia="ar-SA"/>
        </w:rPr>
      </w:pPr>
      <w:proofErr w:type="spellStart"/>
      <w:r w:rsidRPr="00D253FD">
        <w:rPr>
          <w:rFonts w:ascii="Times New Roman" w:eastAsia="Calibri" w:hAnsi="Times New Roman"/>
          <w:b w:val="0"/>
          <w:i/>
          <w:iCs/>
          <w:kern w:val="1"/>
          <w:sz w:val="22"/>
          <w:szCs w:val="22"/>
          <w:lang w:val="hr-HR" w:eastAsia="ar-SA"/>
        </w:rPr>
        <w:t>Reciklabilni</w:t>
      </w:r>
      <w:proofErr w:type="spellEnd"/>
      <w:r w:rsidRPr="00D253FD">
        <w:rPr>
          <w:rFonts w:ascii="Times New Roman" w:eastAsia="Calibri" w:hAnsi="Times New Roman"/>
          <w:b w:val="0"/>
          <w:i/>
          <w:iCs/>
          <w:kern w:val="1"/>
          <w:sz w:val="22"/>
          <w:szCs w:val="22"/>
          <w:lang w:val="hr-HR" w:eastAsia="ar-SA"/>
        </w:rPr>
        <w:t xml:space="preserve"> komunalni otpad</w:t>
      </w:r>
      <w:r w:rsidRPr="00D253FD">
        <w:rPr>
          <w:rFonts w:ascii="Times New Roman" w:eastAsia="Calibri" w:hAnsi="Times New Roman"/>
          <w:b w:val="0"/>
          <w:kern w:val="1"/>
          <w:sz w:val="22"/>
          <w:szCs w:val="22"/>
          <w:lang w:val="hr-HR" w:eastAsia="ar-SA"/>
        </w:rPr>
        <w:t xml:space="preserve"> je otpadni papir i karton, otpadna plastika, otpadni metal i otpadno staklo uključujući otpadnu ambalažu iz kućanstva koji su komunalni otpad. </w:t>
      </w:r>
    </w:p>
    <w:p w14:paraId="44EEABEC" w14:textId="77777777" w:rsidR="00922800" w:rsidRPr="00D253FD" w:rsidRDefault="00922800" w:rsidP="00DA5583">
      <w:pPr>
        <w:numPr>
          <w:ilvl w:val="0"/>
          <w:numId w:val="135"/>
        </w:numPr>
        <w:jc w:val="both"/>
        <w:rPr>
          <w:rFonts w:ascii="Times New Roman" w:eastAsia="Calibri" w:hAnsi="Times New Roman"/>
          <w:b w:val="0"/>
          <w:kern w:val="1"/>
          <w:sz w:val="22"/>
          <w:szCs w:val="22"/>
          <w:lang w:val="hr-HR" w:eastAsia="ar-SA"/>
        </w:rPr>
      </w:pPr>
      <w:proofErr w:type="spellStart"/>
      <w:r w:rsidRPr="00D253FD">
        <w:rPr>
          <w:rFonts w:ascii="Times New Roman" w:eastAsia="Calibri" w:hAnsi="Times New Roman"/>
          <w:b w:val="0"/>
          <w:i/>
          <w:kern w:val="1"/>
          <w:sz w:val="22"/>
          <w:szCs w:val="22"/>
          <w:lang w:val="hr-HR" w:eastAsia="ar-SA"/>
        </w:rPr>
        <w:t>Reciklažno</w:t>
      </w:r>
      <w:proofErr w:type="spellEnd"/>
      <w:r w:rsidRPr="00D253FD">
        <w:rPr>
          <w:rFonts w:ascii="Times New Roman" w:eastAsia="Calibri" w:hAnsi="Times New Roman"/>
          <w:b w:val="0"/>
          <w:i/>
          <w:kern w:val="1"/>
          <w:sz w:val="22"/>
          <w:szCs w:val="22"/>
          <w:lang w:val="hr-HR" w:eastAsia="ar-SA"/>
        </w:rPr>
        <w:t xml:space="preserve"> dvorište </w:t>
      </w:r>
      <w:r w:rsidRPr="00D253FD">
        <w:rPr>
          <w:rFonts w:ascii="Times New Roman" w:eastAsia="Calibri" w:hAnsi="Times New Roman"/>
          <w:b w:val="0"/>
          <w:kern w:val="1"/>
          <w:sz w:val="22"/>
          <w:szCs w:val="22"/>
          <w:lang w:val="hr-HR" w:eastAsia="ar-SA"/>
        </w:rPr>
        <w:t xml:space="preserve">je nadzirani ograđeni prostor namijenjen odvojenom prikupljanju i privremenom skladištenju manjih količina opasnog komunalnog otpada, </w:t>
      </w:r>
      <w:proofErr w:type="spellStart"/>
      <w:r w:rsidRPr="00D253FD">
        <w:rPr>
          <w:rFonts w:ascii="Times New Roman" w:eastAsia="Calibri" w:hAnsi="Times New Roman"/>
          <w:b w:val="0"/>
          <w:kern w:val="1"/>
          <w:sz w:val="22"/>
          <w:szCs w:val="22"/>
          <w:lang w:val="hr-HR" w:eastAsia="ar-SA"/>
        </w:rPr>
        <w:t>reciklabilnog</w:t>
      </w:r>
      <w:proofErr w:type="spellEnd"/>
      <w:r w:rsidRPr="00D253FD">
        <w:rPr>
          <w:rFonts w:ascii="Times New Roman" w:eastAsia="Calibri" w:hAnsi="Times New Roman"/>
          <w:b w:val="0"/>
          <w:kern w:val="1"/>
          <w:sz w:val="22"/>
          <w:szCs w:val="22"/>
          <w:lang w:val="hr-HR" w:eastAsia="ar-SA"/>
        </w:rPr>
        <w:t xml:space="preserve"> komunalnog otpada i drugih propisanih vrsta otpada.</w:t>
      </w:r>
    </w:p>
    <w:p w14:paraId="13465B26" w14:textId="77777777" w:rsidR="00922800" w:rsidRPr="00D253FD" w:rsidRDefault="00922800" w:rsidP="00DA5583">
      <w:pPr>
        <w:numPr>
          <w:ilvl w:val="0"/>
          <w:numId w:val="135"/>
        </w:numPr>
        <w:jc w:val="both"/>
        <w:rPr>
          <w:rFonts w:ascii="Times New Roman" w:eastAsia="Calibri" w:hAnsi="Times New Roman"/>
          <w:b w:val="0"/>
          <w:kern w:val="1"/>
          <w:sz w:val="22"/>
          <w:szCs w:val="22"/>
          <w:lang w:val="hr-HR" w:eastAsia="ar-SA"/>
        </w:rPr>
      </w:pPr>
      <w:r w:rsidRPr="00D253FD">
        <w:rPr>
          <w:rFonts w:ascii="Times New Roman" w:eastAsia="Calibri" w:hAnsi="Times New Roman"/>
          <w:b w:val="0"/>
          <w:i/>
          <w:iCs/>
          <w:kern w:val="1"/>
          <w:sz w:val="22"/>
          <w:szCs w:val="22"/>
          <w:lang w:val="hr-HR" w:eastAsia="ar-SA"/>
        </w:rPr>
        <w:t xml:space="preserve">Sakupljanje otpada </w:t>
      </w:r>
      <w:r w:rsidRPr="00D253FD">
        <w:rPr>
          <w:rFonts w:ascii="Times New Roman" w:eastAsia="Calibri" w:hAnsi="Times New Roman"/>
          <w:b w:val="0"/>
          <w:kern w:val="1"/>
          <w:sz w:val="22"/>
          <w:szCs w:val="22"/>
          <w:lang w:val="hr-HR" w:eastAsia="ar-SA"/>
        </w:rPr>
        <w:t>je prikupljanje otpada, uključujući prethodno razvrstavanje otpada i skladištenje otpada u svrhu prijevoza na obradu.</w:t>
      </w:r>
    </w:p>
    <w:p w14:paraId="0D236F30" w14:textId="77777777" w:rsidR="00922800" w:rsidRPr="00D253FD" w:rsidRDefault="00922800" w:rsidP="00DA5583">
      <w:pPr>
        <w:numPr>
          <w:ilvl w:val="0"/>
          <w:numId w:val="135"/>
        </w:numPr>
        <w:jc w:val="both"/>
        <w:rPr>
          <w:rFonts w:ascii="Times New Roman" w:eastAsia="Calibri" w:hAnsi="Times New Roman"/>
          <w:b w:val="0"/>
          <w:kern w:val="1"/>
          <w:sz w:val="22"/>
          <w:szCs w:val="22"/>
          <w:lang w:val="hr-HR" w:eastAsia="ar-SA"/>
        </w:rPr>
      </w:pPr>
      <w:r w:rsidRPr="00D253FD">
        <w:rPr>
          <w:rFonts w:ascii="Times New Roman" w:eastAsia="Calibri" w:hAnsi="Times New Roman"/>
          <w:b w:val="0"/>
          <w:i/>
          <w:iCs/>
          <w:kern w:val="1"/>
          <w:sz w:val="22"/>
          <w:szCs w:val="22"/>
          <w:lang w:val="hr-HR" w:eastAsia="ar-SA"/>
        </w:rPr>
        <w:t>Skladištenje otpada</w:t>
      </w:r>
      <w:r w:rsidRPr="00D253FD">
        <w:rPr>
          <w:rFonts w:ascii="Times New Roman" w:eastAsia="Calibri" w:hAnsi="Times New Roman"/>
          <w:b w:val="0"/>
          <w:kern w:val="1"/>
          <w:sz w:val="22"/>
          <w:szCs w:val="22"/>
          <w:lang w:val="hr-HR" w:eastAsia="ar-SA"/>
        </w:rPr>
        <w:t xml:space="preserve"> je privremeni smještaj otpada u skladištu najduže godinu dana.</w:t>
      </w:r>
    </w:p>
    <w:p w14:paraId="236D48A0" w14:textId="77777777" w:rsidR="00922800" w:rsidRPr="00D253FD" w:rsidRDefault="00922800" w:rsidP="00DA5583">
      <w:pPr>
        <w:numPr>
          <w:ilvl w:val="0"/>
          <w:numId w:val="135"/>
        </w:numPr>
        <w:jc w:val="both"/>
        <w:rPr>
          <w:rFonts w:ascii="Times New Roman" w:eastAsia="Calibri" w:hAnsi="Times New Roman"/>
          <w:b w:val="0"/>
          <w:kern w:val="1"/>
          <w:sz w:val="22"/>
          <w:szCs w:val="22"/>
          <w:lang w:val="hr-HR" w:eastAsia="ar-SA"/>
        </w:rPr>
      </w:pPr>
      <w:r w:rsidRPr="00D253FD">
        <w:rPr>
          <w:rFonts w:ascii="Times New Roman" w:eastAsia="Calibri" w:hAnsi="Times New Roman"/>
          <w:b w:val="0"/>
          <w:i/>
          <w:iCs/>
          <w:kern w:val="1"/>
          <w:sz w:val="22"/>
          <w:szCs w:val="22"/>
          <w:lang w:val="hr-HR" w:eastAsia="ar-SA"/>
        </w:rPr>
        <w:t>Spremnik</w:t>
      </w:r>
      <w:r w:rsidRPr="00D253FD">
        <w:rPr>
          <w:rFonts w:ascii="Times New Roman" w:eastAsia="Calibri" w:hAnsi="Times New Roman"/>
          <w:b w:val="0"/>
          <w:kern w:val="1"/>
          <w:sz w:val="22"/>
          <w:szCs w:val="22"/>
          <w:lang w:val="hr-HR" w:eastAsia="ar-SA"/>
        </w:rPr>
        <w:t xml:space="preserve"> je posuda, kanistar, kontejner, bačva, kutija, vreća i drugi odgovarajući spremnik koji sprječava rasipanje, razlijevanje odnosno ispuštanje u okoliš. Davatelj javne usluge definirao je sljedeće pojmove za spremnike i vreće koje koristi:</w:t>
      </w:r>
    </w:p>
    <w:p w14:paraId="3287E0D7" w14:textId="77777777" w:rsidR="00922800" w:rsidRPr="00D253FD" w:rsidRDefault="00922800" w:rsidP="00DA5583">
      <w:pPr>
        <w:numPr>
          <w:ilvl w:val="0"/>
          <w:numId w:val="136"/>
        </w:numPr>
        <w:jc w:val="both"/>
        <w:rPr>
          <w:rFonts w:ascii="Times New Roman" w:eastAsia="Calibri" w:hAnsi="Times New Roman"/>
          <w:b w:val="0"/>
          <w:kern w:val="1"/>
          <w:sz w:val="22"/>
          <w:szCs w:val="22"/>
          <w:lang w:val="hr-HR" w:eastAsia="ar-SA"/>
        </w:rPr>
      </w:pPr>
      <w:r w:rsidRPr="00D253FD">
        <w:rPr>
          <w:rFonts w:ascii="Times New Roman" w:eastAsia="Calibri" w:hAnsi="Times New Roman"/>
          <w:b w:val="0"/>
          <w:i/>
          <w:kern w:val="1"/>
          <w:sz w:val="22"/>
          <w:szCs w:val="22"/>
          <w:lang w:val="hr-HR" w:eastAsia="ar-SA"/>
        </w:rPr>
        <w:t>Doplatne PE vreće</w:t>
      </w:r>
      <w:r w:rsidRPr="00D253FD">
        <w:rPr>
          <w:rFonts w:ascii="Times New Roman" w:eastAsia="Calibri" w:hAnsi="Times New Roman"/>
          <w:b w:val="0"/>
          <w:kern w:val="1"/>
          <w:sz w:val="22"/>
          <w:szCs w:val="22"/>
          <w:lang w:val="hr-HR" w:eastAsia="ar-SA"/>
        </w:rPr>
        <w:t xml:space="preserve"> su </w:t>
      </w:r>
      <w:proofErr w:type="spellStart"/>
      <w:r w:rsidRPr="00D253FD">
        <w:rPr>
          <w:rFonts w:ascii="Times New Roman" w:eastAsia="Calibri" w:hAnsi="Times New Roman"/>
          <w:b w:val="0"/>
          <w:kern w:val="1"/>
          <w:sz w:val="22"/>
          <w:szCs w:val="22"/>
          <w:lang w:val="hr-HR" w:eastAsia="ar-SA"/>
        </w:rPr>
        <w:t>polietilenske</w:t>
      </w:r>
      <w:proofErr w:type="spellEnd"/>
      <w:r w:rsidRPr="00D253FD">
        <w:rPr>
          <w:rFonts w:ascii="Times New Roman" w:eastAsia="Calibri" w:hAnsi="Times New Roman"/>
          <w:b w:val="0"/>
          <w:kern w:val="1"/>
          <w:sz w:val="22"/>
          <w:szCs w:val="22"/>
          <w:lang w:val="hr-HR" w:eastAsia="ar-SA"/>
        </w:rPr>
        <w:t xml:space="preserve"> vreće s logotipom davatelja usluge namijenjene prikupljanju miješanog komunalnog otpada koji ne stane u osnovni spremnik za otpad, propisana od strane davatelja usluge, kroz čiju se nabavnu cijenu plaća usluga sakupljanja, odvoza i zbrinjavanja miješanog komunalnog otpada, volumena 120 l.</w:t>
      </w:r>
    </w:p>
    <w:p w14:paraId="21C97338" w14:textId="77777777" w:rsidR="00922800" w:rsidRPr="00D253FD" w:rsidRDefault="00922800" w:rsidP="00DA5583">
      <w:pPr>
        <w:numPr>
          <w:ilvl w:val="0"/>
          <w:numId w:val="136"/>
        </w:numPr>
        <w:jc w:val="both"/>
        <w:rPr>
          <w:rFonts w:ascii="Times New Roman" w:eastAsia="Calibri" w:hAnsi="Times New Roman"/>
          <w:b w:val="0"/>
          <w:kern w:val="1"/>
          <w:sz w:val="22"/>
          <w:szCs w:val="22"/>
          <w:lang w:val="hr-HR" w:eastAsia="ar-SA"/>
        </w:rPr>
      </w:pPr>
      <w:r w:rsidRPr="00D253FD">
        <w:rPr>
          <w:rFonts w:ascii="Times New Roman" w:eastAsia="Calibri" w:hAnsi="Times New Roman"/>
          <w:b w:val="0"/>
          <w:i/>
          <w:kern w:val="1"/>
          <w:sz w:val="22"/>
          <w:szCs w:val="22"/>
          <w:lang w:val="hr-HR" w:eastAsia="ar-SA"/>
        </w:rPr>
        <w:t>Osnovni spremnik</w:t>
      </w:r>
      <w:r w:rsidRPr="00D253FD">
        <w:rPr>
          <w:rFonts w:ascii="Times New Roman" w:eastAsia="Calibri" w:hAnsi="Times New Roman"/>
          <w:b w:val="0"/>
          <w:kern w:val="1"/>
          <w:sz w:val="22"/>
          <w:szCs w:val="22"/>
          <w:lang w:val="hr-HR" w:eastAsia="ar-SA"/>
        </w:rPr>
        <w:t xml:space="preserve"> je standardizirani spremnik za prikupljanje miješanog komunalnog otpada koji može biti plastični ili metalni volumena 120 l, 240 l, 1100 l, 5000 l i više te </w:t>
      </w:r>
      <w:proofErr w:type="spellStart"/>
      <w:r w:rsidRPr="00D253FD">
        <w:rPr>
          <w:rFonts w:ascii="Times New Roman" w:eastAsia="Calibri" w:hAnsi="Times New Roman"/>
          <w:b w:val="0"/>
          <w:kern w:val="1"/>
          <w:sz w:val="22"/>
          <w:szCs w:val="22"/>
          <w:lang w:val="hr-HR" w:eastAsia="ar-SA"/>
        </w:rPr>
        <w:t>preskontejner</w:t>
      </w:r>
      <w:proofErr w:type="spellEnd"/>
      <w:r w:rsidRPr="00D253FD">
        <w:rPr>
          <w:rFonts w:ascii="Times New Roman" w:eastAsia="Calibri" w:hAnsi="Times New Roman"/>
          <w:b w:val="0"/>
          <w:kern w:val="1"/>
          <w:sz w:val="22"/>
          <w:szCs w:val="22"/>
          <w:lang w:val="hr-HR" w:eastAsia="ar-SA"/>
        </w:rPr>
        <w:t xml:space="preserve"> 5000 l i više za čije se pražnjenje obračunava cijena javne usluge.</w:t>
      </w:r>
    </w:p>
    <w:p w14:paraId="48560063" w14:textId="77777777" w:rsidR="00922800" w:rsidRPr="00D253FD" w:rsidRDefault="00922800" w:rsidP="00DA5583">
      <w:pPr>
        <w:numPr>
          <w:ilvl w:val="0"/>
          <w:numId w:val="136"/>
        </w:numPr>
        <w:jc w:val="both"/>
        <w:rPr>
          <w:rFonts w:ascii="Times New Roman" w:eastAsia="Calibri" w:hAnsi="Times New Roman"/>
          <w:b w:val="0"/>
          <w:kern w:val="1"/>
          <w:sz w:val="22"/>
          <w:szCs w:val="22"/>
          <w:lang w:val="hr-HR" w:eastAsia="ar-SA"/>
        </w:rPr>
      </w:pPr>
      <w:r w:rsidRPr="00D253FD">
        <w:rPr>
          <w:rFonts w:ascii="Times New Roman" w:eastAsia="Calibri" w:hAnsi="Times New Roman"/>
          <w:b w:val="0"/>
          <w:i/>
          <w:kern w:val="1"/>
          <w:sz w:val="22"/>
          <w:szCs w:val="22"/>
          <w:lang w:val="hr-HR" w:eastAsia="ar-SA"/>
        </w:rPr>
        <w:t>PE vreće</w:t>
      </w:r>
      <w:r w:rsidRPr="00D253FD">
        <w:rPr>
          <w:rFonts w:ascii="Times New Roman" w:eastAsia="Calibri" w:hAnsi="Times New Roman"/>
          <w:b w:val="0"/>
          <w:kern w:val="1"/>
          <w:sz w:val="22"/>
          <w:szCs w:val="22"/>
          <w:lang w:val="hr-HR" w:eastAsia="ar-SA"/>
        </w:rPr>
        <w:t xml:space="preserve"> su </w:t>
      </w:r>
      <w:proofErr w:type="spellStart"/>
      <w:r w:rsidRPr="00D253FD">
        <w:rPr>
          <w:rFonts w:ascii="Times New Roman" w:eastAsia="Calibri" w:hAnsi="Times New Roman"/>
          <w:b w:val="0"/>
          <w:kern w:val="1"/>
          <w:sz w:val="22"/>
          <w:szCs w:val="22"/>
          <w:lang w:val="hr-HR" w:eastAsia="ar-SA"/>
        </w:rPr>
        <w:t>polietilenske</w:t>
      </w:r>
      <w:proofErr w:type="spellEnd"/>
      <w:r w:rsidRPr="00D253FD">
        <w:rPr>
          <w:rFonts w:ascii="Times New Roman" w:eastAsia="Calibri" w:hAnsi="Times New Roman"/>
          <w:b w:val="0"/>
          <w:kern w:val="1"/>
          <w:sz w:val="22"/>
          <w:szCs w:val="22"/>
          <w:lang w:val="hr-HR" w:eastAsia="ar-SA"/>
        </w:rPr>
        <w:t xml:space="preserve"> vreće s logotipom davatelja usluge namijenjene prikupljanju biootpada i </w:t>
      </w:r>
      <w:proofErr w:type="spellStart"/>
      <w:r w:rsidRPr="00D253FD">
        <w:rPr>
          <w:rFonts w:ascii="Times New Roman" w:eastAsia="Calibri" w:hAnsi="Times New Roman"/>
          <w:b w:val="0"/>
          <w:kern w:val="1"/>
          <w:sz w:val="22"/>
          <w:szCs w:val="22"/>
          <w:lang w:val="hr-HR" w:eastAsia="ar-SA"/>
        </w:rPr>
        <w:t>reciklabilnog</w:t>
      </w:r>
      <w:proofErr w:type="spellEnd"/>
      <w:r w:rsidRPr="00D253FD">
        <w:rPr>
          <w:rFonts w:ascii="Times New Roman" w:eastAsia="Calibri" w:hAnsi="Times New Roman"/>
          <w:b w:val="0"/>
          <w:kern w:val="1"/>
          <w:sz w:val="22"/>
          <w:szCs w:val="22"/>
          <w:lang w:val="hr-HR" w:eastAsia="ar-SA"/>
        </w:rPr>
        <w:t xml:space="preserve"> otpada (papira i kartona, plastike, stakla i sl.) volumena 60 l, 80 l i 120 l.</w:t>
      </w:r>
    </w:p>
    <w:p w14:paraId="2659B606" w14:textId="77777777" w:rsidR="00922800" w:rsidRPr="00D253FD" w:rsidRDefault="00922800" w:rsidP="00DA5583">
      <w:pPr>
        <w:numPr>
          <w:ilvl w:val="0"/>
          <w:numId w:val="136"/>
        </w:numPr>
        <w:jc w:val="both"/>
        <w:rPr>
          <w:rFonts w:ascii="Times New Roman" w:eastAsia="Calibri" w:hAnsi="Times New Roman"/>
          <w:b w:val="0"/>
          <w:kern w:val="1"/>
          <w:sz w:val="22"/>
          <w:szCs w:val="22"/>
          <w:lang w:val="hr-HR" w:eastAsia="ar-SA"/>
        </w:rPr>
      </w:pPr>
      <w:r w:rsidRPr="00D253FD">
        <w:rPr>
          <w:rFonts w:ascii="Times New Roman" w:eastAsia="Calibri" w:hAnsi="Times New Roman"/>
          <w:b w:val="0"/>
          <w:i/>
          <w:kern w:val="1"/>
          <w:sz w:val="22"/>
          <w:szCs w:val="22"/>
          <w:lang w:val="hr-HR" w:eastAsia="ar-SA"/>
        </w:rPr>
        <w:t xml:space="preserve">Standardizirani spremnik </w:t>
      </w:r>
      <w:r w:rsidRPr="00D253FD">
        <w:rPr>
          <w:rFonts w:ascii="Times New Roman" w:eastAsia="Calibri" w:hAnsi="Times New Roman"/>
          <w:b w:val="0"/>
          <w:kern w:val="1"/>
          <w:sz w:val="22"/>
          <w:szCs w:val="22"/>
          <w:lang w:val="hr-HR" w:eastAsia="ar-SA"/>
        </w:rPr>
        <w:t xml:space="preserve">je spremnik za prikupljanje miješanog komunalnog otpada, biorazgradivog otpada, </w:t>
      </w:r>
      <w:proofErr w:type="spellStart"/>
      <w:r w:rsidRPr="00D253FD">
        <w:rPr>
          <w:rFonts w:ascii="Times New Roman" w:eastAsia="Calibri" w:hAnsi="Times New Roman"/>
          <w:b w:val="0"/>
          <w:kern w:val="1"/>
          <w:sz w:val="22"/>
          <w:szCs w:val="22"/>
          <w:lang w:val="hr-HR" w:eastAsia="ar-SA"/>
        </w:rPr>
        <w:t>reciklabilnog</w:t>
      </w:r>
      <w:proofErr w:type="spellEnd"/>
      <w:r w:rsidRPr="00D253FD">
        <w:rPr>
          <w:rFonts w:ascii="Times New Roman" w:eastAsia="Calibri" w:hAnsi="Times New Roman"/>
          <w:b w:val="0"/>
          <w:kern w:val="1"/>
          <w:sz w:val="22"/>
          <w:szCs w:val="22"/>
          <w:lang w:val="hr-HR" w:eastAsia="ar-SA"/>
        </w:rPr>
        <w:t xml:space="preserve"> otpada i glomaznog otpada koji može biti plastični ili metalni volumena 120 l, 240 l, 1100 l, 5000 l i više te </w:t>
      </w:r>
      <w:proofErr w:type="spellStart"/>
      <w:r w:rsidRPr="00D253FD">
        <w:rPr>
          <w:rFonts w:ascii="Times New Roman" w:eastAsia="Calibri" w:hAnsi="Times New Roman"/>
          <w:b w:val="0"/>
          <w:kern w:val="1"/>
          <w:sz w:val="22"/>
          <w:szCs w:val="22"/>
          <w:lang w:val="hr-HR" w:eastAsia="ar-SA"/>
        </w:rPr>
        <w:t>preskontejner</w:t>
      </w:r>
      <w:proofErr w:type="spellEnd"/>
      <w:r w:rsidRPr="00D253FD">
        <w:rPr>
          <w:rFonts w:ascii="Times New Roman" w:eastAsia="Calibri" w:hAnsi="Times New Roman"/>
          <w:b w:val="0"/>
          <w:kern w:val="1"/>
          <w:sz w:val="22"/>
          <w:szCs w:val="22"/>
          <w:lang w:val="hr-HR" w:eastAsia="ar-SA"/>
        </w:rPr>
        <w:t xml:space="preserve"> 5000 l i više. Spremnik 5000 l i više te </w:t>
      </w:r>
      <w:proofErr w:type="spellStart"/>
      <w:r w:rsidRPr="00D253FD">
        <w:rPr>
          <w:rFonts w:ascii="Times New Roman" w:eastAsia="Calibri" w:hAnsi="Times New Roman"/>
          <w:b w:val="0"/>
          <w:kern w:val="1"/>
          <w:sz w:val="22"/>
          <w:szCs w:val="22"/>
          <w:lang w:val="hr-HR" w:eastAsia="ar-SA"/>
        </w:rPr>
        <w:t>preskontejner</w:t>
      </w:r>
      <w:proofErr w:type="spellEnd"/>
      <w:r w:rsidRPr="00D253FD">
        <w:rPr>
          <w:rFonts w:ascii="Times New Roman" w:eastAsia="Calibri" w:hAnsi="Times New Roman"/>
          <w:b w:val="0"/>
          <w:kern w:val="1"/>
          <w:sz w:val="22"/>
          <w:szCs w:val="22"/>
          <w:lang w:val="hr-HR" w:eastAsia="ar-SA"/>
        </w:rPr>
        <w:t xml:space="preserve"> 5000 l i više smatra se velikim spremnikom.</w:t>
      </w:r>
    </w:p>
    <w:p w14:paraId="5AA8D8C6" w14:textId="77777777" w:rsidR="00922800" w:rsidRPr="00D253FD" w:rsidRDefault="00922800" w:rsidP="00DA5583">
      <w:pPr>
        <w:numPr>
          <w:ilvl w:val="0"/>
          <w:numId w:val="136"/>
        </w:numPr>
        <w:jc w:val="both"/>
        <w:rPr>
          <w:rFonts w:ascii="Times New Roman" w:eastAsia="Calibri" w:hAnsi="Times New Roman"/>
          <w:b w:val="0"/>
          <w:kern w:val="1"/>
          <w:sz w:val="22"/>
          <w:szCs w:val="22"/>
          <w:lang w:val="hr-HR" w:eastAsia="ar-SA"/>
        </w:rPr>
      </w:pPr>
      <w:r w:rsidRPr="00D253FD">
        <w:rPr>
          <w:rFonts w:ascii="Times New Roman" w:eastAsia="Calibri" w:hAnsi="Times New Roman"/>
          <w:b w:val="0"/>
          <w:i/>
          <w:iCs/>
          <w:kern w:val="1"/>
          <w:sz w:val="22"/>
          <w:szCs w:val="22"/>
          <w:lang w:val="hr-HR" w:eastAsia="ar-SA"/>
        </w:rPr>
        <w:t>Zajednički spremnik</w:t>
      </w:r>
      <w:r w:rsidRPr="00D253FD">
        <w:rPr>
          <w:rFonts w:ascii="Times New Roman" w:eastAsia="Calibri" w:hAnsi="Times New Roman"/>
          <w:b w:val="0"/>
          <w:kern w:val="1"/>
          <w:sz w:val="22"/>
          <w:szCs w:val="22"/>
          <w:lang w:val="hr-HR" w:eastAsia="ar-SA"/>
        </w:rPr>
        <w:t xml:space="preserve"> je osnovni spremnik koji zajednički koristi više korisnika usluge, a koji može biti pojedinačni osnovni spremnik ili zbroj više pojedinačnih osnovnih spremnika, za čije se pražnjenje obračunava cijena javne usluge prema udjelima u njegovom korištenju.</w:t>
      </w:r>
    </w:p>
    <w:p w14:paraId="1A91008B" w14:textId="77777777" w:rsidR="00922800" w:rsidRPr="00D253FD" w:rsidRDefault="00922800" w:rsidP="00DA5583">
      <w:pPr>
        <w:numPr>
          <w:ilvl w:val="0"/>
          <w:numId w:val="135"/>
        </w:numPr>
        <w:jc w:val="both"/>
        <w:rPr>
          <w:rFonts w:ascii="Times New Roman" w:hAnsi="Times New Roman"/>
          <w:b w:val="0"/>
          <w:kern w:val="1"/>
          <w:sz w:val="22"/>
          <w:szCs w:val="22"/>
          <w:lang w:val="hr-HR" w:eastAsia="ar-SA"/>
        </w:rPr>
      </w:pPr>
      <w:r w:rsidRPr="00D253FD">
        <w:rPr>
          <w:rFonts w:ascii="Times New Roman" w:eastAsia="Calibri" w:hAnsi="Times New Roman"/>
          <w:b w:val="0"/>
          <w:i/>
          <w:kern w:val="1"/>
          <w:sz w:val="22"/>
          <w:szCs w:val="22"/>
          <w:lang w:val="hr-HR" w:eastAsia="ar-SA"/>
        </w:rPr>
        <w:lastRenderedPageBreak/>
        <w:t>Ugovorna kazna</w:t>
      </w:r>
      <w:r w:rsidRPr="00D253FD">
        <w:rPr>
          <w:rFonts w:ascii="Times New Roman" w:eastAsia="Calibri" w:hAnsi="Times New Roman"/>
          <w:b w:val="0"/>
          <w:kern w:val="1"/>
          <w:sz w:val="22"/>
          <w:szCs w:val="22"/>
          <w:lang w:val="hr-HR" w:eastAsia="ar-SA"/>
        </w:rPr>
        <w:t xml:space="preserve"> je</w:t>
      </w:r>
      <w:r w:rsidRPr="00D253FD">
        <w:rPr>
          <w:rFonts w:ascii="Times New Roman" w:hAnsi="Times New Roman"/>
          <w:b w:val="0"/>
          <w:kern w:val="1"/>
          <w:sz w:val="22"/>
          <w:szCs w:val="22"/>
          <w:lang w:val="hr-HR" w:eastAsia="ar-SA"/>
        </w:rPr>
        <w:t xml:space="preserve"> novčani iznos koji je korisnik usluge dužan platiti davatelju usluge ako ne ispunjava obveze iz članka 70. stavka 4. točke 1. do 4. i 6. do 9. Zakona, a iskazuje se na zasebnoj stavci na računu za javnu uslugu.</w:t>
      </w:r>
    </w:p>
    <w:p w14:paraId="47CE9B74" w14:textId="77777777" w:rsidR="00922800" w:rsidRPr="00D253FD" w:rsidRDefault="00922800" w:rsidP="00DA5583">
      <w:pPr>
        <w:numPr>
          <w:ilvl w:val="0"/>
          <w:numId w:val="135"/>
        </w:numPr>
        <w:jc w:val="both"/>
        <w:rPr>
          <w:rFonts w:ascii="Times New Roman" w:hAnsi="Times New Roman"/>
          <w:b w:val="0"/>
          <w:kern w:val="1"/>
          <w:sz w:val="22"/>
          <w:szCs w:val="22"/>
          <w:lang w:val="hr-HR" w:eastAsia="ar-SA"/>
        </w:rPr>
      </w:pPr>
      <w:r w:rsidRPr="00D253FD">
        <w:rPr>
          <w:rFonts w:ascii="Times New Roman" w:eastAsia="Calibri" w:hAnsi="Times New Roman"/>
          <w:b w:val="0"/>
          <w:i/>
          <w:iCs/>
          <w:kern w:val="1"/>
          <w:sz w:val="22"/>
          <w:szCs w:val="22"/>
          <w:lang w:val="hr-HR" w:eastAsia="ar-SA"/>
        </w:rPr>
        <w:t xml:space="preserve">Ugovor o korištenju javne usluge </w:t>
      </w:r>
      <w:r w:rsidRPr="00D253FD">
        <w:rPr>
          <w:rFonts w:ascii="Times New Roman" w:eastAsia="Calibri" w:hAnsi="Times New Roman"/>
          <w:b w:val="0"/>
          <w:kern w:val="1"/>
          <w:sz w:val="22"/>
          <w:szCs w:val="22"/>
          <w:lang w:val="hr-HR" w:eastAsia="ar-SA"/>
        </w:rPr>
        <w:t>(u daljnjem tekstu: Ugovor)</w:t>
      </w:r>
      <w:r w:rsidRPr="00D253FD">
        <w:rPr>
          <w:rFonts w:ascii="Times New Roman" w:eastAsia="Calibri" w:hAnsi="Times New Roman"/>
          <w:b w:val="0"/>
          <w:i/>
          <w:iCs/>
          <w:kern w:val="1"/>
          <w:sz w:val="22"/>
          <w:szCs w:val="22"/>
          <w:lang w:val="hr-HR" w:eastAsia="ar-SA"/>
        </w:rPr>
        <w:t xml:space="preserve"> </w:t>
      </w:r>
      <w:r w:rsidRPr="00D253FD">
        <w:rPr>
          <w:rFonts w:ascii="Times New Roman" w:eastAsia="Calibri" w:hAnsi="Times New Roman"/>
          <w:b w:val="0"/>
          <w:kern w:val="1"/>
          <w:sz w:val="22"/>
          <w:szCs w:val="22"/>
          <w:lang w:val="hr-HR" w:eastAsia="ar-SA"/>
        </w:rPr>
        <w:t>je ugovor između davatelja usluge i korisnika usluge koji se smatra sklopljenim kad korisnik usluge dostavi izjavu ili prilikom prvog korištenja javne usluge ili zaprimanja na korištenje spremnika za primopredaju komunalnog otpada u slučaju kad korisnik usluge ne dostavi davatelju usluge Izjavu.</w:t>
      </w:r>
    </w:p>
    <w:p w14:paraId="5C2E8B81" w14:textId="77777777" w:rsidR="00922800" w:rsidRPr="00D253FD" w:rsidRDefault="00922800" w:rsidP="00DA5583">
      <w:pPr>
        <w:numPr>
          <w:ilvl w:val="0"/>
          <w:numId w:val="135"/>
        </w:numPr>
        <w:jc w:val="both"/>
        <w:rPr>
          <w:rFonts w:ascii="Times New Roman" w:hAnsi="Times New Roman"/>
          <w:b w:val="0"/>
          <w:kern w:val="1"/>
          <w:sz w:val="22"/>
          <w:szCs w:val="22"/>
          <w:lang w:val="hr-HR" w:eastAsia="ar-SA"/>
        </w:rPr>
      </w:pPr>
      <w:r w:rsidRPr="00D253FD">
        <w:rPr>
          <w:rFonts w:ascii="Times New Roman" w:eastAsia="Calibri" w:hAnsi="Times New Roman"/>
          <w:b w:val="0"/>
          <w:i/>
          <w:iCs/>
          <w:kern w:val="1"/>
          <w:sz w:val="22"/>
          <w:szCs w:val="22"/>
          <w:lang w:val="hr-HR" w:eastAsia="ar-SA"/>
        </w:rPr>
        <w:t xml:space="preserve">Zbrinjavanje otpada </w:t>
      </w:r>
      <w:r w:rsidRPr="00D253FD">
        <w:rPr>
          <w:rFonts w:ascii="Times New Roman" w:eastAsia="Calibri" w:hAnsi="Times New Roman"/>
          <w:b w:val="0"/>
          <w:kern w:val="1"/>
          <w:sz w:val="22"/>
          <w:szCs w:val="22"/>
          <w:lang w:val="hr-HR" w:eastAsia="ar-SA"/>
        </w:rPr>
        <w:t>je svaki postupak koji nije oporaba otpada, uključujući i postupak koji kao sekundarnu posljedicu ima obnovu tvari ili energije. U Dodatku I. Zakona sadržan je popis postupaka zbrinjavanja otpada.</w:t>
      </w:r>
    </w:p>
    <w:p w14:paraId="00AAAFF4" w14:textId="77777777" w:rsidR="00922800" w:rsidRPr="00D253FD" w:rsidRDefault="00922800" w:rsidP="00922800">
      <w:pPr>
        <w:ind w:firstLine="708"/>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(2) Ostali pojmovi uporabljeni u ovoj Odluci imaju isto značenje kao pojmovi uporabljeni u Zakonu i posebnim propisima.</w:t>
      </w:r>
    </w:p>
    <w:p w14:paraId="2F2CE02F" w14:textId="77777777" w:rsidR="00922800" w:rsidRPr="00D253FD" w:rsidRDefault="00922800" w:rsidP="00922800">
      <w:pPr>
        <w:jc w:val="both"/>
        <w:rPr>
          <w:rFonts w:ascii="Times New Roman" w:eastAsia="Calibri" w:hAnsi="Times New Roman"/>
          <w:b w:val="0"/>
          <w:kern w:val="1"/>
          <w:sz w:val="22"/>
          <w:szCs w:val="22"/>
          <w:lang w:val="hr-HR" w:eastAsia="ar-SA"/>
        </w:rPr>
      </w:pPr>
    </w:p>
    <w:p w14:paraId="67A13BEC" w14:textId="77777777" w:rsidR="00922800" w:rsidRPr="00D253FD" w:rsidRDefault="00922800" w:rsidP="00922800">
      <w:pPr>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II.</w:t>
      </w:r>
      <w:r w:rsidRPr="00D253FD">
        <w:rPr>
          <w:rFonts w:ascii="Times New Roman" w:eastAsia="Calibri" w:hAnsi="Times New Roman"/>
          <w:b w:val="0"/>
          <w:kern w:val="1"/>
          <w:sz w:val="22"/>
          <w:szCs w:val="22"/>
          <w:lang w:val="hr-HR" w:eastAsia="ar-SA"/>
        </w:rPr>
        <w:tab/>
        <w:t>ODREDBE O NAČINU PRUŽANJA JAVNE USLUGE</w:t>
      </w:r>
    </w:p>
    <w:p w14:paraId="2F84B1B4" w14:textId="77777777" w:rsidR="00922800" w:rsidRPr="00D253FD" w:rsidRDefault="00922800" w:rsidP="00922800">
      <w:pPr>
        <w:jc w:val="both"/>
        <w:rPr>
          <w:rFonts w:ascii="Times New Roman" w:eastAsia="Calibri" w:hAnsi="Times New Roman"/>
          <w:b w:val="0"/>
          <w:kern w:val="1"/>
          <w:sz w:val="22"/>
          <w:szCs w:val="22"/>
          <w:lang w:val="hr-HR" w:eastAsia="ar-SA"/>
        </w:rPr>
      </w:pPr>
    </w:p>
    <w:p w14:paraId="10A203D6" w14:textId="77777777" w:rsidR="00922800" w:rsidRPr="00D253FD" w:rsidRDefault="00922800" w:rsidP="00DA5583">
      <w:pPr>
        <w:numPr>
          <w:ilvl w:val="0"/>
          <w:numId w:val="143"/>
        </w:numPr>
        <w:ind w:left="720" w:hanging="436"/>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KRITERIJ OBRAČUNA KOLIČINE MIJEŠANOG KOMUNALNOG OTPADA</w:t>
      </w:r>
    </w:p>
    <w:p w14:paraId="3279DA1F" w14:textId="77777777" w:rsidR="00922800" w:rsidRPr="00D253FD" w:rsidRDefault="00922800" w:rsidP="00922800">
      <w:pPr>
        <w:jc w:val="both"/>
        <w:rPr>
          <w:rFonts w:ascii="Times New Roman" w:eastAsia="Calibri" w:hAnsi="Times New Roman"/>
          <w:b w:val="0"/>
          <w:kern w:val="1"/>
          <w:sz w:val="22"/>
          <w:szCs w:val="22"/>
          <w:lang w:val="hr-HR" w:eastAsia="ar-SA"/>
        </w:rPr>
      </w:pPr>
    </w:p>
    <w:p w14:paraId="07B1A5A4" w14:textId="77777777" w:rsidR="00922800" w:rsidRPr="00D253FD" w:rsidRDefault="00922800" w:rsidP="00922800">
      <w:pPr>
        <w:jc w:val="center"/>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Članak 3.</w:t>
      </w:r>
    </w:p>
    <w:p w14:paraId="452C37E7" w14:textId="77777777" w:rsidR="00922800" w:rsidRPr="00D253FD" w:rsidRDefault="00922800" w:rsidP="00922800">
      <w:pPr>
        <w:jc w:val="both"/>
        <w:rPr>
          <w:rFonts w:ascii="Times New Roman" w:eastAsia="Calibri" w:hAnsi="Times New Roman"/>
          <w:b w:val="0"/>
          <w:kern w:val="1"/>
          <w:sz w:val="22"/>
          <w:szCs w:val="22"/>
          <w:lang w:val="hr-HR" w:eastAsia="ar-SA"/>
        </w:rPr>
      </w:pPr>
    </w:p>
    <w:p w14:paraId="4C698304" w14:textId="77777777" w:rsidR="00922800" w:rsidRPr="00D253FD" w:rsidRDefault="00922800" w:rsidP="00922800">
      <w:pPr>
        <w:ind w:firstLine="708"/>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Kriterij obračuna količine miješanog komunalnog otpada koji se primjenjuje za područje Grada Požege je volumen spremnika miješanog komunalnog otpada izražen u litrama i broj pražnjenja spremnika miješanog komunalnog otpada.</w:t>
      </w:r>
    </w:p>
    <w:p w14:paraId="06D41217" w14:textId="77777777" w:rsidR="00922800" w:rsidRPr="00D253FD" w:rsidRDefault="00922800" w:rsidP="00922800">
      <w:pPr>
        <w:jc w:val="both"/>
        <w:rPr>
          <w:rFonts w:ascii="Times New Roman" w:eastAsia="Calibri" w:hAnsi="Times New Roman"/>
          <w:b w:val="0"/>
          <w:kern w:val="1"/>
          <w:sz w:val="22"/>
          <w:szCs w:val="22"/>
          <w:lang w:val="hr-HR" w:eastAsia="ar-SA"/>
        </w:rPr>
      </w:pPr>
    </w:p>
    <w:p w14:paraId="10C6A379" w14:textId="77777777" w:rsidR="00922800" w:rsidRPr="00D253FD" w:rsidRDefault="00922800" w:rsidP="00DA5583">
      <w:pPr>
        <w:numPr>
          <w:ilvl w:val="0"/>
          <w:numId w:val="143"/>
        </w:numPr>
        <w:ind w:left="709" w:hanging="425"/>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STANDARDNE VELIČINE I DRUGA BITNA SVOJSTVA SPREMNIKA ZA SAKUPLJANJE OTPADA</w:t>
      </w:r>
    </w:p>
    <w:p w14:paraId="2F7A0564" w14:textId="77777777" w:rsidR="00922800" w:rsidRPr="00D253FD" w:rsidRDefault="00922800" w:rsidP="00922800">
      <w:pPr>
        <w:jc w:val="both"/>
        <w:rPr>
          <w:rFonts w:ascii="Times New Roman" w:eastAsia="Calibri" w:hAnsi="Times New Roman"/>
          <w:b w:val="0"/>
          <w:kern w:val="1"/>
          <w:sz w:val="22"/>
          <w:szCs w:val="22"/>
          <w:lang w:val="hr-HR" w:eastAsia="ar-SA"/>
        </w:rPr>
      </w:pPr>
    </w:p>
    <w:p w14:paraId="772D9C26" w14:textId="77777777" w:rsidR="00922800" w:rsidRPr="00D253FD" w:rsidRDefault="00922800" w:rsidP="00922800">
      <w:pPr>
        <w:ind w:left="851"/>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2.1</w:t>
      </w:r>
      <w:r w:rsidRPr="00D253FD">
        <w:rPr>
          <w:rFonts w:ascii="Times New Roman" w:eastAsia="Calibri" w:hAnsi="Times New Roman"/>
          <w:b w:val="0"/>
          <w:kern w:val="1"/>
          <w:sz w:val="22"/>
          <w:szCs w:val="22"/>
          <w:lang w:val="hr-HR" w:eastAsia="ar-SA"/>
        </w:rPr>
        <w:tab/>
        <w:t>Spremnici za sakupljanje miješanog komunalnog otpada</w:t>
      </w:r>
    </w:p>
    <w:p w14:paraId="2BCC614E" w14:textId="77777777" w:rsidR="00922800" w:rsidRPr="00D253FD" w:rsidRDefault="00922800" w:rsidP="00922800">
      <w:pPr>
        <w:jc w:val="both"/>
        <w:rPr>
          <w:rFonts w:ascii="Times New Roman" w:eastAsia="Calibri" w:hAnsi="Times New Roman"/>
          <w:b w:val="0"/>
          <w:kern w:val="1"/>
          <w:sz w:val="22"/>
          <w:szCs w:val="22"/>
          <w:lang w:val="hr-HR" w:eastAsia="ar-SA"/>
        </w:rPr>
      </w:pPr>
    </w:p>
    <w:p w14:paraId="5ABDBEC8" w14:textId="77777777" w:rsidR="00922800" w:rsidRPr="00D253FD" w:rsidRDefault="00922800" w:rsidP="00922800">
      <w:pPr>
        <w:jc w:val="center"/>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Članak 4.</w:t>
      </w:r>
    </w:p>
    <w:p w14:paraId="3C4CE981" w14:textId="77777777" w:rsidR="00922800" w:rsidRPr="00D253FD" w:rsidRDefault="00922800" w:rsidP="00922800">
      <w:pPr>
        <w:jc w:val="both"/>
        <w:rPr>
          <w:rFonts w:ascii="Times New Roman" w:hAnsi="Times New Roman"/>
          <w:b w:val="0"/>
          <w:kern w:val="1"/>
          <w:sz w:val="22"/>
          <w:szCs w:val="22"/>
          <w:lang w:val="hr-HR" w:eastAsia="ar-SA"/>
        </w:rPr>
      </w:pPr>
    </w:p>
    <w:p w14:paraId="6DA6D473" w14:textId="77777777" w:rsidR="00922800" w:rsidRPr="00D253FD" w:rsidRDefault="00922800" w:rsidP="00922800">
      <w:pPr>
        <w:ind w:firstLine="708"/>
        <w:jc w:val="both"/>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 xml:space="preserve">(1) Miješani komunalni otpad prikuplja se u osnovnim spremnicima (120 l, 240 l i 1100 l) koje osigurava davatelj usluge i/ili velikim osnovnim spremnicima (volumena 5000 l i više) koje nabavlja korisnik usluge o vlastitom trošku ili unajmljuje od davatelja usluge. </w:t>
      </w:r>
    </w:p>
    <w:p w14:paraId="343130C5" w14:textId="77777777" w:rsidR="00922800" w:rsidRPr="00D253FD" w:rsidRDefault="00922800" w:rsidP="00922800">
      <w:pPr>
        <w:ind w:firstLine="708"/>
        <w:jc w:val="both"/>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 xml:space="preserve">(2) Iznimno, miješani komunalni otpad može se prikupljati i odložiti u doplatne PE vreće s logotipom davatelja usluge, kroz čiju se nabavnu cijenu plaća trošak sakupljanja, odvoza i zbrinjavanja predanog otpada, ako je količina otpada povremeno veća od volumena osnovnog spremnika. </w:t>
      </w:r>
    </w:p>
    <w:p w14:paraId="5E28CC1B" w14:textId="77777777" w:rsidR="00922800" w:rsidRPr="00D253FD" w:rsidRDefault="00922800" w:rsidP="00922800">
      <w:pPr>
        <w:ind w:firstLine="708"/>
        <w:jc w:val="both"/>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 xml:space="preserve">(3) Zaduženi spremnici za komunalni otpad moraju imati </w:t>
      </w:r>
      <w:r w:rsidRPr="00D253FD">
        <w:rPr>
          <w:rFonts w:ascii="Times New Roman" w:eastAsia="Calibri" w:hAnsi="Times New Roman"/>
          <w:b w:val="0"/>
          <w:kern w:val="1"/>
          <w:sz w:val="22"/>
          <w:szCs w:val="22"/>
          <w:lang w:val="hr-HR" w:eastAsia="ar-SA"/>
        </w:rPr>
        <w:t>natpis s nazivom davatelja usluge, oznakom koja je u evidenciji pridružena korisniku usluge i obračunskom mjestu i naziv vrste otpada za koju je spremnik namijenjen</w:t>
      </w:r>
      <w:r w:rsidRPr="00D253FD">
        <w:rPr>
          <w:rFonts w:ascii="Times New Roman" w:hAnsi="Times New Roman"/>
          <w:b w:val="0"/>
          <w:kern w:val="1"/>
          <w:sz w:val="22"/>
          <w:szCs w:val="22"/>
          <w:lang w:val="hr-HR" w:eastAsia="ar-SA"/>
        </w:rPr>
        <w:t xml:space="preserve">. </w:t>
      </w:r>
    </w:p>
    <w:p w14:paraId="5E2B2024" w14:textId="77777777" w:rsidR="00922800" w:rsidRPr="00D253FD" w:rsidRDefault="00922800" w:rsidP="00922800">
      <w:pPr>
        <w:ind w:firstLine="708"/>
        <w:jc w:val="both"/>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4() Osnovni spremnici moraju biti označeni za elektroničko očitanje pražnjenja spremnika, osim velikih osnovnih spremnika čije će se pražnjenje evidentirati na drugi način.</w:t>
      </w:r>
    </w:p>
    <w:p w14:paraId="377CFA57" w14:textId="77777777" w:rsidR="00922800" w:rsidRPr="00D253FD" w:rsidRDefault="00922800" w:rsidP="00922800">
      <w:pPr>
        <w:ind w:firstLine="708"/>
        <w:jc w:val="both"/>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(5)Spremnici za odlaganje komunalnog otpada vlasništvo su davatelja usluge, osim spremnik a koje su korisnici usluge nabavili o svom trošku.</w:t>
      </w:r>
    </w:p>
    <w:p w14:paraId="509CBFB5" w14:textId="77777777" w:rsidR="00922800" w:rsidRPr="00D253FD" w:rsidRDefault="00922800" w:rsidP="00922800">
      <w:pPr>
        <w:ind w:firstLine="708"/>
        <w:jc w:val="both"/>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(6) Korisnici usluge, koji su spremnike nabavili o svom trošku, moraju omogućiti davatelju usluge označavanje spremnika za potrebe evidentiranja njegovog pražnjenja i obračuna usluge.</w:t>
      </w:r>
    </w:p>
    <w:p w14:paraId="2873765F" w14:textId="77777777" w:rsidR="00922800" w:rsidRPr="00D253FD" w:rsidRDefault="00922800" w:rsidP="00922800">
      <w:pPr>
        <w:ind w:firstLine="708"/>
        <w:jc w:val="both"/>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(7) Volumen osnovnog spremnika mora biti prilagođen potrebama pojedinog korisnika usluge.</w:t>
      </w:r>
    </w:p>
    <w:p w14:paraId="7090D866" w14:textId="77777777" w:rsidR="00922800" w:rsidRPr="00D253FD" w:rsidRDefault="00922800" w:rsidP="00922800">
      <w:pPr>
        <w:jc w:val="both"/>
        <w:rPr>
          <w:rFonts w:ascii="Times New Roman" w:hAnsi="Times New Roman"/>
          <w:b w:val="0"/>
          <w:kern w:val="1"/>
          <w:sz w:val="22"/>
          <w:szCs w:val="22"/>
          <w:lang w:val="hr-HR" w:eastAsia="ar-SA"/>
        </w:rPr>
      </w:pPr>
    </w:p>
    <w:p w14:paraId="7FCAC29A" w14:textId="77777777" w:rsidR="00922800" w:rsidRPr="00D253FD" w:rsidRDefault="00922800" w:rsidP="00922800">
      <w:pPr>
        <w:ind w:left="851"/>
        <w:jc w:val="both"/>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2.2</w:t>
      </w:r>
      <w:r w:rsidRPr="00D253FD">
        <w:rPr>
          <w:rFonts w:ascii="Times New Roman" w:hAnsi="Times New Roman"/>
          <w:b w:val="0"/>
          <w:kern w:val="1"/>
          <w:sz w:val="22"/>
          <w:szCs w:val="22"/>
          <w:lang w:val="hr-HR" w:eastAsia="ar-SA"/>
        </w:rPr>
        <w:tab/>
        <w:t>Spremnici za odvojeno sakupljanje komunalnog otpada</w:t>
      </w:r>
    </w:p>
    <w:p w14:paraId="20989066" w14:textId="77777777" w:rsidR="00922800" w:rsidRPr="00D253FD" w:rsidRDefault="00922800" w:rsidP="00922800">
      <w:pPr>
        <w:jc w:val="both"/>
        <w:rPr>
          <w:rFonts w:ascii="Times New Roman" w:hAnsi="Times New Roman"/>
          <w:b w:val="0"/>
          <w:kern w:val="1"/>
          <w:sz w:val="22"/>
          <w:szCs w:val="22"/>
          <w:lang w:val="hr-HR" w:eastAsia="ar-SA"/>
        </w:rPr>
      </w:pPr>
    </w:p>
    <w:p w14:paraId="17E855AD" w14:textId="77777777" w:rsidR="00922800" w:rsidRPr="00D253FD" w:rsidRDefault="00922800" w:rsidP="00922800">
      <w:pPr>
        <w:jc w:val="center"/>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Članak 5.</w:t>
      </w:r>
    </w:p>
    <w:p w14:paraId="472B7F4D" w14:textId="77777777" w:rsidR="00922800" w:rsidRPr="00D253FD" w:rsidRDefault="00922800" w:rsidP="00922800">
      <w:pPr>
        <w:jc w:val="both"/>
        <w:textAlignment w:val="baseline"/>
        <w:rPr>
          <w:rFonts w:ascii="Times New Roman" w:hAnsi="Times New Roman"/>
          <w:b w:val="0"/>
          <w:kern w:val="1"/>
          <w:sz w:val="22"/>
          <w:szCs w:val="22"/>
          <w:lang w:val="hr-HR" w:eastAsia="ar-SA"/>
        </w:rPr>
      </w:pPr>
    </w:p>
    <w:p w14:paraId="6ABF8250" w14:textId="77777777" w:rsidR="00922800" w:rsidRPr="00D253FD" w:rsidRDefault="00922800" w:rsidP="00922800">
      <w:pPr>
        <w:ind w:firstLine="708"/>
        <w:jc w:val="both"/>
        <w:textAlignment w:val="baseline"/>
        <w:rPr>
          <w:rFonts w:ascii="Times New Roman" w:hAnsi="Times New Roman"/>
          <w:b w:val="0"/>
          <w:kern w:val="1"/>
          <w:sz w:val="22"/>
          <w:szCs w:val="22"/>
          <w:lang w:val="hr-HR" w:eastAsia="ar-SA"/>
        </w:rPr>
      </w:pPr>
      <w:bookmarkStart w:id="102" w:name="_Hlk83374215"/>
      <w:r w:rsidRPr="00D253FD">
        <w:rPr>
          <w:rFonts w:ascii="Times New Roman" w:hAnsi="Times New Roman"/>
          <w:b w:val="0"/>
          <w:kern w:val="1"/>
          <w:sz w:val="22"/>
          <w:szCs w:val="22"/>
          <w:lang w:val="hr-HR" w:eastAsia="ar-SA"/>
        </w:rPr>
        <w:t>(1) Biorazgradivi komunalni otpad prikuplja se u standardiziranim spremnicima (120 l, 240 l i 1100 l) i PE vrećama koje osigurava davatelj usluge.</w:t>
      </w:r>
    </w:p>
    <w:bookmarkEnd w:id="102"/>
    <w:p w14:paraId="4FF732FE" w14:textId="77777777" w:rsidR="00922800" w:rsidRPr="00D253FD" w:rsidRDefault="00922800" w:rsidP="00922800">
      <w:pPr>
        <w:ind w:firstLine="708"/>
        <w:jc w:val="both"/>
        <w:textAlignment w:val="baseline"/>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lastRenderedPageBreak/>
        <w:t xml:space="preserve">(2) </w:t>
      </w:r>
      <w:proofErr w:type="spellStart"/>
      <w:r w:rsidRPr="00D253FD">
        <w:rPr>
          <w:rFonts w:ascii="Times New Roman" w:hAnsi="Times New Roman"/>
          <w:b w:val="0"/>
          <w:kern w:val="1"/>
          <w:sz w:val="22"/>
          <w:szCs w:val="22"/>
          <w:lang w:val="hr-HR" w:eastAsia="ar-SA"/>
        </w:rPr>
        <w:t>Reciklabilni</w:t>
      </w:r>
      <w:proofErr w:type="spellEnd"/>
      <w:r w:rsidRPr="00D253FD">
        <w:rPr>
          <w:rFonts w:ascii="Times New Roman" w:hAnsi="Times New Roman"/>
          <w:b w:val="0"/>
          <w:kern w:val="1"/>
          <w:sz w:val="22"/>
          <w:szCs w:val="22"/>
          <w:lang w:val="hr-HR" w:eastAsia="ar-SA"/>
        </w:rPr>
        <w:t xml:space="preserve"> komunalni otpad prikuplja se u standardiziranim spremnicima (120 l, 240 l i 1100 l) i PE vrećama koje osigurava davatelj usluge.</w:t>
      </w:r>
    </w:p>
    <w:p w14:paraId="596C24BF" w14:textId="77777777" w:rsidR="00922800" w:rsidRPr="00D253FD" w:rsidRDefault="00922800" w:rsidP="00922800">
      <w:pPr>
        <w:ind w:firstLine="708"/>
        <w:jc w:val="both"/>
        <w:textAlignment w:val="baseline"/>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 xml:space="preserve">(3) Glomazni otpad sakuplja se u velike spremnike u </w:t>
      </w:r>
      <w:proofErr w:type="spellStart"/>
      <w:r w:rsidRPr="00D253FD">
        <w:rPr>
          <w:rFonts w:ascii="Times New Roman" w:hAnsi="Times New Roman"/>
          <w:b w:val="0"/>
          <w:kern w:val="1"/>
          <w:sz w:val="22"/>
          <w:szCs w:val="22"/>
          <w:lang w:val="hr-HR" w:eastAsia="ar-SA"/>
        </w:rPr>
        <w:t>reciklažnom</w:t>
      </w:r>
      <w:proofErr w:type="spellEnd"/>
      <w:r w:rsidRPr="00D253FD">
        <w:rPr>
          <w:rFonts w:ascii="Times New Roman" w:hAnsi="Times New Roman"/>
          <w:b w:val="0"/>
          <w:kern w:val="1"/>
          <w:sz w:val="22"/>
          <w:szCs w:val="22"/>
          <w:lang w:val="hr-HR" w:eastAsia="ar-SA"/>
        </w:rPr>
        <w:t xml:space="preserve"> dvorištu te jednom godišnje na lokaciji obračunskog mjesta korisnika usluge (sukladno rasporedu odvoza). </w:t>
      </w:r>
    </w:p>
    <w:p w14:paraId="24CA9180" w14:textId="77777777" w:rsidR="00922800" w:rsidRPr="00D253FD" w:rsidRDefault="00922800" w:rsidP="00922800">
      <w:pPr>
        <w:ind w:firstLine="708"/>
        <w:jc w:val="both"/>
        <w:textAlignment w:val="baseline"/>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 xml:space="preserve">(4) Opasni otpad prikuplja se u spremnicima za opasni otpad koji se nalaze u </w:t>
      </w:r>
      <w:proofErr w:type="spellStart"/>
      <w:r w:rsidRPr="00D253FD">
        <w:rPr>
          <w:rFonts w:ascii="Times New Roman" w:hAnsi="Times New Roman"/>
          <w:b w:val="0"/>
          <w:kern w:val="1"/>
          <w:sz w:val="22"/>
          <w:szCs w:val="22"/>
          <w:lang w:val="hr-HR" w:eastAsia="ar-SA"/>
        </w:rPr>
        <w:t>reciklažnom</w:t>
      </w:r>
      <w:proofErr w:type="spellEnd"/>
      <w:r w:rsidRPr="00D253FD">
        <w:rPr>
          <w:rFonts w:ascii="Times New Roman" w:hAnsi="Times New Roman"/>
          <w:b w:val="0"/>
          <w:kern w:val="1"/>
          <w:sz w:val="22"/>
          <w:szCs w:val="22"/>
          <w:lang w:val="hr-HR" w:eastAsia="ar-SA"/>
        </w:rPr>
        <w:t xml:space="preserve"> dvorištu i mobilnom </w:t>
      </w:r>
      <w:proofErr w:type="spellStart"/>
      <w:r w:rsidRPr="00D253FD">
        <w:rPr>
          <w:rFonts w:ascii="Times New Roman" w:hAnsi="Times New Roman"/>
          <w:b w:val="0"/>
          <w:kern w:val="1"/>
          <w:sz w:val="22"/>
          <w:szCs w:val="22"/>
          <w:lang w:val="hr-HR" w:eastAsia="ar-SA"/>
        </w:rPr>
        <w:t>reciklažnom</w:t>
      </w:r>
      <w:proofErr w:type="spellEnd"/>
      <w:r w:rsidRPr="00D253FD">
        <w:rPr>
          <w:rFonts w:ascii="Times New Roman" w:hAnsi="Times New Roman"/>
          <w:b w:val="0"/>
          <w:kern w:val="1"/>
          <w:sz w:val="22"/>
          <w:szCs w:val="22"/>
          <w:lang w:val="hr-HR" w:eastAsia="ar-SA"/>
        </w:rPr>
        <w:t xml:space="preserve"> dvorištu.</w:t>
      </w:r>
    </w:p>
    <w:p w14:paraId="0A3C9460" w14:textId="77777777" w:rsidR="00922800" w:rsidRPr="00D253FD" w:rsidRDefault="00922800" w:rsidP="00922800">
      <w:pPr>
        <w:ind w:firstLine="708"/>
        <w:jc w:val="both"/>
        <w:textAlignment w:val="baseline"/>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(5) Spremnici moraju imati natpis s nazivom davatelja usluge i naziv vrste otpada za koju je spremnik namijenjen, a mogu biti označeni i za elektroničko očitanje pražnjenja spremnika za potrebe evidentiranja.</w:t>
      </w:r>
    </w:p>
    <w:p w14:paraId="5114D52E" w14:textId="77777777" w:rsidR="00922800" w:rsidRPr="00D253FD" w:rsidRDefault="00922800" w:rsidP="00922800">
      <w:pPr>
        <w:jc w:val="both"/>
        <w:textAlignment w:val="baseline"/>
        <w:rPr>
          <w:rFonts w:ascii="Times New Roman" w:hAnsi="Times New Roman"/>
          <w:b w:val="0"/>
          <w:kern w:val="1"/>
          <w:sz w:val="22"/>
          <w:szCs w:val="22"/>
          <w:lang w:val="hr-HR" w:eastAsia="ar-SA"/>
        </w:rPr>
      </w:pPr>
    </w:p>
    <w:p w14:paraId="2743294B" w14:textId="77777777" w:rsidR="00922800" w:rsidRPr="00D253FD" w:rsidRDefault="00922800" w:rsidP="00DA5583">
      <w:pPr>
        <w:numPr>
          <w:ilvl w:val="0"/>
          <w:numId w:val="143"/>
        </w:numPr>
        <w:ind w:left="709" w:hanging="425"/>
        <w:jc w:val="both"/>
        <w:textAlignment w:val="baseline"/>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NAJMANJA UČESTALOST ODVOZA PREMA PODRUČJIMA</w:t>
      </w:r>
    </w:p>
    <w:p w14:paraId="5693E515" w14:textId="77777777" w:rsidR="00922800" w:rsidRPr="00D253FD" w:rsidRDefault="00922800" w:rsidP="00922800">
      <w:pPr>
        <w:jc w:val="both"/>
        <w:textAlignment w:val="baseline"/>
        <w:rPr>
          <w:rFonts w:ascii="Times New Roman" w:hAnsi="Times New Roman"/>
          <w:b w:val="0"/>
          <w:kern w:val="1"/>
          <w:sz w:val="22"/>
          <w:szCs w:val="22"/>
          <w:lang w:val="hr-HR" w:eastAsia="ar-SA"/>
        </w:rPr>
      </w:pPr>
    </w:p>
    <w:p w14:paraId="02C8315F" w14:textId="77777777" w:rsidR="00922800" w:rsidRPr="00D253FD" w:rsidRDefault="00922800" w:rsidP="00922800">
      <w:pPr>
        <w:jc w:val="center"/>
        <w:textAlignment w:val="baseline"/>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Članak 6.</w:t>
      </w:r>
    </w:p>
    <w:p w14:paraId="551ABBB6" w14:textId="77777777" w:rsidR="00922800" w:rsidRPr="00D253FD" w:rsidRDefault="00922800" w:rsidP="00922800">
      <w:pPr>
        <w:jc w:val="both"/>
        <w:textAlignment w:val="baseline"/>
        <w:rPr>
          <w:rFonts w:ascii="Times New Roman" w:hAnsi="Times New Roman"/>
          <w:b w:val="0"/>
          <w:kern w:val="1"/>
          <w:sz w:val="22"/>
          <w:szCs w:val="22"/>
          <w:lang w:val="hr-HR" w:eastAsia="ar-SA"/>
        </w:rPr>
      </w:pPr>
    </w:p>
    <w:p w14:paraId="7DA029C8" w14:textId="77777777" w:rsidR="00922800" w:rsidRPr="00D253FD" w:rsidRDefault="00922800" w:rsidP="00922800">
      <w:pPr>
        <w:ind w:firstLine="708"/>
        <w:jc w:val="both"/>
        <w:textAlignment w:val="baseline"/>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(1) Područje Grada Požege smatra se jedinstvenim područjem.</w:t>
      </w:r>
    </w:p>
    <w:p w14:paraId="046FC762" w14:textId="77777777" w:rsidR="00922800" w:rsidRPr="00D253FD" w:rsidRDefault="00922800" w:rsidP="00922800">
      <w:pPr>
        <w:ind w:firstLine="708"/>
        <w:jc w:val="both"/>
        <w:textAlignment w:val="baseline"/>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(2) Najmanja učestalost odvoza komunalnog otpada koju obavlja davatelj javne usluge na području Grada Požege je sljedeća:</w:t>
      </w:r>
    </w:p>
    <w:p w14:paraId="4F40B977" w14:textId="77777777" w:rsidR="00922800" w:rsidRPr="00D253FD" w:rsidRDefault="00922800" w:rsidP="00DA5583">
      <w:pPr>
        <w:numPr>
          <w:ilvl w:val="0"/>
          <w:numId w:val="137"/>
        </w:numPr>
        <w:jc w:val="both"/>
        <w:textAlignment w:val="baseline"/>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miješani komunalni otpad - jedanput u dva tjedna, za kolektivno stanovanje jedanput tjedno</w:t>
      </w:r>
    </w:p>
    <w:p w14:paraId="0117F349" w14:textId="77777777" w:rsidR="00922800" w:rsidRPr="00D253FD" w:rsidRDefault="00922800" w:rsidP="00DA5583">
      <w:pPr>
        <w:numPr>
          <w:ilvl w:val="0"/>
          <w:numId w:val="137"/>
        </w:numPr>
        <w:jc w:val="both"/>
        <w:textAlignment w:val="baseline"/>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biootpad - jedanput tjedno</w:t>
      </w:r>
    </w:p>
    <w:p w14:paraId="0EDCDDF6" w14:textId="77777777" w:rsidR="00922800" w:rsidRPr="00D253FD" w:rsidRDefault="00922800" w:rsidP="00DA5583">
      <w:pPr>
        <w:numPr>
          <w:ilvl w:val="0"/>
          <w:numId w:val="137"/>
        </w:numPr>
        <w:jc w:val="both"/>
        <w:textAlignment w:val="baseline"/>
        <w:rPr>
          <w:rFonts w:ascii="Times New Roman" w:hAnsi="Times New Roman"/>
          <w:b w:val="0"/>
          <w:kern w:val="1"/>
          <w:sz w:val="22"/>
          <w:szCs w:val="22"/>
          <w:lang w:val="hr-HR" w:eastAsia="ar-SA"/>
        </w:rPr>
      </w:pPr>
      <w:proofErr w:type="spellStart"/>
      <w:r w:rsidRPr="00D253FD">
        <w:rPr>
          <w:rFonts w:ascii="Times New Roman" w:hAnsi="Times New Roman"/>
          <w:b w:val="0"/>
          <w:kern w:val="1"/>
          <w:sz w:val="22"/>
          <w:szCs w:val="22"/>
          <w:lang w:val="hr-HR" w:eastAsia="ar-SA"/>
        </w:rPr>
        <w:t>reciklabilni</w:t>
      </w:r>
      <w:proofErr w:type="spellEnd"/>
      <w:r w:rsidRPr="00D253FD">
        <w:rPr>
          <w:rFonts w:ascii="Times New Roman" w:hAnsi="Times New Roman"/>
          <w:b w:val="0"/>
          <w:kern w:val="1"/>
          <w:sz w:val="22"/>
          <w:szCs w:val="22"/>
          <w:lang w:val="hr-HR" w:eastAsia="ar-SA"/>
        </w:rPr>
        <w:t xml:space="preserve"> otpad - jedanput mjesečno</w:t>
      </w:r>
    </w:p>
    <w:p w14:paraId="4A3BE0D0" w14:textId="77777777" w:rsidR="00922800" w:rsidRPr="00D253FD" w:rsidRDefault="00922800" w:rsidP="00DA5583">
      <w:pPr>
        <w:numPr>
          <w:ilvl w:val="0"/>
          <w:numId w:val="137"/>
        </w:numPr>
        <w:jc w:val="both"/>
        <w:textAlignment w:val="baseline"/>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glomazni otpad - jedanput godišnje.</w:t>
      </w:r>
    </w:p>
    <w:p w14:paraId="762C649D" w14:textId="77777777" w:rsidR="00922800" w:rsidRPr="00D253FD" w:rsidRDefault="00922800" w:rsidP="00922800">
      <w:pPr>
        <w:jc w:val="both"/>
        <w:rPr>
          <w:rFonts w:ascii="Times New Roman" w:hAnsi="Times New Roman"/>
          <w:b w:val="0"/>
          <w:kern w:val="1"/>
          <w:sz w:val="22"/>
          <w:szCs w:val="22"/>
          <w:lang w:val="hr-HR" w:eastAsia="ar-SA"/>
        </w:rPr>
      </w:pPr>
    </w:p>
    <w:p w14:paraId="201CC37D" w14:textId="77777777" w:rsidR="00922800" w:rsidRPr="00D253FD" w:rsidRDefault="00922800" w:rsidP="00DA5583">
      <w:pPr>
        <w:numPr>
          <w:ilvl w:val="0"/>
          <w:numId w:val="143"/>
        </w:numPr>
        <w:ind w:left="709" w:hanging="425"/>
        <w:jc w:val="both"/>
        <w:textAlignment w:val="baseline"/>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OBRAČUNSKA RAZDOBLJA KROZ KALENDARSKU GODINU</w:t>
      </w:r>
    </w:p>
    <w:p w14:paraId="0A844DFB" w14:textId="77777777" w:rsidR="00922800" w:rsidRPr="00D253FD" w:rsidRDefault="00922800" w:rsidP="00922800">
      <w:pPr>
        <w:jc w:val="both"/>
        <w:textAlignment w:val="baseline"/>
        <w:rPr>
          <w:rFonts w:ascii="Times New Roman" w:hAnsi="Times New Roman"/>
          <w:b w:val="0"/>
          <w:kern w:val="1"/>
          <w:sz w:val="22"/>
          <w:szCs w:val="22"/>
          <w:lang w:val="hr-HR" w:eastAsia="ar-SA"/>
        </w:rPr>
      </w:pPr>
    </w:p>
    <w:p w14:paraId="10B0592C" w14:textId="77777777" w:rsidR="00922800" w:rsidRPr="00D253FD" w:rsidRDefault="00922800" w:rsidP="00922800">
      <w:pPr>
        <w:jc w:val="center"/>
        <w:textAlignment w:val="baseline"/>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Članak 7.</w:t>
      </w:r>
    </w:p>
    <w:p w14:paraId="5859AF4B" w14:textId="77777777" w:rsidR="00922800" w:rsidRPr="00D253FD" w:rsidRDefault="00922800" w:rsidP="00922800">
      <w:pPr>
        <w:jc w:val="both"/>
        <w:textAlignment w:val="baseline"/>
        <w:rPr>
          <w:rFonts w:ascii="Times New Roman" w:hAnsi="Times New Roman"/>
          <w:b w:val="0"/>
          <w:kern w:val="1"/>
          <w:sz w:val="22"/>
          <w:szCs w:val="22"/>
          <w:lang w:val="hr-HR" w:eastAsia="ar-SA"/>
        </w:rPr>
      </w:pPr>
    </w:p>
    <w:p w14:paraId="03A6C6F0" w14:textId="77777777" w:rsidR="00922800" w:rsidRPr="00D253FD" w:rsidRDefault="00922800" w:rsidP="00922800">
      <w:pPr>
        <w:ind w:firstLine="708"/>
        <w:jc w:val="both"/>
        <w:textAlignment w:val="baseline"/>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(1) Obračunsko razdoblje je period za koji se korisniku usluge obračunava cijena javne usluge i ispostavlja račun za obavljenu javnu uslugu.</w:t>
      </w:r>
    </w:p>
    <w:p w14:paraId="302A8DE0" w14:textId="77777777" w:rsidR="00922800" w:rsidRPr="00D253FD" w:rsidRDefault="00922800" w:rsidP="00922800">
      <w:pPr>
        <w:ind w:firstLine="708"/>
        <w:jc w:val="both"/>
        <w:textAlignment w:val="baseline"/>
        <w:rPr>
          <w:rFonts w:ascii="Times New Roman" w:hAnsi="Times New Roman"/>
          <w:b w:val="0"/>
          <w:sz w:val="22"/>
          <w:szCs w:val="22"/>
          <w:lang w:val="hr-HR"/>
        </w:rPr>
      </w:pPr>
      <w:r w:rsidRPr="00D253FD">
        <w:rPr>
          <w:rFonts w:ascii="Times New Roman" w:hAnsi="Times New Roman"/>
          <w:b w:val="0"/>
          <w:kern w:val="1"/>
          <w:sz w:val="22"/>
          <w:szCs w:val="22"/>
          <w:lang w:val="hr-HR" w:eastAsia="ar-SA"/>
        </w:rPr>
        <w:t>(2) Za kategoriju korisnika koji je kućanstvo u individualnom stanovanju obračunsko razdoblje definira se u trajanju od</w:t>
      </w:r>
      <w:r w:rsidRPr="00D253FD">
        <w:rPr>
          <w:rFonts w:ascii="Times New Roman" w:hAnsi="Times New Roman"/>
          <w:b w:val="0"/>
          <w:sz w:val="22"/>
          <w:szCs w:val="22"/>
          <w:lang w:val="hr-HR"/>
        </w:rPr>
        <w:t xml:space="preserve"> jednog mjeseca. Korisniku će biti dostavljene mjesečne uplatnice unaprijed svakih šest mjeseci s obračunom koji se temelji na podatku o učestalosti odvoza iz Izjave. Po isteku šest  mjeseci korisniku usluge će biti ispostavljen polugodišnji obračun temeljem podataka iz evidencije stvarnih pražnjenja spremnika očitanih putem bar koda na osnovnom spremniku.</w:t>
      </w:r>
    </w:p>
    <w:p w14:paraId="6B91960D" w14:textId="77777777" w:rsidR="00922800" w:rsidRPr="00D253FD" w:rsidRDefault="00922800" w:rsidP="00922800">
      <w:pPr>
        <w:ind w:firstLine="708"/>
        <w:jc w:val="both"/>
        <w:textAlignment w:val="baseline"/>
        <w:rPr>
          <w:rFonts w:ascii="Times New Roman" w:hAnsi="Times New Roman"/>
          <w:b w:val="0"/>
          <w:sz w:val="22"/>
          <w:szCs w:val="22"/>
          <w:lang w:val="hr-HR"/>
        </w:rPr>
      </w:pPr>
      <w:r w:rsidRPr="00D253FD">
        <w:rPr>
          <w:rFonts w:ascii="Times New Roman" w:hAnsi="Times New Roman"/>
          <w:b w:val="0"/>
          <w:kern w:val="1"/>
          <w:sz w:val="22"/>
          <w:szCs w:val="22"/>
          <w:lang w:val="hr-HR" w:eastAsia="ar-SA"/>
        </w:rPr>
        <w:t>(3) Za kategoriju korisnika koji je kućanstvo u kolektivnom stanovanju obračunsko razdoblje definira se u trajanju od</w:t>
      </w:r>
      <w:r w:rsidRPr="00D253FD">
        <w:rPr>
          <w:rFonts w:ascii="Times New Roman" w:hAnsi="Times New Roman"/>
          <w:b w:val="0"/>
          <w:sz w:val="22"/>
          <w:szCs w:val="22"/>
          <w:lang w:val="hr-HR"/>
        </w:rPr>
        <w:t xml:space="preserve"> jednog mjeseca. Korisniku će biti dostavljene mjesečne uplatnice temeljem </w:t>
      </w:r>
      <w:r w:rsidRPr="00D253FD">
        <w:rPr>
          <w:rFonts w:ascii="Times New Roman" w:hAnsi="Times New Roman"/>
          <w:b w:val="0"/>
          <w:kern w:val="1"/>
          <w:sz w:val="22"/>
          <w:szCs w:val="22"/>
          <w:lang w:val="hr-HR"/>
        </w:rPr>
        <w:t xml:space="preserve">udjela u korištenju zajedničkog spremnika prema odabranom modelu i broja pražnjenja </w:t>
      </w:r>
      <w:r w:rsidRPr="00D253FD">
        <w:rPr>
          <w:rFonts w:ascii="Times New Roman" w:hAnsi="Times New Roman"/>
          <w:b w:val="0"/>
          <w:sz w:val="22"/>
          <w:szCs w:val="22"/>
          <w:lang w:val="hr-HR"/>
        </w:rPr>
        <w:t>iz evidencije stvarnih pražnjenja spremnika očitanih putem bar koda na osnovnom spremniku ili spremnicima koji čine zajednički spremnik.</w:t>
      </w:r>
    </w:p>
    <w:p w14:paraId="4B365C18" w14:textId="77777777" w:rsidR="00922800" w:rsidRPr="00D253FD" w:rsidRDefault="00922800" w:rsidP="00922800">
      <w:pPr>
        <w:ind w:firstLine="708"/>
        <w:jc w:val="both"/>
        <w:textAlignment w:val="baseline"/>
        <w:rPr>
          <w:rFonts w:ascii="Times New Roman" w:hAnsi="Times New Roman"/>
          <w:b w:val="0"/>
          <w:sz w:val="22"/>
          <w:szCs w:val="22"/>
          <w:lang w:val="hr-HR"/>
        </w:rPr>
      </w:pPr>
      <w:r w:rsidRPr="00D253FD">
        <w:rPr>
          <w:rFonts w:ascii="Times New Roman" w:hAnsi="Times New Roman"/>
          <w:b w:val="0"/>
          <w:kern w:val="1"/>
          <w:sz w:val="22"/>
          <w:szCs w:val="22"/>
          <w:lang w:val="hr-HR" w:eastAsia="ar-SA"/>
        </w:rPr>
        <w:t>(4) Za kategoriju korisnika koji nije kućanstvo obračunsko razdoblje definira se u trajanju od</w:t>
      </w:r>
      <w:r w:rsidRPr="00D253FD">
        <w:rPr>
          <w:rFonts w:ascii="Times New Roman" w:hAnsi="Times New Roman"/>
          <w:b w:val="0"/>
          <w:sz w:val="22"/>
          <w:szCs w:val="22"/>
          <w:lang w:val="hr-HR"/>
        </w:rPr>
        <w:t xml:space="preserve"> jednog mjeseca.</w:t>
      </w:r>
      <w:r w:rsidRPr="00D253FD">
        <w:rPr>
          <w:rFonts w:ascii="Times New Roman" w:hAnsi="Times New Roman"/>
          <w:b w:val="0"/>
          <w:kern w:val="1"/>
          <w:sz w:val="22"/>
          <w:szCs w:val="22"/>
          <w:lang w:val="hr-HR"/>
        </w:rPr>
        <w:t xml:space="preserve"> Korisniku će biti ispostavljeni mjesečni računi</w:t>
      </w:r>
      <w:r w:rsidRPr="00D253FD">
        <w:rPr>
          <w:rFonts w:ascii="Times New Roman" w:hAnsi="Times New Roman"/>
          <w:b w:val="0"/>
          <w:sz w:val="22"/>
          <w:szCs w:val="22"/>
          <w:lang w:val="hr-HR"/>
        </w:rPr>
        <w:t xml:space="preserve"> temeljem evidencije stvarnih pražnjenja spremnika očitanih putem bar koda na osnovnom spremniku/spremnicima.</w:t>
      </w:r>
    </w:p>
    <w:p w14:paraId="7F77E9CB" w14:textId="77777777" w:rsidR="00922800" w:rsidRPr="00D253FD" w:rsidRDefault="00922800" w:rsidP="00922800">
      <w:pPr>
        <w:jc w:val="both"/>
        <w:textAlignment w:val="baseline"/>
        <w:rPr>
          <w:rFonts w:ascii="Times New Roman" w:hAnsi="Times New Roman"/>
          <w:b w:val="0"/>
          <w:sz w:val="22"/>
          <w:szCs w:val="22"/>
          <w:lang w:val="hr-HR"/>
        </w:rPr>
      </w:pPr>
    </w:p>
    <w:p w14:paraId="36511239" w14:textId="77777777" w:rsidR="00922800" w:rsidRPr="00D253FD" w:rsidRDefault="00922800" w:rsidP="00DA5583">
      <w:pPr>
        <w:numPr>
          <w:ilvl w:val="0"/>
          <w:numId w:val="143"/>
        </w:numPr>
        <w:ind w:left="709" w:hanging="425"/>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PODRUČJE PRUŽANJA JAVNE USLUGE</w:t>
      </w:r>
    </w:p>
    <w:p w14:paraId="5F34E9C0" w14:textId="77777777" w:rsidR="00922800" w:rsidRPr="00D253FD" w:rsidRDefault="00922800" w:rsidP="00922800">
      <w:pPr>
        <w:jc w:val="both"/>
        <w:rPr>
          <w:rFonts w:ascii="Times New Roman" w:eastAsia="Calibri" w:hAnsi="Times New Roman"/>
          <w:b w:val="0"/>
          <w:kern w:val="1"/>
          <w:sz w:val="22"/>
          <w:szCs w:val="22"/>
          <w:lang w:val="hr-HR" w:eastAsia="ar-SA"/>
        </w:rPr>
      </w:pPr>
    </w:p>
    <w:p w14:paraId="0BF84AD0" w14:textId="77777777" w:rsidR="00922800" w:rsidRPr="00D253FD" w:rsidRDefault="00922800" w:rsidP="00922800">
      <w:pPr>
        <w:jc w:val="center"/>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Članak 8.</w:t>
      </w:r>
    </w:p>
    <w:p w14:paraId="4F5ABBCB" w14:textId="77777777" w:rsidR="00922800" w:rsidRPr="00D253FD" w:rsidRDefault="00922800" w:rsidP="00922800">
      <w:pPr>
        <w:rPr>
          <w:rFonts w:ascii="Times New Roman" w:eastAsia="Calibri" w:hAnsi="Times New Roman"/>
          <w:b w:val="0"/>
          <w:kern w:val="1"/>
          <w:sz w:val="22"/>
          <w:szCs w:val="22"/>
          <w:lang w:val="hr-HR" w:eastAsia="ar-SA"/>
        </w:rPr>
      </w:pPr>
    </w:p>
    <w:p w14:paraId="66E3375B" w14:textId="77777777" w:rsidR="00922800" w:rsidRPr="00D253FD" w:rsidRDefault="00922800" w:rsidP="00922800">
      <w:pPr>
        <w:ind w:firstLine="708"/>
        <w:jc w:val="both"/>
        <w:rPr>
          <w:rFonts w:ascii="Times New Roman" w:eastAsia="Calibri" w:hAnsi="Times New Roman"/>
          <w:b w:val="0"/>
          <w:kern w:val="1"/>
          <w:sz w:val="22"/>
          <w:szCs w:val="22"/>
          <w:lang w:val="hr-HR" w:eastAsia="ar-SA"/>
        </w:rPr>
      </w:pPr>
      <w:r w:rsidRPr="00D253FD">
        <w:rPr>
          <w:rFonts w:ascii="Times New Roman" w:hAnsi="Times New Roman"/>
          <w:b w:val="0"/>
          <w:kern w:val="1"/>
          <w:sz w:val="22"/>
          <w:szCs w:val="22"/>
          <w:lang w:val="hr-HR" w:eastAsia="ar-SA"/>
        </w:rPr>
        <w:t xml:space="preserve">(1) </w:t>
      </w:r>
      <w:r w:rsidRPr="00D253FD">
        <w:rPr>
          <w:rFonts w:ascii="Times New Roman" w:eastAsia="Calibri" w:hAnsi="Times New Roman"/>
          <w:b w:val="0"/>
          <w:kern w:val="1"/>
          <w:sz w:val="22"/>
          <w:szCs w:val="22"/>
          <w:lang w:val="hr-HR" w:eastAsia="ar-SA"/>
        </w:rPr>
        <w:t>Javna usluga sakupljanja komunalnog otpada (u daljnjem tekstu: javna usluga) podrazumijeva prikupljanje komunalnog otpada na području pružanja javne usluge putem spremnika od pojedinog korisnika i prijevoz i predaju tog otpada ovlaštenoj osobi za obradu takvog otpada.</w:t>
      </w:r>
    </w:p>
    <w:p w14:paraId="35CF8B61" w14:textId="77777777" w:rsidR="00922800" w:rsidRPr="00D253FD" w:rsidRDefault="00922800" w:rsidP="00922800">
      <w:pPr>
        <w:ind w:firstLine="708"/>
        <w:jc w:val="both"/>
        <w:rPr>
          <w:rFonts w:ascii="Times New Roman" w:eastAsia="Calibri" w:hAnsi="Times New Roman"/>
          <w:b w:val="0"/>
          <w:kern w:val="1"/>
          <w:sz w:val="22"/>
          <w:szCs w:val="22"/>
          <w:lang w:val="hr-HR" w:eastAsia="ar-SA"/>
        </w:rPr>
      </w:pPr>
      <w:r w:rsidRPr="00D253FD">
        <w:rPr>
          <w:rFonts w:ascii="Times New Roman" w:hAnsi="Times New Roman"/>
          <w:b w:val="0"/>
          <w:kern w:val="1"/>
          <w:sz w:val="22"/>
          <w:szCs w:val="22"/>
          <w:lang w:val="hr-HR" w:eastAsia="ar-SA"/>
        </w:rPr>
        <w:t xml:space="preserve">(2) </w:t>
      </w:r>
      <w:r w:rsidRPr="00D253FD">
        <w:rPr>
          <w:rFonts w:ascii="Times New Roman" w:eastAsia="Calibri" w:hAnsi="Times New Roman"/>
          <w:b w:val="0"/>
          <w:kern w:val="1"/>
          <w:sz w:val="22"/>
          <w:szCs w:val="22"/>
          <w:lang w:val="hr-HR" w:eastAsia="ar-SA"/>
        </w:rPr>
        <w:t xml:space="preserve">Područje pružanja javne usluge je područje Grada Požege koje obuhvaća grad Požegu i sljedeća naselja: </w:t>
      </w:r>
      <w:proofErr w:type="spellStart"/>
      <w:r w:rsidRPr="00D253FD">
        <w:rPr>
          <w:rFonts w:ascii="Times New Roman" w:eastAsia="Calibri" w:hAnsi="Times New Roman"/>
          <w:b w:val="0"/>
          <w:kern w:val="1"/>
          <w:sz w:val="22"/>
          <w:szCs w:val="22"/>
          <w:lang w:val="hr-HR" w:eastAsia="ar-SA"/>
        </w:rPr>
        <w:t>Alaginci</w:t>
      </w:r>
      <w:proofErr w:type="spellEnd"/>
      <w:r w:rsidRPr="00D253FD">
        <w:rPr>
          <w:rFonts w:ascii="Times New Roman" w:eastAsia="Calibri" w:hAnsi="Times New Roman"/>
          <w:b w:val="0"/>
          <w:kern w:val="1"/>
          <w:sz w:val="22"/>
          <w:szCs w:val="22"/>
          <w:lang w:val="hr-HR" w:eastAsia="ar-SA"/>
        </w:rPr>
        <w:t xml:space="preserve">, </w:t>
      </w:r>
      <w:proofErr w:type="spellStart"/>
      <w:r w:rsidRPr="00D253FD">
        <w:rPr>
          <w:rFonts w:ascii="Times New Roman" w:eastAsia="Calibri" w:hAnsi="Times New Roman"/>
          <w:b w:val="0"/>
          <w:kern w:val="1"/>
          <w:sz w:val="22"/>
          <w:szCs w:val="22"/>
          <w:lang w:val="hr-HR" w:eastAsia="ar-SA"/>
        </w:rPr>
        <w:t>Bankovci</w:t>
      </w:r>
      <w:proofErr w:type="spellEnd"/>
      <w:r w:rsidRPr="00D253FD">
        <w:rPr>
          <w:rFonts w:ascii="Times New Roman" w:eastAsia="Calibri" w:hAnsi="Times New Roman"/>
          <w:b w:val="0"/>
          <w:kern w:val="1"/>
          <w:sz w:val="22"/>
          <w:szCs w:val="22"/>
          <w:lang w:val="hr-HR" w:eastAsia="ar-SA"/>
        </w:rPr>
        <w:t xml:space="preserve">, Crkveni Vrhovci, </w:t>
      </w:r>
      <w:proofErr w:type="spellStart"/>
      <w:r w:rsidRPr="00D253FD">
        <w:rPr>
          <w:rFonts w:ascii="Times New Roman" w:eastAsia="Calibri" w:hAnsi="Times New Roman"/>
          <w:b w:val="0"/>
          <w:kern w:val="1"/>
          <w:sz w:val="22"/>
          <w:szCs w:val="22"/>
          <w:lang w:val="hr-HR" w:eastAsia="ar-SA"/>
        </w:rPr>
        <w:t>Ćosine</w:t>
      </w:r>
      <w:proofErr w:type="spellEnd"/>
      <w:r w:rsidRPr="00D253FD">
        <w:rPr>
          <w:rFonts w:ascii="Times New Roman" w:eastAsia="Calibri" w:hAnsi="Times New Roman"/>
          <w:b w:val="0"/>
          <w:kern w:val="1"/>
          <w:sz w:val="22"/>
          <w:szCs w:val="22"/>
          <w:lang w:val="hr-HR" w:eastAsia="ar-SA"/>
        </w:rPr>
        <w:t xml:space="preserve"> Laze, </w:t>
      </w:r>
      <w:proofErr w:type="spellStart"/>
      <w:r w:rsidRPr="00D253FD">
        <w:rPr>
          <w:rFonts w:ascii="Times New Roman" w:eastAsia="Calibri" w:hAnsi="Times New Roman"/>
          <w:b w:val="0"/>
          <w:kern w:val="1"/>
          <w:sz w:val="22"/>
          <w:szCs w:val="22"/>
          <w:lang w:val="hr-HR" w:eastAsia="ar-SA"/>
        </w:rPr>
        <w:t>Dervišaga</w:t>
      </w:r>
      <w:proofErr w:type="spellEnd"/>
      <w:r w:rsidRPr="00D253FD">
        <w:rPr>
          <w:rFonts w:ascii="Times New Roman" w:eastAsia="Calibri" w:hAnsi="Times New Roman"/>
          <w:b w:val="0"/>
          <w:kern w:val="1"/>
          <w:sz w:val="22"/>
          <w:szCs w:val="22"/>
          <w:lang w:val="hr-HR" w:eastAsia="ar-SA"/>
        </w:rPr>
        <w:t xml:space="preserve">, Donji </w:t>
      </w:r>
      <w:proofErr w:type="spellStart"/>
      <w:r w:rsidRPr="00D253FD">
        <w:rPr>
          <w:rFonts w:ascii="Times New Roman" w:eastAsia="Calibri" w:hAnsi="Times New Roman"/>
          <w:b w:val="0"/>
          <w:kern w:val="1"/>
          <w:sz w:val="22"/>
          <w:szCs w:val="22"/>
          <w:lang w:val="hr-HR" w:eastAsia="ar-SA"/>
        </w:rPr>
        <w:t>Emovci</w:t>
      </w:r>
      <w:proofErr w:type="spellEnd"/>
      <w:r w:rsidRPr="00D253FD">
        <w:rPr>
          <w:rFonts w:ascii="Times New Roman" w:eastAsia="Calibri" w:hAnsi="Times New Roman"/>
          <w:b w:val="0"/>
          <w:kern w:val="1"/>
          <w:sz w:val="22"/>
          <w:szCs w:val="22"/>
          <w:lang w:val="hr-HR" w:eastAsia="ar-SA"/>
        </w:rPr>
        <w:t xml:space="preserve">, </w:t>
      </w:r>
      <w:proofErr w:type="spellStart"/>
      <w:r w:rsidRPr="00D253FD">
        <w:rPr>
          <w:rFonts w:ascii="Times New Roman" w:eastAsia="Calibri" w:hAnsi="Times New Roman"/>
          <w:b w:val="0"/>
          <w:kern w:val="1"/>
          <w:sz w:val="22"/>
          <w:szCs w:val="22"/>
          <w:lang w:val="hr-HR" w:eastAsia="ar-SA"/>
        </w:rPr>
        <w:t>Drškovci</w:t>
      </w:r>
      <w:proofErr w:type="spellEnd"/>
      <w:r w:rsidRPr="00D253FD">
        <w:rPr>
          <w:rFonts w:ascii="Times New Roman" w:eastAsia="Calibri" w:hAnsi="Times New Roman"/>
          <w:b w:val="0"/>
          <w:kern w:val="1"/>
          <w:sz w:val="22"/>
          <w:szCs w:val="22"/>
          <w:lang w:val="hr-HR" w:eastAsia="ar-SA"/>
        </w:rPr>
        <w:t xml:space="preserve">, </w:t>
      </w:r>
      <w:proofErr w:type="spellStart"/>
      <w:r w:rsidRPr="00D253FD">
        <w:rPr>
          <w:rFonts w:ascii="Times New Roman" w:eastAsia="Calibri" w:hAnsi="Times New Roman"/>
          <w:b w:val="0"/>
          <w:kern w:val="1"/>
          <w:sz w:val="22"/>
          <w:szCs w:val="22"/>
          <w:lang w:val="hr-HR" w:eastAsia="ar-SA"/>
        </w:rPr>
        <w:t>Emovački</w:t>
      </w:r>
      <w:proofErr w:type="spellEnd"/>
      <w:r w:rsidRPr="00D253FD">
        <w:rPr>
          <w:rFonts w:ascii="Times New Roman" w:eastAsia="Calibri" w:hAnsi="Times New Roman"/>
          <w:b w:val="0"/>
          <w:kern w:val="1"/>
          <w:sz w:val="22"/>
          <w:szCs w:val="22"/>
          <w:lang w:val="hr-HR" w:eastAsia="ar-SA"/>
        </w:rPr>
        <w:t xml:space="preserve"> Lug, </w:t>
      </w:r>
      <w:proofErr w:type="spellStart"/>
      <w:r w:rsidRPr="00D253FD">
        <w:rPr>
          <w:rFonts w:ascii="Times New Roman" w:eastAsia="Calibri" w:hAnsi="Times New Roman"/>
          <w:b w:val="0"/>
          <w:kern w:val="1"/>
          <w:sz w:val="22"/>
          <w:szCs w:val="22"/>
          <w:lang w:val="hr-HR" w:eastAsia="ar-SA"/>
        </w:rPr>
        <w:t>Golobrdci</w:t>
      </w:r>
      <w:proofErr w:type="spellEnd"/>
      <w:r w:rsidRPr="00D253FD">
        <w:rPr>
          <w:rFonts w:ascii="Times New Roman" w:eastAsia="Calibri" w:hAnsi="Times New Roman"/>
          <w:b w:val="0"/>
          <w:kern w:val="1"/>
          <w:sz w:val="22"/>
          <w:szCs w:val="22"/>
          <w:lang w:val="hr-HR" w:eastAsia="ar-SA"/>
        </w:rPr>
        <w:t xml:space="preserve">, Gornji </w:t>
      </w:r>
      <w:proofErr w:type="spellStart"/>
      <w:r w:rsidRPr="00D253FD">
        <w:rPr>
          <w:rFonts w:ascii="Times New Roman" w:eastAsia="Calibri" w:hAnsi="Times New Roman"/>
          <w:b w:val="0"/>
          <w:kern w:val="1"/>
          <w:sz w:val="22"/>
          <w:szCs w:val="22"/>
          <w:lang w:val="hr-HR" w:eastAsia="ar-SA"/>
        </w:rPr>
        <w:t>Emovci</w:t>
      </w:r>
      <w:proofErr w:type="spellEnd"/>
      <w:r w:rsidRPr="00D253FD">
        <w:rPr>
          <w:rFonts w:ascii="Times New Roman" w:eastAsia="Calibri" w:hAnsi="Times New Roman"/>
          <w:b w:val="0"/>
          <w:kern w:val="1"/>
          <w:sz w:val="22"/>
          <w:szCs w:val="22"/>
          <w:lang w:val="hr-HR" w:eastAsia="ar-SA"/>
        </w:rPr>
        <w:t xml:space="preserve">, Gradski Vrhovci, Komušina, </w:t>
      </w:r>
      <w:proofErr w:type="spellStart"/>
      <w:r w:rsidRPr="00D253FD">
        <w:rPr>
          <w:rFonts w:ascii="Times New Roman" w:eastAsia="Calibri" w:hAnsi="Times New Roman"/>
          <w:b w:val="0"/>
          <w:kern w:val="1"/>
          <w:sz w:val="22"/>
          <w:szCs w:val="22"/>
          <w:lang w:val="hr-HR" w:eastAsia="ar-SA"/>
        </w:rPr>
        <w:t>Krivaj</w:t>
      </w:r>
      <w:proofErr w:type="spellEnd"/>
      <w:r w:rsidRPr="00D253FD">
        <w:rPr>
          <w:rFonts w:ascii="Times New Roman" w:eastAsia="Calibri" w:hAnsi="Times New Roman"/>
          <w:b w:val="0"/>
          <w:kern w:val="1"/>
          <w:sz w:val="22"/>
          <w:szCs w:val="22"/>
          <w:lang w:val="hr-HR" w:eastAsia="ar-SA"/>
        </w:rPr>
        <w:t xml:space="preserve">, </w:t>
      </w:r>
      <w:proofErr w:type="spellStart"/>
      <w:r w:rsidRPr="00D253FD">
        <w:rPr>
          <w:rFonts w:ascii="Times New Roman" w:eastAsia="Calibri" w:hAnsi="Times New Roman"/>
          <w:b w:val="0"/>
          <w:kern w:val="1"/>
          <w:sz w:val="22"/>
          <w:szCs w:val="22"/>
          <w:lang w:val="hr-HR" w:eastAsia="ar-SA"/>
        </w:rPr>
        <w:t>Kunovci</w:t>
      </w:r>
      <w:proofErr w:type="spellEnd"/>
      <w:r w:rsidRPr="00D253FD">
        <w:rPr>
          <w:rFonts w:ascii="Times New Roman" w:eastAsia="Calibri" w:hAnsi="Times New Roman"/>
          <w:b w:val="0"/>
          <w:kern w:val="1"/>
          <w:sz w:val="22"/>
          <w:szCs w:val="22"/>
          <w:lang w:val="hr-HR" w:eastAsia="ar-SA"/>
        </w:rPr>
        <w:t xml:space="preserve">, Laze Prnjavor, </w:t>
      </w:r>
      <w:proofErr w:type="spellStart"/>
      <w:r w:rsidRPr="00D253FD">
        <w:rPr>
          <w:rFonts w:ascii="Times New Roman" w:eastAsia="Calibri" w:hAnsi="Times New Roman"/>
          <w:b w:val="0"/>
          <w:kern w:val="1"/>
          <w:sz w:val="22"/>
          <w:szCs w:val="22"/>
          <w:lang w:val="hr-HR" w:eastAsia="ar-SA"/>
        </w:rPr>
        <w:t>Marindvor</w:t>
      </w:r>
      <w:proofErr w:type="spellEnd"/>
      <w:r w:rsidRPr="00D253FD">
        <w:rPr>
          <w:rFonts w:ascii="Times New Roman" w:eastAsia="Calibri" w:hAnsi="Times New Roman"/>
          <w:b w:val="0"/>
          <w:kern w:val="1"/>
          <w:sz w:val="22"/>
          <w:szCs w:val="22"/>
          <w:lang w:val="hr-HR" w:eastAsia="ar-SA"/>
        </w:rPr>
        <w:t xml:space="preserve">, </w:t>
      </w:r>
      <w:proofErr w:type="spellStart"/>
      <w:r w:rsidRPr="00D253FD">
        <w:rPr>
          <w:rFonts w:ascii="Times New Roman" w:eastAsia="Calibri" w:hAnsi="Times New Roman"/>
          <w:b w:val="0"/>
          <w:kern w:val="1"/>
          <w:sz w:val="22"/>
          <w:szCs w:val="22"/>
          <w:lang w:val="hr-HR" w:eastAsia="ar-SA"/>
        </w:rPr>
        <w:t>Mihaljevci</w:t>
      </w:r>
      <w:proofErr w:type="spellEnd"/>
      <w:r w:rsidRPr="00D253FD">
        <w:rPr>
          <w:rFonts w:ascii="Times New Roman" w:eastAsia="Calibri" w:hAnsi="Times New Roman"/>
          <w:b w:val="0"/>
          <w:kern w:val="1"/>
          <w:sz w:val="22"/>
          <w:szCs w:val="22"/>
          <w:lang w:val="hr-HR" w:eastAsia="ar-SA"/>
        </w:rPr>
        <w:t xml:space="preserve">, Novi </w:t>
      </w:r>
      <w:proofErr w:type="spellStart"/>
      <w:r w:rsidRPr="00D253FD">
        <w:rPr>
          <w:rFonts w:ascii="Times New Roman" w:eastAsia="Calibri" w:hAnsi="Times New Roman"/>
          <w:b w:val="0"/>
          <w:kern w:val="1"/>
          <w:sz w:val="22"/>
          <w:szCs w:val="22"/>
          <w:lang w:val="hr-HR" w:eastAsia="ar-SA"/>
        </w:rPr>
        <w:t>Bankovci</w:t>
      </w:r>
      <w:proofErr w:type="spellEnd"/>
      <w:r w:rsidRPr="00D253FD">
        <w:rPr>
          <w:rFonts w:ascii="Times New Roman" w:eastAsia="Calibri" w:hAnsi="Times New Roman"/>
          <w:b w:val="0"/>
          <w:kern w:val="1"/>
          <w:sz w:val="22"/>
          <w:szCs w:val="22"/>
          <w:lang w:val="hr-HR" w:eastAsia="ar-SA"/>
        </w:rPr>
        <w:t xml:space="preserve">, Nova Lipa, Novi </w:t>
      </w:r>
      <w:proofErr w:type="spellStart"/>
      <w:r w:rsidRPr="00D253FD">
        <w:rPr>
          <w:rFonts w:ascii="Times New Roman" w:eastAsia="Calibri" w:hAnsi="Times New Roman"/>
          <w:b w:val="0"/>
          <w:kern w:val="1"/>
          <w:sz w:val="22"/>
          <w:szCs w:val="22"/>
          <w:lang w:val="hr-HR" w:eastAsia="ar-SA"/>
        </w:rPr>
        <w:t>Mihaljevci</w:t>
      </w:r>
      <w:proofErr w:type="spellEnd"/>
      <w:r w:rsidRPr="00D253FD">
        <w:rPr>
          <w:rFonts w:ascii="Times New Roman" w:eastAsia="Calibri" w:hAnsi="Times New Roman"/>
          <w:b w:val="0"/>
          <w:kern w:val="1"/>
          <w:sz w:val="22"/>
          <w:szCs w:val="22"/>
          <w:lang w:val="hr-HR" w:eastAsia="ar-SA"/>
        </w:rPr>
        <w:t xml:space="preserve">, Novi </w:t>
      </w:r>
      <w:proofErr w:type="spellStart"/>
      <w:r w:rsidRPr="00D253FD">
        <w:rPr>
          <w:rFonts w:ascii="Times New Roman" w:eastAsia="Calibri" w:hAnsi="Times New Roman"/>
          <w:b w:val="0"/>
          <w:kern w:val="1"/>
          <w:sz w:val="22"/>
          <w:szCs w:val="22"/>
          <w:lang w:val="hr-HR" w:eastAsia="ar-SA"/>
        </w:rPr>
        <w:t>Štitnjak</w:t>
      </w:r>
      <w:proofErr w:type="spellEnd"/>
      <w:r w:rsidRPr="00D253FD">
        <w:rPr>
          <w:rFonts w:ascii="Times New Roman" w:eastAsia="Calibri" w:hAnsi="Times New Roman"/>
          <w:b w:val="0"/>
          <w:kern w:val="1"/>
          <w:sz w:val="22"/>
          <w:szCs w:val="22"/>
          <w:lang w:val="hr-HR" w:eastAsia="ar-SA"/>
        </w:rPr>
        <w:t xml:space="preserve">, Novo Selo, Seoci, Stara Lipa, </w:t>
      </w:r>
      <w:proofErr w:type="spellStart"/>
      <w:r w:rsidRPr="00D253FD">
        <w:rPr>
          <w:rFonts w:ascii="Times New Roman" w:eastAsia="Calibri" w:hAnsi="Times New Roman"/>
          <w:b w:val="0"/>
          <w:kern w:val="1"/>
          <w:sz w:val="22"/>
          <w:szCs w:val="22"/>
          <w:lang w:val="hr-HR" w:eastAsia="ar-SA"/>
        </w:rPr>
        <w:t>Šeovci</w:t>
      </w:r>
      <w:proofErr w:type="spellEnd"/>
      <w:r w:rsidRPr="00D253FD">
        <w:rPr>
          <w:rFonts w:ascii="Times New Roman" w:eastAsia="Calibri" w:hAnsi="Times New Roman"/>
          <w:b w:val="0"/>
          <w:kern w:val="1"/>
          <w:sz w:val="22"/>
          <w:szCs w:val="22"/>
          <w:lang w:val="hr-HR" w:eastAsia="ar-SA"/>
        </w:rPr>
        <w:t xml:space="preserve">, </w:t>
      </w:r>
      <w:proofErr w:type="spellStart"/>
      <w:r w:rsidRPr="00D253FD">
        <w:rPr>
          <w:rFonts w:ascii="Times New Roman" w:eastAsia="Calibri" w:hAnsi="Times New Roman"/>
          <w:b w:val="0"/>
          <w:kern w:val="1"/>
          <w:sz w:val="22"/>
          <w:szCs w:val="22"/>
          <w:lang w:val="hr-HR" w:eastAsia="ar-SA"/>
        </w:rPr>
        <w:t>Škrabutnik</w:t>
      </w:r>
      <w:proofErr w:type="spellEnd"/>
      <w:r w:rsidRPr="00D253FD">
        <w:rPr>
          <w:rFonts w:ascii="Times New Roman" w:eastAsia="Calibri" w:hAnsi="Times New Roman"/>
          <w:b w:val="0"/>
          <w:kern w:val="1"/>
          <w:sz w:val="22"/>
          <w:szCs w:val="22"/>
          <w:lang w:val="hr-HR" w:eastAsia="ar-SA"/>
        </w:rPr>
        <w:t xml:space="preserve">, </w:t>
      </w:r>
      <w:proofErr w:type="spellStart"/>
      <w:r w:rsidRPr="00D253FD">
        <w:rPr>
          <w:rFonts w:ascii="Times New Roman" w:eastAsia="Calibri" w:hAnsi="Times New Roman"/>
          <w:b w:val="0"/>
          <w:kern w:val="1"/>
          <w:sz w:val="22"/>
          <w:szCs w:val="22"/>
          <w:lang w:val="hr-HR" w:eastAsia="ar-SA"/>
        </w:rPr>
        <w:t>Štitnjak</w:t>
      </w:r>
      <w:proofErr w:type="spellEnd"/>
      <w:r w:rsidRPr="00D253FD">
        <w:rPr>
          <w:rFonts w:ascii="Times New Roman" w:eastAsia="Calibri" w:hAnsi="Times New Roman"/>
          <w:b w:val="0"/>
          <w:kern w:val="1"/>
          <w:sz w:val="22"/>
          <w:szCs w:val="22"/>
          <w:lang w:val="hr-HR" w:eastAsia="ar-SA"/>
        </w:rPr>
        <w:t xml:space="preserve">, Turnić, Ugarci, </w:t>
      </w:r>
      <w:proofErr w:type="spellStart"/>
      <w:r w:rsidRPr="00D253FD">
        <w:rPr>
          <w:rFonts w:ascii="Times New Roman" w:eastAsia="Calibri" w:hAnsi="Times New Roman"/>
          <w:b w:val="0"/>
          <w:kern w:val="1"/>
          <w:sz w:val="22"/>
          <w:szCs w:val="22"/>
          <w:lang w:val="hr-HR" w:eastAsia="ar-SA"/>
        </w:rPr>
        <w:t>Vasine</w:t>
      </w:r>
      <w:proofErr w:type="spellEnd"/>
      <w:r w:rsidRPr="00D253FD">
        <w:rPr>
          <w:rFonts w:ascii="Times New Roman" w:eastAsia="Calibri" w:hAnsi="Times New Roman"/>
          <w:b w:val="0"/>
          <w:kern w:val="1"/>
          <w:sz w:val="22"/>
          <w:szCs w:val="22"/>
          <w:lang w:val="hr-HR" w:eastAsia="ar-SA"/>
        </w:rPr>
        <w:t xml:space="preserve"> Laze i </w:t>
      </w:r>
      <w:proofErr w:type="spellStart"/>
      <w:r w:rsidRPr="00D253FD">
        <w:rPr>
          <w:rFonts w:ascii="Times New Roman" w:eastAsia="Calibri" w:hAnsi="Times New Roman"/>
          <w:b w:val="0"/>
          <w:kern w:val="1"/>
          <w:sz w:val="22"/>
          <w:szCs w:val="22"/>
          <w:lang w:val="hr-HR" w:eastAsia="ar-SA"/>
        </w:rPr>
        <w:t>Vidovci</w:t>
      </w:r>
      <w:proofErr w:type="spellEnd"/>
      <w:r w:rsidRPr="00D253FD">
        <w:rPr>
          <w:rFonts w:ascii="Times New Roman" w:eastAsia="Calibri" w:hAnsi="Times New Roman"/>
          <w:b w:val="0"/>
          <w:kern w:val="1"/>
          <w:sz w:val="22"/>
          <w:szCs w:val="22"/>
          <w:lang w:val="hr-HR" w:eastAsia="ar-SA"/>
        </w:rPr>
        <w:t>.</w:t>
      </w:r>
    </w:p>
    <w:p w14:paraId="7622E299" w14:textId="197FBFE2" w:rsidR="00922800" w:rsidRPr="00D253FD" w:rsidRDefault="00922800" w:rsidP="00922800">
      <w:pPr>
        <w:ind w:firstLine="708"/>
        <w:jc w:val="both"/>
        <w:textAlignment w:val="baseline"/>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lastRenderedPageBreak/>
        <w:t xml:space="preserve">(3) Korisnici s područja Grada Požege za odvojeno sakupljanje komunalnog otpada koriste </w:t>
      </w:r>
      <w:proofErr w:type="spellStart"/>
      <w:r w:rsidRPr="00D253FD">
        <w:rPr>
          <w:rFonts w:ascii="Times New Roman" w:hAnsi="Times New Roman"/>
          <w:b w:val="0"/>
          <w:kern w:val="1"/>
          <w:sz w:val="22"/>
          <w:szCs w:val="22"/>
          <w:lang w:val="hr-HR" w:eastAsia="ar-SA"/>
        </w:rPr>
        <w:t>reciklažno</w:t>
      </w:r>
      <w:proofErr w:type="spellEnd"/>
      <w:r w:rsidRPr="00D253FD">
        <w:rPr>
          <w:rFonts w:ascii="Times New Roman" w:hAnsi="Times New Roman"/>
          <w:b w:val="0"/>
          <w:kern w:val="1"/>
          <w:sz w:val="22"/>
          <w:szCs w:val="22"/>
          <w:lang w:val="hr-HR" w:eastAsia="ar-SA"/>
        </w:rPr>
        <w:t xml:space="preserve"> dvorište u Požegi, Industrijska 25C, REC-121-G-2. Sa susjednim jedinicama lokalne samouprave, koje nemaju uspostavljena </w:t>
      </w:r>
      <w:proofErr w:type="spellStart"/>
      <w:r w:rsidRPr="00D253FD">
        <w:rPr>
          <w:rFonts w:ascii="Times New Roman" w:hAnsi="Times New Roman"/>
          <w:b w:val="0"/>
          <w:kern w:val="1"/>
          <w:sz w:val="22"/>
          <w:szCs w:val="22"/>
          <w:lang w:val="hr-HR" w:eastAsia="ar-SA"/>
        </w:rPr>
        <w:t>reciklažna</w:t>
      </w:r>
      <w:proofErr w:type="spellEnd"/>
      <w:r w:rsidRPr="00D253FD">
        <w:rPr>
          <w:rFonts w:ascii="Times New Roman" w:hAnsi="Times New Roman"/>
          <w:b w:val="0"/>
          <w:kern w:val="1"/>
          <w:sz w:val="22"/>
          <w:szCs w:val="22"/>
          <w:lang w:val="hr-HR" w:eastAsia="ar-SA"/>
        </w:rPr>
        <w:t xml:space="preserve"> dvorišta / mobilna </w:t>
      </w:r>
      <w:proofErr w:type="spellStart"/>
      <w:r w:rsidRPr="00D253FD">
        <w:rPr>
          <w:rFonts w:ascii="Times New Roman" w:hAnsi="Times New Roman"/>
          <w:b w:val="0"/>
          <w:kern w:val="1"/>
          <w:sz w:val="22"/>
          <w:szCs w:val="22"/>
          <w:lang w:val="hr-HR" w:eastAsia="ar-SA"/>
        </w:rPr>
        <w:t>reciklažna</w:t>
      </w:r>
      <w:proofErr w:type="spellEnd"/>
      <w:r w:rsidRPr="00D253FD">
        <w:rPr>
          <w:rFonts w:ascii="Times New Roman" w:hAnsi="Times New Roman"/>
          <w:b w:val="0"/>
          <w:kern w:val="1"/>
          <w:sz w:val="22"/>
          <w:szCs w:val="22"/>
          <w:lang w:val="hr-HR" w:eastAsia="ar-SA"/>
        </w:rPr>
        <w:t xml:space="preserve"> dvorišta na svom području, Grad Požega može sklopiti sporazume / ugovore o korištenju </w:t>
      </w:r>
      <w:proofErr w:type="spellStart"/>
      <w:r w:rsidRPr="00D253FD">
        <w:rPr>
          <w:rFonts w:ascii="Times New Roman" w:hAnsi="Times New Roman"/>
          <w:b w:val="0"/>
          <w:kern w:val="1"/>
          <w:sz w:val="22"/>
          <w:szCs w:val="22"/>
          <w:lang w:val="hr-HR" w:eastAsia="ar-SA"/>
        </w:rPr>
        <w:t>reciklažnog</w:t>
      </w:r>
      <w:proofErr w:type="spellEnd"/>
      <w:r w:rsidRPr="00D253FD">
        <w:rPr>
          <w:rFonts w:ascii="Times New Roman" w:hAnsi="Times New Roman"/>
          <w:b w:val="0"/>
          <w:kern w:val="1"/>
          <w:sz w:val="22"/>
          <w:szCs w:val="22"/>
          <w:lang w:val="hr-HR" w:eastAsia="ar-SA"/>
        </w:rPr>
        <w:t xml:space="preserve"> dvorišta u Požegi. Sporazumi / ugovori bit će na snazi do uspostavljanja </w:t>
      </w:r>
      <w:proofErr w:type="spellStart"/>
      <w:r w:rsidRPr="00D253FD">
        <w:rPr>
          <w:rFonts w:ascii="Times New Roman" w:hAnsi="Times New Roman"/>
          <w:b w:val="0"/>
          <w:kern w:val="1"/>
          <w:sz w:val="22"/>
          <w:szCs w:val="22"/>
          <w:lang w:val="hr-HR" w:eastAsia="ar-SA"/>
        </w:rPr>
        <w:t>reciklažnih</w:t>
      </w:r>
      <w:proofErr w:type="spellEnd"/>
      <w:r w:rsidRPr="00D253FD">
        <w:rPr>
          <w:rFonts w:ascii="Times New Roman" w:hAnsi="Times New Roman"/>
          <w:b w:val="0"/>
          <w:kern w:val="1"/>
          <w:sz w:val="22"/>
          <w:szCs w:val="22"/>
          <w:lang w:val="hr-HR" w:eastAsia="ar-SA"/>
        </w:rPr>
        <w:t xml:space="preserve"> dvorišta / mobilnih </w:t>
      </w:r>
      <w:proofErr w:type="spellStart"/>
      <w:r w:rsidRPr="00D253FD">
        <w:rPr>
          <w:rFonts w:ascii="Times New Roman" w:hAnsi="Times New Roman"/>
          <w:b w:val="0"/>
          <w:kern w:val="1"/>
          <w:sz w:val="22"/>
          <w:szCs w:val="22"/>
          <w:lang w:val="hr-HR" w:eastAsia="ar-SA"/>
        </w:rPr>
        <w:t>reciklažnih</w:t>
      </w:r>
      <w:proofErr w:type="spellEnd"/>
      <w:r w:rsidRPr="00D253FD">
        <w:rPr>
          <w:rFonts w:ascii="Times New Roman" w:hAnsi="Times New Roman"/>
          <w:b w:val="0"/>
          <w:kern w:val="1"/>
          <w:sz w:val="22"/>
          <w:szCs w:val="22"/>
          <w:lang w:val="hr-HR" w:eastAsia="ar-SA"/>
        </w:rPr>
        <w:t xml:space="preserve"> dvorišta na području susjednih jedinica lokalne samouprave koje koriste </w:t>
      </w:r>
      <w:proofErr w:type="spellStart"/>
      <w:r w:rsidRPr="00D253FD">
        <w:rPr>
          <w:rFonts w:ascii="Times New Roman" w:hAnsi="Times New Roman"/>
          <w:b w:val="0"/>
          <w:kern w:val="1"/>
          <w:sz w:val="22"/>
          <w:szCs w:val="22"/>
          <w:lang w:val="hr-HR" w:eastAsia="ar-SA"/>
        </w:rPr>
        <w:t>reciklažno</w:t>
      </w:r>
      <w:proofErr w:type="spellEnd"/>
      <w:r w:rsidRPr="00D253FD">
        <w:rPr>
          <w:rFonts w:ascii="Times New Roman" w:hAnsi="Times New Roman"/>
          <w:b w:val="0"/>
          <w:kern w:val="1"/>
          <w:sz w:val="22"/>
          <w:szCs w:val="22"/>
          <w:lang w:val="hr-HR" w:eastAsia="ar-SA"/>
        </w:rPr>
        <w:t xml:space="preserve"> dvorište u Požegi.</w:t>
      </w:r>
    </w:p>
    <w:p w14:paraId="54F0F972" w14:textId="77777777" w:rsidR="00C85B12" w:rsidRPr="00D253FD" w:rsidRDefault="00C85B12" w:rsidP="0059127F">
      <w:pPr>
        <w:jc w:val="both"/>
        <w:textAlignment w:val="baseline"/>
        <w:rPr>
          <w:rFonts w:ascii="Times New Roman" w:hAnsi="Times New Roman"/>
          <w:b w:val="0"/>
          <w:kern w:val="1"/>
          <w:sz w:val="22"/>
          <w:szCs w:val="22"/>
          <w:lang w:val="hr-HR" w:eastAsia="ar-SA"/>
        </w:rPr>
      </w:pPr>
    </w:p>
    <w:p w14:paraId="335C0A09" w14:textId="77777777" w:rsidR="00922800" w:rsidRPr="00D253FD" w:rsidRDefault="00922800" w:rsidP="00DA5583">
      <w:pPr>
        <w:numPr>
          <w:ilvl w:val="0"/>
          <w:numId w:val="143"/>
        </w:numPr>
        <w:ind w:left="709" w:hanging="425"/>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 xml:space="preserve">IZNOS CIJENE OBVEZNE MINIMALNE JAVNE USLUGE S OBRAZLOŽENJEM NAČINA NA KOJI JE ODREĐENA </w:t>
      </w:r>
    </w:p>
    <w:p w14:paraId="6CF9B7E2" w14:textId="77777777" w:rsidR="00922800" w:rsidRPr="00D253FD" w:rsidRDefault="00922800" w:rsidP="00922800">
      <w:pPr>
        <w:jc w:val="both"/>
        <w:rPr>
          <w:rFonts w:ascii="Times New Roman" w:eastAsia="Calibri" w:hAnsi="Times New Roman"/>
          <w:b w:val="0"/>
          <w:kern w:val="1"/>
          <w:sz w:val="22"/>
          <w:szCs w:val="22"/>
          <w:lang w:val="hr-HR" w:eastAsia="ar-SA"/>
        </w:rPr>
      </w:pPr>
    </w:p>
    <w:p w14:paraId="43105748" w14:textId="77777777" w:rsidR="00922800" w:rsidRPr="00D253FD" w:rsidRDefault="00922800" w:rsidP="00922800">
      <w:pPr>
        <w:jc w:val="center"/>
        <w:textAlignment w:val="baseline"/>
        <w:rPr>
          <w:rFonts w:ascii="Times New Roman" w:hAnsi="Times New Roman"/>
          <w:b w:val="0"/>
          <w:sz w:val="22"/>
          <w:szCs w:val="22"/>
          <w:lang w:val="hr-HR"/>
        </w:rPr>
      </w:pPr>
      <w:r w:rsidRPr="00D253FD">
        <w:rPr>
          <w:rFonts w:ascii="Times New Roman" w:hAnsi="Times New Roman"/>
          <w:b w:val="0"/>
          <w:sz w:val="22"/>
          <w:szCs w:val="22"/>
          <w:lang w:val="hr-HR"/>
        </w:rPr>
        <w:t>Članak 9.</w:t>
      </w:r>
    </w:p>
    <w:p w14:paraId="64F13A7F" w14:textId="77777777" w:rsidR="00922800" w:rsidRPr="00D253FD" w:rsidRDefault="00922800" w:rsidP="00922800">
      <w:pPr>
        <w:textAlignment w:val="baseline"/>
        <w:rPr>
          <w:rFonts w:ascii="Times New Roman" w:hAnsi="Times New Roman"/>
          <w:b w:val="0"/>
          <w:sz w:val="22"/>
          <w:szCs w:val="22"/>
          <w:lang w:val="hr-HR"/>
        </w:rPr>
      </w:pPr>
    </w:p>
    <w:p w14:paraId="155E1612" w14:textId="77777777" w:rsidR="00922800" w:rsidRPr="00D253FD" w:rsidRDefault="00922800" w:rsidP="00922800">
      <w:pPr>
        <w:ind w:firstLine="708"/>
        <w:jc w:val="both"/>
        <w:textAlignment w:val="baseline"/>
        <w:rPr>
          <w:rFonts w:ascii="Times New Roman" w:hAnsi="Times New Roman"/>
          <w:b w:val="0"/>
          <w:sz w:val="22"/>
          <w:szCs w:val="22"/>
          <w:lang w:val="hr-HR"/>
        </w:rPr>
      </w:pPr>
      <w:r w:rsidRPr="00D253FD">
        <w:rPr>
          <w:rFonts w:ascii="Times New Roman" w:hAnsi="Times New Roman"/>
          <w:b w:val="0"/>
          <w:kern w:val="1"/>
          <w:sz w:val="22"/>
          <w:szCs w:val="22"/>
          <w:lang w:val="hr-HR" w:eastAsia="ar-SA"/>
        </w:rPr>
        <w:t xml:space="preserve">(1) </w:t>
      </w:r>
      <w:r w:rsidRPr="00D253FD">
        <w:rPr>
          <w:rFonts w:ascii="Times New Roman" w:hAnsi="Times New Roman"/>
          <w:b w:val="0"/>
          <w:sz w:val="22"/>
          <w:szCs w:val="22"/>
          <w:lang w:val="hr-HR"/>
        </w:rPr>
        <w:t>Obvezna minimalna javna usluga je iznos koji se osigurava radi ekonomski održivog poslovanja te sigurnosti, redovitosti i kvalitete pružanja javne usluge, kako bi sustav sakupljanja komunalnog otpada mogao ispuniti svoju svrhu.</w:t>
      </w:r>
    </w:p>
    <w:p w14:paraId="558174A6" w14:textId="77777777" w:rsidR="00922800" w:rsidRPr="00D253FD" w:rsidRDefault="00922800" w:rsidP="00922800">
      <w:pPr>
        <w:ind w:firstLine="708"/>
        <w:jc w:val="both"/>
        <w:textAlignment w:val="baseline"/>
        <w:rPr>
          <w:rFonts w:ascii="Times New Roman" w:hAnsi="Times New Roman"/>
          <w:b w:val="0"/>
          <w:sz w:val="22"/>
          <w:szCs w:val="22"/>
          <w:lang w:val="hr-HR"/>
        </w:rPr>
      </w:pPr>
      <w:r w:rsidRPr="00D253FD">
        <w:rPr>
          <w:rFonts w:ascii="Times New Roman" w:hAnsi="Times New Roman"/>
          <w:b w:val="0"/>
          <w:kern w:val="1"/>
          <w:sz w:val="22"/>
          <w:szCs w:val="22"/>
          <w:lang w:val="hr-HR" w:eastAsia="ar-SA"/>
        </w:rPr>
        <w:t xml:space="preserve">(2) </w:t>
      </w:r>
      <w:r w:rsidRPr="00D253FD">
        <w:rPr>
          <w:rFonts w:ascii="Times New Roman" w:hAnsi="Times New Roman"/>
          <w:b w:val="0"/>
          <w:sz w:val="22"/>
          <w:szCs w:val="22"/>
          <w:lang w:val="hr-HR"/>
        </w:rPr>
        <w:t>Cijena obvezne minimalne javne usluge se utvrđuje posebno za kategoriju korisnika koji je kućanstvo, a posebno za kategoriju korisnika koji nije kućanstvo.</w:t>
      </w:r>
    </w:p>
    <w:p w14:paraId="6264E26A" w14:textId="77777777" w:rsidR="00922800" w:rsidRPr="00D253FD" w:rsidRDefault="00922800" w:rsidP="00922800">
      <w:pPr>
        <w:ind w:firstLine="708"/>
        <w:textAlignment w:val="baseline"/>
        <w:rPr>
          <w:rFonts w:ascii="Times New Roman" w:hAnsi="Times New Roman"/>
          <w:b w:val="0"/>
          <w:sz w:val="22"/>
          <w:szCs w:val="22"/>
          <w:lang w:val="hr-HR"/>
        </w:rPr>
      </w:pPr>
      <w:r w:rsidRPr="00D253FD">
        <w:rPr>
          <w:rFonts w:ascii="Times New Roman" w:hAnsi="Times New Roman"/>
          <w:b w:val="0"/>
          <w:kern w:val="1"/>
          <w:sz w:val="22"/>
          <w:szCs w:val="22"/>
          <w:lang w:val="hr-HR" w:eastAsia="ar-SA"/>
        </w:rPr>
        <w:t xml:space="preserve">(3) </w:t>
      </w:r>
      <w:r w:rsidRPr="00D253FD">
        <w:rPr>
          <w:rFonts w:ascii="Times New Roman" w:hAnsi="Times New Roman"/>
          <w:b w:val="0"/>
          <w:sz w:val="22"/>
          <w:szCs w:val="22"/>
          <w:lang w:val="hr-HR"/>
        </w:rPr>
        <w:t xml:space="preserve">Cijena </w:t>
      </w:r>
      <w:r w:rsidRPr="00D253FD">
        <w:rPr>
          <w:rFonts w:ascii="Times New Roman" w:eastAsia="Calibri" w:hAnsi="Times New Roman"/>
          <w:b w:val="0"/>
          <w:kern w:val="1"/>
          <w:sz w:val="22"/>
          <w:szCs w:val="22"/>
          <w:lang w:val="hr-HR" w:eastAsia="ar-SA"/>
        </w:rPr>
        <w:t>obvezne minimalne javne usluge određena je temeljem</w:t>
      </w:r>
    </w:p>
    <w:p w14:paraId="534EDBBE" w14:textId="77777777" w:rsidR="00922800" w:rsidRPr="00D253FD" w:rsidRDefault="00922800" w:rsidP="00DA5583">
      <w:pPr>
        <w:numPr>
          <w:ilvl w:val="0"/>
          <w:numId w:val="134"/>
        </w:numPr>
        <w:ind w:left="1134" w:hanging="141"/>
        <w:jc w:val="both"/>
        <w:textAlignment w:val="baseline"/>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izračuna općih troškova poslovanja (uplatnice, tužbe, obračunske liste, toneri, poštarina, letci, tekuće održavanje, režije, troškovi uprave, ostali troškovi i sl.)</w:t>
      </w:r>
    </w:p>
    <w:p w14:paraId="1350DCB2" w14:textId="77777777" w:rsidR="00922800" w:rsidRPr="00D253FD" w:rsidRDefault="00922800" w:rsidP="00DA5583">
      <w:pPr>
        <w:numPr>
          <w:ilvl w:val="0"/>
          <w:numId w:val="134"/>
        </w:numPr>
        <w:tabs>
          <w:tab w:val="left" w:pos="993"/>
        </w:tabs>
        <w:ind w:left="1134" w:hanging="141"/>
        <w:jc w:val="both"/>
        <w:textAlignment w:val="baseline"/>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izračuna troškova odvojenog sakupljanja otpada (vozila, preša, rad radnika, zbrinjavanje otpada i sl.)</w:t>
      </w:r>
    </w:p>
    <w:p w14:paraId="202F55E2" w14:textId="77777777" w:rsidR="00922800" w:rsidRPr="00D253FD" w:rsidRDefault="00922800" w:rsidP="00DA5583">
      <w:pPr>
        <w:numPr>
          <w:ilvl w:val="0"/>
          <w:numId w:val="134"/>
        </w:numPr>
        <w:tabs>
          <w:tab w:val="left" w:pos="993"/>
        </w:tabs>
        <w:ind w:left="1134" w:hanging="141"/>
        <w:jc w:val="both"/>
        <w:textAlignment w:val="baseline"/>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 xml:space="preserve">izračuna troškova rada </w:t>
      </w:r>
      <w:proofErr w:type="spellStart"/>
      <w:r w:rsidRPr="00D253FD">
        <w:rPr>
          <w:rFonts w:ascii="Times New Roman" w:eastAsia="Calibri" w:hAnsi="Times New Roman"/>
          <w:b w:val="0"/>
          <w:kern w:val="1"/>
          <w:sz w:val="22"/>
          <w:szCs w:val="22"/>
          <w:lang w:val="hr-HR" w:eastAsia="ar-SA"/>
        </w:rPr>
        <w:t>reciklažnih</w:t>
      </w:r>
      <w:proofErr w:type="spellEnd"/>
      <w:r w:rsidRPr="00D253FD">
        <w:rPr>
          <w:rFonts w:ascii="Times New Roman" w:eastAsia="Calibri" w:hAnsi="Times New Roman"/>
          <w:b w:val="0"/>
          <w:kern w:val="1"/>
          <w:sz w:val="22"/>
          <w:szCs w:val="22"/>
          <w:lang w:val="hr-HR" w:eastAsia="ar-SA"/>
        </w:rPr>
        <w:t xml:space="preserve"> dvorišta (rad radnika, režije, zbrinjavanje otpada i sl.)</w:t>
      </w:r>
    </w:p>
    <w:p w14:paraId="52FE81F0" w14:textId="77777777" w:rsidR="00922800" w:rsidRPr="00D253FD" w:rsidRDefault="00922800" w:rsidP="00DA5583">
      <w:pPr>
        <w:numPr>
          <w:ilvl w:val="0"/>
          <w:numId w:val="134"/>
        </w:numPr>
        <w:tabs>
          <w:tab w:val="left" w:pos="993"/>
        </w:tabs>
        <w:ind w:left="1134" w:hanging="141"/>
        <w:jc w:val="both"/>
        <w:textAlignment w:val="baseline"/>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 xml:space="preserve">izračuna troškova rada mobilnog </w:t>
      </w:r>
      <w:proofErr w:type="spellStart"/>
      <w:r w:rsidRPr="00D253FD">
        <w:rPr>
          <w:rFonts w:ascii="Times New Roman" w:eastAsia="Calibri" w:hAnsi="Times New Roman"/>
          <w:b w:val="0"/>
          <w:kern w:val="1"/>
          <w:sz w:val="22"/>
          <w:szCs w:val="22"/>
          <w:lang w:val="hr-HR" w:eastAsia="ar-SA"/>
        </w:rPr>
        <w:t>reciklažnog</w:t>
      </w:r>
      <w:proofErr w:type="spellEnd"/>
      <w:r w:rsidRPr="00D253FD">
        <w:rPr>
          <w:rFonts w:ascii="Times New Roman" w:eastAsia="Calibri" w:hAnsi="Times New Roman"/>
          <w:b w:val="0"/>
          <w:kern w:val="1"/>
          <w:sz w:val="22"/>
          <w:szCs w:val="22"/>
          <w:lang w:val="hr-HR" w:eastAsia="ar-SA"/>
        </w:rPr>
        <w:t xml:space="preserve"> dvorišta (vozilo, rad radnika, zbrinjavanje otpada i sl.)</w:t>
      </w:r>
    </w:p>
    <w:p w14:paraId="08CBAEEE" w14:textId="77777777" w:rsidR="00922800" w:rsidRPr="00D253FD" w:rsidRDefault="00922800" w:rsidP="00DA5583">
      <w:pPr>
        <w:numPr>
          <w:ilvl w:val="0"/>
          <w:numId w:val="134"/>
        </w:numPr>
        <w:tabs>
          <w:tab w:val="left" w:pos="993"/>
        </w:tabs>
        <w:ind w:left="1134" w:hanging="141"/>
        <w:jc w:val="both"/>
        <w:textAlignment w:val="baseline"/>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izračuna troškova sakupljanja biorazgradivog otpada (vozila, rad radnika, zbrinjavanja otpada i sl.)</w:t>
      </w:r>
    </w:p>
    <w:p w14:paraId="090292AB" w14:textId="77777777" w:rsidR="00922800" w:rsidRPr="00D253FD" w:rsidRDefault="00922800" w:rsidP="00DA5583">
      <w:pPr>
        <w:numPr>
          <w:ilvl w:val="0"/>
          <w:numId w:val="134"/>
        </w:numPr>
        <w:tabs>
          <w:tab w:val="left" w:pos="993"/>
        </w:tabs>
        <w:ind w:left="1134" w:hanging="141"/>
        <w:jc w:val="both"/>
        <w:textAlignment w:val="baseline"/>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 xml:space="preserve">izračuna troškova održivog razvoja i investicija (nabava spremnika, mobilnog </w:t>
      </w:r>
      <w:proofErr w:type="spellStart"/>
      <w:r w:rsidRPr="00D253FD">
        <w:rPr>
          <w:rFonts w:ascii="Times New Roman" w:eastAsia="Calibri" w:hAnsi="Times New Roman"/>
          <w:b w:val="0"/>
          <w:kern w:val="1"/>
          <w:sz w:val="22"/>
          <w:szCs w:val="22"/>
          <w:lang w:val="hr-HR" w:eastAsia="ar-SA"/>
        </w:rPr>
        <w:t>reciklažnog</w:t>
      </w:r>
      <w:proofErr w:type="spellEnd"/>
      <w:r w:rsidRPr="00D253FD">
        <w:rPr>
          <w:rFonts w:ascii="Times New Roman" w:eastAsia="Calibri" w:hAnsi="Times New Roman"/>
          <w:b w:val="0"/>
          <w:kern w:val="1"/>
          <w:sz w:val="22"/>
          <w:szCs w:val="22"/>
          <w:lang w:val="hr-HR" w:eastAsia="ar-SA"/>
        </w:rPr>
        <w:t xml:space="preserve"> dvorišta, monitoring odlagališta, zatvaranje odlagališta i sl.).</w:t>
      </w:r>
    </w:p>
    <w:p w14:paraId="42C1520F" w14:textId="77777777" w:rsidR="00922800" w:rsidRPr="00D253FD" w:rsidRDefault="00922800" w:rsidP="00922800">
      <w:pPr>
        <w:ind w:firstLine="708"/>
        <w:jc w:val="both"/>
        <w:textAlignment w:val="baseline"/>
        <w:rPr>
          <w:rFonts w:ascii="Times New Roman" w:hAnsi="Times New Roman"/>
          <w:b w:val="0"/>
          <w:sz w:val="22"/>
          <w:szCs w:val="22"/>
          <w:lang w:val="hr-HR"/>
        </w:rPr>
      </w:pPr>
      <w:r w:rsidRPr="00D253FD">
        <w:rPr>
          <w:rFonts w:ascii="Times New Roman" w:hAnsi="Times New Roman"/>
          <w:b w:val="0"/>
          <w:kern w:val="1"/>
          <w:sz w:val="22"/>
          <w:szCs w:val="22"/>
          <w:lang w:val="hr-HR" w:eastAsia="ar-SA"/>
        </w:rPr>
        <w:t xml:space="preserve">(4) </w:t>
      </w:r>
      <w:r w:rsidRPr="00D253FD">
        <w:rPr>
          <w:rFonts w:ascii="Times New Roman" w:hAnsi="Times New Roman"/>
          <w:b w:val="0"/>
          <w:sz w:val="22"/>
          <w:szCs w:val="22"/>
          <w:lang w:val="hr-HR"/>
        </w:rPr>
        <w:t>Na području Grada Požege primjenjuju se sljedeće cijene obvezne minimalne javne usluge:</w:t>
      </w:r>
    </w:p>
    <w:p w14:paraId="0D75DC2C" w14:textId="77777777" w:rsidR="00922800" w:rsidRPr="00D253FD" w:rsidRDefault="00922800" w:rsidP="00DA5583">
      <w:pPr>
        <w:numPr>
          <w:ilvl w:val="0"/>
          <w:numId w:val="145"/>
        </w:numPr>
        <w:jc w:val="both"/>
        <w:textAlignment w:val="baseline"/>
        <w:rPr>
          <w:rFonts w:ascii="Times New Roman" w:hAnsi="Times New Roman"/>
          <w:b w:val="0"/>
          <w:sz w:val="22"/>
          <w:szCs w:val="22"/>
          <w:lang w:val="hr-HR"/>
        </w:rPr>
      </w:pPr>
      <w:r w:rsidRPr="00D253FD">
        <w:rPr>
          <w:rFonts w:ascii="Times New Roman" w:hAnsi="Times New Roman"/>
          <w:b w:val="0"/>
          <w:sz w:val="22"/>
          <w:szCs w:val="22"/>
          <w:lang w:val="hr-HR"/>
        </w:rPr>
        <w:t>za korisnika usluge razvrstanog u kategoriju korisnika koji je kućanstvo iznosi 40,00 kn bez PDV-a</w:t>
      </w:r>
    </w:p>
    <w:p w14:paraId="7D8C4BD6" w14:textId="77777777" w:rsidR="00922800" w:rsidRPr="00D253FD" w:rsidRDefault="00922800" w:rsidP="00DA5583">
      <w:pPr>
        <w:numPr>
          <w:ilvl w:val="0"/>
          <w:numId w:val="145"/>
        </w:numPr>
        <w:jc w:val="both"/>
        <w:textAlignment w:val="baseline"/>
        <w:rPr>
          <w:rFonts w:ascii="Times New Roman" w:hAnsi="Times New Roman"/>
          <w:b w:val="0"/>
          <w:sz w:val="22"/>
          <w:szCs w:val="22"/>
          <w:lang w:val="hr-HR"/>
        </w:rPr>
      </w:pPr>
      <w:r w:rsidRPr="00D253FD">
        <w:rPr>
          <w:rFonts w:ascii="Times New Roman" w:hAnsi="Times New Roman"/>
          <w:b w:val="0"/>
          <w:sz w:val="22"/>
          <w:szCs w:val="22"/>
          <w:lang w:val="hr-HR"/>
        </w:rPr>
        <w:t>za korisnika usluge razvrstanog u kategoriju korisnika koji nije kućanstvo iznosi 65,00 kn bez PDV-a</w:t>
      </w:r>
    </w:p>
    <w:p w14:paraId="0A46585E" w14:textId="77777777" w:rsidR="00922800" w:rsidRPr="00D253FD" w:rsidRDefault="00922800" w:rsidP="00922800">
      <w:pPr>
        <w:ind w:firstLine="708"/>
        <w:jc w:val="both"/>
        <w:rPr>
          <w:rFonts w:ascii="Times New Roman" w:eastAsia="Calibri" w:hAnsi="Times New Roman"/>
          <w:b w:val="0"/>
          <w:kern w:val="1"/>
          <w:sz w:val="22"/>
          <w:szCs w:val="22"/>
          <w:lang w:val="hr-HR" w:eastAsia="ar-SA"/>
        </w:rPr>
      </w:pPr>
      <w:r w:rsidRPr="00D253FD">
        <w:rPr>
          <w:rFonts w:ascii="Times New Roman" w:hAnsi="Times New Roman"/>
          <w:b w:val="0"/>
          <w:kern w:val="1"/>
          <w:sz w:val="22"/>
          <w:szCs w:val="22"/>
          <w:lang w:val="hr-HR" w:eastAsia="ar-SA"/>
        </w:rPr>
        <w:t xml:space="preserve">(5) </w:t>
      </w:r>
      <w:r w:rsidRPr="00D253FD">
        <w:rPr>
          <w:rFonts w:ascii="Times New Roman" w:eastAsia="Calibri" w:hAnsi="Times New Roman"/>
          <w:b w:val="0"/>
          <w:kern w:val="1"/>
          <w:sz w:val="22"/>
          <w:szCs w:val="22"/>
          <w:lang w:val="hr-HR" w:eastAsia="ar-SA"/>
        </w:rPr>
        <w:t>Ako se na istom obračunskom mjestu isti korisnik može razvrstati i u kategoriju kućanstvo i u kategoriju korisnika koji nije kućanstvo, korisnik je dužan plaćati samo cijenu obvezne minimalne javne usluge obračunatu za kategoriju korisnika koji nije kućanstvo.</w:t>
      </w:r>
    </w:p>
    <w:p w14:paraId="47B8B8EF" w14:textId="77777777" w:rsidR="00922800" w:rsidRPr="00D253FD" w:rsidRDefault="00922800" w:rsidP="00922800">
      <w:pPr>
        <w:jc w:val="both"/>
        <w:rPr>
          <w:rFonts w:ascii="Times New Roman" w:eastAsia="Calibri" w:hAnsi="Times New Roman"/>
          <w:b w:val="0"/>
          <w:kern w:val="1"/>
          <w:sz w:val="22"/>
          <w:szCs w:val="22"/>
          <w:lang w:val="hr-HR" w:eastAsia="ar-SA"/>
        </w:rPr>
      </w:pPr>
    </w:p>
    <w:p w14:paraId="149B77CD" w14:textId="77777777" w:rsidR="00922800" w:rsidRPr="00D253FD" w:rsidRDefault="00922800" w:rsidP="00DA5583">
      <w:pPr>
        <w:numPr>
          <w:ilvl w:val="0"/>
          <w:numId w:val="143"/>
        </w:numPr>
        <w:ind w:left="709" w:hanging="425"/>
        <w:jc w:val="both"/>
        <w:rPr>
          <w:rFonts w:ascii="Times New Roman" w:eastAsia="Calibri" w:hAnsi="Times New Roman"/>
          <w:b w:val="0"/>
          <w:kern w:val="1"/>
          <w:sz w:val="22"/>
          <w:szCs w:val="22"/>
          <w:lang w:val="hr-HR" w:eastAsia="ar-SA"/>
        </w:rPr>
      </w:pPr>
      <w:bookmarkStart w:id="103" w:name="_Hlk486262042"/>
      <w:r w:rsidRPr="00D253FD">
        <w:rPr>
          <w:rFonts w:ascii="Times New Roman" w:eastAsia="Calibri" w:hAnsi="Times New Roman"/>
          <w:b w:val="0"/>
          <w:kern w:val="1"/>
          <w:sz w:val="22"/>
          <w:szCs w:val="22"/>
          <w:lang w:val="hr-HR" w:eastAsia="ar-SA"/>
        </w:rPr>
        <w:t>ODREDBE O NAČINU PODNOŠENJA PRIGOVORA I POSTUPANJU PO PRIGOVORU GRAĐANA NA NEUGODU UZROKOVANU SUSTAVOM SAKUPLJANJA KOMUNALNOG OTPADA</w:t>
      </w:r>
    </w:p>
    <w:p w14:paraId="2B4FB82F" w14:textId="77777777" w:rsidR="00922800" w:rsidRPr="00D253FD" w:rsidRDefault="00922800" w:rsidP="00922800">
      <w:pPr>
        <w:jc w:val="both"/>
        <w:rPr>
          <w:rFonts w:ascii="Times New Roman" w:eastAsia="Calibri" w:hAnsi="Times New Roman"/>
          <w:b w:val="0"/>
          <w:kern w:val="1"/>
          <w:sz w:val="22"/>
          <w:szCs w:val="22"/>
          <w:lang w:val="hr-HR" w:eastAsia="ar-SA"/>
        </w:rPr>
      </w:pPr>
    </w:p>
    <w:p w14:paraId="2C59AC35" w14:textId="77777777" w:rsidR="00922800" w:rsidRPr="00D253FD" w:rsidRDefault="00922800" w:rsidP="00922800">
      <w:pPr>
        <w:jc w:val="center"/>
        <w:textAlignment w:val="baseline"/>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Članak 10.</w:t>
      </w:r>
    </w:p>
    <w:p w14:paraId="07302B86" w14:textId="77777777" w:rsidR="00922800" w:rsidRPr="00D253FD" w:rsidRDefault="00922800" w:rsidP="00922800">
      <w:pPr>
        <w:jc w:val="both"/>
        <w:textAlignment w:val="baseline"/>
        <w:rPr>
          <w:rFonts w:ascii="Times New Roman" w:hAnsi="Times New Roman"/>
          <w:b w:val="0"/>
          <w:kern w:val="1"/>
          <w:sz w:val="22"/>
          <w:szCs w:val="22"/>
          <w:lang w:val="hr-HR" w:eastAsia="ar-SA"/>
        </w:rPr>
      </w:pPr>
    </w:p>
    <w:p w14:paraId="5E0264FB" w14:textId="77777777" w:rsidR="00922800" w:rsidRPr="00D253FD" w:rsidRDefault="00922800" w:rsidP="00922800">
      <w:pPr>
        <w:ind w:firstLine="708"/>
        <w:jc w:val="both"/>
        <w:textAlignment w:val="baseline"/>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(1) Korisnici usluge imaju mogućnost podnošenja pisanih prigovora na neugodu uzrokovanu sustavom sakupljanja komunalnog otpada i pisanih prigovora na ispostavljeni račun. Pisani prigovori mogu se dostaviti putem pošte, telefaksa ili elektroničke pošte te predati u sjedištu davatelja usluge.</w:t>
      </w:r>
    </w:p>
    <w:p w14:paraId="1CE8DEF5" w14:textId="77777777" w:rsidR="00922800" w:rsidRPr="00D253FD" w:rsidRDefault="00922800" w:rsidP="00922800">
      <w:pPr>
        <w:ind w:firstLine="708"/>
        <w:jc w:val="both"/>
        <w:textAlignment w:val="baseline"/>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(2) Rok za podnošenje pisanog prigovora na ispostavljeni račun je petnaest dana od primitka računa, u protivnom se smatra da je ispostavljeni račun nesporan, a priloženi obračun pravilan.</w:t>
      </w:r>
    </w:p>
    <w:p w14:paraId="2CBE1474" w14:textId="77777777" w:rsidR="00922800" w:rsidRPr="00D253FD" w:rsidRDefault="00922800" w:rsidP="00922800">
      <w:pPr>
        <w:ind w:firstLine="708"/>
        <w:jc w:val="both"/>
        <w:textAlignment w:val="baseline"/>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 xml:space="preserve">(3) Davatelj usluge dužan je na pisane prigovore odgovoriti u roku od petnaest dana od dana zaprimanja prigovora. </w:t>
      </w:r>
    </w:p>
    <w:p w14:paraId="13236981" w14:textId="77777777" w:rsidR="00922800" w:rsidRPr="00D253FD" w:rsidRDefault="00922800" w:rsidP="00922800">
      <w:pPr>
        <w:ind w:firstLine="708"/>
        <w:jc w:val="both"/>
        <w:textAlignment w:val="baseline"/>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 xml:space="preserve">(4) Davatelj usluge dužan je voditi i čuvati pisanu evidenciju prigovora korisnika usluge najmanje godinu dana od primitka prigovora. </w:t>
      </w:r>
    </w:p>
    <w:p w14:paraId="509338A7" w14:textId="77777777" w:rsidR="00922800" w:rsidRPr="00D253FD" w:rsidRDefault="00922800" w:rsidP="00922800">
      <w:pPr>
        <w:spacing w:line="259" w:lineRule="auto"/>
        <w:rPr>
          <w:rFonts w:ascii="Times New Roman" w:hAnsi="Times New Roman"/>
          <w:b w:val="0"/>
          <w:kern w:val="1"/>
          <w:sz w:val="22"/>
          <w:szCs w:val="22"/>
          <w:lang w:val="hr-HR" w:eastAsia="ar-SA"/>
        </w:rPr>
      </w:pPr>
    </w:p>
    <w:p w14:paraId="3AF140C0" w14:textId="77777777" w:rsidR="00922800" w:rsidRPr="00D253FD" w:rsidRDefault="00922800" w:rsidP="00DA5583">
      <w:pPr>
        <w:numPr>
          <w:ilvl w:val="0"/>
          <w:numId w:val="143"/>
        </w:numPr>
        <w:ind w:left="709" w:hanging="425"/>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lastRenderedPageBreak/>
        <w:t>ODREDBE O NAČINU POJEDINAČNOG KORIŠTENJA JAVNE USLUGE</w:t>
      </w:r>
    </w:p>
    <w:p w14:paraId="544DD6AC" w14:textId="77777777" w:rsidR="00922800" w:rsidRPr="00D253FD" w:rsidRDefault="00922800" w:rsidP="00922800">
      <w:pPr>
        <w:jc w:val="both"/>
        <w:rPr>
          <w:rFonts w:ascii="Times New Roman" w:eastAsia="Calibri" w:hAnsi="Times New Roman"/>
          <w:b w:val="0"/>
          <w:kern w:val="1"/>
          <w:sz w:val="22"/>
          <w:szCs w:val="22"/>
          <w:lang w:val="hr-HR" w:eastAsia="ar-SA"/>
        </w:rPr>
      </w:pPr>
    </w:p>
    <w:p w14:paraId="493164EB" w14:textId="77777777" w:rsidR="00922800" w:rsidRPr="00D253FD" w:rsidRDefault="00922800" w:rsidP="00922800">
      <w:pPr>
        <w:ind w:left="1276"/>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8.1</w:t>
      </w:r>
      <w:r w:rsidRPr="00D253FD">
        <w:rPr>
          <w:rFonts w:ascii="Times New Roman" w:eastAsia="Calibri" w:hAnsi="Times New Roman"/>
          <w:b w:val="0"/>
          <w:kern w:val="1"/>
          <w:sz w:val="22"/>
          <w:szCs w:val="22"/>
          <w:lang w:val="hr-HR" w:eastAsia="ar-SA"/>
        </w:rPr>
        <w:tab/>
        <w:t>Davatelj javne usluge</w:t>
      </w:r>
    </w:p>
    <w:p w14:paraId="06F95C73" w14:textId="77777777" w:rsidR="00922800" w:rsidRPr="00D253FD" w:rsidRDefault="00922800" w:rsidP="00922800">
      <w:pPr>
        <w:rPr>
          <w:rFonts w:ascii="Times New Roman" w:eastAsia="Calibri" w:hAnsi="Times New Roman"/>
          <w:b w:val="0"/>
          <w:kern w:val="1"/>
          <w:sz w:val="22"/>
          <w:szCs w:val="22"/>
          <w:lang w:val="hr-HR" w:eastAsia="ar-SA"/>
        </w:rPr>
      </w:pPr>
    </w:p>
    <w:p w14:paraId="275C496C" w14:textId="77777777" w:rsidR="00922800" w:rsidRPr="00D253FD" w:rsidRDefault="00922800" w:rsidP="00922800">
      <w:pPr>
        <w:jc w:val="center"/>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Članak 11.</w:t>
      </w:r>
    </w:p>
    <w:p w14:paraId="1A797D11" w14:textId="77777777" w:rsidR="00922800" w:rsidRPr="00D253FD" w:rsidRDefault="00922800" w:rsidP="00922800">
      <w:pPr>
        <w:rPr>
          <w:rFonts w:ascii="Times New Roman" w:eastAsia="Calibri" w:hAnsi="Times New Roman"/>
          <w:b w:val="0"/>
          <w:kern w:val="1"/>
          <w:sz w:val="22"/>
          <w:szCs w:val="22"/>
          <w:lang w:val="hr-HR" w:eastAsia="ar-SA"/>
        </w:rPr>
      </w:pPr>
    </w:p>
    <w:p w14:paraId="41BFBDEE" w14:textId="77777777" w:rsidR="00922800" w:rsidRPr="00D253FD" w:rsidRDefault="00922800" w:rsidP="00922800">
      <w:pPr>
        <w:ind w:firstLine="708"/>
        <w:jc w:val="both"/>
        <w:rPr>
          <w:rFonts w:ascii="Times New Roman" w:eastAsia="Calibri" w:hAnsi="Times New Roman"/>
          <w:b w:val="0"/>
          <w:kern w:val="1"/>
          <w:sz w:val="22"/>
          <w:szCs w:val="22"/>
          <w:lang w:val="hr-HR" w:eastAsia="ar-SA"/>
        </w:rPr>
      </w:pPr>
      <w:r w:rsidRPr="00D253FD">
        <w:rPr>
          <w:rFonts w:ascii="Times New Roman" w:hAnsi="Times New Roman"/>
          <w:b w:val="0"/>
          <w:kern w:val="1"/>
          <w:sz w:val="22"/>
          <w:szCs w:val="22"/>
          <w:lang w:val="hr-HR" w:eastAsia="ar-SA"/>
        </w:rPr>
        <w:t xml:space="preserve">(1) </w:t>
      </w:r>
      <w:r w:rsidRPr="00D253FD">
        <w:rPr>
          <w:rFonts w:ascii="Times New Roman" w:eastAsia="Calibri" w:hAnsi="Times New Roman"/>
          <w:b w:val="0"/>
          <w:kern w:val="1"/>
          <w:sz w:val="22"/>
          <w:szCs w:val="22"/>
          <w:lang w:val="hr-HR" w:eastAsia="ar-SA"/>
        </w:rPr>
        <w:t>Davatelj javne usluge sakupljanja komunalnog otpada na području Grada Požege je trgovačko društvo Komunalac Požega d.o.o. za komunalne djelatnosti, Vukovarska 8, Požega.</w:t>
      </w:r>
    </w:p>
    <w:p w14:paraId="73E63B9C" w14:textId="77777777" w:rsidR="00922800" w:rsidRPr="00D253FD" w:rsidRDefault="00922800" w:rsidP="00922800">
      <w:pPr>
        <w:ind w:left="720"/>
        <w:jc w:val="both"/>
        <w:rPr>
          <w:rFonts w:ascii="Times New Roman" w:eastAsia="Calibri" w:hAnsi="Times New Roman"/>
          <w:b w:val="0"/>
          <w:kern w:val="1"/>
          <w:sz w:val="22"/>
          <w:szCs w:val="22"/>
          <w:lang w:val="hr-HR" w:eastAsia="ar-SA"/>
        </w:rPr>
      </w:pPr>
      <w:r w:rsidRPr="00D253FD">
        <w:rPr>
          <w:rFonts w:ascii="Times New Roman" w:hAnsi="Times New Roman"/>
          <w:b w:val="0"/>
          <w:kern w:val="1"/>
          <w:sz w:val="22"/>
          <w:szCs w:val="22"/>
          <w:lang w:val="hr-HR" w:eastAsia="ar-SA"/>
        </w:rPr>
        <w:t xml:space="preserve">(2) </w:t>
      </w:r>
      <w:r w:rsidRPr="00D253FD">
        <w:rPr>
          <w:rFonts w:ascii="Times New Roman" w:eastAsia="Calibri" w:hAnsi="Times New Roman"/>
          <w:b w:val="0"/>
          <w:kern w:val="1"/>
          <w:sz w:val="22"/>
          <w:szCs w:val="22"/>
          <w:lang w:val="hr-HR" w:eastAsia="ar-SA"/>
        </w:rPr>
        <w:t>Davatelj usluge dužan je:</w:t>
      </w:r>
    </w:p>
    <w:p w14:paraId="6289BBF1" w14:textId="77777777" w:rsidR="00922800" w:rsidRPr="00D253FD" w:rsidRDefault="00922800" w:rsidP="00DA5583">
      <w:pPr>
        <w:numPr>
          <w:ilvl w:val="0"/>
          <w:numId w:val="140"/>
        </w:numPr>
        <w:ind w:left="1134" w:hanging="283"/>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gospodariti s odvojeno sakupljenim komunalnim otpadom, uključujući preuzimanje i prijevoz tog otpada, sukladno redu prvenstva gospodarenja otpadom i na način koji ne dovodi do miješanja odvojeno sakupljenog  komunalnog otpada s drugom vrstom otpada ili otpadom koji ima drugačija svojstva</w:t>
      </w:r>
    </w:p>
    <w:p w14:paraId="58FBF885" w14:textId="77777777" w:rsidR="00922800" w:rsidRPr="00D253FD" w:rsidRDefault="00922800" w:rsidP="00DA5583">
      <w:pPr>
        <w:numPr>
          <w:ilvl w:val="0"/>
          <w:numId w:val="140"/>
        </w:numPr>
        <w:ind w:left="1134" w:hanging="283"/>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 xml:space="preserve">pružati javnu uslugu u skladu sa Zakonom i ovom Odlukom </w:t>
      </w:r>
    </w:p>
    <w:p w14:paraId="5579FCB4" w14:textId="77777777" w:rsidR="00922800" w:rsidRPr="00D253FD" w:rsidRDefault="00922800" w:rsidP="00DA5583">
      <w:pPr>
        <w:numPr>
          <w:ilvl w:val="0"/>
          <w:numId w:val="140"/>
        </w:numPr>
        <w:ind w:left="1134" w:hanging="283"/>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 xml:space="preserve">snositi sve troškove gospodarenja prikupljenim otpadom, osim troškova postupanja s </w:t>
      </w:r>
      <w:proofErr w:type="spellStart"/>
      <w:r w:rsidRPr="00D253FD">
        <w:rPr>
          <w:rFonts w:ascii="Times New Roman" w:eastAsia="Calibri" w:hAnsi="Times New Roman"/>
          <w:b w:val="0"/>
          <w:kern w:val="1"/>
          <w:sz w:val="22"/>
          <w:szCs w:val="22"/>
          <w:lang w:val="hr-HR" w:eastAsia="ar-SA"/>
        </w:rPr>
        <w:t>reciklabilnim</w:t>
      </w:r>
      <w:proofErr w:type="spellEnd"/>
      <w:r w:rsidRPr="00D253FD">
        <w:rPr>
          <w:rFonts w:ascii="Times New Roman" w:eastAsia="Calibri" w:hAnsi="Times New Roman"/>
          <w:b w:val="0"/>
          <w:kern w:val="1"/>
          <w:sz w:val="22"/>
          <w:szCs w:val="22"/>
          <w:lang w:val="hr-HR" w:eastAsia="ar-SA"/>
        </w:rPr>
        <w:t xml:space="preserve"> komunalnim otpadom koji se sastoji pretežito od otpadne ambalaže </w:t>
      </w:r>
    </w:p>
    <w:p w14:paraId="43E05EEE" w14:textId="77777777" w:rsidR="00922800" w:rsidRPr="00D253FD" w:rsidRDefault="00922800" w:rsidP="00DA5583">
      <w:pPr>
        <w:numPr>
          <w:ilvl w:val="0"/>
          <w:numId w:val="140"/>
        </w:numPr>
        <w:ind w:left="1134" w:hanging="283"/>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osigurati korisniku usluge spremnike za primopredaju komunalnog otpada</w:t>
      </w:r>
    </w:p>
    <w:p w14:paraId="11A6ACA0" w14:textId="77777777" w:rsidR="00922800" w:rsidRPr="00D253FD" w:rsidRDefault="00922800" w:rsidP="00DA5583">
      <w:pPr>
        <w:numPr>
          <w:ilvl w:val="0"/>
          <w:numId w:val="140"/>
        </w:numPr>
        <w:ind w:left="1134" w:hanging="283"/>
        <w:jc w:val="both"/>
        <w:textAlignment w:val="baseline"/>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 xml:space="preserve">preuzeti sadržaj spremnika od korisnika usluge i to odvojeno miješani komunalni  otpad, biootpad, </w:t>
      </w:r>
      <w:proofErr w:type="spellStart"/>
      <w:r w:rsidRPr="00D253FD">
        <w:rPr>
          <w:rFonts w:ascii="Times New Roman" w:hAnsi="Times New Roman"/>
          <w:b w:val="0"/>
          <w:kern w:val="1"/>
          <w:sz w:val="22"/>
          <w:szCs w:val="22"/>
          <w:lang w:val="hr-HR" w:eastAsia="ar-SA"/>
        </w:rPr>
        <w:t>reciklabilni</w:t>
      </w:r>
      <w:proofErr w:type="spellEnd"/>
      <w:r w:rsidRPr="00D253FD">
        <w:rPr>
          <w:rFonts w:ascii="Times New Roman" w:hAnsi="Times New Roman"/>
          <w:b w:val="0"/>
          <w:kern w:val="1"/>
          <w:sz w:val="22"/>
          <w:szCs w:val="22"/>
          <w:lang w:val="hr-HR" w:eastAsia="ar-SA"/>
        </w:rPr>
        <w:t xml:space="preserve"> komunalni otpad i glomazni otpad</w:t>
      </w:r>
    </w:p>
    <w:p w14:paraId="423939A3" w14:textId="77777777" w:rsidR="00922800" w:rsidRPr="00D253FD" w:rsidRDefault="00922800" w:rsidP="00DA5583">
      <w:pPr>
        <w:numPr>
          <w:ilvl w:val="0"/>
          <w:numId w:val="140"/>
        </w:numPr>
        <w:ind w:left="1134" w:hanging="283"/>
        <w:jc w:val="both"/>
        <w:textAlignment w:val="baseline"/>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osigurati provjeru da otpad sadržan u spremniku prilikom primopredaje odgovara vrsti otpada čija se primopredaja obavlja</w:t>
      </w:r>
    </w:p>
    <w:p w14:paraId="2864EEF1" w14:textId="77777777" w:rsidR="00922800" w:rsidRPr="00D253FD" w:rsidRDefault="00922800" w:rsidP="00DA5583">
      <w:pPr>
        <w:numPr>
          <w:ilvl w:val="0"/>
          <w:numId w:val="140"/>
        </w:numPr>
        <w:ind w:left="1134" w:hanging="283"/>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osigurati uvjete pod kojima se ostvaruje pojedinačno korištenje javne usluge neovisno o broju korisnika usluge koji koriste zajednički spremnik</w:t>
      </w:r>
    </w:p>
    <w:p w14:paraId="432F6D64" w14:textId="77777777" w:rsidR="00922800" w:rsidRPr="00D253FD" w:rsidRDefault="00922800" w:rsidP="00DA5583">
      <w:pPr>
        <w:numPr>
          <w:ilvl w:val="0"/>
          <w:numId w:val="140"/>
        </w:numPr>
        <w:ind w:left="1134" w:hanging="283"/>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 xml:space="preserve">predati sakupljeni </w:t>
      </w:r>
      <w:proofErr w:type="spellStart"/>
      <w:r w:rsidRPr="00D253FD">
        <w:rPr>
          <w:rFonts w:ascii="Times New Roman" w:eastAsia="Calibri" w:hAnsi="Times New Roman"/>
          <w:b w:val="0"/>
          <w:kern w:val="1"/>
          <w:sz w:val="22"/>
          <w:szCs w:val="22"/>
          <w:lang w:val="hr-HR" w:eastAsia="ar-SA"/>
        </w:rPr>
        <w:t>reciklabilni</w:t>
      </w:r>
      <w:proofErr w:type="spellEnd"/>
      <w:r w:rsidRPr="00D253FD">
        <w:rPr>
          <w:rFonts w:ascii="Times New Roman" w:eastAsia="Calibri" w:hAnsi="Times New Roman"/>
          <w:b w:val="0"/>
          <w:kern w:val="1"/>
          <w:sz w:val="22"/>
          <w:szCs w:val="22"/>
          <w:lang w:val="hr-HR" w:eastAsia="ar-SA"/>
        </w:rPr>
        <w:t xml:space="preserve"> komunalni otpad osobi koju odredi Fond</w:t>
      </w:r>
    </w:p>
    <w:p w14:paraId="0D846701" w14:textId="77777777" w:rsidR="00922800" w:rsidRPr="00D253FD" w:rsidRDefault="00922800" w:rsidP="00DA5583">
      <w:pPr>
        <w:numPr>
          <w:ilvl w:val="0"/>
          <w:numId w:val="140"/>
        </w:numPr>
        <w:ind w:left="1134" w:hanging="283"/>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voditi evidenciju o preuzetoj količini otpada od pojedinog korisnika usluge u obračunskom razdoblju prema kriteriju količine otpada iz članka 3. ove Odluke</w:t>
      </w:r>
    </w:p>
    <w:p w14:paraId="2B704464" w14:textId="77777777" w:rsidR="00922800" w:rsidRPr="00D253FD" w:rsidRDefault="00922800" w:rsidP="00DA5583">
      <w:pPr>
        <w:numPr>
          <w:ilvl w:val="0"/>
          <w:numId w:val="140"/>
        </w:numPr>
        <w:ind w:left="1134" w:hanging="283"/>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označiti spremnik natpisom s nazivom davatelja usluge, oznakom koja je u evidenciji pridružena korisniku usluge i obračunskom mjestu, nazivom vrste otpada za koju je spremnik namijenjen te na spremniku održavati natpise i oznake</w:t>
      </w:r>
    </w:p>
    <w:p w14:paraId="0CFC7E8F" w14:textId="77777777" w:rsidR="00922800" w:rsidRPr="00D253FD" w:rsidRDefault="00922800" w:rsidP="00DA5583">
      <w:pPr>
        <w:numPr>
          <w:ilvl w:val="0"/>
          <w:numId w:val="140"/>
        </w:numPr>
        <w:ind w:left="1134" w:hanging="283"/>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osigurati sigurnost, redovitost i kvalitetu javne usluge</w:t>
      </w:r>
    </w:p>
    <w:p w14:paraId="4D8FD957" w14:textId="77777777" w:rsidR="00922800" w:rsidRPr="00D253FD" w:rsidRDefault="00922800" w:rsidP="00DA5583">
      <w:pPr>
        <w:numPr>
          <w:ilvl w:val="0"/>
          <w:numId w:val="140"/>
        </w:numPr>
        <w:ind w:left="1134" w:hanging="283"/>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 xml:space="preserve"> po izgradnji centra  za gospodarenje otpadom (u daljnjem tekstu: CGO) predati miješani komunalni otpad u CGO</w:t>
      </w:r>
    </w:p>
    <w:p w14:paraId="2291AA96" w14:textId="77777777" w:rsidR="00922800" w:rsidRPr="00D253FD" w:rsidRDefault="00922800" w:rsidP="00DA5583">
      <w:pPr>
        <w:numPr>
          <w:ilvl w:val="0"/>
          <w:numId w:val="140"/>
        </w:numPr>
        <w:ind w:left="1134" w:hanging="283"/>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obračunati cijenu javne usluge na način propisan Zakonom i ovom Odlukom</w:t>
      </w:r>
    </w:p>
    <w:p w14:paraId="4949F703" w14:textId="77777777" w:rsidR="00922800" w:rsidRPr="00D253FD" w:rsidRDefault="00922800" w:rsidP="00DA5583">
      <w:pPr>
        <w:numPr>
          <w:ilvl w:val="0"/>
          <w:numId w:val="140"/>
        </w:numPr>
        <w:ind w:left="1134" w:hanging="283"/>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na računu za javnu uslugu navesti sve elemente temeljem kojih je izvršio obračun cijene javne usluge, uključivo i porez na dodanu vrijednost određen sukladno posebnom propisu kojim se uređuje porez na dodanu vrijednost</w:t>
      </w:r>
    </w:p>
    <w:p w14:paraId="3596029C" w14:textId="77777777" w:rsidR="00922800" w:rsidRPr="00D253FD" w:rsidRDefault="00922800" w:rsidP="00DA5583">
      <w:pPr>
        <w:numPr>
          <w:ilvl w:val="0"/>
          <w:numId w:val="140"/>
        </w:numPr>
        <w:ind w:left="1134" w:hanging="283"/>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 xml:space="preserve">dostaviti </w:t>
      </w:r>
      <w:r w:rsidRPr="00D253FD">
        <w:rPr>
          <w:rFonts w:ascii="Times New Roman" w:hAnsi="Times New Roman"/>
          <w:b w:val="0"/>
          <w:kern w:val="1"/>
          <w:sz w:val="22"/>
          <w:szCs w:val="22"/>
          <w:lang w:val="hr-HR" w:eastAsia="ar-SA"/>
        </w:rPr>
        <w:t>korisniku usluge do 31.prosinca tekuće kalendarske godine za iduću kalendarsku godinu Obavijest o sakupljanju komunalnog otpada elektroničkim putem, pisanim putem ili na drugi korisniku usluge prihvatljiv način</w:t>
      </w:r>
      <w:r w:rsidRPr="00D253FD">
        <w:rPr>
          <w:rFonts w:ascii="Times New Roman" w:eastAsia="Calibri" w:hAnsi="Times New Roman"/>
          <w:b w:val="0"/>
          <w:kern w:val="1"/>
          <w:sz w:val="22"/>
          <w:szCs w:val="22"/>
          <w:lang w:val="hr-HR" w:eastAsia="ar-SA"/>
        </w:rPr>
        <w:t xml:space="preserve"> </w:t>
      </w:r>
    </w:p>
    <w:p w14:paraId="56EEF050" w14:textId="77777777" w:rsidR="00922800" w:rsidRPr="00D253FD" w:rsidRDefault="00922800" w:rsidP="00DA5583">
      <w:pPr>
        <w:numPr>
          <w:ilvl w:val="0"/>
          <w:numId w:val="140"/>
        </w:numPr>
        <w:ind w:left="1134" w:hanging="283"/>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 xml:space="preserve">izraditi raspored sakupljanja komunalnog otpada za područje Grada Požege </w:t>
      </w:r>
    </w:p>
    <w:p w14:paraId="27861E81" w14:textId="77777777" w:rsidR="00922800" w:rsidRPr="00D253FD" w:rsidRDefault="00922800" w:rsidP="00DA5583">
      <w:pPr>
        <w:numPr>
          <w:ilvl w:val="0"/>
          <w:numId w:val="140"/>
        </w:numPr>
        <w:ind w:left="1134" w:hanging="283"/>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 xml:space="preserve">izraditi </w:t>
      </w:r>
      <w:bookmarkStart w:id="104" w:name="_Hlk489459341"/>
      <w:r w:rsidRPr="00D253FD">
        <w:rPr>
          <w:rFonts w:ascii="Times New Roman" w:eastAsia="Calibri" w:hAnsi="Times New Roman"/>
          <w:b w:val="0"/>
          <w:kern w:val="1"/>
          <w:sz w:val="22"/>
          <w:szCs w:val="22"/>
          <w:lang w:val="hr-HR" w:eastAsia="ar-SA"/>
        </w:rPr>
        <w:t>cjenik javne usluge, objaviti ga na mrežnoj stranici i za njega prije primjene, odnosno izmjene, ishoditi suglasnost nadležnog tijela.</w:t>
      </w:r>
    </w:p>
    <w:bookmarkEnd w:id="104"/>
    <w:p w14:paraId="5F4D14DA" w14:textId="77777777" w:rsidR="00922800" w:rsidRPr="00D253FD" w:rsidRDefault="00922800" w:rsidP="00922800">
      <w:pPr>
        <w:ind w:firstLine="708"/>
        <w:jc w:val="both"/>
        <w:textAlignment w:val="baseline"/>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(3) Davatelj javne usluge svim korisnicima osigurat će uvjete za pojedinačno korištenje spremnika za sakupljanje svih vrsta otpada obuhvaćenih javnom uslugom.</w:t>
      </w:r>
    </w:p>
    <w:p w14:paraId="2B25CECE" w14:textId="77777777" w:rsidR="00922800" w:rsidRPr="00D253FD" w:rsidRDefault="00922800" w:rsidP="00922800">
      <w:pPr>
        <w:ind w:firstLine="708"/>
        <w:jc w:val="both"/>
        <w:textAlignment w:val="baseline"/>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(4) Ako nije moguće pojedinačno korištenje javne usluge, davatelj usluge omogućit će korisnicima zajedničko korištenje javne usluge.</w:t>
      </w:r>
    </w:p>
    <w:p w14:paraId="647B85FB" w14:textId="77777777" w:rsidR="00922800" w:rsidRPr="00D253FD" w:rsidRDefault="00922800" w:rsidP="00922800">
      <w:pPr>
        <w:ind w:firstLine="708"/>
        <w:jc w:val="both"/>
        <w:textAlignment w:val="baseline"/>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(5) U okviru sustava sakupljanja komunalnog otpada, davatelj usluge uz naknadu pružit će korisniku  i sljedeće usluge:</w:t>
      </w:r>
    </w:p>
    <w:p w14:paraId="71CFE385" w14:textId="77777777" w:rsidR="00922800" w:rsidRPr="00D253FD" w:rsidRDefault="00922800" w:rsidP="00922800">
      <w:pPr>
        <w:tabs>
          <w:tab w:val="left" w:pos="343"/>
        </w:tabs>
        <w:ind w:left="1134"/>
        <w:jc w:val="both"/>
        <w:textAlignment w:val="baseline"/>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1. preuzimanje miješanog i biorazgradivog otpada u količini većoj od volumena  zaduženog spremnika</w:t>
      </w:r>
    </w:p>
    <w:p w14:paraId="4F585063" w14:textId="77777777" w:rsidR="00922800" w:rsidRPr="00D253FD" w:rsidRDefault="00922800" w:rsidP="00922800">
      <w:pPr>
        <w:ind w:left="720" w:firstLine="414"/>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2. preuzimanje krupnog otpada volumena iznad 2 m³.</w:t>
      </w:r>
    </w:p>
    <w:p w14:paraId="0A10D589" w14:textId="77777777" w:rsidR="00922800" w:rsidRPr="00D253FD" w:rsidRDefault="00922800" w:rsidP="00922800">
      <w:pPr>
        <w:ind w:firstLine="708"/>
        <w:jc w:val="both"/>
        <w:rPr>
          <w:rFonts w:ascii="Times New Roman" w:eastAsia="Calibri" w:hAnsi="Times New Roman"/>
          <w:b w:val="0"/>
          <w:kern w:val="1"/>
          <w:sz w:val="22"/>
          <w:szCs w:val="22"/>
          <w:lang w:val="hr-HR" w:eastAsia="ar-SA"/>
        </w:rPr>
      </w:pPr>
      <w:r w:rsidRPr="00D253FD">
        <w:rPr>
          <w:rFonts w:ascii="Times New Roman" w:hAnsi="Times New Roman"/>
          <w:b w:val="0"/>
          <w:kern w:val="1"/>
          <w:sz w:val="22"/>
          <w:szCs w:val="22"/>
          <w:lang w:val="hr-HR" w:eastAsia="ar-SA"/>
        </w:rPr>
        <w:t xml:space="preserve">(6) </w:t>
      </w:r>
      <w:r w:rsidRPr="00D253FD">
        <w:rPr>
          <w:rFonts w:ascii="Times New Roman" w:eastAsia="Calibri" w:hAnsi="Times New Roman"/>
          <w:b w:val="0"/>
          <w:kern w:val="1"/>
          <w:sz w:val="22"/>
          <w:szCs w:val="22"/>
          <w:lang w:val="hr-HR" w:eastAsia="ar-SA"/>
        </w:rPr>
        <w:t>Način preuzimanja i odvoza komunalnog otpada iz točke 1. i 2. stavka 5. ovoga članka posebno se dogovara s davateljem usluge.</w:t>
      </w:r>
    </w:p>
    <w:p w14:paraId="42DCAE01" w14:textId="77777777" w:rsidR="00922800" w:rsidRPr="00D253FD" w:rsidRDefault="00922800" w:rsidP="00922800">
      <w:pPr>
        <w:spacing w:line="259" w:lineRule="auto"/>
        <w:rPr>
          <w:rFonts w:ascii="Times New Roman" w:eastAsia="Calibri" w:hAnsi="Times New Roman"/>
          <w:b w:val="0"/>
          <w:kern w:val="1"/>
          <w:sz w:val="22"/>
          <w:szCs w:val="22"/>
          <w:lang w:val="hr-HR" w:eastAsia="ar-SA"/>
        </w:rPr>
      </w:pPr>
    </w:p>
    <w:p w14:paraId="270C2FE9" w14:textId="77777777" w:rsidR="00922800" w:rsidRPr="00D253FD" w:rsidRDefault="00922800" w:rsidP="00922800">
      <w:pPr>
        <w:ind w:left="851"/>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8.1</w:t>
      </w:r>
      <w:r w:rsidRPr="00D253FD">
        <w:rPr>
          <w:rFonts w:ascii="Times New Roman" w:eastAsia="Calibri" w:hAnsi="Times New Roman"/>
          <w:b w:val="0"/>
          <w:kern w:val="1"/>
          <w:sz w:val="22"/>
          <w:szCs w:val="22"/>
          <w:lang w:val="hr-HR" w:eastAsia="ar-SA"/>
        </w:rPr>
        <w:tab/>
        <w:t>Korisnik javne usluge</w:t>
      </w:r>
    </w:p>
    <w:p w14:paraId="4820C0E3" w14:textId="77777777" w:rsidR="00922800" w:rsidRPr="00D253FD" w:rsidRDefault="00922800" w:rsidP="00922800">
      <w:pPr>
        <w:jc w:val="center"/>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lastRenderedPageBreak/>
        <w:t>Članak 12.</w:t>
      </w:r>
    </w:p>
    <w:p w14:paraId="2B949996" w14:textId="77777777" w:rsidR="00922800" w:rsidRPr="00D253FD" w:rsidRDefault="00922800" w:rsidP="00922800">
      <w:pPr>
        <w:rPr>
          <w:rFonts w:ascii="Times New Roman" w:eastAsia="Calibri" w:hAnsi="Times New Roman"/>
          <w:b w:val="0"/>
          <w:kern w:val="1"/>
          <w:sz w:val="22"/>
          <w:szCs w:val="22"/>
          <w:lang w:val="hr-HR" w:eastAsia="ar-SA"/>
        </w:rPr>
      </w:pPr>
    </w:p>
    <w:p w14:paraId="7ED4D027" w14:textId="77777777" w:rsidR="00922800" w:rsidRPr="00D253FD" w:rsidRDefault="00922800" w:rsidP="00922800">
      <w:pPr>
        <w:ind w:firstLine="708"/>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(1) Korisnik javne usluge</w:t>
      </w:r>
      <w:r w:rsidRPr="00D253FD">
        <w:rPr>
          <w:rFonts w:ascii="Times New Roman" w:eastAsia="Calibri" w:hAnsi="Times New Roman"/>
          <w:b w:val="0"/>
          <w:i/>
          <w:iCs/>
          <w:kern w:val="1"/>
          <w:sz w:val="22"/>
          <w:szCs w:val="22"/>
          <w:lang w:val="hr-HR" w:eastAsia="ar-SA"/>
        </w:rPr>
        <w:t xml:space="preserve"> </w:t>
      </w:r>
      <w:r w:rsidRPr="00D253FD">
        <w:rPr>
          <w:rFonts w:ascii="Times New Roman" w:eastAsia="Calibri" w:hAnsi="Times New Roman"/>
          <w:b w:val="0"/>
          <w:kern w:val="1"/>
          <w:sz w:val="22"/>
          <w:szCs w:val="22"/>
          <w:lang w:val="hr-HR" w:eastAsia="ar-SA"/>
        </w:rPr>
        <w:t xml:space="preserve">na području pružanja usluge je vlasnik nekretnine, odnosno vlasnik posebnog dijela nekretnine i korisnik nekretnine, odnosno posebnog dijela nekretnine kada je vlasnik nekretnine, odnosno posebnog dijela nekretnine, obvezu plaćanja ugovorom prenio na tog korisnika i o tome obavijestio davatelja usluge ili stvarni korisnik nekretnine.   </w:t>
      </w:r>
    </w:p>
    <w:p w14:paraId="45425F01" w14:textId="77777777" w:rsidR="00922800" w:rsidRPr="00D253FD" w:rsidRDefault="00922800" w:rsidP="00922800">
      <w:pPr>
        <w:ind w:firstLine="708"/>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(2) Korisnik javne usluge razvrstava se u dvije kategorije:</w:t>
      </w:r>
    </w:p>
    <w:p w14:paraId="1E438680" w14:textId="77777777" w:rsidR="00922800" w:rsidRPr="00D253FD" w:rsidRDefault="00922800" w:rsidP="00DA5583">
      <w:pPr>
        <w:numPr>
          <w:ilvl w:val="0"/>
          <w:numId w:val="148"/>
        </w:numPr>
        <w:ind w:left="1134" w:hanging="141"/>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korisnik kućanstvo (nekretninu koristi u svrhu stanovanja)</w:t>
      </w:r>
    </w:p>
    <w:p w14:paraId="1F8BADE0" w14:textId="77777777" w:rsidR="00922800" w:rsidRPr="00D253FD" w:rsidRDefault="00922800" w:rsidP="00DA5583">
      <w:pPr>
        <w:numPr>
          <w:ilvl w:val="0"/>
          <w:numId w:val="148"/>
        </w:numPr>
        <w:ind w:left="993" w:firstLine="0"/>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korisnik koji nije kućanstvo (nekretninu koristi u svrhu obavljanja djelatnosti – uključuje i iznajmljivače koji kao fizičke osobe pružaju ugostiteljske usluge u  domaćinstvu).</w:t>
      </w:r>
    </w:p>
    <w:p w14:paraId="4C9A27E4" w14:textId="77777777" w:rsidR="00922800" w:rsidRPr="00D253FD" w:rsidRDefault="00922800" w:rsidP="00922800">
      <w:pPr>
        <w:ind w:firstLine="708"/>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(3) Svi vlasnici i korisnici nekretnina na području Grada Požege dužni su koristiti javnu uslugu iz članka 8. ove Odluke, na način i pod uvjetima određenim ovom Odlukom.</w:t>
      </w:r>
    </w:p>
    <w:p w14:paraId="50F93489" w14:textId="77777777" w:rsidR="00922800" w:rsidRPr="00D253FD" w:rsidRDefault="00922800" w:rsidP="00922800">
      <w:pPr>
        <w:ind w:firstLine="708"/>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(4) Svi vlasnici i korisnici nekretnina dužni su neposredno prije useljenja u stambeni objekt, odnosno prije obavljanja djelatnosti, pisanim putem obavijestiti davatelja usluge radi uvođenja u Evidenciju, koju je za svakog korisnika usluge, dužan voditi davatelj usluge.</w:t>
      </w:r>
    </w:p>
    <w:p w14:paraId="03615C64" w14:textId="77777777" w:rsidR="00922800" w:rsidRPr="00D253FD" w:rsidRDefault="00922800" w:rsidP="00922800">
      <w:pPr>
        <w:ind w:firstLine="708"/>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(5) Korisnik usluge dužan je:</w:t>
      </w:r>
    </w:p>
    <w:p w14:paraId="49221C07" w14:textId="77777777" w:rsidR="00922800" w:rsidRPr="00D253FD" w:rsidRDefault="00922800" w:rsidP="00DA5583">
      <w:pPr>
        <w:numPr>
          <w:ilvl w:val="0"/>
          <w:numId w:val="139"/>
        </w:numPr>
        <w:ind w:left="1134" w:hanging="284"/>
        <w:jc w:val="both"/>
        <w:textAlignment w:val="baseline"/>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koristiti javnu uslugu na području na kojem se nalazi nekretnina korisnika usluge na način da proizvedeni komunalni otpad predaje putem zaduženog spremnika</w:t>
      </w:r>
    </w:p>
    <w:p w14:paraId="3C9A1F1F" w14:textId="77777777" w:rsidR="00922800" w:rsidRPr="00D253FD" w:rsidRDefault="00922800" w:rsidP="00DA5583">
      <w:pPr>
        <w:numPr>
          <w:ilvl w:val="0"/>
          <w:numId w:val="139"/>
        </w:numPr>
        <w:ind w:left="1134" w:hanging="284"/>
        <w:jc w:val="both"/>
        <w:textAlignment w:val="baseline"/>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omogućiti davatelju usluge pristup spremniku na mjestu primopredaje otpada kad to mjesto nije na javnoj površini</w:t>
      </w:r>
    </w:p>
    <w:p w14:paraId="7FA8B549" w14:textId="77777777" w:rsidR="00922800" w:rsidRPr="00D253FD" w:rsidRDefault="00922800" w:rsidP="00DA5583">
      <w:pPr>
        <w:numPr>
          <w:ilvl w:val="0"/>
          <w:numId w:val="139"/>
        </w:numPr>
        <w:ind w:left="1134" w:hanging="284"/>
        <w:jc w:val="both"/>
        <w:textAlignment w:val="baseline"/>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postupati s otpadom na obračunskom mjestu korisnika usluge na način koji ne dovodi u opasnost ljudsko zdravlje i ne dovodi do rasipanja otpada oko spremnika i ne uzrokuje pojavu neugode drugoj osobi zbog mirisa otpada</w:t>
      </w:r>
    </w:p>
    <w:p w14:paraId="063FA73C" w14:textId="77777777" w:rsidR="00922800" w:rsidRPr="00D253FD" w:rsidRDefault="00922800" w:rsidP="00DA5583">
      <w:pPr>
        <w:numPr>
          <w:ilvl w:val="0"/>
          <w:numId w:val="139"/>
        </w:numPr>
        <w:ind w:left="1134" w:hanging="284"/>
        <w:jc w:val="both"/>
        <w:textAlignment w:val="baseline"/>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odgovarati za postupanje s otpadom i spremnikom na obračunskom mjestu korisnika usluge, te kad više korisnika koristi zajednički spremnik zajedno s ostalim korisnicima na istom obračunskom mjestu, odgovarati za obveze nastale korištenjem zajedničkog spremnika</w:t>
      </w:r>
    </w:p>
    <w:p w14:paraId="52FF6A0F" w14:textId="77777777" w:rsidR="00922800" w:rsidRPr="00D253FD" w:rsidRDefault="00922800" w:rsidP="00DA5583">
      <w:pPr>
        <w:numPr>
          <w:ilvl w:val="0"/>
          <w:numId w:val="139"/>
        </w:numPr>
        <w:ind w:left="1134" w:hanging="284"/>
        <w:jc w:val="both"/>
        <w:textAlignment w:val="baseline"/>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platiti davatelju usluge iznos cijene javne usluge za obračunsko mjesto i obračunsko razdoblje, osim za obračunsko mjesto na kojem je nekretnina koja se trajno ne koristi</w:t>
      </w:r>
    </w:p>
    <w:p w14:paraId="2B94A34F" w14:textId="77777777" w:rsidR="00922800" w:rsidRPr="00D253FD" w:rsidRDefault="00922800" w:rsidP="00DA5583">
      <w:pPr>
        <w:numPr>
          <w:ilvl w:val="0"/>
          <w:numId w:val="139"/>
        </w:numPr>
        <w:ind w:left="1134" w:hanging="284"/>
        <w:jc w:val="both"/>
        <w:textAlignment w:val="baseline"/>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 xml:space="preserve">predati opasni komunalni otpad u </w:t>
      </w:r>
      <w:proofErr w:type="spellStart"/>
      <w:r w:rsidRPr="00D253FD">
        <w:rPr>
          <w:rFonts w:ascii="Times New Roman" w:hAnsi="Times New Roman"/>
          <w:b w:val="0"/>
          <w:kern w:val="1"/>
          <w:sz w:val="22"/>
          <w:szCs w:val="22"/>
          <w:lang w:val="hr-HR" w:eastAsia="ar-SA"/>
        </w:rPr>
        <w:t>reciklažno</w:t>
      </w:r>
      <w:proofErr w:type="spellEnd"/>
      <w:r w:rsidRPr="00D253FD">
        <w:rPr>
          <w:rFonts w:ascii="Times New Roman" w:hAnsi="Times New Roman"/>
          <w:b w:val="0"/>
          <w:kern w:val="1"/>
          <w:sz w:val="22"/>
          <w:szCs w:val="22"/>
          <w:lang w:val="hr-HR" w:eastAsia="ar-SA"/>
        </w:rPr>
        <w:t xml:space="preserve"> dvorište ili mobilno </w:t>
      </w:r>
      <w:proofErr w:type="spellStart"/>
      <w:r w:rsidRPr="00D253FD">
        <w:rPr>
          <w:rFonts w:ascii="Times New Roman" w:hAnsi="Times New Roman"/>
          <w:b w:val="0"/>
          <w:kern w:val="1"/>
          <w:sz w:val="22"/>
          <w:szCs w:val="22"/>
          <w:lang w:val="hr-HR" w:eastAsia="ar-SA"/>
        </w:rPr>
        <w:t>reciklažno</w:t>
      </w:r>
      <w:proofErr w:type="spellEnd"/>
      <w:r w:rsidRPr="00D253FD">
        <w:rPr>
          <w:rFonts w:ascii="Times New Roman" w:hAnsi="Times New Roman"/>
          <w:b w:val="0"/>
          <w:kern w:val="1"/>
          <w:sz w:val="22"/>
          <w:szCs w:val="22"/>
          <w:lang w:val="hr-HR" w:eastAsia="ar-SA"/>
        </w:rPr>
        <w:t xml:space="preserve"> dvorište, odnosno postupiti s istim u skladu s propisom kojim se uređuje gospodarenje posebnom kategorijom otpada, osim korisnika koji nije kućanstvo </w:t>
      </w:r>
    </w:p>
    <w:p w14:paraId="0049C9B9" w14:textId="77777777" w:rsidR="00922800" w:rsidRPr="00D253FD" w:rsidRDefault="00922800" w:rsidP="00DA5583">
      <w:pPr>
        <w:numPr>
          <w:ilvl w:val="0"/>
          <w:numId w:val="139"/>
        </w:numPr>
        <w:ind w:left="1134" w:hanging="284"/>
        <w:jc w:val="both"/>
        <w:textAlignment w:val="baseline"/>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 xml:space="preserve">predati odvojeno miješani komunalni otpad, </w:t>
      </w:r>
      <w:proofErr w:type="spellStart"/>
      <w:r w:rsidRPr="00D253FD">
        <w:rPr>
          <w:rFonts w:ascii="Times New Roman" w:hAnsi="Times New Roman"/>
          <w:b w:val="0"/>
          <w:kern w:val="1"/>
          <w:sz w:val="22"/>
          <w:szCs w:val="22"/>
          <w:lang w:val="hr-HR" w:eastAsia="ar-SA"/>
        </w:rPr>
        <w:t>reciklabilni</w:t>
      </w:r>
      <w:proofErr w:type="spellEnd"/>
      <w:r w:rsidRPr="00D253FD">
        <w:rPr>
          <w:rFonts w:ascii="Times New Roman" w:hAnsi="Times New Roman"/>
          <w:b w:val="0"/>
          <w:kern w:val="1"/>
          <w:sz w:val="22"/>
          <w:szCs w:val="22"/>
          <w:lang w:val="hr-HR" w:eastAsia="ar-SA"/>
        </w:rPr>
        <w:t xml:space="preserve"> komunalni otpad, opasni komunalni otpad i glomazni otpad</w:t>
      </w:r>
    </w:p>
    <w:p w14:paraId="29CC5E47" w14:textId="77777777" w:rsidR="00922800" w:rsidRPr="00D253FD" w:rsidRDefault="00922800" w:rsidP="00DA5583">
      <w:pPr>
        <w:numPr>
          <w:ilvl w:val="0"/>
          <w:numId w:val="139"/>
        </w:numPr>
        <w:ind w:left="1134" w:hanging="284"/>
        <w:jc w:val="both"/>
        <w:textAlignment w:val="baseline"/>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 xml:space="preserve">predati odvojeno biootpad ili </w:t>
      </w:r>
      <w:proofErr w:type="spellStart"/>
      <w:r w:rsidRPr="00D253FD">
        <w:rPr>
          <w:rFonts w:ascii="Times New Roman" w:hAnsi="Times New Roman"/>
          <w:b w:val="0"/>
          <w:kern w:val="1"/>
          <w:sz w:val="22"/>
          <w:szCs w:val="22"/>
          <w:lang w:val="hr-HR" w:eastAsia="ar-SA"/>
        </w:rPr>
        <w:t>kompostirati</w:t>
      </w:r>
      <w:proofErr w:type="spellEnd"/>
      <w:r w:rsidRPr="00D253FD">
        <w:rPr>
          <w:rFonts w:ascii="Times New Roman" w:hAnsi="Times New Roman"/>
          <w:b w:val="0"/>
          <w:kern w:val="1"/>
          <w:sz w:val="22"/>
          <w:szCs w:val="22"/>
          <w:lang w:val="hr-HR" w:eastAsia="ar-SA"/>
        </w:rPr>
        <w:t xml:space="preserve"> biootpad na mjestu nastanka</w:t>
      </w:r>
    </w:p>
    <w:p w14:paraId="204999BF" w14:textId="77777777" w:rsidR="00922800" w:rsidRPr="00D253FD" w:rsidRDefault="00922800" w:rsidP="00DA5583">
      <w:pPr>
        <w:numPr>
          <w:ilvl w:val="0"/>
          <w:numId w:val="139"/>
        </w:numPr>
        <w:ind w:left="1134" w:hanging="284"/>
        <w:jc w:val="both"/>
        <w:textAlignment w:val="baseline"/>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dostaviti davatelju usluge ispunjenu Izjavu o načinu korištenja javne usluge</w:t>
      </w:r>
    </w:p>
    <w:p w14:paraId="429BEEFB" w14:textId="77777777" w:rsidR="00922800" w:rsidRPr="00D253FD" w:rsidRDefault="00922800" w:rsidP="00DA5583">
      <w:pPr>
        <w:numPr>
          <w:ilvl w:val="0"/>
          <w:numId w:val="139"/>
        </w:numPr>
        <w:ind w:left="1134" w:hanging="284"/>
        <w:jc w:val="both"/>
        <w:textAlignment w:val="baseline"/>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preuzeti od davatelja usluge standardizirane spremnike za otpad, te spremnike držati na mjestu određenom za njihovo držanje i ne premještati ih bez suglasnosti davatelja usluge</w:t>
      </w:r>
    </w:p>
    <w:p w14:paraId="732BEEAB" w14:textId="77777777" w:rsidR="00922800" w:rsidRPr="00D253FD" w:rsidRDefault="00922800" w:rsidP="00DA5583">
      <w:pPr>
        <w:numPr>
          <w:ilvl w:val="0"/>
          <w:numId w:val="139"/>
        </w:numPr>
        <w:ind w:left="1134" w:hanging="284"/>
        <w:jc w:val="both"/>
        <w:textAlignment w:val="baseline"/>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omogućiti davatelju usluge označavanje spremnika odgovarajućim natpisom i oznakom</w:t>
      </w:r>
    </w:p>
    <w:p w14:paraId="77700E01" w14:textId="77777777" w:rsidR="00922800" w:rsidRPr="00D253FD" w:rsidRDefault="00922800" w:rsidP="00DA5583">
      <w:pPr>
        <w:numPr>
          <w:ilvl w:val="0"/>
          <w:numId w:val="139"/>
        </w:numPr>
        <w:ind w:left="1134" w:hanging="284"/>
        <w:jc w:val="both"/>
        <w:textAlignment w:val="baseline"/>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 xml:space="preserve">sav komunalni otpad prikupljati isključivo u odgovarajuće spremnike za otpad, na za to predviđenim mjestima, sukladno vrsti otpada i namjeni spremnika, poštujući pritom propisana pravila o odvojenom prikupljanju različite vrste komunalnog otpada te pravila sustava sakupljanja komunalnog otpada </w:t>
      </w:r>
    </w:p>
    <w:p w14:paraId="20D62E2E" w14:textId="77777777" w:rsidR="00922800" w:rsidRPr="00D253FD" w:rsidRDefault="00922800" w:rsidP="00DA5583">
      <w:pPr>
        <w:numPr>
          <w:ilvl w:val="0"/>
          <w:numId w:val="139"/>
        </w:numPr>
        <w:ind w:left="1134" w:hanging="284"/>
        <w:jc w:val="both"/>
        <w:textAlignment w:val="baseline"/>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u određeni dan, prema utvrđenom rasporedu odvoza, spremnike izvesti ispred svog objekta na javnu površinu tako da isti ne ometaju promet te ih obavezno nakon odvoza ukloniti s javne površine kako bi se spriječila mogućnost oštećenja i eventualna otuđenja</w:t>
      </w:r>
    </w:p>
    <w:p w14:paraId="53B67141" w14:textId="77777777" w:rsidR="00922800" w:rsidRPr="00D253FD" w:rsidRDefault="00922800" w:rsidP="00DA5583">
      <w:pPr>
        <w:numPr>
          <w:ilvl w:val="0"/>
          <w:numId w:val="139"/>
        </w:numPr>
        <w:ind w:left="1134" w:hanging="284"/>
        <w:jc w:val="both"/>
        <w:textAlignment w:val="baseline"/>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primopredaju glomaznog otpada na lokaciji obračunskog mjesta, koju davatelj javne usluge obavlja jednom godišnje, obavezno prijaviti davatelju usluge prije datuma odvoza utvrđenog rasporedom.</w:t>
      </w:r>
      <w:bookmarkEnd w:id="103"/>
    </w:p>
    <w:p w14:paraId="19239C96" w14:textId="466E93E7" w:rsidR="006400A7" w:rsidRPr="00D253FD" w:rsidRDefault="00922800" w:rsidP="00922800">
      <w:pPr>
        <w:ind w:firstLine="708"/>
        <w:jc w:val="both"/>
        <w:textAlignment w:val="baseline"/>
        <w:rPr>
          <w:rFonts w:ascii="Times New Roman"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 xml:space="preserve">(6) </w:t>
      </w:r>
      <w:r w:rsidRPr="00D253FD">
        <w:rPr>
          <w:rFonts w:ascii="Times New Roman" w:hAnsi="Times New Roman"/>
          <w:b w:val="0"/>
          <w:kern w:val="1"/>
          <w:sz w:val="22"/>
          <w:szCs w:val="22"/>
          <w:lang w:val="hr-HR" w:eastAsia="ar-SA"/>
        </w:rPr>
        <w:t>Korisnik usluge koji nema mogućnost pojedinačnog korištenja javne usluge, koristit će zajednički spremnik.</w:t>
      </w:r>
    </w:p>
    <w:p w14:paraId="1B2CDFD9" w14:textId="77777777" w:rsidR="006400A7" w:rsidRPr="00D253FD" w:rsidRDefault="006400A7">
      <w:pPr>
        <w:spacing w:after="160" w:line="259" w:lineRule="auto"/>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br w:type="page"/>
      </w:r>
    </w:p>
    <w:p w14:paraId="1EE4E16F" w14:textId="77777777" w:rsidR="00922800" w:rsidRPr="00D253FD" w:rsidRDefault="00922800" w:rsidP="00DA5583">
      <w:pPr>
        <w:numPr>
          <w:ilvl w:val="0"/>
          <w:numId w:val="143"/>
        </w:numPr>
        <w:ind w:left="709" w:hanging="425"/>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lastRenderedPageBreak/>
        <w:t>ODREDBE O NAČINU KORIŠTENJA ZAJEDNIČKOG SPREMNIKA</w:t>
      </w:r>
    </w:p>
    <w:p w14:paraId="4DA92C93" w14:textId="77777777" w:rsidR="00922800" w:rsidRPr="00D253FD" w:rsidRDefault="00922800" w:rsidP="00922800">
      <w:pPr>
        <w:textAlignment w:val="baseline"/>
        <w:rPr>
          <w:rFonts w:ascii="Times New Roman" w:hAnsi="Times New Roman"/>
          <w:b w:val="0"/>
          <w:kern w:val="1"/>
          <w:sz w:val="22"/>
          <w:szCs w:val="22"/>
          <w:lang w:val="hr-HR" w:eastAsia="ar-SA"/>
        </w:rPr>
      </w:pPr>
    </w:p>
    <w:p w14:paraId="6E1FE7A7" w14:textId="77777777" w:rsidR="00922800" w:rsidRPr="00D253FD" w:rsidRDefault="00922800" w:rsidP="00922800">
      <w:pPr>
        <w:jc w:val="center"/>
        <w:textAlignment w:val="baseline"/>
        <w:rPr>
          <w:rFonts w:ascii="Times New Roman" w:hAnsi="Times New Roman"/>
          <w:b w:val="0"/>
          <w:sz w:val="22"/>
          <w:szCs w:val="22"/>
          <w:lang w:val="hr-HR"/>
        </w:rPr>
      </w:pPr>
      <w:r w:rsidRPr="00D253FD">
        <w:rPr>
          <w:rFonts w:ascii="Times New Roman" w:hAnsi="Times New Roman"/>
          <w:b w:val="0"/>
          <w:sz w:val="22"/>
          <w:szCs w:val="22"/>
          <w:lang w:val="hr-HR"/>
        </w:rPr>
        <w:t>Članak 13.</w:t>
      </w:r>
    </w:p>
    <w:p w14:paraId="5906F338" w14:textId="77777777" w:rsidR="00922800" w:rsidRPr="00D253FD" w:rsidRDefault="00922800" w:rsidP="00922800">
      <w:pPr>
        <w:jc w:val="both"/>
        <w:textAlignment w:val="baseline"/>
        <w:rPr>
          <w:rFonts w:ascii="Times New Roman" w:hAnsi="Times New Roman"/>
          <w:b w:val="0"/>
          <w:sz w:val="22"/>
          <w:szCs w:val="22"/>
          <w:lang w:val="hr-HR"/>
        </w:rPr>
      </w:pPr>
    </w:p>
    <w:p w14:paraId="7AAD876D" w14:textId="77777777" w:rsidR="00922800" w:rsidRPr="00D253FD" w:rsidRDefault="00922800" w:rsidP="00922800">
      <w:pPr>
        <w:ind w:firstLine="708"/>
        <w:jc w:val="both"/>
        <w:textAlignment w:val="baseline"/>
        <w:rPr>
          <w:rFonts w:ascii="Times New Roman" w:eastAsia="Calibri" w:hAnsi="Times New Roman"/>
          <w:b w:val="0"/>
          <w:sz w:val="22"/>
          <w:szCs w:val="22"/>
          <w:lang w:val="hr-HR" w:eastAsia="en-US"/>
        </w:rPr>
      </w:pPr>
      <w:r w:rsidRPr="00D253FD">
        <w:rPr>
          <w:rFonts w:ascii="Times New Roman" w:eastAsia="Calibri" w:hAnsi="Times New Roman"/>
          <w:b w:val="0"/>
          <w:kern w:val="1"/>
          <w:sz w:val="22"/>
          <w:szCs w:val="22"/>
          <w:lang w:val="hr-HR" w:eastAsia="ar-SA"/>
        </w:rPr>
        <w:t xml:space="preserve">(1) </w:t>
      </w:r>
      <w:r w:rsidRPr="00D253FD">
        <w:rPr>
          <w:rFonts w:ascii="Times New Roman" w:hAnsi="Times New Roman"/>
          <w:b w:val="0"/>
          <w:sz w:val="22"/>
          <w:szCs w:val="22"/>
          <w:lang w:val="hr-HR"/>
        </w:rPr>
        <w:t>Korisnik usluge koristit će zajednički spremnik u slučaju kad davatelj usluge nije u mogućnosti osigurati pojedinačno korištenje usluge zbog prostornih ograničenja (kolektivno stanovanje, trgovački i poslovni centri i sl.).</w:t>
      </w:r>
    </w:p>
    <w:p w14:paraId="6E3169DD" w14:textId="77777777" w:rsidR="00922800" w:rsidRPr="00D253FD" w:rsidRDefault="00922800" w:rsidP="00922800">
      <w:pPr>
        <w:ind w:firstLine="708"/>
        <w:jc w:val="both"/>
        <w:textAlignment w:val="baseline"/>
        <w:rPr>
          <w:rFonts w:ascii="Times New Roman" w:hAnsi="Times New Roman"/>
          <w:b w:val="0"/>
          <w:sz w:val="22"/>
          <w:szCs w:val="22"/>
          <w:lang w:val="hr-HR"/>
        </w:rPr>
      </w:pPr>
      <w:r w:rsidRPr="00D253FD">
        <w:rPr>
          <w:rFonts w:ascii="Times New Roman" w:eastAsia="Calibri" w:hAnsi="Times New Roman"/>
          <w:b w:val="0"/>
          <w:kern w:val="1"/>
          <w:sz w:val="22"/>
          <w:szCs w:val="22"/>
          <w:lang w:val="hr-HR" w:eastAsia="ar-SA"/>
        </w:rPr>
        <w:t xml:space="preserve">(2) </w:t>
      </w:r>
      <w:r w:rsidRPr="00D253FD">
        <w:rPr>
          <w:rFonts w:ascii="Times New Roman" w:hAnsi="Times New Roman"/>
          <w:b w:val="0"/>
          <w:sz w:val="22"/>
          <w:szCs w:val="22"/>
          <w:lang w:val="hr-HR"/>
        </w:rPr>
        <w:t xml:space="preserve">Kad više korisnika usluge zajednički koriste spremnik, zbroj udjela svih korisnika, određenih izjavom o načinu korištenja javne usluge sakupljanja komunalnog otpada, mora iznositi jedan. </w:t>
      </w:r>
    </w:p>
    <w:p w14:paraId="78B73A7E" w14:textId="77777777" w:rsidR="00922800" w:rsidRPr="00D253FD" w:rsidRDefault="00922800" w:rsidP="00922800">
      <w:pPr>
        <w:ind w:firstLine="708"/>
        <w:jc w:val="both"/>
        <w:textAlignment w:val="baseline"/>
        <w:rPr>
          <w:rFonts w:ascii="Times New Roman" w:eastAsia="Calibri" w:hAnsi="Times New Roman"/>
          <w:b w:val="0"/>
          <w:sz w:val="22"/>
          <w:szCs w:val="22"/>
          <w:lang w:val="hr-HR" w:eastAsia="en-US"/>
        </w:rPr>
      </w:pPr>
      <w:r w:rsidRPr="00D253FD">
        <w:rPr>
          <w:rFonts w:ascii="Times New Roman" w:eastAsia="Calibri" w:hAnsi="Times New Roman"/>
          <w:b w:val="0"/>
          <w:kern w:val="1"/>
          <w:sz w:val="22"/>
          <w:szCs w:val="22"/>
          <w:lang w:val="hr-HR" w:eastAsia="ar-SA"/>
        </w:rPr>
        <w:t xml:space="preserve">(3) </w:t>
      </w:r>
      <w:r w:rsidRPr="00D253FD">
        <w:rPr>
          <w:rFonts w:ascii="Times New Roman" w:hAnsi="Times New Roman"/>
          <w:b w:val="0"/>
          <w:sz w:val="22"/>
          <w:szCs w:val="22"/>
          <w:lang w:val="hr-HR"/>
        </w:rPr>
        <w:t xml:space="preserve">Davatelj usluge utvrđuje potreban volumen zajedničkog spremnika temeljem minimalno zaduženog volumena koji po korisniku usluge iznosi 80 litara (uz odstupanje od 10% ovisno o tehničkim uvjetima). </w:t>
      </w:r>
    </w:p>
    <w:p w14:paraId="284BF3AE" w14:textId="77777777" w:rsidR="00922800" w:rsidRPr="00D253FD" w:rsidRDefault="00922800" w:rsidP="00922800">
      <w:pPr>
        <w:ind w:firstLine="708"/>
        <w:jc w:val="both"/>
        <w:textAlignment w:val="baseline"/>
        <w:rPr>
          <w:rFonts w:ascii="Times New Roman" w:eastAsia="Calibri" w:hAnsi="Times New Roman"/>
          <w:b w:val="0"/>
          <w:sz w:val="22"/>
          <w:szCs w:val="22"/>
          <w:lang w:val="hr-HR" w:eastAsia="en-US"/>
        </w:rPr>
      </w:pPr>
      <w:r w:rsidRPr="00D253FD">
        <w:rPr>
          <w:rFonts w:ascii="Times New Roman" w:eastAsia="Calibri" w:hAnsi="Times New Roman"/>
          <w:b w:val="0"/>
          <w:kern w:val="1"/>
          <w:sz w:val="22"/>
          <w:szCs w:val="22"/>
          <w:lang w:val="hr-HR" w:eastAsia="ar-SA"/>
        </w:rPr>
        <w:t xml:space="preserve">(4) </w:t>
      </w:r>
      <w:r w:rsidRPr="00D253FD">
        <w:rPr>
          <w:rFonts w:ascii="Times New Roman" w:eastAsia="Calibri" w:hAnsi="Times New Roman"/>
          <w:b w:val="0"/>
          <w:sz w:val="22"/>
          <w:szCs w:val="22"/>
          <w:lang w:val="hr-HR" w:eastAsia="en-US"/>
        </w:rPr>
        <w:t xml:space="preserve">Korisniku usluge koji koristi zajednički spremnik omogućen je odabir modela po kojemu će se obračunavati udio u korištenju zajedničkog spremnika. Odabrani model navodi se u izjavi o načinu korištenja javne usluge sakupljanja komunalnog otpada, koju potpisuje ovlašteni predstavnik u ime svih suvlasnika koji koriste zajednički spremnik, a za koji se izjasnila natpolovična većina suvlasnika na zajedničkom sastanku suvlasnika. </w:t>
      </w:r>
    </w:p>
    <w:p w14:paraId="04D01017" w14:textId="77777777" w:rsidR="00922800" w:rsidRPr="00D253FD" w:rsidRDefault="00922800" w:rsidP="00922800">
      <w:pPr>
        <w:ind w:firstLine="709"/>
        <w:jc w:val="both"/>
        <w:textAlignment w:val="baseline"/>
        <w:rPr>
          <w:rFonts w:ascii="Times New Roman" w:eastAsia="Calibri" w:hAnsi="Times New Roman"/>
          <w:b w:val="0"/>
          <w:sz w:val="22"/>
          <w:szCs w:val="22"/>
          <w:lang w:val="hr-HR" w:eastAsia="en-US"/>
        </w:rPr>
      </w:pPr>
      <w:r w:rsidRPr="00D253FD">
        <w:rPr>
          <w:rFonts w:ascii="Times New Roman" w:eastAsia="Calibri" w:hAnsi="Times New Roman"/>
          <w:b w:val="0"/>
          <w:kern w:val="1"/>
          <w:sz w:val="22"/>
          <w:szCs w:val="22"/>
          <w:lang w:val="hr-HR" w:eastAsia="ar-SA"/>
        </w:rPr>
        <w:t xml:space="preserve">(5) </w:t>
      </w:r>
      <w:r w:rsidRPr="00D253FD">
        <w:rPr>
          <w:rFonts w:ascii="Times New Roman" w:eastAsia="Calibri" w:hAnsi="Times New Roman"/>
          <w:b w:val="0"/>
          <w:sz w:val="22"/>
          <w:szCs w:val="22"/>
          <w:lang w:val="hr-HR" w:eastAsia="en-US"/>
        </w:rPr>
        <w:t>Modeli za izračun udjela u korištenju zajedničkog spremnika na području Grada Požege su:</w:t>
      </w:r>
    </w:p>
    <w:p w14:paraId="3D05E679" w14:textId="77777777" w:rsidR="00922800" w:rsidRPr="00D253FD" w:rsidRDefault="00922800" w:rsidP="00DA5583">
      <w:pPr>
        <w:numPr>
          <w:ilvl w:val="0"/>
          <w:numId w:val="141"/>
        </w:numPr>
        <w:ind w:left="1134" w:firstLine="0"/>
        <w:jc w:val="both"/>
        <w:textAlignment w:val="baseline"/>
        <w:rPr>
          <w:rFonts w:ascii="Times New Roman" w:hAnsi="Times New Roman"/>
          <w:b w:val="0"/>
          <w:sz w:val="22"/>
          <w:szCs w:val="22"/>
          <w:lang w:val="hr-HR"/>
        </w:rPr>
      </w:pPr>
      <w:r w:rsidRPr="00D253FD">
        <w:rPr>
          <w:rFonts w:ascii="Times New Roman" w:eastAsia="Calibri" w:hAnsi="Times New Roman"/>
          <w:b w:val="0"/>
          <w:sz w:val="22"/>
          <w:szCs w:val="22"/>
          <w:lang w:val="hr-HR" w:eastAsia="en-US"/>
        </w:rPr>
        <w:t>Model A - udio po članu kućanstva / zaposleniku</w:t>
      </w:r>
    </w:p>
    <w:p w14:paraId="26677890" w14:textId="77777777" w:rsidR="00922800" w:rsidRPr="00D253FD" w:rsidRDefault="00922800" w:rsidP="00922800">
      <w:pPr>
        <w:ind w:left="1134" w:firstLine="295"/>
        <w:jc w:val="both"/>
        <w:textAlignment w:val="baseline"/>
        <w:rPr>
          <w:rFonts w:ascii="Times New Roman" w:hAnsi="Times New Roman"/>
          <w:b w:val="0"/>
          <w:sz w:val="22"/>
          <w:szCs w:val="22"/>
          <w:lang w:val="hr-HR"/>
        </w:rPr>
      </w:pPr>
      <w:r w:rsidRPr="00D253FD">
        <w:rPr>
          <w:rFonts w:ascii="Times New Roman" w:hAnsi="Times New Roman"/>
          <w:b w:val="0"/>
          <w:sz w:val="22"/>
          <w:szCs w:val="22"/>
          <w:lang w:val="hr-HR"/>
        </w:rPr>
        <w:t xml:space="preserve">Udio korisnika usluge u korištenju zajedničkog spremnika izračunava na način </w:t>
      </w:r>
    </w:p>
    <w:p w14:paraId="6A890686" w14:textId="77777777" w:rsidR="00922800" w:rsidRPr="00D253FD" w:rsidRDefault="00922800" w:rsidP="00922800">
      <w:pPr>
        <w:ind w:left="1134" w:firstLine="295"/>
        <w:jc w:val="both"/>
        <w:textAlignment w:val="baseline"/>
        <w:rPr>
          <w:rFonts w:ascii="Times New Roman" w:hAnsi="Times New Roman"/>
          <w:b w:val="0"/>
          <w:sz w:val="22"/>
          <w:szCs w:val="22"/>
          <w:lang w:val="hr-HR"/>
        </w:rPr>
      </w:pPr>
      <w:r w:rsidRPr="00D253FD">
        <w:rPr>
          <w:rFonts w:ascii="Times New Roman" w:hAnsi="Times New Roman"/>
          <w:b w:val="0"/>
          <w:sz w:val="22"/>
          <w:szCs w:val="22"/>
          <w:lang w:val="hr-HR"/>
        </w:rPr>
        <w:t xml:space="preserve">da se broj fizičkih osoba po pojedinom korisniku usluge (kućanstvu, pravnoj </w:t>
      </w:r>
    </w:p>
    <w:p w14:paraId="25CC3732" w14:textId="77777777" w:rsidR="00922800" w:rsidRPr="00D253FD" w:rsidRDefault="00922800" w:rsidP="00922800">
      <w:pPr>
        <w:ind w:left="1134" w:firstLine="295"/>
        <w:jc w:val="both"/>
        <w:textAlignment w:val="baseline"/>
        <w:rPr>
          <w:rFonts w:ascii="Times New Roman" w:hAnsi="Times New Roman"/>
          <w:b w:val="0"/>
          <w:sz w:val="22"/>
          <w:szCs w:val="22"/>
          <w:lang w:val="hr-HR"/>
        </w:rPr>
      </w:pPr>
      <w:r w:rsidRPr="00D253FD">
        <w:rPr>
          <w:rFonts w:ascii="Times New Roman" w:hAnsi="Times New Roman"/>
          <w:b w:val="0"/>
          <w:sz w:val="22"/>
          <w:szCs w:val="22"/>
          <w:lang w:val="hr-HR"/>
        </w:rPr>
        <w:t xml:space="preserve">osobi, odnosno fizičkoj osobi - obrtniku) stavlja u omjer s ukupnim brojem </w:t>
      </w:r>
    </w:p>
    <w:p w14:paraId="266E3DF3" w14:textId="77777777" w:rsidR="00922800" w:rsidRPr="00D253FD" w:rsidRDefault="00922800" w:rsidP="00922800">
      <w:pPr>
        <w:ind w:left="1134" w:firstLine="295"/>
        <w:jc w:val="both"/>
        <w:textAlignment w:val="baseline"/>
        <w:rPr>
          <w:rFonts w:ascii="Times New Roman" w:hAnsi="Times New Roman"/>
          <w:b w:val="0"/>
          <w:sz w:val="22"/>
          <w:szCs w:val="22"/>
          <w:lang w:val="hr-HR"/>
        </w:rPr>
      </w:pPr>
      <w:r w:rsidRPr="00D253FD">
        <w:rPr>
          <w:rFonts w:ascii="Times New Roman" w:hAnsi="Times New Roman"/>
          <w:b w:val="0"/>
          <w:sz w:val="22"/>
          <w:szCs w:val="22"/>
          <w:lang w:val="hr-HR"/>
        </w:rPr>
        <w:t xml:space="preserve">fizičkih osoba na obračunskom mjestu. </w:t>
      </w:r>
    </w:p>
    <w:p w14:paraId="6E4B6360" w14:textId="77777777" w:rsidR="00922800" w:rsidRPr="00D253FD" w:rsidRDefault="00922800" w:rsidP="00DA5583">
      <w:pPr>
        <w:numPr>
          <w:ilvl w:val="0"/>
          <w:numId w:val="141"/>
        </w:numPr>
        <w:ind w:left="1134" w:firstLine="0"/>
        <w:jc w:val="both"/>
        <w:textAlignment w:val="baseline"/>
        <w:rPr>
          <w:rFonts w:ascii="Times New Roman" w:hAnsi="Times New Roman"/>
          <w:b w:val="0"/>
          <w:sz w:val="22"/>
          <w:szCs w:val="22"/>
          <w:lang w:val="hr-HR"/>
        </w:rPr>
      </w:pPr>
      <w:r w:rsidRPr="00D253FD">
        <w:rPr>
          <w:rFonts w:ascii="Times New Roman" w:eastAsia="Calibri" w:hAnsi="Times New Roman"/>
          <w:b w:val="0"/>
          <w:sz w:val="22"/>
          <w:szCs w:val="22"/>
          <w:lang w:val="hr-HR" w:eastAsia="en-US"/>
        </w:rPr>
        <w:t>Model B - udio po stambenoj jedinici / poslovnoj jedinici</w:t>
      </w:r>
    </w:p>
    <w:p w14:paraId="5D303A62" w14:textId="77777777" w:rsidR="00922800" w:rsidRPr="00D253FD" w:rsidRDefault="00922800" w:rsidP="00922800">
      <w:pPr>
        <w:ind w:left="1134" w:firstLine="295"/>
        <w:jc w:val="both"/>
        <w:textAlignment w:val="baseline"/>
        <w:rPr>
          <w:rFonts w:ascii="Times New Roman" w:hAnsi="Times New Roman"/>
          <w:b w:val="0"/>
          <w:sz w:val="22"/>
          <w:szCs w:val="22"/>
          <w:lang w:val="hr-HR"/>
        </w:rPr>
      </w:pPr>
      <w:r w:rsidRPr="00D253FD">
        <w:rPr>
          <w:rFonts w:ascii="Times New Roman" w:hAnsi="Times New Roman"/>
          <w:b w:val="0"/>
          <w:sz w:val="22"/>
          <w:szCs w:val="22"/>
          <w:lang w:val="hr-HR"/>
        </w:rPr>
        <w:t xml:space="preserve">Udio korisnika usluge u korištenju zajedničkog spremnika izračunava na način  </w:t>
      </w:r>
    </w:p>
    <w:p w14:paraId="1E3C99A5" w14:textId="77777777" w:rsidR="00922800" w:rsidRPr="00D253FD" w:rsidRDefault="00922800" w:rsidP="00922800">
      <w:pPr>
        <w:ind w:left="1134" w:firstLine="295"/>
        <w:jc w:val="both"/>
        <w:textAlignment w:val="baseline"/>
        <w:rPr>
          <w:rFonts w:ascii="Times New Roman" w:hAnsi="Times New Roman"/>
          <w:b w:val="0"/>
          <w:sz w:val="22"/>
          <w:szCs w:val="22"/>
          <w:lang w:val="hr-HR"/>
        </w:rPr>
      </w:pPr>
      <w:r w:rsidRPr="00D253FD">
        <w:rPr>
          <w:rFonts w:ascii="Times New Roman" w:hAnsi="Times New Roman"/>
          <w:b w:val="0"/>
          <w:sz w:val="22"/>
          <w:szCs w:val="22"/>
          <w:lang w:val="hr-HR"/>
        </w:rPr>
        <w:t xml:space="preserve">da se stambena ili poslovna jedinica stavlja u omjer s ukupnim brojem stambenih </w:t>
      </w:r>
    </w:p>
    <w:p w14:paraId="15DF12D4" w14:textId="77777777" w:rsidR="00922800" w:rsidRPr="00D253FD" w:rsidRDefault="00922800" w:rsidP="00922800">
      <w:pPr>
        <w:ind w:left="1134" w:firstLine="295"/>
        <w:jc w:val="both"/>
        <w:textAlignment w:val="baseline"/>
        <w:rPr>
          <w:rFonts w:ascii="Times New Roman" w:hAnsi="Times New Roman"/>
          <w:b w:val="0"/>
          <w:sz w:val="22"/>
          <w:szCs w:val="22"/>
          <w:lang w:val="hr-HR"/>
        </w:rPr>
      </w:pPr>
      <w:r w:rsidRPr="00D253FD">
        <w:rPr>
          <w:rFonts w:ascii="Times New Roman" w:hAnsi="Times New Roman"/>
          <w:b w:val="0"/>
          <w:sz w:val="22"/>
          <w:szCs w:val="22"/>
          <w:lang w:val="hr-HR"/>
        </w:rPr>
        <w:t xml:space="preserve">i/ili poslovnih jedinica na obračunskom mjestu. </w:t>
      </w:r>
    </w:p>
    <w:p w14:paraId="29E21839" w14:textId="77777777" w:rsidR="00922800" w:rsidRPr="00D253FD" w:rsidRDefault="00922800" w:rsidP="00922800">
      <w:pPr>
        <w:ind w:firstLine="708"/>
        <w:jc w:val="both"/>
        <w:textAlignment w:val="baseline"/>
        <w:rPr>
          <w:rFonts w:ascii="Times New Roman" w:eastAsia="Calibri" w:hAnsi="Times New Roman"/>
          <w:b w:val="0"/>
          <w:sz w:val="22"/>
          <w:szCs w:val="22"/>
          <w:lang w:val="hr-HR" w:eastAsia="en-US"/>
        </w:rPr>
      </w:pPr>
      <w:r w:rsidRPr="00D253FD">
        <w:rPr>
          <w:rFonts w:ascii="Times New Roman" w:eastAsia="Calibri" w:hAnsi="Times New Roman"/>
          <w:b w:val="0"/>
          <w:kern w:val="1"/>
          <w:sz w:val="22"/>
          <w:szCs w:val="22"/>
          <w:lang w:val="hr-HR" w:eastAsia="ar-SA"/>
        </w:rPr>
        <w:t xml:space="preserve">(6) </w:t>
      </w:r>
      <w:r w:rsidRPr="00D253FD">
        <w:rPr>
          <w:rFonts w:ascii="Times New Roman" w:hAnsi="Times New Roman"/>
          <w:b w:val="0"/>
          <w:sz w:val="22"/>
          <w:szCs w:val="22"/>
          <w:lang w:val="hr-HR"/>
        </w:rPr>
        <w:t>Broj fizičkih osoba kod korisnika usluge koji je kućanstvo u kolektivnom stanovanju utvrđuje se na temelju broja članova kućanstva navedenih u</w:t>
      </w:r>
      <w:r w:rsidRPr="00D253FD">
        <w:rPr>
          <w:rFonts w:ascii="Times New Roman" w:eastAsia="Calibri" w:hAnsi="Times New Roman"/>
          <w:b w:val="0"/>
          <w:sz w:val="22"/>
          <w:szCs w:val="22"/>
          <w:lang w:val="hr-HR" w:eastAsia="en-US"/>
        </w:rPr>
        <w:t xml:space="preserve"> izjavi o načinu korištenja javne usluge sakupljanja komunalnog otpada potpisanoj od strane ovlaštenog predstavnika suvlasnika.</w:t>
      </w:r>
      <w:r w:rsidRPr="00D253FD">
        <w:rPr>
          <w:rFonts w:ascii="Times New Roman" w:hAnsi="Times New Roman"/>
          <w:b w:val="0"/>
          <w:sz w:val="22"/>
          <w:szCs w:val="22"/>
          <w:lang w:val="hr-HR"/>
        </w:rPr>
        <w:t xml:space="preserve"> </w:t>
      </w:r>
    </w:p>
    <w:p w14:paraId="61C807F0" w14:textId="77777777" w:rsidR="00922800" w:rsidRPr="00D253FD" w:rsidRDefault="00922800" w:rsidP="00922800">
      <w:pPr>
        <w:ind w:firstLine="708"/>
        <w:jc w:val="both"/>
        <w:textAlignment w:val="baseline"/>
        <w:rPr>
          <w:rFonts w:ascii="Times New Roman" w:eastAsia="Calibri" w:hAnsi="Times New Roman"/>
          <w:b w:val="0"/>
          <w:sz w:val="22"/>
          <w:szCs w:val="22"/>
          <w:lang w:val="hr-HR" w:eastAsia="en-US"/>
        </w:rPr>
      </w:pPr>
      <w:r w:rsidRPr="00D253FD">
        <w:rPr>
          <w:rFonts w:ascii="Times New Roman" w:eastAsia="Calibri" w:hAnsi="Times New Roman"/>
          <w:b w:val="0"/>
          <w:kern w:val="1"/>
          <w:sz w:val="22"/>
          <w:szCs w:val="22"/>
          <w:lang w:val="hr-HR" w:eastAsia="ar-SA"/>
        </w:rPr>
        <w:t xml:space="preserve">(7) </w:t>
      </w:r>
      <w:r w:rsidRPr="00D253FD">
        <w:rPr>
          <w:rFonts w:ascii="Times New Roman" w:hAnsi="Times New Roman"/>
          <w:b w:val="0"/>
          <w:sz w:val="22"/>
          <w:szCs w:val="22"/>
          <w:lang w:val="hr-HR"/>
        </w:rPr>
        <w:t xml:space="preserve">Broj fizičkih osoba </w:t>
      </w:r>
      <w:r w:rsidRPr="00D253FD">
        <w:rPr>
          <w:rFonts w:ascii="Times New Roman" w:eastAsia="Calibri" w:hAnsi="Times New Roman"/>
          <w:b w:val="0"/>
          <w:sz w:val="22"/>
          <w:szCs w:val="22"/>
          <w:lang w:val="hr-HR" w:eastAsia="en-US"/>
        </w:rPr>
        <w:t xml:space="preserve">za korisnika usluge koji nije kućanstvo </w:t>
      </w:r>
      <w:r w:rsidRPr="00D253FD">
        <w:rPr>
          <w:rFonts w:ascii="Times New Roman" w:hAnsi="Times New Roman"/>
          <w:b w:val="0"/>
          <w:sz w:val="22"/>
          <w:szCs w:val="22"/>
          <w:lang w:val="hr-HR"/>
        </w:rPr>
        <w:t>utvrđuje se na temelju broja zaposlenika kod pravne osobe ili fizičke osobe - obrtnika navedenih u</w:t>
      </w:r>
      <w:r w:rsidRPr="00D253FD">
        <w:rPr>
          <w:rFonts w:ascii="Times New Roman" w:eastAsia="Calibri" w:hAnsi="Times New Roman"/>
          <w:b w:val="0"/>
          <w:sz w:val="22"/>
          <w:szCs w:val="22"/>
          <w:lang w:val="hr-HR" w:eastAsia="en-US"/>
        </w:rPr>
        <w:t xml:space="preserve"> izjavi o načinu korištenja javne usluge sakupljanja komunalnog otpada potpisanoj od strane ovlaštenog predstavnika suvlasnika.</w:t>
      </w:r>
    </w:p>
    <w:p w14:paraId="51E57C18" w14:textId="77777777" w:rsidR="00922800" w:rsidRPr="00D253FD" w:rsidRDefault="00922800" w:rsidP="00922800">
      <w:pPr>
        <w:ind w:firstLine="708"/>
        <w:jc w:val="both"/>
        <w:textAlignment w:val="baseline"/>
        <w:rPr>
          <w:rFonts w:ascii="Times New Roman" w:eastAsia="Calibri" w:hAnsi="Times New Roman"/>
          <w:b w:val="0"/>
          <w:sz w:val="22"/>
          <w:szCs w:val="22"/>
          <w:lang w:val="hr-HR" w:eastAsia="en-US"/>
        </w:rPr>
      </w:pPr>
      <w:r w:rsidRPr="00D253FD">
        <w:rPr>
          <w:rFonts w:ascii="Times New Roman" w:eastAsia="Calibri" w:hAnsi="Times New Roman"/>
          <w:b w:val="0"/>
          <w:kern w:val="1"/>
          <w:sz w:val="22"/>
          <w:szCs w:val="22"/>
          <w:lang w:val="hr-HR" w:eastAsia="ar-SA"/>
        </w:rPr>
        <w:t xml:space="preserve">(8) </w:t>
      </w:r>
      <w:r w:rsidRPr="00D253FD">
        <w:rPr>
          <w:rFonts w:ascii="Times New Roman" w:eastAsia="Calibri" w:hAnsi="Times New Roman"/>
          <w:b w:val="0"/>
          <w:sz w:val="22"/>
          <w:szCs w:val="22"/>
          <w:lang w:val="hr-HR" w:eastAsia="en-US"/>
        </w:rPr>
        <w:t>Broj stambenih i/ili poslovnih jedinica utvrđuje se temeljem popisa svih suvlasnika i pripadajućih stambenih / poslovnih jedinica iz izjave o načinu korištenja usluge sakupljanja komunalnog otpada potpisane od strane ovlaštenog predstavnika suvlasnika.</w:t>
      </w:r>
    </w:p>
    <w:p w14:paraId="6BD692DC" w14:textId="77777777" w:rsidR="00922800" w:rsidRPr="00D253FD" w:rsidRDefault="00922800" w:rsidP="00922800">
      <w:pPr>
        <w:jc w:val="both"/>
        <w:textAlignment w:val="baseline"/>
        <w:rPr>
          <w:rFonts w:ascii="Times New Roman" w:eastAsia="Calibri" w:hAnsi="Times New Roman"/>
          <w:b w:val="0"/>
          <w:sz w:val="22"/>
          <w:szCs w:val="22"/>
          <w:lang w:val="hr-HR" w:eastAsia="en-US"/>
        </w:rPr>
      </w:pPr>
    </w:p>
    <w:p w14:paraId="21CD0293" w14:textId="77777777" w:rsidR="00922800" w:rsidRPr="00D253FD" w:rsidRDefault="00922800" w:rsidP="00DA5583">
      <w:pPr>
        <w:numPr>
          <w:ilvl w:val="0"/>
          <w:numId w:val="143"/>
        </w:numPr>
        <w:ind w:left="709" w:hanging="425"/>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ODREDBE O PRIHVATLJIVOM DOKAZU IZVRŠENJA JAVNE USLUGE ZA POJEDINOG KORISNIKA USLUGE</w:t>
      </w:r>
    </w:p>
    <w:p w14:paraId="50E89698" w14:textId="77777777" w:rsidR="00922800" w:rsidRPr="00D253FD" w:rsidRDefault="00922800" w:rsidP="00922800">
      <w:pPr>
        <w:jc w:val="both"/>
        <w:rPr>
          <w:rFonts w:ascii="Times New Roman" w:eastAsia="Calibri" w:hAnsi="Times New Roman"/>
          <w:b w:val="0"/>
          <w:kern w:val="1"/>
          <w:sz w:val="22"/>
          <w:szCs w:val="22"/>
          <w:lang w:val="hr-HR" w:eastAsia="ar-SA"/>
        </w:rPr>
      </w:pPr>
    </w:p>
    <w:p w14:paraId="05E63338" w14:textId="77777777" w:rsidR="00922800" w:rsidRPr="00D253FD" w:rsidRDefault="00922800" w:rsidP="00922800">
      <w:pPr>
        <w:jc w:val="center"/>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Članak 14.</w:t>
      </w:r>
    </w:p>
    <w:p w14:paraId="6B479155" w14:textId="77777777" w:rsidR="00922800" w:rsidRPr="00D253FD" w:rsidRDefault="00922800" w:rsidP="00922800">
      <w:pPr>
        <w:jc w:val="both"/>
        <w:rPr>
          <w:rFonts w:ascii="Times New Roman" w:eastAsia="Calibri" w:hAnsi="Times New Roman"/>
          <w:b w:val="0"/>
          <w:kern w:val="1"/>
          <w:sz w:val="22"/>
          <w:szCs w:val="22"/>
          <w:lang w:val="hr-HR" w:eastAsia="ar-SA"/>
        </w:rPr>
      </w:pPr>
    </w:p>
    <w:p w14:paraId="339F473E" w14:textId="77777777" w:rsidR="00922800" w:rsidRPr="00D253FD" w:rsidRDefault="00922800" w:rsidP="00922800">
      <w:pPr>
        <w:ind w:firstLine="708"/>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(1) Davatelj usluge pomoću sustava identifikacije spremnika i programske podrške povezane s lokacijama spremnika na obračunskim mjestima, elektroničkim putem evidentira svako pražnjenje spremnika kod korisnika usluge.</w:t>
      </w:r>
    </w:p>
    <w:p w14:paraId="007CD597" w14:textId="77777777" w:rsidR="00922800" w:rsidRPr="00D253FD" w:rsidRDefault="00922800" w:rsidP="00922800">
      <w:pPr>
        <w:ind w:firstLine="708"/>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(2) Prihvatljivi dokaz izvršenja javne usluge je evidentirano elektroničko očitanje oznake na  spremniku korisnika usluge prilikom pražnjenja spremnika koje je zabilježeno u evidenciji korisnika usluge.</w:t>
      </w:r>
    </w:p>
    <w:p w14:paraId="501AC0F2" w14:textId="77777777" w:rsidR="00922800" w:rsidRPr="00D253FD" w:rsidRDefault="00922800" w:rsidP="00922800">
      <w:pPr>
        <w:ind w:firstLine="708"/>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(3) Davatelj usluge dužan je održavati oznaku za elektroničko očitanje na spremniku svakog korisnika usluge.</w:t>
      </w:r>
    </w:p>
    <w:p w14:paraId="2D68DB82" w14:textId="77777777" w:rsidR="00922800" w:rsidRPr="00D253FD" w:rsidRDefault="00922800" w:rsidP="00922800">
      <w:pPr>
        <w:ind w:firstLine="708"/>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(4) Korisniku usluge zabranjeno je uklanjanje, premještanje i namjerno oštećivanje evidencijske oznake za elektroničko očitanje spremnika.</w:t>
      </w:r>
    </w:p>
    <w:p w14:paraId="2AB9D621" w14:textId="77777777" w:rsidR="00922800" w:rsidRPr="00D253FD" w:rsidRDefault="00922800" w:rsidP="00922800">
      <w:pPr>
        <w:ind w:firstLine="708"/>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(5) Uočenu nepravilnost na ispostavljenom računu vezanu za dokaz izvršenja javne usluge, koja može biti uzrokovana oštećenjem oznake za elektroničko očitanje spremnika, korisnik usluge dužan je prijaviti davatelju usluge u skladu s člankom 10. ove Odluke.</w:t>
      </w:r>
    </w:p>
    <w:p w14:paraId="7DAF3B8E" w14:textId="77777777" w:rsidR="00922800" w:rsidRPr="00D253FD" w:rsidRDefault="00922800" w:rsidP="00DA5583">
      <w:pPr>
        <w:numPr>
          <w:ilvl w:val="0"/>
          <w:numId w:val="143"/>
        </w:numPr>
        <w:ind w:left="709" w:hanging="567"/>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lastRenderedPageBreak/>
        <w:t>NAČIN ODREĐIVANJA UDJELA KORISNIKA KAD NIJE POSTIGNUT SPORAZUM O UDJELIMA</w:t>
      </w:r>
    </w:p>
    <w:p w14:paraId="468CB238" w14:textId="77777777" w:rsidR="00922800" w:rsidRPr="00D253FD" w:rsidRDefault="00922800" w:rsidP="00922800">
      <w:pPr>
        <w:jc w:val="both"/>
        <w:rPr>
          <w:rFonts w:ascii="Times New Roman" w:eastAsia="Calibri" w:hAnsi="Times New Roman"/>
          <w:b w:val="0"/>
          <w:kern w:val="1"/>
          <w:sz w:val="22"/>
          <w:szCs w:val="22"/>
          <w:lang w:val="hr-HR" w:eastAsia="ar-SA"/>
        </w:rPr>
      </w:pPr>
    </w:p>
    <w:p w14:paraId="1E9DDD19" w14:textId="77777777" w:rsidR="00922800" w:rsidRPr="00D253FD" w:rsidRDefault="00922800" w:rsidP="00922800">
      <w:pPr>
        <w:jc w:val="center"/>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Članak 15.</w:t>
      </w:r>
    </w:p>
    <w:p w14:paraId="2937B7E3" w14:textId="77777777" w:rsidR="00922800" w:rsidRPr="00D253FD" w:rsidRDefault="00922800" w:rsidP="00922800">
      <w:pPr>
        <w:jc w:val="both"/>
        <w:rPr>
          <w:rFonts w:ascii="Times New Roman" w:eastAsia="Calibri" w:hAnsi="Times New Roman"/>
          <w:b w:val="0"/>
          <w:kern w:val="1"/>
          <w:sz w:val="22"/>
          <w:szCs w:val="22"/>
          <w:lang w:val="hr-HR" w:eastAsia="ar-SA"/>
        </w:rPr>
      </w:pPr>
    </w:p>
    <w:p w14:paraId="599654F5" w14:textId="77777777" w:rsidR="00922800" w:rsidRPr="00D253FD" w:rsidRDefault="00922800" w:rsidP="00922800">
      <w:pPr>
        <w:ind w:firstLine="708"/>
        <w:jc w:val="both"/>
        <w:textAlignment w:val="baseline"/>
        <w:rPr>
          <w:rFonts w:ascii="Times New Roman" w:hAnsi="Times New Roman"/>
          <w:b w:val="0"/>
          <w:sz w:val="22"/>
          <w:szCs w:val="22"/>
          <w:lang w:val="hr-HR"/>
        </w:rPr>
      </w:pPr>
      <w:r w:rsidRPr="00D253FD">
        <w:rPr>
          <w:rFonts w:ascii="Times New Roman" w:eastAsia="Calibri" w:hAnsi="Times New Roman"/>
          <w:b w:val="0"/>
          <w:kern w:val="1"/>
          <w:sz w:val="22"/>
          <w:szCs w:val="22"/>
          <w:lang w:val="hr-HR" w:eastAsia="ar-SA"/>
        </w:rPr>
        <w:t xml:space="preserve">(1) </w:t>
      </w:r>
      <w:r w:rsidRPr="00D253FD">
        <w:rPr>
          <w:rFonts w:ascii="Times New Roman" w:hAnsi="Times New Roman"/>
          <w:b w:val="0"/>
          <w:sz w:val="22"/>
          <w:szCs w:val="22"/>
          <w:lang w:val="hr-HR"/>
        </w:rPr>
        <w:t>U slučaju kad su korisnici usluge kućanstva i pravne i fizičke osobe - obrtnici koji koriste zajednički spremnik, a nije postignut sporazum o njihovim udjelima, davatelj usluge određuje volumen spremnika i udio korisnika usluge u korištenju zajedničkog spremnika.</w:t>
      </w:r>
    </w:p>
    <w:p w14:paraId="77461E81" w14:textId="77777777" w:rsidR="00922800" w:rsidRPr="00D253FD" w:rsidRDefault="00922800" w:rsidP="00922800">
      <w:pPr>
        <w:ind w:firstLine="708"/>
        <w:jc w:val="both"/>
        <w:textAlignment w:val="baseline"/>
        <w:rPr>
          <w:rFonts w:ascii="Times New Roman" w:eastAsia="Calibri" w:hAnsi="Times New Roman"/>
          <w:b w:val="0"/>
          <w:sz w:val="22"/>
          <w:szCs w:val="22"/>
          <w:lang w:val="hr-HR" w:eastAsia="en-US"/>
        </w:rPr>
      </w:pPr>
      <w:r w:rsidRPr="00D253FD">
        <w:rPr>
          <w:rFonts w:ascii="Times New Roman" w:eastAsia="Calibri" w:hAnsi="Times New Roman"/>
          <w:b w:val="0"/>
          <w:kern w:val="1"/>
          <w:sz w:val="22"/>
          <w:szCs w:val="22"/>
          <w:lang w:val="hr-HR" w:eastAsia="ar-SA"/>
        </w:rPr>
        <w:t xml:space="preserve">(2) </w:t>
      </w:r>
      <w:r w:rsidRPr="00D253FD">
        <w:rPr>
          <w:rFonts w:ascii="Times New Roman" w:hAnsi="Times New Roman"/>
          <w:b w:val="0"/>
          <w:sz w:val="22"/>
          <w:szCs w:val="22"/>
          <w:lang w:val="hr-HR"/>
        </w:rPr>
        <w:t xml:space="preserve">Davatelj usluge utvrđuje potreban volumen zajedničkog spremnika temeljem minimalno zaduženog volumena koji po korisniku usluge iznosi 80 litara (uz odstupanje od 10% ovisno o tehničkim uvjetima). </w:t>
      </w:r>
    </w:p>
    <w:p w14:paraId="580D4375" w14:textId="77777777" w:rsidR="00922800" w:rsidRPr="00D253FD" w:rsidRDefault="00922800" w:rsidP="00922800">
      <w:pPr>
        <w:ind w:firstLine="708"/>
        <w:jc w:val="both"/>
        <w:textAlignment w:val="baseline"/>
        <w:rPr>
          <w:rFonts w:ascii="Times New Roman" w:hAnsi="Times New Roman"/>
          <w:b w:val="0"/>
          <w:sz w:val="22"/>
          <w:szCs w:val="22"/>
          <w:lang w:val="hr-HR"/>
        </w:rPr>
      </w:pPr>
      <w:r w:rsidRPr="00D253FD">
        <w:rPr>
          <w:rFonts w:ascii="Times New Roman" w:eastAsia="Calibri" w:hAnsi="Times New Roman"/>
          <w:b w:val="0"/>
          <w:kern w:val="1"/>
          <w:sz w:val="22"/>
          <w:szCs w:val="22"/>
          <w:lang w:val="hr-HR" w:eastAsia="ar-SA"/>
        </w:rPr>
        <w:t xml:space="preserve">(3) </w:t>
      </w:r>
      <w:r w:rsidRPr="00D253FD">
        <w:rPr>
          <w:rFonts w:ascii="Times New Roman" w:hAnsi="Times New Roman"/>
          <w:b w:val="0"/>
          <w:sz w:val="22"/>
          <w:szCs w:val="22"/>
          <w:lang w:val="hr-HR"/>
        </w:rPr>
        <w:t>Za određivanje udjela korisnika usluge davatelj usluge primjenjuje model B tj. stambena ili poslovna jedinica stavlja se u omjer s ukupnim brojem stambenih i/ili poslovnih jedinica na obračunskom mjestu.</w:t>
      </w:r>
    </w:p>
    <w:p w14:paraId="0FE1BE71" w14:textId="77777777" w:rsidR="00922800" w:rsidRPr="00D253FD" w:rsidRDefault="00922800" w:rsidP="00922800">
      <w:pPr>
        <w:ind w:firstLine="708"/>
        <w:jc w:val="both"/>
        <w:textAlignment w:val="baseline"/>
        <w:rPr>
          <w:rFonts w:ascii="Times New Roman" w:eastAsia="Calibri" w:hAnsi="Times New Roman"/>
          <w:b w:val="0"/>
          <w:sz w:val="22"/>
          <w:szCs w:val="22"/>
          <w:lang w:val="hr-HR" w:eastAsia="en-US"/>
        </w:rPr>
      </w:pPr>
      <w:r w:rsidRPr="00D253FD">
        <w:rPr>
          <w:rFonts w:ascii="Times New Roman" w:eastAsia="Calibri" w:hAnsi="Times New Roman"/>
          <w:b w:val="0"/>
          <w:kern w:val="1"/>
          <w:sz w:val="22"/>
          <w:szCs w:val="22"/>
          <w:lang w:val="hr-HR" w:eastAsia="ar-SA"/>
        </w:rPr>
        <w:t xml:space="preserve">(4) </w:t>
      </w:r>
      <w:r w:rsidRPr="00D253FD">
        <w:rPr>
          <w:rFonts w:ascii="Times New Roman" w:eastAsia="Calibri" w:hAnsi="Times New Roman"/>
          <w:b w:val="0"/>
          <w:sz w:val="22"/>
          <w:szCs w:val="22"/>
          <w:lang w:val="hr-HR" w:eastAsia="en-US"/>
        </w:rPr>
        <w:t>Ukupan broj stambenih i/ili poslovnih jedinica utvrđuje se temeljem popisa svih suvlasnika i pripadajućih stambenih i/ili poslovnih jedinica iz izjave o načinu korištenja usluge sakupljanja komunalnog otpada potpisane od strane ovlaštenog predstavnika suvlasnika.</w:t>
      </w:r>
    </w:p>
    <w:p w14:paraId="6253ADD8" w14:textId="77777777" w:rsidR="00922800" w:rsidRPr="00D253FD" w:rsidRDefault="00922800" w:rsidP="00922800">
      <w:pPr>
        <w:jc w:val="both"/>
        <w:textAlignment w:val="baseline"/>
        <w:rPr>
          <w:rFonts w:ascii="Times New Roman" w:hAnsi="Times New Roman"/>
          <w:b w:val="0"/>
          <w:sz w:val="22"/>
          <w:szCs w:val="22"/>
          <w:lang w:val="hr-HR"/>
        </w:rPr>
      </w:pPr>
    </w:p>
    <w:p w14:paraId="3F412B88" w14:textId="77777777" w:rsidR="00922800" w:rsidRPr="00D253FD" w:rsidRDefault="00922800" w:rsidP="00DA5583">
      <w:pPr>
        <w:numPr>
          <w:ilvl w:val="0"/>
          <w:numId w:val="143"/>
        </w:numPr>
        <w:ind w:left="709" w:hanging="425"/>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ODREDBE O UGOVORNOJ KAZNI</w:t>
      </w:r>
    </w:p>
    <w:p w14:paraId="422FE81B" w14:textId="77777777" w:rsidR="00922800" w:rsidRPr="00D253FD" w:rsidRDefault="00922800" w:rsidP="00922800">
      <w:pPr>
        <w:jc w:val="both"/>
        <w:rPr>
          <w:rFonts w:ascii="Times New Roman" w:eastAsia="Calibri" w:hAnsi="Times New Roman"/>
          <w:b w:val="0"/>
          <w:kern w:val="1"/>
          <w:sz w:val="22"/>
          <w:szCs w:val="22"/>
          <w:lang w:val="hr-HR" w:eastAsia="ar-SA"/>
        </w:rPr>
      </w:pPr>
    </w:p>
    <w:p w14:paraId="42E83CA2" w14:textId="77777777" w:rsidR="00922800" w:rsidRPr="00D253FD" w:rsidRDefault="00922800" w:rsidP="00922800">
      <w:pPr>
        <w:jc w:val="center"/>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Članak 16.</w:t>
      </w:r>
    </w:p>
    <w:p w14:paraId="626AF11C" w14:textId="77777777" w:rsidR="00922800" w:rsidRPr="00D253FD" w:rsidRDefault="00922800" w:rsidP="00922800">
      <w:pPr>
        <w:jc w:val="both"/>
        <w:rPr>
          <w:rFonts w:ascii="Times New Roman" w:eastAsia="Calibri" w:hAnsi="Times New Roman"/>
          <w:b w:val="0"/>
          <w:kern w:val="1"/>
          <w:sz w:val="22"/>
          <w:szCs w:val="22"/>
          <w:lang w:val="hr-HR" w:eastAsia="ar-SA"/>
        </w:rPr>
      </w:pPr>
    </w:p>
    <w:p w14:paraId="3BB0AC58" w14:textId="77777777" w:rsidR="00922800" w:rsidRPr="00D253FD" w:rsidRDefault="00922800" w:rsidP="00922800">
      <w:pPr>
        <w:ind w:firstLine="708"/>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(1) Ugovorna kazna je novčani iznos koji je korisnik usluge dužan platiti davatelju usluge ako ne ispunjava obveze navedene u stavku 2. ovoga članka.</w:t>
      </w:r>
    </w:p>
    <w:p w14:paraId="03D07866" w14:textId="77777777" w:rsidR="00922800" w:rsidRPr="00D253FD" w:rsidRDefault="00922800" w:rsidP="00922800">
      <w:pPr>
        <w:ind w:firstLine="708"/>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(2) Ugovorna kazna će se obračunati korisniku usluge i iskazati na ispostavljenom računu za obavljenu uslugu ako korisnik usluge:</w:t>
      </w:r>
    </w:p>
    <w:p w14:paraId="6FA79F05" w14:textId="77777777" w:rsidR="00922800" w:rsidRPr="00D253FD" w:rsidRDefault="00922800" w:rsidP="00DA5583">
      <w:pPr>
        <w:numPr>
          <w:ilvl w:val="0"/>
          <w:numId w:val="142"/>
        </w:numPr>
        <w:ind w:left="1134" w:hanging="284"/>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ne koristi javnu uslugu na području Grada Požege na način da proizvedeni komunalni otpad predaje putem zaduženog spremnika (ili koristi nestandardizirani spremnik ili vreću)</w:t>
      </w:r>
    </w:p>
    <w:p w14:paraId="0C8C64FA" w14:textId="77777777" w:rsidR="00922800" w:rsidRPr="00D253FD" w:rsidRDefault="00922800" w:rsidP="00DA5583">
      <w:pPr>
        <w:numPr>
          <w:ilvl w:val="0"/>
          <w:numId w:val="142"/>
        </w:numPr>
        <w:ind w:left="1134" w:hanging="284"/>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ako davatelju usluge onemogući pristup spremniku na mjestu primopredaje otpada ili kad to mjesto nije na javnoj površini</w:t>
      </w:r>
    </w:p>
    <w:p w14:paraId="010A7C80" w14:textId="77777777" w:rsidR="00922800" w:rsidRPr="00D253FD" w:rsidRDefault="00922800" w:rsidP="00DA5583">
      <w:pPr>
        <w:numPr>
          <w:ilvl w:val="0"/>
          <w:numId w:val="142"/>
        </w:numPr>
        <w:ind w:left="1134" w:hanging="284"/>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na obračunskom mjestu postupa s otpadom na način da dovodi u opasnost ljudsko zdravlje, rasipa otpad oko spremnika i uzrokuje neugodu drugoj osobi zbog mirisa otpada (ne održava spremnik i lokaciju spremnika čistim)</w:t>
      </w:r>
    </w:p>
    <w:p w14:paraId="0A56FE63" w14:textId="77777777" w:rsidR="00922800" w:rsidRPr="00D253FD" w:rsidRDefault="00922800" w:rsidP="00DA5583">
      <w:pPr>
        <w:numPr>
          <w:ilvl w:val="0"/>
          <w:numId w:val="142"/>
        </w:numPr>
        <w:ind w:left="1134" w:hanging="284"/>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nepravilno postupa sa spremnikom na obračunskom mjestu i ne ispunjava obveze vezane za spremnik i zajedničko korištenje spremnika (ostavlja podignut poklopac, oštećuje natpise i oznake na spremniku, u spremnik odlaže otpad koji nije u skladu s namjenom spremnika)</w:t>
      </w:r>
    </w:p>
    <w:p w14:paraId="4669E52C" w14:textId="77777777" w:rsidR="00922800" w:rsidRPr="00D253FD" w:rsidRDefault="00922800" w:rsidP="00DA5583">
      <w:pPr>
        <w:numPr>
          <w:ilvl w:val="0"/>
          <w:numId w:val="142"/>
        </w:numPr>
        <w:ind w:left="1134" w:hanging="284"/>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 xml:space="preserve">ne predaje opasni komunalni otpad u </w:t>
      </w:r>
      <w:proofErr w:type="spellStart"/>
      <w:r w:rsidRPr="00D253FD">
        <w:rPr>
          <w:rFonts w:ascii="Times New Roman" w:eastAsia="Calibri" w:hAnsi="Times New Roman"/>
          <w:b w:val="0"/>
          <w:kern w:val="1"/>
          <w:sz w:val="22"/>
          <w:szCs w:val="22"/>
          <w:lang w:val="hr-HR" w:eastAsia="ar-SA"/>
        </w:rPr>
        <w:t>reciklažno</w:t>
      </w:r>
      <w:proofErr w:type="spellEnd"/>
      <w:r w:rsidRPr="00D253FD">
        <w:rPr>
          <w:rFonts w:ascii="Times New Roman" w:eastAsia="Calibri" w:hAnsi="Times New Roman"/>
          <w:b w:val="0"/>
          <w:kern w:val="1"/>
          <w:sz w:val="22"/>
          <w:szCs w:val="22"/>
          <w:lang w:val="hr-HR" w:eastAsia="ar-SA"/>
        </w:rPr>
        <w:t xml:space="preserve"> dvorište ili mobilno </w:t>
      </w:r>
      <w:proofErr w:type="spellStart"/>
      <w:r w:rsidRPr="00D253FD">
        <w:rPr>
          <w:rFonts w:ascii="Times New Roman" w:eastAsia="Calibri" w:hAnsi="Times New Roman"/>
          <w:b w:val="0"/>
          <w:kern w:val="1"/>
          <w:sz w:val="22"/>
          <w:szCs w:val="22"/>
          <w:lang w:val="hr-HR" w:eastAsia="ar-SA"/>
        </w:rPr>
        <w:t>reciklažno</w:t>
      </w:r>
      <w:proofErr w:type="spellEnd"/>
      <w:r w:rsidRPr="00D253FD">
        <w:rPr>
          <w:rFonts w:ascii="Times New Roman" w:eastAsia="Calibri" w:hAnsi="Times New Roman"/>
          <w:b w:val="0"/>
          <w:kern w:val="1"/>
          <w:sz w:val="22"/>
          <w:szCs w:val="22"/>
          <w:lang w:val="hr-HR" w:eastAsia="ar-SA"/>
        </w:rPr>
        <w:t xml:space="preserve"> dvorište</w:t>
      </w:r>
    </w:p>
    <w:p w14:paraId="678999B8" w14:textId="77777777" w:rsidR="00922800" w:rsidRPr="00D253FD" w:rsidRDefault="00922800" w:rsidP="00DA5583">
      <w:pPr>
        <w:numPr>
          <w:ilvl w:val="0"/>
          <w:numId w:val="142"/>
        </w:numPr>
        <w:ind w:left="1134" w:hanging="284"/>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 xml:space="preserve">ne predaje odvojeno miješani komunalni otpad, </w:t>
      </w:r>
      <w:proofErr w:type="spellStart"/>
      <w:r w:rsidRPr="00D253FD">
        <w:rPr>
          <w:rFonts w:ascii="Times New Roman" w:eastAsia="Calibri" w:hAnsi="Times New Roman"/>
          <w:b w:val="0"/>
          <w:kern w:val="1"/>
          <w:sz w:val="22"/>
          <w:szCs w:val="22"/>
          <w:lang w:val="hr-HR" w:eastAsia="ar-SA"/>
        </w:rPr>
        <w:t>reciklabilni</w:t>
      </w:r>
      <w:proofErr w:type="spellEnd"/>
      <w:r w:rsidRPr="00D253FD">
        <w:rPr>
          <w:rFonts w:ascii="Times New Roman" w:eastAsia="Calibri" w:hAnsi="Times New Roman"/>
          <w:b w:val="0"/>
          <w:kern w:val="1"/>
          <w:sz w:val="22"/>
          <w:szCs w:val="22"/>
          <w:lang w:val="hr-HR" w:eastAsia="ar-SA"/>
        </w:rPr>
        <w:t xml:space="preserve"> komunalni otpad, opasni komunalni otpad i glomazni otpad (u kantu za miješani komunalni otpad odlaže </w:t>
      </w:r>
      <w:proofErr w:type="spellStart"/>
      <w:r w:rsidRPr="00D253FD">
        <w:rPr>
          <w:rFonts w:ascii="Times New Roman" w:eastAsia="Calibri" w:hAnsi="Times New Roman"/>
          <w:b w:val="0"/>
          <w:kern w:val="1"/>
          <w:sz w:val="22"/>
          <w:szCs w:val="22"/>
          <w:lang w:val="hr-HR" w:eastAsia="ar-SA"/>
        </w:rPr>
        <w:t>reciklabilni</w:t>
      </w:r>
      <w:proofErr w:type="spellEnd"/>
      <w:r w:rsidRPr="00D253FD">
        <w:rPr>
          <w:rFonts w:ascii="Times New Roman" w:eastAsia="Calibri" w:hAnsi="Times New Roman"/>
          <w:b w:val="0"/>
          <w:kern w:val="1"/>
          <w:sz w:val="22"/>
          <w:szCs w:val="22"/>
          <w:lang w:val="hr-HR" w:eastAsia="ar-SA"/>
        </w:rPr>
        <w:t>, opasni, glomazni i biootpad)</w:t>
      </w:r>
    </w:p>
    <w:p w14:paraId="24DB0A00" w14:textId="77777777" w:rsidR="00922800" w:rsidRPr="00D253FD" w:rsidRDefault="00922800" w:rsidP="00DA5583">
      <w:pPr>
        <w:numPr>
          <w:ilvl w:val="0"/>
          <w:numId w:val="142"/>
        </w:numPr>
        <w:ind w:left="1134" w:hanging="284"/>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 xml:space="preserve">ne predaje odvojeno biootpad ili ga ne </w:t>
      </w:r>
      <w:proofErr w:type="spellStart"/>
      <w:r w:rsidRPr="00D253FD">
        <w:rPr>
          <w:rFonts w:ascii="Times New Roman" w:eastAsia="Calibri" w:hAnsi="Times New Roman"/>
          <w:b w:val="0"/>
          <w:kern w:val="1"/>
          <w:sz w:val="22"/>
          <w:szCs w:val="22"/>
          <w:lang w:val="hr-HR" w:eastAsia="ar-SA"/>
        </w:rPr>
        <w:t>kompostira</w:t>
      </w:r>
      <w:proofErr w:type="spellEnd"/>
      <w:r w:rsidRPr="00D253FD">
        <w:rPr>
          <w:rFonts w:ascii="Times New Roman" w:eastAsia="Calibri" w:hAnsi="Times New Roman"/>
          <w:b w:val="0"/>
          <w:kern w:val="1"/>
          <w:sz w:val="22"/>
          <w:szCs w:val="22"/>
          <w:lang w:val="hr-HR" w:eastAsia="ar-SA"/>
        </w:rPr>
        <w:t xml:space="preserve"> na mjestu nastanka</w:t>
      </w:r>
    </w:p>
    <w:p w14:paraId="021B79E5" w14:textId="77777777" w:rsidR="00922800" w:rsidRPr="00D253FD" w:rsidRDefault="00922800" w:rsidP="00DA5583">
      <w:pPr>
        <w:numPr>
          <w:ilvl w:val="0"/>
          <w:numId w:val="142"/>
        </w:numPr>
        <w:ind w:left="1134" w:hanging="284"/>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davatelju usluge ne dostavi ispunjenu izjavu o načinu korištenja javne usluge.</w:t>
      </w:r>
    </w:p>
    <w:p w14:paraId="731FFC23" w14:textId="77777777" w:rsidR="00922800" w:rsidRPr="00D253FD" w:rsidRDefault="00922800" w:rsidP="00922800">
      <w:pPr>
        <w:ind w:firstLine="708"/>
        <w:jc w:val="both"/>
        <w:textAlignment w:val="baseline"/>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 xml:space="preserve">(3) </w:t>
      </w:r>
      <w:r w:rsidRPr="00D253FD">
        <w:rPr>
          <w:rFonts w:ascii="Times New Roman" w:hAnsi="Times New Roman"/>
          <w:b w:val="0"/>
          <w:kern w:val="1"/>
          <w:sz w:val="22"/>
          <w:szCs w:val="22"/>
          <w:lang w:val="hr-HR" w:eastAsia="ar-SA"/>
        </w:rPr>
        <w:t xml:space="preserve">Postupanja opisana u stavku 2. ovoga članka davatelj usluge utvrđivat će pregledom zapisa video nadzora ugrađenog na specijalno vozilo za prijevoz otpada, kontrolama davatelja usluge uz prilaganje fotodokumentacije. </w:t>
      </w:r>
    </w:p>
    <w:p w14:paraId="2D18C287" w14:textId="77777777" w:rsidR="00922800" w:rsidRPr="00D253FD" w:rsidRDefault="00922800" w:rsidP="00922800">
      <w:pPr>
        <w:ind w:firstLine="708"/>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(4) Iznos ugovorne kazne bit će određen Cjenikom javne usluge, a mora biti razmjeran troškovima uklanjanja posljedica postupanja navedenih u stavku 2. ovoga članka, u  točki 1. do 8., a najviše do iznosa godišnje cijene obvezne minimalne javne usluge obračunate korisniku usluge.</w:t>
      </w:r>
    </w:p>
    <w:p w14:paraId="29EB9088" w14:textId="56AA7B62" w:rsidR="006400A7" w:rsidRPr="00D253FD" w:rsidRDefault="00922800" w:rsidP="00922800">
      <w:pPr>
        <w:ind w:firstLine="708"/>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(5) Iznos ugovorne kazne iskazuje se na zasebnoj stavci na računu za javnu uslugu.</w:t>
      </w:r>
    </w:p>
    <w:p w14:paraId="654C43D4" w14:textId="77777777" w:rsidR="006400A7" w:rsidRPr="00D253FD" w:rsidRDefault="006400A7">
      <w:pPr>
        <w:spacing w:after="160" w:line="259" w:lineRule="auto"/>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br w:type="page"/>
      </w:r>
    </w:p>
    <w:p w14:paraId="26EFAFEA" w14:textId="77777777" w:rsidR="00922800" w:rsidRPr="00D253FD" w:rsidRDefault="00922800" w:rsidP="00DA5583">
      <w:pPr>
        <w:numPr>
          <w:ilvl w:val="0"/>
          <w:numId w:val="143"/>
        </w:numPr>
        <w:ind w:left="709" w:hanging="425"/>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lastRenderedPageBreak/>
        <w:t>OPĆI UVJETI UGOVORA S KORISNICIMA</w:t>
      </w:r>
    </w:p>
    <w:p w14:paraId="543C7A79" w14:textId="77777777" w:rsidR="00922800" w:rsidRPr="00D253FD" w:rsidRDefault="00922800" w:rsidP="00922800">
      <w:pPr>
        <w:jc w:val="both"/>
        <w:rPr>
          <w:rFonts w:ascii="Times New Roman" w:eastAsia="Calibri" w:hAnsi="Times New Roman"/>
          <w:b w:val="0"/>
          <w:kern w:val="1"/>
          <w:sz w:val="22"/>
          <w:szCs w:val="22"/>
          <w:lang w:val="hr-HR" w:eastAsia="ar-SA"/>
        </w:rPr>
      </w:pPr>
    </w:p>
    <w:p w14:paraId="2F336553" w14:textId="77777777" w:rsidR="00922800" w:rsidRPr="00D253FD" w:rsidRDefault="00922800" w:rsidP="00DA5583">
      <w:pPr>
        <w:numPr>
          <w:ilvl w:val="1"/>
          <w:numId w:val="143"/>
        </w:numPr>
        <w:ind w:left="851" w:firstLine="0"/>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Uvodne odredbe Općih uvjeta</w:t>
      </w:r>
    </w:p>
    <w:p w14:paraId="61C2F42C" w14:textId="77777777" w:rsidR="00922800" w:rsidRPr="00D253FD" w:rsidRDefault="00922800" w:rsidP="00922800">
      <w:pPr>
        <w:jc w:val="both"/>
        <w:rPr>
          <w:rFonts w:ascii="Times New Roman" w:eastAsia="Calibri" w:hAnsi="Times New Roman"/>
          <w:b w:val="0"/>
          <w:kern w:val="1"/>
          <w:sz w:val="22"/>
          <w:szCs w:val="22"/>
          <w:lang w:val="hr-HR" w:eastAsia="ar-SA"/>
        </w:rPr>
      </w:pPr>
    </w:p>
    <w:p w14:paraId="0F1E1FB8" w14:textId="77777777" w:rsidR="00922800" w:rsidRPr="00D253FD" w:rsidRDefault="00922800" w:rsidP="00922800">
      <w:pPr>
        <w:jc w:val="center"/>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Članak 17.</w:t>
      </w:r>
      <w:bookmarkStart w:id="105" w:name="_Hlk486401522"/>
    </w:p>
    <w:p w14:paraId="11B38042" w14:textId="77777777" w:rsidR="00922800" w:rsidRPr="00D253FD" w:rsidRDefault="00922800" w:rsidP="00922800">
      <w:pPr>
        <w:rPr>
          <w:rFonts w:ascii="Times New Roman" w:eastAsia="Calibri" w:hAnsi="Times New Roman"/>
          <w:b w:val="0"/>
          <w:kern w:val="1"/>
          <w:sz w:val="22"/>
          <w:szCs w:val="22"/>
          <w:lang w:val="hr-HR" w:eastAsia="ar-SA"/>
        </w:rPr>
      </w:pPr>
    </w:p>
    <w:bookmarkEnd w:id="105"/>
    <w:p w14:paraId="2E4C101C" w14:textId="77777777" w:rsidR="00922800" w:rsidRPr="00D253FD" w:rsidRDefault="00922800" w:rsidP="00922800">
      <w:pPr>
        <w:ind w:firstLine="708"/>
        <w:jc w:val="both"/>
        <w:textAlignment w:val="baseline"/>
        <w:rPr>
          <w:rFonts w:ascii="Times New Roman"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 xml:space="preserve">(1) </w:t>
      </w:r>
      <w:r w:rsidRPr="00D253FD">
        <w:rPr>
          <w:rFonts w:ascii="Times New Roman" w:hAnsi="Times New Roman"/>
          <w:b w:val="0"/>
          <w:kern w:val="1"/>
          <w:sz w:val="22"/>
          <w:szCs w:val="22"/>
          <w:lang w:val="hr-HR" w:eastAsia="ar-SA"/>
        </w:rPr>
        <w:t xml:space="preserve">Općim uvjetima utvrđuju se međusobni odnosi davatelja usluge i korisnika usluge koji proizlaze iz Ugovora, odnosno pružanja javne usluge komunalnog otpada od strane davatelja usluge korisniku usluge na području pružanja javne usluge. </w:t>
      </w:r>
    </w:p>
    <w:p w14:paraId="3712DB7D" w14:textId="77777777" w:rsidR="00922800" w:rsidRPr="00D253FD" w:rsidRDefault="00922800" w:rsidP="00922800">
      <w:pPr>
        <w:autoSpaceDE w:val="0"/>
        <w:autoSpaceDN w:val="0"/>
        <w:adjustRightInd w:val="0"/>
        <w:ind w:firstLine="708"/>
        <w:jc w:val="both"/>
        <w:rPr>
          <w:rFonts w:ascii="Times New Roman" w:hAnsi="Times New Roman"/>
          <w:b w:val="0"/>
          <w:kern w:val="1"/>
          <w:sz w:val="22"/>
          <w:szCs w:val="22"/>
          <w:lang w:val="hr-HR"/>
        </w:rPr>
      </w:pPr>
      <w:r w:rsidRPr="00D253FD">
        <w:rPr>
          <w:rFonts w:ascii="Times New Roman" w:eastAsia="Calibri" w:hAnsi="Times New Roman"/>
          <w:b w:val="0"/>
          <w:kern w:val="1"/>
          <w:sz w:val="22"/>
          <w:szCs w:val="22"/>
          <w:lang w:val="hr-HR" w:eastAsia="ar-SA"/>
        </w:rPr>
        <w:t xml:space="preserve">(2) </w:t>
      </w:r>
      <w:r w:rsidRPr="00D253FD">
        <w:rPr>
          <w:rFonts w:ascii="Times New Roman" w:hAnsi="Times New Roman"/>
          <w:b w:val="0"/>
          <w:kern w:val="1"/>
          <w:sz w:val="22"/>
          <w:szCs w:val="22"/>
          <w:lang w:val="hr-HR"/>
        </w:rPr>
        <w:t xml:space="preserve">Opći uvjeti primjenjuju se na sve korisnike usluge koji zaključe Ugovor s davateljem usluge.  </w:t>
      </w:r>
    </w:p>
    <w:p w14:paraId="697B11AA" w14:textId="77777777" w:rsidR="00922800" w:rsidRPr="00D253FD" w:rsidRDefault="00922800" w:rsidP="00922800">
      <w:pPr>
        <w:autoSpaceDE w:val="0"/>
        <w:autoSpaceDN w:val="0"/>
        <w:adjustRightInd w:val="0"/>
        <w:ind w:firstLine="708"/>
        <w:jc w:val="both"/>
        <w:rPr>
          <w:rFonts w:ascii="Times New Roman" w:hAnsi="Times New Roman"/>
          <w:b w:val="0"/>
          <w:kern w:val="1"/>
          <w:sz w:val="22"/>
          <w:szCs w:val="22"/>
          <w:lang w:val="hr-HR"/>
        </w:rPr>
      </w:pPr>
      <w:r w:rsidRPr="00D253FD">
        <w:rPr>
          <w:rFonts w:ascii="Times New Roman" w:eastAsia="Calibri" w:hAnsi="Times New Roman"/>
          <w:b w:val="0"/>
          <w:kern w:val="1"/>
          <w:sz w:val="22"/>
          <w:szCs w:val="22"/>
          <w:lang w:val="hr-HR" w:eastAsia="ar-SA"/>
        </w:rPr>
        <w:t xml:space="preserve">(3) </w:t>
      </w:r>
      <w:r w:rsidRPr="00D253FD">
        <w:rPr>
          <w:rFonts w:ascii="Times New Roman" w:hAnsi="Times New Roman"/>
          <w:b w:val="0"/>
          <w:kern w:val="1"/>
          <w:sz w:val="22"/>
          <w:szCs w:val="22"/>
          <w:lang w:val="hr-HR"/>
        </w:rPr>
        <w:t>U slučaju kada odredbe Ugovora upućuju na primjenu pojedinih odredaba ovih Općih uvjeta te odredbe Općih uvjeta postaju sastavni dio Ugovora.</w:t>
      </w:r>
    </w:p>
    <w:p w14:paraId="31619CFF" w14:textId="77777777" w:rsidR="00922800" w:rsidRPr="00D253FD" w:rsidRDefault="00922800" w:rsidP="00922800">
      <w:pPr>
        <w:autoSpaceDE w:val="0"/>
        <w:autoSpaceDN w:val="0"/>
        <w:adjustRightInd w:val="0"/>
        <w:ind w:firstLine="708"/>
        <w:jc w:val="both"/>
        <w:rPr>
          <w:rFonts w:ascii="Times New Roman" w:hAnsi="Times New Roman"/>
          <w:b w:val="0"/>
          <w:kern w:val="1"/>
          <w:sz w:val="22"/>
          <w:szCs w:val="22"/>
          <w:lang w:val="hr-HR"/>
        </w:rPr>
      </w:pPr>
      <w:r w:rsidRPr="00D253FD">
        <w:rPr>
          <w:rFonts w:ascii="Times New Roman" w:eastAsia="Calibri" w:hAnsi="Times New Roman"/>
          <w:b w:val="0"/>
          <w:kern w:val="1"/>
          <w:sz w:val="22"/>
          <w:szCs w:val="22"/>
          <w:lang w:val="hr-HR" w:eastAsia="ar-SA"/>
        </w:rPr>
        <w:t xml:space="preserve">(4) </w:t>
      </w:r>
      <w:r w:rsidRPr="00D253FD">
        <w:rPr>
          <w:rFonts w:ascii="Times New Roman" w:hAnsi="Times New Roman"/>
          <w:b w:val="0"/>
          <w:kern w:val="1"/>
          <w:sz w:val="22"/>
          <w:szCs w:val="22"/>
          <w:lang w:val="hr-HR"/>
        </w:rPr>
        <w:t xml:space="preserve">Korisnik usluge je upoznat sa sadržajem ovih Općih uvjeta i pristaje na njihovu primjenu. </w:t>
      </w:r>
    </w:p>
    <w:p w14:paraId="08D0AE3E" w14:textId="77777777" w:rsidR="00922800" w:rsidRPr="00D253FD" w:rsidRDefault="00922800" w:rsidP="00922800">
      <w:pPr>
        <w:shd w:val="clear" w:color="auto" w:fill="FFFFFF"/>
        <w:autoSpaceDE w:val="0"/>
        <w:autoSpaceDN w:val="0"/>
        <w:adjustRightInd w:val="0"/>
        <w:jc w:val="both"/>
        <w:rPr>
          <w:rFonts w:ascii="Times New Roman" w:hAnsi="Times New Roman"/>
          <w:b w:val="0"/>
          <w:kern w:val="1"/>
          <w:sz w:val="22"/>
          <w:szCs w:val="22"/>
          <w:lang w:val="hr-HR"/>
        </w:rPr>
      </w:pPr>
    </w:p>
    <w:p w14:paraId="48B93E90" w14:textId="77777777" w:rsidR="00922800" w:rsidRPr="00D253FD" w:rsidRDefault="00922800" w:rsidP="00DA5583">
      <w:pPr>
        <w:numPr>
          <w:ilvl w:val="1"/>
          <w:numId w:val="143"/>
        </w:numPr>
        <w:ind w:left="851" w:firstLine="0"/>
        <w:textAlignment w:val="baseline"/>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Ugovor o korištenju javne usluge sakupljanja komunalnog otpada</w:t>
      </w:r>
    </w:p>
    <w:p w14:paraId="05A20371" w14:textId="77777777" w:rsidR="00922800" w:rsidRPr="00D253FD" w:rsidRDefault="00922800" w:rsidP="00922800">
      <w:pPr>
        <w:textAlignment w:val="baseline"/>
        <w:rPr>
          <w:rFonts w:ascii="Times New Roman" w:hAnsi="Times New Roman"/>
          <w:b w:val="0"/>
          <w:kern w:val="1"/>
          <w:sz w:val="22"/>
          <w:szCs w:val="22"/>
          <w:lang w:val="hr-HR" w:eastAsia="ar-SA"/>
        </w:rPr>
      </w:pPr>
    </w:p>
    <w:p w14:paraId="336AB375" w14:textId="77777777" w:rsidR="00922800" w:rsidRPr="00D253FD" w:rsidRDefault="00922800" w:rsidP="00922800">
      <w:pPr>
        <w:jc w:val="center"/>
        <w:textAlignment w:val="baseline"/>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Članak 18.</w:t>
      </w:r>
    </w:p>
    <w:p w14:paraId="1F736C31" w14:textId="77777777" w:rsidR="00922800" w:rsidRPr="00D253FD" w:rsidRDefault="00922800" w:rsidP="00922800">
      <w:pPr>
        <w:textAlignment w:val="baseline"/>
        <w:rPr>
          <w:rFonts w:ascii="Times New Roman" w:hAnsi="Times New Roman"/>
          <w:b w:val="0"/>
          <w:kern w:val="1"/>
          <w:sz w:val="22"/>
          <w:szCs w:val="22"/>
          <w:lang w:val="hr-HR" w:eastAsia="ar-SA"/>
        </w:rPr>
      </w:pPr>
    </w:p>
    <w:p w14:paraId="2A0A61BA" w14:textId="77777777" w:rsidR="00922800" w:rsidRPr="00D253FD" w:rsidRDefault="00922800" w:rsidP="00922800">
      <w:pPr>
        <w:ind w:firstLine="708"/>
        <w:textAlignment w:val="baseline"/>
        <w:rPr>
          <w:rFonts w:ascii="Times New Roman" w:hAnsi="Times New Roman"/>
          <w:b w:val="0"/>
          <w:kern w:val="1"/>
          <w:sz w:val="22"/>
          <w:szCs w:val="22"/>
          <w:lang w:val="hr-HR"/>
        </w:rPr>
      </w:pPr>
      <w:r w:rsidRPr="00D253FD">
        <w:rPr>
          <w:rFonts w:ascii="Times New Roman" w:eastAsia="Calibri" w:hAnsi="Times New Roman"/>
          <w:b w:val="0"/>
          <w:kern w:val="1"/>
          <w:sz w:val="22"/>
          <w:szCs w:val="22"/>
          <w:lang w:val="hr-HR" w:eastAsia="ar-SA"/>
        </w:rPr>
        <w:t xml:space="preserve">(1) </w:t>
      </w:r>
      <w:r w:rsidRPr="00D253FD">
        <w:rPr>
          <w:rFonts w:ascii="Times New Roman" w:hAnsi="Times New Roman"/>
          <w:b w:val="0"/>
          <w:kern w:val="1"/>
          <w:sz w:val="22"/>
          <w:szCs w:val="22"/>
          <w:lang w:val="hr-HR"/>
        </w:rPr>
        <w:t>Korisnici usluge javnu uslugu ugovaraju zaključenjem Ugovora.</w:t>
      </w:r>
    </w:p>
    <w:p w14:paraId="6B53F2CF" w14:textId="77777777" w:rsidR="00922800" w:rsidRPr="00D253FD" w:rsidRDefault="00922800" w:rsidP="00922800">
      <w:pPr>
        <w:ind w:firstLine="708"/>
        <w:textAlignment w:val="baseline"/>
        <w:rPr>
          <w:rFonts w:ascii="Times New Roman" w:hAnsi="Times New Roman"/>
          <w:b w:val="0"/>
          <w:kern w:val="1"/>
          <w:sz w:val="22"/>
          <w:szCs w:val="22"/>
          <w:lang w:val="hr-HR"/>
        </w:rPr>
      </w:pPr>
      <w:r w:rsidRPr="00D253FD">
        <w:rPr>
          <w:rFonts w:ascii="Times New Roman" w:eastAsia="Calibri" w:hAnsi="Times New Roman"/>
          <w:b w:val="0"/>
          <w:kern w:val="1"/>
          <w:sz w:val="22"/>
          <w:szCs w:val="22"/>
          <w:lang w:val="hr-HR" w:eastAsia="ar-SA"/>
        </w:rPr>
        <w:t xml:space="preserve">(2) </w:t>
      </w:r>
      <w:r w:rsidRPr="00D253FD">
        <w:rPr>
          <w:rFonts w:ascii="Times New Roman" w:hAnsi="Times New Roman"/>
          <w:b w:val="0"/>
          <w:kern w:val="1"/>
          <w:sz w:val="22"/>
          <w:szCs w:val="22"/>
          <w:lang w:val="hr-HR"/>
        </w:rPr>
        <w:t>Ugovor se smatra sklopljenim:</w:t>
      </w:r>
    </w:p>
    <w:p w14:paraId="0E96F207" w14:textId="77777777" w:rsidR="00922800" w:rsidRPr="00D253FD" w:rsidRDefault="00922800" w:rsidP="00922800">
      <w:pPr>
        <w:ind w:left="1134" w:hanging="283"/>
        <w:textAlignment w:val="baseline"/>
        <w:rPr>
          <w:rFonts w:ascii="Times New Roman" w:hAnsi="Times New Roman"/>
          <w:b w:val="0"/>
          <w:kern w:val="1"/>
          <w:sz w:val="22"/>
          <w:szCs w:val="22"/>
          <w:lang w:val="hr-HR"/>
        </w:rPr>
      </w:pPr>
      <w:r w:rsidRPr="00D253FD">
        <w:rPr>
          <w:rFonts w:ascii="Times New Roman" w:hAnsi="Times New Roman"/>
          <w:b w:val="0"/>
          <w:kern w:val="1"/>
          <w:sz w:val="22"/>
          <w:szCs w:val="22"/>
          <w:lang w:val="hr-HR"/>
        </w:rPr>
        <w:t>1. kad korisnik usluge dostavi davatelju usluge Izjavu ili</w:t>
      </w:r>
    </w:p>
    <w:p w14:paraId="4FCFAFB6" w14:textId="77777777" w:rsidR="00922800" w:rsidRPr="00D253FD" w:rsidRDefault="00922800" w:rsidP="00922800">
      <w:pPr>
        <w:ind w:left="1134" w:hanging="283"/>
        <w:jc w:val="both"/>
        <w:textAlignment w:val="baseline"/>
        <w:rPr>
          <w:rFonts w:ascii="Times New Roman" w:hAnsi="Times New Roman"/>
          <w:b w:val="0"/>
          <w:kern w:val="1"/>
          <w:sz w:val="22"/>
          <w:szCs w:val="22"/>
          <w:lang w:val="hr-HR"/>
        </w:rPr>
      </w:pPr>
      <w:r w:rsidRPr="00D253FD">
        <w:rPr>
          <w:rFonts w:ascii="Times New Roman" w:hAnsi="Times New Roman"/>
          <w:b w:val="0"/>
          <w:kern w:val="1"/>
          <w:sz w:val="22"/>
          <w:szCs w:val="22"/>
          <w:lang w:val="hr-HR"/>
        </w:rPr>
        <w:t>2. prilikom prvog korištenja javne usluge ili zaprimanja na korištenje spremnika za primopredaju komunalnog otpada u slučaju kad korisnik usluge ne dostavi davatelju usluge Izjavu.</w:t>
      </w:r>
    </w:p>
    <w:p w14:paraId="6D94C9A8" w14:textId="77777777" w:rsidR="00922800" w:rsidRPr="00D253FD" w:rsidRDefault="00922800" w:rsidP="00922800">
      <w:pPr>
        <w:ind w:firstLine="708"/>
        <w:jc w:val="both"/>
        <w:textAlignment w:val="baseline"/>
        <w:rPr>
          <w:rFonts w:ascii="Times New Roman" w:hAnsi="Times New Roman"/>
          <w:b w:val="0"/>
          <w:sz w:val="22"/>
          <w:szCs w:val="22"/>
          <w:lang w:val="hr-HR"/>
        </w:rPr>
      </w:pPr>
      <w:r w:rsidRPr="00D253FD">
        <w:rPr>
          <w:rFonts w:ascii="Times New Roman" w:eastAsia="Calibri" w:hAnsi="Times New Roman"/>
          <w:b w:val="0"/>
          <w:kern w:val="1"/>
          <w:sz w:val="22"/>
          <w:szCs w:val="22"/>
          <w:lang w:val="hr-HR" w:eastAsia="ar-SA"/>
        </w:rPr>
        <w:t xml:space="preserve">(3) </w:t>
      </w:r>
      <w:r w:rsidRPr="00D253FD">
        <w:rPr>
          <w:rFonts w:ascii="Times New Roman" w:hAnsi="Times New Roman"/>
          <w:b w:val="0"/>
          <w:sz w:val="22"/>
          <w:szCs w:val="22"/>
          <w:lang w:val="hr-HR"/>
        </w:rPr>
        <w:t>Bitne sastojke Ugovora čine ova Odluka, Izjava, Opći uvjeti ugovora s korisnicima i Cjenik javne usluge.</w:t>
      </w:r>
    </w:p>
    <w:p w14:paraId="00092B7F" w14:textId="77777777" w:rsidR="00922800" w:rsidRPr="00D253FD" w:rsidRDefault="00922800" w:rsidP="00922800">
      <w:pPr>
        <w:ind w:firstLine="708"/>
        <w:jc w:val="both"/>
        <w:textAlignment w:val="baseline"/>
        <w:rPr>
          <w:rFonts w:ascii="Times New Roman" w:hAnsi="Times New Roman"/>
          <w:b w:val="0"/>
          <w:sz w:val="22"/>
          <w:szCs w:val="22"/>
          <w:lang w:val="hr-HR"/>
        </w:rPr>
      </w:pPr>
      <w:r w:rsidRPr="00D253FD">
        <w:rPr>
          <w:rFonts w:ascii="Times New Roman" w:eastAsia="Calibri" w:hAnsi="Times New Roman"/>
          <w:b w:val="0"/>
          <w:kern w:val="1"/>
          <w:sz w:val="22"/>
          <w:szCs w:val="22"/>
          <w:lang w:val="hr-HR" w:eastAsia="ar-SA"/>
        </w:rPr>
        <w:t xml:space="preserve">(4) </w:t>
      </w:r>
      <w:r w:rsidRPr="00D253FD">
        <w:rPr>
          <w:rFonts w:ascii="Times New Roman" w:hAnsi="Times New Roman"/>
          <w:b w:val="0"/>
          <w:sz w:val="22"/>
          <w:szCs w:val="22"/>
          <w:lang w:val="hr-HR"/>
        </w:rPr>
        <w:t>Davatelj usluge dužan je omogućiti korisniku usluge uvid u akte iz stavka 3. ovoga članka prije sklapanja i izmjene i/ili dopune Ugovora te na zahtjev korisnika usluge.</w:t>
      </w:r>
    </w:p>
    <w:p w14:paraId="7AD6452E" w14:textId="77777777" w:rsidR="00922800" w:rsidRPr="00D253FD" w:rsidRDefault="00922800" w:rsidP="00922800">
      <w:pPr>
        <w:ind w:firstLine="708"/>
        <w:jc w:val="both"/>
        <w:textAlignment w:val="baseline"/>
        <w:rPr>
          <w:rFonts w:ascii="Times New Roman" w:hAnsi="Times New Roman"/>
          <w:b w:val="0"/>
          <w:sz w:val="22"/>
          <w:szCs w:val="22"/>
          <w:lang w:val="hr-HR"/>
        </w:rPr>
      </w:pPr>
      <w:r w:rsidRPr="00D253FD">
        <w:rPr>
          <w:rFonts w:ascii="Times New Roman" w:eastAsia="Calibri" w:hAnsi="Times New Roman"/>
          <w:b w:val="0"/>
          <w:kern w:val="1"/>
          <w:sz w:val="22"/>
          <w:szCs w:val="22"/>
          <w:lang w:val="hr-HR" w:eastAsia="ar-SA"/>
        </w:rPr>
        <w:t xml:space="preserve">(5) </w:t>
      </w:r>
      <w:r w:rsidRPr="00D253FD">
        <w:rPr>
          <w:rFonts w:ascii="Times New Roman" w:hAnsi="Times New Roman"/>
          <w:b w:val="0"/>
          <w:sz w:val="22"/>
          <w:szCs w:val="22"/>
          <w:lang w:val="hr-HR"/>
        </w:rPr>
        <w:t xml:space="preserve">Prihvatljivi dokaz izvršenja javne usluge za pojedinog korisnika usluge predstavlja evidencija davatelja usluge o pruženoj usluzi (evidencija o pražnjenju spremnika tijekom obračunskog razdoblja ili slično) za pojedinog korisnika usluge. </w:t>
      </w:r>
    </w:p>
    <w:p w14:paraId="0928EFB3" w14:textId="77777777" w:rsidR="00922800" w:rsidRPr="00D253FD" w:rsidRDefault="00922800" w:rsidP="00922800">
      <w:pPr>
        <w:ind w:firstLine="708"/>
        <w:jc w:val="both"/>
        <w:textAlignment w:val="baseline"/>
        <w:rPr>
          <w:rFonts w:ascii="Times New Roman" w:hAnsi="Times New Roman"/>
          <w:b w:val="0"/>
          <w:sz w:val="22"/>
          <w:szCs w:val="22"/>
          <w:lang w:val="hr-HR"/>
        </w:rPr>
      </w:pPr>
      <w:r w:rsidRPr="00D253FD">
        <w:rPr>
          <w:rFonts w:ascii="Times New Roman" w:eastAsia="Calibri" w:hAnsi="Times New Roman"/>
          <w:b w:val="0"/>
          <w:kern w:val="1"/>
          <w:sz w:val="22"/>
          <w:szCs w:val="22"/>
          <w:lang w:val="hr-HR" w:eastAsia="ar-SA"/>
        </w:rPr>
        <w:t xml:space="preserve">(6) </w:t>
      </w:r>
      <w:r w:rsidRPr="00D253FD">
        <w:rPr>
          <w:rFonts w:ascii="Times New Roman" w:hAnsi="Times New Roman"/>
          <w:b w:val="0"/>
          <w:sz w:val="22"/>
          <w:szCs w:val="22"/>
          <w:lang w:val="hr-HR"/>
        </w:rPr>
        <w:t>Grad Požega i davatelj usluge dužni su putem sredstava javnog informiranja, mrežne stranice, dostavom pisane obavijesti ili na drugi za korisnika usluge prikladan način osigurati da je korisnik usluge, prije sklapanja Ugovora ili izmjene i/ili dopune Ugovora, upoznat s propisanim odredbama koje uređuju sustav sakupljanja komunalnog otpada, Ugovorom i pravnim posljedicama.</w:t>
      </w:r>
    </w:p>
    <w:p w14:paraId="02805C34" w14:textId="77777777" w:rsidR="00922800" w:rsidRPr="00D253FD" w:rsidRDefault="00922800" w:rsidP="00922800">
      <w:pPr>
        <w:ind w:firstLine="708"/>
        <w:jc w:val="both"/>
        <w:textAlignment w:val="baseline"/>
        <w:rPr>
          <w:rFonts w:ascii="Times New Roman" w:hAnsi="Times New Roman"/>
          <w:b w:val="0"/>
          <w:sz w:val="22"/>
          <w:szCs w:val="22"/>
          <w:lang w:val="hr-HR"/>
        </w:rPr>
      </w:pPr>
      <w:r w:rsidRPr="00D253FD">
        <w:rPr>
          <w:rFonts w:ascii="Times New Roman" w:eastAsia="Calibri" w:hAnsi="Times New Roman"/>
          <w:b w:val="0"/>
          <w:kern w:val="1"/>
          <w:sz w:val="22"/>
          <w:szCs w:val="22"/>
          <w:lang w:val="hr-HR" w:eastAsia="ar-SA"/>
        </w:rPr>
        <w:t>(7)</w:t>
      </w:r>
      <w:r w:rsidRPr="00D253FD">
        <w:rPr>
          <w:rFonts w:ascii="Times New Roman" w:hAnsi="Times New Roman"/>
          <w:b w:val="0"/>
          <w:sz w:val="22"/>
          <w:szCs w:val="22"/>
          <w:lang w:val="hr-HR"/>
        </w:rPr>
        <w:t>Davatelj usluge je dužan na svojoj mrežnoj stranici objaviti i održavati poveznice na mrežne stranice Narodnih novina na kojima su objavljeni Zakon i Uredba, digitalnu presliku Odluke, digitalnu presliku Cjenika javne usluge i Obavijest o načinu podnošenja prigovora sukladno obvezama iz posebnog propisa kojim se uređuje zaštita potrošača.</w:t>
      </w:r>
    </w:p>
    <w:p w14:paraId="115DF6E2" w14:textId="77777777" w:rsidR="00922800" w:rsidRPr="00D253FD" w:rsidRDefault="00922800" w:rsidP="00922800">
      <w:pPr>
        <w:ind w:firstLine="708"/>
        <w:textAlignment w:val="baseline"/>
        <w:rPr>
          <w:rFonts w:ascii="Times New Roman" w:hAnsi="Times New Roman"/>
          <w:b w:val="0"/>
          <w:kern w:val="1"/>
          <w:sz w:val="22"/>
          <w:szCs w:val="22"/>
          <w:lang w:val="hr-HR"/>
        </w:rPr>
      </w:pPr>
      <w:r w:rsidRPr="00D253FD">
        <w:rPr>
          <w:rFonts w:ascii="Times New Roman" w:eastAsia="Calibri" w:hAnsi="Times New Roman"/>
          <w:b w:val="0"/>
          <w:kern w:val="1"/>
          <w:sz w:val="22"/>
          <w:szCs w:val="22"/>
          <w:lang w:val="hr-HR" w:eastAsia="ar-SA"/>
        </w:rPr>
        <w:t xml:space="preserve">(8) </w:t>
      </w:r>
      <w:r w:rsidRPr="00D253FD">
        <w:rPr>
          <w:rFonts w:ascii="Times New Roman" w:hAnsi="Times New Roman"/>
          <w:b w:val="0"/>
          <w:kern w:val="1"/>
          <w:sz w:val="22"/>
          <w:szCs w:val="22"/>
          <w:lang w:val="hr-HR"/>
        </w:rPr>
        <w:t xml:space="preserve">Zaključenjem Ugovora korisnik usluge pristaje na primjenu odredbi Općih uvjeta.  </w:t>
      </w:r>
    </w:p>
    <w:p w14:paraId="5CD4F439" w14:textId="77777777" w:rsidR="00922800" w:rsidRPr="00D253FD" w:rsidRDefault="00922800" w:rsidP="00922800">
      <w:pPr>
        <w:ind w:firstLine="708"/>
        <w:textAlignment w:val="baseline"/>
        <w:rPr>
          <w:rFonts w:ascii="Times New Roman" w:hAnsi="Times New Roman"/>
          <w:b w:val="0"/>
          <w:kern w:val="1"/>
          <w:sz w:val="22"/>
          <w:szCs w:val="22"/>
          <w:lang w:val="hr-HR"/>
        </w:rPr>
      </w:pPr>
      <w:r w:rsidRPr="00D253FD">
        <w:rPr>
          <w:rFonts w:ascii="Times New Roman" w:eastAsia="Calibri" w:hAnsi="Times New Roman"/>
          <w:b w:val="0"/>
          <w:kern w:val="1"/>
          <w:sz w:val="22"/>
          <w:szCs w:val="22"/>
          <w:lang w:val="hr-HR" w:eastAsia="ar-SA"/>
        </w:rPr>
        <w:t xml:space="preserve">(9) </w:t>
      </w:r>
      <w:r w:rsidRPr="00D253FD">
        <w:rPr>
          <w:rFonts w:ascii="Times New Roman" w:hAnsi="Times New Roman"/>
          <w:b w:val="0"/>
          <w:kern w:val="1"/>
          <w:sz w:val="22"/>
          <w:szCs w:val="22"/>
          <w:lang w:val="hr-HR"/>
        </w:rPr>
        <w:t>Ugovori s korisnicima usluge zaključuju se na neodređeno vrijeme.</w:t>
      </w:r>
    </w:p>
    <w:p w14:paraId="70AA216B" w14:textId="77777777" w:rsidR="00922800" w:rsidRPr="00D253FD" w:rsidRDefault="00922800" w:rsidP="00922800">
      <w:pPr>
        <w:textAlignment w:val="baseline"/>
        <w:rPr>
          <w:rFonts w:ascii="Times New Roman" w:hAnsi="Times New Roman"/>
          <w:b w:val="0"/>
          <w:kern w:val="1"/>
          <w:sz w:val="22"/>
          <w:szCs w:val="22"/>
          <w:lang w:val="hr-HR"/>
        </w:rPr>
      </w:pPr>
    </w:p>
    <w:p w14:paraId="49D10998" w14:textId="77777777" w:rsidR="00922800" w:rsidRPr="00D253FD" w:rsidRDefault="00922800" w:rsidP="00DA5583">
      <w:pPr>
        <w:numPr>
          <w:ilvl w:val="1"/>
          <w:numId w:val="143"/>
        </w:numPr>
        <w:ind w:left="851" w:firstLine="0"/>
        <w:jc w:val="both"/>
        <w:textAlignment w:val="baseline"/>
        <w:rPr>
          <w:rFonts w:ascii="Times New Roman" w:hAnsi="Times New Roman"/>
          <w:b w:val="0"/>
          <w:kern w:val="1"/>
          <w:sz w:val="22"/>
          <w:szCs w:val="22"/>
          <w:u w:val="single"/>
          <w:lang w:val="hr-HR" w:eastAsia="ar-SA"/>
        </w:rPr>
      </w:pPr>
      <w:r w:rsidRPr="00D253FD">
        <w:rPr>
          <w:rFonts w:ascii="Times New Roman" w:hAnsi="Times New Roman"/>
          <w:b w:val="0"/>
          <w:kern w:val="1"/>
          <w:sz w:val="22"/>
          <w:szCs w:val="22"/>
          <w:lang w:val="hr-HR" w:eastAsia="ar-SA"/>
        </w:rPr>
        <w:t>Izjava o načinu korištenja javne usluge sakupljanja komunalnog otpada</w:t>
      </w:r>
    </w:p>
    <w:p w14:paraId="7369F2A5" w14:textId="77777777" w:rsidR="00922800" w:rsidRPr="00D253FD" w:rsidRDefault="00922800" w:rsidP="00922800">
      <w:pPr>
        <w:jc w:val="both"/>
        <w:textAlignment w:val="baseline"/>
        <w:rPr>
          <w:rFonts w:ascii="Times New Roman" w:hAnsi="Times New Roman"/>
          <w:b w:val="0"/>
          <w:kern w:val="1"/>
          <w:sz w:val="22"/>
          <w:szCs w:val="22"/>
          <w:lang w:val="hr-HR" w:eastAsia="ar-SA"/>
        </w:rPr>
      </w:pPr>
      <w:bookmarkStart w:id="106" w:name="_Hlk486404768"/>
    </w:p>
    <w:bookmarkEnd w:id="106"/>
    <w:p w14:paraId="428E8965" w14:textId="77777777" w:rsidR="00922800" w:rsidRPr="00D253FD" w:rsidRDefault="00922800" w:rsidP="00922800">
      <w:pPr>
        <w:jc w:val="center"/>
        <w:textAlignment w:val="baseline"/>
        <w:rPr>
          <w:rFonts w:ascii="Times New Roman" w:hAnsi="Times New Roman"/>
          <w:b w:val="0"/>
          <w:sz w:val="22"/>
          <w:szCs w:val="22"/>
          <w:lang w:val="hr-HR"/>
        </w:rPr>
      </w:pPr>
      <w:r w:rsidRPr="00D253FD">
        <w:rPr>
          <w:rFonts w:ascii="Times New Roman" w:hAnsi="Times New Roman"/>
          <w:b w:val="0"/>
          <w:sz w:val="22"/>
          <w:szCs w:val="22"/>
          <w:lang w:val="hr-HR"/>
        </w:rPr>
        <w:t>Članak 19.</w:t>
      </w:r>
    </w:p>
    <w:p w14:paraId="7139BF6E" w14:textId="77777777" w:rsidR="00922800" w:rsidRPr="00D253FD" w:rsidRDefault="00922800" w:rsidP="00922800">
      <w:pPr>
        <w:textAlignment w:val="baseline"/>
        <w:rPr>
          <w:rFonts w:ascii="Times New Roman" w:hAnsi="Times New Roman"/>
          <w:b w:val="0"/>
          <w:sz w:val="22"/>
          <w:szCs w:val="22"/>
          <w:lang w:val="hr-HR"/>
        </w:rPr>
      </w:pPr>
    </w:p>
    <w:p w14:paraId="4F71D3B3" w14:textId="77777777" w:rsidR="00922800" w:rsidRPr="00D253FD" w:rsidRDefault="00922800" w:rsidP="00922800">
      <w:pPr>
        <w:ind w:firstLine="708"/>
        <w:jc w:val="both"/>
        <w:textAlignment w:val="baseline"/>
        <w:rPr>
          <w:rFonts w:ascii="Times New Roman" w:hAnsi="Times New Roman"/>
          <w:b w:val="0"/>
          <w:sz w:val="22"/>
          <w:szCs w:val="22"/>
          <w:lang w:val="hr-HR"/>
        </w:rPr>
      </w:pPr>
      <w:r w:rsidRPr="00D253FD">
        <w:rPr>
          <w:rFonts w:ascii="Times New Roman" w:eastAsia="Calibri" w:hAnsi="Times New Roman"/>
          <w:b w:val="0"/>
          <w:kern w:val="1"/>
          <w:sz w:val="22"/>
          <w:szCs w:val="22"/>
          <w:lang w:val="hr-HR" w:eastAsia="ar-SA"/>
        </w:rPr>
        <w:t xml:space="preserve">(1) </w:t>
      </w:r>
      <w:r w:rsidRPr="00D253FD">
        <w:rPr>
          <w:rFonts w:ascii="Times New Roman" w:hAnsi="Times New Roman"/>
          <w:b w:val="0"/>
          <w:sz w:val="22"/>
          <w:szCs w:val="22"/>
          <w:lang w:val="hr-HR"/>
        </w:rPr>
        <w:t>Davatelj usluge dužan je dostaviti korisniku usluge Izjavu o načinu korištenja javne usluge sakupljanja komunalnog otpada u dva primjerka.</w:t>
      </w:r>
    </w:p>
    <w:p w14:paraId="5CD353DD" w14:textId="77777777" w:rsidR="00922800" w:rsidRPr="00D253FD" w:rsidRDefault="00922800" w:rsidP="00922800">
      <w:pPr>
        <w:ind w:firstLine="708"/>
        <w:jc w:val="both"/>
        <w:textAlignment w:val="baseline"/>
        <w:rPr>
          <w:rFonts w:ascii="Times New Roman" w:hAnsi="Times New Roman"/>
          <w:b w:val="0"/>
          <w:sz w:val="22"/>
          <w:szCs w:val="22"/>
          <w:lang w:val="hr-HR"/>
        </w:rPr>
      </w:pPr>
      <w:r w:rsidRPr="00D253FD">
        <w:rPr>
          <w:rFonts w:ascii="Times New Roman" w:eastAsia="Calibri" w:hAnsi="Times New Roman"/>
          <w:b w:val="0"/>
          <w:kern w:val="1"/>
          <w:sz w:val="22"/>
          <w:szCs w:val="22"/>
          <w:lang w:val="hr-HR" w:eastAsia="ar-SA"/>
        </w:rPr>
        <w:t xml:space="preserve">(2) </w:t>
      </w:r>
      <w:r w:rsidRPr="00D253FD">
        <w:rPr>
          <w:rFonts w:ascii="Times New Roman" w:hAnsi="Times New Roman"/>
          <w:b w:val="0"/>
          <w:sz w:val="22"/>
          <w:szCs w:val="22"/>
          <w:lang w:val="hr-HR"/>
        </w:rPr>
        <w:t xml:space="preserve">Korisnik usluge je dužan vratiti davatelju usluge dva primjerka potpisane Izjave u pisanom obliku u roku </w:t>
      </w:r>
      <w:r w:rsidRPr="00D253FD">
        <w:rPr>
          <w:rFonts w:ascii="Times New Roman" w:hAnsi="Times New Roman"/>
          <w:b w:val="0"/>
          <w:kern w:val="1"/>
          <w:sz w:val="22"/>
          <w:szCs w:val="22"/>
          <w:lang w:val="hr-HR" w:eastAsia="ar-SA"/>
        </w:rPr>
        <w:t xml:space="preserve">petnaest </w:t>
      </w:r>
      <w:r w:rsidRPr="00D253FD">
        <w:rPr>
          <w:rFonts w:ascii="Times New Roman" w:hAnsi="Times New Roman"/>
          <w:b w:val="0"/>
          <w:sz w:val="22"/>
          <w:szCs w:val="22"/>
          <w:lang w:val="hr-HR"/>
        </w:rPr>
        <w:t>dana od dana zaprimanja iste (poštom, elektroničkim putem, osobno).</w:t>
      </w:r>
    </w:p>
    <w:p w14:paraId="32453D52" w14:textId="77777777" w:rsidR="00922800" w:rsidRPr="00D253FD" w:rsidRDefault="00922800" w:rsidP="00922800">
      <w:pPr>
        <w:ind w:firstLine="708"/>
        <w:jc w:val="both"/>
        <w:textAlignment w:val="baseline"/>
        <w:rPr>
          <w:rFonts w:ascii="Times New Roman" w:hAnsi="Times New Roman"/>
          <w:b w:val="0"/>
          <w:sz w:val="22"/>
          <w:szCs w:val="22"/>
          <w:lang w:val="hr-HR"/>
        </w:rPr>
      </w:pPr>
      <w:r w:rsidRPr="00D253FD">
        <w:rPr>
          <w:rFonts w:ascii="Times New Roman" w:eastAsia="Calibri" w:hAnsi="Times New Roman"/>
          <w:b w:val="0"/>
          <w:kern w:val="1"/>
          <w:sz w:val="22"/>
          <w:szCs w:val="22"/>
          <w:lang w:val="hr-HR" w:eastAsia="ar-SA"/>
        </w:rPr>
        <w:t xml:space="preserve">(3) </w:t>
      </w:r>
      <w:r w:rsidRPr="00D253FD">
        <w:rPr>
          <w:rFonts w:ascii="Times New Roman" w:eastAsia="Calibri" w:hAnsi="Times New Roman"/>
          <w:b w:val="0"/>
          <w:sz w:val="22"/>
          <w:szCs w:val="22"/>
          <w:lang w:val="hr-HR" w:eastAsia="en-US"/>
        </w:rPr>
        <w:t>D</w:t>
      </w:r>
      <w:r w:rsidRPr="00D253FD">
        <w:rPr>
          <w:rFonts w:ascii="Times New Roman" w:hAnsi="Times New Roman"/>
          <w:b w:val="0"/>
          <w:sz w:val="22"/>
          <w:szCs w:val="22"/>
          <w:lang w:val="hr-HR"/>
        </w:rPr>
        <w:t xml:space="preserve">avatelj usluge je nakon zaprimanja Izjave dužan vratiti jedan ovjereni primjerak Izjave u roku </w:t>
      </w:r>
      <w:r w:rsidRPr="00D253FD">
        <w:rPr>
          <w:rFonts w:ascii="Times New Roman" w:hAnsi="Times New Roman"/>
          <w:b w:val="0"/>
          <w:kern w:val="1"/>
          <w:sz w:val="22"/>
          <w:szCs w:val="22"/>
          <w:lang w:val="hr-HR" w:eastAsia="ar-SA"/>
        </w:rPr>
        <w:t xml:space="preserve">petnaest </w:t>
      </w:r>
      <w:r w:rsidRPr="00D253FD">
        <w:rPr>
          <w:rFonts w:ascii="Times New Roman" w:hAnsi="Times New Roman"/>
          <w:b w:val="0"/>
          <w:sz w:val="22"/>
          <w:szCs w:val="22"/>
          <w:lang w:val="hr-HR"/>
        </w:rPr>
        <w:t>dana od zaprimanja iste.</w:t>
      </w:r>
    </w:p>
    <w:p w14:paraId="254E4C2E" w14:textId="77777777" w:rsidR="00922800" w:rsidRPr="00D253FD" w:rsidRDefault="00922800" w:rsidP="00922800">
      <w:pPr>
        <w:ind w:firstLine="708"/>
        <w:jc w:val="both"/>
        <w:textAlignment w:val="baseline"/>
        <w:rPr>
          <w:rFonts w:ascii="Times New Roman" w:hAnsi="Times New Roman"/>
          <w:b w:val="0"/>
          <w:sz w:val="22"/>
          <w:szCs w:val="22"/>
          <w:lang w:val="hr-HR"/>
        </w:rPr>
      </w:pPr>
      <w:r w:rsidRPr="00D253FD">
        <w:rPr>
          <w:rFonts w:ascii="Times New Roman" w:eastAsia="Calibri" w:hAnsi="Times New Roman"/>
          <w:b w:val="0"/>
          <w:kern w:val="1"/>
          <w:sz w:val="22"/>
          <w:szCs w:val="22"/>
          <w:lang w:val="hr-HR" w:eastAsia="ar-SA"/>
        </w:rPr>
        <w:t xml:space="preserve">(4) </w:t>
      </w:r>
      <w:r w:rsidRPr="00D253FD">
        <w:rPr>
          <w:rFonts w:ascii="Times New Roman" w:hAnsi="Times New Roman"/>
          <w:b w:val="0"/>
          <w:sz w:val="22"/>
          <w:szCs w:val="22"/>
          <w:lang w:val="hr-HR"/>
        </w:rPr>
        <w:t>Davatelj usluge je dužan primijeniti podatak iz Izjave koji je naveo korisnik usluge (stupac: Očitovanje korisnika usluge) kada je taj podatak u skladu sa Zakonom i ovom Odlukom.</w:t>
      </w:r>
    </w:p>
    <w:p w14:paraId="47CD4EF0" w14:textId="77777777" w:rsidR="00922800" w:rsidRPr="00D253FD" w:rsidRDefault="00922800" w:rsidP="00922800">
      <w:pPr>
        <w:ind w:firstLine="708"/>
        <w:jc w:val="both"/>
        <w:textAlignment w:val="baseline"/>
        <w:rPr>
          <w:rFonts w:ascii="Times New Roman" w:hAnsi="Times New Roman"/>
          <w:b w:val="0"/>
          <w:sz w:val="22"/>
          <w:szCs w:val="22"/>
          <w:lang w:val="hr-HR"/>
        </w:rPr>
      </w:pPr>
      <w:r w:rsidRPr="00D253FD">
        <w:rPr>
          <w:rFonts w:ascii="Times New Roman" w:eastAsia="Calibri" w:hAnsi="Times New Roman"/>
          <w:b w:val="0"/>
          <w:kern w:val="1"/>
          <w:sz w:val="22"/>
          <w:szCs w:val="22"/>
          <w:lang w:val="hr-HR" w:eastAsia="ar-SA"/>
        </w:rPr>
        <w:lastRenderedPageBreak/>
        <w:t xml:space="preserve">(5) </w:t>
      </w:r>
      <w:r w:rsidRPr="00D253FD">
        <w:rPr>
          <w:rFonts w:ascii="Times New Roman" w:hAnsi="Times New Roman"/>
          <w:b w:val="0"/>
          <w:sz w:val="22"/>
          <w:szCs w:val="22"/>
          <w:lang w:val="hr-HR"/>
        </w:rPr>
        <w:t>Iznimno, davatelj usluge primjenjuje podatak iz Izjave koji je naveo davatelj usluge (stupac: Prijedlog davatelja usluge) u sljedećem slučaju:</w:t>
      </w:r>
    </w:p>
    <w:p w14:paraId="2A5A18F1" w14:textId="77777777" w:rsidR="00922800" w:rsidRPr="00D253FD" w:rsidRDefault="00922800" w:rsidP="00DA5583">
      <w:pPr>
        <w:numPr>
          <w:ilvl w:val="0"/>
          <w:numId w:val="133"/>
        </w:numPr>
        <w:jc w:val="both"/>
        <w:textAlignment w:val="baseline"/>
        <w:rPr>
          <w:rFonts w:ascii="Times New Roman" w:hAnsi="Times New Roman"/>
          <w:b w:val="0"/>
          <w:sz w:val="22"/>
          <w:szCs w:val="22"/>
          <w:lang w:val="hr-HR"/>
        </w:rPr>
      </w:pPr>
      <w:r w:rsidRPr="00D253FD">
        <w:rPr>
          <w:rFonts w:ascii="Times New Roman" w:hAnsi="Times New Roman"/>
          <w:b w:val="0"/>
          <w:sz w:val="22"/>
          <w:szCs w:val="22"/>
          <w:lang w:val="hr-HR"/>
        </w:rPr>
        <w:t xml:space="preserve">kad  korisnik usluge ne dostavi davatelju usluge Izjavu u roku od </w:t>
      </w:r>
      <w:r w:rsidRPr="00D253FD">
        <w:rPr>
          <w:rFonts w:ascii="Times New Roman" w:hAnsi="Times New Roman"/>
          <w:b w:val="0"/>
          <w:kern w:val="1"/>
          <w:sz w:val="22"/>
          <w:szCs w:val="22"/>
          <w:lang w:val="hr-HR" w:eastAsia="ar-SA"/>
        </w:rPr>
        <w:t xml:space="preserve">petnaest </w:t>
      </w:r>
      <w:r w:rsidRPr="00D253FD">
        <w:rPr>
          <w:rFonts w:ascii="Times New Roman" w:hAnsi="Times New Roman"/>
          <w:b w:val="0"/>
          <w:sz w:val="22"/>
          <w:szCs w:val="22"/>
          <w:lang w:val="hr-HR"/>
        </w:rPr>
        <w:t>dana od dana zaprimanja iste,</w:t>
      </w:r>
    </w:p>
    <w:p w14:paraId="5D7BA187" w14:textId="77777777" w:rsidR="00922800" w:rsidRPr="00D253FD" w:rsidRDefault="00922800" w:rsidP="00DA5583">
      <w:pPr>
        <w:numPr>
          <w:ilvl w:val="0"/>
          <w:numId w:val="133"/>
        </w:numPr>
        <w:jc w:val="both"/>
        <w:textAlignment w:val="baseline"/>
        <w:rPr>
          <w:rFonts w:ascii="Times New Roman" w:hAnsi="Times New Roman"/>
          <w:b w:val="0"/>
          <w:sz w:val="22"/>
          <w:szCs w:val="22"/>
          <w:lang w:val="hr-HR"/>
        </w:rPr>
      </w:pPr>
      <w:r w:rsidRPr="00D253FD">
        <w:rPr>
          <w:rFonts w:ascii="Times New Roman" w:hAnsi="Times New Roman"/>
          <w:b w:val="0"/>
          <w:sz w:val="22"/>
          <w:szCs w:val="22"/>
          <w:lang w:val="hr-HR"/>
        </w:rPr>
        <w:t>kad više korisnika usluge koristi zajednički spremnik, a među korisnicima usluge nije postignut dogovor o udjelima korištenja zajedničkog spremnika na način da zbroj svih udjela čini jedan, primjenjuje se prijedlog davatelja usluge koji je odredio volumen spremnika i udio korisnika usluge u korištenju zajedničkog spremnika.</w:t>
      </w:r>
    </w:p>
    <w:p w14:paraId="6AF098EC" w14:textId="77777777" w:rsidR="00922800" w:rsidRPr="00D253FD" w:rsidRDefault="00922800" w:rsidP="00922800">
      <w:pPr>
        <w:ind w:firstLine="708"/>
        <w:jc w:val="both"/>
        <w:textAlignment w:val="baseline"/>
        <w:rPr>
          <w:rFonts w:ascii="Times New Roman" w:hAnsi="Times New Roman"/>
          <w:b w:val="0"/>
          <w:sz w:val="22"/>
          <w:szCs w:val="22"/>
          <w:lang w:val="hr-HR"/>
        </w:rPr>
      </w:pPr>
      <w:r w:rsidRPr="00D253FD">
        <w:rPr>
          <w:rFonts w:ascii="Times New Roman" w:eastAsia="Calibri" w:hAnsi="Times New Roman"/>
          <w:b w:val="0"/>
          <w:kern w:val="1"/>
          <w:sz w:val="22"/>
          <w:szCs w:val="22"/>
          <w:lang w:val="hr-HR" w:eastAsia="ar-SA"/>
        </w:rPr>
        <w:t xml:space="preserve">(6) </w:t>
      </w:r>
      <w:r w:rsidRPr="00D253FD">
        <w:rPr>
          <w:rFonts w:ascii="Times New Roman" w:hAnsi="Times New Roman"/>
          <w:b w:val="0"/>
          <w:sz w:val="22"/>
          <w:szCs w:val="22"/>
          <w:lang w:val="hr-HR"/>
        </w:rPr>
        <w:t xml:space="preserve">Korisnik usluge dužan je obavijestiti davatelja usluge o svakoj promjeni podataka iz Izjave u roku od </w:t>
      </w:r>
      <w:r w:rsidRPr="00D253FD">
        <w:rPr>
          <w:rFonts w:ascii="Times New Roman" w:hAnsi="Times New Roman"/>
          <w:b w:val="0"/>
          <w:kern w:val="1"/>
          <w:sz w:val="22"/>
          <w:szCs w:val="22"/>
          <w:lang w:val="hr-HR" w:eastAsia="ar-SA"/>
        </w:rPr>
        <w:t xml:space="preserve">petnaest </w:t>
      </w:r>
      <w:r w:rsidRPr="00D253FD">
        <w:rPr>
          <w:rFonts w:ascii="Times New Roman" w:hAnsi="Times New Roman"/>
          <w:b w:val="0"/>
          <w:sz w:val="22"/>
          <w:szCs w:val="22"/>
          <w:lang w:val="hr-HR"/>
        </w:rPr>
        <w:t xml:space="preserve">dana od dana kad je nastupila promjena, kao i o svakoj drugoj namjeravanoj promjeni podataka iz Izjave u roku od </w:t>
      </w:r>
      <w:r w:rsidRPr="00D253FD">
        <w:rPr>
          <w:rFonts w:ascii="Times New Roman" w:hAnsi="Times New Roman"/>
          <w:b w:val="0"/>
          <w:kern w:val="1"/>
          <w:sz w:val="22"/>
          <w:szCs w:val="22"/>
          <w:lang w:val="hr-HR" w:eastAsia="ar-SA"/>
        </w:rPr>
        <w:t xml:space="preserve">petnaest </w:t>
      </w:r>
      <w:r w:rsidRPr="00D253FD">
        <w:rPr>
          <w:rFonts w:ascii="Times New Roman" w:hAnsi="Times New Roman"/>
          <w:b w:val="0"/>
          <w:sz w:val="22"/>
          <w:szCs w:val="22"/>
          <w:lang w:val="hr-HR"/>
        </w:rPr>
        <w:t xml:space="preserve">dana prije dana nastupanja namjeravane promjene, a primjena prijavljene promjene započinje od prvog dana sljedećeg obračunskog razdoblja. </w:t>
      </w:r>
    </w:p>
    <w:p w14:paraId="2B27909E" w14:textId="77777777" w:rsidR="00922800" w:rsidRPr="00D253FD" w:rsidRDefault="00922800" w:rsidP="00922800">
      <w:pPr>
        <w:ind w:firstLine="708"/>
        <w:jc w:val="both"/>
        <w:textAlignment w:val="baseline"/>
        <w:rPr>
          <w:rFonts w:ascii="Times New Roman" w:hAnsi="Times New Roman"/>
          <w:b w:val="0"/>
          <w:sz w:val="22"/>
          <w:szCs w:val="22"/>
          <w:lang w:val="hr-HR"/>
        </w:rPr>
      </w:pPr>
      <w:r w:rsidRPr="00D253FD">
        <w:rPr>
          <w:rFonts w:ascii="Times New Roman" w:eastAsia="Calibri" w:hAnsi="Times New Roman"/>
          <w:b w:val="0"/>
          <w:kern w:val="1"/>
          <w:sz w:val="22"/>
          <w:szCs w:val="22"/>
          <w:lang w:val="hr-HR" w:eastAsia="ar-SA"/>
        </w:rPr>
        <w:t xml:space="preserve">(7) </w:t>
      </w:r>
      <w:r w:rsidRPr="00D253FD">
        <w:rPr>
          <w:rFonts w:ascii="Times New Roman" w:hAnsi="Times New Roman"/>
          <w:b w:val="0"/>
          <w:sz w:val="22"/>
          <w:szCs w:val="22"/>
          <w:lang w:val="hr-HR"/>
        </w:rPr>
        <w:t>Izjavom se definira broj i vrsta spremnika te volumen spremnika kojeg koristi korisnik usluge, kao i udio u zajedničkom spremniku kojeg koristi korisnik usluge.</w:t>
      </w:r>
    </w:p>
    <w:p w14:paraId="27E3D30B" w14:textId="77777777" w:rsidR="00922800" w:rsidRPr="00D253FD" w:rsidRDefault="00922800" w:rsidP="00922800">
      <w:pPr>
        <w:ind w:firstLine="708"/>
        <w:jc w:val="both"/>
        <w:textAlignment w:val="baseline"/>
        <w:rPr>
          <w:rFonts w:ascii="Times New Roman" w:hAnsi="Times New Roman"/>
          <w:b w:val="0"/>
          <w:sz w:val="22"/>
          <w:szCs w:val="22"/>
          <w:lang w:val="hr-HR"/>
        </w:rPr>
      </w:pPr>
      <w:r w:rsidRPr="00D253FD">
        <w:rPr>
          <w:rFonts w:ascii="Times New Roman" w:eastAsia="Calibri" w:hAnsi="Times New Roman"/>
          <w:b w:val="0"/>
          <w:kern w:val="1"/>
          <w:sz w:val="22"/>
          <w:szCs w:val="22"/>
          <w:lang w:val="hr-HR" w:eastAsia="ar-SA"/>
        </w:rPr>
        <w:t xml:space="preserve">(8) </w:t>
      </w:r>
      <w:r w:rsidRPr="00D253FD">
        <w:rPr>
          <w:rFonts w:ascii="Times New Roman" w:hAnsi="Times New Roman"/>
          <w:b w:val="0"/>
          <w:sz w:val="22"/>
          <w:szCs w:val="22"/>
          <w:lang w:val="hr-HR"/>
        </w:rPr>
        <w:t>Promjena volumena i promjena pojedinačnog udjela zaduženja u korištenju zajedničkog  spremnika, dostavlja se na propisanom obrascu davatelja usluge potpisanom od strane predstavnika suvlasnika ukoliko je postignut dogovor o zajedničkom nastupanju prema davatelju usluge ili potpisom većine glasova suvlasnika ako nije postignut dogovor o zajedničkom nastupanju.</w:t>
      </w:r>
    </w:p>
    <w:p w14:paraId="6A241812" w14:textId="77777777" w:rsidR="00922800" w:rsidRPr="00D253FD" w:rsidRDefault="00922800" w:rsidP="00922800">
      <w:pPr>
        <w:ind w:firstLine="708"/>
        <w:jc w:val="both"/>
        <w:textAlignment w:val="baseline"/>
        <w:rPr>
          <w:rFonts w:ascii="Times New Roman" w:hAnsi="Times New Roman"/>
          <w:b w:val="0"/>
          <w:sz w:val="22"/>
          <w:szCs w:val="22"/>
          <w:lang w:val="hr-HR"/>
        </w:rPr>
      </w:pPr>
      <w:r w:rsidRPr="00D253FD">
        <w:rPr>
          <w:rFonts w:ascii="Times New Roman" w:eastAsia="Calibri" w:hAnsi="Times New Roman"/>
          <w:b w:val="0"/>
          <w:kern w:val="1"/>
          <w:sz w:val="22"/>
          <w:szCs w:val="22"/>
          <w:lang w:val="hr-HR" w:eastAsia="ar-SA"/>
        </w:rPr>
        <w:t xml:space="preserve">(9) </w:t>
      </w:r>
      <w:r w:rsidRPr="00D253FD">
        <w:rPr>
          <w:rFonts w:ascii="Times New Roman" w:hAnsi="Times New Roman"/>
          <w:b w:val="0"/>
          <w:sz w:val="22"/>
          <w:szCs w:val="22"/>
          <w:lang w:val="hr-HR"/>
        </w:rPr>
        <w:t xml:space="preserve">Predstavnik suvlasnika ovlašten je za predstavljanje i zastupanje suvlasnika prema davatelju usluge  uz uvjet ako su odabrani predstavnik suvlasnika s jedne strane i svi ili većina suvlasnika zaključili međuvlasnički ugovor iz kojeg je vidljivo da je predstavnik suvlasnika ovlašten za poduzimanje radnji iz ove Odluke. </w:t>
      </w:r>
    </w:p>
    <w:p w14:paraId="05BC6AE5" w14:textId="77777777" w:rsidR="00922800" w:rsidRPr="00D253FD" w:rsidRDefault="00922800" w:rsidP="00922800">
      <w:pPr>
        <w:jc w:val="both"/>
        <w:textAlignment w:val="baseline"/>
        <w:rPr>
          <w:rFonts w:ascii="Times New Roman" w:hAnsi="Times New Roman"/>
          <w:b w:val="0"/>
          <w:sz w:val="22"/>
          <w:szCs w:val="22"/>
          <w:lang w:val="hr-HR"/>
        </w:rPr>
      </w:pPr>
    </w:p>
    <w:p w14:paraId="285D8C70" w14:textId="77777777" w:rsidR="00922800" w:rsidRPr="00D253FD" w:rsidRDefault="00922800" w:rsidP="00DA5583">
      <w:pPr>
        <w:numPr>
          <w:ilvl w:val="1"/>
          <w:numId w:val="143"/>
        </w:numPr>
        <w:ind w:left="851" w:firstLine="0"/>
        <w:textAlignment w:val="baseline"/>
        <w:rPr>
          <w:rFonts w:ascii="Times New Roman" w:hAnsi="Times New Roman"/>
          <w:b w:val="0"/>
          <w:kern w:val="1"/>
          <w:sz w:val="22"/>
          <w:szCs w:val="22"/>
          <w:lang w:val="hr-HR"/>
        </w:rPr>
      </w:pPr>
      <w:r w:rsidRPr="00D253FD">
        <w:rPr>
          <w:rFonts w:ascii="Times New Roman" w:hAnsi="Times New Roman"/>
          <w:b w:val="0"/>
          <w:kern w:val="1"/>
          <w:sz w:val="22"/>
          <w:szCs w:val="22"/>
          <w:lang w:val="hr-HR"/>
        </w:rPr>
        <w:t>Cijena javne usluge</w:t>
      </w:r>
    </w:p>
    <w:p w14:paraId="27E175D6" w14:textId="77777777" w:rsidR="00922800" w:rsidRPr="00D253FD" w:rsidRDefault="00922800" w:rsidP="00922800">
      <w:pPr>
        <w:rPr>
          <w:rFonts w:ascii="Times New Roman" w:eastAsia="Calibri" w:hAnsi="Times New Roman"/>
          <w:b w:val="0"/>
          <w:kern w:val="1"/>
          <w:sz w:val="22"/>
          <w:szCs w:val="22"/>
          <w:lang w:val="hr-HR" w:eastAsia="ar-SA"/>
        </w:rPr>
      </w:pPr>
    </w:p>
    <w:p w14:paraId="0F7261B8" w14:textId="77777777" w:rsidR="00922800" w:rsidRPr="00D253FD" w:rsidRDefault="00922800" w:rsidP="00922800">
      <w:pPr>
        <w:ind w:left="360"/>
        <w:jc w:val="center"/>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Članak 20.</w:t>
      </w:r>
    </w:p>
    <w:p w14:paraId="321B948E" w14:textId="77777777" w:rsidR="00922800" w:rsidRPr="00D253FD" w:rsidRDefault="00922800" w:rsidP="00922800">
      <w:pPr>
        <w:rPr>
          <w:rFonts w:ascii="Times New Roman" w:eastAsia="Calibri" w:hAnsi="Times New Roman"/>
          <w:b w:val="0"/>
          <w:kern w:val="1"/>
          <w:sz w:val="22"/>
          <w:szCs w:val="22"/>
          <w:lang w:val="hr-HR" w:eastAsia="ar-SA"/>
        </w:rPr>
      </w:pPr>
    </w:p>
    <w:p w14:paraId="671ED4B7" w14:textId="77777777" w:rsidR="00922800" w:rsidRPr="00D253FD" w:rsidRDefault="00922800" w:rsidP="00922800">
      <w:pPr>
        <w:ind w:firstLine="708"/>
        <w:jc w:val="both"/>
        <w:textAlignment w:val="baseline"/>
        <w:rPr>
          <w:rFonts w:ascii="Times New Roman" w:hAnsi="Times New Roman"/>
          <w:b w:val="0"/>
          <w:sz w:val="22"/>
          <w:szCs w:val="22"/>
          <w:lang w:val="hr-HR"/>
        </w:rPr>
      </w:pPr>
      <w:r w:rsidRPr="00D253FD">
        <w:rPr>
          <w:rFonts w:ascii="Times New Roman" w:eastAsia="Calibri" w:hAnsi="Times New Roman"/>
          <w:b w:val="0"/>
          <w:kern w:val="1"/>
          <w:sz w:val="22"/>
          <w:szCs w:val="22"/>
          <w:lang w:val="hr-HR" w:eastAsia="ar-SA"/>
        </w:rPr>
        <w:t xml:space="preserve">(1) </w:t>
      </w:r>
      <w:r w:rsidRPr="00D253FD">
        <w:rPr>
          <w:rFonts w:ascii="Times New Roman" w:hAnsi="Times New Roman"/>
          <w:b w:val="0"/>
          <w:sz w:val="22"/>
          <w:szCs w:val="22"/>
          <w:lang w:val="hr-HR"/>
        </w:rPr>
        <w:t>Cijena javne usluge plaća se radi pokrića troškova pružanja javne usluge.</w:t>
      </w:r>
    </w:p>
    <w:p w14:paraId="24D3551C" w14:textId="77777777" w:rsidR="00922800" w:rsidRPr="00D253FD" w:rsidRDefault="00922800" w:rsidP="00922800">
      <w:pPr>
        <w:ind w:firstLine="708"/>
        <w:jc w:val="both"/>
        <w:textAlignment w:val="baseline"/>
        <w:rPr>
          <w:rFonts w:ascii="Times New Roman" w:hAnsi="Times New Roman"/>
          <w:b w:val="0"/>
          <w:sz w:val="22"/>
          <w:szCs w:val="22"/>
          <w:lang w:val="hr-HR"/>
        </w:rPr>
      </w:pPr>
      <w:r w:rsidRPr="00D253FD">
        <w:rPr>
          <w:rFonts w:ascii="Times New Roman" w:eastAsia="Calibri" w:hAnsi="Times New Roman"/>
          <w:b w:val="0"/>
          <w:kern w:val="1"/>
          <w:sz w:val="22"/>
          <w:szCs w:val="22"/>
          <w:lang w:val="hr-HR" w:eastAsia="ar-SA"/>
        </w:rPr>
        <w:t xml:space="preserve">(2) </w:t>
      </w:r>
      <w:r w:rsidRPr="00D253FD">
        <w:rPr>
          <w:rFonts w:ascii="Times New Roman" w:hAnsi="Times New Roman"/>
          <w:b w:val="0"/>
          <w:sz w:val="22"/>
          <w:szCs w:val="22"/>
          <w:lang w:val="hr-HR"/>
        </w:rPr>
        <w:t xml:space="preserve">Strukturu cijene javne usluge čini: </w:t>
      </w:r>
    </w:p>
    <w:p w14:paraId="5A74EAD6" w14:textId="77777777" w:rsidR="00922800" w:rsidRPr="00D253FD" w:rsidRDefault="00922800" w:rsidP="00922800">
      <w:pPr>
        <w:ind w:left="720" w:firstLine="273"/>
        <w:jc w:val="both"/>
        <w:textAlignment w:val="baseline"/>
        <w:rPr>
          <w:rFonts w:ascii="Times New Roman" w:hAnsi="Times New Roman"/>
          <w:b w:val="0"/>
          <w:sz w:val="22"/>
          <w:szCs w:val="22"/>
          <w:lang w:val="hr-HR"/>
        </w:rPr>
      </w:pPr>
      <w:r w:rsidRPr="00D253FD">
        <w:rPr>
          <w:rFonts w:ascii="Times New Roman" w:hAnsi="Times New Roman"/>
          <w:b w:val="0"/>
          <w:sz w:val="22"/>
          <w:szCs w:val="22"/>
          <w:lang w:val="hr-HR"/>
        </w:rPr>
        <w:t>1. cijena obvezne minimalne javne usluge (fiksni dio cijene)</w:t>
      </w:r>
    </w:p>
    <w:p w14:paraId="52620183" w14:textId="77777777" w:rsidR="00922800" w:rsidRPr="00D253FD" w:rsidRDefault="00922800" w:rsidP="00922800">
      <w:pPr>
        <w:ind w:left="993"/>
        <w:jc w:val="both"/>
        <w:textAlignment w:val="baseline"/>
        <w:rPr>
          <w:rFonts w:ascii="Times New Roman" w:hAnsi="Times New Roman"/>
          <w:b w:val="0"/>
          <w:sz w:val="22"/>
          <w:szCs w:val="22"/>
          <w:lang w:val="hr-HR"/>
        </w:rPr>
      </w:pPr>
      <w:r w:rsidRPr="00D253FD">
        <w:rPr>
          <w:rFonts w:ascii="Times New Roman" w:hAnsi="Times New Roman"/>
          <w:b w:val="0"/>
          <w:sz w:val="22"/>
          <w:szCs w:val="22"/>
          <w:lang w:val="hr-HR"/>
        </w:rPr>
        <w:t>2. cijena javne usluge za količinu predanog miješanog komunalnog otpada (varijabilni dio cijene).</w:t>
      </w:r>
    </w:p>
    <w:p w14:paraId="14E0DC67" w14:textId="77777777" w:rsidR="00922800" w:rsidRPr="00D253FD" w:rsidRDefault="00922800" w:rsidP="00922800">
      <w:pPr>
        <w:ind w:firstLine="709"/>
        <w:textAlignment w:val="baseline"/>
        <w:rPr>
          <w:rFonts w:ascii="Times New Roman" w:hAnsi="Times New Roman"/>
          <w:b w:val="0"/>
          <w:sz w:val="22"/>
          <w:szCs w:val="22"/>
          <w:lang w:val="hr-HR"/>
        </w:rPr>
      </w:pPr>
      <w:r w:rsidRPr="00D253FD">
        <w:rPr>
          <w:rFonts w:ascii="Times New Roman" w:eastAsia="Calibri" w:hAnsi="Times New Roman"/>
          <w:b w:val="0"/>
          <w:kern w:val="1"/>
          <w:sz w:val="22"/>
          <w:szCs w:val="22"/>
          <w:lang w:val="hr-HR" w:eastAsia="ar-SA"/>
        </w:rPr>
        <w:t xml:space="preserve">(3) </w:t>
      </w:r>
      <w:r w:rsidRPr="00D253FD">
        <w:rPr>
          <w:rFonts w:ascii="Times New Roman" w:hAnsi="Times New Roman"/>
          <w:b w:val="0"/>
          <w:sz w:val="22"/>
          <w:szCs w:val="22"/>
          <w:lang w:val="hr-HR"/>
        </w:rPr>
        <w:t>Cijena javne usluge za količinu predanog miješanog komunalnog otpada određuje se prema izrazu</w:t>
      </w:r>
    </w:p>
    <w:p w14:paraId="11741EC8" w14:textId="77777777" w:rsidR="00922800" w:rsidRPr="00D253FD" w:rsidRDefault="00922800" w:rsidP="00922800">
      <w:pPr>
        <w:ind w:left="1134"/>
        <w:textAlignment w:val="baseline"/>
        <w:rPr>
          <w:rFonts w:ascii="Times New Roman" w:hAnsi="Times New Roman"/>
          <w:b w:val="0"/>
          <w:sz w:val="22"/>
          <w:szCs w:val="22"/>
          <w:lang w:val="hr-HR"/>
        </w:rPr>
      </w:pPr>
      <w:r w:rsidRPr="00D253FD">
        <w:rPr>
          <w:rFonts w:ascii="Times New Roman" w:hAnsi="Times New Roman"/>
          <w:b w:val="0"/>
          <w:sz w:val="22"/>
          <w:szCs w:val="22"/>
          <w:lang w:val="hr-HR"/>
        </w:rPr>
        <w:t>C = JCV x BP x U</w:t>
      </w:r>
    </w:p>
    <w:p w14:paraId="2ECD9D73" w14:textId="77777777" w:rsidR="00922800" w:rsidRPr="00D253FD" w:rsidRDefault="00922800" w:rsidP="00922800">
      <w:pPr>
        <w:ind w:left="1134"/>
        <w:textAlignment w:val="baseline"/>
        <w:rPr>
          <w:rFonts w:ascii="Times New Roman" w:hAnsi="Times New Roman"/>
          <w:b w:val="0"/>
          <w:sz w:val="22"/>
          <w:szCs w:val="22"/>
          <w:lang w:val="hr-HR"/>
        </w:rPr>
      </w:pPr>
      <w:r w:rsidRPr="00D253FD">
        <w:rPr>
          <w:rFonts w:ascii="Times New Roman" w:hAnsi="Times New Roman"/>
          <w:b w:val="0"/>
          <w:sz w:val="22"/>
          <w:szCs w:val="22"/>
          <w:lang w:val="hr-HR"/>
        </w:rPr>
        <w:t>C - cijena javne usluge za količinu predanog miješanog komunalnog otpada izražena u kunama</w:t>
      </w:r>
    </w:p>
    <w:p w14:paraId="211E007F" w14:textId="77777777" w:rsidR="00922800" w:rsidRPr="00D253FD" w:rsidRDefault="00922800" w:rsidP="00922800">
      <w:pPr>
        <w:ind w:left="1134"/>
        <w:textAlignment w:val="baseline"/>
        <w:rPr>
          <w:rFonts w:ascii="Times New Roman" w:hAnsi="Times New Roman"/>
          <w:b w:val="0"/>
          <w:sz w:val="22"/>
          <w:szCs w:val="22"/>
          <w:lang w:val="hr-HR"/>
        </w:rPr>
      </w:pPr>
      <w:r w:rsidRPr="00D253FD">
        <w:rPr>
          <w:rFonts w:ascii="Times New Roman" w:hAnsi="Times New Roman"/>
          <w:b w:val="0"/>
          <w:sz w:val="22"/>
          <w:szCs w:val="22"/>
          <w:lang w:val="hr-HR"/>
        </w:rPr>
        <w:t xml:space="preserve">JCV - jedinična cijena za pražnjenje volumena spremnika miješanog komunalnog otpada izražena u kunama sukladno cjeniku </w:t>
      </w:r>
    </w:p>
    <w:p w14:paraId="1705D910" w14:textId="77777777" w:rsidR="00922800" w:rsidRPr="00D253FD" w:rsidRDefault="00922800" w:rsidP="00922800">
      <w:pPr>
        <w:ind w:left="1134"/>
        <w:textAlignment w:val="baseline"/>
        <w:rPr>
          <w:rFonts w:ascii="Times New Roman" w:hAnsi="Times New Roman"/>
          <w:b w:val="0"/>
          <w:sz w:val="22"/>
          <w:szCs w:val="22"/>
          <w:lang w:val="hr-HR"/>
        </w:rPr>
      </w:pPr>
      <w:r w:rsidRPr="00D253FD">
        <w:rPr>
          <w:rFonts w:ascii="Times New Roman" w:hAnsi="Times New Roman"/>
          <w:b w:val="0"/>
          <w:sz w:val="22"/>
          <w:szCs w:val="22"/>
          <w:lang w:val="hr-HR"/>
        </w:rPr>
        <w:t>BP - broj pražnjenja spremnika miješanog komunalnog otpada u obračunskom razdoblju sukladno podacima u evidenciji</w:t>
      </w:r>
    </w:p>
    <w:p w14:paraId="5664F4E2" w14:textId="77777777" w:rsidR="00922800" w:rsidRPr="00D253FD" w:rsidRDefault="00922800" w:rsidP="00922800">
      <w:pPr>
        <w:ind w:left="1134"/>
        <w:textAlignment w:val="baseline"/>
        <w:rPr>
          <w:rFonts w:ascii="Times New Roman" w:hAnsi="Times New Roman"/>
          <w:b w:val="0"/>
          <w:sz w:val="22"/>
          <w:szCs w:val="22"/>
          <w:lang w:val="hr-HR"/>
        </w:rPr>
      </w:pPr>
      <w:r w:rsidRPr="00D253FD">
        <w:rPr>
          <w:rFonts w:ascii="Times New Roman" w:hAnsi="Times New Roman"/>
          <w:b w:val="0"/>
          <w:sz w:val="22"/>
          <w:szCs w:val="22"/>
          <w:lang w:val="hr-HR"/>
        </w:rPr>
        <w:t>U - udio korisnika usluge u korištenju spremnika (≤1).</w:t>
      </w:r>
    </w:p>
    <w:p w14:paraId="7A13532C" w14:textId="77777777" w:rsidR="00922800" w:rsidRPr="00D253FD" w:rsidRDefault="00922800" w:rsidP="00922800">
      <w:pPr>
        <w:ind w:firstLine="708"/>
        <w:jc w:val="both"/>
        <w:textAlignment w:val="baseline"/>
        <w:rPr>
          <w:rFonts w:ascii="Times New Roman" w:hAnsi="Times New Roman"/>
          <w:b w:val="0"/>
          <w:sz w:val="22"/>
          <w:szCs w:val="22"/>
          <w:lang w:val="hr-HR"/>
        </w:rPr>
      </w:pPr>
      <w:r w:rsidRPr="00D253FD">
        <w:rPr>
          <w:rFonts w:ascii="Times New Roman" w:eastAsia="Calibri" w:hAnsi="Times New Roman"/>
          <w:b w:val="0"/>
          <w:kern w:val="1"/>
          <w:sz w:val="22"/>
          <w:szCs w:val="22"/>
          <w:lang w:val="hr-HR" w:eastAsia="ar-SA"/>
        </w:rPr>
        <w:t xml:space="preserve">(4) </w:t>
      </w:r>
      <w:r w:rsidRPr="00D253FD">
        <w:rPr>
          <w:rFonts w:ascii="Times New Roman" w:hAnsi="Times New Roman"/>
          <w:b w:val="0"/>
          <w:kern w:val="1"/>
          <w:sz w:val="22"/>
          <w:szCs w:val="22"/>
          <w:lang w:val="hr-HR" w:eastAsia="ar-SA"/>
        </w:rPr>
        <w:t>Cijena javne usluge utvrđuje se Cjenikom javne usluge kojeg donosi i mijenja davatelj usluge sukladno odredbama Odluke.</w:t>
      </w:r>
    </w:p>
    <w:p w14:paraId="526AAD5A" w14:textId="77777777" w:rsidR="00922800" w:rsidRPr="00D253FD" w:rsidRDefault="00922800" w:rsidP="00922800">
      <w:pPr>
        <w:ind w:firstLine="708"/>
        <w:textAlignment w:val="baseline"/>
        <w:rPr>
          <w:rFonts w:ascii="Times New Roman"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 xml:space="preserve">(5) </w:t>
      </w:r>
      <w:r w:rsidRPr="00D253FD">
        <w:rPr>
          <w:rFonts w:ascii="Times New Roman" w:hAnsi="Times New Roman"/>
          <w:b w:val="0"/>
          <w:kern w:val="1"/>
          <w:sz w:val="22"/>
          <w:szCs w:val="22"/>
          <w:lang w:val="hr-HR" w:eastAsia="ar-SA"/>
        </w:rPr>
        <w:t xml:space="preserve">Korisnik usluge je dužan plaćati cijenu javne usluge utvrđenu Cjenikom javne usluge.  </w:t>
      </w:r>
    </w:p>
    <w:p w14:paraId="618944F6" w14:textId="77777777" w:rsidR="00922800" w:rsidRPr="00D253FD" w:rsidRDefault="00922800" w:rsidP="00922800">
      <w:pPr>
        <w:ind w:firstLine="708"/>
        <w:jc w:val="both"/>
        <w:rPr>
          <w:rFonts w:ascii="Times New Roman" w:hAnsi="Times New Roman"/>
          <w:b w:val="0"/>
          <w:kern w:val="1"/>
          <w:sz w:val="22"/>
          <w:szCs w:val="22"/>
          <w:lang w:val="hr-HR"/>
        </w:rPr>
      </w:pPr>
      <w:r w:rsidRPr="00D253FD">
        <w:rPr>
          <w:rFonts w:ascii="Times New Roman" w:eastAsia="Calibri" w:hAnsi="Times New Roman"/>
          <w:b w:val="0"/>
          <w:kern w:val="1"/>
          <w:sz w:val="22"/>
          <w:szCs w:val="22"/>
          <w:lang w:val="hr-HR" w:eastAsia="ar-SA"/>
        </w:rPr>
        <w:t xml:space="preserve">(6) </w:t>
      </w:r>
      <w:r w:rsidRPr="00D253FD">
        <w:rPr>
          <w:rFonts w:ascii="Times New Roman" w:hAnsi="Times New Roman"/>
          <w:b w:val="0"/>
          <w:kern w:val="1"/>
          <w:sz w:val="22"/>
          <w:szCs w:val="22"/>
          <w:lang w:val="hr-HR"/>
        </w:rPr>
        <w:t>Cijenu javne usluge korisnik usluge dužan je plaćati na temelju ispostavljenih računa/uplatnica koje mu dostavlja davatelj usluge, a koji dospijevaju prema roku dospijeća iskazanom na svakom pojedinom računu/uplatnici.</w:t>
      </w:r>
    </w:p>
    <w:p w14:paraId="6A278774" w14:textId="77777777" w:rsidR="00922800" w:rsidRPr="00D253FD" w:rsidRDefault="00922800" w:rsidP="00922800">
      <w:pPr>
        <w:ind w:firstLine="708"/>
        <w:jc w:val="both"/>
        <w:rPr>
          <w:rFonts w:ascii="Times New Roman" w:hAnsi="Times New Roman"/>
          <w:b w:val="0"/>
          <w:kern w:val="1"/>
          <w:sz w:val="22"/>
          <w:szCs w:val="22"/>
          <w:lang w:val="hr-HR"/>
        </w:rPr>
      </w:pPr>
      <w:r w:rsidRPr="00D253FD">
        <w:rPr>
          <w:rFonts w:ascii="Times New Roman" w:eastAsia="Calibri" w:hAnsi="Times New Roman"/>
          <w:b w:val="0"/>
          <w:kern w:val="1"/>
          <w:sz w:val="22"/>
          <w:szCs w:val="22"/>
          <w:lang w:val="hr-HR" w:eastAsia="ar-SA"/>
        </w:rPr>
        <w:t xml:space="preserve">(7) </w:t>
      </w:r>
      <w:r w:rsidRPr="00D253FD">
        <w:rPr>
          <w:rFonts w:ascii="Times New Roman" w:hAnsi="Times New Roman"/>
          <w:b w:val="0"/>
          <w:kern w:val="1"/>
          <w:sz w:val="22"/>
          <w:szCs w:val="22"/>
          <w:lang w:val="hr-HR"/>
        </w:rPr>
        <w:t>U slučaju zakašnjenja s plaćanjem zaračunavaju se zatezne kamate u skladu s važećim propisima.</w:t>
      </w:r>
    </w:p>
    <w:p w14:paraId="0984512C" w14:textId="77777777" w:rsidR="00922800" w:rsidRPr="00D253FD" w:rsidRDefault="00922800" w:rsidP="00922800">
      <w:pPr>
        <w:spacing w:line="259" w:lineRule="auto"/>
        <w:rPr>
          <w:rFonts w:ascii="Times New Roman" w:hAnsi="Times New Roman"/>
          <w:b w:val="0"/>
          <w:kern w:val="1"/>
          <w:sz w:val="22"/>
          <w:szCs w:val="22"/>
          <w:lang w:val="hr-HR"/>
        </w:rPr>
      </w:pPr>
    </w:p>
    <w:p w14:paraId="342ACB45" w14:textId="23353CA1" w:rsidR="006400A7" w:rsidRPr="00D253FD" w:rsidRDefault="00922800" w:rsidP="00DA5583">
      <w:pPr>
        <w:numPr>
          <w:ilvl w:val="1"/>
          <w:numId w:val="143"/>
        </w:numPr>
        <w:ind w:left="851" w:firstLine="0"/>
        <w:textAlignment w:val="baseline"/>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Prava i obveze ugovornih strana</w:t>
      </w:r>
    </w:p>
    <w:p w14:paraId="4C63BA0A" w14:textId="77777777" w:rsidR="006400A7" w:rsidRPr="00D253FD" w:rsidRDefault="006400A7">
      <w:pPr>
        <w:spacing w:after="160" w:line="259" w:lineRule="auto"/>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br w:type="page"/>
      </w:r>
    </w:p>
    <w:p w14:paraId="62A25214" w14:textId="77777777" w:rsidR="00922800" w:rsidRPr="00D253FD" w:rsidRDefault="00922800" w:rsidP="00922800">
      <w:pPr>
        <w:jc w:val="center"/>
        <w:textAlignment w:val="baseline"/>
        <w:rPr>
          <w:rFonts w:ascii="Times New Roman" w:hAnsi="Times New Roman"/>
          <w:b w:val="0"/>
          <w:kern w:val="1"/>
          <w:sz w:val="22"/>
          <w:szCs w:val="22"/>
          <w:lang w:val="hr-HR" w:eastAsia="ar-SA"/>
        </w:rPr>
      </w:pPr>
      <w:bookmarkStart w:id="107" w:name="_Hlk489462961"/>
      <w:r w:rsidRPr="00D253FD">
        <w:rPr>
          <w:rFonts w:ascii="Times New Roman" w:hAnsi="Times New Roman"/>
          <w:b w:val="0"/>
          <w:kern w:val="1"/>
          <w:sz w:val="22"/>
          <w:szCs w:val="22"/>
          <w:lang w:val="hr-HR" w:eastAsia="ar-SA"/>
        </w:rPr>
        <w:lastRenderedPageBreak/>
        <w:t>Članak 21.</w:t>
      </w:r>
    </w:p>
    <w:p w14:paraId="0833A8CE" w14:textId="77777777" w:rsidR="00922800" w:rsidRPr="00D253FD" w:rsidRDefault="00922800" w:rsidP="00922800">
      <w:pPr>
        <w:textAlignment w:val="baseline"/>
        <w:rPr>
          <w:rFonts w:ascii="Times New Roman" w:hAnsi="Times New Roman"/>
          <w:b w:val="0"/>
          <w:kern w:val="1"/>
          <w:sz w:val="22"/>
          <w:szCs w:val="22"/>
          <w:lang w:val="hr-HR" w:eastAsia="ar-SA"/>
        </w:rPr>
      </w:pPr>
    </w:p>
    <w:bookmarkEnd w:id="107"/>
    <w:p w14:paraId="40DF8AA7" w14:textId="77777777" w:rsidR="00922800" w:rsidRPr="00D253FD" w:rsidRDefault="00922800" w:rsidP="00922800">
      <w:pPr>
        <w:ind w:firstLine="708"/>
        <w:jc w:val="both"/>
        <w:textAlignment w:val="baseline"/>
        <w:rPr>
          <w:rFonts w:ascii="Times New Roman"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 xml:space="preserve">(1) </w:t>
      </w:r>
      <w:r w:rsidRPr="00D253FD">
        <w:rPr>
          <w:rFonts w:ascii="Times New Roman" w:hAnsi="Times New Roman"/>
          <w:b w:val="0"/>
          <w:kern w:val="1"/>
          <w:sz w:val="22"/>
          <w:szCs w:val="22"/>
          <w:lang w:val="hr-HR" w:eastAsia="ar-SA"/>
        </w:rPr>
        <w:t xml:space="preserve">Davatelj usluge i korisnik usluge imaju prava i obveze utvrđene Odlukom, Ugovorom i Općim uvjetima. </w:t>
      </w:r>
    </w:p>
    <w:p w14:paraId="5AD6FBC3" w14:textId="77777777" w:rsidR="00922800" w:rsidRPr="00D253FD" w:rsidRDefault="00922800" w:rsidP="00922800">
      <w:pPr>
        <w:ind w:firstLine="708"/>
        <w:jc w:val="both"/>
        <w:textAlignment w:val="baseline"/>
        <w:rPr>
          <w:rFonts w:ascii="Times New Roman"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 xml:space="preserve">(2) </w:t>
      </w:r>
      <w:r w:rsidRPr="00D253FD">
        <w:rPr>
          <w:rFonts w:ascii="Times New Roman" w:hAnsi="Times New Roman"/>
          <w:b w:val="0"/>
          <w:kern w:val="1"/>
          <w:sz w:val="22"/>
          <w:szCs w:val="22"/>
          <w:lang w:val="hr-HR" w:eastAsia="ar-SA"/>
        </w:rPr>
        <w:t xml:space="preserve">U slučaju stjecanja vlasništva nekretnine, korisnik usluge (novi korisnik) dužan je petnaest  dana prije početka korištenja javne usluge obavijestiti davatelja usluge o početku korištenja javne usluge. </w:t>
      </w:r>
    </w:p>
    <w:p w14:paraId="0485528B" w14:textId="77777777" w:rsidR="00922800" w:rsidRPr="00D253FD" w:rsidRDefault="00922800" w:rsidP="00922800">
      <w:pPr>
        <w:ind w:firstLine="708"/>
        <w:jc w:val="both"/>
        <w:textAlignment w:val="baseline"/>
        <w:rPr>
          <w:rFonts w:ascii="Times New Roman"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 xml:space="preserve">(3) </w:t>
      </w:r>
      <w:r w:rsidRPr="00D253FD">
        <w:rPr>
          <w:rFonts w:ascii="Times New Roman" w:hAnsi="Times New Roman"/>
          <w:b w:val="0"/>
          <w:kern w:val="1"/>
          <w:sz w:val="22"/>
          <w:szCs w:val="22"/>
          <w:lang w:val="hr-HR" w:eastAsia="ar-SA"/>
        </w:rPr>
        <w:t xml:space="preserve">Davatelj usluge i korisnik usluge (vlasnik nekretnine) sklapaju Ugovor na način utvrđen u članku 18. ove Odluke. Radi otklanjanja svake sumnje, pisani oblik Ugovora nije pretpostavka nastanka ugovornog odnosa između davatelja usluge i korisnika usluge, a niti pretpostavka valjanosti nastalog Ugovora, posebice u slučajevima kada se usluga od strane davatelja usluge izvršava, a korisnik usluge neopravdano odbija potpisati Ugovor tj. dostaviti Izjavu. </w:t>
      </w:r>
    </w:p>
    <w:p w14:paraId="09BC44CA" w14:textId="77777777" w:rsidR="00922800" w:rsidRPr="00D253FD" w:rsidRDefault="00922800" w:rsidP="00922800">
      <w:pPr>
        <w:ind w:firstLine="708"/>
        <w:jc w:val="both"/>
        <w:textAlignment w:val="baseline"/>
        <w:rPr>
          <w:rFonts w:ascii="Times New Roman"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 xml:space="preserve">(4) </w:t>
      </w:r>
      <w:r w:rsidRPr="00D253FD">
        <w:rPr>
          <w:rFonts w:ascii="Times New Roman" w:hAnsi="Times New Roman"/>
          <w:b w:val="0"/>
          <w:kern w:val="1"/>
          <w:sz w:val="22"/>
          <w:szCs w:val="22"/>
          <w:lang w:val="hr-HR" w:eastAsia="ar-SA"/>
        </w:rPr>
        <w:t xml:space="preserve">U slučaju prenošenja obveze plaćanja s vlasnika nekretnine, odnosno vlasnika posebnog dijela nekretnine na korisnika nekretnine, odnosno korisnika posebnog dijela nekretnine, Ugovor se sklapa između vlasnika nekretnine, odnosno vlasnika posebnog dijela nekretnine, korisnika nekretnine, odnosno korisnika posebnog dijela nekretnine i davatelja usluge. Tako sklopljenim Ugovorom vlasnik nekretnine, odnosno posebnog dijela nekretnine, ostaje u obvezi plaćanja pružene javne usluge kao jamac - platac. </w:t>
      </w:r>
    </w:p>
    <w:p w14:paraId="16A7A5E5" w14:textId="77777777" w:rsidR="00922800" w:rsidRPr="00D253FD" w:rsidRDefault="00922800" w:rsidP="00922800">
      <w:pPr>
        <w:ind w:firstLine="708"/>
        <w:jc w:val="both"/>
        <w:textAlignment w:val="baseline"/>
        <w:rPr>
          <w:rFonts w:ascii="Times New Roman"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 xml:space="preserve">(5) </w:t>
      </w:r>
      <w:r w:rsidRPr="00D253FD">
        <w:rPr>
          <w:rFonts w:ascii="Times New Roman" w:hAnsi="Times New Roman"/>
          <w:b w:val="0"/>
          <w:kern w:val="1"/>
          <w:sz w:val="22"/>
          <w:szCs w:val="22"/>
          <w:lang w:val="hr-HR" w:eastAsia="ar-SA"/>
        </w:rPr>
        <w:t xml:space="preserve">Postojeći korisnik usluge u slučaju bilo kakvih promjena podataka vezanih uz ugovorni odnos, a koje utječu na međusobne odnose između davatelja usluge i korisnika usluge dužan je iste prijaviti davatelju usluge najkasnije u roku od petnaest dana od dana nastale promjene pisanim putem. </w:t>
      </w:r>
      <w:r w:rsidRPr="00D253FD">
        <w:rPr>
          <w:rFonts w:ascii="Times New Roman" w:eastAsia="Calibri" w:hAnsi="Times New Roman"/>
          <w:b w:val="0"/>
          <w:kern w:val="1"/>
          <w:sz w:val="22"/>
          <w:szCs w:val="22"/>
          <w:lang w:val="hr-HR" w:eastAsia="ar-SA"/>
        </w:rPr>
        <w:t xml:space="preserve"> </w:t>
      </w:r>
      <w:r w:rsidRPr="00D253FD">
        <w:rPr>
          <w:rFonts w:ascii="Times New Roman" w:hAnsi="Times New Roman"/>
          <w:b w:val="0"/>
          <w:kern w:val="1"/>
          <w:sz w:val="22"/>
          <w:szCs w:val="22"/>
          <w:lang w:val="hr-HR" w:eastAsia="ar-SA"/>
        </w:rPr>
        <w:t xml:space="preserve">Korisnik usluge obvezan je obavijestiti davatelja usluge u roku od petnaest dana o prestanku korištenja nekretnine (stan, kuća, poslovni prostor). Prestanak korištenja nekretnine glede korištenja javne usluge prijavljuje se na obrascu zahtjeva. </w:t>
      </w:r>
    </w:p>
    <w:p w14:paraId="3893F19F" w14:textId="77777777" w:rsidR="00922800" w:rsidRPr="00D253FD" w:rsidRDefault="00922800" w:rsidP="00922800">
      <w:pPr>
        <w:ind w:firstLine="708"/>
        <w:jc w:val="both"/>
        <w:textAlignment w:val="baseline"/>
        <w:rPr>
          <w:rFonts w:ascii="Times New Roman"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 xml:space="preserve">(6) </w:t>
      </w:r>
      <w:r w:rsidRPr="00D253FD">
        <w:rPr>
          <w:rFonts w:ascii="Times New Roman" w:hAnsi="Times New Roman"/>
          <w:b w:val="0"/>
          <w:kern w:val="1"/>
          <w:sz w:val="22"/>
          <w:szCs w:val="22"/>
          <w:lang w:val="hr-HR" w:eastAsia="ar-SA"/>
        </w:rPr>
        <w:t xml:space="preserve">Prilikom stjecanja, odnosno prestanka statusa korisnika usluge, isti je navedeni status dužan dokazati vjerodostojnim ispravama i dokumentacijom, a koja je prilikom ispunjavanja službenih obrazaca davatelja usluge navedena kao prilog.  </w:t>
      </w:r>
    </w:p>
    <w:p w14:paraId="1EA939C7" w14:textId="77777777" w:rsidR="00922800" w:rsidRPr="00D253FD" w:rsidRDefault="00922800" w:rsidP="00922800">
      <w:pPr>
        <w:ind w:firstLine="708"/>
        <w:jc w:val="both"/>
        <w:textAlignment w:val="baseline"/>
        <w:rPr>
          <w:rFonts w:ascii="Times New Roman"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 xml:space="preserve">(7) </w:t>
      </w:r>
      <w:r w:rsidRPr="00D253FD">
        <w:rPr>
          <w:rFonts w:ascii="Times New Roman" w:hAnsi="Times New Roman"/>
          <w:b w:val="0"/>
          <w:kern w:val="1"/>
          <w:sz w:val="22"/>
          <w:szCs w:val="22"/>
          <w:lang w:val="hr-HR" w:eastAsia="ar-SA"/>
        </w:rPr>
        <w:t xml:space="preserve">Svaka promjena koja se prijavljuje prihvaća se od dostave prijave davatelju usluge, a primjenjuje od prvog dana sljedećeg obračunskog razdoblja te je isključena mogućnost retroaktivnog učinka prijavljene promjene. Prilikom promjene svi dospjeli računi moraju biti plaćeni. </w:t>
      </w:r>
    </w:p>
    <w:p w14:paraId="5D1A590A" w14:textId="77777777" w:rsidR="00922800" w:rsidRPr="00D253FD" w:rsidRDefault="00922800" w:rsidP="00922800">
      <w:pPr>
        <w:ind w:firstLine="708"/>
        <w:jc w:val="both"/>
        <w:textAlignment w:val="baseline"/>
        <w:rPr>
          <w:rFonts w:ascii="Times New Roman"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 xml:space="preserve">(8) </w:t>
      </w:r>
      <w:r w:rsidRPr="00D253FD">
        <w:rPr>
          <w:rFonts w:ascii="Times New Roman" w:hAnsi="Times New Roman"/>
          <w:b w:val="0"/>
          <w:kern w:val="1"/>
          <w:sz w:val="22"/>
          <w:szCs w:val="22"/>
          <w:lang w:val="hr-HR" w:eastAsia="ar-SA"/>
        </w:rPr>
        <w:t>Prilikom konačnog prestanka korištenja javne usluge (promjena nositelja prava vlasništva nekretnine, prestanka postojanja građevine i sl.), dotadašnji korisnik usluge dužan je platiti sve do tada zaprimljene račune, vratiti zadužene spremnike kako bi se mogao brisati iz evidencije davatelja usluge.</w:t>
      </w:r>
    </w:p>
    <w:p w14:paraId="56D6B4FD" w14:textId="77777777" w:rsidR="00922800" w:rsidRPr="00D253FD" w:rsidRDefault="00922800" w:rsidP="00922800">
      <w:pPr>
        <w:ind w:firstLine="708"/>
        <w:jc w:val="both"/>
        <w:textAlignment w:val="baseline"/>
        <w:rPr>
          <w:rFonts w:ascii="Times New Roman"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 xml:space="preserve">(9) </w:t>
      </w:r>
      <w:r w:rsidRPr="00D253FD">
        <w:rPr>
          <w:rFonts w:ascii="Times New Roman" w:hAnsi="Times New Roman"/>
          <w:b w:val="0"/>
          <w:kern w:val="1"/>
          <w:sz w:val="22"/>
          <w:szCs w:val="22"/>
          <w:lang w:val="hr-HR" w:eastAsia="ar-SA"/>
        </w:rPr>
        <w:t xml:space="preserve">Osim u slučaju promjene vlasništva nekretnine te slučaju utvrđivanja da se nekretnina trajno ne koristi, korisnik usluge ne može otkazati Ugovor, odnosno sve dok koristi javnu uslugu dužan je plaćati cijenu javne usluge sukladno obračunu davatelja usluge. </w:t>
      </w:r>
    </w:p>
    <w:p w14:paraId="05EA3E62" w14:textId="77777777" w:rsidR="00922800" w:rsidRPr="00D253FD" w:rsidRDefault="00922800" w:rsidP="00922800">
      <w:pPr>
        <w:jc w:val="both"/>
        <w:textAlignment w:val="baseline"/>
        <w:rPr>
          <w:rFonts w:ascii="Times New Roman" w:hAnsi="Times New Roman"/>
          <w:b w:val="0"/>
          <w:kern w:val="1"/>
          <w:sz w:val="22"/>
          <w:szCs w:val="22"/>
          <w:lang w:val="hr-HR" w:eastAsia="ar-SA"/>
        </w:rPr>
      </w:pPr>
    </w:p>
    <w:p w14:paraId="0667DB5F" w14:textId="77777777" w:rsidR="00922800" w:rsidRPr="00D253FD" w:rsidRDefault="00922800" w:rsidP="00DA5583">
      <w:pPr>
        <w:numPr>
          <w:ilvl w:val="1"/>
          <w:numId w:val="143"/>
        </w:numPr>
        <w:ind w:left="851" w:firstLine="0"/>
        <w:rPr>
          <w:rFonts w:ascii="Times New Roman" w:hAnsi="Times New Roman"/>
          <w:b w:val="0"/>
          <w:sz w:val="22"/>
          <w:szCs w:val="22"/>
          <w:lang w:val="hr-HR"/>
        </w:rPr>
      </w:pPr>
      <w:r w:rsidRPr="00D253FD">
        <w:rPr>
          <w:rFonts w:ascii="Times New Roman" w:hAnsi="Times New Roman"/>
          <w:b w:val="0"/>
          <w:sz w:val="22"/>
          <w:szCs w:val="22"/>
          <w:lang w:val="hr-HR"/>
        </w:rPr>
        <w:t>Odredbe za nekretninu koja se trajno ne koristi</w:t>
      </w:r>
    </w:p>
    <w:p w14:paraId="59576D9A" w14:textId="77777777" w:rsidR="00922800" w:rsidRPr="00D253FD" w:rsidRDefault="00922800" w:rsidP="00922800">
      <w:pPr>
        <w:rPr>
          <w:rFonts w:ascii="Times New Roman" w:hAnsi="Times New Roman"/>
          <w:b w:val="0"/>
          <w:sz w:val="22"/>
          <w:szCs w:val="22"/>
          <w:lang w:val="hr-HR"/>
        </w:rPr>
      </w:pPr>
    </w:p>
    <w:p w14:paraId="0A149F97" w14:textId="77777777" w:rsidR="00922800" w:rsidRPr="00D253FD" w:rsidRDefault="00922800" w:rsidP="00922800">
      <w:pPr>
        <w:jc w:val="center"/>
        <w:rPr>
          <w:rFonts w:ascii="Times New Roman" w:eastAsia="Calibri" w:hAnsi="Times New Roman"/>
          <w:b w:val="0"/>
          <w:kern w:val="1"/>
          <w:sz w:val="22"/>
          <w:szCs w:val="22"/>
          <w:lang w:val="hr-HR" w:eastAsia="ar-SA"/>
        </w:rPr>
      </w:pPr>
      <w:r w:rsidRPr="00D253FD">
        <w:rPr>
          <w:rFonts w:ascii="Times New Roman" w:hAnsi="Times New Roman"/>
          <w:b w:val="0"/>
          <w:sz w:val="22"/>
          <w:szCs w:val="22"/>
          <w:lang w:val="hr-HR"/>
        </w:rPr>
        <w:t>Članak 22.</w:t>
      </w:r>
    </w:p>
    <w:p w14:paraId="543B13E2" w14:textId="77777777" w:rsidR="00922800" w:rsidRPr="00D253FD" w:rsidRDefault="00922800" w:rsidP="00922800">
      <w:pPr>
        <w:textAlignment w:val="baseline"/>
        <w:rPr>
          <w:rFonts w:ascii="Times New Roman" w:hAnsi="Times New Roman"/>
          <w:b w:val="0"/>
          <w:sz w:val="22"/>
          <w:szCs w:val="22"/>
          <w:lang w:val="hr-HR"/>
        </w:rPr>
      </w:pPr>
    </w:p>
    <w:p w14:paraId="7976AF7F" w14:textId="77777777" w:rsidR="00922800" w:rsidRPr="00D253FD" w:rsidRDefault="00922800" w:rsidP="00922800">
      <w:pPr>
        <w:ind w:firstLine="708"/>
        <w:jc w:val="both"/>
        <w:rPr>
          <w:rFonts w:ascii="Times New Roman" w:hAnsi="Times New Roman"/>
          <w:b w:val="0"/>
          <w:sz w:val="22"/>
          <w:szCs w:val="22"/>
          <w:lang w:val="hr-HR"/>
        </w:rPr>
      </w:pPr>
      <w:r w:rsidRPr="00D253FD">
        <w:rPr>
          <w:rFonts w:ascii="Times New Roman" w:eastAsia="Calibri" w:hAnsi="Times New Roman"/>
          <w:b w:val="0"/>
          <w:kern w:val="1"/>
          <w:sz w:val="22"/>
          <w:szCs w:val="22"/>
          <w:lang w:val="hr-HR" w:eastAsia="ar-SA"/>
        </w:rPr>
        <w:t xml:space="preserve">(1) </w:t>
      </w:r>
      <w:r w:rsidRPr="00D253FD">
        <w:rPr>
          <w:rFonts w:ascii="Times New Roman" w:hAnsi="Times New Roman"/>
          <w:b w:val="0"/>
          <w:sz w:val="22"/>
          <w:szCs w:val="22"/>
          <w:lang w:val="hr-HR"/>
        </w:rPr>
        <w:t>Nekretnina koja se trajno ne koristi je nekretnina za koju je utvrđeno da se ne koristi na temelju očitovanja vlasnika nekretnine i kad je potrebno na temelju podataka očitanja mjernih uređaja za potrošnju električne energije, plina, pitke vode ili na drugi način.</w:t>
      </w:r>
    </w:p>
    <w:p w14:paraId="593798A4" w14:textId="77777777" w:rsidR="00922800" w:rsidRPr="00D253FD" w:rsidRDefault="00922800" w:rsidP="00922800">
      <w:pPr>
        <w:ind w:firstLine="708"/>
        <w:jc w:val="both"/>
        <w:textAlignment w:val="baseline"/>
        <w:rPr>
          <w:rFonts w:ascii="Times New Roman"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 xml:space="preserve">(2) </w:t>
      </w:r>
      <w:r w:rsidRPr="00D253FD">
        <w:rPr>
          <w:rFonts w:ascii="Times New Roman" w:hAnsi="Times New Roman"/>
          <w:b w:val="0"/>
          <w:kern w:val="1"/>
          <w:sz w:val="22"/>
          <w:szCs w:val="22"/>
          <w:lang w:val="hr-HR" w:eastAsia="ar-SA"/>
        </w:rPr>
        <w:t>Korisnik usluge može podnijeti zahtjev za nekorištenje nekretnine (stan, kuća, poslovni prostor) ako se ista ne koristi minimalno godinu dana. Korisnik usluge obavezan je obavijestiti davatelja usluge o prestanku korištenja nekretnine na obrascu zahtjeva davatelja usluge na temelju kojega će davatelj usluge izdati korisniku pisano odobrenje o nekorištenju javne usluge za navedenu nekretninu za period od jedne godine. Korisnik usluge dužan je pri podnošenju zahtjeva za nekorištenje nekretnine vratiti spremnike za otpad koje mu je davatelj usluge dodijelio.</w:t>
      </w:r>
    </w:p>
    <w:p w14:paraId="44E7AF02" w14:textId="77777777" w:rsidR="00922800" w:rsidRPr="00D253FD" w:rsidRDefault="00922800" w:rsidP="00922800">
      <w:pPr>
        <w:ind w:firstLine="708"/>
        <w:jc w:val="both"/>
        <w:textAlignment w:val="baseline"/>
        <w:rPr>
          <w:rFonts w:ascii="Times New Roman"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 xml:space="preserve">(3) </w:t>
      </w:r>
      <w:r w:rsidRPr="00D253FD">
        <w:rPr>
          <w:rFonts w:ascii="Times New Roman" w:hAnsi="Times New Roman"/>
          <w:b w:val="0"/>
          <w:kern w:val="1"/>
          <w:sz w:val="22"/>
          <w:szCs w:val="22"/>
          <w:lang w:val="hr-HR" w:eastAsia="ar-SA"/>
        </w:rPr>
        <w:t>Po isteku jednogodišnjeg odobrenja, korisnik usluge dužan je u roku od petnaest dana:</w:t>
      </w:r>
    </w:p>
    <w:p w14:paraId="0731BAFE" w14:textId="77777777" w:rsidR="00922800" w:rsidRPr="00D253FD" w:rsidRDefault="00922800" w:rsidP="00DA5583">
      <w:pPr>
        <w:numPr>
          <w:ilvl w:val="0"/>
          <w:numId w:val="144"/>
        </w:numPr>
        <w:ind w:left="1276" w:hanging="283"/>
        <w:jc w:val="both"/>
        <w:textAlignment w:val="baseline"/>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 xml:space="preserve">davatelju usluge dostaviti kopiju obračuna potrošnje električne energije izdanog od strane distributera električne energije iz kojeg je razvidno da korisnik usluge u razdoblju od jedne godine nije potrošio više od 100 kWh električne energije, u suprotnom smatrat će </w:t>
      </w:r>
      <w:r w:rsidRPr="00D253FD">
        <w:rPr>
          <w:rFonts w:ascii="Times New Roman" w:hAnsi="Times New Roman"/>
          <w:b w:val="0"/>
          <w:kern w:val="1"/>
          <w:sz w:val="22"/>
          <w:szCs w:val="22"/>
          <w:lang w:val="hr-HR" w:eastAsia="ar-SA"/>
        </w:rPr>
        <w:lastRenderedPageBreak/>
        <w:t>se da je nekretninu koristio te će mu se za taj period obračunati godišnji iznos cijene minimalne javne usluge</w:t>
      </w:r>
    </w:p>
    <w:p w14:paraId="19DF5EE5" w14:textId="77777777" w:rsidR="00922800" w:rsidRPr="00D253FD" w:rsidRDefault="00922800" w:rsidP="00DA5583">
      <w:pPr>
        <w:numPr>
          <w:ilvl w:val="0"/>
          <w:numId w:val="144"/>
        </w:numPr>
        <w:ind w:left="1276" w:hanging="283"/>
        <w:jc w:val="both"/>
        <w:textAlignment w:val="baseline"/>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pisanim putem ili osobno obavijestiti davatelja usluge o potrebi produžetka odobrenja za nekorištenje nekretnine za naredni period od godinu dana. U suprotnom smatrat će se da predmetnu nekretninu koristi te će mu se za buduće razdoblje dodijeliti spremnik te obračunavati javna usluga sukladno Cjeniku. Davatelj usluge će po zaprimanju pisane obavijesti ili osobnog dolaska korisnika usluge, produžiti odobrenje za nekorištenje nekretnine za narednih godinu dana.</w:t>
      </w:r>
    </w:p>
    <w:p w14:paraId="294828A5" w14:textId="77777777" w:rsidR="00922800" w:rsidRPr="00D253FD" w:rsidRDefault="00922800" w:rsidP="00922800">
      <w:pPr>
        <w:ind w:firstLine="708"/>
        <w:jc w:val="both"/>
        <w:textAlignment w:val="baseline"/>
        <w:rPr>
          <w:rFonts w:ascii="Times New Roman"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 xml:space="preserve">(4) </w:t>
      </w:r>
      <w:r w:rsidRPr="00D253FD">
        <w:rPr>
          <w:rFonts w:ascii="Times New Roman" w:hAnsi="Times New Roman"/>
          <w:b w:val="0"/>
          <w:sz w:val="22"/>
          <w:szCs w:val="22"/>
          <w:lang w:val="hr-HR"/>
        </w:rPr>
        <w:t>Svaku prijavljenu promjenu (promjena nositelja prava vlasništva ili korištenja  nekretnine, prestanak korištenja nekretnine i sve druge prijavljene promjene) davatelj usluge ima pravo provjeriti, a prijavljenu  promjenu  davatelj usluge  prihvatit će  od prvog dana sljedećeg obračunskog razdoblja, te ne postoji mogućnost retroaktivnog učinka prijavljene promjene. Prilikom promjene svi dospjeli računi moraju biti plaćeni, u suprotnom davatelj usluge pokrenut će postupak ovrhe.</w:t>
      </w:r>
    </w:p>
    <w:p w14:paraId="504C1749" w14:textId="77777777" w:rsidR="00922800" w:rsidRPr="00D253FD" w:rsidRDefault="00922800" w:rsidP="00922800">
      <w:pPr>
        <w:ind w:firstLine="708"/>
        <w:jc w:val="both"/>
        <w:textAlignment w:val="baseline"/>
        <w:rPr>
          <w:rFonts w:ascii="Times New Roman" w:hAnsi="Times New Roman"/>
          <w:b w:val="0"/>
          <w:sz w:val="22"/>
          <w:szCs w:val="22"/>
          <w:lang w:val="hr-HR"/>
        </w:rPr>
      </w:pPr>
      <w:r w:rsidRPr="00D253FD">
        <w:rPr>
          <w:rFonts w:ascii="Times New Roman" w:eastAsia="Calibri" w:hAnsi="Times New Roman"/>
          <w:b w:val="0"/>
          <w:kern w:val="1"/>
          <w:sz w:val="22"/>
          <w:szCs w:val="22"/>
          <w:lang w:val="hr-HR" w:eastAsia="ar-SA"/>
        </w:rPr>
        <w:t xml:space="preserve">(5) </w:t>
      </w:r>
      <w:r w:rsidRPr="00D253FD">
        <w:rPr>
          <w:rFonts w:ascii="Times New Roman" w:hAnsi="Times New Roman"/>
          <w:b w:val="0"/>
          <w:sz w:val="22"/>
          <w:szCs w:val="22"/>
          <w:lang w:val="hr-HR"/>
        </w:rPr>
        <w:t>Prilikom konačnog prestanka korištenja javne usluge (promjena nositelja prava vlasništva nekretnine, prestanak postojanja građevine i sl.), dotadašnji korisnik usluge dužan je platiti sve do tada zaprimljene račune i vratiti zadužene spremnike kako bi se mogao brisati iz evidencije.</w:t>
      </w:r>
    </w:p>
    <w:p w14:paraId="12262117" w14:textId="77777777" w:rsidR="00922800" w:rsidRPr="00D253FD" w:rsidRDefault="00922800" w:rsidP="00DA5583">
      <w:pPr>
        <w:numPr>
          <w:ilvl w:val="1"/>
          <w:numId w:val="143"/>
        </w:numPr>
        <w:ind w:left="851" w:firstLine="0"/>
        <w:jc w:val="both"/>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Odredbe o smještaju spremnika za komunalni otpad</w:t>
      </w:r>
    </w:p>
    <w:p w14:paraId="5BD03377" w14:textId="77777777" w:rsidR="00922800" w:rsidRPr="00D253FD" w:rsidRDefault="00922800" w:rsidP="00922800">
      <w:pPr>
        <w:jc w:val="both"/>
        <w:textAlignment w:val="baseline"/>
        <w:rPr>
          <w:rFonts w:ascii="Times New Roman" w:hAnsi="Times New Roman"/>
          <w:b w:val="0"/>
          <w:kern w:val="1"/>
          <w:sz w:val="22"/>
          <w:szCs w:val="22"/>
          <w:lang w:val="hr-HR" w:eastAsia="ar-SA"/>
        </w:rPr>
      </w:pPr>
    </w:p>
    <w:p w14:paraId="5D533A57" w14:textId="77777777" w:rsidR="00922800" w:rsidRPr="00D253FD" w:rsidRDefault="00922800" w:rsidP="00922800">
      <w:pPr>
        <w:jc w:val="center"/>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Članak 23.</w:t>
      </w:r>
    </w:p>
    <w:p w14:paraId="5CF1FAD6" w14:textId="77777777" w:rsidR="00922800" w:rsidRPr="00D253FD" w:rsidRDefault="00922800" w:rsidP="00922800">
      <w:pPr>
        <w:rPr>
          <w:rFonts w:ascii="Times New Roman" w:hAnsi="Times New Roman"/>
          <w:b w:val="0"/>
          <w:kern w:val="1"/>
          <w:sz w:val="22"/>
          <w:szCs w:val="22"/>
          <w:lang w:val="hr-HR" w:eastAsia="ar-SA"/>
        </w:rPr>
      </w:pPr>
    </w:p>
    <w:p w14:paraId="4A30DEC6" w14:textId="77777777" w:rsidR="00922800" w:rsidRPr="00D253FD" w:rsidRDefault="00922800" w:rsidP="00922800">
      <w:pPr>
        <w:ind w:firstLine="708"/>
        <w:jc w:val="both"/>
        <w:rPr>
          <w:rFonts w:ascii="Times New Roman"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 xml:space="preserve">(1) </w:t>
      </w:r>
      <w:r w:rsidRPr="00D253FD">
        <w:rPr>
          <w:rFonts w:ascii="Times New Roman" w:hAnsi="Times New Roman"/>
          <w:b w:val="0"/>
          <w:kern w:val="1"/>
          <w:sz w:val="22"/>
          <w:szCs w:val="22"/>
          <w:lang w:val="hr-HR" w:eastAsia="ar-SA"/>
        </w:rPr>
        <w:t>Korisnici usluge drže spremnike za komunalni otpad u prostorima u svom vlasništvu odnosno prostorima koje koriste temeljem druge pravne osnove.</w:t>
      </w:r>
    </w:p>
    <w:p w14:paraId="4FDF3582" w14:textId="77777777" w:rsidR="00922800" w:rsidRPr="00D253FD" w:rsidRDefault="00922800" w:rsidP="00922800">
      <w:pPr>
        <w:ind w:firstLine="708"/>
        <w:jc w:val="both"/>
        <w:rPr>
          <w:rFonts w:ascii="Times New Roman"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 xml:space="preserve">(2) </w:t>
      </w:r>
      <w:r w:rsidRPr="00D253FD">
        <w:rPr>
          <w:rFonts w:ascii="Times New Roman" w:hAnsi="Times New Roman"/>
          <w:b w:val="0"/>
          <w:kern w:val="1"/>
          <w:sz w:val="22"/>
          <w:szCs w:val="22"/>
          <w:lang w:val="hr-HR" w:eastAsia="ar-SA"/>
        </w:rPr>
        <w:t>Spremnici za komunalni otpad moraju se nalaziti na obračunskom mjestu korisnika u za to predviđenim ograđenim prostorima na način da se onemogući pristup trećim osobama. Korisnik usluge dužan je omogućiti pristup spremnicima za komunalni otpad davatelju usluge u dane odvoza.</w:t>
      </w:r>
    </w:p>
    <w:p w14:paraId="4114A56D" w14:textId="77777777" w:rsidR="00922800" w:rsidRPr="00D253FD" w:rsidRDefault="00922800" w:rsidP="00922800">
      <w:pPr>
        <w:ind w:firstLine="708"/>
        <w:jc w:val="both"/>
        <w:rPr>
          <w:rFonts w:ascii="Times New Roman" w:hAnsi="Times New Roman"/>
          <w:b w:val="0"/>
          <w:kern w:val="1"/>
          <w:sz w:val="22"/>
          <w:szCs w:val="22"/>
          <w:lang w:val="hr-HR"/>
        </w:rPr>
      </w:pPr>
      <w:r w:rsidRPr="00D253FD">
        <w:rPr>
          <w:rFonts w:ascii="Times New Roman" w:eastAsia="Calibri" w:hAnsi="Times New Roman"/>
          <w:b w:val="0"/>
          <w:kern w:val="1"/>
          <w:sz w:val="22"/>
          <w:szCs w:val="22"/>
          <w:lang w:val="hr-HR" w:eastAsia="ar-SA"/>
        </w:rPr>
        <w:t xml:space="preserve">(3) </w:t>
      </w:r>
      <w:r w:rsidRPr="00D253FD">
        <w:rPr>
          <w:rFonts w:ascii="Times New Roman" w:hAnsi="Times New Roman"/>
          <w:b w:val="0"/>
          <w:kern w:val="1"/>
          <w:sz w:val="22"/>
          <w:szCs w:val="22"/>
          <w:lang w:val="hr-HR"/>
        </w:rPr>
        <w:t>Korisnici usluge u kolektivnom stanovanju spremnike za komunalni otpad</w:t>
      </w:r>
      <w:r w:rsidRPr="00D253FD">
        <w:rPr>
          <w:rFonts w:ascii="Times New Roman" w:eastAsia="Calibri" w:hAnsi="Times New Roman"/>
          <w:b w:val="0"/>
          <w:kern w:val="1"/>
          <w:sz w:val="22"/>
          <w:szCs w:val="22"/>
          <w:lang w:val="hr-HR" w:eastAsia="ar-SA"/>
        </w:rPr>
        <w:t xml:space="preserve"> moraju smjestiti tako da je do njih moguć pristup specijalnim vozilom za odvoz komunalnog otpada, da ne smetaju upotrebi zajedničkih prolaza i prostorija te da njihovim smještajem komunalni otpad ne prouzrokuje neugodu drugim korisnicima usluge. </w:t>
      </w:r>
    </w:p>
    <w:p w14:paraId="501B2156" w14:textId="77777777" w:rsidR="00922800" w:rsidRPr="00D253FD" w:rsidRDefault="00922800" w:rsidP="00922800">
      <w:pPr>
        <w:ind w:firstLine="708"/>
        <w:jc w:val="both"/>
        <w:rPr>
          <w:rFonts w:ascii="Times New Roman" w:hAnsi="Times New Roman"/>
          <w:b w:val="0"/>
          <w:kern w:val="1"/>
          <w:sz w:val="22"/>
          <w:szCs w:val="22"/>
          <w:lang w:val="hr-HR" w:eastAsia="ar-SA"/>
        </w:rPr>
      </w:pPr>
      <w:bookmarkStart w:id="108" w:name="_Hlk83881889"/>
      <w:r w:rsidRPr="00D253FD">
        <w:rPr>
          <w:rFonts w:ascii="Times New Roman" w:eastAsia="Calibri" w:hAnsi="Times New Roman"/>
          <w:b w:val="0"/>
          <w:kern w:val="1"/>
          <w:sz w:val="22"/>
          <w:szCs w:val="22"/>
          <w:lang w:val="hr-HR" w:eastAsia="ar-SA"/>
        </w:rPr>
        <w:t xml:space="preserve">(4) </w:t>
      </w:r>
      <w:r w:rsidRPr="00D253FD">
        <w:rPr>
          <w:rFonts w:ascii="Times New Roman" w:hAnsi="Times New Roman"/>
          <w:b w:val="0"/>
          <w:kern w:val="1"/>
          <w:sz w:val="22"/>
          <w:szCs w:val="22"/>
          <w:lang w:val="hr-HR" w:eastAsia="ar-SA"/>
        </w:rPr>
        <w:t xml:space="preserve">Kad ne postoji mogućnost smještaja spremnika za komunalni otpad na obračunskom mjestu kod korisnika usluge, spremnici se mogu nalaziti na javnoj površini na najmanjoj udaljenosti od glavnog ulaza nekretnine obračunskog mjesta korisnika dostupnoj vozilu davatelja usluge te njihov smještaj mora udovoljavati uvjetima kojima se osigurava pristup korisnika usluge takvim spremnicima. </w:t>
      </w:r>
    </w:p>
    <w:p w14:paraId="3BDAB8CF" w14:textId="77777777" w:rsidR="00922800" w:rsidRPr="00D253FD" w:rsidRDefault="00922800" w:rsidP="00922800">
      <w:pPr>
        <w:ind w:firstLine="708"/>
        <w:jc w:val="both"/>
        <w:rPr>
          <w:rFonts w:ascii="Times New Roman"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 xml:space="preserve">(5) </w:t>
      </w:r>
      <w:r w:rsidRPr="00D253FD">
        <w:rPr>
          <w:rFonts w:ascii="Times New Roman" w:hAnsi="Times New Roman"/>
          <w:b w:val="0"/>
          <w:kern w:val="1"/>
          <w:sz w:val="22"/>
          <w:szCs w:val="22"/>
          <w:lang w:val="hr-HR" w:eastAsia="ar-SA"/>
        </w:rPr>
        <w:t>Smještaj spremnika za komunalni otpad na javnoj površini ne smije stvarati neugodu drugim korisnicima usluge. Odobrenje za smještaj spremnika za komunalni otpad na javnoj površini korisniku usluge daje nadležni upravni odjel Grada Požege uz konzultiranje stručnih službi davatelja usluge.</w:t>
      </w:r>
    </w:p>
    <w:bookmarkEnd w:id="108"/>
    <w:p w14:paraId="50F0AB80" w14:textId="77777777" w:rsidR="00922800" w:rsidRPr="00D253FD" w:rsidRDefault="00922800" w:rsidP="00922800">
      <w:pPr>
        <w:ind w:firstLine="708"/>
        <w:jc w:val="both"/>
        <w:rPr>
          <w:rFonts w:ascii="Times New Roman"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 xml:space="preserve">(6) </w:t>
      </w:r>
      <w:r w:rsidRPr="00D253FD">
        <w:rPr>
          <w:rFonts w:ascii="Times New Roman" w:hAnsi="Times New Roman"/>
          <w:b w:val="0"/>
          <w:kern w:val="1"/>
          <w:sz w:val="22"/>
          <w:szCs w:val="22"/>
          <w:lang w:val="hr-HR" w:eastAsia="ar-SA"/>
        </w:rPr>
        <w:t>Uvjete lokacije za smještaj spremnika za komunalni otpad kod kolektivnog stanovanja određuje davatelj usluge u postupku ishođenja građevinske dozvole ili na zahtjev ovlaštenog predstavnika suvlasnika za postojeće građevine. U slučaju spora isto određuje nadležni upravni odjel Grada Požege.</w:t>
      </w:r>
    </w:p>
    <w:p w14:paraId="3BF02039" w14:textId="77777777" w:rsidR="00922800" w:rsidRPr="00D253FD" w:rsidRDefault="00922800" w:rsidP="00922800">
      <w:pPr>
        <w:jc w:val="both"/>
        <w:rPr>
          <w:rFonts w:ascii="Times New Roman" w:hAnsi="Times New Roman"/>
          <w:b w:val="0"/>
          <w:kern w:val="1"/>
          <w:sz w:val="22"/>
          <w:szCs w:val="22"/>
          <w:lang w:val="hr-HR" w:eastAsia="ar-SA"/>
        </w:rPr>
      </w:pPr>
    </w:p>
    <w:p w14:paraId="0610F291" w14:textId="77777777" w:rsidR="00922800" w:rsidRPr="00D253FD" w:rsidRDefault="00922800" w:rsidP="00DA5583">
      <w:pPr>
        <w:numPr>
          <w:ilvl w:val="1"/>
          <w:numId w:val="143"/>
        </w:numPr>
        <w:ind w:left="851" w:firstLine="0"/>
        <w:jc w:val="both"/>
        <w:textAlignment w:val="baseline"/>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Obveze i odgovornosti ugovornih strana pri sakupljanju i odvozu komunalnog otpada</w:t>
      </w:r>
    </w:p>
    <w:p w14:paraId="53365F92" w14:textId="77777777" w:rsidR="00922800" w:rsidRPr="00D253FD" w:rsidRDefault="00922800" w:rsidP="00922800">
      <w:pPr>
        <w:textAlignment w:val="baseline"/>
        <w:rPr>
          <w:rFonts w:ascii="Times New Roman" w:hAnsi="Times New Roman"/>
          <w:b w:val="0"/>
          <w:kern w:val="1"/>
          <w:sz w:val="22"/>
          <w:szCs w:val="22"/>
          <w:lang w:val="hr-HR" w:eastAsia="ar-SA"/>
        </w:rPr>
      </w:pPr>
    </w:p>
    <w:p w14:paraId="67FD3509" w14:textId="77777777" w:rsidR="00922800" w:rsidRPr="00D253FD" w:rsidRDefault="00922800" w:rsidP="00922800">
      <w:pPr>
        <w:ind w:left="720"/>
        <w:jc w:val="center"/>
        <w:textAlignment w:val="baseline"/>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Članak 24.</w:t>
      </w:r>
    </w:p>
    <w:p w14:paraId="77E881AB" w14:textId="77777777" w:rsidR="00922800" w:rsidRPr="00D253FD" w:rsidRDefault="00922800" w:rsidP="00922800">
      <w:pPr>
        <w:jc w:val="both"/>
        <w:rPr>
          <w:rFonts w:ascii="Times New Roman" w:hAnsi="Times New Roman"/>
          <w:b w:val="0"/>
          <w:kern w:val="1"/>
          <w:sz w:val="22"/>
          <w:szCs w:val="22"/>
          <w:lang w:val="hr-HR"/>
        </w:rPr>
      </w:pPr>
    </w:p>
    <w:p w14:paraId="2DC37070" w14:textId="77777777" w:rsidR="00922800" w:rsidRPr="00D253FD" w:rsidRDefault="00922800" w:rsidP="00922800">
      <w:pPr>
        <w:ind w:firstLine="708"/>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(1) Korisnici usluge dužni su na dan uoči odvoza komunalnog otpada prema utvrđenom rasporedu, uvečer do 24.00 sata spremnike za komunalni otpad iznijeti ispred svog objekta na javnu površinu tako da isti ne ometaju promet te ih obavezno nakon odvoza u najkraćem roku ukloniti s javne površine, kako bi se spriječila mogućnost oštećenja i eventualna otuđenja.</w:t>
      </w:r>
    </w:p>
    <w:p w14:paraId="3DBD4125" w14:textId="77777777" w:rsidR="00922800" w:rsidRPr="00D253FD" w:rsidRDefault="00922800" w:rsidP="00922800">
      <w:pPr>
        <w:ind w:firstLine="708"/>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(2) Korisnik usluge spremnik za komunalni otpad mora zatvoriti, a PE vreću zavezati. Suprotnim postupanjem, korisnik usluge podliježe naplati ugovorne kazne u skladu s važećim Cjenikom javne usluge.</w:t>
      </w:r>
    </w:p>
    <w:p w14:paraId="2078F4B8" w14:textId="77777777" w:rsidR="00922800" w:rsidRPr="00D253FD" w:rsidRDefault="00922800" w:rsidP="00922800">
      <w:pPr>
        <w:ind w:firstLine="708"/>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(3) Sav odloženi komunalni otpad mora se nalaziti u spremniku, a poklopac spremnika  mora biti potpuno zatvoren. Suprotnim postupanjem, korisnik usluge podliježe naplati ugovorne kazne u skladu s važećim Cjenikom javne usluge.</w:t>
      </w:r>
    </w:p>
    <w:p w14:paraId="5B510D3C" w14:textId="77777777" w:rsidR="00922800" w:rsidRPr="00D253FD" w:rsidRDefault="00922800" w:rsidP="00922800">
      <w:pPr>
        <w:ind w:firstLine="708"/>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lastRenderedPageBreak/>
        <w:t xml:space="preserve">(4) Korisnici usluge dužni su skupljeni komunalni otpad pažljivo odlagati u spremnike, tako da se on ne rasipa i ne onečišćuje okolni prostor. </w:t>
      </w:r>
    </w:p>
    <w:p w14:paraId="4F75A132" w14:textId="77777777" w:rsidR="00922800" w:rsidRPr="00D253FD" w:rsidRDefault="00922800" w:rsidP="00922800">
      <w:pPr>
        <w:ind w:firstLine="708"/>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 xml:space="preserve">(5) Otpad rasut prilikom iznošenja spremnika na javnu površinu korisnik usluge dužan je sam očistiti. </w:t>
      </w:r>
    </w:p>
    <w:p w14:paraId="6EB5D24E" w14:textId="77777777" w:rsidR="00922800" w:rsidRPr="00D253FD" w:rsidRDefault="00922800" w:rsidP="00922800">
      <w:pPr>
        <w:ind w:firstLine="708"/>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 xml:space="preserve">(6) Prostor za smještaj spremnika,  kao i sam spremnik za komunalni otpad, dužni su održavati i čistiti  korisnici usluge. </w:t>
      </w:r>
    </w:p>
    <w:p w14:paraId="5051DDB1" w14:textId="77777777" w:rsidR="00922800" w:rsidRPr="00D253FD" w:rsidRDefault="00922800" w:rsidP="00922800">
      <w:pPr>
        <w:ind w:firstLine="708"/>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 xml:space="preserve">(7) </w:t>
      </w:r>
      <w:r w:rsidRPr="00D253FD">
        <w:rPr>
          <w:rFonts w:ascii="Times New Roman" w:hAnsi="Times New Roman"/>
          <w:b w:val="0"/>
          <w:kern w:val="1"/>
          <w:sz w:val="22"/>
          <w:szCs w:val="22"/>
          <w:lang w:val="hr-HR"/>
        </w:rPr>
        <w:t xml:space="preserve">Korisnici usluge </w:t>
      </w:r>
      <w:r w:rsidRPr="00D253FD">
        <w:rPr>
          <w:rFonts w:ascii="Times New Roman" w:eastAsia="Calibri" w:hAnsi="Times New Roman"/>
          <w:b w:val="0"/>
          <w:kern w:val="1"/>
          <w:sz w:val="22"/>
          <w:szCs w:val="22"/>
          <w:lang w:val="hr-HR" w:eastAsia="ar-SA"/>
        </w:rPr>
        <w:t xml:space="preserve">dužni su očistiti snijeg i led kako bi omogućili radnicima davatelja usluge nesmetano rukovanje </w:t>
      </w:r>
      <w:r w:rsidRPr="00D253FD">
        <w:rPr>
          <w:rFonts w:ascii="Times New Roman" w:hAnsi="Times New Roman"/>
          <w:b w:val="0"/>
          <w:kern w:val="1"/>
          <w:sz w:val="22"/>
          <w:szCs w:val="22"/>
          <w:lang w:val="hr-HR"/>
        </w:rPr>
        <w:t xml:space="preserve">spremnicima za komunalni otpad i PE vrećama za komunalni otpad. </w:t>
      </w:r>
    </w:p>
    <w:p w14:paraId="6FB2A3BE" w14:textId="77777777" w:rsidR="00922800" w:rsidRPr="00D253FD" w:rsidRDefault="00922800" w:rsidP="00922800">
      <w:pPr>
        <w:ind w:firstLine="708"/>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(8) Zabranjeno je  svako prebiranje po otpadu u spremnicima za komunalni otpad i odnošenje otpada iz njih na javnoj površini.</w:t>
      </w:r>
    </w:p>
    <w:p w14:paraId="3340A510" w14:textId="77777777" w:rsidR="00922800" w:rsidRPr="00D253FD" w:rsidRDefault="00922800" w:rsidP="00922800">
      <w:pPr>
        <w:ind w:firstLine="708"/>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 xml:space="preserve">(9) </w:t>
      </w:r>
      <w:r w:rsidRPr="00D253FD">
        <w:rPr>
          <w:rFonts w:ascii="Times New Roman" w:hAnsi="Times New Roman"/>
          <w:b w:val="0"/>
          <w:kern w:val="1"/>
          <w:sz w:val="22"/>
          <w:szCs w:val="22"/>
          <w:lang w:val="hr-HR"/>
        </w:rPr>
        <w:t xml:space="preserve">Zabranjeno je odlaganje komunalnog otpada izvan spremnika ili uz spremnike, u nestandardizirane spremnike, kutije ili drugu ambalažu. </w:t>
      </w:r>
      <w:r w:rsidRPr="00D253FD">
        <w:rPr>
          <w:rFonts w:ascii="Times New Roman" w:eastAsia="Calibri" w:hAnsi="Times New Roman"/>
          <w:b w:val="0"/>
          <w:kern w:val="1"/>
          <w:sz w:val="22"/>
          <w:szCs w:val="22"/>
          <w:lang w:val="hr-HR" w:eastAsia="ar-SA"/>
        </w:rPr>
        <w:t>Suprotnim postupanjem, korisnik usluge podliježe naplati ugovorne kazne u skladu s važećim Cjenikom javne usluge.</w:t>
      </w:r>
    </w:p>
    <w:p w14:paraId="52092629" w14:textId="77777777" w:rsidR="00922800" w:rsidRPr="00D253FD" w:rsidRDefault="00922800" w:rsidP="00922800">
      <w:pPr>
        <w:ind w:firstLine="708"/>
        <w:jc w:val="both"/>
        <w:rPr>
          <w:rFonts w:ascii="Times New Roman" w:hAnsi="Times New Roman"/>
          <w:b w:val="0"/>
          <w:kern w:val="1"/>
          <w:sz w:val="22"/>
          <w:szCs w:val="22"/>
          <w:lang w:val="hr-HR"/>
        </w:rPr>
      </w:pPr>
      <w:r w:rsidRPr="00D253FD">
        <w:rPr>
          <w:rFonts w:ascii="Times New Roman" w:eastAsia="Calibri" w:hAnsi="Times New Roman"/>
          <w:b w:val="0"/>
          <w:kern w:val="1"/>
          <w:sz w:val="22"/>
          <w:szCs w:val="22"/>
          <w:lang w:val="hr-HR" w:eastAsia="ar-SA"/>
        </w:rPr>
        <w:t xml:space="preserve">(10) </w:t>
      </w:r>
      <w:r w:rsidRPr="00D253FD">
        <w:rPr>
          <w:rFonts w:ascii="Times New Roman" w:hAnsi="Times New Roman"/>
          <w:b w:val="0"/>
          <w:kern w:val="1"/>
          <w:sz w:val="22"/>
          <w:szCs w:val="22"/>
          <w:lang w:val="hr-HR"/>
        </w:rPr>
        <w:t>Zabranjeno je oštećivati spremnike za odlaganje</w:t>
      </w:r>
      <w:r w:rsidRPr="00D253FD">
        <w:rPr>
          <w:rFonts w:ascii="Times New Roman" w:eastAsia="Calibri" w:hAnsi="Times New Roman"/>
          <w:b w:val="0"/>
          <w:kern w:val="1"/>
          <w:sz w:val="22"/>
          <w:szCs w:val="22"/>
          <w:lang w:val="hr-HR" w:eastAsia="ar-SA"/>
        </w:rPr>
        <w:t xml:space="preserve"> </w:t>
      </w:r>
      <w:r w:rsidRPr="00D253FD">
        <w:rPr>
          <w:rFonts w:ascii="Times New Roman" w:hAnsi="Times New Roman"/>
          <w:b w:val="0"/>
          <w:kern w:val="1"/>
          <w:sz w:val="22"/>
          <w:szCs w:val="22"/>
          <w:lang w:val="hr-HR"/>
        </w:rPr>
        <w:t xml:space="preserve">komunalnog otpada, PE vreće za komunalni otpad, odlagati u njih </w:t>
      </w:r>
      <w:r w:rsidRPr="00D253FD">
        <w:rPr>
          <w:rFonts w:ascii="Times New Roman" w:eastAsia="Calibri" w:hAnsi="Times New Roman"/>
          <w:b w:val="0"/>
          <w:kern w:val="1"/>
          <w:sz w:val="22"/>
          <w:szCs w:val="22"/>
          <w:lang w:val="hr-HR" w:eastAsia="ar-SA"/>
        </w:rPr>
        <w:t xml:space="preserve">tekuće i </w:t>
      </w:r>
      <w:proofErr w:type="spellStart"/>
      <w:r w:rsidRPr="00D253FD">
        <w:rPr>
          <w:rFonts w:ascii="Times New Roman" w:eastAsia="Calibri" w:hAnsi="Times New Roman"/>
          <w:b w:val="0"/>
          <w:kern w:val="1"/>
          <w:sz w:val="22"/>
          <w:szCs w:val="22"/>
          <w:lang w:val="hr-HR" w:eastAsia="ar-SA"/>
        </w:rPr>
        <w:t>polutekuće</w:t>
      </w:r>
      <w:proofErr w:type="spellEnd"/>
      <w:r w:rsidRPr="00D253FD">
        <w:rPr>
          <w:rFonts w:ascii="Times New Roman" w:eastAsia="Calibri" w:hAnsi="Times New Roman"/>
          <w:b w:val="0"/>
          <w:kern w:val="1"/>
          <w:sz w:val="22"/>
          <w:szCs w:val="22"/>
          <w:lang w:val="hr-HR" w:eastAsia="ar-SA"/>
        </w:rPr>
        <w:t xml:space="preserve"> tvari, žar ili vrući pepeo, lešine životinja, </w:t>
      </w:r>
      <w:proofErr w:type="spellStart"/>
      <w:r w:rsidRPr="00D253FD">
        <w:rPr>
          <w:rFonts w:ascii="Times New Roman" w:eastAsia="Calibri" w:hAnsi="Times New Roman"/>
          <w:b w:val="0"/>
          <w:kern w:val="1"/>
          <w:sz w:val="22"/>
          <w:szCs w:val="22"/>
          <w:lang w:val="hr-HR" w:eastAsia="ar-SA"/>
        </w:rPr>
        <w:t>klaonički</w:t>
      </w:r>
      <w:proofErr w:type="spellEnd"/>
      <w:r w:rsidRPr="00D253FD">
        <w:rPr>
          <w:rFonts w:ascii="Times New Roman" w:eastAsia="Calibri" w:hAnsi="Times New Roman"/>
          <w:b w:val="0"/>
          <w:kern w:val="1"/>
          <w:sz w:val="22"/>
          <w:szCs w:val="22"/>
          <w:lang w:val="hr-HR" w:eastAsia="ar-SA"/>
        </w:rPr>
        <w:t xml:space="preserve"> otpad, otpad iz mesnica i ribarnica, električne baterije, akumulatore, glomazni, ambalažni, građevni otpad, kamenje, zemlju, opasni otpad i slično. Suprotnim postupanjem, korisnik usluge podliježe naplati ugovorne kazne u skladu s važećim Cjenikom javne usluge.</w:t>
      </w:r>
    </w:p>
    <w:p w14:paraId="4409DA72" w14:textId="77777777" w:rsidR="00922800" w:rsidRPr="00D253FD" w:rsidRDefault="00922800" w:rsidP="00922800">
      <w:pPr>
        <w:ind w:firstLine="708"/>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(11) Zabranjeno je oštećivati evidencijske oznake za elektroničko očitanje pražnjenja spremnika. Suprotnim postupanjem, korisnik usluge podliježe naplati ugovorne kazne u skladu s važećim Cjenikom javne usluge.</w:t>
      </w:r>
    </w:p>
    <w:p w14:paraId="490E224D" w14:textId="77777777" w:rsidR="00922800" w:rsidRPr="00D253FD" w:rsidRDefault="00922800" w:rsidP="00922800">
      <w:pPr>
        <w:ind w:firstLine="708"/>
        <w:jc w:val="both"/>
        <w:rPr>
          <w:rFonts w:ascii="Times New Roman" w:hAnsi="Times New Roman"/>
          <w:b w:val="0"/>
          <w:kern w:val="1"/>
          <w:sz w:val="22"/>
          <w:szCs w:val="22"/>
          <w:lang w:val="hr-HR"/>
        </w:rPr>
      </w:pPr>
      <w:r w:rsidRPr="00D253FD">
        <w:rPr>
          <w:rFonts w:ascii="Times New Roman" w:eastAsia="Calibri" w:hAnsi="Times New Roman"/>
          <w:b w:val="0"/>
          <w:kern w:val="1"/>
          <w:sz w:val="22"/>
          <w:szCs w:val="22"/>
          <w:lang w:val="hr-HR" w:eastAsia="ar-SA"/>
        </w:rPr>
        <w:t>(12)</w:t>
      </w:r>
      <w:r w:rsidRPr="00D253FD">
        <w:rPr>
          <w:rFonts w:ascii="Times New Roman" w:hAnsi="Times New Roman"/>
          <w:b w:val="0"/>
          <w:kern w:val="1"/>
          <w:sz w:val="22"/>
          <w:szCs w:val="22"/>
          <w:lang w:val="hr-HR"/>
        </w:rPr>
        <w:t xml:space="preserve"> Davatelj usluge ne odgovora za nestanak spremnika za odlaganje komunalnog otpada koji je zadužio korisnik usluge.</w:t>
      </w:r>
    </w:p>
    <w:p w14:paraId="3E46CA7A" w14:textId="77777777" w:rsidR="00922800" w:rsidRPr="00D253FD" w:rsidRDefault="00922800" w:rsidP="00922800">
      <w:pPr>
        <w:ind w:firstLine="708"/>
        <w:jc w:val="both"/>
        <w:textAlignment w:val="baseline"/>
        <w:rPr>
          <w:rFonts w:ascii="Times New Roman" w:hAnsi="Times New Roman"/>
          <w:b w:val="0"/>
          <w:kern w:val="1"/>
          <w:sz w:val="22"/>
          <w:szCs w:val="22"/>
          <w:lang w:val="hr-HR"/>
        </w:rPr>
      </w:pPr>
      <w:r w:rsidRPr="00D253FD">
        <w:rPr>
          <w:rFonts w:ascii="Times New Roman" w:eastAsia="Calibri" w:hAnsi="Times New Roman"/>
          <w:b w:val="0"/>
          <w:kern w:val="1"/>
          <w:sz w:val="22"/>
          <w:szCs w:val="22"/>
          <w:lang w:val="hr-HR" w:eastAsia="ar-SA"/>
        </w:rPr>
        <w:t xml:space="preserve">(13) </w:t>
      </w:r>
      <w:r w:rsidRPr="00D253FD">
        <w:rPr>
          <w:rFonts w:ascii="Times New Roman" w:hAnsi="Times New Roman"/>
          <w:b w:val="0"/>
          <w:kern w:val="1"/>
          <w:sz w:val="22"/>
          <w:szCs w:val="22"/>
          <w:lang w:val="hr-HR"/>
        </w:rPr>
        <w:t xml:space="preserve">Davatelj usluge ne odgovara za neovlašteno korištenje spremnika od strane trećih osoba već je svaki korisnik usluge dužan osigurati da njemu dodijeljene spremnike ne koriste neovlašteno treće osobe.  </w:t>
      </w:r>
    </w:p>
    <w:p w14:paraId="3CD27061" w14:textId="77777777" w:rsidR="00922800" w:rsidRPr="00D253FD" w:rsidRDefault="00922800" w:rsidP="00922800">
      <w:pPr>
        <w:ind w:firstLine="708"/>
        <w:jc w:val="both"/>
        <w:rPr>
          <w:rFonts w:ascii="Times New Roman" w:hAnsi="Times New Roman"/>
          <w:b w:val="0"/>
          <w:kern w:val="1"/>
          <w:sz w:val="22"/>
          <w:szCs w:val="22"/>
          <w:lang w:val="hr-HR"/>
        </w:rPr>
      </w:pPr>
      <w:r w:rsidRPr="00D253FD">
        <w:rPr>
          <w:rFonts w:ascii="Times New Roman" w:eastAsia="Calibri" w:hAnsi="Times New Roman"/>
          <w:b w:val="0"/>
          <w:kern w:val="1"/>
          <w:sz w:val="22"/>
          <w:szCs w:val="22"/>
          <w:lang w:val="hr-HR" w:eastAsia="ar-SA"/>
        </w:rPr>
        <w:t>(14)</w:t>
      </w:r>
      <w:r w:rsidRPr="00D253FD">
        <w:rPr>
          <w:rFonts w:ascii="Times New Roman" w:hAnsi="Times New Roman"/>
          <w:b w:val="0"/>
          <w:kern w:val="1"/>
          <w:sz w:val="22"/>
          <w:szCs w:val="22"/>
          <w:lang w:val="hr-HR"/>
        </w:rPr>
        <w:t xml:space="preserve"> </w:t>
      </w:r>
      <w:r w:rsidRPr="00D253FD">
        <w:rPr>
          <w:rFonts w:ascii="Times New Roman" w:hAnsi="Times New Roman"/>
          <w:b w:val="0"/>
          <w:kern w:val="1"/>
          <w:sz w:val="22"/>
          <w:szCs w:val="22"/>
          <w:lang w:val="hr-HR" w:eastAsia="ar-SA"/>
        </w:rPr>
        <w:t>U slučaju da je dokazano da je za otuđenje ili oštećenje spremnika za odlaganje komunalnog otpada odgovoran korisnik usluge, trošak nabave spremnika snosit će korisnik usluge. U slučaju da je dokazano da je oštećenje spremnika za odlaganje komunalnog otpada uzrokovao radnik davatelja usluge, trošak nabave spremnika snosit će davatelj usluge.</w:t>
      </w:r>
    </w:p>
    <w:p w14:paraId="702E0CB5" w14:textId="77777777" w:rsidR="00922800" w:rsidRPr="00D253FD" w:rsidRDefault="00922800" w:rsidP="00922800">
      <w:pPr>
        <w:ind w:firstLine="708"/>
        <w:jc w:val="both"/>
        <w:rPr>
          <w:rFonts w:ascii="Times New Roman" w:hAnsi="Times New Roman"/>
          <w:b w:val="0"/>
          <w:kern w:val="1"/>
          <w:sz w:val="22"/>
          <w:szCs w:val="22"/>
          <w:lang w:val="hr-HR"/>
        </w:rPr>
      </w:pPr>
      <w:r w:rsidRPr="00D253FD">
        <w:rPr>
          <w:rFonts w:ascii="Times New Roman" w:eastAsia="Calibri" w:hAnsi="Times New Roman"/>
          <w:b w:val="0"/>
          <w:kern w:val="1"/>
          <w:sz w:val="22"/>
          <w:szCs w:val="22"/>
          <w:lang w:val="hr-HR" w:eastAsia="ar-SA"/>
        </w:rPr>
        <w:t>(15)</w:t>
      </w:r>
      <w:r w:rsidRPr="00D253FD">
        <w:rPr>
          <w:rFonts w:ascii="Times New Roman" w:hAnsi="Times New Roman"/>
          <w:b w:val="0"/>
          <w:kern w:val="1"/>
          <w:sz w:val="22"/>
          <w:szCs w:val="22"/>
          <w:lang w:val="hr-HR"/>
        </w:rPr>
        <w:t xml:space="preserve"> Korisnik usluge odgovara davatelju usluge za štetu nastalu uslijed nepravilnog korištenja spremnika za</w:t>
      </w:r>
      <w:r w:rsidRPr="00D253FD">
        <w:rPr>
          <w:rFonts w:ascii="Times New Roman" w:eastAsia="Calibri" w:hAnsi="Times New Roman"/>
          <w:b w:val="0"/>
          <w:kern w:val="1"/>
          <w:sz w:val="22"/>
          <w:szCs w:val="22"/>
          <w:lang w:val="hr-HR" w:eastAsia="ar-SA"/>
        </w:rPr>
        <w:t xml:space="preserve"> </w:t>
      </w:r>
      <w:r w:rsidRPr="00D253FD">
        <w:rPr>
          <w:rFonts w:ascii="Times New Roman" w:hAnsi="Times New Roman"/>
          <w:b w:val="0"/>
          <w:kern w:val="1"/>
          <w:sz w:val="22"/>
          <w:szCs w:val="22"/>
          <w:lang w:val="hr-HR"/>
        </w:rPr>
        <w:t xml:space="preserve">komunalni otpad i otpadom koji je odložen u spremnik za </w:t>
      </w:r>
      <w:r w:rsidRPr="00D253FD">
        <w:rPr>
          <w:rFonts w:ascii="Times New Roman" w:eastAsia="Calibri" w:hAnsi="Times New Roman"/>
          <w:b w:val="0"/>
          <w:kern w:val="1"/>
          <w:sz w:val="22"/>
          <w:szCs w:val="22"/>
          <w:lang w:val="hr-HR" w:eastAsia="ar-SA"/>
        </w:rPr>
        <w:t xml:space="preserve">miješani </w:t>
      </w:r>
      <w:r w:rsidRPr="00D253FD">
        <w:rPr>
          <w:rFonts w:ascii="Times New Roman" w:hAnsi="Times New Roman"/>
          <w:b w:val="0"/>
          <w:kern w:val="1"/>
          <w:sz w:val="22"/>
          <w:szCs w:val="22"/>
          <w:lang w:val="hr-HR"/>
        </w:rPr>
        <w:t>komunalni otpad, kao i za štetu uzrokovanu djelovanjem tvari koje je zabranjeno odlagati u spremnik za</w:t>
      </w:r>
      <w:r w:rsidRPr="00D253FD">
        <w:rPr>
          <w:rFonts w:ascii="Times New Roman" w:eastAsia="Calibri" w:hAnsi="Times New Roman"/>
          <w:b w:val="0"/>
          <w:kern w:val="1"/>
          <w:sz w:val="22"/>
          <w:szCs w:val="22"/>
          <w:lang w:val="hr-HR" w:eastAsia="ar-SA"/>
        </w:rPr>
        <w:t xml:space="preserve"> miješani</w:t>
      </w:r>
      <w:r w:rsidRPr="00D253FD">
        <w:rPr>
          <w:rFonts w:ascii="Times New Roman" w:hAnsi="Times New Roman"/>
          <w:b w:val="0"/>
          <w:kern w:val="1"/>
          <w:sz w:val="22"/>
          <w:szCs w:val="22"/>
          <w:lang w:val="hr-HR"/>
        </w:rPr>
        <w:t xml:space="preserve"> komunalni otpad. </w:t>
      </w:r>
    </w:p>
    <w:p w14:paraId="31AA62EE" w14:textId="77777777" w:rsidR="00922800" w:rsidRPr="00D253FD" w:rsidRDefault="00922800" w:rsidP="00922800">
      <w:pPr>
        <w:ind w:firstLine="708"/>
        <w:jc w:val="both"/>
        <w:textAlignment w:val="baseline"/>
        <w:rPr>
          <w:rFonts w:ascii="Times New Roman"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(16)</w:t>
      </w:r>
      <w:r w:rsidRPr="00D253FD">
        <w:rPr>
          <w:rFonts w:ascii="Times New Roman" w:hAnsi="Times New Roman"/>
          <w:b w:val="0"/>
          <w:kern w:val="1"/>
          <w:sz w:val="22"/>
          <w:szCs w:val="22"/>
          <w:lang w:val="hr-HR" w:eastAsia="ar-SA"/>
        </w:rPr>
        <w:t xml:space="preserve"> Davatelj usluge dužan je pažljivo rukovati spremnicima za odlaganje otpada, tako da se isti ne oštećuju, a odloženi otpad ne rasipa i ne onečišćuje okolinu. Svako onečišćivanje i oštećenje prouzrokovano skupljanjem i odvozom otpada davatelj usluge dužan je odmah otkloniti. </w:t>
      </w:r>
    </w:p>
    <w:p w14:paraId="70A222F1" w14:textId="77777777" w:rsidR="00922800" w:rsidRPr="00D253FD" w:rsidRDefault="00922800" w:rsidP="00922800">
      <w:pPr>
        <w:ind w:firstLine="708"/>
        <w:jc w:val="both"/>
        <w:textAlignment w:val="baseline"/>
        <w:rPr>
          <w:rFonts w:ascii="Times New Roman"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 xml:space="preserve">(17) </w:t>
      </w:r>
      <w:r w:rsidRPr="00D253FD">
        <w:rPr>
          <w:rFonts w:ascii="Times New Roman" w:hAnsi="Times New Roman"/>
          <w:b w:val="0"/>
          <w:kern w:val="1"/>
          <w:sz w:val="22"/>
          <w:szCs w:val="22"/>
          <w:lang w:val="hr-HR" w:eastAsia="ar-SA"/>
        </w:rPr>
        <w:t>Nakon pražnjenja spremnika za odlaganje komunalnog otpada radnici davatelja usluge su isti dužni vratiti na mjesto na kojem je bio odložen i zatvoriti poklopac.</w:t>
      </w:r>
    </w:p>
    <w:p w14:paraId="172379A1" w14:textId="77777777" w:rsidR="00922800" w:rsidRPr="00D253FD" w:rsidRDefault="00922800" w:rsidP="00922800">
      <w:pPr>
        <w:ind w:firstLine="708"/>
        <w:jc w:val="both"/>
        <w:textAlignment w:val="baseline"/>
        <w:rPr>
          <w:rFonts w:ascii="Times New Roman"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(18)</w:t>
      </w:r>
      <w:r w:rsidRPr="00D253FD">
        <w:rPr>
          <w:rFonts w:ascii="Times New Roman" w:hAnsi="Times New Roman"/>
          <w:b w:val="0"/>
          <w:kern w:val="1"/>
          <w:sz w:val="22"/>
          <w:szCs w:val="22"/>
          <w:lang w:val="hr-HR" w:eastAsia="ar-SA"/>
        </w:rPr>
        <w:t xml:space="preserve"> Postupak automatskog pražnjenja spremnika za miješani komunalni otpad snimat će se kamerama ugrađenim na specijalno vozilo za prijevoz otpada, a snimka se može koristiti kao prihvatljivi dokaz nepravilnog odlaganja otpada i/ili dokaz o izvršenju usluge.</w:t>
      </w:r>
    </w:p>
    <w:p w14:paraId="46FDD58D" w14:textId="77777777" w:rsidR="00922800" w:rsidRPr="00D253FD" w:rsidRDefault="00922800" w:rsidP="00922800">
      <w:pPr>
        <w:jc w:val="both"/>
        <w:rPr>
          <w:rFonts w:ascii="Times New Roman" w:hAnsi="Times New Roman"/>
          <w:b w:val="0"/>
          <w:sz w:val="22"/>
          <w:szCs w:val="22"/>
          <w:lang w:val="hr-HR" w:eastAsia="x-none"/>
        </w:rPr>
      </w:pPr>
    </w:p>
    <w:p w14:paraId="12F667AE" w14:textId="77777777" w:rsidR="00922800" w:rsidRPr="00D253FD" w:rsidRDefault="00922800" w:rsidP="00DA5583">
      <w:pPr>
        <w:numPr>
          <w:ilvl w:val="1"/>
          <w:numId w:val="143"/>
        </w:numPr>
        <w:ind w:left="851" w:firstLine="0"/>
        <w:contextualSpacing/>
        <w:jc w:val="both"/>
        <w:textAlignment w:val="baseline"/>
        <w:rPr>
          <w:rFonts w:ascii="Times New Roman" w:hAnsi="Times New Roman"/>
          <w:b w:val="0"/>
          <w:kern w:val="1"/>
          <w:sz w:val="22"/>
          <w:szCs w:val="22"/>
          <w:lang w:val="hr-HR"/>
        </w:rPr>
      </w:pPr>
      <w:r w:rsidRPr="00D253FD">
        <w:rPr>
          <w:rFonts w:ascii="Times New Roman" w:hAnsi="Times New Roman"/>
          <w:b w:val="0"/>
          <w:kern w:val="1"/>
          <w:sz w:val="22"/>
          <w:szCs w:val="22"/>
          <w:lang w:val="hr-HR"/>
        </w:rPr>
        <w:t>Završne odredbe Općih uvjeta</w:t>
      </w:r>
    </w:p>
    <w:p w14:paraId="11F42F71" w14:textId="77777777" w:rsidR="00922800" w:rsidRPr="00D253FD" w:rsidRDefault="00922800" w:rsidP="00922800">
      <w:pPr>
        <w:contextualSpacing/>
        <w:jc w:val="both"/>
        <w:textAlignment w:val="baseline"/>
        <w:rPr>
          <w:rFonts w:ascii="Times New Roman" w:hAnsi="Times New Roman"/>
          <w:b w:val="0"/>
          <w:kern w:val="1"/>
          <w:sz w:val="22"/>
          <w:szCs w:val="22"/>
          <w:lang w:val="hr-HR"/>
        </w:rPr>
      </w:pPr>
    </w:p>
    <w:p w14:paraId="5FCCC27D" w14:textId="77777777" w:rsidR="00922800" w:rsidRPr="00D253FD" w:rsidRDefault="00922800" w:rsidP="00922800">
      <w:pPr>
        <w:jc w:val="center"/>
        <w:textAlignment w:val="baseline"/>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Članak 25.</w:t>
      </w:r>
    </w:p>
    <w:p w14:paraId="4D4E1757" w14:textId="77777777" w:rsidR="00922800" w:rsidRPr="00D253FD" w:rsidRDefault="00922800" w:rsidP="00922800">
      <w:pPr>
        <w:textAlignment w:val="baseline"/>
        <w:rPr>
          <w:rFonts w:ascii="Times New Roman" w:hAnsi="Times New Roman"/>
          <w:b w:val="0"/>
          <w:kern w:val="1"/>
          <w:sz w:val="22"/>
          <w:szCs w:val="22"/>
          <w:lang w:val="hr-HR" w:eastAsia="ar-SA"/>
        </w:rPr>
      </w:pPr>
    </w:p>
    <w:p w14:paraId="47E24DF4" w14:textId="77777777" w:rsidR="00922800" w:rsidRPr="00D253FD" w:rsidRDefault="00922800" w:rsidP="00922800">
      <w:pPr>
        <w:ind w:firstLine="708"/>
        <w:jc w:val="both"/>
        <w:textAlignment w:val="baseline"/>
        <w:rPr>
          <w:rFonts w:ascii="Times New Roman" w:hAnsi="Times New Roman"/>
          <w:b w:val="0"/>
          <w:kern w:val="1"/>
          <w:sz w:val="22"/>
          <w:szCs w:val="22"/>
          <w:lang w:val="hr-HR"/>
        </w:rPr>
      </w:pPr>
      <w:r w:rsidRPr="00D253FD">
        <w:rPr>
          <w:rFonts w:ascii="Times New Roman" w:eastAsia="Calibri" w:hAnsi="Times New Roman"/>
          <w:b w:val="0"/>
          <w:kern w:val="1"/>
          <w:sz w:val="22"/>
          <w:szCs w:val="22"/>
          <w:lang w:val="hr-HR" w:eastAsia="ar-SA"/>
        </w:rPr>
        <w:t xml:space="preserve">(1) </w:t>
      </w:r>
      <w:r w:rsidRPr="00D253FD">
        <w:rPr>
          <w:rFonts w:ascii="Times New Roman" w:hAnsi="Times New Roman"/>
          <w:b w:val="0"/>
          <w:kern w:val="1"/>
          <w:sz w:val="22"/>
          <w:szCs w:val="22"/>
          <w:lang w:val="hr-HR"/>
        </w:rPr>
        <w:t xml:space="preserve">Svi dogovori i pravno relevantne izjave ugovornih strana su valjane jedino ukoliko su učinjene u pisanom obliku. </w:t>
      </w:r>
    </w:p>
    <w:p w14:paraId="4FD57251" w14:textId="77777777" w:rsidR="00922800" w:rsidRPr="00D253FD" w:rsidRDefault="00922800" w:rsidP="00922800">
      <w:pPr>
        <w:ind w:firstLine="708"/>
        <w:jc w:val="both"/>
        <w:textAlignment w:val="baseline"/>
        <w:rPr>
          <w:rFonts w:ascii="Times New Roman" w:hAnsi="Times New Roman"/>
          <w:b w:val="0"/>
          <w:kern w:val="1"/>
          <w:sz w:val="22"/>
          <w:szCs w:val="22"/>
          <w:lang w:val="hr-HR"/>
        </w:rPr>
      </w:pPr>
      <w:r w:rsidRPr="00D253FD">
        <w:rPr>
          <w:rFonts w:ascii="Times New Roman" w:eastAsia="Calibri" w:hAnsi="Times New Roman"/>
          <w:b w:val="0"/>
          <w:kern w:val="1"/>
          <w:sz w:val="22"/>
          <w:szCs w:val="22"/>
          <w:lang w:val="hr-HR" w:eastAsia="ar-SA"/>
        </w:rPr>
        <w:t xml:space="preserve">(2) </w:t>
      </w:r>
      <w:r w:rsidRPr="00D253FD">
        <w:rPr>
          <w:rFonts w:ascii="Times New Roman" w:hAnsi="Times New Roman"/>
          <w:b w:val="0"/>
          <w:kern w:val="1"/>
          <w:sz w:val="22"/>
          <w:szCs w:val="22"/>
          <w:lang w:val="hr-HR"/>
        </w:rPr>
        <w:t>U slučaju nesuglasja ili kontradiktornosti između Ugovora i Općih uvjeta, vrijedit će odredbe Ugovora.</w:t>
      </w:r>
    </w:p>
    <w:p w14:paraId="4A8F5DC0" w14:textId="77777777" w:rsidR="00922800" w:rsidRPr="00D253FD" w:rsidRDefault="00922800" w:rsidP="00922800">
      <w:pPr>
        <w:autoSpaceDE w:val="0"/>
        <w:autoSpaceDN w:val="0"/>
        <w:adjustRightInd w:val="0"/>
        <w:ind w:firstLine="708"/>
        <w:jc w:val="both"/>
        <w:rPr>
          <w:rFonts w:ascii="Times New Roman" w:hAnsi="Times New Roman"/>
          <w:b w:val="0"/>
          <w:kern w:val="1"/>
          <w:sz w:val="22"/>
          <w:szCs w:val="22"/>
          <w:lang w:val="hr-HR"/>
        </w:rPr>
      </w:pPr>
      <w:r w:rsidRPr="00D253FD">
        <w:rPr>
          <w:rFonts w:ascii="Times New Roman" w:eastAsia="Calibri" w:hAnsi="Times New Roman"/>
          <w:b w:val="0"/>
          <w:kern w:val="1"/>
          <w:sz w:val="22"/>
          <w:szCs w:val="22"/>
          <w:lang w:val="hr-HR" w:eastAsia="ar-SA"/>
        </w:rPr>
        <w:t xml:space="preserve">(3) </w:t>
      </w:r>
      <w:r w:rsidRPr="00D253FD">
        <w:rPr>
          <w:rFonts w:ascii="Times New Roman" w:hAnsi="Times New Roman"/>
          <w:b w:val="0"/>
          <w:kern w:val="1"/>
          <w:sz w:val="22"/>
          <w:szCs w:val="22"/>
          <w:lang w:val="hr-HR"/>
        </w:rPr>
        <w:t xml:space="preserve">Ukoliko bilo koja odredba Ugovora i/ili Općih uvjeta jest ili postane ništava, nevaljana ili neprovediva, to neće utjecati na ostatak Ugovora odnosno Općih uvjeta te će se ostatak Ugovora odnosno Općih uvjeta primjenjivati u najvećem mogućem opsegu dozvoljenim zakonom. U tom slučaju, ugovorne strane će bez odgode ponovno utvrditi odgovarajuću odredbu koja će zamijeniti takvu ništavu, </w:t>
      </w:r>
      <w:r w:rsidRPr="00D253FD">
        <w:rPr>
          <w:rFonts w:ascii="Times New Roman" w:hAnsi="Times New Roman"/>
          <w:b w:val="0"/>
          <w:kern w:val="1"/>
          <w:sz w:val="22"/>
          <w:szCs w:val="22"/>
          <w:lang w:val="hr-HR"/>
        </w:rPr>
        <w:lastRenderedPageBreak/>
        <w:t xml:space="preserve">nevaljanu ili neprovedivu odredbu, a koja nova odredba će biti najbliža namjeri ugovornih strana koju su imali prilikom dogovaranja ništave, nevaljane ili neprovedive odredbe. </w:t>
      </w:r>
    </w:p>
    <w:p w14:paraId="790C5DCC" w14:textId="77777777" w:rsidR="00922800" w:rsidRPr="00D253FD" w:rsidRDefault="00922800" w:rsidP="00922800">
      <w:pPr>
        <w:autoSpaceDE w:val="0"/>
        <w:autoSpaceDN w:val="0"/>
        <w:adjustRightInd w:val="0"/>
        <w:ind w:firstLine="708"/>
        <w:jc w:val="both"/>
        <w:rPr>
          <w:rFonts w:ascii="Times New Roman" w:hAnsi="Times New Roman"/>
          <w:b w:val="0"/>
          <w:kern w:val="1"/>
          <w:sz w:val="22"/>
          <w:szCs w:val="22"/>
          <w:lang w:val="hr-HR"/>
        </w:rPr>
      </w:pPr>
      <w:r w:rsidRPr="00D253FD">
        <w:rPr>
          <w:rFonts w:ascii="Times New Roman" w:eastAsia="Calibri" w:hAnsi="Times New Roman"/>
          <w:b w:val="0"/>
          <w:kern w:val="1"/>
          <w:sz w:val="22"/>
          <w:szCs w:val="22"/>
          <w:lang w:val="hr-HR" w:eastAsia="ar-SA"/>
        </w:rPr>
        <w:t xml:space="preserve">(4) </w:t>
      </w:r>
      <w:r w:rsidRPr="00D253FD">
        <w:rPr>
          <w:rFonts w:ascii="Times New Roman" w:hAnsi="Times New Roman"/>
          <w:b w:val="0"/>
          <w:kern w:val="1"/>
          <w:sz w:val="22"/>
          <w:szCs w:val="22"/>
          <w:lang w:val="hr-HR"/>
        </w:rPr>
        <w:t>Neizvršavanje bilo kojeg prava danog ugovornoj strani na temelju Ugovora i/ili Općih uvjeta neće se smatrati odricanjem takve ugovorne strane od tog prava. Bilo kakvo odricanje od prava danog ugovornoj strani na temelju ovog Ugovora i/ili ovih Općih uvjeta mora biti dano izričito i u pisanom obliku.</w:t>
      </w:r>
    </w:p>
    <w:p w14:paraId="6A774D26" w14:textId="77777777" w:rsidR="00922800" w:rsidRPr="00D253FD" w:rsidRDefault="00922800" w:rsidP="00922800">
      <w:pPr>
        <w:autoSpaceDE w:val="0"/>
        <w:autoSpaceDN w:val="0"/>
        <w:adjustRightInd w:val="0"/>
        <w:ind w:firstLine="708"/>
        <w:jc w:val="both"/>
        <w:rPr>
          <w:rFonts w:ascii="Times New Roman" w:hAnsi="Times New Roman"/>
          <w:b w:val="0"/>
          <w:kern w:val="1"/>
          <w:sz w:val="22"/>
          <w:szCs w:val="22"/>
          <w:lang w:val="hr-HR"/>
        </w:rPr>
      </w:pPr>
      <w:r w:rsidRPr="00D253FD">
        <w:rPr>
          <w:rFonts w:ascii="Times New Roman" w:eastAsia="Calibri" w:hAnsi="Times New Roman"/>
          <w:b w:val="0"/>
          <w:kern w:val="1"/>
          <w:sz w:val="22"/>
          <w:szCs w:val="22"/>
          <w:lang w:val="hr-HR" w:eastAsia="ar-SA"/>
        </w:rPr>
        <w:t xml:space="preserve">(5) </w:t>
      </w:r>
      <w:r w:rsidRPr="00D253FD">
        <w:rPr>
          <w:rFonts w:ascii="Times New Roman" w:hAnsi="Times New Roman"/>
          <w:b w:val="0"/>
          <w:kern w:val="1"/>
          <w:sz w:val="22"/>
          <w:szCs w:val="22"/>
          <w:lang w:val="hr-HR"/>
        </w:rPr>
        <w:t>Raskid ili prestanak Ugovora ne utječe na njegove odredbe za koje je izričito ili implicirano određeno da stupaju na snagu ili se nastavljaju primjenjivati i nakon raskida ili prestanka Ugovora.</w:t>
      </w:r>
    </w:p>
    <w:p w14:paraId="7DD79653" w14:textId="77777777" w:rsidR="00922800" w:rsidRPr="00D253FD" w:rsidRDefault="00922800" w:rsidP="00922800">
      <w:pPr>
        <w:ind w:firstLine="708"/>
        <w:jc w:val="both"/>
        <w:textAlignment w:val="baseline"/>
        <w:rPr>
          <w:rFonts w:ascii="Times New Roman" w:hAnsi="Times New Roman"/>
          <w:b w:val="0"/>
          <w:kern w:val="1"/>
          <w:sz w:val="22"/>
          <w:szCs w:val="22"/>
          <w:lang w:val="hr-HR"/>
        </w:rPr>
      </w:pPr>
      <w:r w:rsidRPr="00D253FD">
        <w:rPr>
          <w:rFonts w:ascii="Times New Roman" w:eastAsia="Calibri" w:hAnsi="Times New Roman"/>
          <w:b w:val="0"/>
          <w:kern w:val="1"/>
          <w:sz w:val="22"/>
          <w:szCs w:val="22"/>
          <w:lang w:val="hr-HR" w:eastAsia="ar-SA"/>
        </w:rPr>
        <w:t xml:space="preserve">(6) </w:t>
      </w:r>
      <w:r w:rsidRPr="00D253FD">
        <w:rPr>
          <w:rFonts w:ascii="Times New Roman" w:hAnsi="Times New Roman"/>
          <w:b w:val="0"/>
          <w:kern w:val="1"/>
          <w:sz w:val="22"/>
          <w:szCs w:val="22"/>
          <w:lang w:val="hr-HR"/>
        </w:rPr>
        <w:t xml:space="preserve">Ugovorne strane suglasno utvrđuju da će sve eventualne sporove koji proizlaze iz ili su u svezi Ugovora pokušati riješiti mirnim putem, a ukoliko u tome ne uspiju, obratit će se Trgovačkom sudu u Osijeku, Stalna služba Slavonski Brod. </w:t>
      </w:r>
    </w:p>
    <w:p w14:paraId="52AEE117" w14:textId="77777777" w:rsidR="00922800" w:rsidRPr="00D253FD" w:rsidRDefault="00922800" w:rsidP="00922800">
      <w:pPr>
        <w:ind w:firstLine="708"/>
        <w:jc w:val="both"/>
        <w:textAlignment w:val="baseline"/>
        <w:rPr>
          <w:rFonts w:ascii="Times New Roman" w:hAnsi="Times New Roman"/>
          <w:b w:val="0"/>
          <w:kern w:val="1"/>
          <w:sz w:val="22"/>
          <w:szCs w:val="22"/>
          <w:lang w:val="hr-HR"/>
        </w:rPr>
      </w:pPr>
      <w:r w:rsidRPr="00D253FD">
        <w:rPr>
          <w:rFonts w:ascii="Times New Roman" w:eastAsia="Calibri" w:hAnsi="Times New Roman"/>
          <w:b w:val="0"/>
          <w:kern w:val="1"/>
          <w:sz w:val="22"/>
          <w:szCs w:val="22"/>
          <w:lang w:val="hr-HR" w:eastAsia="ar-SA"/>
        </w:rPr>
        <w:t xml:space="preserve">(7) </w:t>
      </w:r>
      <w:r w:rsidRPr="00D253FD">
        <w:rPr>
          <w:rFonts w:ascii="Times New Roman" w:hAnsi="Times New Roman"/>
          <w:b w:val="0"/>
          <w:kern w:val="1"/>
          <w:sz w:val="22"/>
          <w:szCs w:val="22"/>
          <w:lang w:val="hr-HR"/>
        </w:rPr>
        <w:t xml:space="preserve">Na Ugovor i Opće uvjete primjenjuju se odredbe pozitivnih propisa Republike Hrvatske te će se u skladu s time isti dokumenti tumačiti.  </w:t>
      </w:r>
    </w:p>
    <w:p w14:paraId="19FE21C6" w14:textId="77777777" w:rsidR="00922800" w:rsidRPr="00D253FD" w:rsidRDefault="00922800" w:rsidP="00922800">
      <w:pPr>
        <w:ind w:firstLine="708"/>
        <w:jc w:val="both"/>
        <w:textAlignment w:val="baseline"/>
        <w:rPr>
          <w:rFonts w:ascii="Times New Roman" w:hAnsi="Times New Roman"/>
          <w:b w:val="0"/>
          <w:kern w:val="1"/>
          <w:sz w:val="22"/>
          <w:szCs w:val="22"/>
          <w:lang w:val="hr-HR"/>
        </w:rPr>
      </w:pPr>
      <w:r w:rsidRPr="00D253FD">
        <w:rPr>
          <w:rFonts w:ascii="Times New Roman" w:eastAsia="Calibri" w:hAnsi="Times New Roman"/>
          <w:b w:val="0"/>
          <w:kern w:val="1"/>
          <w:sz w:val="22"/>
          <w:szCs w:val="22"/>
          <w:lang w:val="hr-HR" w:eastAsia="ar-SA"/>
        </w:rPr>
        <w:t xml:space="preserve">(8) </w:t>
      </w:r>
      <w:r w:rsidRPr="00D253FD">
        <w:rPr>
          <w:rFonts w:ascii="Times New Roman" w:hAnsi="Times New Roman"/>
          <w:b w:val="0"/>
          <w:kern w:val="1"/>
          <w:sz w:val="22"/>
          <w:szCs w:val="22"/>
          <w:lang w:val="hr-HR"/>
        </w:rPr>
        <w:t>Opći uvjeti mijenjaju se na način koji je određen za njihovo donošenje.</w:t>
      </w:r>
    </w:p>
    <w:p w14:paraId="116A59FE" w14:textId="77777777" w:rsidR="006400A7" w:rsidRPr="00D253FD" w:rsidRDefault="006400A7" w:rsidP="006400A7">
      <w:pPr>
        <w:spacing w:line="259" w:lineRule="auto"/>
        <w:rPr>
          <w:rFonts w:ascii="Times New Roman" w:eastAsia="Calibri" w:hAnsi="Times New Roman"/>
          <w:b w:val="0"/>
          <w:kern w:val="1"/>
          <w:sz w:val="22"/>
          <w:szCs w:val="22"/>
          <w:lang w:val="hr-HR" w:eastAsia="ar-SA"/>
        </w:rPr>
      </w:pPr>
    </w:p>
    <w:p w14:paraId="6B995B44" w14:textId="712772C1" w:rsidR="00922800" w:rsidRPr="00D253FD" w:rsidRDefault="00922800" w:rsidP="00360959">
      <w:pPr>
        <w:spacing w:after="160" w:line="259" w:lineRule="auto"/>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III.</w:t>
      </w:r>
      <w:r w:rsidRPr="00D253FD">
        <w:rPr>
          <w:rFonts w:ascii="Times New Roman" w:eastAsia="Calibri" w:hAnsi="Times New Roman"/>
          <w:b w:val="0"/>
          <w:kern w:val="1"/>
          <w:sz w:val="22"/>
          <w:szCs w:val="22"/>
          <w:lang w:val="hr-HR" w:eastAsia="ar-SA"/>
        </w:rPr>
        <w:tab/>
        <w:t>OSTALE ODREDBE O NAČINU PRUŽANJA JAVNE USLUGE</w:t>
      </w:r>
    </w:p>
    <w:p w14:paraId="754F3C15" w14:textId="77777777" w:rsidR="00922800" w:rsidRPr="00D253FD" w:rsidRDefault="00922800" w:rsidP="00922800">
      <w:pPr>
        <w:jc w:val="both"/>
        <w:textAlignment w:val="baseline"/>
        <w:rPr>
          <w:rFonts w:ascii="Times New Roman" w:hAnsi="Times New Roman"/>
          <w:b w:val="0"/>
          <w:kern w:val="1"/>
          <w:sz w:val="22"/>
          <w:szCs w:val="22"/>
          <w:lang w:val="hr-HR"/>
        </w:rPr>
      </w:pPr>
    </w:p>
    <w:p w14:paraId="7BC0DF8C" w14:textId="77777777" w:rsidR="00922800" w:rsidRPr="00D253FD" w:rsidRDefault="00922800" w:rsidP="00DA5583">
      <w:pPr>
        <w:numPr>
          <w:ilvl w:val="0"/>
          <w:numId w:val="147"/>
        </w:numPr>
        <w:ind w:left="720" w:hanging="361"/>
        <w:jc w:val="both"/>
        <w:textAlignment w:val="baseline"/>
        <w:rPr>
          <w:rFonts w:ascii="Times New Roman" w:hAnsi="Times New Roman"/>
          <w:b w:val="0"/>
          <w:kern w:val="1"/>
          <w:sz w:val="22"/>
          <w:szCs w:val="22"/>
          <w:lang w:val="hr-HR"/>
        </w:rPr>
      </w:pPr>
      <w:r w:rsidRPr="00D253FD">
        <w:rPr>
          <w:rFonts w:ascii="Times New Roman" w:hAnsi="Times New Roman"/>
          <w:b w:val="0"/>
          <w:kern w:val="1"/>
          <w:sz w:val="22"/>
          <w:szCs w:val="22"/>
          <w:lang w:val="hr-HR"/>
        </w:rPr>
        <w:t>KRITERIJ ZA ODREĐIVANJE KORISNIKA USLUGE U ČIJE IME JEDINICA LOKALNE SAMOUPRAVE PREUZIMA OBVEZU SUFINANCIRANJA CIJENE JAVNE USLUGE</w:t>
      </w:r>
    </w:p>
    <w:p w14:paraId="314CE9AF" w14:textId="77777777" w:rsidR="00922800" w:rsidRPr="00D253FD" w:rsidRDefault="00922800" w:rsidP="00922800">
      <w:pPr>
        <w:jc w:val="both"/>
        <w:textAlignment w:val="baseline"/>
        <w:rPr>
          <w:rFonts w:ascii="Times New Roman" w:hAnsi="Times New Roman"/>
          <w:b w:val="0"/>
          <w:kern w:val="1"/>
          <w:sz w:val="22"/>
          <w:szCs w:val="22"/>
          <w:lang w:val="hr-HR"/>
        </w:rPr>
      </w:pPr>
    </w:p>
    <w:p w14:paraId="6EADA0BC" w14:textId="77777777" w:rsidR="00922800" w:rsidRPr="00D253FD" w:rsidRDefault="00922800" w:rsidP="00922800">
      <w:pPr>
        <w:jc w:val="center"/>
        <w:textAlignment w:val="baseline"/>
        <w:rPr>
          <w:rFonts w:ascii="Times New Roman" w:hAnsi="Times New Roman"/>
          <w:b w:val="0"/>
          <w:sz w:val="22"/>
          <w:szCs w:val="22"/>
          <w:lang w:val="hr-HR"/>
        </w:rPr>
      </w:pPr>
      <w:r w:rsidRPr="00D253FD">
        <w:rPr>
          <w:rFonts w:ascii="Times New Roman" w:hAnsi="Times New Roman"/>
          <w:b w:val="0"/>
          <w:sz w:val="22"/>
          <w:szCs w:val="22"/>
          <w:lang w:val="hr-HR"/>
        </w:rPr>
        <w:t>Članak 26.</w:t>
      </w:r>
    </w:p>
    <w:p w14:paraId="15FC350D" w14:textId="77777777" w:rsidR="00922800" w:rsidRPr="00D253FD" w:rsidRDefault="00922800" w:rsidP="00922800">
      <w:pPr>
        <w:textAlignment w:val="baseline"/>
        <w:rPr>
          <w:rFonts w:ascii="Times New Roman" w:hAnsi="Times New Roman"/>
          <w:b w:val="0"/>
          <w:sz w:val="22"/>
          <w:szCs w:val="22"/>
          <w:lang w:val="hr-HR"/>
        </w:rPr>
      </w:pPr>
    </w:p>
    <w:p w14:paraId="078BE4CE" w14:textId="77777777" w:rsidR="00922800" w:rsidRPr="00D253FD" w:rsidRDefault="00922800" w:rsidP="00922800">
      <w:pPr>
        <w:ind w:firstLine="708"/>
        <w:jc w:val="both"/>
        <w:textAlignment w:val="baseline"/>
        <w:rPr>
          <w:rFonts w:ascii="Times New Roman" w:hAnsi="Times New Roman"/>
          <w:b w:val="0"/>
          <w:sz w:val="22"/>
          <w:szCs w:val="22"/>
          <w:lang w:val="hr-HR"/>
        </w:rPr>
      </w:pPr>
      <w:r w:rsidRPr="00D253FD">
        <w:rPr>
          <w:rFonts w:ascii="Times New Roman" w:eastAsia="Calibri" w:hAnsi="Times New Roman"/>
          <w:b w:val="0"/>
          <w:kern w:val="1"/>
          <w:sz w:val="22"/>
          <w:szCs w:val="22"/>
          <w:lang w:val="hr-HR" w:eastAsia="ar-SA"/>
        </w:rPr>
        <w:t xml:space="preserve">(1) </w:t>
      </w:r>
      <w:r w:rsidRPr="00D253FD">
        <w:rPr>
          <w:rFonts w:ascii="Times New Roman" w:hAnsi="Times New Roman"/>
          <w:b w:val="0"/>
          <w:sz w:val="22"/>
          <w:szCs w:val="22"/>
          <w:lang w:val="hr-HR"/>
        </w:rPr>
        <w:t>Grad Požega preuzima obvezu plaćanja cijene za javnu uslugu za korisnike usluge koji ostvaruju pravo za troškove stanovanja temeljem odluke Grada Požege</w:t>
      </w:r>
    </w:p>
    <w:p w14:paraId="1CD56557" w14:textId="77777777" w:rsidR="00922800" w:rsidRPr="00D253FD" w:rsidRDefault="00922800" w:rsidP="00922800">
      <w:pPr>
        <w:ind w:firstLine="708"/>
        <w:jc w:val="both"/>
        <w:textAlignment w:val="baseline"/>
        <w:rPr>
          <w:rFonts w:ascii="Times New Roman" w:hAnsi="Times New Roman"/>
          <w:b w:val="0"/>
          <w:sz w:val="22"/>
          <w:szCs w:val="22"/>
          <w:lang w:val="hr-HR"/>
        </w:rPr>
      </w:pPr>
      <w:r w:rsidRPr="00D253FD">
        <w:rPr>
          <w:rFonts w:ascii="Times New Roman" w:eastAsia="Calibri" w:hAnsi="Times New Roman"/>
          <w:b w:val="0"/>
          <w:kern w:val="1"/>
          <w:sz w:val="22"/>
          <w:szCs w:val="22"/>
          <w:lang w:val="hr-HR" w:eastAsia="ar-SA"/>
        </w:rPr>
        <w:t xml:space="preserve">(2) </w:t>
      </w:r>
      <w:r w:rsidRPr="00D253FD">
        <w:rPr>
          <w:rFonts w:ascii="Times New Roman" w:hAnsi="Times New Roman"/>
          <w:b w:val="0"/>
          <w:sz w:val="22"/>
          <w:szCs w:val="22"/>
          <w:lang w:val="hr-HR"/>
        </w:rPr>
        <w:t xml:space="preserve">Nadležni upravni odjel Grada Požege dostavljat će davatelju usluge mjesečni popis korisnika usluge za koje je preuzeo obvezu plaćanja do desetog u mjesecu za prethodni mjesec. </w:t>
      </w:r>
    </w:p>
    <w:p w14:paraId="419D7E6A" w14:textId="77777777" w:rsidR="00922800" w:rsidRPr="00D253FD" w:rsidRDefault="00922800" w:rsidP="00922800">
      <w:pPr>
        <w:ind w:firstLine="708"/>
        <w:jc w:val="both"/>
        <w:textAlignment w:val="baseline"/>
        <w:rPr>
          <w:rFonts w:ascii="Times New Roman" w:hAnsi="Times New Roman"/>
          <w:b w:val="0"/>
          <w:sz w:val="22"/>
          <w:szCs w:val="22"/>
          <w:lang w:val="hr-HR"/>
        </w:rPr>
      </w:pPr>
      <w:r w:rsidRPr="00D253FD">
        <w:rPr>
          <w:rFonts w:ascii="Times New Roman" w:eastAsia="Calibri" w:hAnsi="Times New Roman"/>
          <w:b w:val="0"/>
          <w:kern w:val="1"/>
          <w:sz w:val="22"/>
          <w:szCs w:val="22"/>
          <w:lang w:val="hr-HR" w:eastAsia="ar-SA"/>
        </w:rPr>
        <w:t xml:space="preserve">(3) </w:t>
      </w:r>
      <w:r w:rsidRPr="00D253FD">
        <w:rPr>
          <w:rFonts w:ascii="Times New Roman" w:hAnsi="Times New Roman"/>
          <w:b w:val="0"/>
          <w:sz w:val="22"/>
          <w:szCs w:val="22"/>
          <w:lang w:val="hr-HR"/>
        </w:rPr>
        <w:t>Na temelju dostavljenog popisa iz stavka 2. ovoga članka davatelj usluge ispostavit će Gradu Požegi objedinjeni račun za izvršenu uslugu. Sastavni dio računa je pojedinačni popis dostavljen od strane nadležnog upravnog odjela Grada Požege.</w:t>
      </w:r>
    </w:p>
    <w:p w14:paraId="5207911B" w14:textId="77777777" w:rsidR="00922800" w:rsidRPr="00D253FD" w:rsidRDefault="00922800" w:rsidP="00922800">
      <w:pPr>
        <w:jc w:val="both"/>
        <w:textAlignment w:val="baseline"/>
        <w:rPr>
          <w:rFonts w:ascii="Times New Roman" w:hAnsi="Times New Roman"/>
          <w:b w:val="0"/>
          <w:sz w:val="22"/>
          <w:szCs w:val="22"/>
          <w:lang w:val="hr-HR"/>
        </w:rPr>
      </w:pPr>
    </w:p>
    <w:p w14:paraId="0756A888" w14:textId="77777777" w:rsidR="00922800" w:rsidRPr="00D253FD" w:rsidRDefault="00922800" w:rsidP="00DA5583">
      <w:pPr>
        <w:numPr>
          <w:ilvl w:val="0"/>
          <w:numId w:val="147"/>
        </w:numPr>
        <w:ind w:left="851"/>
        <w:jc w:val="both"/>
        <w:textAlignment w:val="baseline"/>
        <w:rPr>
          <w:rFonts w:ascii="Times New Roman" w:hAnsi="Times New Roman"/>
          <w:b w:val="0"/>
          <w:sz w:val="22"/>
          <w:szCs w:val="22"/>
          <w:lang w:val="hr-HR"/>
        </w:rPr>
      </w:pPr>
      <w:r w:rsidRPr="00D253FD">
        <w:rPr>
          <w:rFonts w:ascii="Times New Roman" w:hAnsi="Times New Roman"/>
          <w:b w:val="0"/>
          <w:sz w:val="22"/>
          <w:szCs w:val="22"/>
          <w:lang w:val="hr-HR"/>
        </w:rPr>
        <w:t>ODREDBE ZA KORIŠTENJE JAVNE POVRŠINE ZA PRIKUPLJANJE OTPADA I MJESTIMA PRIMOPREDAJE OTPADA AKO SU RAZLIČITA OD OBRAČUNSKOG MJESTA</w:t>
      </w:r>
    </w:p>
    <w:p w14:paraId="228C1637" w14:textId="77777777" w:rsidR="00922800" w:rsidRPr="00D253FD" w:rsidRDefault="00922800" w:rsidP="00922800">
      <w:pPr>
        <w:jc w:val="both"/>
        <w:textAlignment w:val="baseline"/>
        <w:rPr>
          <w:rFonts w:ascii="Times New Roman" w:hAnsi="Times New Roman"/>
          <w:b w:val="0"/>
          <w:sz w:val="22"/>
          <w:szCs w:val="22"/>
          <w:lang w:val="hr-HR"/>
        </w:rPr>
      </w:pPr>
    </w:p>
    <w:p w14:paraId="733D0748" w14:textId="77777777" w:rsidR="00922800" w:rsidRPr="00D253FD" w:rsidRDefault="00922800" w:rsidP="00922800">
      <w:pPr>
        <w:jc w:val="center"/>
        <w:textAlignment w:val="baseline"/>
        <w:rPr>
          <w:rFonts w:ascii="Times New Roman" w:hAnsi="Times New Roman"/>
          <w:b w:val="0"/>
          <w:sz w:val="22"/>
          <w:szCs w:val="22"/>
          <w:lang w:val="hr-HR"/>
        </w:rPr>
      </w:pPr>
      <w:r w:rsidRPr="00D253FD">
        <w:rPr>
          <w:rFonts w:ascii="Times New Roman" w:hAnsi="Times New Roman"/>
          <w:b w:val="0"/>
          <w:sz w:val="22"/>
          <w:szCs w:val="22"/>
          <w:lang w:val="hr-HR"/>
        </w:rPr>
        <w:t>Članak 27.</w:t>
      </w:r>
    </w:p>
    <w:p w14:paraId="074D440E" w14:textId="77777777" w:rsidR="00922800" w:rsidRPr="00D253FD" w:rsidRDefault="00922800" w:rsidP="00922800">
      <w:pPr>
        <w:textAlignment w:val="baseline"/>
        <w:rPr>
          <w:rFonts w:ascii="Times New Roman" w:hAnsi="Times New Roman"/>
          <w:b w:val="0"/>
          <w:sz w:val="22"/>
          <w:szCs w:val="22"/>
          <w:lang w:val="hr-HR"/>
        </w:rPr>
      </w:pPr>
    </w:p>
    <w:p w14:paraId="3A3879F8" w14:textId="77777777" w:rsidR="00922800" w:rsidRPr="00D253FD" w:rsidRDefault="00922800" w:rsidP="00922800">
      <w:pPr>
        <w:ind w:firstLine="708"/>
        <w:jc w:val="both"/>
        <w:textAlignment w:val="baseline"/>
        <w:rPr>
          <w:rFonts w:ascii="Times New Roman" w:hAnsi="Times New Roman"/>
          <w:b w:val="0"/>
          <w:sz w:val="22"/>
          <w:szCs w:val="22"/>
          <w:lang w:val="hr-HR"/>
        </w:rPr>
      </w:pPr>
      <w:r w:rsidRPr="00D253FD">
        <w:rPr>
          <w:rFonts w:ascii="Times New Roman" w:eastAsia="Calibri" w:hAnsi="Times New Roman"/>
          <w:b w:val="0"/>
          <w:kern w:val="1"/>
          <w:sz w:val="22"/>
          <w:szCs w:val="22"/>
          <w:lang w:val="hr-HR" w:eastAsia="ar-SA"/>
        </w:rPr>
        <w:t xml:space="preserve">(1) </w:t>
      </w:r>
      <w:r w:rsidRPr="00D253FD">
        <w:rPr>
          <w:rFonts w:ascii="Times New Roman" w:hAnsi="Times New Roman"/>
          <w:b w:val="0"/>
          <w:sz w:val="22"/>
          <w:szCs w:val="22"/>
          <w:lang w:val="hr-HR"/>
        </w:rPr>
        <w:t xml:space="preserve">Javna površina može se koristiti </w:t>
      </w:r>
      <w:r w:rsidRPr="00D253FD">
        <w:rPr>
          <w:rFonts w:ascii="Times New Roman" w:hAnsi="Times New Roman"/>
          <w:b w:val="0"/>
          <w:kern w:val="1"/>
          <w:sz w:val="22"/>
          <w:szCs w:val="22"/>
          <w:lang w:val="hr-HR" w:eastAsia="ar-SA"/>
        </w:rPr>
        <w:t>kad ne postoji mogućnost smještaja spremnika za komunalni otpad na obračunskom mjestu kod korisnika usluge (uži gradski centar, kolektivno stanovanje i sl.).</w:t>
      </w:r>
    </w:p>
    <w:p w14:paraId="23ABF15E" w14:textId="77777777" w:rsidR="00922800" w:rsidRPr="00D253FD" w:rsidRDefault="00922800" w:rsidP="00922800">
      <w:pPr>
        <w:ind w:firstLine="708"/>
        <w:jc w:val="both"/>
        <w:textAlignment w:val="baseline"/>
        <w:rPr>
          <w:rFonts w:ascii="Times New Roman" w:hAnsi="Times New Roman"/>
          <w:b w:val="0"/>
          <w:sz w:val="22"/>
          <w:szCs w:val="22"/>
          <w:lang w:val="hr-HR"/>
        </w:rPr>
      </w:pPr>
      <w:r w:rsidRPr="00D253FD">
        <w:rPr>
          <w:rFonts w:ascii="Times New Roman" w:eastAsia="Calibri" w:hAnsi="Times New Roman"/>
          <w:b w:val="0"/>
          <w:kern w:val="1"/>
          <w:sz w:val="22"/>
          <w:szCs w:val="22"/>
          <w:lang w:val="hr-HR" w:eastAsia="ar-SA"/>
        </w:rPr>
        <w:t xml:space="preserve">(2) </w:t>
      </w:r>
      <w:r w:rsidRPr="00D253FD">
        <w:rPr>
          <w:rFonts w:ascii="Times New Roman" w:hAnsi="Times New Roman"/>
          <w:b w:val="0"/>
          <w:kern w:val="1"/>
          <w:sz w:val="22"/>
          <w:szCs w:val="22"/>
          <w:lang w:val="hr-HR" w:eastAsia="ar-SA"/>
        </w:rPr>
        <w:t xml:space="preserve">Spremnici se mogu nalaziti na javnoj površini na najmanjoj udaljenosti od glavnog ulaza nekretnine obračunskog mjesta korisnika dostupnoj vozilu davatelja usluge te njihov smještaj mora udovoljavati uvjetima kojima se osigurava pristup korisnika usluge takvim spremnicima. </w:t>
      </w:r>
    </w:p>
    <w:p w14:paraId="16576790" w14:textId="77777777" w:rsidR="00922800" w:rsidRPr="00D253FD" w:rsidRDefault="00922800" w:rsidP="00922800">
      <w:pPr>
        <w:ind w:firstLine="708"/>
        <w:jc w:val="both"/>
        <w:rPr>
          <w:rFonts w:ascii="Times New Roman"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 xml:space="preserve">(3) </w:t>
      </w:r>
      <w:r w:rsidRPr="00D253FD">
        <w:rPr>
          <w:rFonts w:ascii="Times New Roman" w:hAnsi="Times New Roman"/>
          <w:b w:val="0"/>
          <w:kern w:val="1"/>
          <w:sz w:val="22"/>
          <w:szCs w:val="22"/>
          <w:lang w:val="hr-HR" w:eastAsia="ar-SA"/>
        </w:rPr>
        <w:t xml:space="preserve">Smještaj spremnika za komunalni otpad na javnoj površini ne smije stvarati neugodu drugim korisnicima usluge. </w:t>
      </w:r>
    </w:p>
    <w:p w14:paraId="322CAC92" w14:textId="77777777" w:rsidR="00922800" w:rsidRPr="00D253FD" w:rsidRDefault="00922800" w:rsidP="00922800">
      <w:pPr>
        <w:ind w:firstLine="708"/>
        <w:jc w:val="both"/>
        <w:rPr>
          <w:rFonts w:ascii="Times New Roman"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 xml:space="preserve">(4) </w:t>
      </w:r>
      <w:r w:rsidRPr="00D253FD">
        <w:rPr>
          <w:rFonts w:ascii="Times New Roman" w:hAnsi="Times New Roman"/>
          <w:b w:val="0"/>
          <w:kern w:val="1"/>
          <w:sz w:val="22"/>
          <w:szCs w:val="22"/>
          <w:lang w:val="hr-HR" w:eastAsia="ar-SA"/>
        </w:rPr>
        <w:t>Odobrenje za smještaj spremnika za komunalni otpad na javnoj površini korisniku usluge daje nadležni upravni odjel Grada Požege uz konzultiranje stručnih službi davatelja usluge.</w:t>
      </w:r>
    </w:p>
    <w:p w14:paraId="76E52BC9" w14:textId="1BFD5383" w:rsidR="006400A7" w:rsidRPr="00D253FD" w:rsidRDefault="00922800" w:rsidP="00922800">
      <w:pPr>
        <w:ind w:firstLine="708"/>
        <w:jc w:val="both"/>
        <w:rPr>
          <w:rFonts w:ascii="Times New Roman"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 xml:space="preserve">(5) </w:t>
      </w:r>
      <w:r w:rsidRPr="00D253FD">
        <w:rPr>
          <w:rFonts w:ascii="Times New Roman" w:hAnsi="Times New Roman"/>
          <w:b w:val="0"/>
          <w:kern w:val="1"/>
          <w:sz w:val="22"/>
          <w:szCs w:val="22"/>
          <w:lang w:val="hr-HR" w:eastAsia="ar-SA"/>
        </w:rPr>
        <w:t>Prostor za spremnike na javnoj površini koji koristi višestambena zgrada mora biti ograđen i dostupan samo korisnicima usluge koji su suvlasnici višestambene zgrade.</w:t>
      </w:r>
    </w:p>
    <w:p w14:paraId="6079947E" w14:textId="77777777" w:rsidR="006400A7" w:rsidRPr="00D253FD" w:rsidRDefault="006400A7">
      <w:pPr>
        <w:spacing w:after="160" w:line="259" w:lineRule="auto"/>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br w:type="page"/>
      </w:r>
    </w:p>
    <w:p w14:paraId="7F7A88DD" w14:textId="77777777" w:rsidR="00922800" w:rsidRPr="00D253FD" w:rsidRDefault="00922800" w:rsidP="00DA5583">
      <w:pPr>
        <w:numPr>
          <w:ilvl w:val="0"/>
          <w:numId w:val="147"/>
        </w:numPr>
        <w:ind w:left="709" w:hanging="283"/>
        <w:jc w:val="both"/>
        <w:textAlignment w:val="baseline"/>
        <w:rPr>
          <w:rFonts w:ascii="Times New Roman" w:hAnsi="Times New Roman"/>
          <w:b w:val="0"/>
          <w:sz w:val="22"/>
          <w:szCs w:val="22"/>
          <w:lang w:val="hr-HR"/>
        </w:rPr>
      </w:pPr>
      <w:r w:rsidRPr="00D253FD">
        <w:rPr>
          <w:rFonts w:ascii="Times New Roman" w:hAnsi="Times New Roman"/>
          <w:b w:val="0"/>
          <w:sz w:val="22"/>
          <w:szCs w:val="22"/>
          <w:lang w:val="hr-HR"/>
        </w:rPr>
        <w:lastRenderedPageBreak/>
        <w:t xml:space="preserve"> ODREDBE O KOLIČINI GLOMAZNOG OTPADA KOJI SE PREUZIMA U OKVIRU JAVNE USLUGE</w:t>
      </w:r>
    </w:p>
    <w:p w14:paraId="1AE177BB" w14:textId="77777777" w:rsidR="00922800" w:rsidRPr="00D253FD" w:rsidRDefault="00922800" w:rsidP="00922800">
      <w:pPr>
        <w:jc w:val="both"/>
        <w:textAlignment w:val="baseline"/>
        <w:rPr>
          <w:rFonts w:ascii="Times New Roman" w:hAnsi="Times New Roman"/>
          <w:b w:val="0"/>
          <w:sz w:val="22"/>
          <w:szCs w:val="22"/>
          <w:lang w:val="hr-HR"/>
        </w:rPr>
      </w:pPr>
    </w:p>
    <w:p w14:paraId="56BAF4B5" w14:textId="77777777" w:rsidR="00922800" w:rsidRPr="00D253FD" w:rsidRDefault="00922800" w:rsidP="00922800">
      <w:pPr>
        <w:jc w:val="center"/>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Članak 28.</w:t>
      </w:r>
    </w:p>
    <w:p w14:paraId="5D4AB14C" w14:textId="77777777" w:rsidR="00922800" w:rsidRPr="00D253FD" w:rsidRDefault="00922800" w:rsidP="00922800">
      <w:pPr>
        <w:jc w:val="both"/>
        <w:rPr>
          <w:rFonts w:ascii="Times New Roman" w:eastAsia="Calibri" w:hAnsi="Times New Roman"/>
          <w:b w:val="0"/>
          <w:sz w:val="22"/>
          <w:szCs w:val="22"/>
          <w:lang w:val="hr-HR" w:eastAsia="en-US"/>
        </w:rPr>
      </w:pPr>
    </w:p>
    <w:p w14:paraId="15809FE1" w14:textId="77777777" w:rsidR="00922800" w:rsidRPr="00D253FD" w:rsidRDefault="00922800" w:rsidP="00922800">
      <w:pPr>
        <w:ind w:firstLine="708"/>
        <w:jc w:val="both"/>
        <w:rPr>
          <w:rFonts w:ascii="Times New Roman" w:hAnsi="Times New Roman"/>
          <w:b w:val="0"/>
          <w:sz w:val="22"/>
          <w:szCs w:val="22"/>
          <w:lang w:val="hr-HR"/>
        </w:rPr>
      </w:pPr>
      <w:r w:rsidRPr="00D253FD">
        <w:rPr>
          <w:rFonts w:ascii="Times New Roman" w:eastAsia="Calibri" w:hAnsi="Times New Roman"/>
          <w:b w:val="0"/>
          <w:kern w:val="1"/>
          <w:sz w:val="22"/>
          <w:szCs w:val="22"/>
          <w:lang w:val="hr-HR" w:eastAsia="ar-SA"/>
        </w:rPr>
        <w:t xml:space="preserve">(1) </w:t>
      </w:r>
      <w:r w:rsidRPr="00D253FD">
        <w:rPr>
          <w:rFonts w:ascii="Times New Roman" w:hAnsi="Times New Roman"/>
          <w:b w:val="0"/>
          <w:sz w:val="22"/>
          <w:szCs w:val="22"/>
          <w:lang w:val="hr-HR"/>
        </w:rPr>
        <w:t xml:space="preserve">Davatelj usluge je dužan u okviru javne usluge </w:t>
      </w:r>
      <w:r w:rsidRPr="00D253FD">
        <w:rPr>
          <w:rFonts w:ascii="Times New Roman" w:eastAsia="Calibri" w:hAnsi="Times New Roman"/>
          <w:b w:val="0"/>
          <w:sz w:val="22"/>
          <w:szCs w:val="22"/>
          <w:lang w:val="hr-HR" w:eastAsia="en-US"/>
        </w:rPr>
        <w:t>prema unaprijed utvrđenom rasporedu odvoza i prijavi korisnika usluge</w:t>
      </w:r>
      <w:r w:rsidRPr="00D253FD">
        <w:rPr>
          <w:rFonts w:ascii="Times New Roman" w:hAnsi="Times New Roman"/>
          <w:b w:val="0"/>
          <w:sz w:val="22"/>
          <w:szCs w:val="22"/>
          <w:lang w:val="hr-HR"/>
        </w:rPr>
        <w:t xml:space="preserve"> jednom u kalendarskoj godini preuzeti glomazni otpad od korisnika usluge na obračunskom mjestu korisnika usluge bez naknade u količini od </w:t>
      </w:r>
      <w:proofErr w:type="spellStart"/>
      <w:r w:rsidRPr="00D253FD">
        <w:rPr>
          <w:rFonts w:ascii="Times New Roman" w:hAnsi="Times New Roman"/>
          <w:b w:val="0"/>
          <w:sz w:val="22"/>
          <w:szCs w:val="22"/>
          <w:lang w:val="hr-HR"/>
        </w:rPr>
        <w:t>max</w:t>
      </w:r>
      <w:proofErr w:type="spellEnd"/>
      <w:r w:rsidRPr="00D253FD">
        <w:rPr>
          <w:rFonts w:ascii="Times New Roman" w:hAnsi="Times New Roman"/>
          <w:b w:val="0"/>
          <w:sz w:val="22"/>
          <w:szCs w:val="22"/>
          <w:lang w:val="hr-HR"/>
        </w:rPr>
        <w:t>. 2 m</w:t>
      </w:r>
      <w:r w:rsidRPr="00D253FD">
        <w:rPr>
          <w:rFonts w:ascii="Times New Roman" w:hAnsi="Times New Roman"/>
          <w:b w:val="0"/>
          <w:sz w:val="22"/>
          <w:szCs w:val="22"/>
          <w:vertAlign w:val="superscript"/>
          <w:lang w:val="hr-HR"/>
        </w:rPr>
        <w:t>3</w:t>
      </w:r>
      <w:r w:rsidRPr="00D253FD">
        <w:rPr>
          <w:rFonts w:ascii="Times New Roman" w:hAnsi="Times New Roman"/>
          <w:b w:val="0"/>
          <w:sz w:val="22"/>
          <w:szCs w:val="22"/>
          <w:lang w:val="hr-HR"/>
        </w:rPr>
        <w:t>.</w:t>
      </w:r>
    </w:p>
    <w:p w14:paraId="02824A77" w14:textId="77777777" w:rsidR="00922800" w:rsidRPr="00D253FD" w:rsidRDefault="00922800" w:rsidP="00922800">
      <w:pPr>
        <w:ind w:firstLine="708"/>
        <w:jc w:val="both"/>
        <w:rPr>
          <w:rFonts w:ascii="Times New Roman" w:hAnsi="Times New Roman"/>
          <w:b w:val="0"/>
          <w:sz w:val="22"/>
          <w:szCs w:val="22"/>
          <w:lang w:val="hr-HR"/>
        </w:rPr>
      </w:pPr>
      <w:r w:rsidRPr="00D253FD">
        <w:rPr>
          <w:rFonts w:ascii="Times New Roman" w:eastAsia="Calibri" w:hAnsi="Times New Roman"/>
          <w:b w:val="0"/>
          <w:kern w:val="1"/>
          <w:sz w:val="22"/>
          <w:szCs w:val="22"/>
          <w:lang w:val="hr-HR" w:eastAsia="ar-SA"/>
        </w:rPr>
        <w:t xml:space="preserve">(2) </w:t>
      </w:r>
      <w:r w:rsidRPr="00D253FD">
        <w:rPr>
          <w:rFonts w:ascii="Times New Roman" w:hAnsi="Times New Roman"/>
          <w:b w:val="0"/>
          <w:sz w:val="22"/>
          <w:szCs w:val="22"/>
          <w:lang w:val="hr-HR"/>
        </w:rPr>
        <w:t xml:space="preserve">Davatelj usluge je dužan </w:t>
      </w:r>
      <w:r w:rsidRPr="00D253FD">
        <w:rPr>
          <w:rFonts w:ascii="Times New Roman" w:eastAsia="Calibri" w:hAnsi="Times New Roman"/>
          <w:b w:val="0"/>
          <w:sz w:val="22"/>
          <w:szCs w:val="22"/>
          <w:lang w:val="hr-HR" w:eastAsia="en-US"/>
        </w:rPr>
        <w:t xml:space="preserve">i izvan utvrđenog rasporeda </w:t>
      </w:r>
      <w:r w:rsidRPr="00D253FD">
        <w:rPr>
          <w:rFonts w:ascii="Times New Roman" w:hAnsi="Times New Roman"/>
          <w:b w:val="0"/>
          <w:sz w:val="22"/>
          <w:szCs w:val="22"/>
          <w:lang w:val="hr-HR"/>
        </w:rPr>
        <w:t xml:space="preserve">na pisani zahtjev korisnika usluge osigurati preuzimanje glomaznog otpada na obračunskom mjestu korisnika usluge, pri čemu je korisnik usluge dužan platiti cijenu prijevoza tog otpada do </w:t>
      </w:r>
      <w:proofErr w:type="spellStart"/>
      <w:r w:rsidRPr="00D253FD">
        <w:rPr>
          <w:rFonts w:ascii="Times New Roman" w:hAnsi="Times New Roman"/>
          <w:b w:val="0"/>
          <w:sz w:val="22"/>
          <w:szCs w:val="22"/>
          <w:lang w:val="hr-HR"/>
        </w:rPr>
        <w:t>reciklažnog</w:t>
      </w:r>
      <w:proofErr w:type="spellEnd"/>
      <w:r w:rsidRPr="00D253FD">
        <w:rPr>
          <w:rFonts w:ascii="Times New Roman" w:hAnsi="Times New Roman"/>
          <w:b w:val="0"/>
          <w:sz w:val="22"/>
          <w:szCs w:val="22"/>
          <w:lang w:val="hr-HR"/>
        </w:rPr>
        <w:t xml:space="preserve"> dvorišta. </w:t>
      </w:r>
    </w:p>
    <w:p w14:paraId="5B6F74E5" w14:textId="77777777" w:rsidR="00922800" w:rsidRPr="00D253FD" w:rsidRDefault="00922800" w:rsidP="00922800">
      <w:pPr>
        <w:ind w:firstLine="708"/>
        <w:jc w:val="both"/>
        <w:rPr>
          <w:rFonts w:ascii="Times New Roman" w:hAnsi="Times New Roman"/>
          <w:b w:val="0"/>
          <w:sz w:val="22"/>
          <w:szCs w:val="22"/>
          <w:lang w:val="hr-HR"/>
        </w:rPr>
      </w:pPr>
      <w:r w:rsidRPr="00D253FD">
        <w:rPr>
          <w:rFonts w:ascii="Times New Roman" w:eastAsia="Calibri" w:hAnsi="Times New Roman"/>
          <w:b w:val="0"/>
          <w:kern w:val="1"/>
          <w:sz w:val="22"/>
          <w:szCs w:val="22"/>
          <w:lang w:val="hr-HR" w:eastAsia="ar-SA"/>
        </w:rPr>
        <w:t xml:space="preserve">(3) </w:t>
      </w:r>
      <w:r w:rsidRPr="00D253FD">
        <w:rPr>
          <w:rFonts w:ascii="Times New Roman" w:hAnsi="Times New Roman"/>
          <w:b w:val="0"/>
          <w:sz w:val="22"/>
          <w:szCs w:val="22"/>
          <w:lang w:val="hr-HR"/>
        </w:rPr>
        <w:t>Davatelj usluge je dužan preuzeti glomazni otpad od korisnika usluge na obračunskom mjestu korisnika usluge u što kraćem roku koji zajednički određuju korisnik usluge i davatelj usluge.</w:t>
      </w:r>
    </w:p>
    <w:p w14:paraId="5DE461D7" w14:textId="77777777" w:rsidR="00922800" w:rsidRPr="00D253FD" w:rsidRDefault="00922800" w:rsidP="00922800">
      <w:pPr>
        <w:ind w:firstLine="708"/>
        <w:jc w:val="both"/>
        <w:rPr>
          <w:rFonts w:ascii="Times New Roman" w:hAnsi="Times New Roman"/>
          <w:b w:val="0"/>
          <w:sz w:val="22"/>
          <w:szCs w:val="22"/>
          <w:lang w:val="hr-HR" w:eastAsia="x-none"/>
        </w:rPr>
      </w:pPr>
      <w:r w:rsidRPr="00D253FD">
        <w:rPr>
          <w:rFonts w:ascii="Times New Roman" w:eastAsia="Calibri" w:hAnsi="Times New Roman"/>
          <w:b w:val="0"/>
          <w:kern w:val="1"/>
          <w:sz w:val="22"/>
          <w:szCs w:val="22"/>
          <w:lang w:val="hr-HR" w:eastAsia="ar-SA"/>
        </w:rPr>
        <w:t xml:space="preserve">(4) </w:t>
      </w:r>
      <w:r w:rsidRPr="00D253FD">
        <w:rPr>
          <w:rFonts w:ascii="Times New Roman" w:hAnsi="Times New Roman"/>
          <w:b w:val="0"/>
          <w:sz w:val="22"/>
          <w:szCs w:val="22"/>
          <w:lang w:val="hr-HR" w:eastAsia="x-none"/>
        </w:rPr>
        <w:t xml:space="preserve">Zabranjeno je odvoženje i odlaganje glomaznog otpada na površine koje za to nisu određene. </w:t>
      </w:r>
    </w:p>
    <w:p w14:paraId="1D8A4E1F" w14:textId="77777777" w:rsidR="00922800" w:rsidRPr="00D253FD" w:rsidRDefault="00922800" w:rsidP="00922800">
      <w:pPr>
        <w:ind w:firstLine="708"/>
        <w:jc w:val="both"/>
        <w:rPr>
          <w:rFonts w:ascii="Times New Roman" w:hAnsi="Times New Roman"/>
          <w:b w:val="0"/>
          <w:sz w:val="22"/>
          <w:szCs w:val="22"/>
          <w:lang w:val="hr-HR" w:eastAsia="x-none"/>
        </w:rPr>
      </w:pPr>
      <w:r w:rsidRPr="00D253FD">
        <w:rPr>
          <w:rFonts w:ascii="Times New Roman" w:eastAsia="Calibri" w:hAnsi="Times New Roman"/>
          <w:b w:val="0"/>
          <w:kern w:val="1"/>
          <w:sz w:val="22"/>
          <w:szCs w:val="22"/>
          <w:lang w:val="hr-HR" w:eastAsia="ar-SA"/>
        </w:rPr>
        <w:t xml:space="preserve">(5) </w:t>
      </w:r>
      <w:r w:rsidRPr="00D253FD">
        <w:rPr>
          <w:rFonts w:ascii="Times New Roman" w:hAnsi="Times New Roman"/>
          <w:b w:val="0"/>
          <w:sz w:val="22"/>
          <w:szCs w:val="22"/>
          <w:lang w:val="hr-HR" w:eastAsia="x-none"/>
        </w:rPr>
        <w:t xml:space="preserve">Zabranjeno je odlaganje  i skupljanje glomaznog otpada na javnoj površini, osim putem spremnika za glomazni otpad. </w:t>
      </w:r>
    </w:p>
    <w:p w14:paraId="5DE3CD02" w14:textId="77777777" w:rsidR="00922800" w:rsidRPr="00D253FD" w:rsidRDefault="00922800" w:rsidP="00922800">
      <w:pPr>
        <w:ind w:firstLine="708"/>
        <w:jc w:val="both"/>
        <w:rPr>
          <w:rFonts w:ascii="Times New Roman" w:hAnsi="Times New Roman"/>
          <w:b w:val="0"/>
          <w:sz w:val="22"/>
          <w:szCs w:val="22"/>
          <w:lang w:val="hr-HR" w:eastAsia="x-none"/>
        </w:rPr>
      </w:pPr>
      <w:r w:rsidRPr="00D253FD">
        <w:rPr>
          <w:rFonts w:ascii="Times New Roman" w:eastAsia="Calibri" w:hAnsi="Times New Roman"/>
          <w:b w:val="0"/>
          <w:kern w:val="1"/>
          <w:sz w:val="22"/>
          <w:szCs w:val="22"/>
          <w:lang w:val="hr-HR" w:eastAsia="ar-SA"/>
        </w:rPr>
        <w:t xml:space="preserve">(6) </w:t>
      </w:r>
      <w:r w:rsidRPr="00D253FD">
        <w:rPr>
          <w:rFonts w:ascii="Times New Roman" w:hAnsi="Times New Roman"/>
          <w:b w:val="0"/>
          <w:sz w:val="22"/>
          <w:szCs w:val="22"/>
          <w:lang w:val="hr-HR" w:eastAsia="x-none"/>
        </w:rPr>
        <w:t>Zabranjeno je odlaganje glomaznog otpada u spremnike za odlaganje komunalnog otpada.</w:t>
      </w:r>
    </w:p>
    <w:p w14:paraId="073CA617" w14:textId="14B02EC5" w:rsidR="00922800" w:rsidRPr="00D253FD" w:rsidRDefault="00922800" w:rsidP="00922800">
      <w:pPr>
        <w:spacing w:after="160" w:line="259" w:lineRule="auto"/>
        <w:rPr>
          <w:rFonts w:ascii="Times New Roman" w:hAnsi="Times New Roman"/>
          <w:b w:val="0"/>
          <w:sz w:val="22"/>
          <w:szCs w:val="22"/>
          <w:lang w:val="hr-HR" w:eastAsia="x-none"/>
        </w:rPr>
      </w:pPr>
    </w:p>
    <w:p w14:paraId="3CBC6419" w14:textId="77777777" w:rsidR="00922800" w:rsidRPr="00D253FD" w:rsidRDefault="00922800" w:rsidP="00DA5583">
      <w:pPr>
        <w:numPr>
          <w:ilvl w:val="0"/>
          <w:numId w:val="147"/>
        </w:numPr>
        <w:ind w:left="709" w:hanging="283"/>
        <w:jc w:val="both"/>
        <w:textAlignment w:val="baseline"/>
        <w:rPr>
          <w:rFonts w:ascii="Times New Roman" w:hAnsi="Times New Roman"/>
          <w:b w:val="0"/>
          <w:kern w:val="1"/>
          <w:sz w:val="22"/>
          <w:szCs w:val="22"/>
          <w:lang w:val="hr-HR" w:eastAsia="ar-SA"/>
        </w:rPr>
      </w:pPr>
      <w:bookmarkStart w:id="109" w:name="_Hlk83893100"/>
      <w:r w:rsidRPr="00D253FD">
        <w:rPr>
          <w:rFonts w:ascii="Times New Roman" w:hAnsi="Times New Roman"/>
          <w:b w:val="0"/>
          <w:sz w:val="22"/>
          <w:szCs w:val="22"/>
          <w:lang w:val="hr-HR"/>
        </w:rPr>
        <w:t xml:space="preserve">ODREDBE O PROVEDBI UGOVORA KOJE SE PRIMJENJUJU </w:t>
      </w:r>
      <w:r w:rsidRPr="00D253FD">
        <w:rPr>
          <w:rFonts w:ascii="Times New Roman" w:hAnsi="Times New Roman"/>
          <w:b w:val="0"/>
          <w:kern w:val="1"/>
          <w:sz w:val="22"/>
          <w:szCs w:val="22"/>
          <w:lang w:val="hr-HR" w:eastAsia="ar-SA"/>
        </w:rPr>
        <w:t>U SLUČAJU NASTUPANJA POSEBNIH OKOLNOSTI UKLJUČUJUĆI ELEMENTARNU NEPOGODU, KATASTROFU I SL.</w:t>
      </w:r>
    </w:p>
    <w:bookmarkEnd w:id="109"/>
    <w:p w14:paraId="2258DF36" w14:textId="77777777" w:rsidR="00922800" w:rsidRPr="00D253FD" w:rsidRDefault="00922800" w:rsidP="00922800">
      <w:pPr>
        <w:jc w:val="both"/>
        <w:textAlignment w:val="baseline"/>
        <w:rPr>
          <w:rFonts w:ascii="Times New Roman" w:hAnsi="Times New Roman"/>
          <w:b w:val="0"/>
          <w:i/>
          <w:kern w:val="1"/>
          <w:sz w:val="22"/>
          <w:szCs w:val="22"/>
          <w:lang w:val="hr-HR" w:eastAsia="ar-SA"/>
        </w:rPr>
      </w:pPr>
    </w:p>
    <w:p w14:paraId="4677E313" w14:textId="77777777" w:rsidR="00922800" w:rsidRPr="00D253FD" w:rsidRDefault="00922800" w:rsidP="00922800">
      <w:pPr>
        <w:jc w:val="center"/>
        <w:textAlignment w:val="baseline"/>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Članak 29.</w:t>
      </w:r>
    </w:p>
    <w:p w14:paraId="004F1C2F" w14:textId="77777777" w:rsidR="00922800" w:rsidRPr="00D253FD" w:rsidRDefault="00922800" w:rsidP="00922800">
      <w:pPr>
        <w:jc w:val="both"/>
        <w:textAlignment w:val="baseline"/>
        <w:rPr>
          <w:rFonts w:ascii="Times New Roman" w:hAnsi="Times New Roman"/>
          <w:b w:val="0"/>
          <w:kern w:val="1"/>
          <w:sz w:val="22"/>
          <w:szCs w:val="22"/>
          <w:lang w:val="hr-HR" w:eastAsia="ar-SA"/>
        </w:rPr>
      </w:pPr>
    </w:p>
    <w:p w14:paraId="75F8E71A" w14:textId="77777777" w:rsidR="00922800" w:rsidRPr="00D253FD" w:rsidRDefault="00922800" w:rsidP="00922800">
      <w:pPr>
        <w:ind w:firstLine="708"/>
        <w:jc w:val="both"/>
        <w:textAlignment w:val="baseline"/>
        <w:rPr>
          <w:rFonts w:ascii="Times New Roman"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 xml:space="preserve">(1) </w:t>
      </w:r>
      <w:r w:rsidRPr="00D253FD">
        <w:rPr>
          <w:rFonts w:ascii="Times New Roman" w:hAnsi="Times New Roman"/>
          <w:b w:val="0"/>
          <w:kern w:val="1"/>
          <w:sz w:val="22"/>
          <w:szCs w:val="22"/>
          <w:lang w:val="hr-HR" w:eastAsia="ar-SA"/>
        </w:rPr>
        <w:t>Davatelj usluge se neće smatrati odgovornim za kašnjenja u ispunjenju ili neispunjenje obveza iz Ugovora koje je uzrokovano neočekivanim i nepredvidivim okolnostima izvan njegove razumne kontrole, kao što su radnje građanskih ili vojnih tijela, ograničenja uvedena zakonom, rat, embargo, štrajkovi, lokalni ili nacionalni neredi i nemiri, požar, eksplozija, elementarne nepogode, katastrofe i sl.</w:t>
      </w:r>
    </w:p>
    <w:p w14:paraId="68C6BAD8" w14:textId="77777777" w:rsidR="00922800" w:rsidRPr="00D253FD" w:rsidRDefault="00922800" w:rsidP="00922800">
      <w:pPr>
        <w:ind w:firstLine="708"/>
        <w:jc w:val="both"/>
        <w:textAlignment w:val="baseline"/>
        <w:rPr>
          <w:rFonts w:ascii="Times New Roman"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 xml:space="preserve">(2) </w:t>
      </w:r>
      <w:r w:rsidRPr="00D253FD">
        <w:rPr>
          <w:rFonts w:ascii="Times New Roman" w:hAnsi="Times New Roman"/>
          <w:b w:val="0"/>
          <w:kern w:val="1"/>
          <w:sz w:val="22"/>
          <w:szCs w:val="22"/>
          <w:lang w:val="hr-HR" w:eastAsia="ar-SA"/>
        </w:rPr>
        <w:t>U slučaju nastupa kašnjenja zbog posebnih okolnosti iz prethodnog stavka, davatelj usluge će bez odgode o nastupu takvih okolnosti obavijestiti korisnike usluga putem mrežnih stranica ili na drugi prikladan način te se ispunjenje obveza davatelja usluge odgađa ili prilagođava posebnim okolnostima za vrijeme njihovog trajanja.</w:t>
      </w:r>
    </w:p>
    <w:p w14:paraId="2AFAD600" w14:textId="77777777" w:rsidR="00922800" w:rsidRPr="00D253FD" w:rsidRDefault="00922800" w:rsidP="00922800">
      <w:pPr>
        <w:ind w:firstLine="708"/>
        <w:jc w:val="both"/>
        <w:textAlignment w:val="baseline"/>
        <w:rPr>
          <w:rFonts w:ascii="Times New Roman"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 xml:space="preserve">(3) </w:t>
      </w:r>
      <w:r w:rsidRPr="00D253FD">
        <w:rPr>
          <w:rFonts w:ascii="Times New Roman" w:hAnsi="Times New Roman"/>
          <w:b w:val="0"/>
          <w:kern w:val="1"/>
          <w:sz w:val="22"/>
          <w:szCs w:val="22"/>
          <w:lang w:val="hr-HR" w:eastAsia="ar-SA"/>
        </w:rPr>
        <w:t>Sva postupanja vezana za gospodarenje otpadom u slučaju nastupanja posebnih okolnosti provodit će se u suradnji sa stožerom civilne zaštite i u skladu s odlukama Grada Požege.</w:t>
      </w:r>
    </w:p>
    <w:p w14:paraId="73F07632" w14:textId="77777777" w:rsidR="00922800" w:rsidRPr="00D253FD" w:rsidRDefault="00922800" w:rsidP="00922800">
      <w:pPr>
        <w:jc w:val="both"/>
        <w:textAlignment w:val="baseline"/>
        <w:rPr>
          <w:rFonts w:ascii="Times New Roman" w:hAnsi="Times New Roman"/>
          <w:b w:val="0"/>
          <w:kern w:val="1"/>
          <w:sz w:val="22"/>
          <w:szCs w:val="22"/>
          <w:lang w:val="hr-HR" w:eastAsia="ar-SA"/>
        </w:rPr>
      </w:pPr>
    </w:p>
    <w:p w14:paraId="6AF33ED8" w14:textId="77777777" w:rsidR="00922800" w:rsidRPr="00D253FD" w:rsidRDefault="00922800" w:rsidP="00922800">
      <w:pPr>
        <w:jc w:val="both"/>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IV.</w:t>
      </w:r>
      <w:r w:rsidRPr="00D253FD">
        <w:rPr>
          <w:rFonts w:ascii="Times New Roman" w:eastAsia="Calibri" w:hAnsi="Times New Roman"/>
          <w:b w:val="0"/>
          <w:kern w:val="1"/>
          <w:sz w:val="22"/>
          <w:szCs w:val="22"/>
          <w:lang w:val="hr-HR" w:eastAsia="ar-SA"/>
        </w:rPr>
        <w:tab/>
        <w:t xml:space="preserve">PRIJELAZNE I ZAVRŠNE ODREDBE </w:t>
      </w:r>
    </w:p>
    <w:p w14:paraId="10BEC6DA" w14:textId="77777777" w:rsidR="00922800" w:rsidRPr="00D253FD" w:rsidRDefault="00922800" w:rsidP="00922800">
      <w:pPr>
        <w:jc w:val="both"/>
        <w:textAlignment w:val="baseline"/>
        <w:rPr>
          <w:rFonts w:ascii="Times New Roman" w:hAnsi="Times New Roman"/>
          <w:b w:val="0"/>
          <w:kern w:val="1"/>
          <w:sz w:val="22"/>
          <w:szCs w:val="22"/>
          <w:lang w:val="hr-HR" w:eastAsia="ar-SA"/>
        </w:rPr>
      </w:pPr>
    </w:p>
    <w:p w14:paraId="01DF5FB5" w14:textId="77777777" w:rsidR="00922800" w:rsidRPr="00D253FD" w:rsidRDefault="00922800" w:rsidP="00922800">
      <w:pPr>
        <w:tabs>
          <w:tab w:val="left" w:pos="696"/>
        </w:tabs>
        <w:jc w:val="center"/>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Članak 30.</w:t>
      </w:r>
    </w:p>
    <w:p w14:paraId="7167534E" w14:textId="77777777" w:rsidR="00922800" w:rsidRPr="00D253FD" w:rsidRDefault="00922800" w:rsidP="00922800">
      <w:pPr>
        <w:tabs>
          <w:tab w:val="left" w:pos="696"/>
        </w:tabs>
        <w:rPr>
          <w:rFonts w:ascii="Times New Roman" w:eastAsia="Calibri" w:hAnsi="Times New Roman"/>
          <w:b w:val="0"/>
          <w:kern w:val="1"/>
          <w:sz w:val="22"/>
          <w:szCs w:val="22"/>
          <w:lang w:val="hr-HR" w:eastAsia="ar-SA"/>
        </w:rPr>
      </w:pPr>
    </w:p>
    <w:p w14:paraId="23F3CC27" w14:textId="77777777" w:rsidR="00922800" w:rsidRPr="00D253FD" w:rsidRDefault="00922800" w:rsidP="00922800">
      <w:pPr>
        <w:ind w:firstLine="708"/>
        <w:jc w:val="both"/>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Nadzor nad primjenom ove Odluke obavlja upravni odjel Grada Požege nadležan za komunalno redarstvo.</w:t>
      </w:r>
    </w:p>
    <w:p w14:paraId="5AEBC577" w14:textId="77777777" w:rsidR="00922800" w:rsidRPr="00D253FD" w:rsidRDefault="00922800" w:rsidP="00922800">
      <w:pPr>
        <w:textAlignment w:val="baseline"/>
        <w:rPr>
          <w:rFonts w:ascii="Times New Roman" w:hAnsi="Times New Roman"/>
          <w:b w:val="0"/>
          <w:kern w:val="1"/>
          <w:sz w:val="22"/>
          <w:szCs w:val="22"/>
          <w:lang w:val="hr-HR" w:eastAsia="ar-SA"/>
        </w:rPr>
      </w:pPr>
    </w:p>
    <w:p w14:paraId="22034325" w14:textId="77777777" w:rsidR="00922800" w:rsidRPr="00D253FD" w:rsidRDefault="00922800" w:rsidP="00922800">
      <w:pPr>
        <w:jc w:val="center"/>
        <w:textAlignment w:val="baseline"/>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Članak 31.</w:t>
      </w:r>
    </w:p>
    <w:p w14:paraId="72339EE8" w14:textId="77777777" w:rsidR="00922800" w:rsidRPr="00D253FD" w:rsidRDefault="00922800" w:rsidP="00922800">
      <w:pPr>
        <w:textAlignment w:val="baseline"/>
        <w:rPr>
          <w:rFonts w:ascii="Times New Roman" w:hAnsi="Times New Roman"/>
          <w:b w:val="0"/>
          <w:kern w:val="1"/>
          <w:sz w:val="22"/>
          <w:szCs w:val="22"/>
          <w:lang w:val="hr-HR" w:eastAsia="ar-SA"/>
        </w:rPr>
      </w:pPr>
    </w:p>
    <w:p w14:paraId="41641A86" w14:textId="77777777" w:rsidR="00922800" w:rsidRPr="00D253FD" w:rsidRDefault="00922800" w:rsidP="00922800">
      <w:pPr>
        <w:ind w:firstLine="708"/>
        <w:jc w:val="both"/>
        <w:textAlignment w:val="baseline"/>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Obavljanje javne usluge kao i naplata, provodit će se prema dosadašnjem načinu i postojećem cjeniku dok se ne usvoji novi Cjenik javne usluge sakupljanja komunalnog otpada.</w:t>
      </w:r>
    </w:p>
    <w:p w14:paraId="385A646A" w14:textId="77777777" w:rsidR="00922800" w:rsidRPr="00D253FD" w:rsidRDefault="00922800" w:rsidP="00922800">
      <w:pPr>
        <w:textAlignment w:val="baseline"/>
        <w:rPr>
          <w:rFonts w:ascii="Times New Roman" w:hAnsi="Times New Roman"/>
          <w:b w:val="0"/>
          <w:kern w:val="1"/>
          <w:sz w:val="22"/>
          <w:szCs w:val="22"/>
          <w:lang w:val="hr-HR" w:eastAsia="ar-SA"/>
        </w:rPr>
      </w:pPr>
    </w:p>
    <w:p w14:paraId="7ECB1943" w14:textId="77777777" w:rsidR="00922800" w:rsidRPr="00D253FD" w:rsidRDefault="00922800" w:rsidP="00922800">
      <w:pPr>
        <w:jc w:val="center"/>
        <w:textAlignment w:val="baseline"/>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Članak 32.</w:t>
      </w:r>
    </w:p>
    <w:p w14:paraId="5095089D" w14:textId="77777777" w:rsidR="00922800" w:rsidRPr="00D253FD" w:rsidRDefault="00922800" w:rsidP="00922800">
      <w:pPr>
        <w:jc w:val="both"/>
        <w:textAlignment w:val="baseline"/>
        <w:rPr>
          <w:rFonts w:ascii="Times New Roman" w:hAnsi="Times New Roman"/>
          <w:b w:val="0"/>
          <w:kern w:val="1"/>
          <w:sz w:val="22"/>
          <w:szCs w:val="22"/>
          <w:lang w:val="hr-HR" w:eastAsia="ar-SA"/>
        </w:rPr>
      </w:pPr>
    </w:p>
    <w:p w14:paraId="007850D2" w14:textId="62AB1208" w:rsidR="006400A7" w:rsidRPr="00D253FD" w:rsidRDefault="00922800" w:rsidP="00922800">
      <w:pPr>
        <w:ind w:firstLine="708"/>
        <w:jc w:val="both"/>
        <w:textAlignment w:val="baseline"/>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Na sva pitanja koja nisu uređena ovom Odlukom, a odnose se na gospodarenje komunalnim otpadom, neposredno se primjenjuju odredbe Zakona.</w:t>
      </w:r>
    </w:p>
    <w:p w14:paraId="57DFB1DE" w14:textId="77777777" w:rsidR="006400A7" w:rsidRPr="00D253FD" w:rsidRDefault="006400A7">
      <w:pPr>
        <w:spacing w:after="160" w:line="259" w:lineRule="auto"/>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br w:type="page"/>
      </w:r>
    </w:p>
    <w:p w14:paraId="6A5AFD28" w14:textId="77777777" w:rsidR="00922800" w:rsidRPr="00D253FD" w:rsidRDefault="00922800" w:rsidP="00922800">
      <w:pPr>
        <w:jc w:val="center"/>
        <w:textAlignment w:val="baseline"/>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lastRenderedPageBreak/>
        <w:t>Članak 33.</w:t>
      </w:r>
    </w:p>
    <w:p w14:paraId="3FAEE8F8" w14:textId="77777777" w:rsidR="00922800" w:rsidRPr="00D253FD" w:rsidRDefault="00922800" w:rsidP="00922800">
      <w:pPr>
        <w:jc w:val="both"/>
        <w:textAlignment w:val="baseline"/>
        <w:rPr>
          <w:rFonts w:ascii="Times New Roman" w:hAnsi="Times New Roman"/>
          <w:b w:val="0"/>
          <w:kern w:val="1"/>
          <w:sz w:val="22"/>
          <w:szCs w:val="22"/>
          <w:lang w:val="hr-HR" w:eastAsia="ar-SA"/>
        </w:rPr>
      </w:pPr>
    </w:p>
    <w:p w14:paraId="342C56CC" w14:textId="77777777" w:rsidR="00922800" w:rsidRPr="00D253FD" w:rsidRDefault="00922800" w:rsidP="00922800">
      <w:pPr>
        <w:ind w:firstLine="708"/>
        <w:jc w:val="both"/>
        <w:textAlignment w:val="baseline"/>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 xml:space="preserve">Danom stupanja na snagu ove Odluke prestaje važiti Odluka o načinu pružanja javne usluge prikupljanja miješanog komunalnog otpada i biorazgradivog komunalnog otpada na području Grada Požege (Službene novine Grada Požege, broj: 2/18). </w:t>
      </w:r>
    </w:p>
    <w:p w14:paraId="240AAEBF" w14:textId="77777777" w:rsidR="00922800" w:rsidRPr="00D253FD" w:rsidRDefault="00922800" w:rsidP="00922800">
      <w:pPr>
        <w:jc w:val="both"/>
        <w:textAlignment w:val="baseline"/>
        <w:rPr>
          <w:rFonts w:ascii="Times New Roman" w:hAnsi="Times New Roman"/>
          <w:b w:val="0"/>
          <w:kern w:val="1"/>
          <w:sz w:val="22"/>
          <w:szCs w:val="22"/>
          <w:lang w:val="hr-HR" w:eastAsia="ar-SA"/>
        </w:rPr>
      </w:pPr>
    </w:p>
    <w:p w14:paraId="48DE98AC" w14:textId="77777777" w:rsidR="00922800" w:rsidRPr="00D253FD" w:rsidRDefault="00922800" w:rsidP="00922800">
      <w:pPr>
        <w:jc w:val="center"/>
        <w:textAlignment w:val="baseline"/>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Članak 34.</w:t>
      </w:r>
    </w:p>
    <w:p w14:paraId="1E93DCAC" w14:textId="77777777" w:rsidR="00922800" w:rsidRPr="00D253FD" w:rsidRDefault="00922800" w:rsidP="00922800">
      <w:pPr>
        <w:jc w:val="both"/>
        <w:textAlignment w:val="baseline"/>
        <w:rPr>
          <w:rFonts w:ascii="Times New Roman" w:hAnsi="Times New Roman"/>
          <w:b w:val="0"/>
          <w:kern w:val="1"/>
          <w:sz w:val="22"/>
          <w:szCs w:val="22"/>
          <w:lang w:val="hr-HR" w:eastAsia="ar-SA"/>
        </w:rPr>
      </w:pPr>
    </w:p>
    <w:p w14:paraId="29857253" w14:textId="77777777" w:rsidR="00922800" w:rsidRPr="00D253FD" w:rsidRDefault="00922800" w:rsidP="00922800">
      <w:pPr>
        <w:ind w:firstLine="708"/>
        <w:jc w:val="both"/>
        <w:textAlignment w:val="baseline"/>
        <w:rPr>
          <w:rFonts w:ascii="Times New Roman" w:hAnsi="Times New Roman"/>
          <w:b w:val="0"/>
          <w:kern w:val="1"/>
          <w:sz w:val="22"/>
          <w:szCs w:val="22"/>
          <w:lang w:val="hr-HR" w:eastAsia="ar-SA"/>
        </w:rPr>
      </w:pPr>
      <w:r w:rsidRPr="00D253FD">
        <w:rPr>
          <w:rFonts w:ascii="Times New Roman" w:hAnsi="Times New Roman"/>
          <w:b w:val="0"/>
          <w:kern w:val="1"/>
          <w:sz w:val="22"/>
          <w:szCs w:val="22"/>
          <w:lang w:val="hr-HR" w:eastAsia="ar-SA"/>
        </w:rPr>
        <w:t>Ova Odluka stupa na snagu osmog dana od dana objave u Službenim novinama Grada Požege.</w:t>
      </w:r>
    </w:p>
    <w:p w14:paraId="7F7FAAB2" w14:textId="77777777" w:rsidR="00922800" w:rsidRPr="00D253FD" w:rsidRDefault="00922800" w:rsidP="00922800">
      <w:pPr>
        <w:rPr>
          <w:rFonts w:ascii="Times New Roman" w:hAnsi="Times New Roman"/>
          <w:b w:val="0"/>
          <w:sz w:val="22"/>
          <w:szCs w:val="22"/>
          <w:lang w:val="hr-HR"/>
        </w:rPr>
      </w:pPr>
    </w:p>
    <w:p w14:paraId="29C9F791" w14:textId="0AC36E89" w:rsidR="00525211" w:rsidRPr="00D253FD" w:rsidRDefault="00E23048" w:rsidP="0094066E">
      <w:pPr>
        <w:jc w:val="center"/>
        <w:rPr>
          <w:rFonts w:ascii="Times New Roman" w:hAnsi="Times New Roman"/>
          <w:sz w:val="22"/>
          <w:szCs w:val="22"/>
          <w:lang w:val="hr-HR"/>
        </w:rPr>
      </w:pPr>
      <w:r w:rsidRPr="00D253FD">
        <w:rPr>
          <w:rFonts w:ascii="Times New Roman" w:hAnsi="Times New Roman"/>
          <w:sz w:val="22"/>
          <w:szCs w:val="22"/>
          <w:lang w:val="hr-HR"/>
        </w:rPr>
        <w:t>A</w:t>
      </w:r>
      <w:r w:rsidR="00525211" w:rsidRPr="00D253FD">
        <w:rPr>
          <w:rFonts w:ascii="Times New Roman" w:hAnsi="Times New Roman"/>
          <w:sz w:val="22"/>
          <w:szCs w:val="22"/>
          <w:lang w:val="hr-HR"/>
        </w:rPr>
        <w:t>d. 5.</w:t>
      </w:r>
    </w:p>
    <w:p w14:paraId="68BEF9E6" w14:textId="2977023D" w:rsidR="00525211" w:rsidRPr="00D253FD" w:rsidRDefault="00525211" w:rsidP="00E23048">
      <w:pPr>
        <w:pStyle w:val="Odlomakpopisa"/>
        <w:rPr>
          <w:rFonts w:ascii="Times New Roman" w:hAnsi="Times New Roman"/>
          <w:sz w:val="22"/>
          <w:szCs w:val="22"/>
          <w:lang w:val="hr-HR"/>
        </w:rPr>
      </w:pPr>
      <w:r w:rsidRPr="00D253FD">
        <w:rPr>
          <w:rFonts w:ascii="Times New Roman" w:hAnsi="Times New Roman"/>
          <w:sz w:val="22"/>
          <w:szCs w:val="22"/>
          <w:lang w:val="hr-HR"/>
        </w:rPr>
        <w:t xml:space="preserve">Prijedlog </w:t>
      </w:r>
      <w:r w:rsidR="00E23048" w:rsidRPr="00D253FD">
        <w:rPr>
          <w:rFonts w:ascii="Times New Roman" w:hAnsi="Times New Roman"/>
          <w:sz w:val="22"/>
          <w:szCs w:val="22"/>
          <w:lang w:val="hr-HR"/>
        </w:rPr>
        <w:t xml:space="preserve">Odluke o dodjeli javnih priznanja Grada Požege </w:t>
      </w:r>
      <w:r w:rsidRPr="00D253FD">
        <w:rPr>
          <w:rFonts w:ascii="Times New Roman" w:hAnsi="Times New Roman"/>
          <w:sz w:val="22"/>
          <w:szCs w:val="22"/>
          <w:lang w:val="hr-HR"/>
        </w:rPr>
        <w:t>za 2022. godin</w:t>
      </w:r>
      <w:r w:rsidR="00E23048" w:rsidRPr="00D253FD">
        <w:rPr>
          <w:rFonts w:ascii="Times New Roman" w:hAnsi="Times New Roman"/>
          <w:sz w:val="22"/>
          <w:szCs w:val="22"/>
          <w:lang w:val="hr-HR"/>
        </w:rPr>
        <w:t>i</w:t>
      </w:r>
    </w:p>
    <w:p w14:paraId="786EAB3F" w14:textId="78C4084C" w:rsidR="00525211" w:rsidRPr="00D253FD" w:rsidRDefault="00525211" w:rsidP="006400A7">
      <w:pPr>
        <w:rPr>
          <w:rFonts w:ascii="Times New Roman" w:hAnsi="Times New Roman"/>
          <w:b w:val="0"/>
          <w:bCs/>
          <w:sz w:val="22"/>
          <w:szCs w:val="22"/>
          <w:lang w:val="hr-HR"/>
        </w:rPr>
      </w:pPr>
    </w:p>
    <w:p w14:paraId="733B1B89" w14:textId="4A73BB1A" w:rsidR="006269D2" w:rsidRPr="00D253FD" w:rsidRDefault="006269D2" w:rsidP="00360959">
      <w:pPr>
        <w:suppressAutoHyphens/>
        <w:ind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PREDSJEDNIK - poziva gradonačelnika da obrazloži ovu točku</w:t>
      </w:r>
      <w:r w:rsidR="00E93831" w:rsidRPr="00D253FD">
        <w:rPr>
          <w:rFonts w:ascii="Times New Roman" w:hAnsi="Times New Roman"/>
          <w:b w:val="0"/>
          <w:bCs/>
          <w:sz w:val="22"/>
          <w:szCs w:val="22"/>
          <w:lang w:val="hr-HR"/>
        </w:rPr>
        <w:t xml:space="preserve"> d</w:t>
      </w:r>
      <w:r w:rsidRPr="00D253FD">
        <w:rPr>
          <w:rFonts w:ascii="Times New Roman" w:hAnsi="Times New Roman"/>
          <w:b w:val="0"/>
          <w:bCs/>
          <w:sz w:val="22"/>
          <w:szCs w:val="22"/>
          <w:lang w:val="hr-HR"/>
        </w:rPr>
        <w:t xml:space="preserve">nevnog reda. </w:t>
      </w:r>
    </w:p>
    <w:p w14:paraId="577950B3" w14:textId="6419C6FB" w:rsidR="00E0349A" w:rsidRPr="00D253FD" w:rsidRDefault="00E0349A" w:rsidP="006400A7">
      <w:pPr>
        <w:suppressAutoHyphens/>
        <w:jc w:val="both"/>
        <w:rPr>
          <w:rFonts w:ascii="Times New Roman" w:hAnsi="Times New Roman"/>
          <w:b w:val="0"/>
          <w:bCs/>
          <w:sz w:val="22"/>
          <w:szCs w:val="22"/>
          <w:lang w:val="hr-HR"/>
        </w:rPr>
      </w:pPr>
    </w:p>
    <w:p w14:paraId="4BF370DC" w14:textId="5F64B2B9" w:rsidR="00E0349A" w:rsidRPr="00D253FD" w:rsidRDefault="00E0349A" w:rsidP="0094066E">
      <w:pPr>
        <w:suppressAutoHyphens/>
        <w:ind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GRADONAČELNIK </w:t>
      </w:r>
      <w:r w:rsidR="00E72680" w:rsidRPr="00D253FD">
        <w:rPr>
          <w:rFonts w:ascii="Times New Roman" w:hAnsi="Times New Roman"/>
          <w:b w:val="0"/>
          <w:bCs/>
          <w:sz w:val="22"/>
          <w:szCs w:val="22"/>
          <w:lang w:val="hr-HR"/>
        </w:rPr>
        <w:t>-</w:t>
      </w:r>
      <w:r w:rsidRPr="00D253FD">
        <w:rPr>
          <w:rFonts w:ascii="Times New Roman" w:hAnsi="Times New Roman"/>
          <w:b w:val="0"/>
          <w:bCs/>
          <w:sz w:val="22"/>
          <w:szCs w:val="22"/>
          <w:lang w:val="hr-HR"/>
        </w:rPr>
        <w:t xml:space="preserve"> daje </w:t>
      </w:r>
      <w:r w:rsidR="00EB0026" w:rsidRPr="00D253FD">
        <w:rPr>
          <w:rFonts w:ascii="Times New Roman" w:hAnsi="Times New Roman"/>
          <w:b w:val="0"/>
          <w:bCs/>
          <w:sz w:val="22"/>
          <w:szCs w:val="22"/>
          <w:lang w:val="hr-HR"/>
        </w:rPr>
        <w:t>o</w:t>
      </w:r>
      <w:r w:rsidRPr="00D253FD">
        <w:rPr>
          <w:rFonts w:ascii="Times New Roman" w:hAnsi="Times New Roman"/>
          <w:b w:val="0"/>
          <w:bCs/>
          <w:sz w:val="22"/>
          <w:szCs w:val="22"/>
          <w:lang w:val="hr-HR"/>
        </w:rPr>
        <w:t xml:space="preserve">brazloženje </w:t>
      </w:r>
      <w:r w:rsidR="009B66AC" w:rsidRPr="00D253FD">
        <w:rPr>
          <w:rFonts w:ascii="Times New Roman" w:hAnsi="Times New Roman"/>
          <w:b w:val="0"/>
          <w:bCs/>
          <w:sz w:val="22"/>
          <w:szCs w:val="22"/>
          <w:lang w:val="hr-HR"/>
        </w:rPr>
        <w:t>Odluke o dodjeli javnih priznanja Grada Požege za 2022. godin</w:t>
      </w:r>
      <w:r w:rsidR="00F41E55" w:rsidRPr="00D253FD">
        <w:rPr>
          <w:rFonts w:ascii="Times New Roman" w:hAnsi="Times New Roman"/>
          <w:b w:val="0"/>
          <w:bCs/>
          <w:sz w:val="22"/>
          <w:szCs w:val="22"/>
          <w:lang w:val="hr-HR"/>
        </w:rPr>
        <w:t>i</w:t>
      </w:r>
      <w:r w:rsidR="009B66AC" w:rsidRPr="00D253FD">
        <w:rPr>
          <w:rFonts w:ascii="Times New Roman" w:hAnsi="Times New Roman"/>
          <w:b w:val="0"/>
          <w:bCs/>
          <w:sz w:val="22"/>
          <w:szCs w:val="22"/>
          <w:lang w:val="hr-HR"/>
        </w:rPr>
        <w:t>.</w:t>
      </w:r>
    </w:p>
    <w:p w14:paraId="3D9C43F1" w14:textId="616C6DF6" w:rsidR="006269D2" w:rsidRPr="00D253FD" w:rsidRDefault="006269D2" w:rsidP="0094066E">
      <w:pPr>
        <w:suppressAutoHyphens/>
        <w:jc w:val="both"/>
        <w:rPr>
          <w:rFonts w:ascii="Times New Roman" w:hAnsi="Times New Roman"/>
          <w:b w:val="0"/>
          <w:bCs/>
          <w:sz w:val="22"/>
          <w:szCs w:val="22"/>
          <w:lang w:val="hr-HR"/>
        </w:rPr>
      </w:pPr>
    </w:p>
    <w:p w14:paraId="17C36B09" w14:textId="436D2655" w:rsidR="006269D2" w:rsidRPr="00D253FD" w:rsidRDefault="006269D2" w:rsidP="0094066E">
      <w:pPr>
        <w:suppressAutoHyphens/>
        <w:ind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PREDSJEDNIK - otvara raspravu</w:t>
      </w:r>
      <w:r w:rsidR="004F2247" w:rsidRPr="00D253FD">
        <w:rPr>
          <w:rFonts w:ascii="Times New Roman" w:hAnsi="Times New Roman"/>
          <w:b w:val="0"/>
          <w:bCs/>
          <w:sz w:val="22"/>
          <w:szCs w:val="22"/>
          <w:lang w:val="hr-HR"/>
        </w:rPr>
        <w:t>.</w:t>
      </w:r>
    </w:p>
    <w:p w14:paraId="4D645BF3" w14:textId="1E2867A6" w:rsidR="005B56E1" w:rsidRPr="00D253FD" w:rsidRDefault="005B56E1" w:rsidP="006400A7">
      <w:pPr>
        <w:suppressAutoHyphens/>
        <w:jc w:val="both"/>
        <w:rPr>
          <w:rFonts w:ascii="Times New Roman" w:hAnsi="Times New Roman"/>
          <w:b w:val="0"/>
          <w:bCs/>
          <w:sz w:val="22"/>
          <w:szCs w:val="22"/>
          <w:lang w:val="hr-HR"/>
        </w:rPr>
      </w:pPr>
    </w:p>
    <w:p w14:paraId="404E18AE" w14:textId="77777777" w:rsidR="00EB0026" w:rsidRPr="00D253FD" w:rsidRDefault="005B56E1" w:rsidP="00516457">
      <w:pPr>
        <w:suppressAutoHyphens/>
        <w:ind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U raspravi su sudjelovali</w:t>
      </w:r>
      <w:r w:rsidR="003C0CFB" w:rsidRPr="00D253FD">
        <w:rPr>
          <w:rFonts w:ascii="Times New Roman" w:hAnsi="Times New Roman"/>
          <w:b w:val="0"/>
          <w:bCs/>
          <w:sz w:val="22"/>
          <w:szCs w:val="22"/>
          <w:lang w:val="hr-HR"/>
        </w:rPr>
        <w:t xml:space="preserve">: </w:t>
      </w:r>
    </w:p>
    <w:p w14:paraId="63BB9118" w14:textId="7560AC4B" w:rsidR="00EB0026" w:rsidRPr="00D253FD" w:rsidRDefault="00EB0026" w:rsidP="00516457">
      <w:pPr>
        <w:suppressAutoHyphens/>
        <w:ind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 </w:t>
      </w:r>
      <w:r w:rsidR="00F22DBC" w:rsidRPr="00D253FD">
        <w:rPr>
          <w:rFonts w:ascii="Times New Roman" w:hAnsi="Times New Roman"/>
          <w:b w:val="0"/>
          <w:bCs/>
          <w:sz w:val="22"/>
          <w:szCs w:val="22"/>
          <w:lang w:val="hr-HR"/>
        </w:rPr>
        <w:t>vijećn</w:t>
      </w:r>
      <w:r w:rsidRPr="00D253FD">
        <w:rPr>
          <w:rFonts w:ascii="Times New Roman" w:hAnsi="Times New Roman"/>
          <w:b w:val="0"/>
          <w:bCs/>
          <w:sz w:val="22"/>
          <w:szCs w:val="22"/>
          <w:lang w:val="hr-HR"/>
        </w:rPr>
        <w:t xml:space="preserve">ici: </w:t>
      </w:r>
      <w:r w:rsidR="00F22DBC" w:rsidRPr="00D253FD">
        <w:rPr>
          <w:rFonts w:ascii="Times New Roman" w:hAnsi="Times New Roman"/>
          <w:b w:val="0"/>
          <w:bCs/>
          <w:sz w:val="22"/>
          <w:szCs w:val="22"/>
          <w:lang w:val="hr-HR"/>
        </w:rPr>
        <w:t>Antonio Šarić, Mitar Obradović</w:t>
      </w:r>
      <w:r w:rsidR="00360959" w:rsidRPr="00D253FD">
        <w:rPr>
          <w:rFonts w:ascii="Times New Roman" w:hAnsi="Times New Roman"/>
          <w:b w:val="0"/>
          <w:bCs/>
          <w:sz w:val="22"/>
          <w:szCs w:val="22"/>
          <w:lang w:val="hr-HR"/>
        </w:rPr>
        <w:t xml:space="preserve"> i </w:t>
      </w:r>
      <w:r w:rsidR="00F22DBC" w:rsidRPr="00D253FD">
        <w:rPr>
          <w:rFonts w:ascii="Times New Roman" w:hAnsi="Times New Roman"/>
          <w:b w:val="0"/>
          <w:bCs/>
          <w:sz w:val="22"/>
          <w:szCs w:val="22"/>
          <w:lang w:val="hr-HR"/>
        </w:rPr>
        <w:t>dr.sc. Dinko Zima</w:t>
      </w:r>
      <w:r w:rsidR="00094093" w:rsidRPr="00D253FD">
        <w:rPr>
          <w:rFonts w:ascii="Times New Roman" w:hAnsi="Times New Roman"/>
          <w:b w:val="0"/>
          <w:bCs/>
          <w:sz w:val="22"/>
          <w:szCs w:val="22"/>
          <w:lang w:val="hr-HR"/>
        </w:rPr>
        <w:t xml:space="preserve">, </w:t>
      </w:r>
    </w:p>
    <w:p w14:paraId="672F60E0" w14:textId="77777777" w:rsidR="00EB0026" w:rsidRPr="00D253FD" w:rsidRDefault="00EB0026" w:rsidP="00516457">
      <w:pPr>
        <w:suppressAutoHyphens/>
        <w:ind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 </w:t>
      </w:r>
      <w:r w:rsidR="00094093" w:rsidRPr="00D253FD">
        <w:rPr>
          <w:rFonts w:ascii="Times New Roman" w:hAnsi="Times New Roman"/>
          <w:b w:val="0"/>
          <w:bCs/>
          <w:sz w:val="22"/>
          <w:szCs w:val="22"/>
          <w:lang w:val="hr-HR"/>
        </w:rPr>
        <w:t>predsjednik Gradskog vijeća Matej Begić</w:t>
      </w:r>
    </w:p>
    <w:p w14:paraId="47252A63" w14:textId="4C6BFC02" w:rsidR="00E31D5B" w:rsidRPr="00D253FD" w:rsidRDefault="00EB0026" w:rsidP="00516457">
      <w:pPr>
        <w:suppressAutoHyphens/>
        <w:ind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 </w:t>
      </w:r>
      <w:r w:rsidR="00094093" w:rsidRPr="00D253FD">
        <w:rPr>
          <w:rFonts w:ascii="Times New Roman" w:hAnsi="Times New Roman"/>
          <w:b w:val="0"/>
          <w:bCs/>
          <w:sz w:val="22"/>
          <w:szCs w:val="22"/>
          <w:lang w:val="hr-HR"/>
        </w:rPr>
        <w:t>gradonačelnik</w:t>
      </w:r>
      <w:r w:rsidRPr="00D253FD">
        <w:rPr>
          <w:rFonts w:ascii="Times New Roman" w:hAnsi="Times New Roman"/>
          <w:b w:val="0"/>
          <w:bCs/>
          <w:sz w:val="22"/>
          <w:szCs w:val="22"/>
          <w:lang w:val="hr-HR"/>
        </w:rPr>
        <w:t>,</w:t>
      </w:r>
      <w:r w:rsidR="00094093" w:rsidRPr="00D253FD">
        <w:rPr>
          <w:rFonts w:ascii="Times New Roman" w:hAnsi="Times New Roman"/>
          <w:b w:val="0"/>
          <w:bCs/>
          <w:sz w:val="22"/>
          <w:szCs w:val="22"/>
          <w:lang w:val="hr-HR"/>
        </w:rPr>
        <w:t xml:space="preserve"> dr.sc. Željko Glavić.</w:t>
      </w:r>
    </w:p>
    <w:p w14:paraId="10B7E375" w14:textId="799DBBAB" w:rsidR="00094093" w:rsidRPr="00D253FD" w:rsidRDefault="00094093" w:rsidP="006400A7">
      <w:pPr>
        <w:suppressAutoHyphens/>
        <w:jc w:val="both"/>
        <w:rPr>
          <w:rFonts w:ascii="Times New Roman" w:hAnsi="Times New Roman"/>
          <w:b w:val="0"/>
          <w:bCs/>
          <w:sz w:val="22"/>
          <w:szCs w:val="22"/>
          <w:lang w:val="hr-HR"/>
        </w:rPr>
      </w:pPr>
    </w:p>
    <w:p w14:paraId="333589DB" w14:textId="323B889C" w:rsidR="00094093" w:rsidRPr="00D253FD" w:rsidRDefault="00094093" w:rsidP="00D70094">
      <w:pPr>
        <w:pStyle w:val="Odlomakpopisa"/>
        <w:ind w:left="0" w:firstLine="720"/>
        <w:rPr>
          <w:rFonts w:ascii="Times New Roman" w:hAnsi="Times New Roman"/>
          <w:b w:val="0"/>
          <w:bCs/>
          <w:sz w:val="22"/>
          <w:szCs w:val="22"/>
          <w:lang w:val="hr-HR"/>
        </w:rPr>
      </w:pPr>
      <w:r w:rsidRPr="00D253FD">
        <w:rPr>
          <w:rFonts w:ascii="Times New Roman" w:hAnsi="Times New Roman"/>
          <w:b w:val="0"/>
          <w:bCs/>
          <w:sz w:val="22"/>
          <w:szCs w:val="22"/>
          <w:lang w:val="hr-HR"/>
        </w:rPr>
        <w:t xml:space="preserve">PREDSJEDNIK </w:t>
      </w:r>
      <w:r w:rsidR="00EB0026" w:rsidRPr="00D253FD">
        <w:rPr>
          <w:rFonts w:ascii="Times New Roman" w:hAnsi="Times New Roman"/>
          <w:b w:val="0"/>
          <w:bCs/>
          <w:sz w:val="22"/>
          <w:szCs w:val="22"/>
          <w:lang w:val="hr-HR"/>
        </w:rPr>
        <w:t>-</w:t>
      </w:r>
      <w:r w:rsidRPr="00D253FD">
        <w:rPr>
          <w:rFonts w:ascii="Times New Roman" w:hAnsi="Times New Roman"/>
          <w:b w:val="0"/>
          <w:bCs/>
          <w:sz w:val="22"/>
          <w:szCs w:val="22"/>
          <w:lang w:val="hr-HR"/>
        </w:rPr>
        <w:t xml:space="preserve"> predlaže da se o </w:t>
      </w:r>
      <w:r w:rsidR="00D70094" w:rsidRPr="00D253FD">
        <w:rPr>
          <w:rFonts w:ascii="Times New Roman" w:hAnsi="Times New Roman"/>
          <w:b w:val="0"/>
          <w:bCs/>
          <w:sz w:val="22"/>
          <w:szCs w:val="22"/>
          <w:lang w:val="hr-HR"/>
        </w:rPr>
        <w:t xml:space="preserve">istaknutim </w:t>
      </w:r>
      <w:r w:rsidRPr="00D253FD">
        <w:rPr>
          <w:rFonts w:ascii="Times New Roman" w:hAnsi="Times New Roman"/>
          <w:b w:val="0"/>
          <w:bCs/>
          <w:sz w:val="22"/>
          <w:szCs w:val="22"/>
          <w:lang w:val="hr-HR"/>
        </w:rPr>
        <w:t>prijedlozima</w:t>
      </w:r>
      <w:r w:rsidR="00D70094" w:rsidRPr="00D253FD">
        <w:rPr>
          <w:rFonts w:ascii="Times New Roman" w:hAnsi="Times New Roman"/>
          <w:b w:val="0"/>
          <w:bCs/>
          <w:sz w:val="22"/>
          <w:szCs w:val="22"/>
          <w:lang w:val="hr-HR"/>
        </w:rPr>
        <w:t xml:space="preserve"> u Odluci o dodjeli javnih priznanja Grada Požege za 2022. godini </w:t>
      </w:r>
      <w:r w:rsidRPr="00D253FD">
        <w:rPr>
          <w:rFonts w:ascii="Times New Roman" w:hAnsi="Times New Roman"/>
          <w:b w:val="0"/>
          <w:bCs/>
          <w:sz w:val="22"/>
          <w:szCs w:val="22"/>
          <w:lang w:val="hr-HR"/>
        </w:rPr>
        <w:t>glas</w:t>
      </w:r>
      <w:r w:rsidR="00D70094" w:rsidRPr="00D253FD">
        <w:rPr>
          <w:rFonts w:ascii="Times New Roman" w:hAnsi="Times New Roman"/>
          <w:b w:val="0"/>
          <w:bCs/>
          <w:sz w:val="22"/>
          <w:szCs w:val="22"/>
          <w:lang w:val="hr-HR"/>
        </w:rPr>
        <w:t xml:space="preserve">uje </w:t>
      </w:r>
      <w:r w:rsidRPr="00D253FD">
        <w:rPr>
          <w:rFonts w:ascii="Times New Roman" w:hAnsi="Times New Roman"/>
          <w:b w:val="0"/>
          <w:bCs/>
          <w:sz w:val="22"/>
          <w:szCs w:val="22"/>
          <w:lang w:val="hr-HR"/>
        </w:rPr>
        <w:t xml:space="preserve">odvojeno. </w:t>
      </w:r>
    </w:p>
    <w:p w14:paraId="5EED01E8" w14:textId="2600F57C" w:rsidR="00094093" w:rsidRPr="00D253FD" w:rsidRDefault="00094093" w:rsidP="006400A7">
      <w:pPr>
        <w:suppressAutoHyphens/>
        <w:jc w:val="both"/>
        <w:rPr>
          <w:rFonts w:ascii="Times New Roman" w:hAnsi="Times New Roman"/>
          <w:b w:val="0"/>
          <w:bCs/>
          <w:sz w:val="22"/>
          <w:szCs w:val="22"/>
          <w:lang w:val="hr-HR"/>
        </w:rPr>
      </w:pPr>
    </w:p>
    <w:p w14:paraId="1D902C2D" w14:textId="414125BB" w:rsidR="00701960" w:rsidRPr="00D253FD" w:rsidRDefault="00701960" w:rsidP="0094066E">
      <w:pPr>
        <w:suppressAutoHyphens/>
        <w:ind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Gore navedeni prijedlog svi </w:t>
      </w:r>
      <w:r w:rsidR="00FF4B08" w:rsidRPr="00D253FD">
        <w:rPr>
          <w:rFonts w:ascii="Times New Roman" w:hAnsi="Times New Roman"/>
          <w:b w:val="0"/>
          <w:bCs/>
          <w:sz w:val="22"/>
          <w:szCs w:val="22"/>
          <w:lang w:val="hr-HR"/>
        </w:rPr>
        <w:t xml:space="preserve">su </w:t>
      </w:r>
      <w:r w:rsidRPr="00D253FD">
        <w:rPr>
          <w:rFonts w:ascii="Times New Roman" w:hAnsi="Times New Roman"/>
          <w:b w:val="0"/>
          <w:bCs/>
          <w:sz w:val="22"/>
          <w:szCs w:val="22"/>
          <w:lang w:val="hr-HR"/>
        </w:rPr>
        <w:t xml:space="preserve">vijećnici </w:t>
      </w:r>
      <w:r w:rsidR="00FF4B08" w:rsidRPr="00D253FD">
        <w:rPr>
          <w:rFonts w:ascii="Times New Roman" w:hAnsi="Times New Roman"/>
          <w:b w:val="0"/>
          <w:bCs/>
          <w:sz w:val="22"/>
          <w:szCs w:val="22"/>
          <w:lang w:val="hr-HR"/>
        </w:rPr>
        <w:t>p</w:t>
      </w:r>
      <w:r w:rsidRPr="00D253FD">
        <w:rPr>
          <w:rFonts w:ascii="Times New Roman" w:hAnsi="Times New Roman"/>
          <w:b w:val="0"/>
          <w:bCs/>
          <w:sz w:val="22"/>
          <w:szCs w:val="22"/>
          <w:lang w:val="hr-HR"/>
        </w:rPr>
        <w:t xml:space="preserve">rihvatili. </w:t>
      </w:r>
    </w:p>
    <w:p w14:paraId="5373D27D" w14:textId="77777777" w:rsidR="00701960" w:rsidRPr="00D253FD" w:rsidRDefault="00701960" w:rsidP="006400A7">
      <w:pPr>
        <w:suppressAutoHyphens/>
        <w:jc w:val="both"/>
        <w:rPr>
          <w:rFonts w:ascii="Times New Roman" w:hAnsi="Times New Roman"/>
          <w:b w:val="0"/>
          <w:bCs/>
          <w:sz w:val="22"/>
          <w:szCs w:val="22"/>
          <w:lang w:val="hr-HR"/>
        </w:rPr>
      </w:pPr>
    </w:p>
    <w:p w14:paraId="3DF09F58" w14:textId="3EFB8D98" w:rsidR="000B43BD" w:rsidRPr="00D253FD" w:rsidRDefault="00094093" w:rsidP="0094066E">
      <w:pPr>
        <w:suppressAutoHyphens/>
        <w:ind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PREDSJEDNIK </w:t>
      </w:r>
      <w:r w:rsidR="00EB0026" w:rsidRPr="00D253FD">
        <w:rPr>
          <w:rFonts w:ascii="Times New Roman" w:hAnsi="Times New Roman"/>
          <w:b w:val="0"/>
          <w:bCs/>
          <w:sz w:val="22"/>
          <w:szCs w:val="22"/>
          <w:lang w:val="hr-HR"/>
        </w:rPr>
        <w:t>-</w:t>
      </w:r>
      <w:r w:rsidRPr="00D253FD">
        <w:rPr>
          <w:rFonts w:ascii="Times New Roman" w:hAnsi="Times New Roman"/>
          <w:b w:val="0"/>
          <w:bCs/>
          <w:sz w:val="22"/>
          <w:szCs w:val="22"/>
          <w:lang w:val="hr-HR"/>
        </w:rPr>
        <w:t xml:space="preserve"> </w:t>
      </w:r>
      <w:r w:rsidR="00EB0026" w:rsidRPr="00D253FD">
        <w:rPr>
          <w:rFonts w:ascii="Times New Roman" w:hAnsi="Times New Roman"/>
          <w:b w:val="0"/>
          <w:bCs/>
          <w:sz w:val="22"/>
          <w:szCs w:val="22"/>
          <w:lang w:val="hr-HR"/>
        </w:rPr>
        <w:t>daje na glasovanje</w:t>
      </w:r>
      <w:r w:rsidR="00ED26ED" w:rsidRPr="00D253FD">
        <w:rPr>
          <w:rFonts w:ascii="Times New Roman" w:hAnsi="Times New Roman"/>
          <w:b w:val="0"/>
          <w:bCs/>
          <w:sz w:val="22"/>
          <w:szCs w:val="22"/>
          <w:lang w:val="hr-HR"/>
        </w:rPr>
        <w:t xml:space="preserve"> prijedlog, da se </w:t>
      </w:r>
    </w:p>
    <w:p w14:paraId="4FE38C11" w14:textId="0A80FE5E" w:rsidR="00094093" w:rsidRPr="00D253FD" w:rsidRDefault="00EB0026" w:rsidP="00EB0026">
      <w:pPr>
        <w:pStyle w:val="Odlomakpopisa"/>
        <w:ind w:left="0"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 </w:t>
      </w:r>
      <w:proofErr w:type="spellStart"/>
      <w:r w:rsidRPr="00D253FD">
        <w:rPr>
          <w:rFonts w:ascii="Times New Roman" w:hAnsi="Times New Roman"/>
          <w:b w:val="0"/>
          <w:bCs/>
          <w:sz w:val="22"/>
          <w:szCs w:val="22"/>
          <w:lang w:val="hr-HR"/>
        </w:rPr>
        <w:t>msgr</w:t>
      </w:r>
      <w:proofErr w:type="spellEnd"/>
      <w:r w:rsidRPr="00D253FD">
        <w:rPr>
          <w:rFonts w:ascii="Times New Roman" w:hAnsi="Times New Roman"/>
          <w:b w:val="0"/>
          <w:bCs/>
          <w:sz w:val="22"/>
          <w:szCs w:val="22"/>
          <w:lang w:val="hr-HR"/>
        </w:rPr>
        <w:t>. dr. Antun</w:t>
      </w:r>
      <w:r w:rsidR="00ED26ED" w:rsidRPr="00D253FD">
        <w:rPr>
          <w:rFonts w:ascii="Times New Roman" w:hAnsi="Times New Roman"/>
          <w:b w:val="0"/>
          <w:bCs/>
          <w:sz w:val="22"/>
          <w:szCs w:val="22"/>
          <w:lang w:val="hr-HR"/>
        </w:rPr>
        <w:t>u</w:t>
      </w:r>
      <w:r w:rsidRPr="00D253FD">
        <w:rPr>
          <w:rFonts w:ascii="Times New Roman" w:hAnsi="Times New Roman"/>
          <w:b w:val="0"/>
          <w:bCs/>
          <w:sz w:val="22"/>
          <w:szCs w:val="22"/>
          <w:lang w:val="hr-HR"/>
        </w:rPr>
        <w:t xml:space="preserve"> </w:t>
      </w:r>
      <w:proofErr w:type="spellStart"/>
      <w:r w:rsidRPr="00D253FD">
        <w:rPr>
          <w:rFonts w:ascii="Times New Roman" w:hAnsi="Times New Roman"/>
          <w:b w:val="0"/>
          <w:bCs/>
          <w:sz w:val="22"/>
          <w:szCs w:val="22"/>
          <w:lang w:val="hr-HR"/>
        </w:rPr>
        <w:t>Škvorčević</w:t>
      </w:r>
      <w:r w:rsidR="00ED26ED" w:rsidRPr="00D253FD">
        <w:rPr>
          <w:rFonts w:ascii="Times New Roman" w:hAnsi="Times New Roman"/>
          <w:b w:val="0"/>
          <w:bCs/>
          <w:sz w:val="22"/>
          <w:szCs w:val="22"/>
          <w:lang w:val="hr-HR"/>
        </w:rPr>
        <w:t>u</w:t>
      </w:r>
      <w:proofErr w:type="spellEnd"/>
      <w:r w:rsidRPr="00D253FD">
        <w:rPr>
          <w:rFonts w:ascii="Times New Roman" w:hAnsi="Times New Roman"/>
          <w:b w:val="0"/>
          <w:bCs/>
          <w:sz w:val="22"/>
          <w:szCs w:val="22"/>
          <w:lang w:val="hr-HR"/>
        </w:rPr>
        <w:t>, požešk</w:t>
      </w:r>
      <w:r w:rsidR="00ED26ED" w:rsidRPr="00D253FD">
        <w:rPr>
          <w:rFonts w:ascii="Times New Roman" w:hAnsi="Times New Roman"/>
          <w:b w:val="0"/>
          <w:bCs/>
          <w:sz w:val="22"/>
          <w:szCs w:val="22"/>
          <w:lang w:val="hr-HR"/>
        </w:rPr>
        <w:t xml:space="preserve">om </w:t>
      </w:r>
      <w:r w:rsidRPr="00D253FD">
        <w:rPr>
          <w:rFonts w:ascii="Times New Roman" w:hAnsi="Times New Roman"/>
          <w:b w:val="0"/>
          <w:bCs/>
          <w:sz w:val="22"/>
          <w:szCs w:val="22"/>
          <w:lang w:val="hr-HR"/>
        </w:rPr>
        <w:t>biskup</w:t>
      </w:r>
      <w:r w:rsidR="00ED26ED" w:rsidRPr="00D253FD">
        <w:rPr>
          <w:rFonts w:ascii="Times New Roman" w:hAnsi="Times New Roman"/>
          <w:b w:val="0"/>
          <w:bCs/>
          <w:sz w:val="22"/>
          <w:szCs w:val="22"/>
          <w:lang w:val="hr-HR"/>
        </w:rPr>
        <w:t xml:space="preserve">u dodijeli </w:t>
      </w:r>
      <w:r w:rsidR="00094093" w:rsidRPr="00D253FD">
        <w:rPr>
          <w:rFonts w:ascii="Times New Roman" w:hAnsi="Times New Roman"/>
          <w:b w:val="0"/>
          <w:bCs/>
          <w:sz w:val="22"/>
          <w:szCs w:val="22"/>
          <w:lang w:val="hr-HR"/>
        </w:rPr>
        <w:t>Nagrad</w:t>
      </w:r>
      <w:r w:rsidR="00ED26ED" w:rsidRPr="00D253FD">
        <w:rPr>
          <w:rFonts w:ascii="Times New Roman" w:hAnsi="Times New Roman"/>
          <w:b w:val="0"/>
          <w:bCs/>
          <w:sz w:val="22"/>
          <w:szCs w:val="22"/>
          <w:lang w:val="hr-HR"/>
        </w:rPr>
        <w:t xml:space="preserve">a </w:t>
      </w:r>
      <w:r w:rsidR="00094093" w:rsidRPr="00D253FD">
        <w:rPr>
          <w:rFonts w:ascii="Times New Roman" w:hAnsi="Times New Roman"/>
          <w:b w:val="0"/>
          <w:bCs/>
          <w:sz w:val="22"/>
          <w:szCs w:val="22"/>
          <w:lang w:val="hr-HR"/>
        </w:rPr>
        <w:t>za životno djelo</w:t>
      </w:r>
      <w:r w:rsidR="00360959" w:rsidRPr="00D253FD">
        <w:rPr>
          <w:rFonts w:ascii="Times New Roman" w:hAnsi="Times New Roman"/>
          <w:b w:val="0"/>
          <w:bCs/>
          <w:sz w:val="22"/>
          <w:szCs w:val="22"/>
          <w:lang w:val="hr-HR"/>
        </w:rPr>
        <w:t xml:space="preserve">, </w:t>
      </w:r>
      <w:r w:rsidR="00ED26ED" w:rsidRPr="00D253FD">
        <w:rPr>
          <w:rFonts w:ascii="Times New Roman" w:hAnsi="Times New Roman"/>
          <w:b w:val="0"/>
          <w:bCs/>
          <w:sz w:val="22"/>
          <w:szCs w:val="22"/>
          <w:lang w:val="hr-HR"/>
        </w:rPr>
        <w:t xml:space="preserve">te </w:t>
      </w:r>
      <w:r w:rsidR="000B43BD" w:rsidRPr="00D253FD">
        <w:rPr>
          <w:rFonts w:ascii="Times New Roman" w:hAnsi="Times New Roman"/>
          <w:b w:val="0"/>
          <w:bCs/>
          <w:sz w:val="22"/>
          <w:szCs w:val="22"/>
          <w:lang w:val="hr-HR"/>
        </w:rPr>
        <w:t xml:space="preserve">konstatira da je </w:t>
      </w:r>
      <w:r w:rsidR="00ED26ED" w:rsidRPr="00D253FD">
        <w:rPr>
          <w:rFonts w:ascii="Times New Roman" w:hAnsi="Times New Roman"/>
          <w:b w:val="0"/>
          <w:bCs/>
          <w:sz w:val="22"/>
          <w:szCs w:val="22"/>
          <w:lang w:val="hr-HR"/>
        </w:rPr>
        <w:t xml:space="preserve">isti prijedlog usvojen </w:t>
      </w:r>
      <w:r w:rsidR="000B43BD" w:rsidRPr="00D253FD">
        <w:rPr>
          <w:rFonts w:ascii="Times New Roman" w:hAnsi="Times New Roman"/>
          <w:b w:val="0"/>
          <w:bCs/>
          <w:sz w:val="22"/>
          <w:szCs w:val="22"/>
          <w:lang w:val="hr-HR"/>
        </w:rPr>
        <w:t xml:space="preserve">većinom glasova (17 </w:t>
      </w:r>
      <w:r w:rsidR="00FD194A" w:rsidRPr="00D253FD">
        <w:rPr>
          <w:rFonts w:ascii="Times New Roman" w:hAnsi="Times New Roman"/>
          <w:b w:val="0"/>
          <w:bCs/>
          <w:sz w:val="22"/>
          <w:szCs w:val="22"/>
          <w:lang w:val="hr-HR"/>
        </w:rPr>
        <w:t xml:space="preserve">glasova </w:t>
      </w:r>
      <w:r w:rsidR="000B43BD" w:rsidRPr="00D253FD">
        <w:rPr>
          <w:rFonts w:ascii="Times New Roman" w:hAnsi="Times New Roman"/>
          <w:b w:val="0"/>
          <w:bCs/>
          <w:sz w:val="22"/>
          <w:szCs w:val="22"/>
          <w:lang w:val="hr-HR"/>
        </w:rPr>
        <w:t>za, 1</w:t>
      </w:r>
      <w:r w:rsidR="00FD194A" w:rsidRPr="00D253FD">
        <w:rPr>
          <w:rFonts w:ascii="Times New Roman" w:hAnsi="Times New Roman"/>
          <w:b w:val="0"/>
          <w:bCs/>
          <w:sz w:val="22"/>
          <w:szCs w:val="22"/>
          <w:lang w:val="hr-HR"/>
        </w:rPr>
        <w:t xml:space="preserve"> glas</w:t>
      </w:r>
      <w:r w:rsidR="00ED26ED" w:rsidRPr="00D253FD">
        <w:rPr>
          <w:rFonts w:ascii="Times New Roman" w:hAnsi="Times New Roman"/>
          <w:b w:val="0"/>
          <w:bCs/>
          <w:sz w:val="22"/>
          <w:szCs w:val="22"/>
          <w:lang w:val="hr-HR"/>
        </w:rPr>
        <w:t xml:space="preserve"> </w:t>
      </w:r>
      <w:r w:rsidR="000B43BD" w:rsidRPr="00D253FD">
        <w:rPr>
          <w:rFonts w:ascii="Times New Roman" w:hAnsi="Times New Roman"/>
          <w:b w:val="0"/>
          <w:bCs/>
          <w:sz w:val="22"/>
          <w:szCs w:val="22"/>
          <w:lang w:val="hr-HR"/>
        </w:rPr>
        <w:t>protiv</w:t>
      </w:r>
      <w:r w:rsidR="00360959" w:rsidRPr="00D253FD">
        <w:rPr>
          <w:rFonts w:ascii="Times New Roman" w:hAnsi="Times New Roman"/>
          <w:b w:val="0"/>
          <w:bCs/>
          <w:sz w:val="22"/>
          <w:szCs w:val="22"/>
          <w:lang w:val="hr-HR"/>
        </w:rPr>
        <w:t xml:space="preserve">, </w:t>
      </w:r>
      <w:r w:rsidR="000B43BD" w:rsidRPr="00D253FD">
        <w:rPr>
          <w:rFonts w:ascii="Times New Roman" w:hAnsi="Times New Roman"/>
          <w:b w:val="0"/>
          <w:bCs/>
          <w:sz w:val="22"/>
          <w:szCs w:val="22"/>
          <w:lang w:val="hr-HR"/>
        </w:rPr>
        <w:t>1</w:t>
      </w:r>
      <w:r w:rsidR="00FD194A" w:rsidRPr="00D253FD">
        <w:rPr>
          <w:rFonts w:ascii="Times New Roman" w:hAnsi="Times New Roman"/>
          <w:b w:val="0"/>
          <w:bCs/>
          <w:sz w:val="22"/>
          <w:szCs w:val="22"/>
          <w:lang w:val="hr-HR"/>
        </w:rPr>
        <w:t xml:space="preserve"> suzdržan</w:t>
      </w:r>
      <w:r w:rsidR="00701960" w:rsidRPr="00D253FD">
        <w:rPr>
          <w:rFonts w:ascii="Times New Roman" w:hAnsi="Times New Roman"/>
          <w:b w:val="0"/>
          <w:bCs/>
          <w:sz w:val="22"/>
          <w:szCs w:val="22"/>
          <w:lang w:val="hr-HR"/>
        </w:rPr>
        <w:t xml:space="preserve"> </w:t>
      </w:r>
      <w:r w:rsidR="000B43BD" w:rsidRPr="00D253FD">
        <w:rPr>
          <w:rFonts w:ascii="Times New Roman" w:hAnsi="Times New Roman"/>
          <w:b w:val="0"/>
          <w:bCs/>
          <w:sz w:val="22"/>
          <w:szCs w:val="22"/>
          <w:lang w:val="hr-HR"/>
        </w:rPr>
        <w:t>glas</w:t>
      </w:r>
      <w:r w:rsidR="00ED26ED" w:rsidRPr="00D253FD">
        <w:rPr>
          <w:rFonts w:ascii="Times New Roman" w:hAnsi="Times New Roman"/>
          <w:b w:val="0"/>
          <w:bCs/>
          <w:sz w:val="22"/>
          <w:szCs w:val="22"/>
          <w:lang w:val="hr-HR"/>
        </w:rPr>
        <w:t xml:space="preserve">) </w:t>
      </w:r>
      <w:r w:rsidR="000B43BD" w:rsidRPr="00D253FD">
        <w:rPr>
          <w:rFonts w:ascii="Times New Roman" w:hAnsi="Times New Roman"/>
          <w:b w:val="0"/>
          <w:bCs/>
          <w:sz w:val="22"/>
          <w:szCs w:val="22"/>
          <w:lang w:val="hr-HR"/>
        </w:rPr>
        <w:t xml:space="preserve">  </w:t>
      </w:r>
    </w:p>
    <w:p w14:paraId="2E134FB5" w14:textId="6162B239" w:rsidR="000B43BD" w:rsidRPr="00D253FD" w:rsidRDefault="00ED26ED" w:rsidP="00ED26ED">
      <w:pPr>
        <w:ind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 Udruzi veterana 63. „A“ samostalne gardijske bojne zbora garde RH Požega </w:t>
      </w:r>
      <w:r w:rsidR="000B43BD" w:rsidRPr="00D253FD">
        <w:rPr>
          <w:rFonts w:ascii="Times New Roman" w:hAnsi="Times New Roman"/>
          <w:b w:val="0"/>
          <w:bCs/>
          <w:sz w:val="22"/>
          <w:szCs w:val="22"/>
          <w:lang w:val="hr-HR"/>
        </w:rPr>
        <w:t>dodjeli Povelj</w:t>
      </w:r>
      <w:r w:rsidRPr="00D253FD">
        <w:rPr>
          <w:rFonts w:ascii="Times New Roman" w:hAnsi="Times New Roman"/>
          <w:b w:val="0"/>
          <w:bCs/>
          <w:sz w:val="22"/>
          <w:szCs w:val="22"/>
          <w:lang w:val="hr-HR"/>
        </w:rPr>
        <w:t xml:space="preserve">a </w:t>
      </w:r>
      <w:r w:rsidR="000B43BD" w:rsidRPr="00D253FD">
        <w:rPr>
          <w:rFonts w:ascii="Times New Roman" w:hAnsi="Times New Roman"/>
          <w:b w:val="0"/>
          <w:bCs/>
          <w:sz w:val="22"/>
          <w:szCs w:val="22"/>
          <w:lang w:val="hr-HR"/>
        </w:rPr>
        <w:t xml:space="preserve"> humanosti</w:t>
      </w:r>
      <w:r w:rsidRPr="00D253FD">
        <w:rPr>
          <w:rFonts w:ascii="Times New Roman" w:hAnsi="Times New Roman"/>
          <w:b w:val="0"/>
          <w:bCs/>
          <w:sz w:val="22"/>
          <w:szCs w:val="22"/>
          <w:lang w:val="hr-HR"/>
        </w:rPr>
        <w:t xml:space="preserve">, te </w:t>
      </w:r>
      <w:r w:rsidR="00FD194A" w:rsidRPr="00D253FD">
        <w:rPr>
          <w:rFonts w:ascii="Times New Roman" w:hAnsi="Times New Roman"/>
          <w:b w:val="0"/>
          <w:bCs/>
          <w:sz w:val="22"/>
          <w:szCs w:val="22"/>
          <w:lang w:val="hr-HR"/>
        </w:rPr>
        <w:t xml:space="preserve">konstatira da je </w:t>
      </w:r>
      <w:r w:rsidRPr="00D253FD">
        <w:rPr>
          <w:rFonts w:ascii="Times New Roman" w:hAnsi="Times New Roman"/>
          <w:b w:val="0"/>
          <w:bCs/>
          <w:sz w:val="22"/>
          <w:szCs w:val="22"/>
          <w:lang w:val="hr-HR"/>
        </w:rPr>
        <w:t xml:space="preserve">isti prijedlog </w:t>
      </w:r>
      <w:r w:rsidR="00FD194A" w:rsidRPr="00D253FD">
        <w:rPr>
          <w:rFonts w:ascii="Times New Roman" w:hAnsi="Times New Roman"/>
          <w:b w:val="0"/>
          <w:bCs/>
          <w:sz w:val="22"/>
          <w:szCs w:val="22"/>
          <w:lang w:val="hr-HR"/>
        </w:rPr>
        <w:t>jednoglasno</w:t>
      </w:r>
      <w:r w:rsidRPr="00D253FD">
        <w:rPr>
          <w:rFonts w:ascii="Times New Roman" w:hAnsi="Times New Roman"/>
          <w:b w:val="0"/>
          <w:bCs/>
          <w:sz w:val="22"/>
          <w:szCs w:val="22"/>
          <w:lang w:val="hr-HR"/>
        </w:rPr>
        <w:t xml:space="preserve"> usvojen </w:t>
      </w:r>
      <w:r w:rsidR="00FD194A" w:rsidRPr="00D253FD">
        <w:rPr>
          <w:rFonts w:ascii="Times New Roman" w:hAnsi="Times New Roman"/>
          <w:b w:val="0"/>
          <w:bCs/>
          <w:sz w:val="22"/>
          <w:szCs w:val="22"/>
          <w:lang w:val="hr-HR"/>
        </w:rPr>
        <w:t xml:space="preserve"> (19 glasova za) </w:t>
      </w:r>
    </w:p>
    <w:p w14:paraId="56FC26DD" w14:textId="53639756" w:rsidR="00FD194A" w:rsidRPr="00D253FD" w:rsidRDefault="00ED26ED" w:rsidP="00ED26ED">
      <w:pPr>
        <w:ind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 Gradskoj knjižnici Požega dodijeli </w:t>
      </w:r>
      <w:r w:rsidR="00FD194A" w:rsidRPr="00D253FD">
        <w:rPr>
          <w:rFonts w:ascii="Times New Roman" w:hAnsi="Times New Roman"/>
          <w:b w:val="0"/>
          <w:bCs/>
          <w:sz w:val="22"/>
          <w:szCs w:val="22"/>
          <w:lang w:val="hr-HR"/>
        </w:rPr>
        <w:t>Kolektivn</w:t>
      </w:r>
      <w:r w:rsidRPr="00D253FD">
        <w:rPr>
          <w:rFonts w:ascii="Times New Roman" w:hAnsi="Times New Roman"/>
          <w:b w:val="0"/>
          <w:bCs/>
          <w:sz w:val="22"/>
          <w:szCs w:val="22"/>
          <w:lang w:val="hr-HR"/>
        </w:rPr>
        <w:t xml:space="preserve">a </w:t>
      </w:r>
      <w:r w:rsidR="00FD194A" w:rsidRPr="00D253FD">
        <w:rPr>
          <w:rFonts w:ascii="Times New Roman" w:hAnsi="Times New Roman"/>
          <w:b w:val="0"/>
          <w:bCs/>
          <w:sz w:val="22"/>
          <w:szCs w:val="22"/>
          <w:lang w:val="hr-HR"/>
        </w:rPr>
        <w:t>nagrad</w:t>
      </w:r>
      <w:r w:rsidRPr="00D253FD">
        <w:rPr>
          <w:rFonts w:ascii="Times New Roman" w:hAnsi="Times New Roman"/>
          <w:b w:val="0"/>
          <w:bCs/>
          <w:sz w:val="22"/>
          <w:szCs w:val="22"/>
          <w:lang w:val="hr-HR"/>
        </w:rPr>
        <w:t xml:space="preserve">a, te konstatira </w:t>
      </w:r>
      <w:r w:rsidR="00FD194A" w:rsidRPr="00D253FD">
        <w:rPr>
          <w:rFonts w:ascii="Times New Roman" w:hAnsi="Times New Roman"/>
          <w:b w:val="0"/>
          <w:bCs/>
          <w:sz w:val="22"/>
          <w:szCs w:val="22"/>
          <w:lang w:val="hr-HR"/>
        </w:rPr>
        <w:t>da je</w:t>
      </w:r>
      <w:r w:rsidRPr="00D253FD">
        <w:rPr>
          <w:rFonts w:ascii="Times New Roman" w:hAnsi="Times New Roman"/>
          <w:b w:val="0"/>
          <w:bCs/>
          <w:sz w:val="22"/>
          <w:szCs w:val="22"/>
          <w:lang w:val="hr-HR"/>
        </w:rPr>
        <w:t xml:space="preserve"> da je isti prijedlog usvojen </w:t>
      </w:r>
      <w:r w:rsidR="00FD194A" w:rsidRPr="00D253FD">
        <w:rPr>
          <w:rFonts w:ascii="Times New Roman" w:hAnsi="Times New Roman"/>
          <w:b w:val="0"/>
          <w:bCs/>
          <w:sz w:val="22"/>
          <w:szCs w:val="22"/>
          <w:lang w:val="hr-HR"/>
        </w:rPr>
        <w:t xml:space="preserve"> većinom glasova (13 glasova za</w:t>
      </w:r>
      <w:r w:rsidR="00360959" w:rsidRPr="00D253FD">
        <w:rPr>
          <w:rFonts w:ascii="Times New Roman" w:hAnsi="Times New Roman"/>
          <w:b w:val="0"/>
          <w:bCs/>
          <w:sz w:val="22"/>
          <w:szCs w:val="22"/>
          <w:lang w:val="hr-HR"/>
        </w:rPr>
        <w:t xml:space="preserve">, </w:t>
      </w:r>
      <w:r w:rsidR="00FD194A" w:rsidRPr="00D253FD">
        <w:rPr>
          <w:rFonts w:ascii="Times New Roman" w:hAnsi="Times New Roman"/>
          <w:b w:val="0"/>
          <w:bCs/>
          <w:sz w:val="22"/>
          <w:szCs w:val="22"/>
          <w:lang w:val="hr-HR"/>
        </w:rPr>
        <w:t xml:space="preserve">6 </w:t>
      </w:r>
      <w:r w:rsidR="00BF43CB" w:rsidRPr="00D253FD">
        <w:rPr>
          <w:rFonts w:ascii="Times New Roman" w:hAnsi="Times New Roman"/>
          <w:b w:val="0"/>
          <w:bCs/>
          <w:sz w:val="22"/>
          <w:szCs w:val="22"/>
          <w:lang w:val="hr-HR"/>
        </w:rPr>
        <w:t>suzdržanih g</w:t>
      </w:r>
      <w:r w:rsidR="00FD194A" w:rsidRPr="00D253FD">
        <w:rPr>
          <w:rFonts w:ascii="Times New Roman" w:hAnsi="Times New Roman"/>
          <w:b w:val="0"/>
          <w:bCs/>
          <w:sz w:val="22"/>
          <w:szCs w:val="22"/>
          <w:lang w:val="hr-HR"/>
        </w:rPr>
        <w:t>lasova)</w:t>
      </w:r>
      <w:r w:rsidR="00BF43CB" w:rsidRPr="00D253FD">
        <w:rPr>
          <w:rFonts w:ascii="Times New Roman" w:hAnsi="Times New Roman"/>
          <w:b w:val="0"/>
          <w:bCs/>
          <w:sz w:val="22"/>
          <w:szCs w:val="22"/>
          <w:lang w:val="hr-HR"/>
        </w:rPr>
        <w:t xml:space="preserve">. </w:t>
      </w:r>
    </w:p>
    <w:p w14:paraId="1C4063EE" w14:textId="54511C47" w:rsidR="00FD194A" w:rsidRPr="00D253FD" w:rsidRDefault="00FD194A" w:rsidP="00FD194A">
      <w:pPr>
        <w:pStyle w:val="Odlomakpopisa"/>
        <w:ind w:left="0"/>
        <w:jc w:val="both"/>
        <w:rPr>
          <w:rFonts w:ascii="Times New Roman" w:hAnsi="Times New Roman"/>
          <w:b w:val="0"/>
          <w:bCs/>
          <w:sz w:val="22"/>
          <w:szCs w:val="22"/>
          <w:lang w:val="hr-HR"/>
        </w:rPr>
      </w:pPr>
    </w:p>
    <w:p w14:paraId="6C6211CF" w14:textId="7F15B43E" w:rsidR="003F5659" w:rsidRPr="00D253FD" w:rsidRDefault="003F5659" w:rsidP="003F5659">
      <w:pPr>
        <w:pStyle w:val="Odlomakpopisa"/>
        <w:ind w:left="0" w:right="50"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PREDSJEDNIK </w:t>
      </w:r>
      <w:r w:rsidR="00BF43CB" w:rsidRPr="00D253FD">
        <w:rPr>
          <w:rFonts w:ascii="Times New Roman" w:hAnsi="Times New Roman"/>
          <w:b w:val="0"/>
          <w:bCs/>
          <w:sz w:val="22"/>
          <w:szCs w:val="22"/>
          <w:lang w:val="hr-HR"/>
        </w:rPr>
        <w:t xml:space="preserve">- nakon </w:t>
      </w:r>
      <w:r w:rsidR="00701960" w:rsidRPr="00D253FD">
        <w:rPr>
          <w:rFonts w:ascii="Times New Roman" w:hAnsi="Times New Roman"/>
          <w:b w:val="0"/>
          <w:bCs/>
          <w:sz w:val="22"/>
          <w:szCs w:val="22"/>
          <w:lang w:val="hr-HR"/>
        </w:rPr>
        <w:t xml:space="preserve">naprijed </w:t>
      </w:r>
      <w:r w:rsidR="00BF43CB" w:rsidRPr="00D253FD">
        <w:rPr>
          <w:rFonts w:ascii="Times New Roman" w:hAnsi="Times New Roman"/>
          <w:b w:val="0"/>
          <w:bCs/>
          <w:sz w:val="22"/>
          <w:szCs w:val="22"/>
          <w:lang w:val="hr-HR"/>
        </w:rPr>
        <w:t xml:space="preserve">provedenog glasovanja utvrđuje da je </w:t>
      </w:r>
      <w:r w:rsidRPr="00D253FD">
        <w:rPr>
          <w:rFonts w:ascii="Times New Roman" w:hAnsi="Times New Roman"/>
          <w:b w:val="0"/>
          <w:bCs/>
          <w:sz w:val="22"/>
          <w:szCs w:val="22"/>
          <w:lang w:val="hr-HR"/>
        </w:rPr>
        <w:t xml:space="preserve">Gradsko vijeće Grada Požege, </w:t>
      </w:r>
      <w:r w:rsidR="006A5D44" w:rsidRPr="00D253FD">
        <w:rPr>
          <w:rFonts w:ascii="Times New Roman" w:hAnsi="Times New Roman"/>
          <w:b w:val="0"/>
          <w:bCs/>
          <w:sz w:val="22"/>
          <w:szCs w:val="22"/>
          <w:lang w:val="hr-HR"/>
        </w:rPr>
        <w:t xml:space="preserve">većinom glasova </w:t>
      </w:r>
      <w:r w:rsidRPr="00D253FD">
        <w:rPr>
          <w:rFonts w:ascii="Times New Roman" w:hAnsi="Times New Roman"/>
          <w:b w:val="0"/>
          <w:bCs/>
          <w:sz w:val="22"/>
          <w:szCs w:val="22"/>
          <w:lang w:val="hr-HR"/>
        </w:rPr>
        <w:t>usvojilo</w:t>
      </w:r>
    </w:p>
    <w:p w14:paraId="0952261E" w14:textId="77777777" w:rsidR="003F5659" w:rsidRPr="00D253FD" w:rsidRDefault="003F5659" w:rsidP="006400A7">
      <w:pPr>
        <w:ind w:right="50"/>
        <w:jc w:val="both"/>
        <w:rPr>
          <w:rFonts w:ascii="Times New Roman" w:hAnsi="Times New Roman"/>
          <w:b w:val="0"/>
          <w:bCs/>
          <w:sz w:val="22"/>
          <w:szCs w:val="22"/>
          <w:lang w:val="hr-HR"/>
        </w:rPr>
      </w:pPr>
    </w:p>
    <w:p w14:paraId="5B0B99A1" w14:textId="77777777" w:rsidR="00922800" w:rsidRPr="00D253FD" w:rsidRDefault="00922800" w:rsidP="00922800">
      <w:pPr>
        <w:jc w:val="center"/>
        <w:rPr>
          <w:rFonts w:ascii="Times New Roman" w:hAnsi="Times New Roman"/>
          <w:b w:val="0"/>
          <w:sz w:val="22"/>
          <w:szCs w:val="22"/>
          <w:lang w:val="hr-HR"/>
        </w:rPr>
      </w:pPr>
      <w:r w:rsidRPr="00D253FD">
        <w:rPr>
          <w:rFonts w:ascii="Times New Roman" w:hAnsi="Times New Roman"/>
          <w:b w:val="0"/>
          <w:sz w:val="22"/>
          <w:szCs w:val="22"/>
          <w:lang w:val="hr-HR"/>
        </w:rPr>
        <w:t>O D L U K U</w:t>
      </w:r>
    </w:p>
    <w:p w14:paraId="67118AFB" w14:textId="77777777" w:rsidR="00922800" w:rsidRPr="00D253FD" w:rsidRDefault="00922800" w:rsidP="00922800">
      <w:pPr>
        <w:jc w:val="center"/>
        <w:rPr>
          <w:rFonts w:ascii="Times New Roman" w:hAnsi="Times New Roman"/>
          <w:b w:val="0"/>
          <w:sz w:val="22"/>
          <w:szCs w:val="22"/>
          <w:lang w:val="hr-HR"/>
        </w:rPr>
      </w:pPr>
      <w:r w:rsidRPr="00D253FD">
        <w:rPr>
          <w:rFonts w:ascii="Times New Roman" w:hAnsi="Times New Roman"/>
          <w:b w:val="0"/>
          <w:sz w:val="22"/>
          <w:szCs w:val="22"/>
          <w:lang w:val="hr-HR"/>
        </w:rPr>
        <w:t>o dodjeli javnih priznanja Grada Požege u 2022. godini</w:t>
      </w:r>
    </w:p>
    <w:p w14:paraId="270DA2B1" w14:textId="77777777" w:rsidR="00922800" w:rsidRPr="00D253FD" w:rsidRDefault="00922800" w:rsidP="00922800">
      <w:pPr>
        <w:rPr>
          <w:rFonts w:ascii="Times New Roman" w:hAnsi="Times New Roman"/>
          <w:b w:val="0"/>
          <w:sz w:val="22"/>
          <w:szCs w:val="22"/>
          <w:lang w:val="hr-HR"/>
        </w:rPr>
      </w:pPr>
    </w:p>
    <w:p w14:paraId="51271C2B" w14:textId="77777777" w:rsidR="00922800" w:rsidRPr="00D253FD" w:rsidRDefault="00922800" w:rsidP="00922800">
      <w:pPr>
        <w:jc w:val="center"/>
        <w:rPr>
          <w:rFonts w:ascii="Times New Roman" w:hAnsi="Times New Roman"/>
          <w:b w:val="0"/>
          <w:sz w:val="22"/>
          <w:szCs w:val="22"/>
          <w:lang w:val="hr-HR"/>
        </w:rPr>
      </w:pPr>
      <w:r w:rsidRPr="00D253FD">
        <w:rPr>
          <w:rFonts w:ascii="Times New Roman" w:hAnsi="Times New Roman"/>
          <w:b w:val="0"/>
          <w:sz w:val="22"/>
          <w:szCs w:val="22"/>
          <w:lang w:val="hr-HR"/>
        </w:rPr>
        <w:t>Članak 1.</w:t>
      </w:r>
    </w:p>
    <w:p w14:paraId="64707C7A" w14:textId="77777777" w:rsidR="00922800" w:rsidRPr="00D253FD" w:rsidRDefault="00922800" w:rsidP="00922800">
      <w:pPr>
        <w:rPr>
          <w:rFonts w:ascii="Times New Roman" w:hAnsi="Times New Roman"/>
          <w:b w:val="0"/>
          <w:sz w:val="22"/>
          <w:szCs w:val="22"/>
          <w:lang w:val="hr-HR"/>
        </w:rPr>
      </w:pPr>
    </w:p>
    <w:p w14:paraId="4A6452E0" w14:textId="77777777" w:rsidR="00922800" w:rsidRPr="00D253FD" w:rsidRDefault="00922800" w:rsidP="00922800">
      <w:pPr>
        <w:ind w:firstLine="708"/>
        <w:jc w:val="both"/>
        <w:rPr>
          <w:rFonts w:ascii="Times New Roman" w:hAnsi="Times New Roman"/>
          <w:b w:val="0"/>
          <w:sz w:val="22"/>
          <w:szCs w:val="22"/>
          <w:lang w:val="hr-HR"/>
        </w:rPr>
      </w:pPr>
      <w:r w:rsidRPr="00D253FD">
        <w:rPr>
          <w:rFonts w:ascii="Times New Roman" w:hAnsi="Times New Roman"/>
          <w:b w:val="0"/>
          <w:sz w:val="22"/>
          <w:szCs w:val="22"/>
          <w:lang w:val="hr-HR"/>
        </w:rPr>
        <w:t xml:space="preserve">U povodu Dana Grada, 12. ožujka, dodjeljuju se javna priznanja Grada Požege, kako slijedi: </w:t>
      </w:r>
    </w:p>
    <w:p w14:paraId="05CC2D33" w14:textId="77777777" w:rsidR="00922800" w:rsidRPr="00D253FD" w:rsidRDefault="00922800" w:rsidP="00922800">
      <w:pPr>
        <w:jc w:val="both"/>
        <w:rPr>
          <w:rFonts w:ascii="Times New Roman" w:hAnsi="Times New Roman"/>
          <w:b w:val="0"/>
          <w:sz w:val="22"/>
          <w:szCs w:val="22"/>
          <w:lang w:val="hr-HR"/>
        </w:rPr>
      </w:pPr>
    </w:p>
    <w:p w14:paraId="04EEBE7E" w14:textId="77777777" w:rsidR="00922800" w:rsidRPr="00D253FD" w:rsidRDefault="00922800" w:rsidP="00DA5583">
      <w:pPr>
        <w:pStyle w:val="Odlomakpopisa"/>
        <w:numPr>
          <w:ilvl w:val="0"/>
          <w:numId w:val="149"/>
        </w:numPr>
        <w:suppressAutoHyphens w:val="0"/>
        <w:autoSpaceDN/>
        <w:ind w:left="709" w:hanging="709"/>
        <w:contextualSpacing/>
        <w:jc w:val="both"/>
        <w:textAlignment w:val="auto"/>
        <w:rPr>
          <w:rFonts w:ascii="Times New Roman" w:hAnsi="Times New Roman"/>
          <w:b w:val="0"/>
          <w:sz w:val="22"/>
          <w:szCs w:val="22"/>
          <w:lang w:val="hr-HR"/>
        </w:rPr>
      </w:pPr>
      <w:r w:rsidRPr="00D253FD">
        <w:rPr>
          <w:rFonts w:ascii="Times New Roman" w:hAnsi="Times New Roman"/>
          <w:b w:val="0"/>
          <w:sz w:val="22"/>
          <w:szCs w:val="22"/>
          <w:lang w:val="hr-HR"/>
        </w:rPr>
        <w:t xml:space="preserve">NAGRADA ZA ŽIVOTNO DJELO dodjeljuje se </w:t>
      </w:r>
    </w:p>
    <w:p w14:paraId="560EADC1" w14:textId="77777777" w:rsidR="00922800" w:rsidRPr="00D253FD" w:rsidRDefault="00922800" w:rsidP="00922800">
      <w:pPr>
        <w:jc w:val="both"/>
        <w:rPr>
          <w:rFonts w:ascii="Times New Roman" w:hAnsi="Times New Roman"/>
          <w:b w:val="0"/>
          <w:sz w:val="22"/>
          <w:szCs w:val="22"/>
          <w:lang w:val="hr-HR"/>
        </w:rPr>
      </w:pPr>
    </w:p>
    <w:p w14:paraId="0C2CB7FB" w14:textId="77777777" w:rsidR="00922800" w:rsidRPr="00D253FD" w:rsidRDefault="00922800" w:rsidP="00922800">
      <w:pPr>
        <w:jc w:val="center"/>
        <w:rPr>
          <w:rFonts w:ascii="Times New Roman" w:hAnsi="Times New Roman"/>
          <w:b w:val="0"/>
          <w:sz w:val="22"/>
          <w:szCs w:val="22"/>
          <w:lang w:val="hr-HR"/>
        </w:rPr>
      </w:pPr>
      <w:proofErr w:type="spellStart"/>
      <w:r w:rsidRPr="00D253FD">
        <w:rPr>
          <w:rFonts w:ascii="Times New Roman" w:hAnsi="Times New Roman"/>
          <w:b w:val="0"/>
          <w:sz w:val="22"/>
          <w:szCs w:val="22"/>
          <w:lang w:val="hr-HR"/>
        </w:rPr>
        <w:t>msgr</w:t>
      </w:r>
      <w:proofErr w:type="spellEnd"/>
      <w:r w:rsidRPr="00D253FD">
        <w:rPr>
          <w:rFonts w:ascii="Times New Roman" w:hAnsi="Times New Roman"/>
          <w:b w:val="0"/>
          <w:sz w:val="22"/>
          <w:szCs w:val="22"/>
          <w:lang w:val="hr-HR"/>
        </w:rPr>
        <w:t>. dr. ANTUNU ŠKVORČEVIĆU, požeškom biskupu</w:t>
      </w:r>
    </w:p>
    <w:p w14:paraId="2A9ADD1F" w14:textId="77777777" w:rsidR="00922800" w:rsidRPr="00D253FD" w:rsidRDefault="00922800" w:rsidP="006400A7">
      <w:pPr>
        <w:rPr>
          <w:rFonts w:ascii="Times New Roman" w:hAnsi="Times New Roman"/>
          <w:b w:val="0"/>
          <w:sz w:val="22"/>
          <w:szCs w:val="22"/>
          <w:lang w:val="hr-HR"/>
        </w:rPr>
      </w:pPr>
    </w:p>
    <w:p w14:paraId="1221A5F0" w14:textId="77777777" w:rsidR="00922800" w:rsidRPr="00D253FD" w:rsidRDefault="00922800" w:rsidP="00922800">
      <w:pPr>
        <w:ind w:firstLine="708"/>
        <w:jc w:val="both"/>
        <w:rPr>
          <w:rFonts w:ascii="Times New Roman" w:hAnsi="Times New Roman"/>
          <w:b w:val="0"/>
          <w:sz w:val="22"/>
          <w:szCs w:val="22"/>
          <w:lang w:val="hr-HR"/>
        </w:rPr>
      </w:pPr>
      <w:proofErr w:type="spellStart"/>
      <w:r w:rsidRPr="00D253FD">
        <w:rPr>
          <w:rFonts w:ascii="Times New Roman" w:hAnsi="Times New Roman"/>
          <w:b w:val="0"/>
          <w:sz w:val="22"/>
          <w:szCs w:val="22"/>
          <w:lang w:val="hr-HR"/>
        </w:rPr>
        <w:t>Msgr</w:t>
      </w:r>
      <w:proofErr w:type="spellEnd"/>
      <w:r w:rsidRPr="00D253FD">
        <w:rPr>
          <w:rFonts w:ascii="Times New Roman" w:hAnsi="Times New Roman"/>
          <w:b w:val="0"/>
          <w:sz w:val="22"/>
          <w:szCs w:val="22"/>
          <w:lang w:val="hr-HR"/>
        </w:rPr>
        <w:t xml:space="preserve">. dr. Antun </w:t>
      </w:r>
      <w:proofErr w:type="spellStart"/>
      <w:r w:rsidRPr="00D253FD">
        <w:rPr>
          <w:rFonts w:ascii="Times New Roman" w:hAnsi="Times New Roman"/>
          <w:b w:val="0"/>
          <w:sz w:val="22"/>
          <w:szCs w:val="22"/>
          <w:lang w:val="hr-HR"/>
        </w:rPr>
        <w:t>Škvorčević</w:t>
      </w:r>
      <w:proofErr w:type="spellEnd"/>
      <w:r w:rsidRPr="00D253FD">
        <w:rPr>
          <w:rFonts w:ascii="Times New Roman" w:hAnsi="Times New Roman"/>
          <w:b w:val="0"/>
          <w:sz w:val="22"/>
          <w:szCs w:val="22"/>
          <w:lang w:val="hr-HR"/>
        </w:rPr>
        <w:t xml:space="preserve"> rođen je 8. svibnja 1947. u Davoru od oca Ivana i majke Ljubice r. Ivančić. Prvih pet razreda osnovne škole pohađao je u rodnom Davoru, šesti i sedmi razred u Zagrebu, </w:t>
      </w:r>
      <w:r w:rsidRPr="00D253FD">
        <w:rPr>
          <w:rFonts w:ascii="Times New Roman" w:hAnsi="Times New Roman"/>
          <w:b w:val="0"/>
          <w:sz w:val="22"/>
          <w:szCs w:val="22"/>
          <w:lang w:val="hr-HR"/>
        </w:rPr>
        <w:lastRenderedPageBreak/>
        <w:t>a osmi u Slavonskom Brodu. Želja za svećeničkim zvanjem odvela ga je 1962. u Zagreb, u Dječačko sjemenište i Nadbiskupsku klasičnu gimnaziju na Šalati, gdje je maturirao 1966. godine.</w:t>
      </w:r>
    </w:p>
    <w:p w14:paraId="2FE79A17" w14:textId="77777777" w:rsidR="00922800" w:rsidRPr="00D253FD" w:rsidRDefault="00922800" w:rsidP="00922800">
      <w:pPr>
        <w:ind w:firstLine="708"/>
        <w:jc w:val="both"/>
        <w:rPr>
          <w:rFonts w:ascii="Times New Roman" w:hAnsi="Times New Roman"/>
          <w:b w:val="0"/>
          <w:sz w:val="22"/>
          <w:szCs w:val="22"/>
          <w:lang w:val="hr-HR"/>
        </w:rPr>
      </w:pPr>
      <w:r w:rsidRPr="00D253FD">
        <w:rPr>
          <w:rFonts w:ascii="Times New Roman" w:hAnsi="Times New Roman"/>
          <w:b w:val="0"/>
          <w:sz w:val="22"/>
          <w:szCs w:val="22"/>
          <w:lang w:val="hr-HR"/>
        </w:rPr>
        <w:t>Teologiju i filozofiju studirao je na Katoličkom bogoslovnom fakultetu u Zagrebu, 1972. stekao diplomu iz teologije i iste godine 25. lipnja, nadbiskup Franjo Kuharić zaredio ga je za svećenika u Zagrebačkoj katedrali. Službu župnog vikara vršio je od 1973. do 1976. u zagrebačkoj župi sv. Josipa na Trešnjevci. Ujedno je nastavio poslijediplomski studij teologije na Katoličkom bogoslovnom fakultetu u Zagrebu i magistrirao 1976. godine.</w:t>
      </w:r>
    </w:p>
    <w:p w14:paraId="630F3D25" w14:textId="77777777" w:rsidR="00922800" w:rsidRPr="00D253FD" w:rsidRDefault="00922800" w:rsidP="00922800">
      <w:pPr>
        <w:ind w:firstLine="708"/>
        <w:jc w:val="both"/>
        <w:rPr>
          <w:rFonts w:ascii="Times New Roman" w:hAnsi="Times New Roman"/>
          <w:b w:val="0"/>
          <w:sz w:val="22"/>
          <w:szCs w:val="22"/>
          <w:lang w:val="hr-HR"/>
        </w:rPr>
      </w:pPr>
      <w:r w:rsidRPr="00D253FD">
        <w:rPr>
          <w:rFonts w:ascii="Times New Roman" w:hAnsi="Times New Roman"/>
          <w:b w:val="0"/>
          <w:sz w:val="22"/>
          <w:szCs w:val="22"/>
          <w:lang w:val="hr-HR"/>
        </w:rPr>
        <w:t xml:space="preserve">Nadbiskup Kuharić poslao ga je te iste godine u Rim gdje je na Papinskom sveučilištu </w:t>
      </w:r>
      <w:proofErr w:type="spellStart"/>
      <w:r w:rsidRPr="00D253FD">
        <w:rPr>
          <w:rFonts w:ascii="Times New Roman" w:hAnsi="Times New Roman"/>
          <w:b w:val="0"/>
          <w:sz w:val="22"/>
          <w:szCs w:val="22"/>
          <w:lang w:val="hr-HR"/>
        </w:rPr>
        <w:t>Gregorijana</w:t>
      </w:r>
      <w:proofErr w:type="spellEnd"/>
      <w:r w:rsidRPr="00D253FD">
        <w:rPr>
          <w:rFonts w:ascii="Times New Roman" w:hAnsi="Times New Roman"/>
          <w:b w:val="0"/>
          <w:sz w:val="22"/>
          <w:szCs w:val="22"/>
          <w:lang w:val="hr-HR"/>
        </w:rPr>
        <w:t xml:space="preserve"> specijalizirao iz ekleziologije i doktorirao 1981. s tezom o ekleziologiji suvremenoga evangeličkog teologa </w:t>
      </w:r>
      <w:proofErr w:type="spellStart"/>
      <w:r w:rsidRPr="00D253FD">
        <w:rPr>
          <w:rFonts w:ascii="Times New Roman" w:hAnsi="Times New Roman"/>
          <w:b w:val="0"/>
          <w:sz w:val="22"/>
          <w:szCs w:val="22"/>
          <w:lang w:val="hr-HR"/>
        </w:rPr>
        <w:t>Jürgena</w:t>
      </w:r>
      <w:proofErr w:type="spellEnd"/>
      <w:r w:rsidRPr="00D253FD">
        <w:rPr>
          <w:rFonts w:ascii="Times New Roman" w:hAnsi="Times New Roman"/>
          <w:b w:val="0"/>
          <w:sz w:val="22"/>
          <w:szCs w:val="22"/>
          <w:lang w:val="hr-HR"/>
        </w:rPr>
        <w:t xml:space="preserve"> </w:t>
      </w:r>
      <w:proofErr w:type="spellStart"/>
      <w:r w:rsidRPr="00D253FD">
        <w:rPr>
          <w:rFonts w:ascii="Times New Roman" w:hAnsi="Times New Roman"/>
          <w:b w:val="0"/>
          <w:sz w:val="22"/>
          <w:szCs w:val="22"/>
          <w:lang w:val="hr-HR"/>
        </w:rPr>
        <w:t>Moltmanna</w:t>
      </w:r>
      <w:proofErr w:type="spellEnd"/>
      <w:r w:rsidRPr="00D253FD">
        <w:rPr>
          <w:rFonts w:ascii="Times New Roman" w:hAnsi="Times New Roman"/>
          <w:b w:val="0"/>
          <w:sz w:val="22"/>
          <w:szCs w:val="22"/>
          <w:lang w:val="hr-HR"/>
        </w:rPr>
        <w:t xml:space="preserve"> (</w:t>
      </w:r>
      <w:proofErr w:type="spellStart"/>
      <w:r w:rsidRPr="00D253FD">
        <w:rPr>
          <w:rFonts w:ascii="Times New Roman" w:hAnsi="Times New Roman"/>
          <w:b w:val="0"/>
          <w:sz w:val="22"/>
          <w:szCs w:val="22"/>
          <w:lang w:val="hr-HR"/>
        </w:rPr>
        <w:t>Ecclesiologia</w:t>
      </w:r>
      <w:proofErr w:type="spellEnd"/>
      <w:r w:rsidRPr="00D253FD">
        <w:rPr>
          <w:rFonts w:ascii="Times New Roman" w:hAnsi="Times New Roman"/>
          <w:b w:val="0"/>
          <w:sz w:val="22"/>
          <w:szCs w:val="22"/>
          <w:lang w:val="hr-HR"/>
        </w:rPr>
        <w:t xml:space="preserve"> </w:t>
      </w:r>
      <w:proofErr w:type="spellStart"/>
      <w:r w:rsidRPr="00D253FD">
        <w:rPr>
          <w:rFonts w:ascii="Times New Roman" w:hAnsi="Times New Roman"/>
          <w:b w:val="0"/>
          <w:sz w:val="22"/>
          <w:szCs w:val="22"/>
          <w:lang w:val="hr-HR"/>
        </w:rPr>
        <w:t>escatologico-messianica</w:t>
      </w:r>
      <w:proofErr w:type="spellEnd"/>
      <w:r w:rsidRPr="00D253FD">
        <w:rPr>
          <w:rFonts w:ascii="Times New Roman" w:hAnsi="Times New Roman"/>
          <w:b w:val="0"/>
          <w:sz w:val="22"/>
          <w:szCs w:val="22"/>
          <w:lang w:val="hr-HR"/>
        </w:rPr>
        <w:t xml:space="preserve"> di </w:t>
      </w:r>
      <w:proofErr w:type="spellStart"/>
      <w:r w:rsidRPr="00D253FD">
        <w:rPr>
          <w:rFonts w:ascii="Times New Roman" w:hAnsi="Times New Roman"/>
          <w:b w:val="0"/>
          <w:sz w:val="22"/>
          <w:szCs w:val="22"/>
          <w:lang w:val="hr-HR"/>
        </w:rPr>
        <w:t>Jürgen</w:t>
      </w:r>
      <w:proofErr w:type="spellEnd"/>
      <w:r w:rsidRPr="00D253FD">
        <w:rPr>
          <w:rFonts w:ascii="Times New Roman" w:hAnsi="Times New Roman"/>
          <w:b w:val="0"/>
          <w:sz w:val="22"/>
          <w:szCs w:val="22"/>
          <w:lang w:val="hr-HR"/>
        </w:rPr>
        <w:t xml:space="preserve"> </w:t>
      </w:r>
      <w:proofErr w:type="spellStart"/>
      <w:r w:rsidRPr="00D253FD">
        <w:rPr>
          <w:rFonts w:ascii="Times New Roman" w:hAnsi="Times New Roman"/>
          <w:b w:val="0"/>
          <w:sz w:val="22"/>
          <w:szCs w:val="22"/>
          <w:lang w:val="hr-HR"/>
        </w:rPr>
        <w:t>Moltmann</w:t>
      </w:r>
      <w:proofErr w:type="spellEnd"/>
      <w:r w:rsidRPr="00D253FD">
        <w:rPr>
          <w:rFonts w:ascii="Times New Roman" w:hAnsi="Times New Roman"/>
          <w:b w:val="0"/>
          <w:sz w:val="22"/>
          <w:szCs w:val="22"/>
          <w:lang w:val="hr-HR"/>
        </w:rPr>
        <w:t xml:space="preserve"> – Eshatološko – mesijanska ekleziologija </w:t>
      </w:r>
      <w:proofErr w:type="spellStart"/>
      <w:r w:rsidRPr="00D253FD">
        <w:rPr>
          <w:rFonts w:ascii="Times New Roman" w:hAnsi="Times New Roman"/>
          <w:b w:val="0"/>
          <w:sz w:val="22"/>
          <w:szCs w:val="22"/>
          <w:lang w:val="hr-HR"/>
        </w:rPr>
        <w:t>Jürgena</w:t>
      </w:r>
      <w:proofErr w:type="spellEnd"/>
      <w:r w:rsidRPr="00D253FD">
        <w:rPr>
          <w:rFonts w:ascii="Times New Roman" w:hAnsi="Times New Roman"/>
          <w:b w:val="0"/>
          <w:sz w:val="22"/>
          <w:szCs w:val="22"/>
          <w:lang w:val="hr-HR"/>
        </w:rPr>
        <w:t xml:space="preserve"> </w:t>
      </w:r>
      <w:proofErr w:type="spellStart"/>
      <w:r w:rsidRPr="00D253FD">
        <w:rPr>
          <w:rFonts w:ascii="Times New Roman" w:hAnsi="Times New Roman"/>
          <w:b w:val="0"/>
          <w:sz w:val="22"/>
          <w:szCs w:val="22"/>
          <w:lang w:val="hr-HR"/>
        </w:rPr>
        <w:t>Moltmanna</w:t>
      </w:r>
      <w:proofErr w:type="spellEnd"/>
      <w:r w:rsidRPr="00D253FD">
        <w:rPr>
          <w:rFonts w:ascii="Times New Roman" w:hAnsi="Times New Roman"/>
          <w:b w:val="0"/>
          <w:sz w:val="22"/>
          <w:szCs w:val="22"/>
          <w:lang w:val="hr-HR"/>
        </w:rPr>
        <w:t xml:space="preserve">), a na Papinskom liturgijskom institutu sv. </w:t>
      </w:r>
      <w:proofErr w:type="spellStart"/>
      <w:r w:rsidRPr="00D253FD">
        <w:rPr>
          <w:rFonts w:ascii="Times New Roman" w:hAnsi="Times New Roman"/>
          <w:b w:val="0"/>
          <w:sz w:val="22"/>
          <w:szCs w:val="22"/>
          <w:lang w:val="hr-HR"/>
        </w:rPr>
        <w:t>Anzelma</w:t>
      </w:r>
      <w:proofErr w:type="spellEnd"/>
      <w:r w:rsidRPr="00D253FD">
        <w:rPr>
          <w:rFonts w:ascii="Times New Roman" w:hAnsi="Times New Roman"/>
          <w:b w:val="0"/>
          <w:sz w:val="22"/>
          <w:szCs w:val="22"/>
          <w:lang w:val="hr-HR"/>
        </w:rPr>
        <w:t xml:space="preserve"> završio je trogodišnji studij </w:t>
      </w:r>
      <w:proofErr w:type="spellStart"/>
      <w:r w:rsidRPr="00D253FD">
        <w:rPr>
          <w:rFonts w:ascii="Times New Roman" w:hAnsi="Times New Roman"/>
          <w:b w:val="0"/>
          <w:sz w:val="22"/>
          <w:szCs w:val="22"/>
          <w:lang w:val="hr-HR"/>
        </w:rPr>
        <w:t>liturgike</w:t>
      </w:r>
      <w:proofErr w:type="spellEnd"/>
      <w:r w:rsidRPr="00D253FD">
        <w:rPr>
          <w:rFonts w:ascii="Times New Roman" w:hAnsi="Times New Roman"/>
          <w:b w:val="0"/>
          <w:sz w:val="22"/>
          <w:szCs w:val="22"/>
          <w:lang w:val="hr-HR"/>
        </w:rPr>
        <w:t>. Na zagrebačkom Katoličkom bogoslovnom fakultetu od 1983. bio je predavač na Katehetskom institutu i Institutu za teološku kulturu laika, potom docent pri Katedri fundamentalne teologije, a od 1992. do 1998. predstojnik Katehetskoga instituta. Na KBF-u ostaje predavati sve do 2006. godine. Uz nastavni rad bavio se i znanstvenim pitanjima, prije svega na području ekleziologije te sudjelovao na stručnim skupovima u zemlji i inozemstvu.</w:t>
      </w:r>
    </w:p>
    <w:p w14:paraId="5AA997A5" w14:textId="77777777" w:rsidR="00922800" w:rsidRPr="00D253FD" w:rsidRDefault="00922800" w:rsidP="00922800">
      <w:pPr>
        <w:ind w:firstLine="708"/>
        <w:jc w:val="both"/>
        <w:rPr>
          <w:rFonts w:ascii="Times New Roman" w:hAnsi="Times New Roman"/>
          <w:b w:val="0"/>
          <w:sz w:val="22"/>
          <w:szCs w:val="22"/>
          <w:lang w:val="hr-HR"/>
        </w:rPr>
      </w:pPr>
      <w:r w:rsidRPr="00D253FD">
        <w:rPr>
          <w:rFonts w:ascii="Times New Roman" w:hAnsi="Times New Roman"/>
          <w:b w:val="0"/>
          <w:sz w:val="22"/>
          <w:szCs w:val="22"/>
          <w:lang w:val="hr-HR"/>
        </w:rPr>
        <w:t>Koordinator je Odbora pri Katoličkom bogoslovnom fakultetu za organiziranje znanstvenoga skupa „Zagrebačka biskupija i Zagreb 1094.-1994.“ prigodom 900. obljetnice osnutka zagrebačke biskupije i Odbora pri Katoličkom bogoslovnom fakultetu za organiziranje znanstvenoga skupa o 50. obljetnici sudskoga procesa nadbiskupu i kardinalu Alojziju Stepincu (1996.). Osobitu djelatnost razvio je na pastoralnom, ekumenskom i kulturnom polju. U tom je smislu vršio različite službe u Zagrebačkoj nadbiskupiji, Biskupskoj konferenciji Jugoslavije, potom u Hrvatskoj biskupskoj konferenciji.</w:t>
      </w:r>
    </w:p>
    <w:p w14:paraId="372B81AA" w14:textId="77777777" w:rsidR="00922800" w:rsidRPr="00D253FD" w:rsidRDefault="00922800" w:rsidP="00922800">
      <w:pPr>
        <w:ind w:firstLine="708"/>
        <w:jc w:val="both"/>
        <w:rPr>
          <w:rFonts w:ascii="Times New Roman" w:hAnsi="Times New Roman"/>
          <w:b w:val="0"/>
          <w:sz w:val="22"/>
          <w:szCs w:val="22"/>
          <w:lang w:val="hr-HR"/>
        </w:rPr>
      </w:pPr>
      <w:r w:rsidRPr="00D253FD">
        <w:rPr>
          <w:rFonts w:ascii="Times New Roman" w:hAnsi="Times New Roman"/>
          <w:b w:val="0"/>
          <w:sz w:val="22"/>
          <w:szCs w:val="22"/>
          <w:lang w:val="hr-HR"/>
        </w:rPr>
        <w:t>Bio je tajnik Središnjeg odbora za pripravu Nacionalnoga euharistijskog kongresa 1984. u Zagrebu i Mariji Bistrici, Susreta mladih 1985. godine, za Univerzijadu 1987. godine, a nakon toga tajnik brojnih organizacijskih odbora na nacionalnoj i nadbiskupijskog razini. Bio je tajnik Vijeća za ekumenizam pri Biskupskoj konferenciji Jugoslavije, kasnije Hrvatske biskupske konferencije, koju je vršio sve do 1998., kao i Komisije „</w:t>
      </w:r>
      <w:proofErr w:type="spellStart"/>
      <w:r w:rsidRPr="00D253FD">
        <w:rPr>
          <w:rFonts w:ascii="Times New Roman" w:hAnsi="Times New Roman"/>
          <w:b w:val="0"/>
          <w:sz w:val="22"/>
          <w:szCs w:val="22"/>
          <w:lang w:val="hr-HR"/>
        </w:rPr>
        <w:t>Justitia</w:t>
      </w:r>
      <w:proofErr w:type="spellEnd"/>
      <w:r w:rsidRPr="00D253FD">
        <w:rPr>
          <w:rFonts w:ascii="Times New Roman" w:hAnsi="Times New Roman"/>
          <w:b w:val="0"/>
          <w:sz w:val="22"/>
          <w:szCs w:val="22"/>
          <w:lang w:val="hr-HR"/>
        </w:rPr>
        <w:t xml:space="preserve"> </w:t>
      </w:r>
      <w:proofErr w:type="spellStart"/>
      <w:r w:rsidRPr="00D253FD">
        <w:rPr>
          <w:rFonts w:ascii="Times New Roman" w:hAnsi="Times New Roman"/>
          <w:b w:val="0"/>
          <w:sz w:val="22"/>
          <w:szCs w:val="22"/>
          <w:lang w:val="hr-HR"/>
        </w:rPr>
        <w:t>et</w:t>
      </w:r>
      <w:proofErr w:type="spellEnd"/>
      <w:r w:rsidRPr="00D253FD">
        <w:rPr>
          <w:rFonts w:ascii="Times New Roman" w:hAnsi="Times New Roman"/>
          <w:b w:val="0"/>
          <w:sz w:val="22"/>
          <w:szCs w:val="22"/>
          <w:lang w:val="hr-HR"/>
        </w:rPr>
        <w:t xml:space="preserve"> pax“ Biskupske konferencije Jugoslavije. Od 1985. tajnik je Pastoralnoga vijeća, a od 1987. </w:t>
      </w:r>
      <w:proofErr w:type="spellStart"/>
      <w:r w:rsidRPr="00D253FD">
        <w:rPr>
          <w:rFonts w:ascii="Times New Roman" w:hAnsi="Times New Roman"/>
          <w:b w:val="0"/>
          <w:sz w:val="22"/>
          <w:szCs w:val="22"/>
          <w:lang w:val="hr-HR"/>
        </w:rPr>
        <w:t>Prezbiterskoga</w:t>
      </w:r>
      <w:proofErr w:type="spellEnd"/>
      <w:r w:rsidRPr="00D253FD">
        <w:rPr>
          <w:rFonts w:ascii="Times New Roman" w:hAnsi="Times New Roman"/>
          <w:b w:val="0"/>
          <w:sz w:val="22"/>
          <w:szCs w:val="22"/>
          <w:lang w:val="hr-HR"/>
        </w:rPr>
        <w:t xml:space="preserve"> vijeća Zagrebačke nadbiskupije. Prebendarom Prvostolne crkve zagrebačke imenovan je 1988. godine.</w:t>
      </w:r>
    </w:p>
    <w:p w14:paraId="1B1A1FBE" w14:textId="77777777" w:rsidR="00922800" w:rsidRPr="00D253FD" w:rsidRDefault="00922800" w:rsidP="00922800">
      <w:pPr>
        <w:ind w:firstLine="708"/>
        <w:jc w:val="both"/>
        <w:rPr>
          <w:rFonts w:ascii="Times New Roman" w:hAnsi="Times New Roman"/>
          <w:b w:val="0"/>
          <w:sz w:val="22"/>
          <w:szCs w:val="22"/>
          <w:lang w:val="hr-HR"/>
        </w:rPr>
      </w:pPr>
      <w:r w:rsidRPr="00D253FD">
        <w:rPr>
          <w:rFonts w:ascii="Times New Roman" w:hAnsi="Times New Roman"/>
          <w:b w:val="0"/>
          <w:sz w:val="22"/>
          <w:szCs w:val="22"/>
          <w:lang w:val="hr-HR"/>
        </w:rPr>
        <w:t xml:space="preserve">Kao predsjednik Odbora za organiziranje proslave 900. obljetnice osnutka Zagrebačke biskupije prihvatio se i organiziranja prvoga pastoralnog pohoda pape Ivana Pavla II. Hrvatskoj 1994. te je među ostalim pripremio vrlo zapaženu izložbu „Sveti trag“ o sakralnoj umjetnosti i kulturi koja se 900 godina razvijala i opstajala na području Zagrebačke nadbiskupije za čije mu je osmišljavanje, organizaciju i realizaciju u Muzeju Mimara iste godine uručena Nagrada grada Zagreba. </w:t>
      </w:r>
    </w:p>
    <w:p w14:paraId="54406C5A" w14:textId="77777777" w:rsidR="00922800" w:rsidRPr="00D253FD" w:rsidRDefault="00922800" w:rsidP="00922800">
      <w:pPr>
        <w:ind w:firstLine="708"/>
        <w:jc w:val="both"/>
        <w:rPr>
          <w:rFonts w:ascii="Times New Roman" w:hAnsi="Times New Roman"/>
          <w:b w:val="0"/>
          <w:sz w:val="22"/>
          <w:szCs w:val="22"/>
          <w:lang w:val="hr-HR"/>
        </w:rPr>
      </w:pPr>
      <w:r w:rsidRPr="00D253FD">
        <w:rPr>
          <w:rFonts w:ascii="Times New Roman" w:hAnsi="Times New Roman"/>
          <w:b w:val="0"/>
          <w:sz w:val="22"/>
          <w:szCs w:val="22"/>
          <w:lang w:val="hr-HR"/>
        </w:rPr>
        <w:t>Bio je član Povjerenstva Zagrebačke nadbiskupije za vjeronauk u školi, Odbora Zagrebačke nadbiskupije za obnovu katedrale te Središnjega odbora Zagrebačke nadbiskupije za proslavu Velikoga jubileja 2000. godine.</w:t>
      </w:r>
    </w:p>
    <w:p w14:paraId="4689989A" w14:textId="77777777" w:rsidR="00922800" w:rsidRPr="00D253FD" w:rsidRDefault="00922800" w:rsidP="00922800">
      <w:pPr>
        <w:ind w:firstLine="708"/>
        <w:jc w:val="both"/>
        <w:rPr>
          <w:rFonts w:ascii="Times New Roman" w:hAnsi="Times New Roman"/>
          <w:b w:val="0"/>
          <w:sz w:val="22"/>
          <w:szCs w:val="22"/>
          <w:lang w:val="hr-HR"/>
        </w:rPr>
      </w:pPr>
      <w:r w:rsidRPr="00D253FD">
        <w:rPr>
          <w:rFonts w:ascii="Times New Roman" w:hAnsi="Times New Roman"/>
          <w:b w:val="0"/>
          <w:sz w:val="22"/>
          <w:szCs w:val="22"/>
          <w:lang w:val="hr-HR"/>
        </w:rPr>
        <w:t xml:space="preserve">Na blagdan slavenskih apostola sv. Ćirila i Metoda, 5. srpnja 1997., papa Ivan Pavao II. Apostolskim Pismom „Ad </w:t>
      </w:r>
      <w:proofErr w:type="spellStart"/>
      <w:r w:rsidRPr="00D253FD">
        <w:rPr>
          <w:rFonts w:ascii="Times New Roman" w:hAnsi="Times New Roman"/>
          <w:b w:val="0"/>
          <w:sz w:val="22"/>
          <w:szCs w:val="22"/>
          <w:lang w:val="hr-HR"/>
        </w:rPr>
        <w:t>unum</w:t>
      </w:r>
      <w:proofErr w:type="spellEnd"/>
      <w:r w:rsidRPr="00D253FD">
        <w:rPr>
          <w:rFonts w:ascii="Times New Roman" w:hAnsi="Times New Roman"/>
          <w:b w:val="0"/>
          <w:sz w:val="22"/>
          <w:szCs w:val="22"/>
          <w:lang w:val="hr-HR"/>
        </w:rPr>
        <w:t xml:space="preserve"> </w:t>
      </w:r>
      <w:proofErr w:type="spellStart"/>
      <w:r w:rsidRPr="00D253FD">
        <w:rPr>
          <w:rFonts w:ascii="Times New Roman" w:hAnsi="Times New Roman"/>
          <w:b w:val="0"/>
          <w:sz w:val="22"/>
          <w:szCs w:val="22"/>
          <w:lang w:val="hr-HR"/>
        </w:rPr>
        <w:t>corpus</w:t>
      </w:r>
      <w:proofErr w:type="spellEnd"/>
      <w:r w:rsidRPr="00D253FD">
        <w:rPr>
          <w:rFonts w:ascii="Times New Roman" w:hAnsi="Times New Roman"/>
          <w:b w:val="0"/>
          <w:sz w:val="22"/>
          <w:szCs w:val="22"/>
          <w:lang w:val="hr-HR"/>
        </w:rPr>
        <w:t xml:space="preserve">“ imenovao ga je prvim biskupom novoutemeljene Požeške biskupije sa sjedištem u Požegi. Na svečanosti uspostave Požeške biskupije, 27. rujna 1997., za biskupa ga je zaredio kardinal Franjo Kuharić, a </w:t>
      </w:r>
      <w:proofErr w:type="spellStart"/>
      <w:r w:rsidRPr="00D253FD">
        <w:rPr>
          <w:rFonts w:ascii="Times New Roman" w:hAnsi="Times New Roman"/>
          <w:b w:val="0"/>
          <w:sz w:val="22"/>
          <w:szCs w:val="22"/>
          <w:lang w:val="hr-HR"/>
        </w:rPr>
        <w:t>suzareditelji</w:t>
      </w:r>
      <w:proofErr w:type="spellEnd"/>
      <w:r w:rsidRPr="00D253FD">
        <w:rPr>
          <w:rFonts w:ascii="Times New Roman" w:hAnsi="Times New Roman"/>
          <w:b w:val="0"/>
          <w:sz w:val="22"/>
          <w:szCs w:val="22"/>
          <w:lang w:val="hr-HR"/>
        </w:rPr>
        <w:t xml:space="preserve"> bili su mons. </w:t>
      </w:r>
      <w:proofErr w:type="spellStart"/>
      <w:r w:rsidRPr="00D253FD">
        <w:rPr>
          <w:rFonts w:ascii="Times New Roman" w:hAnsi="Times New Roman"/>
          <w:b w:val="0"/>
          <w:sz w:val="22"/>
          <w:szCs w:val="22"/>
          <w:lang w:val="hr-HR"/>
        </w:rPr>
        <w:t>Giulio</w:t>
      </w:r>
      <w:proofErr w:type="spellEnd"/>
      <w:r w:rsidRPr="00D253FD">
        <w:rPr>
          <w:rFonts w:ascii="Times New Roman" w:hAnsi="Times New Roman"/>
          <w:b w:val="0"/>
          <w:sz w:val="22"/>
          <w:szCs w:val="22"/>
          <w:lang w:val="hr-HR"/>
        </w:rPr>
        <w:t xml:space="preserve"> Einaudi, apostolski nuncij u Republici Hrvatskoj i mons. Josip Bozanić, novoimenovani zagrebački nadbiskup. </w:t>
      </w:r>
    </w:p>
    <w:p w14:paraId="27B038F8" w14:textId="77777777" w:rsidR="00922800" w:rsidRPr="00D253FD" w:rsidRDefault="00922800" w:rsidP="00922800">
      <w:pPr>
        <w:ind w:firstLine="708"/>
        <w:jc w:val="both"/>
        <w:rPr>
          <w:rFonts w:ascii="Times New Roman" w:hAnsi="Times New Roman"/>
          <w:b w:val="0"/>
          <w:sz w:val="22"/>
          <w:szCs w:val="22"/>
          <w:lang w:val="hr-HR"/>
        </w:rPr>
      </w:pPr>
      <w:r w:rsidRPr="00D253FD">
        <w:rPr>
          <w:rFonts w:ascii="Times New Roman" w:hAnsi="Times New Roman"/>
          <w:b w:val="0"/>
          <w:sz w:val="22"/>
          <w:szCs w:val="22"/>
          <w:lang w:val="hr-HR"/>
        </w:rPr>
        <w:t>Kao biskup bio je generalni tajnik Hrvatske biskupske konferencije od 1997. do 1999. godine, predsjednik Vijeća Hrvatske biskupske konferencije za ekumenizam i dijalog od 1998. do 2000., predsjednik Biskupske komisije Hrvatske biskupske konferencije za odnose s Državom od 2002. do 2007. godine, predsjednik Biskupske komisije Hrvatske biskupske konferencije za liturgiju od 2000. do 2012. godine.</w:t>
      </w:r>
    </w:p>
    <w:p w14:paraId="2E864096" w14:textId="77777777" w:rsidR="00922800" w:rsidRPr="00D253FD" w:rsidRDefault="00922800" w:rsidP="00922800">
      <w:pPr>
        <w:ind w:firstLine="708"/>
        <w:jc w:val="both"/>
        <w:rPr>
          <w:rFonts w:ascii="Times New Roman" w:hAnsi="Times New Roman"/>
          <w:b w:val="0"/>
          <w:sz w:val="22"/>
          <w:szCs w:val="22"/>
          <w:lang w:val="hr-HR"/>
        </w:rPr>
      </w:pPr>
      <w:proofErr w:type="spellStart"/>
      <w:r w:rsidRPr="00D253FD">
        <w:rPr>
          <w:rFonts w:ascii="Times New Roman" w:hAnsi="Times New Roman"/>
          <w:b w:val="0"/>
          <w:sz w:val="22"/>
          <w:szCs w:val="22"/>
          <w:lang w:val="hr-HR"/>
        </w:rPr>
        <w:t>Msgr</w:t>
      </w:r>
      <w:proofErr w:type="spellEnd"/>
      <w:r w:rsidRPr="00D253FD">
        <w:rPr>
          <w:rFonts w:ascii="Times New Roman" w:hAnsi="Times New Roman"/>
          <w:b w:val="0"/>
          <w:sz w:val="22"/>
          <w:szCs w:val="22"/>
          <w:lang w:val="hr-HR"/>
        </w:rPr>
        <w:t xml:space="preserve">. </w:t>
      </w:r>
      <w:proofErr w:type="spellStart"/>
      <w:r w:rsidRPr="00D253FD">
        <w:rPr>
          <w:rFonts w:ascii="Times New Roman" w:hAnsi="Times New Roman"/>
          <w:b w:val="0"/>
          <w:sz w:val="22"/>
          <w:szCs w:val="22"/>
          <w:lang w:val="hr-HR"/>
        </w:rPr>
        <w:t>Škvorčević</w:t>
      </w:r>
      <w:proofErr w:type="spellEnd"/>
      <w:r w:rsidRPr="00D253FD">
        <w:rPr>
          <w:rFonts w:ascii="Times New Roman" w:hAnsi="Times New Roman"/>
          <w:b w:val="0"/>
          <w:sz w:val="22"/>
          <w:szCs w:val="22"/>
          <w:lang w:val="hr-HR"/>
        </w:rPr>
        <w:t xml:space="preserve"> je danas predsjednik Biskupske komisije Hrvatske biskupske konferencije za ekumenizam, predsjednik Vijeća Hrvatske biskupske konferencije za katolički odgoj i obrazovanje, član Biskupske komisije za Papinski hrvatski zavod sv. Jeronima u Rimu, član Hrvatske biskupske konferencije za odnose s Državom, član Mješovite komisije Hrvatske biskupske konferencije i Hrvatske redovničke konferencije. </w:t>
      </w:r>
    </w:p>
    <w:p w14:paraId="6F6880B3" w14:textId="77777777" w:rsidR="00922800" w:rsidRPr="00D253FD" w:rsidRDefault="00922800" w:rsidP="00922800">
      <w:pPr>
        <w:ind w:firstLine="708"/>
        <w:jc w:val="both"/>
        <w:rPr>
          <w:rFonts w:ascii="Times New Roman" w:hAnsi="Times New Roman"/>
          <w:b w:val="0"/>
          <w:sz w:val="22"/>
          <w:szCs w:val="22"/>
          <w:lang w:val="hr-HR"/>
        </w:rPr>
      </w:pPr>
      <w:r w:rsidRPr="00D253FD">
        <w:rPr>
          <w:rFonts w:ascii="Times New Roman" w:hAnsi="Times New Roman"/>
          <w:b w:val="0"/>
          <w:sz w:val="22"/>
          <w:szCs w:val="22"/>
          <w:lang w:val="hr-HR"/>
        </w:rPr>
        <w:t xml:space="preserve">Od samoga utemeljenja Biskupije na čelu s njezinim biskupom </w:t>
      </w:r>
      <w:proofErr w:type="spellStart"/>
      <w:r w:rsidRPr="00D253FD">
        <w:rPr>
          <w:rFonts w:ascii="Times New Roman" w:hAnsi="Times New Roman"/>
          <w:b w:val="0"/>
          <w:sz w:val="22"/>
          <w:szCs w:val="22"/>
          <w:lang w:val="hr-HR"/>
        </w:rPr>
        <w:t>msgr</w:t>
      </w:r>
      <w:proofErr w:type="spellEnd"/>
      <w:r w:rsidRPr="00D253FD">
        <w:rPr>
          <w:rFonts w:ascii="Times New Roman" w:hAnsi="Times New Roman"/>
          <w:b w:val="0"/>
          <w:sz w:val="22"/>
          <w:szCs w:val="22"/>
          <w:lang w:val="hr-HR"/>
        </w:rPr>
        <w:t xml:space="preserve">. Antunom </w:t>
      </w:r>
      <w:proofErr w:type="spellStart"/>
      <w:r w:rsidRPr="00D253FD">
        <w:rPr>
          <w:rFonts w:ascii="Times New Roman" w:hAnsi="Times New Roman"/>
          <w:b w:val="0"/>
          <w:sz w:val="22"/>
          <w:szCs w:val="22"/>
          <w:lang w:val="hr-HR"/>
        </w:rPr>
        <w:t>Škvorčevićem</w:t>
      </w:r>
      <w:proofErr w:type="spellEnd"/>
      <w:r w:rsidRPr="00D253FD">
        <w:rPr>
          <w:rFonts w:ascii="Times New Roman" w:hAnsi="Times New Roman"/>
          <w:b w:val="0"/>
          <w:sz w:val="22"/>
          <w:szCs w:val="22"/>
          <w:lang w:val="hr-HR"/>
        </w:rPr>
        <w:t xml:space="preserve">, u svakom je smislu obogaćen duhovni, karitativni, odgojno-obrazovni i kulturni život Požege, s čovjekom u središtu njihove pozornosti. </w:t>
      </w:r>
    </w:p>
    <w:p w14:paraId="171E3470" w14:textId="77777777" w:rsidR="00922800" w:rsidRPr="00D253FD" w:rsidRDefault="00922800" w:rsidP="00922800">
      <w:pPr>
        <w:ind w:firstLine="708"/>
        <w:jc w:val="both"/>
        <w:rPr>
          <w:rFonts w:ascii="Times New Roman" w:hAnsi="Times New Roman"/>
          <w:b w:val="0"/>
          <w:sz w:val="22"/>
          <w:szCs w:val="22"/>
          <w:lang w:val="hr-HR"/>
        </w:rPr>
      </w:pPr>
      <w:r w:rsidRPr="00D253FD">
        <w:rPr>
          <w:rFonts w:ascii="Times New Roman" w:hAnsi="Times New Roman"/>
          <w:b w:val="0"/>
          <w:sz w:val="22"/>
          <w:szCs w:val="22"/>
          <w:lang w:val="hr-HR"/>
        </w:rPr>
        <w:lastRenderedPageBreak/>
        <w:t xml:space="preserve">Biskupija je osnovana svega nekoliko godina nakon završetka Domovinskog rata za vrijeme kojega su devastirani brojni crkveni objekti, a osobito je velika kulturna šteta napravljena u </w:t>
      </w:r>
      <w:proofErr w:type="spellStart"/>
      <w:r w:rsidRPr="00D253FD">
        <w:rPr>
          <w:rFonts w:ascii="Times New Roman" w:hAnsi="Times New Roman"/>
          <w:b w:val="0"/>
          <w:sz w:val="22"/>
          <w:szCs w:val="22"/>
          <w:lang w:val="hr-HR"/>
        </w:rPr>
        <w:t>Voćinu</w:t>
      </w:r>
      <w:proofErr w:type="spellEnd"/>
      <w:r w:rsidRPr="00D253FD">
        <w:rPr>
          <w:rFonts w:ascii="Times New Roman" w:hAnsi="Times New Roman"/>
          <w:b w:val="0"/>
          <w:sz w:val="22"/>
          <w:szCs w:val="22"/>
          <w:lang w:val="hr-HR"/>
        </w:rPr>
        <w:t xml:space="preserve"> razaranjem jednog od najznačajnijih gotičkih spomenika ovoga dijela Europe. Zahvaljujući naporima Požeške biskupije na čelu s </w:t>
      </w:r>
      <w:proofErr w:type="spellStart"/>
      <w:r w:rsidRPr="00D253FD">
        <w:rPr>
          <w:rFonts w:ascii="Times New Roman" w:hAnsi="Times New Roman"/>
          <w:b w:val="0"/>
          <w:sz w:val="22"/>
          <w:szCs w:val="22"/>
          <w:lang w:val="hr-HR"/>
        </w:rPr>
        <w:t>msgr</w:t>
      </w:r>
      <w:proofErr w:type="spellEnd"/>
      <w:r w:rsidRPr="00D253FD">
        <w:rPr>
          <w:rFonts w:ascii="Times New Roman" w:hAnsi="Times New Roman"/>
          <w:b w:val="0"/>
          <w:sz w:val="22"/>
          <w:szCs w:val="22"/>
          <w:lang w:val="hr-HR"/>
        </w:rPr>
        <w:t xml:space="preserve">. Antunom </w:t>
      </w:r>
      <w:proofErr w:type="spellStart"/>
      <w:r w:rsidRPr="00D253FD">
        <w:rPr>
          <w:rFonts w:ascii="Times New Roman" w:hAnsi="Times New Roman"/>
          <w:b w:val="0"/>
          <w:sz w:val="22"/>
          <w:szCs w:val="22"/>
          <w:lang w:val="hr-HR"/>
        </w:rPr>
        <w:t>Škvorčevićem</w:t>
      </w:r>
      <w:proofErr w:type="spellEnd"/>
      <w:r w:rsidRPr="00D253FD">
        <w:rPr>
          <w:rFonts w:ascii="Times New Roman" w:hAnsi="Times New Roman"/>
          <w:b w:val="0"/>
          <w:sz w:val="22"/>
          <w:szCs w:val="22"/>
          <w:lang w:val="hr-HR"/>
        </w:rPr>
        <w:t xml:space="preserve">, obnovljene su crkve u brojnim župama, dok je 2011. godine, dvadeset godina nakon razaranja, </w:t>
      </w:r>
      <w:proofErr w:type="spellStart"/>
      <w:r w:rsidRPr="00D253FD">
        <w:rPr>
          <w:rFonts w:ascii="Times New Roman" w:hAnsi="Times New Roman"/>
          <w:b w:val="0"/>
          <w:sz w:val="22"/>
          <w:szCs w:val="22"/>
          <w:lang w:val="hr-HR"/>
        </w:rPr>
        <w:t>Voćin</w:t>
      </w:r>
      <w:proofErr w:type="spellEnd"/>
      <w:r w:rsidRPr="00D253FD">
        <w:rPr>
          <w:rFonts w:ascii="Times New Roman" w:hAnsi="Times New Roman"/>
          <w:b w:val="0"/>
          <w:sz w:val="22"/>
          <w:szCs w:val="22"/>
          <w:lang w:val="hr-HR"/>
        </w:rPr>
        <w:t xml:space="preserve"> dobio novo crkveno zdanje prema nacrtima nekadašnje stare crkve.</w:t>
      </w:r>
    </w:p>
    <w:p w14:paraId="7CCE6541" w14:textId="77777777" w:rsidR="00922800" w:rsidRPr="00D253FD" w:rsidRDefault="00922800" w:rsidP="00922800">
      <w:pPr>
        <w:ind w:firstLine="708"/>
        <w:jc w:val="both"/>
        <w:rPr>
          <w:rFonts w:ascii="Times New Roman" w:hAnsi="Times New Roman"/>
          <w:b w:val="0"/>
          <w:sz w:val="22"/>
          <w:szCs w:val="22"/>
          <w:lang w:val="hr-HR"/>
        </w:rPr>
      </w:pPr>
      <w:r w:rsidRPr="00D253FD">
        <w:rPr>
          <w:rFonts w:ascii="Times New Roman" w:hAnsi="Times New Roman"/>
          <w:b w:val="0"/>
          <w:sz w:val="22"/>
          <w:szCs w:val="22"/>
          <w:lang w:val="hr-HR"/>
        </w:rPr>
        <w:t xml:space="preserve">Dijecezanski muzej Požeške biskupije osnovao je biskup </w:t>
      </w:r>
      <w:proofErr w:type="spellStart"/>
      <w:r w:rsidRPr="00D253FD">
        <w:rPr>
          <w:rFonts w:ascii="Times New Roman" w:hAnsi="Times New Roman"/>
          <w:b w:val="0"/>
          <w:sz w:val="22"/>
          <w:szCs w:val="22"/>
          <w:lang w:val="hr-HR"/>
        </w:rPr>
        <w:t>msgr</w:t>
      </w:r>
      <w:proofErr w:type="spellEnd"/>
      <w:r w:rsidRPr="00D253FD">
        <w:rPr>
          <w:rFonts w:ascii="Times New Roman" w:hAnsi="Times New Roman"/>
          <w:b w:val="0"/>
          <w:sz w:val="22"/>
          <w:szCs w:val="22"/>
          <w:lang w:val="hr-HR"/>
        </w:rPr>
        <w:t xml:space="preserve">. Antun </w:t>
      </w:r>
      <w:proofErr w:type="spellStart"/>
      <w:r w:rsidRPr="00D253FD">
        <w:rPr>
          <w:rFonts w:ascii="Times New Roman" w:hAnsi="Times New Roman"/>
          <w:b w:val="0"/>
          <w:sz w:val="22"/>
          <w:szCs w:val="22"/>
          <w:lang w:val="hr-HR"/>
        </w:rPr>
        <w:t>Škvorčević</w:t>
      </w:r>
      <w:proofErr w:type="spellEnd"/>
      <w:r w:rsidRPr="00D253FD">
        <w:rPr>
          <w:rFonts w:ascii="Times New Roman" w:hAnsi="Times New Roman"/>
          <w:b w:val="0"/>
          <w:sz w:val="22"/>
          <w:szCs w:val="22"/>
          <w:lang w:val="hr-HR"/>
        </w:rPr>
        <w:t xml:space="preserve"> Dekretom od 7. travnja 1999. godine kako bi se očuvala i zaštitila sakralna kulturna baština s područja biskupije. Muzej je svečano otvoren u listopadu 2016. godine u obnovljenoj zgradi na katedralnom Trgu svete Terezije </w:t>
      </w:r>
      <w:proofErr w:type="spellStart"/>
      <w:r w:rsidRPr="00D253FD">
        <w:rPr>
          <w:rFonts w:ascii="Times New Roman" w:hAnsi="Times New Roman"/>
          <w:b w:val="0"/>
          <w:sz w:val="22"/>
          <w:szCs w:val="22"/>
          <w:lang w:val="hr-HR"/>
        </w:rPr>
        <w:t>Avilske</w:t>
      </w:r>
      <w:proofErr w:type="spellEnd"/>
      <w:r w:rsidRPr="00D253FD">
        <w:rPr>
          <w:rFonts w:ascii="Times New Roman" w:hAnsi="Times New Roman"/>
          <w:b w:val="0"/>
          <w:sz w:val="22"/>
          <w:szCs w:val="22"/>
          <w:lang w:val="hr-HR"/>
        </w:rPr>
        <w:t xml:space="preserve">, a sastoji se od sakralne zbirke, zbirke moderne i suvremene umjetnosti, etnografske zbirke, grafičke te zbirke plaketa. U nastojanju oko čuvanja i promicanja crkvene kulturne baštine, požeški biskup </w:t>
      </w:r>
      <w:proofErr w:type="spellStart"/>
      <w:r w:rsidRPr="00D253FD">
        <w:rPr>
          <w:rFonts w:ascii="Times New Roman" w:hAnsi="Times New Roman"/>
          <w:b w:val="0"/>
          <w:sz w:val="22"/>
          <w:szCs w:val="22"/>
          <w:lang w:val="hr-HR"/>
        </w:rPr>
        <w:t>msgr</w:t>
      </w:r>
      <w:proofErr w:type="spellEnd"/>
      <w:r w:rsidRPr="00D253FD">
        <w:rPr>
          <w:rFonts w:ascii="Times New Roman" w:hAnsi="Times New Roman"/>
          <w:b w:val="0"/>
          <w:sz w:val="22"/>
          <w:szCs w:val="22"/>
          <w:lang w:val="hr-HR"/>
        </w:rPr>
        <w:t xml:space="preserve">. Antun </w:t>
      </w:r>
      <w:proofErr w:type="spellStart"/>
      <w:r w:rsidRPr="00D253FD">
        <w:rPr>
          <w:rFonts w:ascii="Times New Roman" w:hAnsi="Times New Roman"/>
          <w:b w:val="0"/>
          <w:sz w:val="22"/>
          <w:szCs w:val="22"/>
          <w:lang w:val="hr-HR"/>
        </w:rPr>
        <w:t>Škvorčević</w:t>
      </w:r>
      <w:proofErr w:type="spellEnd"/>
      <w:r w:rsidRPr="00D253FD">
        <w:rPr>
          <w:rFonts w:ascii="Times New Roman" w:hAnsi="Times New Roman"/>
          <w:b w:val="0"/>
          <w:sz w:val="22"/>
          <w:szCs w:val="22"/>
          <w:lang w:val="hr-HR"/>
        </w:rPr>
        <w:t xml:space="preserve"> utemeljio je 31. kolovoza 2004. godine Povijesnu knjižnicu Požeške biskupije, kao i Povijesni arhiv te Riznicu požeške Katedrale. </w:t>
      </w:r>
    </w:p>
    <w:p w14:paraId="150F7423" w14:textId="77777777" w:rsidR="00922800" w:rsidRPr="00D253FD" w:rsidRDefault="00922800" w:rsidP="00922800">
      <w:pPr>
        <w:ind w:firstLine="708"/>
        <w:jc w:val="both"/>
        <w:rPr>
          <w:rFonts w:ascii="Times New Roman" w:hAnsi="Times New Roman"/>
          <w:b w:val="0"/>
          <w:sz w:val="22"/>
          <w:szCs w:val="22"/>
          <w:lang w:val="hr-HR"/>
        </w:rPr>
      </w:pPr>
      <w:r w:rsidRPr="00D253FD">
        <w:rPr>
          <w:rFonts w:ascii="Times New Roman" w:hAnsi="Times New Roman"/>
          <w:b w:val="0"/>
          <w:sz w:val="22"/>
          <w:szCs w:val="22"/>
          <w:lang w:val="hr-HR"/>
        </w:rPr>
        <w:t xml:space="preserve">Prigodom dvanaeste obljetnice utemeljenja Požeške biskupije, 5. srpnja 2009. godine požeški biskup osnovao je Odgojno-obrazovni centar Požeške biskupije. O svojoj desetoj obljetnici postojanja, 2007. godine Požeška biskupija napravila je iskorak i na odgojno-obrazovnom području utemeljenjem dviju klasičnih gimnazija – u Požegi i Virovitici – otvaranjem Kolegija za srednjoškolske učenike, kao i kuće za studente u Zagrebu te konačno osnutkom Katoličke osnovne škole u Požegi 2009. godine te 2015. u Virovitici i 2017. u </w:t>
      </w:r>
      <w:proofErr w:type="spellStart"/>
      <w:r w:rsidRPr="00D253FD">
        <w:rPr>
          <w:rFonts w:ascii="Times New Roman" w:hAnsi="Times New Roman"/>
          <w:b w:val="0"/>
          <w:sz w:val="22"/>
          <w:szCs w:val="22"/>
          <w:lang w:val="hr-HR"/>
        </w:rPr>
        <w:t>Novskoj</w:t>
      </w:r>
      <w:proofErr w:type="spellEnd"/>
      <w:r w:rsidRPr="00D253FD">
        <w:rPr>
          <w:rFonts w:ascii="Times New Roman" w:hAnsi="Times New Roman"/>
          <w:b w:val="0"/>
          <w:sz w:val="22"/>
          <w:szCs w:val="22"/>
          <w:lang w:val="hr-HR"/>
        </w:rPr>
        <w:t>.</w:t>
      </w:r>
    </w:p>
    <w:p w14:paraId="0CE73092" w14:textId="77777777" w:rsidR="00922800" w:rsidRPr="00D253FD" w:rsidRDefault="00922800" w:rsidP="00922800">
      <w:pPr>
        <w:ind w:firstLine="708"/>
        <w:jc w:val="both"/>
        <w:rPr>
          <w:rFonts w:ascii="Times New Roman" w:hAnsi="Times New Roman"/>
          <w:b w:val="0"/>
          <w:sz w:val="22"/>
          <w:szCs w:val="22"/>
          <w:lang w:val="hr-HR"/>
        </w:rPr>
      </w:pPr>
      <w:r w:rsidRPr="00D253FD">
        <w:rPr>
          <w:rFonts w:ascii="Times New Roman" w:hAnsi="Times New Roman"/>
          <w:b w:val="0"/>
          <w:sz w:val="22"/>
          <w:szCs w:val="22"/>
          <w:lang w:val="hr-HR"/>
        </w:rPr>
        <w:t xml:space="preserve">Od same uspostave Požeške biskupije promiče se i karitativna djelatnost kao sastavni dio njezina pastoralnog poslanja što je vidljivo i po utemeljenju Biskupijskog Caritasa, a uspostavljani su i župni </w:t>
      </w:r>
      <w:proofErr w:type="spellStart"/>
      <w:r w:rsidRPr="00D253FD">
        <w:rPr>
          <w:rFonts w:ascii="Times New Roman" w:hAnsi="Times New Roman"/>
          <w:b w:val="0"/>
          <w:sz w:val="22"/>
          <w:szCs w:val="22"/>
          <w:lang w:val="hr-HR"/>
        </w:rPr>
        <w:t>karitasi</w:t>
      </w:r>
      <w:proofErr w:type="spellEnd"/>
      <w:r w:rsidRPr="00D253FD">
        <w:rPr>
          <w:rFonts w:ascii="Times New Roman" w:hAnsi="Times New Roman"/>
          <w:b w:val="0"/>
          <w:sz w:val="22"/>
          <w:szCs w:val="22"/>
          <w:lang w:val="hr-HR"/>
        </w:rPr>
        <w:t xml:space="preserve"> gdje prethodno još nisu postojali. Od posebnog je značaja Caritasova kuhinja u Požegi koja preko dvadeset godina svakodnevno priprema i raznosi hranu onima koji si je zbog bolesti ili siromaštva ne mogu sami priskrbiti. </w:t>
      </w:r>
    </w:p>
    <w:p w14:paraId="1C3EF9F4" w14:textId="77777777" w:rsidR="00922800" w:rsidRPr="00D253FD" w:rsidRDefault="00922800" w:rsidP="00922800">
      <w:pPr>
        <w:ind w:firstLine="708"/>
        <w:jc w:val="both"/>
        <w:rPr>
          <w:rFonts w:ascii="Times New Roman" w:hAnsi="Times New Roman"/>
          <w:b w:val="0"/>
          <w:sz w:val="22"/>
          <w:szCs w:val="22"/>
          <w:lang w:val="hr-HR"/>
        </w:rPr>
      </w:pPr>
      <w:r w:rsidRPr="00D253FD">
        <w:rPr>
          <w:rFonts w:ascii="Times New Roman" w:hAnsi="Times New Roman"/>
          <w:b w:val="0"/>
          <w:sz w:val="22"/>
          <w:szCs w:val="22"/>
          <w:lang w:val="hr-HR"/>
        </w:rPr>
        <w:t xml:space="preserve">Oduvijek je naš grad bio znan po ljudima koje je iznjedrio, a koji su ostavili dubok trag u duhovnoj, kulturnoj, prosvjetnoj ili gospodarskoj povijesti hrvatskog naroda. Požega je u svoj svojoj </w:t>
      </w:r>
      <w:proofErr w:type="spellStart"/>
      <w:r w:rsidRPr="00D253FD">
        <w:rPr>
          <w:rFonts w:ascii="Times New Roman" w:hAnsi="Times New Roman"/>
          <w:b w:val="0"/>
          <w:sz w:val="22"/>
          <w:szCs w:val="22"/>
          <w:lang w:val="hr-HR"/>
        </w:rPr>
        <w:t>osamstoljetnoj</w:t>
      </w:r>
      <w:proofErr w:type="spellEnd"/>
      <w:r w:rsidRPr="00D253FD">
        <w:rPr>
          <w:rFonts w:ascii="Times New Roman" w:hAnsi="Times New Roman"/>
          <w:b w:val="0"/>
          <w:sz w:val="22"/>
          <w:szCs w:val="22"/>
          <w:lang w:val="hr-HR"/>
        </w:rPr>
        <w:t xml:space="preserve"> pisanoj povijesti doživjela mnoge radosti. Uspostava Požeške biskupije i ređenje njezinog prvog oca biskupa, </w:t>
      </w:r>
      <w:proofErr w:type="spellStart"/>
      <w:r w:rsidRPr="00D253FD">
        <w:rPr>
          <w:rFonts w:ascii="Times New Roman" w:hAnsi="Times New Roman"/>
          <w:b w:val="0"/>
          <w:sz w:val="22"/>
          <w:szCs w:val="22"/>
          <w:lang w:val="hr-HR"/>
        </w:rPr>
        <w:t>msgr</w:t>
      </w:r>
      <w:proofErr w:type="spellEnd"/>
      <w:r w:rsidRPr="00D253FD">
        <w:rPr>
          <w:rFonts w:ascii="Times New Roman" w:hAnsi="Times New Roman"/>
          <w:b w:val="0"/>
          <w:sz w:val="22"/>
          <w:szCs w:val="22"/>
          <w:lang w:val="hr-HR"/>
        </w:rPr>
        <w:t xml:space="preserve">. Antuna </w:t>
      </w:r>
      <w:proofErr w:type="spellStart"/>
      <w:r w:rsidRPr="00D253FD">
        <w:rPr>
          <w:rFonts w:ascii="Times New Roman" w:hAnsi="Times New Roman"/>
          <w:b w:val="0"/>
          <w:sz w:val="22"/>
          <w:szCs w:val="22"/>
          <w:lang w:val="hr-HR"/>
        </w:rPr>
        <w:t>Škvorčević</w:t>
      </w:r>
      <w:proofErr w:type="spellEnd"/>
      <w:r w:rsidRPr="00D253FD">
        <w:rPr>
          <w:rFonts w:ascii="Times New Roman" w:hAnsi="Times New Roman"/>
          <w:b w:val="0"/>
          <w:sz w:val="22"/>
          <w:szCs w:val="22"/>
          <w:lang w:val="hr-HR"/>
        </w:rPr>
        <w:t xml:space="preserve">, zasigurno je jedan od njezinih najznačajnijih trenutaka. Kako je rekao biskup Antun u svom prvom govoru „Za vas nikada neće nedostajati otvorenosti moga srca i duše, te će za vas uvijek biti otvorena vrata biskupijskoga doma u Požegi. Pružam svoju prijateljsku ruku vama, djeco i mladi, da zajedno otkrivamo vječne vrijednosti i ljepotu života, puninu smisla našega postojanja u Isusu Kristu, za sljedeće tisućljeće.“ Upravu tu poruku naši sugrađani, zahvaljujući Požeškoj biskupiji na čelu s njezinim biskupom </w:t>
      </w:r>
      <w:proofErr w:type="spellStart"/>
      <w:r w:rsidRPr="00D253FD">
        <w:rPr>
          <w:rFonts w:ascii="Times New Roman" w:hAnsi="Times New Roman"/>
          <w:b w:val="0"/>
          <w:sz w:val="22"/>
          <w:szCs w:val="22"/>
          <w:lang w:val="hr-HR"/>
        </w:rPr>
        <w:t>msgr</w:t>
      </w:r>
      <w:proofErr w:type="spellEnd"/>
      <w:r w:rsidRPr="00D253FD">
        <w:rPr>
          <w:rFonts w:ascii="Times New Roman" w:hAnsi="Times New Roman"/>
          <w:b w:val="0"/>
          <w:sz w:val="22"/>
          <w:szCs w:val="22"/>
          <w:lang w:val="hr-HR"/>
        </w:rPr>
        <w:t xml:space="preserve">. Antunom, žive posljednjih 25 godina. </w:t>
      </w:r>
    </w:p>
    <w:p w14:paraId="3F5839EE" w14:textId="77777777" w:rsidR="00922800" w:rsidRPr="00D253FD" w:rsidRDefault="00922800" w:rsidP="00922800">
      <w:pPr>
        <w:shd w:val="clear" w:color="auto" w:fill="FFFFFF"/>
        <w:rPr>
          <w:rFonts w:ascii="Times New Roman" w:hAnsi="Times New Roman"/>
          <w:b w:val="0"/>
          <w:sz w:val="22"/>
          <w:szCs w:val="22"/>
          <w:lang w:val="hr-HR"/>
        </w:rPr>
      </w:pPr>
    </w:p>
    <w:p w14:paraId="36B34597" w14:textId="77777777" w:rsidR="00922800" w:rsidRPr="00D253FD" w:rsidRDefault="00922800" w:rsidP="00922800">
      <w:pPr>
        <w:pStyle w:val="Odlomakpopisa"/>
        <w:ind w:left="0"/>
        <w:jc w:val="both"/>
        <w:rPr>
          <w:rFonts w:ascii="Times New Roman" w:hAnsi="Times New Roman"/>
          <w:b w:val="0"/>
          <w:sz w:val="22"/>
          <w:szCs w:val="22"/>
          <w:lang w:val="hr-HR"/>
        </w:rPr>
      </w:pPr>
      <w:r w:rsidRPr="00D253FD">
        <w:rPr>
          <w:rFonts w:ascii="Times New Roman" w:hAnsi="Times New Roman"/>
          <w:b w:val="0"/>
          <w:sz w:val="22"/>
          <w:szCs w:val="22"/>
          <w:lang w:val="hr-HR"/>
        </w:rPr>
        <w:t>II.</w:t>
      </w:r>
      <w:r w:rsidRPr="00D253FD">
        <w:rPr>
          <w:rFonts w:ascii="Times New Roman" w:hAnsi="Times New Roman"/>
          <w:b w:val="0"/>
          <w:sz w:val="22"/>
          <w:szCs w:val="22"/>
          <w:lang w:val="hr-HR"/>
        </w:rPr>
        <w:tab/>
        <w:t>POVELJA HUMANOSTI dodjeljuje se</w:t>
      </w:r>
    </w:p>
    <w:p w14:paraId="16817B70" w14:textId="0E067B95" w:rsidR="00922800" w:rsidRPr="00D253FD" w:rsidRDefault="00922800" w:rsidP="00922800">
      <w:pPr>
        <w:jc w:val="both"/>
        <w:rPr>
          <w:rFonts w:ascii="Times New Roman" w:hAnsi="Times New Roman"/>
          <w:b w:val="0"/>
          <w:sz w:val="22"/>
          <w:szCs w:val="22"/>
          <w:lang w:val="hr-HR"/>
        </w:rPr>
      </w:pPr>
    </w:p>
    <w:p w14:paraId="00693967" w14:textId="77777777" w:rsidR="00922800" w:rsidRPr="00D253FD" w:rsidRDefault="00922800" w:rsidP="00922800">
      <w:pPr>
        <w:pStyle w:val="Other0"/>
        <w:spacing w:after="0" w:line="240" w:lineRule="auto"/>
        <w:ind w:firstLine="0"/>
        <w:jc w:val="center"/>
        <w:rPr>
          <w:lang w:eastAsia="hr-HR" w:bidi="hr-HR"/>
        </w:rPr>
      </w:pPr>
      <w:r w:rsidRPr="00D253FD">
        <w:rPr>
          <w:lang w:eastAsia="hr-HR" w:bidi="hr-HR"/>
        </w:rPr>
        <w:t xml:space="preserve">UDRUZI VETERANA 63. ,,A“ SAMOSTALNE GARDIJSKE BOJNE </w:t>
      </w:r>
    </w:p>
    <w:p w14:paraId="5FCBE35B" w14:textId="77777777" w:rsidR="00922800" w:rsidRPr="00D253FD" w:rsidRDefault="00922800" w:rsidP="00922800">
      <w:pPr>
        <w:pStyle w:val="Other0"/>
        <w:spacing w:after="0" w:line="240" w:lineRule="auto"/>
        <w:ind w:firstLine="0"/>
        <w:jc w:val="center"/>
        <w:rPr>
          <w:lang w:eastAsia="hr-HR" w:bidi="hr-HR"/>
        </w:rPr>
      </w:pPr>
      <w:r w:rsidRPr="00D253FD">
        <w:rPr>
          <w:lang w:eastAsia="hr-HR" w:bidi="hr-HR"/>
        </w:rPr>
        <w:t xml:space="preserve">ZBORA GARDE RH POŽEGA </w:t>
      </w:r>
    </w:p>
    <w:p w14:paraId="2BDE0A14" w14:textId="77777777" w:rsidR="00922800" w:rsidRPr="00D253FD" w:rsidRDefault="00922800" w:rsidP="00922800">
      <w:pPr>
        <w:pStyle w:val="Other0"/>
        <w:spacing w:after="0" w:line="240" w:lineRule="auto"/>
        <w:ind w:firstLine="0"/>
        <w:jc w:val="both"/>
        <w:rPr>
          <w:lang w:eastAsia="hr-HR" w:bidi="hr-HR"/>
        </w:rPr>
      </w:pPr>
    </w:p>
    <w:p w14:paraId="00357856" w14:textId="77777777" w:rsidR="00922800" w:rsidRPr="00D253FD" w:rsidRDefault="00922800" w:rsidP="00922800">
      <w:pPr>
        <w:pStyle w:val="Other0"/>
        <w:spacing w:after="0" w:line="240" w:lineRule="auto"/>
        <w:ind w:firstLine="708"/>
        <w:jc w:val="both"/>
      </w:pPr>
      <w:r w:rsidRPr="00D253FD">
        <w:rPr>
          <w:lang w:eastAsia="hr-HR" w:bidi="hr-HR"/>
        </w:rPr>
        <w:t>UDRUGA RATNIH VETERANA 63 “A“ SAMOSTALNE GARDIJSKE BOJNE ZBORA GARDE RH POŽEGA (u nastavku teksta: Udruga) koja ima više od 250 članova i više od 50 članica Kluba žena iz Domovinskog rata Požega, uključila se u obnovu kuće obitelji branitelja čija je kuća u potpunosti stradala u potresu na području Banovine. Organizirali su se sa svrhom izgradnje nove obiteljske kuće hrvatskom branitelju na Banovini (Novo Selo glinsko) koja se polako privodi kraju. Radi se o sedmeročlanoj obitelji. Kuća koju su izgradili vlastitim resursima i donacijama, stavljena je pod krov, s potrebnom infrastrukturom, a preostali su radovi unutarnjeg žbukanja, te opremanje interijera.</w:t>
      </w:r>
    </w:p>
    <w:p w14:paraId="1E563145" w14:textId="77777777" w:rsidR="00922800" w:rsidRPr="00D253FD" w:rsidRDefault="00922800" w:rsidP="00922800">
      <w:pPr>
        <w:pStyle w:val="Tijeloteksta"/>
        <w:ind w:firstLine="740"/>
        <w:rPr>
          <w:rFonts w:ascii="Times New Roman" w:hAnsi="Times New Roman"/>
          <w:b w:val="0"/>
          <w:sz w:val="22"/>
          <w:szCs w:val="22"/>
          <w:lang w:val="hr-HR"/>
        </w:rPr>
      </w:pPr>
      <w:r w:rsidRPr="00D253FD">
        <w:rPr>
          <w:rFonts w:ascii="Times New Roman" w:hAnsi="Times New Roman"/>
          <w:b w:val="0"/>
          <w:sz w:val="22"/>
          <w:szCs w:val="22"/>
          <w:lang w:val="hr-HR" w:bidi="hr-HR"/>
        </w:rPr>
        <w:t xml:space="preserve">Branitelji volonteri, u ovoj humanoj akciji, uključeni su više od godinu dana, te su u svoje slobodno vrijeme tijekom ljetnih mjeseci prošle godine gradili kuću vlastitim rukama, kroz samoorganizaciju. O svojim aktivnostima na izgradnji branitelji su redovno izvještavali javnost, putem svojih </w:t>
      </w:r>
      <w:r w:rsidRPr="00D253FD">
        <w:rPr>
          <w:rFonts w:ascii="Times New Roman" w:hAnsi="Times New Roman"/>
          <w:b w:val="0"/>
          <w:sz w:val="22"/>
          <w:szCs w:val="22"/>
          <w:lang w:val="hr-HR" w:bidi="en-US"/>
        </w:rPr>
        <w:t xml:space="preserve">Facebook </w:t>
      </w:r>
      <w:r w:rsidRPr="00D253FD">
        <w:rPr>
          <w:rFonts w:ascii="Times New Roman" w:hAnsi="Times New Roman"/>
          <w:b w:val="0"/>
          <w:sz w:val="22"/>
          <w:szCs w:val="22"/>
          <w:lang w:val="hr-HR" w:bidi="hr-HR"/>
        </w:rPr>
        <w:t xml:space="preserve">profila, tako da je o ovoj akciji upoznata cjelokupna lokalna zajednica, a to je ujedno i promocija naših građana i cjelokupne </w:t>
      </w:r>
      <w:proofErr w:type="spellStart"/>
      <w:r w:rsidRPr="00D253FD">
        <w:rPr>
          <w:rFonts w:ascii="Times New Roman" w:hAnsi="Times New Roman"/>
          <w:b w:val="0"/>
          <w:sz w:val="22"/>
          <w:szCs w:val="22"/>
          <w:lang w:val="hr-HR" w:bidi="hr-HR"/>
        </w:rPr>
        <w:t>Požeštine</w:t>
      </w:r>
      <w:proofErr w:type="spellEnd"/>
      <w:r w:rsidRPr="00D253FD">
        <w:rPr>
          <w:rFonts w:ascii="Times New Roman" w:hAnsi="Times New Roman"/>
          <w:b w:val="0"/>
          <w:sz w:val="22"/>
          <w:szCs w:val="22"/>
          <w:lang w:val="hr-HR" w:bidi="hr-HR"/>
        </w:rPr>
        <w:t>. Dodatna vrijednost je i prezentacija rada Udruge, ali i svega onoga što branitelji čine -  požrtvovna briga jedni o drugima, ali i pomoć svim ljudima u potrebi. Svoju hrabrost su dokazali u stvaranju Domovine, a na nama je da očuvamo njihovu ulogu u društvu i dostojanstvo koje zaslužuju.</w:t>
      </w:r>
    </w:p>
    <w:p w14:paraId="6BACD61E" w14:textId="77777777" w:rsidR="00922800" w:rsidRPr="00D253FD" w:rsidRDefault="00922800" w:rsidP="00922800">
      <w:pPr>
        <w:pStyle w:val="Tijeloteksta"/>
        <w:ind w:firstLine="840"/>
        <w:rPr>
          <w:rFonts w:ascii="Times New Roman" w:hAnsi="Times New Roman"/>
          <w:b w:val="0"/>
          <w:sz w:val="22"/>
          <w:szCs w:val="22"/>
          <w:lang w:val="hr-HR"/>
        </w:rPr>
      </w:pPr>
      <w:r w:rsidRPr="00D253FD">
        <w:rPr>
          <w:rFonts w:ascii="Times New Roman" w:hAnsi="Times New Roman"/>
          <w:b w:val="0"/>
          <w:sz w:val="22"/>
          <w:szCs w:val="22"/>
          <w:lang w:val="hr-HR" w:bidi="hr-HR"/>
        </w:rPr>
        <w:lastRenderedPageBreak/>
        <w:t>Udruga je osnovana 28. prosinca 2013. godine kako bi svojim djelovanjem ostvarivala kontinuiranu brigu za očuvanje digniteta Domovinskog rata, imena i djela same postrojbe, u cilju obilježavanja obljetnica, događaja iz Domovinskog rata, te skrbi za dragovoljce, branitelje i stradalnike postrojbe, a posebno članove obitelji smrtno stradalih i ranjenih branitelja.</w:t>
      </w:r>
    </w:p>
    <w:p w14:paraId="609F3202" w14:textId="77777777" w:rsidR="00922800" w:rsidRPr="00D253FD" w:rsidRDefault="00922800" w:rsidP="00922800">
      <w:pPr>
        <w:pStyle w:val="Tijeloteksta"/>
        <w:ind w:firstLine="840"/>
        <w:rPr>
          <w:rFonts w:ascii="Times New Roman" w:hAnsi="Times New Roman"/>
          <w:b w:val="0"/>
          <w:sz w:val="22"/>
          <w:szCs w:val="22"/>
          <w:lang w:val="hr-HR"/>
        </w:rPr>
      </w:pPr>
      <w:r w:rsidRPr="00D253FD">
        <w:rPr>
          <w:rFonts w:ascii="Times New Roman" w:hAnsi="Times New Roman"/>
          <w:b w:val="0"/>
          <w:sz w:val="22"/>
          <w:szCs w:val="22"/>
          <w:lang w:val="hr-HR" w:bidi="hr-HR"/>
        </w:rPr>
        <w:t>U lipnju 2021. godine predsjednik Republike Hrvatske Zoran Milanović je prisustvovao svečanom obilježavanju 30. obljetnice 63 “A“ samostalne gardijske bojne zbora garde RH Požega  kojom prilikom je uručio odlikovanja za trinaest njenih pripadnika.</w:t>
      </w:r>
    </w:p>
    <w:p w14:paraId="1AAB6058" w14:textId="77777777" w:rsidR="00922800" w:rsidRPr="00D253FD" w:rsidRDefault="00922800" w:rsidP="00922800">
      <w:pPr>
        <w:jc w:val="both"/>
        <w:rPr>
          <w:rFonts w:ascii="Times New Roman" w:hAnsi="Times New Roman"/>
          <w:b w:val="0"/>
          <w:sz w:val="22"/>
          <w:szCs w:val="22"/>
          <w:lang w:val="hr-HR"/>
        </w:rPr>
      </w:pPr>
    </w:p>
    <w:p w14:paraId="3B9BC8FD" w14:textId="77777777" w:rsidR="00922800" w:rsidRPr="00D253FD" w:rsidRDefault="00922800" w:rsidP="00922800">
      <w:pPr>
        <w:jc w:val="both"/>
        <w:rPr>
          <w:rFonts w:ascii="Times New Roman" w:hAnsi="Times New Roman"/>
          <w:b w:val="0"/>
          <w:sz w:val="22"/>
          <w:szCs w:val="22"/>
          <w:lang w:val="hr-HR"/>
        </w:rPr>
      </w:pPr>
      <w:r w:rsidRPr="00D253FD">
        <w:rPr>
          <w:rFonts w:ascii="Times New Roman" w:hAnsi="Times New Roman"/>
          <w:b w:val="0"/>
          <w:sz w:val="22"/>
          <w:szCs w:val="22"/>
          <w:lang w:val="hr-HR"/>
        </w:rPr>
        <w:t>III.</w:t>
      </w:r>
      <w:r w:rsidRPr="00D253FD">
        <w:rPr>
          <w:rFonts w:ascii="Times New Roman" w:hAnsi="Times New Roman"/>
          <w:b w:val="0"/>
          <w:sz w:val="22"/>
          <w:szCs w:val="22"/>
          <w:lang w:val="hr-HR"/>
        </w:rPr>
        <w:tab/>
        <w:t>KOLEKTIVNA NAGRADA dodjeljuje se</w:t>
      </w:r>
    </w:p>
    <w:p w14:paraId="627A7484" w14:textId="77777777" w:rsidR="00922800" w:rsidRPr="00D253FD" w:rsidRDefault="00922800" w:rsidP="00922800">
      <w:pPr>
        <w:jc w:val="both"/>
        <w:rPr>
          <w:rFonts w:ascii="Times New Roman" w:hAnsi="Times New Roman"/>
          <w:b w:val="0"/>
          <w:sz w:val="22"/>
          <w:szCs w:val="22"/>
          <w:lang w:val="hr-HR"/>
        </w:rPr>
      </w:pPr>
    </w:p>
    <w:p w14:paraId="0ED4C74B" w14:textId="77777777" w:rsidR="00922800" w:rsidRPr="00D253FD" w:rsidRDefault="00922800" w:rsidP="00922800">
      <w:pPr>
        <w:jc w:val="center"/>
        <w:rPr>
          <w:rFonts w:ascii="Times New Roman" w:hAnsi="Times New Roman"/>
          <w:b w:val="0"/>
          <w:sz w:val="22"/>
          <w:szCs w:val="22"/>
          <w:lang w:val="hr-HR"/>
        </w:rPr>
      </w:pPr>
      <w:r w:rsidRPr="00D253FD">
        <w:rPr>
          <w:rFonts w:ascii="Times New Roman" w:hAnsi="Times New Roman"/>
          <w:b w:val="0"/>
          <w:sz w:val="22"/>
          <w:szCs w:val="22"/>
          <w:lang w:val="hr-HR"/>
        </w:rPr>
        <w:t>GRADSKOJ KNJIŽNICI POŽEGA</w:t>
      </w:r>
    </w:p>
    <w:p w14:paraId="13EE4BD6" w14:textId="77777777" w:rsidR="00922800" w:rsidRPr="00D253FD" w:rsidRDefault="00922800" w:rsidP="00922800">
      <w:pPr>
        <w:pStyle w:val="Tijeloteksta"/>
        <w:rPr>
          <w:rFonts w:ascii="Times New Roman" w:hAnsi="Times New Roman"/>
          <w:b w:val="0"/>
          <w:sz w:val="22"/>
          <w:szCs w:val="22"/>
          <w:lang w:val="hr-HR" w:bidi="hr-HR"/>
        </w:rPr>
      </w:pPr>
    </w:p>
    <w:p w14:paraId="37DFFE13" w14:textId="77777777" w:rsidR="00922800" w:rsidRPr="00D253FD" w:rsidRDefault="00922800" w:rsidP="00922800">
      <w:pPr>
        <w:pStyle w:val="Tijeloteksta"/>
        <w:ind w:firstLine="720"/>
        <w:rPr>
          <w:rFonts w:ascii="Times New Roman" w:hAnsi="Times New Roman"/>
          <w:b w:val="0"/>
          <w:sz w:val="22"/>
          <w:szCs w:val="22"/>
          <w:lang w:val="hr-HR"/>
        </w:rPr>
      </w:pPr>
      <w:r w:rsidRPr="00D253FD">
        <w:rPr>
          <w:rFonts w:ascii="Times New Roman" w:hAnsi="Times New Roman"/>
          <w:b w:val="0"/>
          <w:sz w:val="22"/>
          <w:szCs w:val="22"/>
          <w:lang w:val="hr-HR" w:bidi="hr-HR"/>
        </w:rPr>
        <w:t>Gradska knjižnica Požega prošle je godine, nakon 175 godina knjižnične djelatnosti, otvorila vrata nove Knjižnice s novim prostorom, novim konceptom rada, programima i uslugama za cijelu zajednicu. U toj povijesnoj godini njezina postojanja pripala joj je i titula „Knjižnica godine”, prestižno priznanje struke koje je plod dugogodišnjeg uloženog truda, planiranja, timskog rada i promišljanja stručnih djelatnika koje je, uz suradnju s arhitektonskom i konzervatorskom strukom te uz financijsku potporu Ministarstva kulture i medija Republike Hrvatske i osnivača, Grada Požege, rezultiralo potpunom transformacijom u Knjižnicu 21. stoljeća.</w:t>
      </w:r>
    </w:p>
    <w:p w14:paraId="2722F49F" w14:textId="77777777" w:rsidR="00922800" w:rsidRPr="00D253FD" w:rsidRDefault="00922800" w:rsidP="00922800">
      <w:pPr>
        <w:pStyle w:val="Tijeloteksta"/>
        <w:ind w:firstLine="720"/>
        <w:rPr>
          <w:rFonts w:ascii="Times New Roman" w:hAnsi="Times New Roman"/>
          <w:b w:val="0"/>
          <w:sz w:val="22"/>
          <w:szCs w:val="22"/>
          <w:lang w:val="hr-HR"/>
        </w:rPr>
      </w:pPr>
      <w:r w:rsidRPr="00D253FD">
        <w:rPr>
          <w:rFonts w:ascii="Times New Roman" w:hAnsi="Times New Roman"/>
          <w:b w:val="0"/>
          <w:sz w:val="22"/>
          <w:szCs w:val="22"/>
          <w:lang w:val="hr-HR" w:bidi="hr-HR"/>
        </w:rPr>
        <w:t>Požeška knjižnica svojim je ustrajnim djelovanjem vidljiva i prepoznata u svojoj društvenoj i stručnoj zajednici kao stup odgojno-obrazovne, kulturne i javne djelatnosti. Kao takva prerasla je zidove koji ju okružuju i javnim zagovaranjem, medijskom vidljivošću, djelotvornim radom i u potpori zajednice doživljava potpunu transformaciju: arhitektonsku, koncepcijsku, programsku i tehnološku. Rezultat je to i uspješnog rada, sadržajnih iskoraka, tehnoloških inovacija te intenziviranja programske aktivnosti povećanjem kvalitete i broja knjižničnih programa usmjerenih na čitanje, učenje, jačanje osobnih kulturnih, duhovnih i demokratskih potencijala i implementacije suvremene tehnologije što, uz višefunkcionalni, suvremeno opremljen i uređen prostor, čini Knjižnicu važnim čimbenikom u životu zajednice i mjestom kvalitetnog provođenja slobodnog vremena za građane svih dobnih skupina i interesa.</w:t>
      </w:r>
    </w:p>
    <w:p w14:paraId="030F49D0" w14:textId="77777777" w:rsidR="00922800" w:rsidRPr="00D253FD" w:rsidRDefault="00922800" w:rsidP="00922800">
      <w:pPr>
        <w:pStyle w:val="Tijeloteksta"/>
        <w:ind w:firstLine="720"/>
        <w:rPr>
          <w:rFonts w:ascii="Times New Roman" w:hAnsi="Times New Roman"/>
          <w:b w:val="0"/>
          <w:sz w:val="22"/>
          <w:szCs w:val="22"/>
          <w:lang w:val="hr-HR"/>
        </w:rPr>
      </w:pPr>
      <w:r w:rsidRPr="00D253FD">
        <w:rPr>
          <w:rFonts w:ascii="Times New Roman" w:hAnsi="Times New Roman"/>
          <w:b w:val="0"/>
          <w:sz w:val="22"/>
          <w:szCs w:val="22"/>
          <w:lang w:val="hr-HR" w:bidi="hr-HR"/>
        </w:rPr>
        <w:t xml:space="preserve">Kada je riječ o samoj zgradi knjižnice, ona je sagrađena 1907.godine u duhu secesije kao reprezentativno arhitektonsko zdanje Prve požeške štedionice koja je djelovala do 1938. godine. Zgradu su projektirali poznati zagrebački arhitekti Leo </w:t>
      </w:r>
      <w:proofErr w:type="spellStart"/>
      <w:r w:rsidRPr="00D253FD">
        <w:rPr>
          <w:rFonts w:ascii="Times New Roman" w:hAnsi="Times New Roman"/>
          <w:b w:val="0"/>
          <w:sz w:val="22"/>
          <w:szCs w:val="22"/>
          <w:lang w:val="hr-HR" w:bidi="hr-HR"/>
        </w:rPr>
        <w:t>Hbnigsberg</w:t>
      </w:r>
      <w:proofErr w:type="spellEnd"/>
      <w:r w:rsidRPr="00D253FD">
        <w:rPr>
          <w:rFonts w:ascii="Times New Roman" w:hAnsi="Times New Roman"/>
          <w:b w:val="0"/>
          <w:sz w:val="22"/>
          <w:szCs w:val="22"/>
          <w:lang w:val="hr-HR" w:bidi="hr-HR"/>
        </w:rPr>
        <w:t xml:space="preserve"> i Julio </w:t>
      </w:r>
      <w:proofErr w:type="spellStart"/>
      <w:r w:rsidRPr="00D253FD">
        <w:rPr>
          <w:rFonts w:ascii="Times New Roman" w:hAnsi="Times New Roman"/>
          <w:b w:val="0"/>
          <w:sz w:val="22"/>
          <w:szCs w:val="22"/>
          <w:lang w:val="hr-HR" w:bidi="en-US"/>
        </w:rPr>
        <w:t>Deutsch</w:t>
      </w:r>
      <w:proofErr w:type="spellEnd"/>
      <w:r w:rsidRPr="00D253FD">
        <w:rPr>
          <w:rFonts w:ascii="Times New Roman" w:hAnsi="Times New Roman"/>
          <w:b w:val="0"/>
          <w:sz w:val="22"/>
          <w:szCs w:val="22"/>
          <w:lang w:val="hr-HR" w:bidi="en-US"/>
        </w:rPr>
        <w:t xml:space="preserve">. </w:t>
      </w:r>
      <w:r w:rsidRPr="00D253FD">
        <w:rPr>
          <w:rFonts w:ascii="Times New Roman" w:hAnsi="Times New Roman"/>
          <w:b w:val="0"/>
          <w:sz w:val="22"/>
          <w:szCs w:val="22"/>
          <w:lang w:val="hr-HR" w:bidi="hr-HR"/>
        </w:rPr>
        <w:t xml:space="preserve">Danas je od izvorne opreme stolarija, kameno stubište uz koje je secesijska ograda od kovanog željeza, te strop nad stubištem s dekorativnim secesijskim </w:t>
      </w:r>
      <w:proofErr w:type="spellStart"/>
      <w:r w:rsidRPr="00D253FD">
        <w:rPr>
          <w:rFonts w:ascii="Times New Roman" w:hAnsi="Times New Roman"/>
          <w:b w:val="0"/>
          <w:sz w:val="22"/>
          <w:szCs w:val="22"/>
          <w:lang w:val="hr-HR" w:bidi="hr-HR"/>
        </w:rPr>
        <w:t>oslikom</w:t>
      </w:r>
      <w:proofErr w:type="spellEnd"/>
      <w:r w:rsidRPr="00D253FD">
        <w:rPr>
          <w:rFonts w:ascii="Times New Roman" w:hAnsi="Times New Roman"/>
          <w:b w:val="0"/>
          <w:sz w:val="22"/>
          <w:szCs w:val="22"/>
          <w:lang w:val="hr-HR" w:bidi="hr-HR"/>
        </w:rPr>
        <w:t>. Vrijednost ovog dugogodišnjeg i višemilijunskog projekta, ali i njegova zahtjevnost i kompleksnost, posebice u restauratorskom smislu jedinstveni su u novijoj požeškoj povijesti.</w:t>
      </w:r>
    </w:p>
    <w:p w14:paraId="7C8F6010" w14:textId="77777777" w:rsidR="00922800" w:rsidRPr="00D253FD" w:rsidRDefault="00922800" w:rsidP="00922800">
      <w:pPr>
        <w:rPr>
          <w:rFonts w:ascii="Times New Roman" w:hAnsi="Times New Roman"/>
          <w:b w:val="0"/>
          <w:sz w:val="22"/>
          <w:szCs w:val="22"/>
          <w:lang w:val="hr-HR"/>
        </w:rPr>
      </w:pPr>
    </w:p>
    <w:p w14:paraId="23654C2A" w14:textId="77777777" w:rsidR="00922800" w:rsidRPr="00D253FD" w:rsidRDefault="00922800" w:rsidP="00922800">
      <w:pPr>
        <w:jc w:val="center"/>
        <w:rPr>
          <w:rFonts w:ascii="Times New Roman" w:hAnsi="Times New Roman"/>
          <w:b w:val="0"/>
          <w:sz w:val="22"/>
          <w:szCs w:val="22"/>
          <w:lang w:val="hr-HR"/>
        </w:rPr>
      </w:pPr>
      <w:r w:rsidRPr="00D253FD">
        <w:rPr>
          <w:rFonts w:ascii="Times New Roman" w:hAnsi="Times New Roman"/>
          <w:b w:val="0"/>
          <w:sz w:val="22"/>
          <w:szCs w:val="22"/>
          <w:lang w:val="hr-HR"/>
        </w:rPr>
        <w:t>Članak 2.</w:t>
      </w:r>
    </w:p>
    <w:p w14:paraId="0027A587" w14:textId="77777777" w:rsidR="00922800" w:rsidRPr="00D253FD" w:rsidRDefault="00922800" w:rsidP="00922800">
      <w:pPr>
        <w:jc w:val="both"/>
        <w:rPr>
          <w:rFonts w:ascii="Times New Roman" w:hAnsi="Times New Roman"/>
          <w:b w:val="0"/>
          <w:sz w:val="22"/>
          <w:szCs w:val="22"/>
          <w:lang w:val="hr-HR"/>
        </w:rPr>
      </w:pPr>
    </w:p>
    <w:p w14:paraId="0C05DD59" w14:textId="77777777" w:rsidR="00922800" w:rsidRPr="00D253FD" w:rsidRDefault="00922800" w:rsidP="00922800">
      <w:pPr>
        <w:ind w:firstLine="708"/>
        <w:jc w:val="both"/>
        <w:rPr>
          <w:rFonts w:ascii="Times New Roman" w:hAnsi="Times New Roman"/>
          <w:b w:val="0"/>
          <w:sz w:val="22"/>
          <w:szCs w:val="22"/>
          <w:lang w:val="hr-HR"/>
        </w:rPr>
      </w:pPr>
      <w:r w:rsidRPr="00D253FD">
        <w:rPr>
          <w:rFonts w:ascii="Times New Roman" w:hAnsi="Times New Roman"/>
          <w:b w:val="0"/>
          <w:sz w:val="22"/>
          <w:szCs w:val="22"/>
          <w:lang w:val="hr-HR"/>
        </w:rPr>
        <w:t>Ova Odluka stupa na snagu osmog dana od dana objave u Službenim novinama Grada Požege.</w:t>
      </w:r>
    </w:p>
    <w:p w14:paraId="3E26CED6" w14:textId="1B6648DC" w:rsidR="00FC6E43" w:rsidRPr="00D253FD" w:rsidRDefault="00FC6E43" w:rsidP="006400A7">
      <w:pPr>
        <w:suppressAutoHyphens/>
        <w:jc w:val="both"/>
        <w:rPr>
          <w:rFonts w:ascii="Times New Roman" w:hAnsi="Times New Roman"/>
          <w:b w:val="0"/>
          <w:sz w:val="22"/>
          <w:szCs w:val="22"/>
          <w:lang w:val="hr-HR"/>
        </w:rPr>
      </w:pPr>
    </w:p>
    <w:p w14:paraId="580A5D76" w14:textId="20B0566E" w:rsidR="006269D2" w:rsidRPr="00D253FD" w:rsidRDefault="006269D2" w:rsidP="0094066E">
      <w:pPr>
        <w:pStyle w:val="Odlomakpopisa"/>
        <w:ind w:left="0" w:right="23"/>
        <w:jc w:val="center"/>
        <w:rPr>
          <w:rFonts w:ascii="Times New Roman" w:hAnsi="Times New Roman"/>
          <w:sz w:val="22"/>
          <w:szCs w:val="22"/>
          <w:lang w:val="hr-HR"/>
        </w:rPr>
      </w:pPr>
      <w:r w:rsidRPr="00D253FD">
        <w:rPr>
          <w:rFonts w:ascii="Times New Roman" w:hAnsi="Times New Roman"/>
          <w:sz w:val="22"/>
          <w:szCs w:val="22"/>
          <w:lang w:val="hr-HR"/>
        </w:rPr>
        <w:t>Ad. 6.</w:t>
      </w:r>
    </w:p>
    <w:p w14:paraId="0CBAF992" w14:textId="45410D5E" w:rsidR="006269D2" w:rsidRPr="00D253FD" w:rsidRDefault="006269D2" w:rsidP="0094066E">
      <w:pPr>
        <w:pStyle w:val="Odlomakpopisa"/>
        <w:ind w:left="0" w:right="23"/>
        <w:jc w:val="center"/>
        <w:rPr>
          <w:rFonts w:ascii="Times New Roman" w:hAnsi="Times New Roman"/>
          <w:sz w:val="22"/>
          <w:szCs w:val="22"/>
          <w:lang w:val="hr-HR"/>
        </w:rPr>
      </w:pPr>
      <w:r w:rsidRPr="00D253FD">
        <w:rPr>
          <w:rFonts w:ascii="Times New Roman" w:hAnsi="Times New Roman"/>
          <w:sz w:val="22"/>
          <w:szCs w:val="22"/>
          <w:lang w:val="hr-HR"/>
        </w:rPr>
        <w:t xml:space="preserve">Prijedlog Odluke o </w:t>
      </w:r>
      <w:r w:rsidR="00FC6E43" w:rsidRPr="00D253FD">
        <w:rPr>
          <w:rFonts w:ascii="Times New Roman" w:hAnsi="Times New Roman"/>
          <w:sz w:val="22"/>
          <w:szCs w:val="22"/>
          <w:lang w:val="hr-HR"/>
        </w:rPr>
        <w:t>izmjenama i dopunama Odluke o koeficijentima za obračun plaće službenika i namještenika Grada Požege</w:t>
      </w:r>
    </w:p>
    <w:p w14:paraId="2CF696D6" w14:textId="7E46BAE2" w:rsidR="006269D2" w:rsidRPr="00D253FD" w:rsidRDefault="006269D2" w:rsidP="0094066E">
      <w:pPr>
        <w:pStyle w:val="Odlomakpopisa"/>
        <w:ind w:left="0"/>
        <w:jc w:val="both"/>
        <w:rPr>
          <w:rFonts w:ascii="Times New Roman" w:hAnsi="Times New Roman"/>
          <w:b w:val="0"/>
          <w:bCs/>
          <w:sz w:val="22"/>
          <w:szCs w:val="22"/>
          <w:lang w:val="hr-HR"/>
        </w:rPr>
      </w:pPr>
    </w:p>
    <w:p w14:paraId="3ECA68FB" w14:textId="5B76A3F4" w:rsidR="00445823" w:rsidRPr="00D253FD" w:rsidRDefault="00445823" w:rsidP="0094066E">
      <w:pPr>
        <w:ind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PREDSJEDNIK </w:t>
      </w:r>
      <w:r w:rsidR="00A55BC1" w:rsidRPr="00D253FD">
        <w:rPr>
          <w:rFonts w:ascii="Times New Roman" w:hAnsi="Times New Roman"/>
          <w:b w:val="0"/>
          <w:bCs/>
          <w:sz w:val="22"/>
          <w:szCs w:val="22"/>
          <w:lang w:val="hr-HR"/>
        </w:rPr>
        <w:t>-</w:t>
      </w:r>
      <w:r w:rsidRPr="00D253FD">
        <w:rPr>
          <w:rFonts w:ascii="Times New Roman" w:hAnsi="Times New Roman"/>
          <w:b w:val="0"/>
          <w:bCs/>
          <w:sz w:val="22"/>
          <w:szCs w:val="22"/>
          <w:lang w:val="hr-HR"/>
        </w:rPr>
        <w:t xml:space="preserve"> daje riječ Gradonačelniku koji potom daje riječ pročelnici </w:t>
      </w:r>
      <w:r w:rsidR="00DC4064" w:rsidRPr="00D253FD">
        <w:rPr>
          <w:rFonts w:ascii="Times New Roman" w:hAnsi="Times New Roman"/>
          <w:b w:val="0"/>
          <w:bCs/>
          <w:sz w:val="22"/>
          <w:szCs w:val="22"/>
          <w:lang w:val="hr-HR"/>
        </w:rPr>
        <w:t>Ljiljani Bilen</w:t>
      </w:r>
      <w:r w:rsidR="00A55BC1" w:rsidRPr="00D253FD">
        <w:rPr>
          <w:rFonts w:ascii="Times New Roman" w:hAnsi="Times New Roman"/>
          <w:b w:val="0"/>
          <w:bCs/>
          <w:sz w:val="22"/>
          <w:szCs w:val="22"/>
          <w:lang w:val="hr-HR"/>
        </w:rPr>
        <w:t>.</w:t>
      </w:r>
    </w:p>
    <w:p w14:paraId="762A44DE" w14:textId="77777777" w:rsidR="00445823" w:rsidRPr="00D253FD" w:rsidRDefault="00445823" w:rsidP="006400A7">
      <w:pPr>
        <w:jc w:val="both"/>
        <w:rPr>
          <w:rFonts w:ascii="Times New Roman" w:hAnsi="Times New Roman"/>
          <w:b w:val="0"/>
          <w:bCs/>
          <w:sz w:val="22"/>
          <w:szCs w:val="22"/>
          <w:lang w:val="hr-HR"/>
        </w:rPr>
      </w:pPr>
    </w:p>
    <w:p w14:paraId="4EA0E7C4" w14:textId="3D0C101E" w:rsidR="00445823" w:rsidRPr="00D253FD" w:rsidRDefault="00DC4064" w:rsidP="0094066E">
      <w:pPr>
        <w:ind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LJILJANA BILEN </w:t>
      </w:r>
      <w:r w:rsidR="00A55BC1" w:rsidRPr="00D253FD">
        <w:rPr>
          <w:rFonts w:ascii="Times New Roman" w:hAnsi="Times New Roman"/>
          <w:b w:val="0"/>
          <w:bCs/>
          <w:sz w:val="22"/>
          <w:szCs w:val="22"/>
          <w:lang w:val="hr-HR"/>
        </w:rPr>
        <w:t>-</w:t>
      </w:r>
      <w:r w:rsidR="00445823" w:rsidRPr="00D253FD">
        <w:rPr>
          <w:rFonts w:ascii="Times New Roman" w:hAnsi="Times New Roman"/>
          <w:b w:val="0"/>
          <w:bCs/>
          <w:sz w:val="22"/>
          <w:szCs w:val="22"/>
          <w:lang w:val="hr-HR"/>
        </w:rPr>
        <w:t xml:space="preserve"> daje kratko obrazloženje vezano uz Odluk</w:t>
      </w:r>
      <w:r w:rsidRPr="00D253FD">
        <w:rPr>
          <w:rFonts w:ascii="Times New Roman" w:hAnsi="Times New Roman"/>
          <w:b w:val="0"/>
          <w:bCs/>
          <w:sz w:val="22"/>
          <w:szCs w:val="22"/>
          <w:lang w:val="hr-HR"/>
        </w:rPr>
        <w:t xml:space="preserve">e o izmjenama i dopunama Odluke o koeficijentima za obračun plaće </w:t>
      </w:r>
      <w:r w:rsidR="005C65BC" w:rsidRPr="00D253FD">
        <w:rPr>
          <w:rFonts w:ascii="Times New Roman" w:hAnsi="Times New Roman"/>
          <w:b w:val="0"/>
          <w:bCs/>
          <w:sz w:val="22"/>
          <w:szCs w:val="22"/>
          <w:lang w:val="hr-HR"/>
        </w:rPr>
        <w:t xml:space="preserve">službenika i namještenika </w:t>
      </w:r>
      <w:r w:rsidR="00445823" w:rsidRPr="00D253FD">
        <w:rPr>
          <w:rFonts w:ascii="Times New Roman" w:hAnsi="Times New Roman"/>
          <w:b w:val="0"/>
          <w:bCs/>
          <w:sz w:val="22"/>
          <w:szCs w:val="22"/>
          <w:lang w:val="hr-HR"/>
        </w:rPr>
        <w:t xml:space="preserve"> Grada Požege</w:t>
      </w:r>
      <w:r w:rsidR="0087735D" w:rsidRPr="00D253FD">
        <w:rPr>
          <w:rFonts w:ascii="Times New Roman" w:hAnsi="Times New Roman"/>
          <w:b w:val="0"/>
          <w:bCs/>
          <w:sz w:val="22"/>
          <w:szCs w:val="22"/>
          <w:lang w:val="hr-HR"/>
        </w:rPr>
        <w:t>.</w:t>
      </w:r>
      <w:r w:rsidR="00445823" w:rsidRPr="00D253FD">
        <w:rPr>
          <w:rFonts w:ascii="Times New Roman" w:hAnsi="Times New Roman"/>
          <w:b w:val="0"/>
          <w:bCs/>
          <w:sz w:val="22"/>
          <w:szCs w:val="22"/>
          <w:lang w:val="hr-HR"/>
        </w:rPr>
        <w:t xml:space="preserve"> </w:t>
      </w:r>
    </w:p>
    <w:p w14:paraId="0DE8326F" w14:textId="77777777" w:rsidR="00445823" w:rsidRPr="00D253FD" w:rsidRDefault="00445823" w:rsidP="006400A7">
      <w:pPr>
        <w:jc w:val="both"/>
        <w:rPr>
          <w:rFonts w:ascii="Times New Roman" w:hAnsi="Times New Roman"/>
          <w:b w:val="0"/>
          <w:bCs/>
          <w:sz w:val="22"/>
          <w:szCs w:val="22"/>
          <w:lang w:val="hr-HR"/>
        </w:rPr>
      </w:pPr>
    </w:p>
    <w:p w14:paraId="1FE372D7" w14:textId="58E40CEA" w:rsidR="00445823" w:rsidRPr="00D253FD" w:rsidRDefault="00445823" w:rsidP="0094066E">
      <w:pPr>
        <w:ind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PREDSJEDNIK - otvara raspravu. </w:t>
      </w:r>
    </w:p>
    <w:p w14:paraId="3FD0541C" w14:textId="36378D9D" w:rsidR="007631D8" w:rsidRPr="00D253FD" w:rsidRDefault="007631D8" w:rsidP="006400A7">
      <w:pPr>
        <w:jc w:val="both"/>
        <w:rPr>
          <w:rFonts w:ascii="Times New Roman" w:hAnsi="Times New Roman"/>
          <w:b w:val="0"/>
          <w:bCs/>
          <w:sz w:val="22"/>
          <w:szCs w:val="22"/>
          <w:lang w:val="hr-HR"/>
        </w:rPr>
      </w:pPr>
    </w:p>
    <w:p w14:paraId="0C4098E7" w14:textId="56301BCA" w:rsidR="007631D8" w:rsidRPr="00D253FD" w:rsidRDefault="007631D8" w:rsidP="0094066E">
      <w:pPr>
        <w:ind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U raspravi </w:t>
      </w:r>
      <w:r w:rsidR="006B22E9" w:rsidRPr="00D253FD">
        <w:rPr>
          <w:rFonts w:ascii="Times New Roman" w:hAnsi="Times New Roman"/>
          <w:b w:val="0"/>
          <w:bCs/>
          <w:sz w:val="22"/>
          <w:szCs w:val="22"/>
          <w:lang w:val="hr-HR"/>
        </w:rPr>
        <w:t>je sudjelovala</w:t>
      </w:r>
      <w:r w:rsidR="00BF43CB" w:rsidRPr="00D253FD">
        <w:rPr>
          <w:rFonts w:ascii="Times New Roman" w:hAnsi="Times New Roman"/>
          <w:b w:val="0"/>
          <w:bCs/>
          <w:sz w:val="22"/>
          <w:szCs w:val="22"/>
          <w:lang w:val="hr-HR"/>
        </w:rPr>
        <w:t xml:space="preserve"> </w:t>
      </w:r>
      <w:r w:rsidR="006B22E9" w:rsidRPr="00D253FD">
        <w:rPr>
          <w:rFonts w:ascii="Times New Roman" w:hAnsi="Times New Roman"/>
          <w:b w:val="0"/>
          <w:bCs/>
          <w:sz w:val="22"/>
          <w:szCs w:val="22"/>
          <w:lang w:val="hr-HR"/>
        </w:rPr>
        <w:t xml:space="preserve">vijećnica </w:t>
      </w:r>
      <w:r w:rsidR="00967E56" w:rsidRPr="00D253FD">
        <w:rPr>
          <w:rFonts w:ascii="Times New Roman" w:hAnsi="Times New Roman"/>
          <w:b w:val="0"/>
          <w:bCs/>
          <w:sz w:val="22"/>
          <w:szCs w:val="22"/>
          <w:lang w:val="hr-HR"/>
        </w:rPr>
        <w:t xml:space="preserve">Martina Vlašić </w:t>
      </w:r>
      <w:proofErr w:type="spellStart"/>
      <w:r w:rsidR="00967E56" w:rsidRPr="00D253FD">
        <w:rPr>
          <w:rFonts w:ascii="Times New Roman" w:hAnsi="Times New Roman"/>
          <w:b w:val="0"/>
          <w:bCs/>
          <w:sz w:val="22"/>
          <w:szCs w:val="22"/>
          <w:lang w:val="hr-HR"/>
        </w:rPr>
        <w:t>Iljkić</w:t>
      </w:r>
      <w:proofErr w:type="spellEnd"/>
      <w:r w:rsidR="00967E56" w:rsidRPr="00D253FD">
        <w:rPr>
          <w:rFonts w:ascii="Times New Roman" w:hAnsi="Times New Roman"/>
          <w:b w:val="0"/>
          <w:bCs/>
          <w:sz w:val="22"/>
          <w:szCs w:val="22"/>
          <w:lang w:val="hr-HR"/>
        </w:rPr>
        <w:t>.</w:t>
      </w:r>
    </w:p>
    <w:p w14:paraId="73B96384" w14:textId="77777777" w:rsidR="00445823" w:rsidRPr="00D253FD" w:rsidRDefault="00445823" w:rsidP="006400A7">
      <w:pPr>
        <w:jc w:val="both"/>
        <w:rPr>
          <w:rFonts w:ascii="Times New Roman" w:hAnsi="Times New Roman"/>
          <w:b w:val="0"/>
          <w:bCs/>
          <w:sz w:val="22"/>
          <w:szCs w:val="22"/>
          <w:lang w:val="hr-HR"/>
        </w:rPr>
      </w:pPr>
    </w:p>
    <w:p w14:paraId="2A2BAEBF" w14:textId="32D35B39" w:rsidR="00445823" w:rsidRPr="00D253FD" w:rsidRDefault="00445823" w:rsidP="0094066E">
      <w:pPr>
        <w:pStyle w:val="Odlomakpopisa"/>
        <w:ind w:left="0" w:right="50"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lastRenderedPageBreak/>
        <w:t xml:space="preserve">PREDSJEDNIK - zaključuje raspravu, daje na glasovanje </w:t>
      </w:r>
      <w:r w:rsidR="001B2E03" w:rsidRPr="00D253FD">
        <w:rPr>
          <w:rFonts w:ascii="Times New Roman" w:hAnsi="Times New Roman"/>
          <w:b w:val="0"/>
          <w:bCs/>
          <w:sz w:val="22"/>
          <w:szCs w:val="22"/>
          <w:lang w:val="hr-HR"/>
        </w:rPr>
        <w:t xml:space="preserve">Odluku </w:t>
      </w:r>
      <w:r w:rsidR="0087735D" w:rsidRPr="00D253FD">
        <w:rPr>
          <w:rFonts w:ascii="Times New Roman" w:hAnsi="Times New Roman"/>
          <w:b w:val="0"/>
          <w:bCs/>
          <w:sz w:val="22"/>
          <w:szCs w:val="22"/>
          <w:lang w:val="hr-HR"/>
        </w:rPr>
        <w:t xml:space="preserve">o izmjenama i dopunama Odluke o koeficijentima za obračun plaće službenika i namještenika Grada Požege </w:t>
      </w:r>
      <w:r w:rsidRPr="00D253FD">
        <w:rPr>
          <w:rFonts w:ascii="Times New Roman" w:hAnsi="Times New Roman"/>
          <w:b w:val="0"/>
          <w:bCs/>
          <w:sz w:val="22"/>
          <w:szCs w:val="22"/>
          <w:lang w:val="hr-HR"/>
        </w:rPr>
        <w:t>i konstatira da je Gradsko vijeće Grada Požege, većinom glasova (1</w:t>
      </w:r>
      <w:r w:rsidR="001B2E03" w:rsidRPr="00D253FD">
        <w:rPr>
          <w:rFonts w:ascii="Times New Roman" w:hAnsi="Times New Roman"/>
          <w:b w:val="0"/>
          <w:bCs/>
          <w:sz w:val="22"/>
          <w:szCs w:val="22"/>
          <w:lang w:val="hr-HR"/>
        </w:rPr>
        <w:t>1</w:t>
      </w:r>
      <w:r w:rsidRPr="00D253FD">
        <w:rPr>
          <w:rFonts w:ascii="Times New Roman" w:hAnsi="Times New Roman"/>
          <w:b w:val="0"/>
          <w:bCs/>
          <w:sz w:val="22"/>
          <w:szCs w:val="22"/>
          <w:lang w:val="hr-HR"/>
        </w:rPr>
        <w:t xml:space="preserve"> glasova za, </w:t>
      </w:r>
      <w:r w:rsidR="00967E56" w:rsidRPr="00D253FD">
        <w:rPr>
          <w:rFonts w:ascii="Times New Roman" w:hAnsi="Times New Roman"/>
          <w:b w:val="0"/>
          <w:bCs/>
          <w:sz w:val="22"/>
          <w:szCs w:val="22"/>
          <w:lang w:val="hr-HR"/>
        </w:rPr>
        <w:t xml:space="preserve">6 </w:t>
      </w:r>
      <w:r w:rsidRPr="00D253FD">
        <w:rPr>
          <w:rFonts w:ascii="Times New Roman" w:hAnsi="Times New Roman"/>
          <w:b w:val="0"/>
          <w:bCs/>
          <w:sz w:val="22"/>
          <w:szCs w:val="22"/>
          <w:lang w:val="hr-HR"/>
        </w:rPr>
        <w:t>glas</w:t>
      </w:r>
      <w:r w:rsidR="00A257B4" w:rsidRPr="00D253FD">
        <w:rPr>
          <w:rFonts w:ascii="Times New Roman" w:hAnsi="Times New Roman"/>
          <w:b w:val="0"/>
          <w:bCs/>
          <w:sz w:val="22"/>
          <w:szCs w:val="22"/>
          <w:lang w:val="hr-HR"/>
        </w:rPr>
        <w:t xml:space="preserve">ova </w:t>
      </w:r>
      <w:r w:rsidRPr="00D253FD">
        <w:rPr>
          <w:rFonts w:ascii="Times New Roman" w:hAnsi="Times New Roman"/>
          <w:b w:val="0"/>
          <w:bCs/>
          <w:sz w:val="22"/>
          <w:szCs w:val="22"/>
          <w:lang w:val="hr-HR"/>
        </w:rPr>
        <w:t>protiv</w:t>
      </w:r>
      <w:r w:rsidR="00A257B4" w:rsidRPr="00D253FD">
        <w:rPr>
          <w:rFonts w:ascii="Times New Roman" w:hAnsi="Times New Roman"/>
          <w:b w:val="0"/>
          <w:bCs/>
          <w:sz w:val="22"/>
          <w:szCs w:val="22"/>
          <w:lang w:val="hr-HR"/>
        </w:rPr>
        <w:t xml:space="preserve">, </w:t>
      </w:r>
      <w:r w:rsidR="00967E56" w:rsidRPr="00D253FD">
        <w:rPr>
          <w:rFonts w:ascii="Times New Roman" w:hAnsi="Times New Roman"/>
          <w:b w:val="0"/>
          <w:bCs/>
          <w:sz w:val="22"/>
          <w:szCs w:val="22"/>
          <w:lang w:val="hr-HR"/>
        </w:rPr>
        <w:t>2</w:t>
      </w:r>
      <w:r w:rsidRPr="00D253FD">
        <w:rPr>
          <w:rFonts w:ascii="Times New Roman" w:hAnsi="Times New Roman"/>
          <w:b w:val="0"/>
          <w:bCs/>
          <w:sz w:val="22"/>
          <w:szCs w:val="22"/>
          <w:lang w:val="hr-HR"/>
        </w:rPr>
        <w:t xml:space="preserve"> </w:t>
      </w:r>
      <w:r w:rsidR="00500900" w:rsidRPr="00D253FD">
        <w:rPr>
          <w:rFonts w:ascii="Times New Roman" w:hAnsi="Times New Roman"/>
          <w:b w:val="0"/>
          <w:bCs/>
          <w:sz w:val="22"/>
          <w:szCs w:val="22"/>
          <w:lang w:val="hr-HR"/>
        </w:rPr>
        <w:t>suzdržan</w:t>
      </w:r>
      <w:r w:rsidR="00967E56" w:rsidRPr="00D253FD">
        <w:rPr>
          <w:rFonts w:ascii="Times New Roman" w:hAnsi="Times New Roman"/>
          <w:b w:val="0"/>
          <w:bCs/>
          <w:sz w:val="22"/>
          <w:szCs w:val="22"/>
          <w:lang w:val="hr-HR"/>
        </w:rPr>
        <w:t>a</w:t>
      </w:r>
      <w:r w:rsidR="00500900" w:rsidRPr="00D253FD">
        <w:rPr>
          <w:rFonts w:ascii="Times New Roman" w:hAnsi="Times New Roman"/>
          <w:b w:val="0"/>
          <w:bCs/>
          <w:sz w:val="22"/>
          <w:szCs w:val="22"/>
          <w:lang w:val="hr-HR"/>
        </w:rPr>
        <w:t xml:space="preserve"> </w:t>
      </w:r>
      <w:r w:rsidRPr="00D253FD">
        <w:rPr>
          <w:rFonts w:ascii="Times New Roman" w:hAnsi="Times New Roman"/>
          <w:b w:val="0"/>
          <w:bCs/>
          <w:sz w:val="22"/>
          <w:szCs w:val="22"/>
          <w:lang w:val="hr-HR"/>
        </w:rPr>
        <w:t>glas</w:t>
      </w:r>
      <w:r w:rsidR="00967E56" w:rsidRPr="00D253FD">
        <w:rPr>
          <w:rFonts w:ascii="Times New Roman" w:hAnsi="Times New Roman"/>
          <w:b w:val="0"/>
          <w:bCs/>
          <w:sz w:val="22"/>
          <w:szCs w:val="22"/>
          <w:lang w:val="hr-HR"/>
        </w:rPr>
        <w:t>a</w:t>
      </w:r>
      <w:r w:rsidRPr="00D253FD">
        <w:rPr>
          <w:rFonts w:ascii="Times New Roman" w:hAnsi="Times New Roman"/>
          <w:b w:val="0"/>
          <w:bCs/>
          <w:sz w:val="22"/>
          <w:szCs w:val="22"/>
          <w:lang w:val="hr-HR"/>
        </w:rPr>
        <w:t>) usvojilo</w:t>
      </w:r>
    </w:p>
    <w:p w14:paraId="64A84EA1" w14:textId="27DD66A8" w:rsidR="00741A6C" w:rsidRPr="00D253FD" w:rsidRDefault="00741A6C" w:rsidP="006400A7">
      <w:pPr>
        <w:ind w:right="50"/>
        <w:jc w:val="both"/>
        <w:rPr>
          <w:rFonts w:ascii="Times New Roman" w:hAnsi="Times New Roman"/>
          <w:b w:val="0"/>
          <w:bCs/>
          <w:sz w:val="22"/>
          <w:szCs w:val="22"/>
          <w:lang w:val="hr-HR"/>
        </w:rPr>
      </w:pPr>
    </w:p>
    <w:p w14:paraId="28ED3470" w14:textId="77777777" w:rsidR="00E22463" w:rsidRPr="00D253FD" w:rsidRDefault="00E22463" w:rsidP="00E22463">
      <w:pPr>
        <w:jc w:val="center"/>
        <w:rPr>
          <w:rFonts w:ascii="Times New Roman" w:hAnsi="Times New Roman"/>
          <w:b w:val="0"/>
          <w:bCs/>
          <w:sz w:val="22"/>
          <w:szCs w:val="22"/>
          <w:lang w:val="hr-HR"/>
        </w:rPr>
      </w:pPr>
      <w:r w:rsidRPr="00D253FD">
        <w:rPr>
          <w:rFonts w:ascii="Times New Roman" w:hAnsi="Times New Roman"/>
          <w:b w:val="0"/>
          <w:bCs/>
          <w:sz w:val="22"/>
          <w:szCs w:val="22"/>
          <w:lang w:val="hr-HR"/>
        </w:rPr>
        <w:t>O D L U K U</w:t>
      </w:r>
    </w:p>
    <w:p w14:paraId="2F017944" w14:textId="77777777" w:rsidR="00E22463" w:rsidRPr="00D253FD" w:rsidRDefault="00E22463" w:rsidP="00E22463">
      <w:pPr>
        <w:jc w:val="center"/>
        <w:rPr>
          <w:rFonts w:ascii="Times New Roman" w:hAnsi="Times New Roman"/>
          <w:b w:val="0"/>
          <w:bCs/>
          <w:sz w:val="22"/>
          <w:szCs w:val="22"/>
          <w:lang w:val="hr-HR"/>
        </w:rPr>
      </w:pPr>
      <w:r w:rsidRPr="00D253FD">
        <w:rPr>
          <w:rFonts w:ascii="Times New Roman" w:hAnsi="Times New Roman"/>
          <w:b w:val="0"/>
          <w:bCs/>
          <w:sz w:val="22"/>
          <w:szCs w:val="22"/>
          <w:lang w:val="hr-HR"/>
        </w:rPr>
        <w:t>o izmjenama i dopunama Odluke o koeficijentima za obračun plaće službenika i namještenika</w:t>
      </w:r>
    </w:p>
    <w:p w14:paraId="6695F19A" w14:textId="77777777" w:rsidR="00E22463" w:rsidRPr="00D253FD" w:rsidRDefault="00E22463" w:rsidP="00E22463">
      <w:pPr>
        <w:jc w:val="center"/>
        <w:rPr>
          <w:rFonts w:ascii="Times New Roman" w:hAnsi="Times New Roman"/>
          <w:b w:val="0"/>
          <w:bCs/>
          <w:sz w:val="22"/>
          <w:szCs w:val="22"/>
          <w:lang w:val="hr-HR"/>
        </w:rPr>
      </w:pPr>
      <w:r w:rsidRPr="00D253FD">
        <w:rPr>
          <w:rFonts w:ascii="Times New Roman" w:hAnsi="Times New Roman"/>
          <w:b w:val="0"/>
          <w:bCs/>
          <w:sz w:val="22"/>
          <w:szCs w:val="22"/>
          <w:lang w:val="hr-HR"/>
        </w:rPr>
        <w:t>u upravnim tijelima Grada Požege</w:t>
      </w:r>
    </w:p>
    <w:p w14:paraId="2162A13A" w14:textId="77777777" w:rsidR="00E22463" w:rsidRPr="00D253FD" w:rsidRDefault="00E22463" w:rsidP="00E22463">
      <w:pPr>
        <w:rPr>
          <w:rFonts w:ascii="Times New Roman" w:hAnsi="Times New Roman"/>
          <w:b w:val="0"/>
          <w:bCs/>
          <w:sz w:val="22"/>
          <w:szCs w:val="22"/>
          <w:lang w:val="hr-HR"/>
        </w:rPr>
      </w:pPr>
    </w:p>
    <w:p w14:paraId="5FCFE058" w14:textId="77777777" w:rsidR="00E22463" w:rsidRPr="00D253FD" w:rsidRDefault="00E22463" w:rsidP="00E22463">
      <w:pPr>
        <w:jc w:val="center"/>
        <w:rPr>
          <w:rFonts w:ascii="Times New Roman" w:hAnsi="Times New Roman"/>
          <w:b w:val="0"/>
          <w:bCs/>
          <w:sz w:val="22"/>
          <w:szCs w:val="22"/>
          <w:lang w:val="hr-HR"/>
        </w:rPr>
      </w:pPr>
      <w:r w:rsidRPr="00D253FD">
        <w:rPr>
          <w:rFonts w:ascii="Times New Roman" w:hAnsi="Times New Roman"/>
          <w:b w:val="0"/>
          <w:bCs/>
          <w:sz w:val="22"/>
          <w:szCs w:val="22"/>
          <w:lang w:val="hr-HR"/>
        </w:rPr>
        <w:t>Članak 1.</w:t>
      </w:r>
    </w:p>
    <w:p w14:paraId="44DE8B9A" w14:textId="77777777" w:rsidR="00E22463" w:rsidRPr="00D253FD" w:rsidRDefault="00E22463" w:rsidP="00E22463">
      <w:pPr>
        <w:rPr>
          <w:rFonts w:ascii="Times New Roman" w:hAnsi="Times New Roman"/>
          <w:b w:val="0"/>
          <w:bCs/>
          <w:sz w:val="22"/>
          <w:szCs w:val="22"/>
          <w:lang w:val="hr-HR"/>
        </w:rPr>
      </w:pPr>
    </w:p>
    <w:p w14:paraId="289E618C" w14:textId="77777777" w:rsidR="00E22463" w:rsidRPr="00D253FD" w:rsidRDefault="00E22463" w:rsidP="00E22463">
      <w:pPr>
        <w:shd w:val="clear" w:color="auto" w:fill="FFFFFF"/>
        <w:ind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Ovom Odlukom mijenja se i dopunjuje Odluka o koeficijentima za obračun plaće službenika i namještenika u upravnim tijelima Grada Požege (Službene novine Grada Požege, broj: 17/17., 19/18. i  16/21.) (u nastavku teksta: Odluka). </w:t>
      </w:r>
    </w:p>
    <w:p w14:paraId="5F110017" w14:textId="77777777" w:rsidR="00E22463" w:rsidRPr="00D253FD" w:rsidRDefault="00E22463" w:rsidP="00E22463">
      <w:pPr>
        <w:rPr>
          <w:rFonts w:ascii="Times New Roman" w:hAnsi="Times New Roman"/>
          <w:b w:val="0"/>
          <w:bCs/>
          <w:sz w:val="22"/>
          <w:szCs w:val="22"/>
          <w:lang w:val="hr-HR"/>
        </w:rPr>
      </w:pPr>
    </w:p>
    <w:p w14:paraId="2A3D5018" w14:textId="77777777" w:rsidR="00E22463" w:rsidRPr="00D253FD" w:rsidRDefault="00E22463" w:rsidP="00E22463">
      <w:pPr>
        <w:jc w:val="center"/>
        <w:rPr>
          <w:rFonts w:ascii="Times New Roman" w:hAnsi="Times New Roman"/>
          <w:b w:val="0"/>
          <w:bCs/>
          <w:sz w:val="22"/>
          <w:szCs w:val="22"/>
          <w:lang w:val="hr-HR"/>
        </w:rPr>
      </w:pPr>
      <w:r w:rsidRPr="00D253FD">
        <w:rPr>
          <w:rFonts w:ascii="Times New Roman" w:hAnsi="Times New Roman"/>
          <w:b w:val="0"/>
          <w:bCs/>
          <w:sz w:val="22"/>
          <w:szCs w:val="22"/>
          <w:lang w:val="hr-HR"/>
        </w:rPr>
        <w:t>Članak 2.</w:t>
      </w:r>
    </w:p>
    <w:p w14:paraId="0D36651D" w14:textId="77777777" w:rsidR="00E22463" w:rsidRPr="00D253FD" w:rsidRDefault="00E22463" w:rsidP="00E22463">
      <w:pPr>
        <w:shd w:val="clear" w:color="auto" w:fill="FFFFFF"/>
        <w:jc w:val="both"/>
        <w:rPr>
          <w:rFonts w:ascii="Times New Roman" w:hAnsi="Times New Roman"/>
          <w:b w:val="0"/>
          <w:bCs/>
          <w:sz w:val="22"/>
          <w:szCs w:val="22"/>
          <w:lang w:val="hr-HR"/>
        </w:rPr>
      </w:pPr>
    </w:p>
    <w:p w14:paraId="7AD1CC71" w14:textId="77777777" w:rsidR="00E22463" w:rsidRPr="00D253FD" w:rsidRDefault="00E22463" w:rsidP="00E22463">
      <w:pPr>
        <w:ind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U članku 1. stavku 1. Odluke (u tabeli):</w:t>
      </w:r>
    </w:p>
    <w:p w14:paraId="5D9D131E" w14:textId="77777777" w:rsidR="00E22463" w:rsidRPr="00D253FD" w:rsidRDefault="00E22463" w:rsidP="00E22463">
      <w:pPr>
        <w:jc w:val="both"/>
        <w:rPr>
          <w:rFonts w:ascii="Times New Roman" w:hAnsi="Times New Roman"/>
          <w:b w:val="0"/>
          <w:bCs/>
          <w:sz w:val="22"/>
          <w:szCs w:val="22"/>
          <w:lang w:val="hr-HR"/>
        </w:rPr>
      </w:pPr>
    </w:p>
    <w:p w14:paraId="6DF360B4" w14:textId="77777777" w:rsidR="00E22463" w:rsidRPr="00D253FD" w:rsidRDefault="00E22463" w:rsidP="00DA5583">
      <w:pPr>
        <w:pStyle w:val="Odlomakpopisa"/>
        <w:numPr>
          <w:ilvl w:val="0"/>
          <w:numId w:val="150"/>
        </w:numPr>
        <w:suppressAutoHyphens w:val="0"/>
        <w:autoSpaceDN/>
        <w:contextualSpacing/>
        <w:jc w:val="both"/>
        <w:textAlignment w:val="auto"/>
        <w:rPr>
          <w:rFonts w:ascii="Times New Roman" w:hAnsi="Times New Roman"/>
          <w:b w:val="0"/>
          <w:bCs/>
          <w:sz w:val="22"/>
          <w:szCs w:val="22"/>
          <w:lang w:val="hr-HR"/>
        </w:rPr>
      </w:pPr>
      <w:r w:rsidRPr="00D253FD">
        <w:rPr>
          <w:rFonts w:ascii="Times New Roman" w:hAnsi="Times New Roman"/>
          <w:b w:val="0"/>
          <w:bCs/>
          <w:sz w:val="22"/>
          <w:szCs w:val="22"/>
          <w:lang w:val="hr-HR"/>
        </w:rPr>
        <w:t xml:space="preserve">u točki 1.  RADNA MJESTA I. KATEGORIJE, u </w:t>
      </w:r>
      <w:proofErr w:type="spellStart"/>
      <w:r w:rsidRPr="00D253FD">
        <w:rPr>
          <w:rFonts w:ascii="Times New Roman" w:hAnsi="Times New Roman"/>
          <w:b w:val="0"/>
          <w:bCs/>
          <w:sz w:val="22"/>
          <w:szCs w:val="22"/>
          <w:lang w:val="hr-HR"/>
        </w:rPr>
        <w:t>podtočki</w:t>
      </w:r>
      <w:proofErr w:type="spellEnd"/>
      <w:r w:rsidRPr="00D253FD">
        <w:rPr>
          <w:rFonts w:ascii="Times New Roman" w:hAnsi="Times New Roman"/>
          <w:b w:val="0"/>
          <w:bCs/>
          <w:sz w:val="22"/>
          <w:szCs w:val="22"/>
          <w:lang w:val="hr-HR"/>
        </w:rPr>
        <w:t xml:space="preserve"> 3.5. i 3.6 (naziv radnog mjesta: Rukovoditelj, 3. razina, 10. klasifikacijski rang) mijenja se i glasi: </w:t>
      </w:r>
    </w:p>
    <w:p w14:paraId="2CD1CE6E" w14:textId="77777777" w:rsidR="00E22463" w:rsidRPr="00D253FD" w:rsidRDefault="00E22463" w:rsidP="00E22463">
      <w:pPr>
        <w:jc w:val="both"/>
        <w:rPr>
          <w:rFonts w:ascii="Times New Roman" w:hAnsi="Times New Roman"/>
          <w:b w:val="0"/>
          <w:bCs/>
          <w:sz w:val="22"/>
          <w:szCs w:val="22"/>
          <w:lang w:val="hr-HR"/>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9"/>
        <w:gridCol w:w="2515"/>
        <w:gridCol w:w="1432"/>
        <w:gridCol w:w="1557"/>
        <w:gridCol w:w="2046"/>
      </w:tblGrid>
      <w:tr w:rsidR="00D253FD" w:rsidRPr="00D253FD" w14:paraId="26CD76E4" w14:textId="77777777" w:rsidTr="0085465A">
        <w:trPr>
          <w:cantSplit/>
          <w:trHeight w:val="397"/>
          <w:jc w:val="center"/>
        </w:trPr>
        <w:tc>
          <w:tcPr>
            <w:tcW w:w="1972" w:type="dxa"/>
            <w:vAlign w:val="center"/>
          </w:tcPr>
          <w:p w14:paraId="07E92150" w14:textId="77777777" w:rsidR="00E22463" w:rsidRPr="00D253FD" w:rsidRDefault="00E22463" w:rsidP="0085465A">
            <w:pPr>
              <w:rPr>
                <w:rFonts w:ascii="Times New Roman" w:hAnsi="Times New Roman"/>
                <w:b w:val="0"/>
                <w:bCs/>
                <w:sz w:val="22"/>
                <w:szCs w:val="22"/>
                <w:lang w:val="hr-HR"/>
              </w:rPr>
            </w:pPr>
            <w:r w:rsidRPr="00D253FD">
              <w:rPr>
                <w:rFonts w:ascii="Times New Roman" w:hAnsi="Times New Roman"/>
                <w:b w:val="0"/>
                <w:bCs/>
                <w:sz w:val="22"/>
                <w:szCs w:val="22"/>
                <w:lang w:val="hr-HR"/>
              </w:rPr>
              <w:t xml:space="preserve">Rukovoditelj </w:t>
            </w:r>
          </w:p>
        </w:tc>
        <w:tc>
          <w:tcPr>
            <w:tcW w:w="2375" w:type="dxa"/>
            <w:vAlign w:val="center"/>
          </w:tcPr>
          <w:p w14:paraId="15AFBB41" w14:textId="77777777" w:rsidR="00E22463" w:rsidRPr="00D253FD" w:rsidRDefault="00E22463" w:rsidP="0085465A">
            <w:pPr>
              <w:rPr>
                <w:rFonts w:ascii="Times New Roman" w:hAnsi="Times New Roman"/>
                <w:b w:val="0"/>
                <w:bCs/>
                <w:sz w:val="22"/>
                <w:szCs w:val="22"/>
                <w:lang w:val="hr-HR"/>
              </w:rPr>
            </w:pPr>
          </w:p>
        </w:tc>
        <w:tc>
          <w:tcPr>
            <w:tcW w:w="1352" w:type="dxa"/>
            <w:vAlign w:val="center"/>
          </w:tcPr>
          <w:p w14:paraId="11AF6124" w14:textId="77777777" w:rsidR="00E22463" w:rsidRPr="00D253FD" w:rsidRDefault="00E22463" w:rsidP="0085465A">
            <w:pPr>
              <w:rPr>
                <w:rFonts w:ascii="Times New Roman" w:hAnsi="Times New Roman"/>
                <w:b w:val="0"/>
                <w:bCs/>
                <w:sz w:val="22"/>
                <w:szCs w:val="22"/>
                <w:lang w:val="hr-HR"/>
              </w:rPr>
            </w:pPr>
            <w:r w:rsidRPr="00D253FD">
              <w:rPr>
                <w:rFonts w:ascii="Times New Roman" w:hAnsi="Times New Roman"/>
                <w:b w:val="0"/>
                <w:bCs/>
                <w:sz w:val="22"/>
                <w:szCs w:val="22"/>
                <w:lang w:val="hr-HR"/>
              </w:rPr>
              <w:t>Razina</w:t>
            </w:r>
          </w:p>
        </w:tc>
        <w:tc>
          <w:tcPr>
            <w:tcW w:w="1470" w:type="dxa"/>
            <w:vAlign w:val="center"/>
          </w:tcPr>
          <w:p w14:paraId="102E6238" w14:textId="77777777" w:rsidR="00E22463" w:rsidRPr="00D253FD" w:rsidRDefault="00E22463" w:rsidP="0085465A">
            <w:pPr>
              <w:jc w:val="center"/>
              <w:rPr>
                <w:rFonts w:ascii="Times New Roman" w:hAnsi="Times New Roman"/>
                <w:b w:val="0"/>
                <w:bCs/>
                <w:sz w:val="22"/>
                <w:szCs w:val="22"/>
                <w:lang w:val="hr-HR"/>
              </w:rPr>
            </w:pPr>
          </w:p>
        </w:tc>
        <w:tc>
          <w:tcPr>
            <w:tcW w:w="1932" w:type="dxa"/>
            <w:vAlign w:val="center"/>
          </w:tcPr>
          <w:p w14:paraId="5E7AC466" w14:textId="77777777" w:rsidR="00E22463" w:rsidRPr="00D253FD" w:rsidRDefault="00E22463" w:rsidP="0085465A">
            <w:pPr>
              <w:jc w:val="center"/>
              <w:rPr>
                <w:rFonts w:ascii="Times New Roman" w:hAnsi="Times New Roman"/>
                <w:b w:val="0"/>
                <w:bCs/>
                <w:sz w:val="22"/>
                <w:szCs w:val="22"/>
                <w:lang w:val="hr-HR"/>
              </w:rPr>
            </w:pPr>
          </w:p>
        </w:tc>
      </w:tr>
      <w:tr w:rsidR="00D253FD" w:rsidRPr="00D253FD" w14:paraId="39101690" w14:textId="77777777" w:rsidTr="0085465A">
        <w:trPr>
          <w:cantSplit/>
          <w:trHeight w:val="120"/>
          <w:jc w:val="center"/>
        </w:trPr>
        <w:tc>
          <w:tcPr>
            <w:tcW w:w="1972" w:type="dxa"/>
            <w:vMerge w:val="restart"/>
            <w:vAlign w:val="center"/>
          </w:tcPr>
          <w:p w14:paraId="3356C9A4" w14:textId="77777777" w:rsidR="00E22463" w:rsidRPr="00D253FD" w:rsidRDefault="00E22463" w:rsidP="0085465A">
            <w:pPr>
              <w:rPr>
                <w:rFonts w:ascii="Times New Roman" w:hAnsi="Times New Roman"/>
                <w:b w:val="0"/>
                <w:bCs/>
                <w:sz w:val="22"/>
                <w:szCs w:val="22"/>
                <w:lang w:val="hr-HR"/>
              </w:rPr>
            </w:pPr>
          </w:p>
        </w:tc>
        <w:tc>
          <w:tcPr>
            <w:tcW w:w="2375" w:type="dxa"/>
            <w:vAlign w:val="center"/>
          </w:tcPr>
          <w:p w14:paraId="238276FD" w14:textId="77777777" w:rsidR="00E22463" w:rsidRPr="00D253FD" w:rsidRDefault="00E22463" w:rsidP="0085465A">
            <w:pPr>
              <w:rPr>
                <w:rFonts w:ascii="Times New Roman" w:hAnsi="Times New Roman"/>
                <w:b w:val="0"/>
                <w:bCs/>
                <w:sz w:val="22"/>
                <w:szCs w:val="22"/>
                <w:lang w:val="hr-HR"/>
              </w:rPr>
            </w:pPr>
            <w:r w:rsidRPr="00D253FD">
              <w:rPr>
                <w:rFonts w:ascii="Times New Roman" w:hAnsi="Times New Roman"/>
                <w:b w:val="0"/>
                <w:bCs/>
                <w:sz w:val="22"/>
                <w:szCs w:val="22"/>
                <w:lang w:val="hr-HR"/>
              </w:rPr>
              <w:t xml:space="preserve">Voditelj odsjeka </w:t>
            </w:r>
          </w:p>
        </w:tc>
        <w:tc>
          <w:tcPr>
            <w:tcW w:w="1352" w:type="dxa"/>
            <w:vMerge w:val="restart"/>
            <w:vAlign w:val="center"/>
          </w:tcPr>
          <w:p w14:paraId="5F1B9CA7" w14:textId="77777777" w:rsidR="00E22463" w:rsidRPr="00D253FD" w:rsidRDefault="00E22463" w:rsidP="0085465A">
            <w:pPr>
              <w:pStyle w:val="Odlomakpopisa"/>
              <w:ind w:left="40" w:hanging="40"/>
              <w:jc w:val="center"/>
              <w:rPr>
                <w:rFonts w:ascii="Times New Roman" w:hAnsi="Times New Roman"/>
                <w:b w:val="0"/>
                <w:bCs/>
                <w:sz w:val="22"/>
                <w:szCs w:val="22"/>
                <w:lang w:val="hr-HR"/>
              </w:rPr>
            </w:pPr>
            <w:r w:rsidRPr="00D253FD">
              <w:rPr>
                <w:rFonts w:ascii="Times New Roman" w:hAnsi="Times New Roman"/>
                <w:b w:val="0"/>
                <w:bCs/>
                <w:sz w:val="22"/>
                <w:szCs w:val="22"/>
                <w:lang w:val="hr-HR"/>
              </w:rPr>
              <w:t>3.</w:t>
            </w:r>
          </w:p>
        </w:tc>
        <w:tc>
          <w:tcPr>
            <w:tcW w:w="1470" w:type="dxa"/>
            <w:vMerge w:val="restart"/>
            <w:vAlign w:val="center"/>
          </w:tcPr>
          <w:p w14:paraId="41559D37" w14:textId="77777777" w:rsidR="00E22463" w:rsidRPr="00D253FD" w:rsidRDefault="00E22463" w:rsidP="0085465A">
            <w:pPr>
              <w:jc w:val="center"/>
              <w:rPr>
                <w:rFonts w:ascii="Times New Roman" w:hAnsi="Times New Roman"/>
                <w:b w:val="0"/>
                <w:bCs/>
                <w:sz w:val="22"/>
                <w:szCs w:val="22"/>
                <w:lang w:val="hr-HR"/>
              </w:rPr>
            </w:pPr>
            <w:r w:rsidRPr="00D253FD">
              <w:rPr>
                <w:rFonts w:ascii="Times New Roman" w:hAnsi="Times New Roman"/>
                <w:b w:val="0"/>
                <w:bCs/>
                <w:sz w:val="22"/>
                <w:szCs w:val="22"/>
                <w:lang w:val="hr-HR"/>
              </w:rPr>
              <w:t>10.</w:t>
            </w:r>
          </w:p>
        </w:tc>
        <w:tc>
          <w:tcPr>
            <w:tcW w:w="1932" w:type="dxa"/>
            <w:vMerge w:val="restart"/>
            <w:vAlign w:val="center"/>
          </w:tcPr>
          <w:p w14:paraId="0C7D2C10" w14:textId="77777777" w:rsidR="00E22463" w:rsidRPr="00D253FD" w:rsidRDefault="00E22463" w:rsidP="0085465A">
            <w:pPr>
              <w:jc w:val="center"/>
              <w:rPr>
                <w:rFonts w:ascii="Times New Roman" w:hAnsi="Times New Roman"/>
                <w:b w:val="0"/>
                <w:bCs/>
                <w:sz w:val="22"/>
                <w:szCs w:val="22"/>
                <w:lang w:val="hr-HR"/>
              </w:rPr>
            </w:pPr>
            <w:r w:rsidRPr="00D253FD">
              <w:rPr>
                <w:rFonts w:ascii="Times New Roman" w:hAnsi="Times New Roman"/>
                <w:b w:val="0"/>
                <w:bCs/>
                <w:sz w:val="22"/>
                <w:szCs w:val="22"/>
                <w:lang w:val="hr-HR"/>
              </w:rPr>
              <w:t>1.48</w:t>
            </w:r>
          </w:p>
        </w:tc>
      </w:tr>
      <w:tr w:rsidR="00D253FD" w:rsidRPr="00D253FD" w14:paraId="0383FF1A" w14:textId="77777777" w:rsidTr="0085465A">
        <w:trPr>
          <w:cantSplit/>
          <w:trHeight w:val="135"/>
          <w:jc w:val="center"/>
        </w:trPr>
        <w:tc>
          <w:tcPr>
            <w:tcW w:w="1972" w:type="dxa"/>
            <w:vMerge/>
            <w:vAlign w:val="center"/>
          </w:tcPr>
          <w:p w14:paraId="393E675B" w14:textId="77777777" w:rsidR="00E22463" w:rsidRPr="00D253FD" w:rsidRDefault="00E22463" w:rsidP="0085465A">
            <w:pPr>
              <w:rPr>
                <w:rFonts w:ascii="Times New Roman" w:hAnsi="Times New Roman"/>
                <w:b w:val="0"/>
                <w:bCs/>
                <w:sz w:val="22"/>
                <w:szCs w:val="22"/>
                <w:lang w:val="hr-HR"/>
              </w:rPr>
            </w:pPr>
          </w:p>
        </w:tc>
        <w:tc>
          <w:tcPr>
            <w:tcW w:w="2375" w:type="dxa"/>
            <w:vAlign w:val="center"/>
          </w:tcPr>
          <w:p w14:paraId="2A0FEE1E" w14:textId="77777777" w:rsidR="00E22463" w:rsidRPr="00D253FD" w:rsidRDefault="00E22463" w:rsidP="0085465A">
            <w:pPr>
              <w:rPr>
                <w:rFonts w:ascii="Times New Roman" w:hAnsi="Times New Roman"/>
                <w:b w:val="0"/>
                <w:bCs/>
                <w:sz w:val="22"/>
                <w:szCs w:val="22"/>
                <w:lang w:val="hr-HR"/>
              </w:rPr>
            </w:pPr>
            <w:r w:rsidRPr="00D253FD">
              <w:rPr>
                <w:rFonts w:ascii="Times New Roman" w:hAnsi="Times New Roman"/>
                <w:b w:val="0"/>
                <w:bCs/>
                <w:sz w:val="22"/>
                <w:szCs w:val="22"/>
                <w:lang w:val="hr-HR"/>
              </w:rPr>
              <w:t xml:space="preserve">Voditelj </w:t>
            </w:r>
            <w:proofErr w:type="spellStart"/>
            <w:r w:rsidRPr="00D253FD">
              <w:rPr>
                <w:rFonts w:ascii="Times New Roman" w:hAnsi="Times New Roman"/>
                <w:b w:val="0"/>
                <w:bCs/>
                <w:sz w:val="22"/>
                <w:szCs w:val="22"/>
                <w:lang w:val="hr-HR"/>
              </w:rPr>
              <w:t>pododsjeka</w:t>
            </w:r>
            <w:proofErr w:type="spellEnd"/>
          </w:p>
        </w:tc>
        <w:tc>
          <w:tcPr>
            <w:tcW w:w="1352" w:type="dxa"/>
            <w:vMerge/>
            <w:vAlign w:val="center"/>
          </w:tcPr>
          <w:p w14:paraId="402EC97E" w14:textId="77777777" w:rsidR="00E22463" w:rsidRPr="00D253FD" w:rsidRDefault="00E22463" w:rsidP="0085465A">
            <w:pPr>
              <w:pStyle w:val="Odlomakpopisa"/>
              <w:rPr>
                <w:rFonts w:ascii="Times New Roman" w:hAnsi="Times New Roman"/>
                <w:b w:val="0"/>
                <w:bCs/>
                <w:sz w:val="22"/>
                <w:szCs w:val="22"/>
                <w:lang w:val="hr-HR"/>
              </w:rPr>
            </w:pPr>
          </w:p>
        </w:tc>
        <w:tc>
          <w:tcPr>
            <w:tcW w:w="1470" w:type="dxa"/>
            <w:vMerge/>
            <w:vAlign w:val="center"/>
          </w:tcPr>
          <w:p w14:paraId="5DF4C362" w14:textId="77777777" w:rsidR="00E22463" w:rsidRPr="00D253FD" w:rsidRDefault="00E22463" w:rsidP="0085465A">
            <w:pPr>
              <w:jc w:val="center"/>
              <w:rPr>
                <w:rFonts w:ascii="Times New Roman" w:hAnsi="Times New Roman"/>
                <w:b w:val="0"/>
                <w:bCs/>
                <w:sz w:val="22"/>
                <w:szCs w:val="22"/>
                <w:lang w:val="hr-HR"/>
              </w:rPr>
            </w:pPr>
          </w:p>
        </w:tc>
        <w:tc>
          <w:tcPr>
            <w:tcW w:w="1932" w:type="dxa"/>
            <w:vMerge/>
            <w:vAlign w:val="center"/>
          </w:tcPr>
          <w:p w14:paraId="11F873ED" w14:textId="77777777" w:rsidR="00E22463" w:rsidRPr="00D253FD" w:rsidRDefault="00E22463" w:rsidP="0085465A">
            <w:pPr>
              <w:jc w:val="center"/>
              <w:rPr>
                <w:rFonts w:ascii="Times New Roman" w:hAnsi="Times New Roman"/>
                <w:b w:val="0"/>
                <w:bCs/>
                <w:sz w:val="22"/>
                <w:szCs w:val="22"/>
                <w:lang w:val="hr-HR"/>
              </w:rPr>
            </w:pPr>
          </w:p>
        </w:tc>
      </w:tr>
    </w:tbl>
    <w:p w14:paraId="79DE3E2A" w14:textId="77777777" w:rsidR="00E22463" w:rsidRPr="00D253FD" w:rsidRDefault="00E22463" w:rsidP="00E22463">
      <w:pPr>
        <w:shd w:val="clear" w:color="auto" w:fill="FFFFFF"/>
        <w:jc w:val="both"/>
        <w:rPr>
          <w:rFonts w:ascii="Times New Roman" w:hAnsi="Times New Roman"/>
          <w:b w:val="0"/>
          <w:bCs/>
          <w:sz w:val="22"/>
          <w:szCs w:val="22"/>
          <w:lang w:val="hr-HR"/>
        </w:rPr>
      </w:pPr>
    </w:p>
    <w:p w14:paraId="5E03DA86" w14:textId="77777777" w:rsidR="00E22463" w:rsidRPr="00D253FD" w:rsidRDefault="00E22463" w:rsidP="00DA5583">
      <w:pPr>
        <w:pStyle w:val="Odlomakpopisa"/>
        <w:numPr>
          <w:ilvl w:val="0"/>
          <w:numId w:val="150"/>
        </w:numPr>
        <w:suppressAutoHyphens w:val="0"/>
        <w:autoSpaceDN/>
        <w:contextualSpacing/>
        <w:jc w:val="both"/>
        <w:textAlignment w:val="auto"/>
        <w:rPr>
          <w:rFonts w:ascii="Times New Roman" w:hAnsi="Times New Roman"/>
          <w:b w:val="0"/>
          <w:bCs/>
          <w:sz w:val="22"/>
          <w:szCs w:val="22"/>
          <w:lang w:val="hr-HR"/>
        </w:rPr>
      </w:pPr>
      <w:r w:rsidRPr="00D253FD">
        <w:rPr>
          <w:rFonts w:ascii="Times New Roman" w:hAnsi="Times New Roman"/>
          <w:b w:val="0"/>
          <w:bCs/>
          <w:sz w:val="22"/>
          <w:szCs w:val="22"/>
          <w:lang w:val="hr-HR"/>
        </w:rPr>
        <w:t xml:space="preserve">točka 2. RADNA MJESTA II. KATEGORIJE, mijenja se i glasi: </w:t>
      </w:r>
    </w:p>
    <w:p w14:paraId="54E33DE4" w14:textId="77777777" w:rsidR="00E22463" w:rsidRPr="00D253FD" w:rsidRDefault="00E22463" w:rsidP="00E22463">
      <w:pPr>
        <w:rPr>
          <w:rFonts w:ascii="Times New Roman" w:hAnsi="Times New Roman"/>
          <w:b w:val="0"/>
          <w:bCs/>
          <w:sz w:val="22"/>
          <w:szCs w:val="22"/>
          <w:lang w:val="hr-HR"/>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0"/>
        <w:gridCol w:w="3915"/>
        <w:gridCol w:w="1807"/>
        <w:gridCol w:w="1777"/>
      </w:tblGrid>
      <w:tr w:rsidR="00D253FD" w:rsidRPr="00D253FD" w14:paraId="63386B70" w14:textId="77777777" w:rsidTr="0085465A">
        <w:trPr>
          <w:trHeight w:val="397"/>
          <w:jc w:val="center"/>
        </w:trPr>
        <w:tc>
          <w:tcPr>
            <w:tcW w:w="9072" w:type="dxa"/>
            <w:gridSpan w:val="4"/>
            <w:vAlign w:val="center"/>
          </w:tcPr>
          <w:p w14:paraId="2CCA2D4B" w14:textId="77777777" w:rsidR="00E22463" w:rsidRPr="00D253FD" w:rsidRDefault="00E22463" w:rsidP="0085465A">
            <w:pPr>
              <w:pStyle w:val="Odlomakpopisa"/>
              <w:jc w:val="center"/>
              <w:rPr>
                <w:rFonts w:ascii="Times New Roman" w:hAnsi="Times New Roman"/>
                <w:b w:val="0"/>
                <w:bCs/>
                <w:sz w:val="22"/>
                <w:szCs w:val="22"/>
                <w:lang w:val="hr-HR"/>
              </w:rPr>
            </w:pPr>
            <w:r w:rsidRPr="00D253FD">
              <w:rPr>
                <w:rFonts w:ascii="Times New Roman" w:hAnsi="Times New Roman"/>
                <w:b w:val="0"/>
                <w:bCs/>
                <w:sz w:val="22"/>
                <w:szCs w:val="22"/>
                <w:lang w:val="hr-HR"/>
              </w:rPr>
              <w:t>2. RADNA MJESTA II. KATEGORIJE</w:t>
            </w:r>
          </w:p>
        </w:tc>
      </w:tr>
      <w:tr w:rsidR="00D253FD" w:rsidRPr="00D253FD" w14:paraId="414126ED" w14:textId="77777777" w:rsidTr="0085465A">
        <w:trPr>
          <w:trHeight w:val="397"/>
          <w:jc w:val="center"/>
        </w:trPr>
        <w:tc>
          <w:tcPr>
            <w:tcW w:w="9072" w:type="dxa"/>
            <w:gridSpan w:val="4"/>
            <w:vAlign w:val="center"/>
          </w:tcPr>
          <w:p w14:paraId="067E95B0" w14:textId="77777777" w:rsidR="00E22463" w:rsidRPr="00D253FD" w:rsidRDefault="00E22463" w:rsidP="0085465A">
            <w:pPr>
              <w:pStyle w:val="Odlomakpopisa"/>
              <w:rPr>
                <w:rFonts w:ascii="Times New Roman" w:hAnsi="Times New Roman"/>
                <w:b w:val="0"/>
                <w:bCs/>
                <w:sz w:val="22"/>
                <w:szCs w:val="22"/>
                <w:lang w:val="hr-HR"/>
              </w:rPr>
            </w:pPr>
          </w:p>
        </w:tc>
      </w:tr>
      <w:tr w:rsidR="00D253FD" w:rsidRPr="00D253FD" w14:paraId="39A2B1DF" w14:textId="77777777" w:rsidTr="0085465A">
        <w:trPr>
          <w:trHeight w:val="397"/>
          <w:jc w:val="center"/>
        </w:trPr>
        <w:tc>
          <w:tcPr>
            <w:tcW w:w="2014" w:type="dxa"/>
            <w:vAlign w:val="center"/>
          </w:tcPr>
          <w:p w14:paraId="7B7F2F74" w14:textId="77777777" w:rsidR="00E22463" w:rsidRPr="00D253FD" w:rsidRDefault="00E22463" w:rsidP="0085465A">
            <w:pPr>
              <w:jc w:val="center"/>
              <w:rPr>
                <w:rFonts w:ascii="Times New Roman" w:hAnsi="Times New Roman"/>
                <w:b w:val="0"/>
                <w:bCs/>
                <w:sz w:val="22"/>
                <w:szCs w:val="22"/>
                <w:lang w:val="hr-HR"/>
              </w:rPr>
            </w:pPr>
            <w:r w:rsidRPr="00D253FD">
              <w:rPr>
                <w:rFonts w:ascii="Times New Roman" w:hAnsi="Times New Roman"/>
                <w:b w:val="0"/>
                <w:bCs/>
                <w:sz w:val="22"/>
                <w:szCs w:val="22"/>
                <w:lang w:val="hr-HR"/>
              </w:rPr>
              <w:t>Potkategorija radnog mjesta</w:t>
            </w:r>
          </w:p>
        </w:tc>
        <w:tc>
          <w:tcPr>
            <w:tcW w:w="3685" w:type="dxa"/>
            <w:vAlign w:val="center"/>
          </w:tcPr>
          <w:p w14:paraId="594C81C8" w14:textId="77777777" w:rsidR="00E22463" w:rsidRPr="00D253FD" w:rsidRDefault="00E22463" w:rsidP="0085465A">
            <w:pPr>
              <w:jc w:val="center"/>
              <w:rPr>
                <w:rFonts w:ascii="Times New Roman" w:hAnsi="Times New Roman"/>
                <w:b w:val="0"/>
                <w:bCs/>
                <w:sz w:val="22"/>
                <w:szCs w:val="22"/>
                <w:lang w:val="hr-HR"/>
              </w:rPr>
            </w:pPr>
            <w:r w:rsidRPr="00D253FD">
              <w:rPr>
                <w:rFonts w:ascii="Times New Roman" w:hAnsi="Times New Roman"/>
                <w:b w:val="0"/>
                <w:bCs/>
                <w:sz w:val="22"/>
                <w:szCs w:val="22"/>
                <w:lang w:val="hr-HR"/>
              </w:rPr>
              <w:t>Naziv radnog mjesta</w:t>
            </w:r>
          </w:p>
        </w:tc>
        <w:tc>
          <w:tcPr>
            <w:tcW w:w="1701" w:type="dxa"/>
            <w:vAlign w:val="center"/>
          </w:tcPr>
          <w:p w14:paraId="671BAD3F" w14:textId="77777777" w:rsidR="00E22463" w:rsidRPr="00D253FD" w:rsidRDefault="00E22463" w:rsidP="0085465A">
            <w:pPr>
              <w:jc w:val="center"/>
              <w:rPr>
                <w:rFonts w:ascii="Times New Roman" w:hAnsi="Times New Roman"/>
                <w:b w:val="0"/>
                <w:bCs/>
                <w:sz w:val="22"/>
                <w:szCs w:val="22"/>
                <w:lang w:val="hr-HR"/>
              </w:rPr>
            </w:pPr>
            <w:r w:rsidRPr="00D253FD">
              <w:rPr>
                <w:rFonts w:ascii="Times New Roman" w:hAnsi="Times New Roman"/>
                <w:b w:val="0"/>
                <w:bCs/>
                <w:sz w:val="22"/>
                <w:szCs w:val="22"/>
                <w:lang w:val="hr-HR"/>
              </w:rPr>
              <w:t>Klasifikacijski  rang</w:t>
            </w:r>
          </w:p>
        </w:tc>
        <w:tc>
          <w:tcPr>
            <w:tcW w:w="1672" w:type="dxa"/>
            <w:vAlign w:val="center"/>
          </w:tcPr>
          <w:p w14:paraId="2BD230B1" w14:textId="77777777" w:rsidR="00E22463" w:rsidRPr="00D253FD" w:rsidRDefault="00E22463" w:rsidP="0085465A">
            <w:pPr>
              <w:pStyle w:val="Naslov5"/>
              <w:spacing w:before="0"/>
              <w:jc w:val="center"/>
              <w:rPr>
                <w:rFonts w:ascii="Times New Roman" w:hAnsi="Times New Roman" w:cs="Times New Roman"/>
                <w:bCs/>
                <w:color w:val="auto"/>
                <w:sz w:val="22"/>
                <w:szCs w:val="22"/>
              </w:rPr>
            </w:pPr>
            <w:r w:rsidRPr="00D253FD">
              <w:rPr>
                <w:rFonts w:ascii="Times New Roman" w:hAnsi="Times New Roman" w:cs="Times New Roman"/>
                <w:bCs/>
                <w:color w:val="auto"/>
                <w:sz w:val="22"/>
                <w:szCs w:val="22"/>
              </w:rPr>
              <w:t>Koeficijent</w:t>
            </w:r>
          </w:p>
        </w:tc>
      </w:tr>
      <w:tr w:rsidR="00D253FD" w:rsidRPr="00D253FD" w14:paraId="42117150" w14:textId="77777777" w:rsidTr="0085465A">
        <w:trPr>
          <w:trHeight w:val="397"/>
          <w:jc w:val="center"/>
        </w:trPr>
        <w:tc>
          <w:tcPr>
            <w:tcW w:w="9072" w:type="dxa"/>
            <w:gridSpan w:val="4"/>
            <w:vAlign w:val="center"/>
          </w:tcPr>
          <w:p w14:paraId="318E7B00" w14:textId="77777777" w:rsidR="00E22463" w:rsidRPr="00D253FD" w:rsidRDefault="00E22463" w:rsidP="0085465A">
            <w:pPr>
              <w:pStyle w:val="Odlomakpopisa"/>
              <w:rPr>
                <w:rFonts w:ascii="Times New Roman" w:hAnsi="Times New Roman"/>
                <w:b w:val="0"/>
                <w:bCs/>
                <w:sz w:val="22"/>
                <w:szCs w:val="22"/>
                <w:lang w:val="hr-HR"/>
              </w:rPr>
            </w:pPr>
          </w:p>
        </w:tc>
      </w:tr>
      <w:tr w:rsidR="00D253FD" w:rsidRPr="00D253FD" w14:paraId="33C9776D" w14:textId="77777777" w:rsidTr="0085465A">
        <w:trPr>
          <w:trHeight w:val="397"/>
          <w:jc w:val="center"/>
        </w:trPr>
        <w:tc>
          <w:tcPr>
            <w:tcW w:w="2014" w:type="dxa"/>
            <w:vAlign w:val="center"/>
          </w:tcPr>
          <w:p w14:paraId="3234DA63" w14:textId="77777777" w:rsidR="00E22463" w:rsidRPr="00D253FD" w:rsidRDefault="00E22463" w:rsidP="0085465A">
            <w:pPr>
              <w:rPr>
                <w:rFonts w:ascii="Times New Roman" w:hAnsi="Times New Roman"/>
                <w:b w:val="0"/>
                <w:bCs/>
                <w:sz w:val="22"/>
                <w:szCs w:val="22"/>
                <w:lang w:val="hr-HR"/>
              </w:rPr>
            </w:pPr>
            <w:r w:rsidRPr="00D253FD">
              <w:rPr>
                <w:rFonts w:ascii="Times New Roman" w:hAnsi="Times New Roman"/>
                <w:b w:val="0"/>
                <w:bCs/>
                <w:sz w:val="22"/>
                <w:szCs w:val="22"/>
                <w:lang w:val="hr-HR"/>
              </w:rPr>
              <w:t>Viši savjetnik -specijalist</w:t>
            </w:r>
          </w:p>
        </w:tc>
        <w:tc>
          <w:tcPr>
            <w:tcW w:w="3685" w:type="dxa"/>
            <w:vAlign w:val="center"/>
          </w:tcPr>
          <w:p w14:paraId="30AAD704" w14:textId="77777777" w:rsidR="00E22463" w:rsidRPr="00D253FD" w:rsidRDefault="00E22463" w:rsidP="0085465A">
            <w:pPr>
              <w:rPr>
                <w:rFonts w:ascii="Times New Roman" w:hAnsi="Times New Roman"/>
                <w:b w:val="0"/>
                <w:bCs/>
                <w:sz w:val="22"/>
                <w:szCs w:val="22"/>
                <w:lang w:val="hr-HR"/>
              </w:rPr>
            </w:pPr>
          </w:p>
        </w:tc>
        <w:tc>
          <w:tcPr>
            <w:tcW w:w="1701" w:type="dxa"/>
            <w:vAlign w:val="center"/>
          </w:tcPr>
          <w:p w14:paraId="25078022" w14:textId="77777777" w:rsidR="00E22463" w:rsidRPr="00D253FD" w:rsidRDefault="00E22463" w:rsidP="0085465A">
            <w:pPr>
              <w:jc w:val="center"/>
              <w:rPr>
                <w:rFonts w:ascii="Times New Roman" w:hAnsi="Times New Roman"/>
                <w:b w:val="0"/>
                <w:bCs/>
                <w:sz w:val="22"/>
                <w:szCs w:val="22"/>
                <w:lang w:val="hr-HR"/>
              </w:rPr>
            </w:pPr>
          </w:p>
        </w:tc>
        <w:tc>
          <w:tcPr>
            <w:tcW w:w="1672" w:type="dxa"/>
            <w:vAlign w:val="center"/>
          </w:tcPr>
          <w:p w14:paraId="2BCB5D5D" w14:textId="77777777" w:rsidR="00E22463" w:rsidRPr="00D253FD" w:rsidRDefault="00E22463" w:rsidP="0085465A">
            <w:pPr>
              <w:pStyle w:val="Naslov5"/>
              <w:spacing w:before="0"/>
              <w:rPr>
                <w:rFonts w:ascii="Times New Roman" w:hAnsi="Times New Roman" w:cs="Times New Roman"/>
                <w:bCs/>
                <w:color w:val="auto"/>
                <w:sz w:val="22"/>
                <w:szCs w:val="22"/>
              </w:rPr>
            </w:pPr>
          </w:p>
        </w:tc>
      </w:tr>
      <w:tr w:rsidR="00D253FD" w:rsidRPr="00D253FD" w14:paraId="766833F6" w14:textId="77777777" w:rsidTr="0085465A">
        <w:trPr>
          <w:trHeight w:val="397"/>
          <w:jc w:val="center"/>
        </w:trPr>
        <w:tc>
          <w:tcPr>
            <w:tcW w:w="2014" w:type="dxa"/>
            <w:vMerge w:val="restart"/>
            <w:vAlign w:val="center"/>
          </w:tcPr>
          <w:p w14:paraId="52F764BE" w14:textId="77777777" w:rsidR="00E22463" w:rsidRPr="00D253FD" w:rsidRDefault="00E22463" w:rsidP="0085465A">
            <w:pPr>
              <w:rPr>
                <w:rFonts w:ascii="Times New Roman" w:hAnsi="Times New Roman"/>
                <w:b w:val="0"/>
                <w:bCs/>
                <w:sz w:val="22"/>
                <w:szCs w:val="22"/>
                <w:lang w:val="hr-HR"/>
              </w:rPr>
            </w:pPr>
          </w:p>
        </w:tc>
        <w:tc>
          <w:tcPr>
            <w:tcW w:w="3685" w:type="dxa"/>
            <w:vAlign w:val="center"/>
          </w:tcPr>
          <w:p w14:paraId="77E0A62F" w14:textId="77777777" w:rsidR="00E22463" w:rsidRPr="00D253FD" w:rsidRDefault="00E22463" w:rsidP="0085465A">
            <w:pPr>
              <w:jc w:val="both"/>
              <w:rPr>
                <w:rFonts w:ascii="Times New Roman" w:hAnsi="Times New Roman"/>
                <w:b w:val="0"/>
                <w:bCs/>
                <w:sz w:val="22"/>
                <w:szCs w:val="22"/>
                <w:lang w:val="hr-HR"/>
              </w:rPr>
            </w:pPr>
            <w:r w:rsidRPr="00D253FD">
              <w:rPr>
                <w:rFonts w:ascii="Times New Roman" w:hAnsi="Times New Roman"/>
                <w:b w:val="0"/>
                <w:bCs/>
                <w:sz w:val="22"/>
                <w:szCs w:val="22"/>
                <w:lang w:val="hr-HR"/>
              </w:rPr>
              <w:t>Viši savjetnik - specijalist</w:t>
            </w:r>
          </w:p>
        </w:tc>
        <w:tc>
          <w:tcPr>
            <w:tcW w:w="1701" w:type="dxa"/>
            <w:vMerge w:val="restart"/>
            <w:vAlign w:val="center"/>
          </w:tcPr>
          <w:p w14:paraId="00545F20" w14:textId="77777777" w:rsidR="00E22463" w:rsidRPr="00D253FD" w:rsidRDefault="00E22463" w:rsidP="0085465A">
            <w:pPr>
              <w:jc w:val="center"/>
              <w:rPr>
                <w:rFonts w:ascii="Times New Roman" w:hAnsi="Times New Roman"/>
                <w:b w:val="0"/>
                <w:bCs/>
                <w:sz w:val="22"/>
                <w:szCs w:val="22"/>
                <w:lang w:val="hr-HR"/>
              </w:rPr>
            </w:pPr>
            <w:r w:rsidRPr="00D253FD">
              <w:rPr>
                <w:rFonts w:ascii="Times New Roman" w:hAnsi="Times New Roman"/>
                <w:b w:val="0"/>
                <w:bCs/>
                <w:sz w:val="22"/>
                <w:szCs w:val="22"/>
                <w:lang w:val="hr-HR"/>
              </w:rPr>
              <w:t>2.</w:t>
            </w:r>
          </w:p>
        </w:tc>
        <w:tc>
          <w:tcPr>
            <w:tcW w:w="1672" w:type="dxa"/>
            <w:vMerge w:val="restart"/>
            <w:vAlign w:val="center"/>
          </w:tcPr>
          <w:p w14:paraId="3FD20074" w14:textId="77777777" w:rsidR="00E22463" w:rsidRPr="00D253FD" w:rsidRDefault="00E22463" w:rsidP="0085465A">
            <w:pPr>
              <w:pStyle w:val="Naslov5"/>
              <w:spacing w:before="0"/>
              <w:jc w:val="center"/>
              <w:rPr>
                <w:rFonts w:ascii="Times New Roman" w:hAnsi="Times New Roman" w:cs="Times New Roman"/>
                <w:bCs/>
                <w:color w:val="auto"/>
                <w:sz w:val="22"/>
                <w:szCs w:val="22"/>
              </w:rPr>
            </w:pPr>
            <w:r w:rsidRPr="00D253FD">
              <w:rPr>
                <w:rFonts w:ascii="Times New Roman" w:hAnsi="Times New Roman" w:cs="Times New Roman"/>
                <w:bCs/>
                <w:color w:val="auto"/>
                <w:sz w:val="22"/>
                <w:szCs w:val="22"/>
              </w:rPr>
              <w:t>1,95</w:t>
            </w:r>
          </w:p>
        </w:tc>
      </w:tr>
      <w:tr w:rsidR="00D253FD" w:rsidRPr="00D253FD" w14:paraId="40B1B070" w14:textId="77777777" w:rsidTr="0085465A">
        <w:trPr>
          <w:trHeight w:val="397"/>
          <w:jc w:val="center"/>
        </w:trPr>
        <w:tc>
          <w:tcPr>
            <w:tcW w:w="2014" w:type="dxa"/>
            <w:vMerge/>
            <w:vAlign w:val="center"/>
          </w:tcPr>
          <w:p w14:paraId="169E5A15" w14:textId="77777777" w:rsidR="00E22463" w:rsidRPr="00D253FD" w:rsidRDefault="00E22463" w:rsidP="0085465A">
            <w:pPr>
              <w:rPr>
                <w:rFonts w:ascii="Times New Roman" w:hAnsi="Times New Roman"/>
                <w:b w:val="0"/>
                <w:bCs/>
                <w:sz w:val="22"/>
                <w:szCs w:val="22"/>
                <w:lang w:val="hr-HR"/>
              </w:rPr>
            </w:pPr>
          </w:p>
        </w:tc>
        <w:tc>
          <w:tcPr>
            <w:tcW w:w="3685" w:type="dxa"/>
            <w:vAlign w:val="center"/>
          </w:tcPr>
          <w:p w14:paraId="53F298E4" w14:textId="77777777" w:rsidR="00E22463" w:rsidRPr="00D253FD" w:rsidRDefault="00E22463" w:rsidP="0085465A">
            <w:pPr>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Viši unutarnji revizor </w:t>
            </w:r>
          </w:p>
        </w:tc>
        <w:tc>
          <w:tcPr>
            <w:tcW w:w="1701" w:type="dxa"/>
            <w:vMerge/>
            <w:vAlign w:val="center"/>
          </w:tcPr>
          <w:p w14:paraId="1CE044B0" w14:textId="77777777" w:rsidR="00E22463" w:rsidRPr="00D253FD" w:rsidRDefault="00E22463" w:rsidP="0085465A">
            <w:pPr>
              <w:jc w:val="center"/>
              <w:rPr>
                <w:rFonts w:ascii="Times New Roman" w:hAnsi="Times New Roman"/>
                <w:b w:val="0"/>
                <w:bCs/>
                <w:sz w:val="22"/>
                <w:szCs w:val="22"/>
                <w:lang w:val="hr-HR"/>
              </w:rPr>
            </w:pPr>
          </w:p>
        </w:tc>
        <w:tc>
          <w:tcPr>
            <w:tcW w:w="1672" w:type="dxa"/>
            <w:vMerge/>
            <w:vAlign w:val="center"/>
          </w:tcPr>
          <w:p w14:paraId="62B7CFF4" w14:textId="77777777" w:rsidR="00E22463" w:rsidRPr="00D253FD" w:rsidRDefault="00E22463" w:rsidP="0085465A">
            <w:pPr>
              <w:pStyle w:val="Naslov5"/>
              <w:spacing w:before="0"/>
              <w:jc w:val="center"/>
              <w:rPr>
                <w:rFonts w:ascii="Times New Roman" w:hAnsi="Times New Roman" w:cs="Times New Roman"/>
                <w:bCs/>
                <w:color w:val="auto"/>
                <w:sz w:val="22"/>
                <w:szCs w:val="22"/>
              </w:rPr>
            </w:pPr>
          </w:p>
        </w:tc>
      </w:tr>
      <w:tr w:rsidR="00D253FD" w:rsidRPr="00D253FD" w14:paraId="23E8A7CA" w14:textId="77777777" w:rsidTr="0085465A">
        <w:trPr>
          <w:trHeight w:val="397"/>
          <w:jc w:val="center"/>
        </w:trPr>
        <w:tc>
          <w:tcPr>
            <w:tcW w:w="9072" w:type="dxa"/>
            <w:gridSpan w:val="4"/>
            <w:vAlign w:val="center"/>
          </w:tcPr>
          <w:p w14:paraId="7BCA88A2" w14:textId="77777777" w:rsidR="00E22463" w:rsidRPr="00D253FD" w:rsidRDefault="00E22463" w:rsidP="0085465A">
            <w:pPr>
              <w:pStyle w:val="Odlomakpopisa"/>
              <w:rPr>
                <w:rFonts w:ascii="Times New Roman" w:hAnsi="Times New Roman"/>
                <w:b w:val="0"/>
                <w:bCs/>
                <w:sz w:val="22"/>
                <w:szCs w:val="22"/>
                <w:lang w:val="hr-HR"/>
              </w:rPr>
            </w:pPr>
          </w:p>
        </w:tc>
      </w:tr>
      <w:tr w:rsidR="00D253FD" w:rsidRPr="00D253FD" w14:paraId="245AA1C8" w14:textId="77777777" w:rsidTr="0085465A">
        <w:trPr>
          <w:trHeight w:val="397"/>
          <w:jc w:val="center"/>
        </w:trPr>
        <w:tc>
          <w:tcPr>
            <w:tcW w:w="2014" w:type="dxa"/>
            <w:vAlign w:val="center"/>
          </w:tcPr>
          <w:p w14:paraId="2F79AA74" w14:textId="77777777" w:rsidR="00E22463" w:rsidRPr="00D253FD" w:rsidRDefault="00E22463" w:rsidP="0085465A">
            <w:pPr>
              <w:rPr>
                <w:rFonts w:ascii="Times New Roman" w:hAnsi="Times New Roman"/>
                <w:b w:val="0"/>
                <w:bCs/>
                <w:sz w:val="22"/>
                <w:szCs w:val="22"/>
                <w:lang w:val="hr-HR"/>
              </w:rPr>
            </w:pPr>
            <w:r w:rsidRPr="00D253FD">
              <w:rPr>
                <w:rFonts w:ascii="Times New Roman" w:hAnsi="Times New Roman"/>
                <w:b w:val="0"/>
                <w:bCs/>
                <w:sz w:val="22"/>
                <w:szCs w:val="22"/>
                <w:lang w:val="hr-HR"/>
              </w:rPr>
              <w:t>Viši savjetnik</w:t>
            </w:r>
          </w:p>
        </w:tc>
        <w:tc>
          <w:tcPr>
            <w:tcW w:w="3685" w:type="dxa"/>
            <w:vAlign w:val="center"/>
          </w:tcPr>
          <w:p w14:paraId="698CF536" w14:textId="77777777" w:rsidR="00E22463" w:rsidRPr="00D253FD" w:rsidRDefault="00E22463" w:rsidP="0085465A">
            <w:pPr>
              <w:jc w:val="both"/>
              <w:rPr>
                <w:rFonts w:ascii="Times New Roman" w:hAnsi="Times New Roman"/>
                <w:b w:val="0"/>
                <w:bCs/>
                <w:sz w:val="22"/>
                <w:szCs w:val="22"/>
                <w:lang w:val="hr-HR"/>
              </w:rPr>
            </w:pPr>
          </w:p>
        </w:tc>
        <w:tc>
          <w:tcPr>
            <w:tcW w:w="1701" w:type="dxa"/>
            <w:vAlign w:val="center"/>
          </w:tcPr>
          <w:p w14:paraId="5FA806FC" w14:textId="77777777" w:rsidR="00E22463" w:rsidRPr="00D253FD" w:rsidRDefault="00E22463" w:rsidP="0085465A">
            <w:pPr>
              <w:jc w:val="center"/>
              <w:rPr>
                <w:rFonts w:ascii="Times New Roman" w:hAnsi="Times New Roman"/>
                <w:b w:val="0"/>
                <w:bCs/>
                <w:sz w:val="22"/>
                <w:szCs w:val="22"/>
                <w:lang w:val="hr-HR"/>
              </w:rPr>
            </w:pPr>
          </w:p>
        </w:tc>
        <w:tc>
          <w:tcPr>
            <w:tcW w:w="1672" w:type="dxa"/>
            <w:vAlign w:val="center"/>
          </w:tcPr>
          <w:p w14:paraId="4C20E0BD" w14:textId="77777777" w:rsidR="00E22463" w:rsidRPr="00D253FD" w:rsidRDefault="00E22463" w:rsidP="0085465A">
            <w:pPr>
              <w:pStyle w:val="Naslov5"/>
              <w:spacing w:before="0"/>
              <w:jc w:val="center"/>
              <w:rPr>
                <w:rFonts w:ascii="Times New Roman" w:hAnsi="Times New Roman" w:cs="Times New Roman"/>
                <w:bCs/>
                <w:color w:val="auto"/>
                <w:sz w:val="22"/>
                <w:szCs w:val="22"/>
              </w:rPr>
            </w:pPr>
          </w:p>
        </w:tc>
      </w:tr>
      <w:tr w:rsidR="00D253FD" w:rsidRPr="00D253FD" w14:paraId="54D040EF" w14:textId="77777777" w:rsidTr="0085465A">
        <w:trPr>
          <w:trHeight w:val="397"/>
          <w:jc w:val="center"/>
        </w:trPr>
        <w:tc>
          <w:tcPr>
            <w:tcW w:w="2014" w:type="dxa"/>
            <w:vMerge w:val="restart"/>
            <w:vAlign w:val="center"/>
          </w:tcPr>
          <w:p w14:paraId="43FD3772" w14:textId="77777777" w:rsidR="00E22463" w:rsidRPr="00D253FD" w:rsidRDefault="00E22463" w:rsidP="0085465A">
            <w:pPr>
              <w:rPr>
                <w:rFonts w:ascii="Times New Roman" w:hAnsi="Times New Roman"/>
                <w:b w:val="0"/>
                <w:bCs/>
                <w:sz w:val="22"/>
                <w:szCs w:val="22"/>
                <w:lang w:val="hr-HR"/>
              </w:rPr>
            </w:pPr>
          </w:p>
        </w:tc>
        <w:tc>
          <w:tcPr>
            <w:tcW w:w="3685" w:type="dxa"/>
            <w:vAlign w:val="center"/>
          </w:tcPr>
          <w:p w14:paraId="6444D652" w14:textId="77777777" w:rsidR="00E22463" w:rsidRPr="00D253FD" w:rsidRDefault="00E22463" w:rsidP="0085465A">
            <w:pPr>
              <w:jc w:val="both"/>
              <w:rPr>
                <w:rFonts w:ascii="Times New Roman" w:hAnsi="Times New Roman"/>
                <w:b w:val="0"/>
                <w:bCs/>
                <w:sz w:val="22"/>
                <w:szCs w:val="22"/>
                <w:lang w:val="hr-HR"/>
              </w:rPr>
            </w:pPr>
            <w:r w:rsidRPr="00D253FD">
              <w:rPr>
                <w:rFonts w:ascii="Times New Roman" w:hAnsi="Times New Roman"/>
                <w:b w:val="0"/>
                <w:bCs/>
                <w:sz w:val="22"/>
                <w:szCs w:val="22"/>
                <w:lang w:val="hr-HR"/>
              </w:rPr>
              <w:t>Viši savjetnik</w:t>
            </w:r>
          </w:p>
        </w:tc>
        <w:tc>
          <w:tcPr>
            <w:tcW w:w="1701" w:type="dxa"/>
            <w:vMerge w:val="restart"/>
            <w:vAlign w:val="center"/>
          </w:tcPr>
          <w:p w14:paraId="3FDEF3B0" w14:textId="77777777" w:rsidR="00E22463" w:rsidRPr="00D253FD" w:rsidRDefault="00E22463" w:rsidP="0085465A">
            <w:pPr>
              <w:jc w:val="center"/>
              <w:rPr>
                <w:rFonts w:ascii="Times New Roman" w:hAnsi="Times New Roman"/>
                <w:b w:val="0"/>
                <w:bCs/>
                <w:sz w:val="22"/>
                <w:szCs w:val="22"/>
                <w:lang w:val="hr-HR"/>
              </w:rPr>
            </w:pPr>
            <w:r w:rsidRPr="00D253FD">
              <w:rPr>
                <w:rFonts w:ascii="Times New Roman" w:hAnsi="Times New Roman"/>
                <w:b w:val="0"/>
                <w:bCs/>
                <w:sz w:val="22"/>
                <w:szCs w:val="22"/>
                <w:lang w:val="hr-HR"/>
              </w:rPr>
              <w:t>4.</w:t>
            </w:r>
          </w:p>
        </w:tc>
        <w:tc>
          <w:tcPr>
            <w:tcW w:w="1672" w:type="dxa"/>
            <w:vMerge w:val="restart"/>
            <w:vAlign w:val="center"/>
          </w:tcPr>
          <w:p w14:paraId="67376FFE" w14:textId="77777777" w:rsidR="00E22463" w:rsidRPr="00D253FD" w:rsidRDefault="00E22463" w:rsidP="0085465A">
            <w:pPr>
              <w:pStyle w:val="Naslov5"/>
              <w:spacing w:before="0"/>
              <w:jc w:val="center"/>
              <w:rPr>
                <w:rFonts w:ascii="Times New Roman" w:hAnsi="Times New Roman" w:cs="Times New Roman"/>
                <w:bCs/>
                <w:color w:val="auto"/>
                <w:sz w:val="22"/>
                <w:szCs w:val="22"/>
              </w:rPr>
            </w:pPr>
            <w:r w:rsidRPr="00D253FD">
              <w:rPr>
                <w:rFonts w:ascii="Times New Roman" w:hAnsi="Times New Roman" w:cs="Times New Roman"/>
                <w:bCs/>
                <w:color w:val="auto"/>
                <w:sz w:val="22"/>
                <w:szCs w:val="22"/>
              </w:rPr>
              <w:t>1,85</w:t>
            </w:r>
          </w:p>
        </w:tc>
      </w:tr>
      <w:tr w:rsidR="00D253FD" w:rsidRPr="00D253FD" w14:paraId="221B2915" w14:textId="77777777" w:rsidTr="0085465A">
        <w:trPr>
          <w:trHeight w:val="397"/>
          <w:jc w:val="center"/>
        </w:trPr>
        <w:tc>
          <w:tcPr>
            <w:tcW w:w="2014" w:type="dxa"/>
            <w:vMerge/>
            <w:vAlign w:val="center"/>
          </w:tcPr>
          <w:p w14:paraId="5457EC9C" w14:textId="77777777" w:rsidR="00E22463" w:rsidRPr="00D253FD" w:rsidRDefault="00E22463" w:rsidP="0085465A">
            <w:pPr>
              <w:rPr>
                <w:rFonts w:ascii="Times New Roman" w:hAnsi="Times New Roman"/>
                <w:b w:val="0"/>
                <w:bCs/>
                <w:sz w:val="22"/>
                <w:szCs w:val="22"/>
                <w:lang w:val="hr-HR"/>
              </w:rPr>
            </w:pPr>
          </w:p>
        </w:tc>
        <w:tc>
          <w:tcPr>
            <w:tcW w:w="3685" w:type="dxa"/>
            <w:vAlign w:val="center"/>
          </w:tcPr>
          <w:p w14:paraId="4C1D0A11" w14:textId="77777777" w:rsidR="00E22463" w:rsidRPr="00D253FD" w:rsidRDefault="00E22463" w:rsidP="0085465A">
            <w:pPr>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Unutarnji revizor </w:t>
            </w:r>
          </w:p>
        </w:tc>
        <w:tc>
          <w:tcPr>
            <w:tcW w:w="1701" w:type="dxa"/>
            <w:vMerge/>
            <w:vAlign w:val="center"/>
          </w:tcPr>
          <w:p w14:paraId="11180F83" w14:textId="77777777" w:rsidR="00E22463" w:rsidRPr="00D253FD" w:rsidRDefault="00E22463" w:rsidP="0085465A">
            <w:pPr>
              <w:jc w:val="center"/>
              <w:rPr>
                <w:rFonts w:ascii="Times New Roman" w:hAnsi="Times New Roman"/>
                <w:b w:val="0"/>
                <w:bCs/>
                <w:sz w:val="22"/>
                <w:szCs w:val="22"/>
                <w:lang w:val="hr-HR"/>
              </w:rPr>
            </w:pPr>
          </w:p>
        </w:tc>
        <w:tc>
          <w:tcPr>
            <w:tcW w:w="1672" w:type="dxa"/>
            <w:vMerge/>
            <w:vAlign w:val="center"/>
          </w:tcPr>
          <w:p w14:paraId="6317C631" w14:textId="77777777" w:rsidR="00E22463" w:rsidRPr="00D253FD" w:rsidRDefault="00E22463" w:rsidP="0085465A">
            <w:pPr>
              <w:pStyle w:val="Naslov5"/>
              <w:spacing w:before="0"/>
              <w:jc w:val="center"/>
              <w:rPr>
                <w:rFonts w:ascii="Times New Roman" w:hAnsi="Times New Roman" w:cs="Times New Roman"/>
                <w:bCs/>
                <w:color w:val="auto"/>
                <w:sz w:val="22"/>
                <w:szCs w:val="22"/>
              </w:rPr>
            </w:pPr>
          </w:p>
        </w:tc>
      </w:tr>
      <w:tr w:rsidR="00D253FD" w:rsidRPr="00D253FD" w14:paraId="398096DD" w14:textId="77777777" w:rsidTr="0085465A">
        <w:trPr>
          <w:trHeight w:val="397"/>
          <w:jc w:val="center"/>
        </w:trPr>
        <w:tc>
          <w:tcPr>
            <w:tcW w:w="9072" w:type="dxa"/>
            <w:gridSpan w:val="4"/>
            <w:vAlign w:val="center"/>
          </w:tcPr>
          <w:p w14:paraId="0703D7F5" w14:textId="77777777" w:rsidR="00E22463" w:rsidRPr="00D253FD" w:rsidRDefault="00E22463" w:rsidP="0085465A">
            <w:pPr>
              <w:pStyle w:val="Odlomakpopisa"/>
              <w:rPr>
                <w:rFonts w:ascii="Times New Roman" w:hAnsi="Times New Roman"/>
                <w:b w:val="0"/>
                <w:bCs/>
                <w:sz w:val="22"/>
                <w:szCs w:val="22"/>
                <w:lang w:val="hr-HR"/>
              </w:rPr>
            </w:pPr>
          </w:p>
        </w:tc>
      </w:tr>
      <w:tr w:rsidR="00D253FD" w:rsidRPr="00D253FD" w14:paraId="0CA47E2C" w14:textId="77777777" w:rsidTr="0085465A">
        <w:trPr>
          <w:trHeight w:val="397"/>
          <w:jc w:val="center"/>
        </w:trPr>
        <w:tc>
          <w:tcPr>
            <w:tcW w:w="2014" w:type="dxa"/>
            <w:vAlign w:val="center"/>
          </w:tcPr>
          <w:p w14:paraId="1528735B" w14:textId="77777777" w:rsidR="00E22463" w:rsidRPr="00D253FD" w:rsidRDefault="00E22463" w:rsidP="0085465A">
            <w:pPr>
              <w:rPr>
                <w:rFonts w:ascii="Times New Roman" w:hAnsi="Times New Roman"/>
                <w:b w:val="0"/>
                <w:bCs/>
                <w:sz w:val="22"/>
                <w:szCs w:val="22"/>
                <w:lang w:val="hr-HR"/>
              </w:rPr>
            </w:pPr>
            <w:r w:rsidRPr="00D253FD">
              <w:rPr>
                <w:rFonts w:ascii="Times New Roman" w:hAnsi="Times New Roman"/>
                <w:b w:val="0"/>
                <w:bCs/>
                <w:sz w:val="22"/>
                <w:szCs w:val="22"/>
                <w:lang w:val="hr-HR"/>
              </w:rPr>
              <w:t xml:space="preserve">Savjetnik </w:t>
            </w:r>
          </w:p>
        </w:tc>
        <w:tc>
          <w:tcPr>
            <w:tcW w:w="3685" w:type="dxa"/>
            <w:vAlign w:val="center"/>
          </w:tcPr>
          <w:p w14:paraId="4BDE2015" w14:textId="77777777" w:rsidR="00E22463" w:rsidRPr="00D253FD" w:rsidRDefault="00E22463" w:rsidP="0085465A">
            <w:pPr>
              <w:jc w:val="both"/>
              <w:rPr>
                <w:rFonts w:ascii="Times New Roman" w:hAnsi="Times New Roman"/>
                <w:b w:val="0"/>
                <w:bCs/>
                <w:sz w:val="22"/>
                <w:szCs w:val="22"/>
                <w:lang w:val="hr-HR"/>
              </w:rPr>
            </w:pPr>
          </w:p>
        </w:tc>
        <w:tc>
          <w:tcPr>
            <w:tcW w:w="1701" w:type="dxa"/>
            <w:vAlign w:val="center"/>
          </w:tcPr>
          <w:p w14:paraId="23819E0C" w14:textId="77777777" w:rsidR="00E22463" w:rsidRPr="00D253FD" w:rsidRDefault="00E22463" w:rsidP="0085465A">
            <w:pPr>
              <w:jc w:val="center"/>
              <w:rPr>
                <w:rFonts w:ascii="Times New Roman" w:hAnsi="Times New Roman"/>
                <w:b w:val="0"/>
                <w:bCs/>
                <w:sz w:val="22"/>
                <w:szCs w:val="22"/>
                <w:lang w:val="hr-HR"/>
              </w:rPr>
            </w:pPr>
          </w:p>
        </w:tc>
        <w:tc>
          <w:tcPr>
            <w:tcW w:w="1672" w:type="dxa"/>
            <w:vAlign w:val="center"/>
          </w:tcPr>
          <w:p w14:paraId="3E98F2B9" w14:textId="77777777" w:rsidR="00E22463" w:rsidRPr="00D253FD" w:rsidRDefault="00E22463" w:rsidP="0085465A">
            <w:pPr>
              <w:pStyle w:val="Naslov5"/>
              <w:spacing w:before="0"/>
              <w:jc w:val="center"/>
              <w:rPr>
                <w:rFonts w:ascii="Times New Roman" w:hAnsi="Times New Roman" w:cs="Times New Roman"/>
                <w:bCs/>
                <w:color w:val="auto"/>
                <w:sz w:val="22"/>
                <w:szCs w:val="22"/>
              </w:rPr>
            </w:pPr>
          </w:p>
        </w:tc>
      </w:tr>
      <w:tr w:rsidR="00D253FD" w:rsidRPr="00D253FD" w14:paraId="259E74B6" w14:textId="77777777" w:rsidTr="0085465A">
        <w:trPr>
          <w:trHeight w:val="397"/>
          <w:jc w:val="center"/>
        </w:trPr>
        <w:tc>
          <w:tcPr>
            <w:tcW w:w="2014" w:type="dxa"/>
            <w:vMerge w:val="restart"/>
            <w:vAlign w:val="center"/>
          </w:tcPr>
          <w:p w14:paraId="1D892518" w14:textId="77777777" w:rsidR="00E22463" w:rsidRPr="00D253FD" w:rsidRDefault="00E22463" w:rsidP="0085465A">
            <w:pPr>
              <w:rPr>
                <w:rFonts w:ascii="Times New Roman" w:hAnsi="Times New Roman"/>
                <w:b w:val="0"/>
                <w:bCs/>
                <w:sz w:val="22"/>
                <w:szCs w:val="22"/>
                <w:lang w:val="hr-HR"/>
              </w:rPr>
            </w:pPr>
          </w:p>
        </w:tc>
        <w:tc>
          <w:tcPr>
            <w:tcW w:w="3685" w:type="dxa"/>
            <w:vAlign w:val="center"/>
          </w:tcPr>
          <w:p w14:paraId="3160CBA8" w14:textId="77777777" w:rsidR="00E22463" w:rsidRPr="00D253FD" w:rsidRDefault="00E22463" w:rsidP="0085465A">
            <w:pPr>
              <w:rPr>
                <w:rFonts w:ascii="Times New Roman" w:hAnsi="Times New Roman"/>
                <w:b w:val="0"/>
                <w:bCs/>
                <w:sz w:val="22"/>
                <w:szCs w:val="22"/>
                <w:lang w:val="hr-HR"/>
              </w:rPr>
            </w:pPr>
            <w:r w:rsidRPr="00D253FD">
              <w:rPr>
                <w:rFonts w:ascii="Times New Roman" w:hAnsi="Times New Roman"/>
                <w:b w:val="0"/>
                <w:bCs/>
                <w:sz w:val="22"/>
                <w:szCs w:val="22"/>
                <w:lang w:val="hr-HR"/>
              </w:rPr>
              <w:t xml:space="preserve">Savjetnik </w:t>
            </w:r>
          </w:p>
        </w:tc>
        <w:tc>
          <w:tcPr>
            <w:tcW w:w="1701" w:type="dxa"/>
            <w:vMerge w:val="restart"/>
            <w:vAlign w:val="center"/>
          </w:tcPr>
          <w:p w14:paraId="6971BFE0" w14:textId="77777777" w:rsidR="00E22463" w:rsidRPr="00D253FD" w:rsidRDefault="00E22463" w:rsidP="0085465A">
            <w:pPr>
              <w:jc w:val="center"/>
              <w:rPr>
                <w:rFonts w:ascii="Times New Roman" w:hAnsi="Times New Roman"/>
                <w:b w:val="0"/>
                <w:bCs/>
                <w:sz w:val="22"/>
                <w:szCs w:val="22"/>
                <w:lang w:val="hr-HR"/>
              </w:rPr>
            </w:pPr>
            <w:r w:rsidRPr="00D253FD">
              <w:rPr>
                <w:rFonts w:ascii="Times New Roman" w:hAnsi="Times New Roman"/>
                <w:b w:val="0"/>
                <w:bCs/>
                <w:sz w:val="22"/>
                <w:szCs w:val="22"/>
                <w:lang w:val="hr-HR"/>
              </w:rPr>
              <w:t>5.</w:t>
            </w:r>
          </w:p>
        </w:tc>
        <w:tc>
          <w:tcPr>
            <w:tcW w:w="1672" w:type="dxa"/>
            <w:vMerge w:val="restart"/>
            <w:vAlign w:val="center"/>
          </w:tcPr>
          <w:p w14:paraId="4BDAD807" w14:textId="77777777" w:rsidR="00E22463" w:rsidRPr="00D253FD" w:rsidRDefault="00E22463" w:rsidP="0085465A">
            <w:pPr>
              <w:pStyle w:val="Naslov5"/>
              <w:spacing w:before="0"/>
              <w:jc w:val="center"/>
              <w:rPr>
                <w:rFonts w:ascii="Times New Roman" w:hAnsi="Times New Roman" w:cs="Times New Roman"/>
                <w:bCs/>
                <w:color w:val="auto"/>
                <w:sz w:val="22"/>
                <w:szCs w:val="22"/>
              </w:rPr>
            </w:pPr>
            <w:r w:rsidRPr="00D253FD">
              <w:rPr>
                <w:rFonts w:ascii="Times New Roman" w:hAnsi="Times New Roman" w:cs="Times New Roman"/>
                <w:bCs/>
                <w:color w:val="auto"/>
                <w:sz w:val="22"/>
                <w:szCs w:val="22"/>
              </w:rPr>
              <w:t>1,80</w:t>
            </w:r>
          </w:p>
        </w:tc>
      </w:tr>
      <w:tr w:rsidR="00D253FD" w:rsidRPr="00D253FD" w14:paraId="4DF4EF97" w14:textId="77777777" w:rsidTr="0085465A">
        <w:trPr>
          <w:trHeight w:val="397"/>
          <w:jc w:val="center"/>
        </w:trPr>
        <w:tc>
          <w:tcPr>
            <w:tcW w:w="2014" w:type="dxa"/>
            <w:vMerge/>
            <w:vAlign w:val="center"/>
          </w:tcPr>
          <w:p w14:paraId="4AF040BC" w14:textId="77777777" w:rsidR="00E22463" w:rsidRPr="00D253FD" w:rsidRDefault="00E22463" w:rsidP="0085465A">
            <w:pPr>
              <w:rPr>
                <w:rFonts w:ascii="Times New Roman" w:hAnsi="Times New Roman"/>
                <w:b w:val="0"/>
                <w:bCs/>
                <w:sz w:val="22"/>
                <w:szCs w:val="22"/>
                <w:lang w:val="hr-HR"/>
              </w:rPr>
            </w:pPr>
          </w:p>
        </w:tc>
        <w:tc>
          <w:tcPr>
            <w:tcW w:w="3685" w:type="dxa"/>
            <w:vAlign w:val="center"/>
          </w:tcPr>
          <w:p w14:paraId="7DF0453C" w14:textId="77777777" w:rsidR="00E22463" w:rsidRPr="00D253FD" w:rsidRDefault="00E22463" w:rsidP="0085465A">
            <w:pPr>
              <w:rPr>
                <w:rFonts w:ascii="Times New Roman" w:hAnsi="Times New Roman"/>
                <w:b w:val="0"/>
                <w:bCs/>
                <w:sz w:val="22"/>
                <w:szCs w:val="22"/>
                <w:lang w:val="hr-HR"/>
              </w:rPr>
            </w:pPr>
            <w:r w:rsidRPr="00D253FD">
              <w:rPr>
                <w:rFonts w:ascii="Times New Roman" w:hAnsi="Times New Roman"/>
                <w:b w:val="0"/>
                <w:bCs/>
                <w:sz w:val="22"/>
                <w:szCs w:val="22"/>
                <w:lang w:val="hr-HR"/>
              </w:rPr>
              <w:t xml:space="preserve">Pomoćni unutarnji revizor </w:t>
            </w:r>
          </w:p>
        </w:tc>
        <w:tc>
          <w:tcPr>
            <w:tcW w:w="1701" w:type="dxa"/>
            <w:vMerge/>
            <w:vAlign w:val="center"/>
          </w:tcPr>
          <w:p w14:paraId="059CFFF1" w14:textId="77777777" w:rsidR="00E22463" w:rsidRPr="00D253FD" w:rsidRDefault="00E22463" w:rsidP="0085465A">
            <w:pPr>
              <w:jc w:val="center"/>
              <w:rPr>
                <w:rFonts w:ascii="Times New Roman" w:hAnsi="Times New Roman"/>
                <w:b w:val="0"/>
                <w:bCs/>
                <w:sz w:val="22"/>
                <w:szCs w:val="22"/>
                <w:lang w:val="hr-HR"/>
              </w:rPr>
            </w:pPr>
          </w:p>
        </w:tc>
        <w:tc>
          <w:tcPr>
            <w:tcW w:w="1672" w:type="dxa"/>
            <w:vMerge/>
            <w:vAlign w:val="center"/>
          </w:tcPr>
          <w:p w14:paraId="73137ED0" w14:textId="77777777" w:rsidR="00E22463" w:rsidRPr="00D253FD" w:rsidRDefault="00E22463" w:rsidP="0085465A">
            <w:pPr>
              <w:pStyle w:val="Naslov5"/>
              <w:spacing w:before="0"/>
              <w:jc w:val="center"/>
              <w:rPr>
                <w:rFonts w:ascii="Times New Roman" w:hAnsi="Times New Roman" w:cs="Times New Roman"/>
                <w:bCs/>
                <w:color w:val="auto"/>
                <w:sz w:val="22"/>
                <w:szCs w:val="22"/>
              </w:rPr>
            </w:pPr>
          </w:p>
        </w:tc>
      </w:tr>
      <w:tr w:rsidR="00D253FD" w:rsidRPr="00D253FD" w14:paraId="18EBD4AE" w14:textId="77777777" w:rsidTr="0085465A">
        <w:trPr>
          <w:trHeight w:val="397"/>
          <w:jc w:val="center"/>
        </w:trPr>
        <w:tc>
          <w:tcPr>
            <w:tcW w:w="9072" w:type="dxa"/>
            <w:gridSpan w:val="4"/>
            <w:vAlign w:val="center"/>
          </w:tcPr>
          <w:p w14:paraId="489861C6" w14:textId="77777777" w:rsidR="00E22463" w:rsidRPr="00D253FD" w:rsidRDefault="00E22463" w:rsidP="0085465A">
            <w:pPr>
              <w:pStyle w:val="Odlomakpopisa"/>
              <w:rPr>
                <w:rFonts w:ascii="Times New Roman" w:hAnsi="Times New Roman"/>
                <w:b w:val="0"/>
                <w:bCs/>
                <w:sz w:val="22"/>
                <w:szCs w:val="22"/>
                <w:lang w:val="hr-HR"/>
              </w:rPr>
            </w:pPr>
          </w:p>
        </w:tc>
      </w:tr>
      <w:tr w:rsidR="00D253FD" w:rsidRPr="00D253FD" w14:paraId="11066807" w14:textId="77777777" w:rsidTr="0085465A">
        <w:trPr>
          <w:trHeight w:val="397"/>
          <w:jc w:val="center"/>
        </w:trPr>
        <w:tc>
          <w:tcPr>
            <w:tcW w:w="2014" w:type="dxa"/>
            <w:vAlign w:val="center"/>
          </w:tcPr>
          <w:p w14:paraId="2A4AD255" w14:textId="77777777" w:rsidR="00E22463" w:rsidRPr="00D253FD" w:rsidRDefault="00E22463" w:rsidP="0085465A">
            <w:pPr>
              <w:rPr>
                <w:rFonts w:ascii="Times New Roman" w:hAnsi="Times New Roman"/>
                <w:b w:val="0"/>
                <w:bCs/>
                <w:sz w:val="22"/>
                <w:szCs w:val="22"/>
                <w:lang w:val="hr-HR"/>
              </w:rPr>
            </w:pPr>
            <w:r w:rsidRPr="00D253FD">
              <w:rPr>
                <w:rFonts w:ascii="Times New Roman" w:hAnsi="Times New Roman"/>
                <w:b w:val="0"/>
                <w:bCs/>
                <w:sz w:val="22"/>
                <w:szCs w:val="22"/>
                <w:lang w:val="hr-HR"/>
              </w:rPr>
              <w:t>Viši stručni suradnik</w:t>
            </w:r>
          </w:p>
        </w:tc>
        <w:tc>
          <w:tcPr>
            <w:tcW w:w="3685" w:type="dxa"/>
            <w:vAlign w:val="center"/>
          </w:tcPr>
          <w:p w14:paraId="1373C66C" w14:textId="77777777" w:rsidR="00E22463" w:rsidRPr="00D253FD" w:rsidRDefault="00E22463" w:rsidP="0085465A">
            <w:pPr>
              <w:jc w:val="both"/>
              <w:rPr>
                <w:rFonts w:ascii="Times New Roman" w:hAnsi="Times New Roman"/>
                <w:b w:val="0"/>
                <w:bCs/>
                <w:sz w:val="22"/>
                <w:szCs w:val="22"/>
                <w:lang w:val="hr-HR"/>
              </w:rPr>
            </w:pPr>
          </w:p>
        </w:tc>
        <w:tc>
          <w:tcPr>
            <w:tcW w:w="1701" w:type="dxa"/>
            <w:vAlign w:val="center"/>
          </w:tcPr>
          <w:p w14:paraId="5B8FD1E8" w14:textId="77777777" w:rsidR="00E22463" w:rsidRPr="00D253FD" w:rsidRDefault="00E22463" w:rsidP="0085465A">
            <w:pPr>
              <w:jc w:val="center"/>
              <w:rPr>
                <w:rFonts w:ascii="Times New Roman" w:hAnsi="Times New Roman"/>
                <w:b w:val="0"/>
                <w:bCs/>
                <w:sz w:val="22"/>
                <w:szCs w:val="22"/>
                <w:lang w:val="hr-HR"/>
              </w:rPr>
            </w:pPr>
          </w:p>
        </w:tc>
        <w:tc>
          <w:tcPr>
            <w:tcW w:w="1672" w:type="dxa"/>
            <w:vAlign w:val="center"/>
          </w:tcPr>
          <w:p w14:paraId="3774A5B8" w14:textId="77777777" w:rsidR="00E22463" w:rsidRPr="00D253FD" w:rsidRDefault="00E22463" w:rsidP="0085465A">
            <w:pPr>
              <w:pStyle w:val="Naslov5"/>
              <w:spacing w:before="0"/>
              <w:rPr>
                <w:rFonts w:ascii="Times New Roman" w:hAnsi="Times New Roman" w:cs="Times New Roman"/>
                <w:bCs/>
                <w:color w:val="auto"/>
                <w:sz w:val="22"/>
                <w:szCs w:val="22"/>
              </w:rPr>
            </w:pPr>
          </w:p>
        </w:tc>
      </w:tr>
      <w:tr w:rsidR="00D253FD" w:rsidRPr="00D253FD" w14:paraId="701F451A" w14:textId="77777777" w:rsidTr="0085465A">
        <w:trPr>
          <w:trHeight w:val="397"/>
          <w:jc w:val="center"/>
        </w:trPr>
        <w:tc>
          <w:tcPr>
            <w:tcW w:w="2014" w:type="dxa"/>
            <w:vMerge w:val="restart"/>
            <w:vAlign w:val="center"/>
          </w:tcPr>
          <w:p w14:paraId="3DD18266" w14:textId="77777777" w:rsidR="00E22463" w:rsidRPr="00D253FD" w:rsidRDefault="00E22463" w:rsidP="0085465A">
            <w:pPr>
              <w:rPr>
                <w:rFonts w:ascii="Times New Roman" w:hAnsi="Times New Roman"/>
                <w:b w:val="0"/>
                <w:bCs/>
                <w:sz w:val="22"/>
                <w:szCs w:val="22"/>
                <w:lang w:val="hr-HR"/>
              </w:rPr>
            </w:pPr>
          </w:p>
        </w:tc>
        <w:tc>
          <w:tcPr>
            <w:tcW w:w="3685" w:type="dxa"/>
            <w:vAlign w:val="center"/>
          </w:tcPr>
          <w:p w14:paraId="29846330" w14:textId="77777777" w:rsidR="00E22463" w:rsidRPr="00D253FD" w:rsidRDefault="00E22463" w:rsidP="0085465A">
            <w:pPr>
              <w:rPr>
                <w:rFonts w:ascii="Times New Roman" w:hAnsi="Times New Roman"/>
                <w:b w:val="0"/>
                <w:bCs/>
                <w:sz w:val="22"/>
                <w:szCs w:val="22"/>
                <w:lang w:val="hr-HR"/>
              </w:rPr>
            </w:pPr>
            <w:r w:rsidRPr="00D253FD">
              <w:rPr>
                <w:rFonts w:ascii="Times New Roman" w:hAnsi="Times New Roman"/>
                <w:b w:val="0"/>
                <w:bCs/>
                <w:sz w:val="22"/>
                <w:szCs w:val="22"/>
                <w:lang w:val="hr-HR"/>
              </w:rPr>
              <w:t>Viši stručni suradnik 1</w:t>
            </w:r>
          </w:p>
        </w:tc>
        <w:tc>
          <w:tcPr>
            <w:tcW w:w="1701" w:type="dxa"/>
            <w:vMerge w:val="restart"/>
            <w:vAlign w:val="center"/>
          </w:tcPr>
          <w:p w14:paraId="56DE0400" w14:textId="77777777" w:rsidR="00E22463" w:rsidRPr="00D253FD" w:rsidRDefault="00E22463" w:rsidP="0085465A">
            <w:pPr>
              <w:jc w:val="center"/>
              <w:rPr>
                <w:rFonts w:ascii="Times New Roman" w:hAnsi="Times New Roman"/>
                <w:b w:val="0"/>
                <w:bCs/>
                <w:sz w:val="22"/>
                <w:szCs w:val="22"/>
                <w:lang w:val="hr-HR"/>
              </w:rPr>
            </w:pPr>
            <w:r w:rsidRPr="00D253FD">
              <w:rPr>
                <w:rFonts w:ascii="Times New Roman" w:hAnsi="Times New Roman"/>
                <w:b w:val="0"/>
                <w:bCs/>
                <w:sz w:val="22"/>
                <w:szCs w:val="22"/>
                <w:lang w:val="hr-HR"/>
              </w:rPr>
              <w:t>6.</w:t>
            </w:r>
          </w:p>
        </w:tc>
        <w:tc>
          <w:tcPr>
            <w:tcW w:w="1672" w:type="dxa"/>
            <w:vAlign w:val="center"/>
          </w:tcPr>
          <w:p w14:paraId="1E4C4C7E" w14:textId="77777777" w:rsidR="00E22463" w:rsidRPr="00D253FD" w:rsidRDefault="00E22463" w:rsidP="0085465A">
            <w:pPr>
              <w:pStyle w:val="Naslov5"/>
              <w:spacing w:before="0"/>
              <w:jc w:val="center"/>
              <w:rPr>
                <w:rFonts w:ascii="Times New Roman" w:hAnsi="Times New Roman" w:cs="Times New Roman"/>
                <w:bCs/>
                <w:color w:val="auto"/>
                <w:sz w:val="22"/>
                <w:szCs w:val="22"/>
              </w:rPr>
            </w:pPr>
            <w:r w:rsidRPr="00D253FD">
              <w:rPr>
                <w:rFonts w:ascii="Times New Roman" w:hAnsi="Times New Roman" w:cs="Times New Roman"/>
                <w:bCs/>
                <w:color w:val="auto"/>
                <w:sz w:val="22"/>
                <w:szCs w:val="22"/>
              </w:rPr>
              <w:t>1,75</w:t>
            </w:r>
          </w:p>
        </w:tc>
      </w:tr>
      <w:tr w:rsidR="00D253FD" w:rsidRPr="00D253FD" w14:paraId="2F55898E" w14:textId="77777777" w:rsidTr="0085465A">
        <w:trPr>
          <w:trHeight w:val="397"/>
          <w:jc w:val="center"/>
        </w:trPr>
        <w:tc>
          <w:tcPr>
            <w:tcW w:w="2014" w:type="dxa"/>
            <w:vMerge/>
            <w:vAlign w:val="center"/>
          </w:tcPr>
          <w:p w14:paraId="7AAAF3A6" w14:textId="77777777" w:rsidR="00E22463" w:rsidRPr="00D253FD" w:rsidRDefault="00E22463" w:rsidP="0085465A">
            <w:pPr>
              <w:rPr>
                <w:rFonts w:ascii="Times New Roman" w:hAnsi="Times New Roman"/>
                <w:b w:val="0"/>
                <w:bCs/>
                <w:sz w:val="22"/>
                <w:szCs w:val="22"/>
                <w:lang w:val="hr-HR"/>
              </w:rPr>
            </w:pPr>
          </w:p>
        </w:tc>
        <w:tc>
          <w:tcPr>
            <w:tcW w:w="3685" w:type="dxa"/>
            <w:vAlign w:val="center"/>
          </w:tcPr>
          <w:p w14:paraId="0B52153A" w14:textId="77777777" w:rsidR="00E22463" w:rsidRPr="00D253FD" w:rsidRDefault="00E22463" w:rsidP="0085465A">
            <w:pPr>
              <w:rPr>
                <w:rFonts w:ascii="Times New Roman" w:hAnsi="Times New Roman"/>
                <w:b w:val="0"/>
                <w:bCs/>
                <w:sz w:val="22"/>
                <w:szCs w:val="22"/>
                <w:lang w:val="hr-HR"/>
              </w:rPr>
            </w:pPr>
            <w:r w:rsidRPr="00D253FD">
              <w:rPr>
                <w:rFonts w:ascii="Times New Roman" w:hAnsi="Times New Roman"/>
                <w:b w:val="0"/>
                <w:bCs/>
                <w:sz w:val="22"/>
                <w:szCs w:val="22"/>
                <w:lang w:val="hr-HR"/>
              </w:rPr>
              <w:t>Viši stručni suradnik 2</w:t>
            </w:r>
          </w:p>
        </w:tc>
        <w:tc>
          <w:tcPr>
            <w:tcW w:w="1701" w:type="dxa"/>
            <w:vMerge/>
            <w:vAlign w:val="center"/>
          </w:tcPr>
          <w:p w14:paraId="67051787" w14:textId="77777777" w:rsidR="00E22463" w:rsidRPr="00D253FD" w:rsidRDefault="00E22463" w:rsidP="0085465A">
            <w:pPr>
              <w:jc w:val="center"/>
              <w:rPr>
                <w:rFonts w:ascii="Times New Roman" w:hAnsi="Times New Roman"/>
                <w:b w:val="0"/>
                <w:bCs/>
                <w:sz w:val="22"/>
                <w:szCs w:val="22"/>
                <w:lang w:val="hr-HR"/>
              </w:rPr>
            </w:pPr>
          </w:p>
        </w:tc>
        <w:tc>
          <w:tcPr>
            <w:tcW w:w="1672" w:type="dxa"/>
            <w:vAlign w:val="center"/>
          </w:tcPr>
          <w:p w14:paraId="49647E7E" w14:textId="77777777" w:rsidR="00E22463" w:rsidRPr="00D253FD" w:rsidRDefault="00E22463" w:rsidP="0085465A">
            <w:pPr>
              <w:pStyle w:val="Naslov5"/>
              <w:spacing w:before="0"/>
              <w:jc w:val="center"/>
              <w:rPr>
                <w:rFonts w:ascii="Times New Roman" w:hAnsi="Times New Roman" w:cs="Times New Roman"/>
                <w:bCs/>
                <w:color w:val="auto"/>
                <w:sz w:val="22"/>
                <w:szCs w:val="22"/>
              </w:rPr>
            </w:pPr>
            <w:r w:rsidRPr="00D253FD">
              <w:rPr>
                <w:rFonts w:ascii="Times New Roman" w:hAnsi="Times New Roman" w:cs="Times New Roman"/>
                <w:bCs/>
                <w:color w:val="auto"/>
                <w:sz w:val="22"/>
                <w:szCs w:val="22"/>
              </w:rPr>
              <w:t>1,70</w:t>
            </w:r>
          </w:p>
        </w:tc>
      </w:tr>
      <w:tr w:rsidR="00D253FD" w:rsidRPr="00D253FD" w14:paraId="0EF3128F" w14:textId="77777777" w:rsidTr="0085465A">
        <w:trPr>
          <w:trHeight w:val="397"/>
          <w:jc w:val="center"/>
        </w:trPr>
        <w:tc>
          <w:tcPr>
            <w:tcW w:w="9072" w:type="dxa"/>
            <w:gridSpan w:val="4"/>
            <w:vAlign w:val="center"/>
          </w:tcPr>
          <w:p w14:paraId="7F8AE7FF" w14:textId="77777777" w:rsidR="00E22463" w:rsidRPr="00D253FD" w:rsidRDefault="00E22463" w:rsidP="0085465A">
            <w:pPr>
              <w:pStyle w:val="Odlomakpopisa"/>
              <w:rPr>
                <w:rFonts w:ascii="Times New Roman" w:hAnsi="Times New Roman"/>
                <w:b w:val="0"/>
                <w:bCs/>
                <w:sz w:val="22"/>
                <w:szCs w:val="22"/>
                <w:lang w:val="hr-HR"/>
              </w:rPr>
            </w:pPr>
          </w:p>
        </w:tc>
      </w:tr>
    </w:tbl>
    <w:p w14:paraId="1E1BA13D" w14:textId="77777777" w:rsidR="00E22463" w:rsidRPr="00D253FD" w:rsidRDefault="00E22463" w:rsidP="00E22463">
      <w:pPr>
        <w:jc w:val="both"/>
        <w:rPr>
          <w:rFonts w:ascii="Times New Roman" w:hAnsi="Times New Roman"/>
          <w:b w:val="0"/>
          <w:bCs/>
          <w:sz w:val="22"/>
          <w:szCs w:val="22"/>
          <w:lang w:val="hr-HR"/>
        </w:rPr>
      </w:pPr>
    </w:p>
    <w:p w14:paraId="250557DC" w14:textId="77777777" w:rsidR="00E22463" w:rsidRPr="00D253FD" w:rsidRDefault="00E22463" w:rsidP="00DA5583">
      <w:pPr>
        <w:pStyle w:val="Odlomakpopisa"/>
        <w:numPr>
          <w:ilvl w:val="0"/>
          <w:numId w:val="150"/>
        </w:numPr>
        <w:suppressAutoHyphens w:val="0"/>
        <w:autoSpaceDN/>
        <w:contextualSpacing/>
        <w:jc w:val="both"/>
        <w:textAlignment w:val="auto"/>
        <w:rPr>
          <w:rFonts w:ascii="Times New Roman" w:hAnsi="Times New Roman"/>
          <w:b w:val="0"/>
          <w:bCs/>
          <w:sz w:val="22"/>
          <w:szCs w:val="22"/>
          <w:lang w:val="hr-HR"/>
        </w:rPr>
      </w:pPr>
      <w:r w:rsidRPr="00D253FD">
        <w:rPr>
          <w:rFonts w:ascii="Times New Roman" w:hAnsi="Times New Roman"/>
          <w:b w:val="0"/>
          <w:bCs/>
          <w:sz w:val="22"/>
          <w:szCs w:val="22"/>
          <w:lang w:val="hr-HR"/>
        </w:rPr>
        <w:t xml:space="preserve">u točki 3. RADNA MJESTA III. KATEGORIJE, </w:t>
      </w:r>
      <w:proofErr w:type="spellStart"/>
      <w:r w:rsidRPr="00D253FD">
        <w:rPr>
          <w:rFonts w:ascii="Times New Roman" w:hAnsi="Times New Roman"/>
          <w:b w:val="0"/>
          <w:bCs/>
          <w:sz w:val="22"/>
          <w:szCs w:val="22"/>
          <w:lang w:val="hr-HR"/>
        </w:rPr>
        <w:t>podtočka</w:t>
      </w:r>
      <w:proofErr w:type="spellEnd"/>
      <w:r w:rsidRPr="00D253FD">
        <w:rPr>
          <w:rFonts w:ascii="Times New Roman" w:hAnsi="Times New Roman"/>
          <w:b w:val="0"/>
          <w:bCs/>
          <w:sz w:val="22"/>
          <w:szCs w:val="22"/>
          <w:lang w:val="hr-HR"/>
        </w:rPr>
        <w:t xml:space="preserve"> 3. (Referent) mijenja se i glasi:</w:t>
      </w:r>
    </w:p>
    <w:p w14:paraId="59085D53" w14:textId="77777777" w:rsidR="00E22463" w:rsidRPr="00D253FD" w:rsidRDefault="00E22463" w:rsidP="00E22463">
      <w:pPr>
        <w:jc w:val="both"/>
        <w:rPr>
          <w:rFonts w:ascii="Times New Roman" w:hAnsi="Times New Roman"/>
          <w:b w:val="0"/>
          <w:bCs/>
          <w:sz w:val="22"/>
          <w:szCs w:val="22"/>
          <w:lang w:val="hr-HR"/>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7"/>
        <w:gridCol w:w="3917"/>
        <w:gridCol w:w="1808"/>
        <w:gridCol w:w="1657"/>
      </w:tblGrid>
      <w:tr w:rsidR="00D253FD" w:rsidRPr="00D253FD" w14:paraId="274802CF" w14:textId="77777777" w:rsidTr="0085465A">
        <w:trPr>
          <w:trHeight w:val="397"/>
          <w:jc w:val="center"/>
        </w:trPr>
        <w:tc>
          <w:tcPr>
            <w:tcW w:w="2122" w:type="dxa"/>
            <w:vAlign w:val="center"/>
          </w:tcPr>
          <w:p w14:paraId="30F12127" w14:textId="77777777" w:rsidR="00E22463" w:rsidRPr="00D253FD" w:rsidRDefault="00E22463" w:rsidP="0085465A">
            <w:pPr>
              <w:pStyle w:val="Odlomakpopisa"/>
              <w:ind w:left="0"/>
              <w:jc w:val="center"/>
              <w:rPr>
                <w:rFonts w:ascii="Times New Roman" w:hAnsi="Times New Roman"/>
                <w:b w:val="0"/>
                <w:bCs/>
                <w:sz w:val="22"/>
                <w:szCs w:val="22"/>
                <w:lang w:val="hr-HR"/>
              </w:rPr>
            </w:pPr>
            <w:r w:rsidRPr="00D253FD">
              <w:rPr>
                <w:rFonts w:ascii="Times New Roman" w:hAnsi="Times New Roman"/>
                <w:b w:val="0"/>
                <w:bCs/>
                <w:sz w:val="22"/>
                <w:szCs w:val="22"/>
                <w:lang w:val="hr-HR"/>
              </w:rPr>
              <w:t>Potkategorija radnog mjesta</w:t>
            </w:r>
          </w:p>
        </w:tc>
        <w:tc>
          <w:tcPr>
            <w:tcW w:w="3685" w:type="dxa"/>
            <w:vAlign w:val="center"/>
          </w:tcPr>
          <w:p w14:paraId="2D91B381" w14:textId="77777777" w:rsidR="00E22463" w:rsidRPr="00D253FD" w:rsidRDefault="00E22463" w:rsidP="0085465A">
            <w:pPr>
              <w:pStyle w:val="Odlomakpopisa"/>
              <w:ind w:left="0"/>
              <w:jc w:val="center"/>
              <w:rPr>
                <w:rFonts w:ascii="Times New Roman" w:hAnsi="Times New Roman"/>
                <w:b w:val="0"/>
                <w:bCs/>
                <w:sz w:val="22"/>
                <w:szCs w:val="22"/>
                <w:lang w:val="hr-HR"/>
              </w:rPr>
            </w:pPr>
            <w:r w:rsidRPr="00D253FD">
              <w:rPr>
                <w:rFonts w:ascii="Times New Roman" w:hAnsi="Times New Roman"/>
                <w:b w:val="0"/>
                <w:bCs/>
                <w:sz w:val="22"/>
                <w:szCs w:val="22"/>
                <w:lang w:val="hr-HR"/>
              </w:rPr>
              <w:t>Naziv radnog mjesta</w:t>
            </w:r>
          </w:p>
        </w:tc>
        <w:tc>
          <w:tcPr>
            <w:tcW w:w="1701" w:type="dxa"/>
            <w:vAlign w:val="center"/>
          </w:tcPr>
          <w:p w14:paraId="49A029A3" w14:textId="77777777" w:rsidR="00E22463" w:rsidRPr="00D253FD" w:rsidRDefault="00E22463" w:rsidP="0085465A">
            <w:pPr>
              <w:pStyle w:val="Odlomakpopisa"/>
              <w:ind w:left="0"/>
              <w:jc w:val="center"/>
              <w:rPr>
                <w:rFonts w:ascii="Times New Roman" w:hAnsi="Times New Roman"/>
                <w:b w:val="0"/>
                <w:bCs/>
                <w:sz w:val="22"/>
                <w:szCs w:val="22"/>
                <w:lang w:val="hr-HR"/>
              </w:rPr>
            </w:pPr>
            <w:r w:rsidRPr="00D253FD">
              <w:rPr>
                <w:rFonts w:ascii="Times New Roman" w:hAnsi="Times New Roman"/>
                <w:b w:val="0"/>
                <w:bCs/>
                <w:sz w:val="22"/>
                <w:szCs w:val="22"/>
                <w:lang w:val="hr-HR"/>
              </w:rPr>
              <w:t>Klasifikacijski rang</w:t>
            </w:r>
          </w:p>
        </w:tc>
        <w:tc>
          <w:tcPr>
            <w:tcW w:w="1559" w:type="dxa"/>
            <w:vAlign w:val="center"/>
          </w:tcPr>
          <w:p w14:paraId="206A40E3" w14:textId="77777777" w:rsidR="00E22463" w:rsidRPr="00D253FD" w:rsidRDefault="00E22463" w:rsidP="0085465A">
            <w:pPr>
              <w:pStyle w:val="Odlomakpopisa"/>
              <w:ind w:left="0"/>
              <w:jc w:val="center"/>
              <w:rPr>
                <w:rFonts w:ascii="Times New Roman" w:hAnsi="Times New Roman"/>
                <w:b w:val="0"/>
                <w:bCs/>
                <w:sz w:val="22"/>
                <w:szCs w:val="22"/>
                <w:lang w:val="hr-HR"/>
              </w:rPr>
            </w:pPr>
            <w:r w:rsidRPr="00D253FD">
              <w:rPr>
                <w:rFonts w:ascii="Times New Roman" w:hAnsi="Times New Roman"/>
                <w:b w:val="0"/>
                <w:bCs/>
                <w:sz w:val="22"/>
                <w:szCs w:val="22"/>
                <w:lang w:val="hr-HR"/>
              </w:rPr>
              <w:t>Koeficijent</w:t>
            </w:r>
          </w:p>
        </w:tc>
      </w:tr>
      <w:tr w:rsidR="00D253FD" w:rsidRPr="00D253FD" w14:paraId="4DCE406C" w14:textId="77777777" w:rsidTr="0085465A">
        <w:trPr>
          <w:trHeight w:val="397"/>
          <w:jc w:val="center"/>
        </w:trPr>
        <w:tc>
          <w:tcPr>
            <w:tcW w:w="2122" w:type="dxa"/>
            <w:vAlign w:val="center"/>
          </w:tcPr>
          <w:p w14:paraId="10A07779" w14:textId="77777777" w:rsidR="00E22463" w:rsidRPr="00D253FD" w:rsidRDefault="00E22463" w:rsidP="0085465A">
            <w:pPr>
              <w:rPr>
                <w:rFonts w:ascii="Times New Roman" w:hAnsi="Times New Roman"/>
                <w:b w:val="0"/>
                <w:bCs/>
                <w:sz w:val="22"/>
                <w:szCs w:val="22"/>
                <w:lang w:val="hr-HR"/>
              </w:rPr>
            </w:pPr>
            <w:r w:rsidRPr="00D253FD">
              <w:rPr>
                <w:rFonts w:ascii="Times New Roman" w:hAnsi="Times New Roman"/>
                <w:b w:val="0"/>
                <w:bCs/>
                <w:sz w:val="22"/>
                <w:szCs w:val="22"/>
                <w:lang w:val="hr-HR"/>
              </w:rPr>
              <w:t xml:space="preserve">Referent  </w:t>
            </w:r>
          </w:p>
        </w:tc>
        <w:tc>
          <w:tcPr>
            <w:tcW w:w="3685" w:type="dxa"/>
            <w:vAlign w:val="center"/>
          </w:tcPr>
          <w:p w14:paraId="7714203D" w14:textId="77777777" w:rsidR="00E22463" w:rsidRPr="00D253FD" w:rsidRDefault="00E22463" w:rsidP="0085465A">
            <w:pPr>
              <w:rPr>
                <w:rFonts w:ascii="Times New Roman" w:hAnsi="Times New Roman"/>
                <w:b w:val="0"/>
                <w:bCs/>
                <w:sz w:val="22"/>
                <w:szCs w:val="22"/>
                <w:lang w:val="hr-HR"/>
              </w:rPr>
            </w:pPr>
          </w:p>
        </w:tc>
        <w:tc>
          <w:tcPr>
            <w:tcW w:w="1701" w:type="dxa"/>
            <w:vAlign w:val="center"/>
          </w:tcPr>
          <w:p w14:paraId="5A25C8B5" w14:textId="77777777" w:rsidR="00E22463" w:rsidRPr="00D253FD" w:rsidRDefault="00E22463" w:rsidP="0085465A">
            <w:pPr>
              <w:rPr>
                <w:rFonts w:ascii="Times New Roman" w:hAnsi="Times New Roman"/>
                <w:b w:val="0"/>
                <w:bCs/>
                <w:sz w:val="22"/>
                <w:szCs w:val="22"/>
                <w:lang w:val="hr-HR"/>
              </w:rPr>
            </w:pPr>
          </w:p>
        </w:tc>
        <w:tc>
          <w:tcPr>
            <w:tcW w:w="1559" w:type="dxa"/>
            <w:vAlign w:val="center"/>
          </w:tcPr>
          <w:p w14:paraId="7691AE07" w14:textId="77777777" w:rsidR="00E22463" w:rsidRPr="00D253FD" w:rsidRDefault="00E22463" w:rsidP="0085465A">
            <w:pPr>
              <w:rPr>
                <w:rFonts w:ascii="Times New Roman" w:hAnsi="Times New Roman"/>
                <w:b w:val="0"/>
                <w:bCs/>
                <w:sz w:val="22"/>
                <w:szCs w:val="22"/>
                <w:lang w:val="hr-HR"/>
              </w:rPr>
            </w:pPr>
          </w:p>
        </w:tc>
      </w:tr>
      <w:tr w:rsidR="00D253FD" w:rsidRPr="00D253FD" w14:paraId="5350BD82" w14:textId="77777777" w:rsidTr="0085465A">
        <w:trPr>
          <w:trHeight w:val="397"/>
          <w:jc w:val="center"/>
        </w:trPr>
        <w:tc>
          <w:tcPr>
            <w:tcW w:w="2122" w:type="dxa"/>
            <w:vMerge w:val="restart"/>
            <w:vAlign w:val="center"/>
          </w:tcPr>
          <w:p w14:paraId="7C8A4F10" w14:textId="77777777" w:rsidR="00E22463" w:rsidRPr="00D253FD" w:rsidRDefault="00E22463" w:rsidP="0085465A">
            <w:pPr>
              <w:rPr>
                <w:rFonts w:ascii="Times New Roman" w:hAnsi="Times New Roman"/>
                <w:b w:val="0"/>
                <w:bCs/>
                <w:sz w:val="22"/>
                <w:szCs w:val="22"/>
                <w:lang w:val="hr-HR"/>
              </w:rPr>
            </w:pPr>
          </w:p>
        </w:tc>
        <w:tc>
          <w:tcPr>
            <w:tcW w:w="3685" w:type="dxa"/>
            <w:vAlign w:val="center"/>
          </w:tcPr>
          <w:p w14:paraId="6108253A" w14:textId="77777777" w:rsidR="00E22463" w:rsidRPr="00D253FD" w:rsidRDefault="00E22463" w:rsidP="0085465A">
            <w:pPr>
              <w:rPr>
                <w:rFonts w:ascii="Times New Roman" w:hAnsi="Times New Roman"/>
                <w:b w:val="0"/>
                <w:bCs/>
                <w:sz w:val="22"/>
                <w:szCs w:val="22"/>
                <w:lang w:val="hr-HR"/>
              </w:rPr>
            </w:pPr>
            <w:r w:rsidRPr="00D253FD">
              <w:rPr>
                <w:rFonts w:ascii="Times New Roman" w:hAnsi="Times New Roman"/>
                <w:b w:val="0"/>
                <w:bCs/>
                <w:sz w:val="22"/>
                <w:szCs w:val="22"/>
                <w:lang w:val="hr-HR"/>
              </w:rPr>
              <w:t xml:space="preserve">Administrativni tajnik gradonačelnika </w:t>
            </w:r>
          </w:p>
        </w:tc>
        <w:tc>
          <w:tcPr>
            <w:tcW w:w="1701" w:type="dxa"/>
            <w:vMerge w:val="restart"/>
            <w:vAlign w:val="center"/>
          </w:tcPr>
          <w:p w14:paraId="10890B33" w14:textId="77777777" w:rsidR="00E22463" w:rsidRPr="00D253FD" w:rsidRDefault="00E22463" w:rsidP="0085465A">
            <w:pPr>
              <w:jc w:val="center"/>
              <w:rPr>
                <w:rFonts w:ascii="Times New Roman" w:hAnsi="Times New Roman"/>
                <w:b w:val="0"/>
                <w:bCs/>
                <w:sz w:val="22"/>
                <w:szCs w:val="22"/>
                <w:lang w:val="hr-HR"/>
              </w:rPr>
            </w:pPr>
            <w:r w:rsidRPr="00D253FD">
              <w:rPr>
                <w:rFonts w:ascii="Times New Roman" w:hAnsi="Times New Roman"/>
                <w:b w:val="0"/>
                <w:bCs/>
                <w:sz w:val="22"/>
                <w:szCs w:val="22"/>
                <w:lang w:val="hr-HR"/>
              </w:rPr>
              <w:t>11.</w:t>
            </w:r>
          </w:p>
        </w:tc>
        <w:tc>
          <w:tcPr>
            <w:tcW w:w="1559" w:type="dxa"/>
            <w:vMerge w:val="restart"/>
            <w:vAlign w:val="center"/>
          </w:tcPr>
          <w:p w14:paraId="747F50EE" w14:textId="77777777" w:rsidR="00E22463" w:rsidRPr="00D253FD" w:rsidRDefault="00E22463" w:rsidP="0085465A">
            <w:pPr>
              <w:jc w:val="center"/>
              <w:rPr>
                <w:rFonts w:ascii="Times New Roman" w:hAnsi="Times New Roman"/>
                <w:b w:val="0"/>
                <w:bCs/>
                <w:sz w:val="22"/>
                <w:szCs w:val="22"/>
                <w:lang w:val="hr-HR"/>
              </w:rPr>
            </w:pPr>
            <w:r w:rsidRPr="00D253FD">
              <w:rPr>
                <w:rFonts w:ascii="Times New Roman" w:hAnsi="Times New Roman"/>
                <w:b w:val="0"/>
                <w:bCs/>
                <w:sz w:val="22"/>
                <w:szCs w:val="22"/>
                <w:lang w:val="hr-HR"/>
              </w:rPr>
              <w:t>1,45</w:t>
            </w:r>
          </w:p>
        </w:tc>
      </w:tr>
      <w:tr w:rsidR="00D253FD" w:rsidRPr="00D253FD" w14:paraId="17886234" w14:textId="77777777" w:rsidTr="0085465A">
        <w:trPr>
          <w:trHeight w:val="397"/>
          <w:jc w:val="center"/>
        </w:trPr>
        <w:tc>
          <w:tcPr>
            <w:tcW w:w="2122" w:type="dxa"/>
            <w:vMerge/>
            <w:vAlign w:val="center"/>
          </w:tcPr>
          <w:p w14:paraId="5B831897" w14:textId="77777777" w:rsidR="00E22463" w:rsidRPr="00D253FD" w:rsidRDefault="00E22463" w:rsidP="0085465A">
            <w:pPr>
              <w:rPr>
                <w:rFonts w:ascii="Times New Roman" w:hAnsi="Times New Roman"/>
                <w:b w:val="0"/>
                <w:bCs/>
                <w:sz w:val="22"/>
                <w:szCs w:val="22"/>
                <w:lang w:val="hr-HR"/>
              </w:rPr>
            </w:pPr>
          </w:p>
        </w:tc>
        <w:tc>
          <w:tcPr>
            <w:tcW w:w="3685" w:type="dxa"/>
            <w:vAlign w:val="center"/>
          </w:tcPr>
          <w:p w14:paraId="4F533611" w14:textId="77777777" w:rsidR="00E22463" w:rsidRPr="00D253FD" w:rsidRDefault="00E22463" w:rsidP="0085465A">
            <w:pPr>
              <w:rPr>
                <w:rFonts w:ascii="Times New Roman" w:hAnsi="Times New Roman"/>
                <w:b w:val="0"/>
                <w:bCs/>
                <w:sz w:val="22"/>
                <w:szCs w:val="22"/>
                <w:lang w:val="hr-HR"/>
              </w:rPr>
            </w:pPr>
            <w:r w:rsidRPr="00D253FD">
              <w:rPr>
                <w:rFonts w:ascii="Times New Roman" w:hAnsi="Times New Roman"/>
                <w:b w:val="0"/>
                <w:bCs/>
                <w:sz w:val="22"/>
                <w:szCs w:val="22"/>
                <w:lang w:val="hr-HR"/>
              </w:rPr>
              <w:t>Referent 1</w:t>
            </w:r>
          </w:p>
        </w:tc>
        <w:tc>
          <w:tcPr>
            <w:tcW w:w="1701" w:type="dxa"/>
            <w:vMerge/>
            <w:vAlign w:val="center"/>
          </w:tcPr>
          <w:p w14:paraId="464E0284" w14:textId="77777777" w:rsidR="00E22463" w:rsidRPr="00D253FD" w:rsidRDefault="00E22463" w:rsidP="0085465A">
            <w:pPr>
              <w:jc w:val="center"/>
              <w:rPr>
                <w:rFonts w:ascii="Times New Roman" w:hAnsi="Times New Roman"/>
                <w:b w:val="0"/>
                <w:bCs/>
                <w:sz w:val="22"/>
                <w:szCs w:val="22"/>
                <w:lang w:val="hr-HR"/>
              </w:rPr>
            </w:pPr>
          </w:p>
        </w:tc>
        <w:tc>
          <w:tcPr>
            <w:tcW w:w="1559" w:type="dxa"/>
            <w:vMerge/>
            <w:vAlign w:val="center"/>
          </w:tcPr>
          <w:p w14:paraId="39C361B6" w14:textId="77777777" w:rsidR="00E22463" w:rsidRPr="00D253FD" w:rsidRDefault="00E22463" w:rsidP="0085465A">
            <w:pPr>
              <w:jc w:val="center"/>
              <w:rPr>
                <w:rFonts w:ascii="Times New Roman" w:hAnsi="Times New Roman"/>
                <w:b w:val="0"/>
                <w:bCs/>
                <w:sz w:val="22"/>
                <w:szCs w:val="22"/>
                <w:lang w:val="hr-HR"/>
              </w:rPr>
            </w:pPr>
          </w:p>
        </w:tc>
      </w:tr>
      <w:tr w:rsidR="00D253FD" w:rsidRPr="00D253FD" w14:paraId="7A5A3B45" w14:textId="77777777" w:rsidTr="0085465A">
        <w:trPr>
          <w:trHeight w:val="397"/>
          <w:jc w:val="center"/>
        </w:trPr>
        <w:tc>
          <w:tcPr>
            <w:tcW w:w="2122" w:type="dxa"/>
            <w:vMerge/>
            <w:vAlign w:val="center"/>
          </w:tcPr>
          <w:p w14:paraId="662C2B9F" w14:textId="77777777" w:rsidR="00E22463" w:rsidRPr="00D253FD" w:rsidRDefault="00E22463" w:rsidP="0085465A">
            <w:pPr>
              <w:rPr>
                <w:rFonts w:ascii="Times New Roman" w:hAnsi="Times New Roman"/>
                <w:b w:val="0"/>
                <w:bCs/>
                <w:sz w:val="22"/>
                <w:szCs w:val="22"/>
                <w:lang w:val="hr-HR"/>
              </w:rPr>
            </w:pPr>
          </w:p>
        </w:tc>
        <w:tc>
          <w:tcPr>
            <w:tcW w:w="3685" w:type="dxa"/>
            <w:vAlign w:val="center"/>
          </w:tcPr>
          <w:p w14:paraId="47925E95" w14:textId="77777777" w:rsidR="00E22463" w:rsidRPr="00D253FD" w:rsidRDefault="00E22463" w:rsidP="0085465A">
            <w:pPr>
              <w:rPr>
                <w:rFonts w:ascii="Times New Roman" w:hAnsi="Times New Roman"/>
                <w:b w:val="0"/>
                <w:bCs/>
                <w:sz w:val="22"/>
                <w:szCs w:val="22"/>
                <w:lang w:val="hr-HR"/>
              </w:rPr>
            </w:pPr>
            <w:r w:rsidRPr="00D253FD">
              <w:rPr>
                <w:rFonts w:ascii="Times New Roman" w:hAnsi="Times New Roman"/>
                <w:b w:val="0"/>
                <w:bCs/>
                <w:sz w:val="22"/>
                <w:szCs w:val="22"/>
                <w:lang w:val="hr-HR"/>
              </w:rPr>
              <w:t xml:space="preserve">Referent 2 </w:t>
            </w:r>
          </w:p>
        </w:tc>
        <w:tc>
          <w:tcPr>
            <w:tcW w:w="1701" w:type="dxa"/>
            <w:vMerge/>
            <w:vAlign w:val="center"/>
          </w:tcPr>
          <w:p w14:paraId="55436294" w14:textId="77777777" w:rsidR="00E22463" w:rsidRPr="00D253FD" w:rsidRDefault="00E22463" w:rsidP="0085465A">
            <w:pPr>
              <w:jc w:val="center"/>
              <w:rPr>
                <w:rFonts w:ascii="Times New Roman" w:hAnsi="Times New Roman"/>
                <w:b w:val="0"/>
                <w:bCs/>
                <w:sz w:val="22"/>
                <w:szCs w:val="22"/>
                <w:lang w:val="hr-HR"/>
              </w:rPr>
            </w:pPr>
          </w:p>
        </w:tc>
        <w:tc>
          <w:tcPr>
            <w:tcW w:w="1559" w:type="dxa"/>
            <w:vAlign w:val="center"/>
          </w:tcPr>
          <w:p w14:paraId="1529A98D" w14:textId="77777777" w:rsidR="00E22463" w:rsidRPr="00D253FD" w:rsidRDefault="00E22463" w:rsidP="0085465A">
            <w:pPr>
              <w:jc w:val="center"/>
              <w:rPr>
                <w:rFonts w:ascii="Times New Roman" w:hAnsi="Times New Roman"/>
                <w:b w:val="0"/>
                <w:bCs/>
                <w:sz w:val="22"/>
                <w:szCs w:val="22"/>
                <w:lang w:val="hr-HR"/>
              </w:rPr>
            </w:pPr>
            <w:r w:rsidRPr="00D253FD">
              <w:rPr>
                <w:rFonts w:ascii="Times New Roman" w:hAnsi="Times New Roman"/>
                <w:b w:val="0"/>
                <w:bCs/>
                <w:sz w:val="22"/>
                <w:szCs w:val="22"/>
                <w:lang w:val="hr-HR"/>
              </w:rPr>
              <w:t>1,30</w:t>
            </w:r>
          </w:p>
        </w:tc>
      </w:tr>
    </w:tbl>
    <w:p w14:paraId="72A0B6FB" w14:textId="77777777" w:rsidR="00E22463" w:rsidRPr="00D253FD" w:rsidRDefault="00E22463" w:rsidP="00E22463">
      <w:pPr>
        <w:jc w:val="both"/>
        <w:rPr>
          <w:rFonts w:ascii="Times New Roman" w:hAnsi="Times New Roman"/>
          <w:b w:val="0"/>
          <w:bCs/>
          <w:sz w:val="22"/>
          <w:szCs w:val="22"/>
          <w:lang w:val="hr-HR"/>
        </w:rPr>
      </w:pPr>
    </w:p>
    <w:p w14:paraId="1A98B133" w14:textId="77777777" w:rsidR="00E22463" w:rsidRPr="00D253FD" w:rsidRDefault="00E22463" w:rsidP="00E22463">
      <w:pPr>
        <w:jc w:val="center"/>
        <w:rPr>
          <w:rFonts w:ascii="Times New Roman" w:hAnsi="Times New Roman"/>
          <w:b w:val="0"/>
          <w:bCs/>
          <w:sz w:val="22"/>
          <w:szCs w:val="22"/>
          <w:lang w:val="hr-HR"/>
        </w:rPr>
      </w:pPr>
      <w:r w:rsidRPr="00D253FD">
        <w:rPr>
          <w:rFonts w:ascii="Times New Roman" w:hAnsi="Times New Roman"/>
          <w:b w:val="0"/>
          <w:bCs/>
          <w:sz w:val="22"/>
          <w:szCs w:val="22"/>
          <w:lang w:val="hr-HR"/>
        </w:rPr>
        <w:t>Članak 3.</w:t>
      </w:r>
    </w:p>
    <w:p w14:paraId="6ED2A84C" w14:textId="77777777" w:rsidR="00E22463" w:rsidRPr="00D253FD" w:rsidRDefault="00E22463" w:rsidP="00E22463">
      <w:pPr>
        <w:rPr>
          <w:rFonts w:ascii="Times New Roman" w:hAnsi="Times New Roman"/>
          <w:b w:val="0"/>
          <w:bCs/>
          <w:sz w:val="22"/>
          <w:szCs w:val="22"/>
          <w:lang w:val="hr-HR"/>
        </w:rPr>
      </w:pPr>
    </w:p>
    <w:p w14:paraId="6AEBB134" w14:textId="74D53F8E" w:rsidR="00741A6C" w:rsidRPr="00D253FD" w:rsidRDefault="00E22463" w:rsidP="006400A7">
      <w:pPr>
        <w:pStyle w:val="Tijeloteksta3"/>
        <w:spacing w:after="0"/>
        <w:ind w:right="-2" w:firstLine="708"/>
        <w:jc w:val="both"/>
        <w:rPr>
          <w:bCs/>
          <w:sz w:val="22"/>
          <w:szCs w:val="22"/>
        </w:rPr>
      </w:pPr>
      <w:r w:rsidRPr="00D253FD">
        <w:rPr>
          <w:bCs/>
          <w:sz w:val="22"/>
          <w:szCs w:val="22"/>
        </w:rPr>
        <w:t>Ova Odluka stupa na snagu prvog dana od dana objave u Službenim novinama Grada Požege.</w:t>
      </w:r>
    </w:p>
    <w:p w14:paraId="33F42A0A" w14:textId="77777777" w:rsidR="006400A7" w:rsidRPr="00D253FD" w:rsidRDefault="006400A7" w:rsidP="006400A7">
      <w:pPr>
        <w:pStyle w:val="Tijeloteksta3"/>
        <w:ind w:right="-2"/>
        <w:jc w:val="both"/>
        <w:rPr>
          <w:bCs/>
          <w:sz w:val="22"/>
          <w:szCs w:val="22"/>
        </w:rPr>
      </w:pPr>
    </w:p>
    <w:p w14:paraId="373CD9A8" w14:textId="1170BE36" w:rsidR="005A52E3" w:rsidRPr="00D253FD" w:rsidRDefault="005A52E3" w:rsidP="0094066E">
      <w:pPr>
        <w:pStyle w:val="Bezproreda"/>
        <w:jc w:val="center"/>
        <w:rPr>
          <w:rFonts w:ascii="Times New Roman" w:hAnsi="Times New Roman" w:cs="Times New Roman"/>
          <w:b/>
        </w:rPr>
      </w:pPr>
      <w:r w:rsidRPr="00D253FD">
        <w:rPr>
          <w:rFonts w:ascii="Times New Roman" w:hAnsi="Times New Roman" w:cs="Times New Roman"/>
          <w:b/>
        </w:rPr>
        <w:t>Ad. 7.</w:t>
      </w:r>
    </w:p>
    <w:p w14:paraId="7FCE6507" w14:textId="5B4BB93A" w:rsidR="005A52E3" w:rsidRPr="00D253FD" w:rsidRDefault="005A52E3" w:rsidP="00297837">
      <w:pPr>
        <w:pStyle w:val="Bezproreda"/>
        <w:jc w:val="center"/>
        <w:rPr>
          <w:rFonts w:ascii="Times New Roman" w:hAnsi="Times New Roman" w:cs="Times New Roman"/>
          <w:b/>
        </w:rPr>
      </w:pPr>
      <w:r w:rsidRPr="00D253FD">
        <w:rPr>
          <w:rFonts w:ascii="Times New Roman" w:hAnsi="Times New Roman" w:cs="Times New Roman"/>
          <w:b/>
        </w:rPr>
        <w:t xml:space="preserve">Prijedlog </w:t>
      </w:r>
      <w:r w:rsidR="00967E56" w:rsidRPr="00D253FD">
        <w:rPr>
          <w:rFonts w:ascii="Times New Roman" w:hAnsi="Times New Roman" w:cs="Times New Roman"/>
          <w:b/>
        </w:rPr>
        <w:t xml:space="preserve">Odluke o pokretanju </w:t>
      </w:r>
      <w:r w:rsidR="00C144FF" w:rsidRPr="00D253FD">
        <w:rPr>
          <w:rFonts w:ascii="Times New Roman" w:hAnsi="Times New Roman" w:cs="Times New Roman"/>
          <w:b/>
        </w:rPr>
        <w:t xml:space="preserve">postupka izrade provedbenih akata strategije razvoja </w:t>
      </w:r>
      <w:r w:rsidR="006633CF" w:rsidRPr="00D253FD">
        <w:rPr>
          <w:rFonts w:ascii="Times New Roman" w:hAnsi="Times New Roman" w:cs="Times New Roman"/>
          <w:b/>
        </w:rPr>
        <w:t xml:space="preserve">urbanog područja Grada Požege za financijsko razdoblje od 2021. do 2027. godine – akcijskog plana, komunikacijske strategije i komunikacijskog akcijskog plana </w:t>
      </w:r>
    </w:p>
    <w:p w14:paraId="4897E697" w14:textId="6E859C71" w:rsidR="001B2E03" w:rsidRPr="00D253FD" w:rsidRDefault="001B2E03" w:rsidP="0094066E">
      <w:pPr>
        <w:pStyle w:val="Bezproreda"/>
        <w:rPr>
          <w:rFonts w:ascii="Times New Roman" w:hAnsi="Times New Roman" w:cs="Times New Roman"/>
          <w:bCs/>
        </w:rPr>
      </w:pPr>
    </w:p>
    <w:p w14:paraId="3E9207AE" w14:textId="5DEF81FD" w:rsidR="001B2E03" w:rsidRPr="00D253FD" w:rsidRDefault="001B2E03" w:rsidP="0094066E">
      <w:pPr>
        <w:pStyle w:val="Odlomakpopisa"/>
        <w:ind w:left="0"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PREDSJEDNIK- daje riječ Gradonačelnik</w:t>
      </w:r>
      <w:r w:rsidR="00515979" w:rsidRPr="00D253FD">
        <w:rPr>
          <w:rFonts w:ascii="Times New Roman" w:hAnsi="Times New Roman"/>
          <w:b w:val="0"/>
          <w:bCs/>
          <w:sz w:val="22"/>
          <w:szCs w:val="22"/>
          <w:lang w:val="hr-HR"/>
        </w:rPr>
        <w:t>u</w:t>
      </w:r>
      <w:r w:rsidRPr="00D253FD">
        <w:rPr>
          <w:rFonts w:ascii="Times New Roman" w:hAnsi="Times New Roman"/>
          <w:b w:val="0"/>
          <w:bCs/>
          <w:sz w:val="22"/>
          <w:szCs w:val="22"/>
          <w:lang w:val="hr-HR"/>
        </w:rPr>
        <w:t xml:space="preserve"> koji potom daje riječ pročelnici </w:t>
      </w:r>
      <w:r w:rsidR="006633CF" w:rsidRPr="00D253FD">
        <w:rPr>
          <w:rFonts w:ascii="Times New Roman" w:hAnsi="Times New Roman"/>
          <w:b w:val="0"/>
          <w:bCs/>
          <w:sz w:val="22"/>
          <w:szCs w:val="22"/>
          <w:lang w:val="hr-HR"/>
        </w:rPr>
        <w:t>Andreji Menđel.</w:t>
      </w:r>
      <w:r w:rsidRPr="00D253FD">
        <w:rPr>
          <w:rFonts w:ascii="Times New Roman" w:hAnsi="Times New Roman"/>
          <w:b w:val="0"/>
          <w:bCs/>
          <w:sz w:val="22"/>
          <w:szCs w:val="22"/>
          <w:lang w:val="hr-HR"/>
        </w:rPr>
        <w:t xml:space="preserve"> </w:t>
      </w:r>
    </w:p>
    <w:p w14:paraId="033D6493" w14:textId="77777777" w:rsidR="001B2E03" w:rsidRPr="00D253FD" w:rsidRDefault="001B2E03" w:rsidP="006400A7">
      <w:pPr>
        <w:jc w:val="both"/>
        <w:rPr>
          <w:rFonts w:ascii="Times New Roman" w:hAnsi="Times New Roman"/>
          <w:b w:val="0"/>
          <w:bCs/>
          <w:sz w:val="22"/>
          <w:szCs w:val="22"/>
          <w:lang w:val="hr-HR"/>
        </w:rPr>
      </w:pPr>
    </w:p>
    <w:p w14:paraId="6547FE04" w14:textId="456A7297" w:rsidR="001B2E03" w:rsidRPr="00D253FD" w:rsidRDefault="006633CF" w:rsidP="0094066E">
      <w:pPr>
        <w:pStyle w:val="Odlomakpopisa"/>
        <w:ind w:left="0"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ANDREJA MENĐEL -</w:t>
      </w:r>
      <w:r w:rsidR="001B2E03" w:rsidRPr="00D253FD">
        <w:rPr>
          <w:rFonts w:ascii="Times New Roman" w:hAnsi="Times New Roman"/>
          <w:b w:val="0"/>
          <w:bCs/>
          <w:sz w:val="22"/>
          <w:szCs w:val="22"/>
          <w:lang w:val="hr-HR"/>
        </w:rPr>
        <w:t xml:space="preserve"> daje kratko obrazloženje vezano uz </w:t>
      </w:r>
      <w:r w:rsidR="001E49A4" w:rsidRPr="00D253FD">
        <w:rPr>
          <w:rFonts w:ascii="Times New Roman" w:hAnsi="Times New Roman"/>
          <w:b w:val="0"/>
          <w:bCs/>
          <w:sz w:val="22"/>
          <w:szCs w:val="22"/>
          <w:lang w:val="hr-HR"/>
        </w:rPr>
        <w:t>Odluku o pokretanju postupka izr</w:t>
      </w:r>
      <w:r w:rsidR="0066746C" w:rsidRPr="00D253FD">
        <w:rPr>
          <w:rFonts w:ascii="Times New Roman" w:hAnsi="Times New Roman"/>
          <w:b w:val="0"/>
          <w:bCs/>
          <w:sz w:val="22"/>
          <w:szCs w:val="22"/>
          <w:lang w:val="hr-HR"/>
        </w:rPr>
        <w:t>a</w:t>
      </w:r>
      <w:r w:rsidR="001E49A4" w:rsidRPr="00D253FD">
        <w:rPr>
          <w:rFonts w:ascii="Times New Roman" w:hAnsi="Times New Roman"/>
          <w:b w:val="0"/>
          <w:bCs/>
          <w:sz w:val="22"/>
          <w:szCs w:val="22"/>
          <w:lang w:val="hr-HR"/>
        </w:rPr>
        <w:t xml:space="preserve">de provedbenih akata strategije razvoja urbano područja Grada Požege za financijsko razdoblje od 2021. do 2027. godine </w:t>
      </w:r>
      <w:r w:rsidR="00A257B4" w:rsidRPr="00D253FD">
        <w:rPr>
          <w:rFonts w:ascii="Times New Roman" w:hAnsi="Times New Roman"/>
          <w:b w:val="0"/>
          <w:bCs/>
          <w:sz w:val="22"/>
          <w:szCs w:val="22"/>
          <w:lang w:val="hr-HR"/>
        </w:rPr>
        <w:t>-</w:t>
      </w:r>
      <w:r w:rsidR="001E49A4" w:rsidRPr="00D253FD">
        <w:rPr>
          <w:rFonts w:ascii="Times New Roman" w:hAnsi="Times New Roman"/>
          <w:b w:val="0"/>
          <w:bCs/>
          <w:sz w:val="22"/>
          <w:szCs w:val="22"/>
          <w:lang w:val="hr-HR"/>
        </w:rPr>
        <w:t xml:space="preserve"> akcijskog plana, komunikacijske strategije i komunikacijskog akcijskog plana</w:t>
      </w:r>
      <w:r w:rsidR="0066746C" w:rsidRPr="00D253FD">
        <w:rPr>
          <w:rFonts w:ascii="Times New Roman" w:hAnsi="Times New Roman"/>
          <w:b w:val="0"/>
          <w:bCs/>
          <w:sz w:val="22"/>
          <w:szCs w:val="22"/>
          <w:lang w:val="hr-HR"/>
        </w:rPr>
        <w:t xml:space="preserve">, komunikacijske strategije i komunikacijskog akcijskog plana. </w:t>
      </w:r>
      <w:r w:rsidR="001B2E03" w:rsidRPr="00D253FD">
        <w:rPr>
          <w:rFonts w:ascii="Times New Roman" w:hAnsi="Times New Roman"/>
          <w:b w:val="0"/>
          <w:bCs/>
          <w:sz w:val="22"/>
          <w:szCs w:val="22"/>
          <w:lang w:val="hr-HR"/>
        </w:rPr>
        <w:t xml:space="preserve"> </w:t>
      </w:r>
    </w:p>
    <w:p w14:paraId="15E8DC84" w14:textId="77777777" w:rsidR="001B2E03" w:rsidRPr="00D253FD" w:rsidRDefault="001B2E03" w:rsidP="006400A7">
      <w:pPr>
        <w:rPr>
          <w:rFonts w:ascii="Times New Roman" w:hAnsi="Times New Roman"/>
          <w:b w:val="0"/>
          <w:bCs/>
          <w:sz w:val="22"/>
          <w:szCs w:val="22"/>
          <w:lang w:val="hr-HR"/>
        </w:rPr>
      </w:pPr>
    </w:p>
    <w:p w14:paraId="21605E24" w14:textId="4D3A1CDC" w:rsidR="001B2E03" w:rsidRPr="00D253FD" w:rsidRDefault="001B2E03" w:rsidP="0094066E">
      <w:pPr>
        <w:ind w:firstLine="708"/>
        <w:rPr>
          <w:rFonts w:ascii="Times New Roman" w:hAnsi="Times New Roman"/>
          <w:b w:val="0"/>
          <w:bCs/>
          <w:sz w:val="22"/>
          <w:szCs w:val="22"/>
          <w:lang w:val="hr-HR"/>
        </w:rPr>
      </w:pPr>
      <w:r w:rsidRPr="00D253FD">
        <w:rPr>
          <w:rFonts w:ascii="Times New Roman" w:hAnsi="Times New Roman"/>
          <w:b w:val="0"/>
          <w:bCs/>
          <w:sz w:val="22"/>
          <w:szCs w:val="22"/>
          <w:lang w:val="hr-HR"/>
        </w:rPr>
        <w:t>PREDSJEDNIK - otvara raspravu.</w:t>
      </w:r>
    </w:p>
    <w:p w14:paraId="497213F0" w14:textId="3873CD3B" w:rsidR="00510832" w:rsidRPr="00D253FD" w:rsidRDefault="00510832" w:rsidP="006400A7">
      <w:pPr>
        <w:rPr>
          <w:rFonts w:ascii="Times New Roman" w:hAnsi="Times New Roman"/>
          <w:b w:val="0"/>
          <w:bCs/>
          <w:sz w:val="22"/>
          <w:szCs w:val="22"/>
          <w:lang w:val="hr-HR"/>
        </w:rPr>
      </w:pPr>
    </w:p>
    <w:p w14:paraId="1DD8ADCD" w14:textId="438D66F4" w:rsidR="001B2E03" w:rsidRPr="00D253FD" w:rsidRDefault="001B2E03" w:rsidP="00CE73BF">
      <w:pPr>
        <w:pStyle w:val="Bezproreda"/>
        <w:ind w:firstLine="708"/>
        <w:jc w:val="both"/>
        <w:rPr>
          <w:rFonts w:ascii="Times New Roman" w:hAnsi="Times New Roman" w:cs="Times New Roman"/>
          <w:b/>
          <w:bCs/>
        </w:rPr>
      </w:pPr>
      <w:r w:rsidRPr="00D253FD">
        <w:rPr>
          <w:rFonts w:ascii="Times New Roman" w:hAnsi="Times New Roman" w:cs="Times New Roman"/>
          <w:bCs/>
        </w:rPr>
        <w:t xml:space="preserve">PREDSJEDNIK - zaključuje raspravu, daje na glasovanje </w:t>
      </w:r>
      <w:r w:rsidR="00CE73BF" w:rsidRPr="00D253FD">
        <w:rPr>
          <w:rFonts w:ascii="Times New Roman" w:hAnsi="Times New Roman" w:cs="Times New Roman"/>
          <w:bCs/>
        </w:rPr>
        <w:t xml:space="preserve">Odluke o pokretanju postupka izrade provedbenih akata strategije razvoja urbanog područja Grada Požege za financijsko razdoblje od 2021. do 2027. godine –akcijskog plana, komunikacijske strategije i komunikacijskog akcijskog plana </w:t>
      </w:r>
      <w:r w:rsidRPr="00D253FD">
        <w:rPr>
          <w:rFonts w:ascii="Times New Roman" w:hAnsi="Times New Roman" w:cs="Times New Roman"/>
          <w:bCs/>
        </w:rPr>
        <w:t xml:space="preserve">i konstatira da je Gradsko vijeće Grada Požege, bez rasprave, </w:t>
      </w:r>
      <w:r w:rsidR="00CE73BF" w:rsidRPr="00D253FD">
        <w:rPr>
          <w:rFonts w:ascii="Times New Roman" w:hAnsi="Times New Roman" w:cs="Times New Roman"/>
          <w:bCs/>
        </w:rPr>
        <w:t>jednoglasno</w:t>
      </w:r>
      <w:r w:rsidR="00A257B4" w:rsidRPr="00D253FD">
        <w:rPr>
          <w:rFonts w:ascii="Times New Roman" w:hAnsi="Times New Roman" w:cs="Times New Roman"/>
          <w:bCs/>
        </w:rPr>
        <w:t xml:space="preserve"> usvojilo</w:t>
      </w:r>
      <w:r w:rsidRPr="00D253FD">
        <w:rPr>
          <w:rFonts w:ascii="Times New Roman" w:hAnsi="Times New Roman" w:cs="Times New Roman"/>
          <w:bCs/>
        </w:rPr>
        <w:t xml:space="preserve"> (1</w:t>
      </w:r>
      <w:r w:rsidR="00CE73BF" w:rsidRPr="00D253FD">
        <w:rPr>
          <w:rFonts w:ascii="Times New Roman" w:hAnsi="Times New Roman" w:cs="Times New Roman"/>
          <w:bCs/>
        </w:rPr>
        <w:t>9</w:t>
      </w:r>
      <w:r w:rsidRPr="00D253FD">
        <w:rPr>
          <w:rFonts w:ascii="Times New Roman" w:hAnsi="Times New Roman" w:cs="Times New Roman"/>
          <w:bCs/>
        </w:rPr>
        <w:t xml:space="preserve"> glasova za</w:t>
      </w:r>
      <w:r w:rsidR="00CE73BF" w:rsidRPr="00D253FD">
        <w:rPr>
          <w:rFonts w:ascii="Times New Roman" w:hAnsi="Times New Roman" w:cs="Times New Roman"/>
          <w:bCs/>
        </w:rPr>
        <w:t>)</w:t>
      </w:r>
    </w:p>
    <w:p w14:paraId="38D7D6B6" w14:textId="16873095" w:rsidR="008C3B4C" w:rsidRPr="00D253FD" w:rsidRDefault="008C3B4C" w:rsidP="0094066E">
      <w:pPr>
        <w:pStyle w:val="Bezproreda"/>
        <w:rPr>
          <w:rFonts w:ascii="Times New Roman" w:hAnsi="Times New Roman" w:cs="Times New Roman"/>
          <w:bCs/>
        </w:rPr>
      </w:pPr>
    </w:p>
    <w:p w14:paraId="21D8F6B8" w14:textId="77777777" w:rsidR="005F312C" w:rsidRPr="00D253FD" w:rsidRDefault="005F312C" w:rsidP="005F312C">
      <w:pPr>
        <w:jc w:val="center"/>
        <w:rPr>
          <w:rFonts w:ascii="Times New Roman" w:hAnsi="Times New Roman"/>
          <w:b w:val="0"/>
          <w:bCs/>
          <w:sz w:val="22"/>
          <w:szCs w:val="22"/>
          <w:lang w:val="hr-HR"/>
        </w:rPr>
      </w:pPr>
      <w:r w:rsidRPr="00D253FD">
        <w:rPr>
          <w:rFonts w:ascii="Times New Roman" w:hAnsi="Times New Roman"/>
          <w:b w:val="0"/>
          <w:bCs/>
          <w:sz w:val="22"/>
          <w:szCs w:val="22"/>
          <w:lang w:val="hr-HR"/>
        </w:rPr>
        <w:t>O D L U K U</w:t>
      </w:r>
    </w:p>
    <w:p w14:paraId="1B7DB5C8" w14:textId="77777777" w:rsidR="005F312C" w:rsidRPr="00D253FD" w:rsidRDefault="005F312C" w:rsidP="005F312C">
      <w:pPr>
        <w:jc w:val="center"/>
        <w:rPr>
          <w:rFonts w:ascii="Times New Roman" w:hAnsi="Times New Roman"/>
          <w:b w:val="0"/>
          <w:bCs/>
          <w:sz w:val="22"/>
          <w:szCs w:val="22"/>
          <w:lang w:val="hr-HR"/>
        </w:rPr>
      </w:pPr>
      <w:r w:rsidRPr="00D253FD">
        <w:rPr>
          <w:rFonts w:ascii="Times New Roman" w:hAnsi="Times New Roman"/>
          <w:b w:val="0"/>
          <w:bCs/>
          <w:sz w:val="22"/>
          <w:szCs w:val="22"/>
          <w:lang w:val="hr-HR"/>
        </w:rPr>
        <w:t>o pokretanju postupka izrade provedbenih akata Strategije razvoja urbanog područja Grada Požege za financijsko razdoblje od 2021. do 2027. godine - Akcijskog plana, Komunikacijske strategije i Komunikacijskog akcijskog plana</w:t>
      </w:r>
    </w:p>
    <w:p w14:paraId="40B37154" w14:textId="22B36992" w:rsidR="005F312C" w:rsidRPr="00D253FD" w:rsidRDefault="005F312C" w:rsidP="005F312C">
      <w:pPr>
        <w:rPr>
          <w:rFonts w:ascii="Times New Roman" w:hAnsi="Times New Roman"/>
          <w:b w:val="0"/>
          <w:bCs/>
          <w:sz w:val="22"/>
          <w:szCs w:val="22"/>
          <w:lang w:val="hr-HR"/>
        </w:rPr>
      </w:pPr>
    </w:p>
    <w:p w14:paraId="3F0F7BC8" w14:textId="77777777" w:rsidR="005F312C" w:rsidRPr="00D253FD" w:rsidRDefault="005F312C" w:rsidP="005F312C">
      <w:pPr>
        <w:jc w:val="center"/>
        <w:rPr>
          <w:rFonts w:ascii="Times New Roman" w:hAnsi="Times New Roman"/>
          <w:b w:val="0"/>
          <w:bCs/>
          <w:sz w:val="22"/>
          <w:szCs w:val="22"/>
          <w:lang w:val="hr-HR"/>
        </w:rPr>
      </w:pPr>
      <w:r w:rsidRPr="00D253FD">
        <w:rPr>
          <w:rFonts w:ascii="Times New Roman" w:hAnsi="Times New Roman"/>
          <w:b w:val="0"/>
          <w:bCs/>
          <w:sz w:val="22"/>
          <w:szCs w:val="22"/>
          <w:lang w:val="hr-HR"/>
        </w:rPr>
        <w:t>I.</w:t>
      </w:r>
    </w:p>
    <w:p w14:paraId="500C8072" w14:textId="77777777" w:rsidR="005F312C" w:rsidRPr="00D253FD" w:rsidRDefault="005F312C" w:rsidP="005F312C">
      <w:pPr>
        <w:rPr>
          <w:rFonts w:ascii="Times New Roman" w:hAnsi="Times New Roman"/>
          <w:b w:val="0"/>
          <w:bCs/>
          <w:sz w:val="22"/>
          <w:szCs w:val="22"/>
          <w:lang w:val="hr-HR"/>
        </w:rPr>
      </w:pPr>
    </w:p>
    <w:p w14:paraId="0AA8789F" w14:textId="77777777" w:rsidR="005F312C" w:rsidRPr="00D253FD" w:rsidRDefault="005F312C" w:rsidP="005F312C">
      <w:pPr>
        <w:ind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Ovom Odlukom pokreće se postupak izrade provedbenih akata Strategije razvoja urbanog područja Grada Požege za financijsko razdoblje od 2021. do 2027. godine - Akcijskog plana, Komunikacijske strategije i Komunikacijskog akcijskog plana (u nastavku teksta: SRUP).</w:t>
      </w:r>
    </w:p>
    <w:p w14:paraId="7C28321E" w14:textId="1661E120" w:rsidR="005F312C" w:rsidRPr="00D253FD" w:rsidRDefault="005F312C" w:rsidP="005F312C">
      <w:pPr>
        <w:jc w:val="both"/>
        <w:rPr>
          <w:rFonts w:ascii="Times New Roman" w:hAnsi="Times New Roman"/>
          <w:b w:val="0"/>
          <w:bCs/>
          <w:sz w:val="22"/>
          <w:szCs w:val="22"/>
          <w:lang w:val="hr-HR"/>
        </w:rPr>
      </w:pPr>
    </w:p>
    <w:p w14:paraId="2D17983E" w14:textId="78E310F3" w:rsidR="005F312C" w:rsidRPr="00D253FD" w:rsidRDefault="005F312C" w:rsidP="005F312C">
      <w:pPr>
        <w:jc w:val="center"/>
        <w:rPr>
          <w:rFonts w:ascii="Times New Roman" w:hAnsi="Times New Roman"/>
          <w:b w:val="0"/>
          <w:bCs/>
          <w:sz w:val="22"/>
          <w:szCs w:val="22"/>
          <w:lang w:val="hr-HR"/>
        </w:rPr>
      </w:pPr>
      <w:r w:rsidRPr="00D253FD">
        <w:rPr>
          <w:rFonts w:ascii="Times New Roman" w:hAnsi="Times New Roman"/>
          <w:b w:val="0"/>
          <w:bCs/>
          <w:sz w:val="22"/>
          <w:szCs w:val="22"/>
          <w:lang w:val="hr-HR"/>
        </w:rPr>
        <w:lastRenderedPageBreak/>
        <w:t>II.</w:t>
      </w:r>
    </w:p>
    <w:p w14:paraId="3A0E40C6" w14:textId="77777777" w:rsidR="00515979" w:rsidRPr="00D253FD" w:rsidRDefault="00515979" w:rsidP="006400A7">
      <w:pPr>
        <w:rPr>
          <w:rFonts w:ascii="Times New Roman" w:hAnsi="Times New Roman"/>
          <w:b w:val="0"/>
          <w:bCs/>
          <w:sz w:val="22"/>
          <w:szCs w:val="22"/>
          <w:lang w:val="hr-HR"/>
        </w:rPr>
      </w:pPr>
    </w:p>
    <w:p w14:paraId="75C932A1" w14:textId="77777777" w:rsidR="005F312C" w:rsidRPr="00D253FD" w:rsidRDefault="005F312C" w:rsidP="005F312C">
      <w:pPr>
        <w:ind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Akcijski plan, Komunikacijska strategija i Komunikacijski akcijski plan su provedbeni akti Strategije razvoja urbanog područja grada Požege za financijsko razdoblje od 2021. do 2027. godine, nisu sastavni dio SRUP-a, ali se izrađuju istovremeno sa SRUP-om.</w:t>
      </w:r>
    </w:p>
    <w:p w14:paraId="42A82F6B" w14:textId="77777777" w:rsidR="005F312C" w:rsidRPr="00D253FD" w:rsidRDefault="005F312C" w:rsidP="005F312C">
      <w:pPr>
        <w:jc w:val="both"/>
        <w:rPr>
          <w:rFonts w:ascii="Times New Roman" w:hAnsi="Times New Roman"/>
          <w:b w:val="0"/>
          <w:bCs/>
          <w:sz w:val="22"/>
          <w:szCs w:val="22"/>
          <w:lang w:val="hr-HR"/>
        </w:rPr>
      </w:pPr>
    </w:p>
    <w:p w14:paraId="492FE91F" w14:textId="77777777" w:rsidR="005F312C" w:rsidRPr="00D253FD" w:rsidRDefault="005F312C" w:rsidP="005F312C">
      <w:pPr>
        <w:jc w:val="center"/>
        <w:rPr>
          <w:rFonts w:ascii="Times New Roman" w:hAnsi="Times New Roman"/>
          <w:b w:val="0"/>
          <w:bCs/>
          <w:sz w:val="22"/>
          <w:szCs w:val="22"/>
          <w:lang w:val="hr-HR"/>
        </w:rPr>
      </w:pPr>
      <w:r w:rsidRPr="00D253FD">
        <w:rPr>
          <w:rFonts w:ascii="Times New Roman" w:hAnsi="Times New Roman"/>
          <w:b w:val="0"/>
          <w:bCs/>
          <w:sz w:val="22"/>
          <w:szCs w:val="22"/>
          <w:lang w:val="hr-HR"/>
        </w:rPr>
        <w:t>III.</w:t>
      </w:r>
    </w:p>
    <w:p w14:paraId="4E0F2E84" w14:textId="77777777" w:rsidR="005F312C" w:rsidRPr="00D253FD" w:rsidRDefault="005F312C" w:rsidP="005F312C">
      <w:pPr>
        <w:rPr>
          <w:rFonts w:ascii="Times New Roman" w:hAnsi="Times New Roman"/>
          <w:b w:val="0"/>
          <w:bCs/>
          <w:sz w:val="22"/>
          <w:szCs w:val="22"/>
          <w:lang w:val="hr-HR"/>
        </w:rPr>
      </w:pPr>
    </w:p>
    <w:p w14:paraId="37785924" w14:textId="77777777" w:rsidR="005F312C" w:rsidRPr="00D253FD" w:rsidRDefault="005F312C" w:rsidP="005F312C">
      <w:pPr>
        <w:ind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Ova Odluka stupa na snagu osmog dana od dana objave u Službenim novinama Grada Požege.</w:t>
      </w:r>
    </w:p>
    <w:p w14:paraId="1F009618" w14:textId="26B9A435" w:rsidR="005F312C" w:rsidRPr="00D253FD" w:rsidRDefault="005F312C" w:rsidP="005F312C">
      <w:pPr>
        <w:ind w:right="50"/>
        <w:jc w:val="both"/>
        <w:rPr>
          <w:rFonts w:ascii="Times New Roman" w:hAnsi="Times New Roman"/>
          <w:b w:val="0"/>
          <w:bCs/>
          <w:sz w:val="22"/>
          <w:szCs w:val="22"/>
          <w:lang w:val="hr-HR"/>
        </w:rPr>
      </w:pPr>
    </w:p>
    <w:p w14:paraId="3ADD55A7" w14:textId="77777777" w:rsidR="00A257B4" w:rsidRPr="00D253FD" w:rsidRDefault="00A257B4" w:rsidP="005F312C">
      <w:pPr>
        <w:ind w:right="50"/>
        <w:jc w:val="both"/>
        <w:rPr>
          <w:rFonts w:ascii="Times New Roman" w:hAnsi="Times New Roman"/>
          <w:b w:val="0"/>
          <w:bCs/>
          <w:sz w:val="22"/>
          <w:szCs w:val="22"/>
          <w:lang w:val="hr-HR"/>
        </w:rPr>
      </w:pPr>
    </w:p>
    <w:p w14:paraId="319327B6" w14:textId="30422B31" w:rsidR="00F567DE" w:rsidRPr="00D253FD" w:rsidRDefault="00F567DE" w:rsidP="0094066E">
      <w:pPr>
        <w:jc w:val="center"/>
        <w:rPr>
          <w:rFonts w:ascii="Times New Roman" w:hAnsi="Times New Roman"/>
          <w:sz w:val="22"/>
          <w:szCs w:val="22"/>
          <w:lang w:val="hr-HR"/>
        </w:rPr>
      </w:pPr>
      <w:r w:rsidRPr="00D253FD">
        <w:rPr>
          <w:rFonts w:ascii="Times New Roman" w:hAnsi="Times New Roman"/>
          <w:sz w:val="22"/>
          <w:szCs w:val="22"/>
          <w:lang w:val="hr-HR"/>
        </w:rPr>
        <w:t>Ad. 8.</w:t>
      </w:r>
    </w:p>
    <w:p w14:paraId="2C386837" w14:textId="27E48F0B" w:rsidR="00F567DE" w:rsidRPr="00D253FD" w:rsidRDefault="00F567DE" w:rsidP="006400A7">
      <w:pPr>
        <w:jc w:val="center"/>
        <w:rPr>
          <w:rFonts w:ascii="Times New Roman" w:hAnsi="Times New Roman"/>
          <w:sz w:val="22"/>
          <w:szCs w:val="22"/>
          <w:lang w:val="hr-HR"/>
        </w:rPr>
      </w:pPr>
      <w:r w:rsidRPr="00D253FD">
        <w:rPr>
          <w:rFonts w:ascii="Times New Roman" w:hAnsi="Times New Roman"/>
          <w:sz w:val="22"/>
          <w:szCs w:val="22"/>
          <w:lang w:val="hr-HR"/>
        </w:rPr>
        <w:t xml:space="preserve">Prijedlog Odluke o </w:t>
      </w:r>
      <w:r w:rsidR="00CE73BF" w:rsidRPr="00D253FD">
        <w:rPr>
          <w:rFonts w:ascii="Times New Roman" w:hAnsi="Times New Roman"/>
          <w:sz w:val="22"/>
          <w:szCs w:val="22"/>
          <w:lang w:val="hr-HR"/>
        </w:rPr>
        <w:t>određivanju Dana branitelja Grada Požege</w:t>
      </w:r>
    </w:p>
    <w:p w14:paraId="0B02DDBA" w14:textId="22EB8C95" w:rsidR="00F567DE" w:rsidRPr="00D253FD" w:rsidRDefault="00F567DE" w:rsidP="0094066E">
      <w:pPr>
        <w:jc w:val="both"/>
        <w:rPr>
          <w:rFonts w:ascii="Times New Roman" w:hAnsi="Times New Roman"/>
          <w:b w:val="0"/>
          <w:bCs/>
          <w:sz w:val="22"/>
          <w:szCs w:val="22"/>
          <w:lang w:val="hr-HR"/>
        </w:rPr>
      </w:pPr>
    </w:p>
    <w:p w14:paraId="310282ED" w14:textId="6F56E4F4" w:rsidR="004133F0" w:rsidRPr="00D253FD" w:rsidRDefault="004133F0" w:rsidP="0094066E">
      <w:pPr>
        <w:pStyle w:val="Odlomakpopisa"/>
        <w:ind w:left="0"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PREDSJEDNIK-  daje riječ Gradonačelnika koji </w:t>
      </w:r>
      <w:r w:rsidR="00E44886" w:rsidRPr="00D253FD">
        <w:rPr>
          <w:rFonts w:ascii="Times New Roman" w:hAnsi="Times New Roman"/>
          <w:b w:val="0"/>
          <w:bCs/>
          <w:sz w:val="22"/>
          <w:szCs w:val="22"/>
          <w:lang w:val="hr-HR"/>
        </w:rPr>
        <w:t xml:space="preserve">daje kratko obrazloženje vezano uz Odluku. </w:t>
      </w:r>
      <w:r w:rsidR="00500900" w:rsidRPr="00D253FD">
        <w:rPr>
          <w:rFonts w:ascii="Times New Roman" w:hAnsi="Times New Roman"/>
          <w:b w:val="0"/>
          <w:bCs/>
          <w:sz w:val="22"/>
          <w:szCs w:val="22"/>
          <w:lang w:val="hr-HR"/>
        </w:rPr>
        <w:t xml:space="preserve"> </w:t>
      </w:r>
    </w:p>
    <w:p w14:paraId="48657D1D" w14:textId="77777777" w:rsidR="004133F0" w:rsidRPr="00D253FD" w:rsidRDefault="004133F0" w:rsidP="006400A7">
      <w:pPr>
        <w:jc w:val="both"/>
        <w:rPr>
          <w:rFonts w:ascii="Times New Roman" w:hAnsi="Times New Roman"/>
          <w:b w:val="0"/>
          <w:bCs/>
          <w:sz w:val="22"/>
          <w:szCs w:val="22"/>
          <w:lang w:val="hr-HR"/>
        </w:rPr>
      </w:pPr>
    </w:p>
    <w:p w14:paraId="7CF48AC5" w14:textId="535BE7E9" w:rsidR="004133F0" w:rsidRPr="00D253FD" w:rsidRDefault="004133F0" w:rsidP="0094066E">
      <w:pPr>
        <w:ind w:firstLine="708"/>
        <w:rPr>
          <w:rFonts w:ascii="Times New Roman" w:hAnsi="Times New Roman"/>
          <w:b w:val="0"/>
          <w:bCs/>
          <w:sz w:val="22"/>
          <w:szCs w:val="22"/>
          <w:lang w:val="hr-HR"/>
        </w:rPr>
      </w:pPr>
      <w:r w:rsidRPr="00D253FD">
        <w:rPr>
          <w:rFonts w:ascii="Times New Roman" w:hAnsi="Times New Roman"/>
          <w:b w:val="0"/>
          <w:bCs/>
          <w:sz w:val="22"/>
          <w:szCs w:val="22"/>
          <w:lang w:val="hr-HR"/>
        </w:rPr>
        <w:t>PREDSJEDNIK - otvara raspravu.</w:t>
      </w:r>
    </w:p>
    <w:p w14:paraId="07DCAC57" w14:textId="7FEADC99" w:rsidR="000E0775" w:rsidRPr="00D253FD" w:rsidRDefault="000E0775" w:rsidP="006400A7">
      <w:pPr>
        <w:rPr>
          <w:rFonts w:ascii="Times New Roman" w:hAnsi="Times New Roman"/>
          <w:b w:val="0"/>
          <w:bCs/>
          <w:sz w:val="22"/>
          <w:szCs w:val="22"/>
          <w:lang w:val="hr-HR"/>
        </w:rPr>
      </w:pPr>
    </w:p>
    <w:p w14:paraId="629F77CE" w14:textId="413F081D" w:rsidR="000E0775" w:rsidRPr="00D253FD" w:rsidRDefault="000E0775" w:rsidP="0094066E">
      <w:pPr>
        <w:ind w:firstLine="708"/>
        <w:rPr>
          <w:rFonts w:ascii="Times New Roman" w:hAnsi="Times New Roman"/>
          <w:b w:val="0"/>
          <w:bCs/>
          <w:sz w:val="22"/>
          <w:szCs w:val="22"/>
          <w:lang w:val="hr-HR"/>
        </w:rPr>
      </w:pPr>
      <w:r w:rsidRPr="00D253FD">
        <w:rPr>
          <w:rFonts w:ascii="Times New Roman" w:hAnsi="Times New Roman"/>
          <w:b w:val="0"/>
          <w:bCs/>
          <w:sz w:val="22"/>
          <w:szCs w:val="22"/>
          <w:lang w:val="hr-HR"/>
        </w:rPr>
        <w:t xml:space="preserve">U raspravi </w:t>
      </w:r>
      <w:r w:rsidR="00E44886" w:rsidRPr="00D253FD">
        <w:rPr>
          <w:rFonts w:ascii="Times New Roman" w:hAnsi="Times New Roman"/>
          <w:b w:val="0"/>
          <w:bCs/>
          <w:sz w:val="22"/>
          <w:szCs w:val="22"/>
          <w:lang w:val="hr-HR"/>
        </w:rPr>
        <w:t xml:space="preserve">je </w:t>
      </w:r>
      <w:r w:rsidRPr="00D253FD">
        <w:rPr>
          <w:rFonts w:ascii="Times New Roman" w:hAnsi="Times New Roman"/>
          <w:b w:val="0"/>
          <w:bCs/>
          <w:sz w:val="22"/>
          <w:szCs w:val="22"/>
          <w:lang w:val="hr-HR"/>
        </w:rPr>
        <w:t>sudjeloval</w:t>
      </w:r>
      <w:r w:rsidR="00E44886" w:rsidRPr="00D253FD">
        <w:rPr>
          <w:rFonts w:ascii="Times New Roman" w:hAnsi="Times New Roman"/>
          <w:b w:val="0"/>
          <w:bCs/>
          <w:sz w:val="22"/>
          <w:szCs w:val="22"/>
          <w:lang w:val="hr-HR"/>
        </w:rPr>
        <w:t xml:space="preserve">a </w:t>
      </w:r>
      <w:r w:rsidR="00500900" w:rsidRPr="00D253FD">
        <w:rPr>
          <w:rFonts w:ascii="Times New Roman" w:hAnsi="Times New Roman"/>
          <w:b w:val="0"/>
          <w:bCs/>
          <w:sz w:val="22"/>
          <w:szCs w:val="22"/>
          <w:lang w:val="hr-HR"/>
        </w:rPr>
        <w:t>vijećnic</w:t>
      </w:r>
      <w:r w:rsidR="00E44886" w:rsidRPr="00D253FD">
        <w:rPr>
          <w:rFonts w:ascii="Times New Roman" w:hAnsi="Times New Roman"/>
          <w:b w:val="0"/>
          <w:bCs/>
          <w:sz w:val="22"/>
          <w:szCs w:val="22"/>
          <w:lang w:val="hr-HR"/>
        </w:rPr>
        <w:t>a</w:t>
      </w:r>
      <w:r w:rsidR="00A257B4" w:rsidRPr="00D253FD">
        <w:rPr>
          <w:rFonts w:ascii="Times New Roman" w:hAnsi="Times New Roman"/>
          <w:b w:val="0"/>
          <w:bCs/>
          <w:sz w:val="22"/>
          <w:szCs w:val="22"/>
          <w:lang w:val="hr-HR"/>
        </w:rPr>
        <w:t xml:space="preserve"> </w:t>
      </w:r>
      <w:r w:rsidR="00E44886" w:rsidRPr="00D253FD">
        <w:rPr>
          <w:rFonts w:ascii="Times New Roman" w:hAnsi="Times New Roman"/>
          <w:b w:val="0"/>
          <w:bCs/>
          <w:sz w:val="22"/>
          <w:szCs w:val="22"/>
          <w:lang w:val="hr-HR"/>
        </w:rPr>
        <w:t xml:space="preserve">Martina Vlašić </w:t>
      </w:r>
      <w:proofErr w:type="spellStart"/>
      <w:r w:rsidR="00E44886" w:rsidRPr="00D253FD">
        <w:rPr>
          <w:rFonts w:ascii="Times New Roman" w:hAnsi="Times New Roman"/>
          <w:b w:val="0"/>
          <w:bCs/>
          <w:sz w:val="22"/>
          <w:szCs w:val="22"/>
          <w:lang w:val="hr-HR"/>
        </w:rPr>
        <w:t>Iljkić</w:t>
      </w:r>
      <w:proofErr w:type="spellEnd"/>
      <w:r w:rsidR="00E44886" w:rsidRPr="00D253FD">
        <w:rPr>
          <w:rFonts w:ascii="Times New Roman" w:hAnsi="Times New Roman"/>
          <w:b w:val="0"/>
          <w:bCs/>
          <w:sz w:val="22"/>
          <w:szCs w:val="22"/>
          <w:lang w:val="hr-HR"/>
        </w:rPr>
        <w:t>.</w:t>
      </w:r>
    </w:p>
    <w:p w14:paraId="4C7C9B68" w14:textId="77777777" w:rsidR="004133F0" w:rsidRPr="00D253FD" w:rsidRDefault="004133F0" w:rsidP="006400A7">
      <w:pPr>
        <w:rPr>
          <w:rFonts w:ascii="Times New Roman" w:hAnsi="Times New Roman"/>
          <w:b w:val="0"/>
          <w:bCs/>
          <w:sz w:val="22"/>
          <w:szCs w:val="22"/>
          <w:lang w:val="hr-HR"/>
        </w:rPr>
      </w:pPr>
    </w:p>
    <w:p w14:paraId="6362B7BA" w14:textId="73389048" w:rsidR="004133F0" w:rsidRPr="00D253FD" w:rsidRDefault="004133F0" w:rsidP="0094066E">
      <w:pPr>
        <w:ind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PREDSJEDNIK - zaključuje raspravu, daje na glasovanje </w:t>
      </w:r>
      <w:r w:rsidR="000E0775" w:rsidRPr="00D253FD">
        <w:rPr>
          <w:rFonts w:ascii="Times New Roman" w:hAnsi="Times New Roman"/>
          <w:b w:val="0"/>
          <w:bCs/>
          <w:sz w:val="22"/>
          <w:szCs w:val="22"/>
          <w:lang w:val="hr-HR"/>
        </w:rPr>
        <w:t xml:space="preserve">Odluku o </w:t>
      </w:r>
      <w:r w:rsidR="00E44886" w:rsidRPr="00D253FD">
        <w:rPr>
          <w:rFonts w:ascii="Times New Roman" w:hAnsi="Times New Roman"/>
          <w:b w:val="0"/>
          <w:bCs/>
          <w:sz w:val="22"/>
          <w:szCs w:val="22"/>
          <w:lang w:val="hr-HR"/>
        </w:rPr>
        <w:t xml:space="preserve">određivanju Dana branitelja Grada Požege </w:t>
      </w:r>
      <w:r w:rsidRPr="00D253FD">
        <w:rPr>
          <w:rFonts w:ascii="Times New Roman" w:hAnsi="Times New Roman"/>
          <w:b w:val="0"/>
          <w:bCs/>
          <w:sz w:val="22"/>
          <w:szCs w:val="22"/>
          <w:lang w:val="hr-HR"/>
        </w:rPr>
        <w:t xml:space="preserve">i konstatira da je Gradsko vijeće Grada Požege, </w:t>
      </w:r>
      <w:r w:rsidR="00E44886" w:rsidRPr="00D253FD">
        <w:rPr>
          <w:rFonts w:ascii="Times New Roman" w:hAnsi="Times New Roman"/>
          <w:b w:val="0"/>
          <w:bCs/>
          <w:sz w:val="22"/>
          <w:szCs w:val="22"/>
          <w:lang w:val="hr-HR"/>
        </w:rPr>
        <w:t xml:space="preserve">jednoglasno </w:t>
      </w:r>
      <w:r w:rsidR="00A257B4" w:rsidRPr="00D253FD">
        <w:rPr>
          <w:rFonts w:ascii="Times New Roman" w:hAnsi="Times New Roman"/>
          <w:b w:val="0"/>
          <w:bCs/>
          <w:sz w:val="22"/>
          <w:szCs w:val="22"/>
          <w:lang w:val="hr-HR"/>
        </w:rPr>
        <w:t xml:space="preserve">usvojilo </w:t>
      </w:r>
      <w:r w:rsidRPr="00D253FD">
        <w:rPr>
          <w:rFonts w:ascii="Times New Roman" w:hAnsi="Times New Roman"/>
          <w:b w:val="0"/>
          <w:bCs/>
          <w:sz w:val="22"/>
          <w:szCs w:val="22"/>
          <w:lang w:val="hr-HR"/>
        </w:rPr>
        <w:t>(1</w:t>
      </w:r>
      <w:r w:rsidR="00E44886" w:rsidRPr="00D253FD">
        <w:rPr>
          <w:rFonts w:ascii="Times New Roman" w:hAnsi="Times New Roman"/>
          <w:b w:val="0"/>
          <w:bCs/>
          <w:sz w:val="22"/>
          <w:szCs w:val="22"/>
          <w:lang w:val="hr-HR"/>
        </w:rPr>
        <w:t>9</w:t>
      </w:r>
      <w:r w:rsidRPr="00D253FD">
        <w:rPr>
          <w:rFonts w:ascii="Times New Roman" w:hAnsi="Times New Roman"/>
          <w:b w:val="0"/>
          <w:bCs/>
          <w:sz w:val="22"/>
          <w:szCs w:val="22"/>
          <w:lang w:val="hr-HR"/>
        </w:rPr>
        <w:t xml:space="preserve"> glasova za), </w:t>
      </w:r>
    </w:p>
    <w:p w14:paraId="5D2F3755" w14:textId="77777777" w:rsidR="004133F0" w:rsidRPr="00D253FD" w:rsidRDefault="004133F0" w:rsidP="006400A7">
      <w:pPr>
        <w:jc w:val="both"/>
        <w:rPr>
          <w:rFonts w:ascii="Times New Roman" w:hAnsi="Times New Roman"/>
          <w:b w:val="0"/>
          <w:bCs/>
          <w:sz w:val="22"/>
          <w:szCs w:val="22"/>
          <w:lang w:val="hr-HR"/>
        </w:rPr>
      </w:pPr>
    </w:p>
    <w:p w14:paraId="42C38E19" w14:textId="77777777" w:rsidR="005F312C" w:rsidRPr="00D253FD" w:rsidRDefault="005F312C" w:rsidP="005F312C">
      <w:pPr>
        <w:shd w:val="clear" w:color="auto" w:fill="FFFFFF"/>
        <w:jc w:val="center"/>
        <w:rPr>
          <w:rFonts w:ascii="Times New Roman" w:hAnsi="Times New Roman"/>
          <w:b w:val="0"/>
          <w:bCs/>
          <w:sz w:val="22"/>
          <w:szCs w:val="22"/>
          <w:lang w:val="hr-HR"/>
        </w:rPr>
      </w:pPr>
      <w:r w:rsidRPr="00D253FD">
        <w:rPr>
          <w:rFonts w:ascii="Times New Roman" w:hAnsi="Times New Roman"/>
          <w:b w:val="0"/>
          <w:bCs/>
          <w:sz w:val="22"/>
          <w:szCs w:val="22"/>
          <w:lang w:val="hr-HR"/>
        </w:rPr>
        <w:t>O D L U KU</w:t>
      </w:r>
    </w:p>
    <w:p w14:paraId="632F3A75" w14:textId="77777777" w:rsidR="005F312C" w:rsidRPr="00D253FD" w:rsidRDefault="005F312C" w:rsidP="005F312C">
      <w:pPr>
        <w:shd w:val="clear" w:color="auto" w:fill="FFFFFF"/>
        <w:jc w:val="center"/>
        <w:rPr>
          <w:rFonts w:ascii="Times New Roman" w:hAnsi="Times New Roman"/>
          <w:b w:val="0"/>
          <w:bCs/>
          <w:sz w:val="22"/>
          <w:szCs w:val="22"/>
          <w:lang w:val="hr-HR"/>
        </w:rPr>
      </w:pPr>
      <w:r w:rsidRPr="00D253FD">
        <w:rPr>
          <w:rFonts w:ascii="Times New Roman" w:hAnsi="Times New Roman"/>
          <w:b w:val="0"/>
          <w:bCs/>
          <w:sz w:val="22"/>
          <w:szCs w:val="22"/>
          <w:lang w:val="hr-HR"/>
        </w:rPr>
        <w:t>o određivanju Dana branitelja Grada Požege</w:t>
      </w:r>
    </w:p>
    <w:p w14:paraId="25E2917E" w14:textId="77777777" w:rsidR="005F312C" w:rsidRPr="00D253FD" w:rsidRDefault="005F312C" w:rsidP="005F312C">
      <w:pPr>
        <w:shd w:val="clear" w:color="auto" w:fill="FFFFFF"/>
        <w:rPr>
          <w:rFonts w:ascii="Times New Roman" w:hAnsi="Times New Roman"/>
          <w:b w:val="0"/>
          <w:bCs/>
          <w:sz w:val="22"/>
          <w:szCs w:val="22"/>
          <w:lang w:val="hr-HR"/>
        </w:rPr>
      </w:pPr>
    </w:p>
    <w:p w14:paraId="7FF45354" w14:textId="77777777" w:rsidR="005F312C" w:rsidRPr="00D253FD" w:rsidRDefault="005F312C" w:rsidP="005F312C">
      <w:pPr>
        <w:shd w:val="clear" w:color="auto" w:fill="FFFFFF"/>
        <w:jc w:val="center"/>
        <w:rPr>
          <w:rFonts w:ascii="Times New Roman" w:hAnsi="Times New Roman"/>
          <w:b w:val="0"/>
          <w:bCs/>
          <w:sz w:val="22"/>
          <w:szCs w:val="22"/>
          <w:lang w:val="hr-HR"/>
        </w:rPr>
      </w:pPr>
      <w:r w:rsidRPr="00D253FD">
        <w:rPr>
          <w:rFonts w:ascii="Times New Roman" w:hAnsi="Times New Roman"/>
          <w:b w:val="0"/>
          <w:bCs/>
          <w:sz w:val="22"/>
          <w:szCs w:val="22"/>
          <w:lang w:val="hr-HR"/>
        </w:rPr>
        <w:t>I.</w:t>
      </w:r>
    </w:p>
    <w:p w14:paraId="5B2DC56F" w14:textId="77777777" w:rsidR="005F312C" w:rsidRPr="00D253FD" w:rsidRDefault="005F312C" w:rsidP="005F312C">
      <w:pPr>
        <w:shd w:val="clear" w:color="auto" w:fill="FFFFFF"/>
        <w:jc w:val="both"/>
        <w:rPr>
          <w:rFonts w:ascii="Times New Roman" w:hAnsi="Times New Roman"/>
          <w:b w:val="0"/>
          <w:bCs/>
          <w:sz w:val="22"/>
          <w:szCs w:val="22"/>
          <w:lang w:val="hr-HR"/>
        </w:rPr>
      </w:pPr>
    </w:p>
    <w:p w14:paraId="05FC2059" w14:textId="77777777" w:rsidR="005F312C" w:rsidRPr="00D253FD" w:rsidRDefault="005F312C" w:rsidP="005F312C">
      <w:pPr>
        <w:pStyle w:val="Bezproreda"/>
        <w:ind w:firstLine="708"/>
        <w:jc w:val="both"/>
        <w:rPr>
          <w:rFonts w:ascii="Times New Roman" w:hAnsi="Times New Roman" w:cs="Times New Roman"/>
          <w:bCs/>
        </w:rPr>
      </w:pPr>
      <w:r w:rsidRPr="00D253FD">
        <w:rPr>
          <w:rFonts w:ascii="Times New Roman" w:hAnsi="Times New Roman" w:cs="Times New Roman"/>
          <w:bCs/>
        </w:rPr>
        <w:t xml:space="preserve">Ovom Odlukom, Gradsko vijeće Grada Požege, određuje 13. lipnja Danom branitelja Grada Požege, u  spomen na obrambeni i oslobodilački  Domovinski rat i na sve žrtve koje su hrvatski branitelji iz Domovinskog rata podnijeli u obrani neovisnosti, teritorijalne cjelovitosti i suvereniteta Republike Hrvatske kao i opstojnosti i slobode hrvatskog naroda, te u čast i u znak zahvalnosti svim hrvatskim braniteljima s područja Grada Požege koji su sudjelovali u oslobađanju i obrani Republike Hrvatske.  </w:t>
      </w:r>
    </w:p>
    <w:p w14:paraId="3471B4D3" w14:textId="77777777" w:rsidR="005F312C" w:rsidRPr="00D253FD" w:rsidRDefault="005F312C" w:rsidP="005F312C">
      <w:pPr>
        <w:pStyle w:val="Bezproreda"/>
        <w:jc w:val="both"/>
        <w:rPr>
          <w:rFonts w:ascii="Times New Roman" w:hAnsi="Times New Roman" w:cs="Times New Roman"/>
          <w:bCs/>
          <w:iCs/>
        </w:rPr>
      </w:pPr>
    </w:p>
    <w:p w14:paraId="0932C8DD" w14:textId="77777777" w:rsidR="005F312C" w:rsidRPr="00D253FD" w:rsidRDefault="005F312C" w:rsidP="005F312C">
      <w:pPr>
        <w:jc w:val="center"/>
        <w:rPr>
          <w:rFonts w:ascii="Times New Roman" w:hAnsi="Times New Roman"/>
          <w:b w:val="0"/>
          <w:bCs/>
          <w:sz w:val="22"/>
          <w:szCs w:val="22"/>
          <w:lang w:val="hr-HR"/>
        </w:rPr>
      </w:pPr>
      <w:r w:rsidRPr="00D253FD">
        <w:rPr>
          <w:rFonts w:ascii="Times New Roman" w:hAnsi="Times New Roman"/>
          <w:b w:val="0"/>
          <w:bCs/>
          <w:sz w:val="22"/>
          <w:szCs w:val="22"/>
          <w:lang w:val="hr-HR"/>
        </w:rPr>
        <w:t>II.</w:t>
      </w:r>
    </w:p>
    <w:p w14:paraId="7C508153" w14:textId="77777777" w:rsidR="005F312C" w:rsidRPr="00D253FD" w:rsidRDefault="005F312C" w:rsidP="005F312C">
      <w:pPr>
        <w:rPr>
          <w:rFonts w:ascii="Times New Roman" w:hAnsi="Times New Roman"/>
          <w:b w:val="0"/>
          <w:bCs/>
          <w:sz w:val="22"/>
          <w:szCs w:val="22"/>
          <w:lang w:val="hr-HR"/>
        </w:rPr>
      </w:pPr>
    </w:p>
    <w:p w14:paraId="377E5273" w14:textId="77777777" w:rsidR="005F312C" w:rsidRPr="00D253FD" w:rsidRDefault="005F312C" w:rsidP="005F312C">
      <w:pPr>
        <w:ind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Dan branitelja Grada Požege svake se godine obilježava na primjeren, svečan i dostojanstven način, pod pokroviteljstvom Gradonačelnika Grada Požege.</w:t>
      </w:r>
    </w:p>
    <w:p w14:paraId="042DE504" w14:textId="77777777" w:rsidR="005F312C" w:rsidRPr="00D253FD" w:rsidRDefault="005F312C" w:rsidP="005F312C">
      <w:pPr>
        <w:rPr>
          <w:rFonts w:ascii="Times New Roman" w:hAnsi="Times New Roman"/>
          <w:b w:val="0"/>
          <w:bCs/>
          <w:sz w:val="22"/>
          <w:szCs w:val="22"/>
          <w:lang w:val="hr-HR"/>
        </w:rPr>
      </w:pPr>
    </w:p>
    <w:p w14:paraId="6FB778C2" w14:textId="77777777" w:rsidR="005F312C" w:rsidRPr="00D253FD" w:rsidRDefault="005F312C" w:rsidP="005F312C">
      <w:pPr>
        <w:jc w:val="center"/>
        <w:rPr>
          <w:rFonts w:ascii="Times New Roman" w:hAnsi="Times New Roman"/>
          <w:b w:val="0"/>
          <w:bCs/>
          <w:sz w:val="22"/>
          <w:szCs w:val="22"/>
          <w:lang w:val="hr-HR"/>
        </w:rPr>
      </w:pPr>
      <w:r w:rsidRPr="00D253FD">
        <w:rPr>
          <w:rFonts w:ascii="Times New Roman" w:hAnsi="Times New Roman"/>
          <w:b w:val="0"/>
          <w:bCs/>
          <w:sz w:val="22"/>
          <w:szCs w:val="22"/>
          <w:lang w:val="hr-HR"/>
        </w:rPr>
        <w:t>III.</w:t>
      </w:r>
    </w:p>
    <w:p w14:paraId="6CA08E0E" w14:textId="77777777" w:rsidR="005F312C" w:rsidRPr="00D253FD" w:rsidRDefault="005F312C" w:rsidP="005F312C">
      <w:pPr>
        <w:rPr>
          <w:rFonts w:ascii="Times New Roman" w:hAnsi="Times New Roman"/>
          <w:b w:val="0"/>
          <w:bCs/>
          <w:sz w:val="22"/>
          <w:szCs w:val="22"/>
          <w:lang w:val="hr-HR"/>
        </w:rPr>
      </w:pPr>
    </w:p>
    <w:p w14:paraId="6676985C" w14:textId="77777777" w:rsidR="005F312C" w:rsidRPr="00D253FD" w:rsidRDefault="005F312C" w:rsidP="005F312C">
      <w:pPr>
        <w:shd w:val="clear" w:color="auto" w:fill="FFFFFF"/>
        <w:ind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Ova Odluka stupa na snagu osmog dana od dana objave u Službenim novinama Grada Požege.</w:t>
      </w:r>
    </w:p>
    <w:p w14:paraId="45015A97" w14:textId="77777777" w:rsidR="00297837" w:rsidRPr="00D253FD" w:rsidRDefault="00297837" w:rsidP="006400A7">
      <w:pPr>
        <w:rPr>
          <w:rFonts w:ascii="Times New Roman" w:hAnsi="Times New Roman"/>
          <w:b w:val="0"/>
          <w:bCs/>
          <w:sz w:val="22"/>
          <w:szCs w:val="22"/>
          <w:lang w:val="hr-HR"/>
        </w:rPr>
      </w:pPr>
    </w:p>
    <w:p w14:paraId="07F40550" w14:textId="2B9CB597" w:rsidR="00BA2553" w:rsidRPr="00D253FD" w:rsidRDefault="00BA2553" w:rsidP="0094066E">
      <w:pPr>
        <w:jc w:val="center"/>
        <w:rPr>
          <w:rFonts w:ascii="Times New Roman" w:hAnsi="Times New Roman"/>
          <w:sz w:val="22"/>
          <w:szCs w:val="22"/>
          <w:lang w:val="hr-HR"/>
        </w:rPr>
      </w:pPr>
      <w:r w:rsidRPr="00D253FD">
        <w:rPr>
          <w:rFonts w:ascii="Times New Roman" w:hAnsi="Times New Roman"/>
          <w:sz w:val="22"/>
          <w:szCs w:val="22"/>
          <w:lang w:val="hr-HR"/>
        </w:rPr>
        <w:t>Ad. 9.</w:t>
      </w:r>
    </w:p>
    <w:p w14:paraId="4373F88D" w14:textId="77777777" w:rsidR="00E44886" w:rsidRPr="00D253FD" w:rsidRDefault="00BA2553" w:rsidP="0094066E">
      <w:pPr>
        <w:jc w:val="center"/>
        <w:rPr>
          <w:rFonts w:ascii="Times New Roman" w:hAnsi="Times New Roman"/>
          <w:sz w:val="22"/>
          <w:szCs w:val="22"/>
          <w:lang w:val="hr-HR"/>
        </w:rPr>
      </w:pPr>
      <w:r w:rsidRPr="00D253FD">
        <w:rPr>
          <w:rFonts w:ascii="Times New Roman" w:hAnsi="Times New Roman"/>
          <w:sz w:val="22"/>
          <w:szCs w:val="22"/>
          <w:lang w:val="hr-HR"/>
        </w:rPr>
        <w:t xml:space="preserve">Prijedlog </w:t>
      </w:r>
      <w:r w:rsidR="00E44886" w:rsidRPr="00D253FD">
        <w:rPr>
          <w:rFonts w:ascii="Times New Roman" w:hAnsi="Times New Roman"/>
          <w:sz w:val="22"/>
          <w:szCs w:val="22"/>
          <w:lang w:val="hr-HR"/>
        </w:rPr>
        <w:t xml:space="preserve">Rješenja o razrješenju i imenovanju člana odbora za </w:t>
      </w:r>
    </w:p>
    <w:p w14:paraId="493866FE" w14:textId="6184EC8E" w:rsidR="00BA2553" w:rsidRPr="00D253FD" w:rsidRDefault="00E44886" w:rsidP="0094066E">
      <w:pPr>
        <w:jc w:val="center"/>
        <w:rPr>
          <w:rFonts w:ascii="Times New Roman" w:hAnsi="Times New Roman"/>
          <w:sz w:val="22"/>
          <w:szCs w:val="22"/>
          <w:lang w:val="hr-HR"/>
        </w:rPr>
      </w:pPr>
      <w:r w:rsidRPr="00D253FD">
        <w:rPr>
          <w:rFonts w:ascii="Times New Roman" w:hAnsi="Times New Roman"/>
          <w:sz w:val="22"/>
          <w:szCs w:val="22"/>
          <w:lang w:val="hr-HR"/>
        </w:rPr>
        <w:t xml:space="preserve">međugradsku i međunarodnu suradnju Gradskog vijeća Grada Požege </w:t>
      </w:r>
    </w:p>
    <w:p w14:paraId="1DB70CEE" w14:textId="1277CCF9" w:rsidR="00D90746" w:rsidRPr="00D253FD" w:rsidRDefault="00D90746" w:rsidP="0094066E">
      <w:pPr>
        <w:pStyle w:val="StandardWeb"/>
        <w:shd w:val="clear" w:color="auto" w:fill="FFFFFF"/>
        <w:spacing w:before="0" w:beforeAutospacing="0" w:after="0" w:afterAutospacing="0"/>
        <w:jc w:val="lowKashida"/>
        <w:rPr>
          <w:bCs/>
          <w:sz w:val="22"/>
          <w:szCs w:val="22"/>
        </w:rPr>
      </w:pPr>
    </w:p>
    <w:p w14:paraId="1972B649" w14:textId="3953144F" w:rsidR="00A96831" w:rsidRPr="00D253FD" w:rsidRDefault="00A96831" w:rsidP="0094066E">
      <w:pPr>
        <w:pStyle w:val="Odlomakpopisa"/>
        <w:ind w:left="0"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PREDSJEDNIK-  daje riječ Gradonačelnika koji potom daje riječ </w:t>
      </w:r>
      <w:r w:rsidR="00E44886" w:rsidRPr="00D253FD">
        <w:rPr>
          <w:rFonts w:ascii="Times New Roman" w:hAnsi="Times New Roman"/>
          <w:b w:val="0"/>
          <w:bCs/>
          <w:sz w:val="22"/>
          <w:szCs w:val="22"/>
          <w:lang w:val="hr-HR"/>
        </w:rPr>
        <w:t xml:space="preserve">predsjedniku Odbora za izbor i imenovanja </w:t>
      </w:r>
      <w:r w:rsidR="00DE21DC" w:rsidRPr="00D253FD">
        <w:rPr>
          <w:rFonts w:ascii="Times New Roman" w:hAnsi="Times New Roman"/>
          <w:b w:val="0"/>
          <w:bCs/>
          <w:sz w:val="22"/>
          <w:szCs w:val="22"/>
          <w:lang w:val="hr-HR"/>
        </w:rPr>
        <w:t xml:space="preserve">Hrvoju </w:t>
      </w:r>
      <w:proofErr w:type="spellStart"/>
      <w:r w:rsidR="00DE21DC" w:rsidRPr="00D253FD">
        <w:rPr>
          <w:rFonts w:ascii="Times New Roman" w:hAnsi="Times New Roman"/>
          <w:b w:val="0"/>
          <w:bCs/>
          <w:sz w:val="22"/>
          <w:szCs w:val="22"/>
          <w:lang w:val="hr-HR"/>
        </w:rPr>
        <w:t>Ceraniću</w:t>
      </w:r>
      <w:proofErr w:type="spellEnd"/>
      <w:r w:rsidR="00DE21DC" w:rsidRPr="00D253FD">
        <w:rPr>
          <w:rFonts w:ascii="Times New Roman" w:hAnsi="Times New Roman"/>
          <w:b w:val="0"/>
          <w:bCs/>
          <w:sz w:val="22"/>
          <w:szCs w:val="22"/>
          <w:lang w:val="hr-HR"/>
        </w:rPr>
        <w:t>.</w:t>
      </w:r>
    </w:p>
    <w:p w14:paraId="60C7DE77" w14:textId="77777777" w:rsidR="00A96831" w:rsidRPr="00D253FD" w:rsidRDefault="00A96831" w:rsidP="006400A7">
      <w:pPr>
        <w:jc w:val="both"/>
        <w:rPr>
          <w:rFonts w:ascii="Times New Roman" w:hAnsi="Times New Roman"/>
          <w:b w:val="0"/>
          <w:bCs/>
          <w:sz w:val="22"/>
          <w:szCs w:val="22"/>
          <w:lang w:val="hr-HR"/>
        </w:rPr>
      </w:pPr>
    </w:p>
    <w:p w14:paraId="5F31B346" w14:textId="12EF8722" w:rsidR="00A96831" w:rsidRPr="00D253FD" w:rsidRDefault="002970C7" w:rsidP="0094066E">
      <w:pPr>
        <w:pStyle w:val="Odlomakpopisa"/>
        <w:ind w:left="0"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HRVOJE CERANIĆ</w:t>
      </w:r>
      <w:r w:rsidR="001B2C84" w:rsidRPr="00D253FD">
        <w:rPr>
          <w:rFonts w:ascii="Times New Roman" w:hAnsi="Times New Roman"/>
          <w:b w:val="0"/>
          <w:bCs/>
          <w:sz w:val="22"/>
          <w:szCs w:val="22"/>
          <w:lang w:val="hr-HR"/>
        </w:rPr>
        <w:t xml:space="preserve"> -</w:t>
      </w:r>
      <w:r w:rsidR="00A96831" w:rsidRPr="00D253FD">
        <w:rPr>
          <w:rFonts w:ascii="Times New Roman" w:hAnsi="Times New Roman"/>
          <w:b w:val="0"/>
          <w:bCs/>
          <w:sz w:val="22"/>
          <w:szCs w:val="22"/>
          <w:lang w:val="hr-HR"/>
        </w:rPr>
        <w:t xml:space="preserve"> daje kratko obrazloženje vezano uz </w:t>
      </w:r>
      <w:r w:rsidR="001B2C84" w:rsidRPr="00D253FD">
        <w:rPr>
          <w:rFonts w:ascii="Times New Roman" w:hAnsi="Times New Roman"/>
          <w:b w:val="0"/>
          <w:bCs/>
          <w:sz w:val="22"/>
          <w:szCs w:val="22"/>
          <w:lang w:val="hr-HR"/>
        </w:rPr>
        <w:t>ovu točku dnevnog reda</w:t>
      </w:r>
    </w:p>
    <w:p w14:paraId="43440DE8" w14:textId="77777777" w:rsidR="001B2C84" w:rsidRPr="00D253FD" w:rsidRDefault="001B2C84" w:rsidP="006400A7">
      <w:pPr>
        <w:jc w:val="both"/>
        <w:rPr>
          <w:rFonts w:ascii="Times New Roman" w:hAnsi="Times New Roman"/>
          <w:b w:val="0"/>
          <w:bCs/>
          <w:sz w:val="22"/>
          <w:szCs w:val="22"/>
          <w:lang w:val="hr-HR"/>
        </w:rPr>
      </w:pPr>
    </w:p>
    <w:p w14:paraId="08174AB6" w14:textId="77777777" w:rsidR="00A96831" w:rsidRPr="00D253FD" w:rsidRDefault="00A96831" w:rsidP="0094066E">
      <w:pPr>
        <w:ind w:firstLine="708"/>
        <w:rPr>
          <w:rFonts w:ascii="Times New Roman" w:hAnsi="Times New Roman"/>
          <w:b w:val="0"/>
          <w:bCs/>
          <w:sz w:val="22"/>
          <w:szCs w:val="22"/>
          <w:lang w:val="hr-HR"/>
        </w:rPr>
      </w:pPr>
      <w:r w:rsidRPr="00D253FD">
        <w:rPr>
          <w:rFonts w:ascii="Times New Roman" w:hAnsi="Times New Roman"/>
          <w:b w:val="0"/>
          <w:bCs/>
          <w:sz w:val="22"/>
          <w:szCs w:val="22"/>
          <w:lang w:val="hr-HR"/>
        </w:rPr>
        <w:t>PREDSJEDNIK - otvara raspravu.</w:t>
      </w:r>
    </w:p>
    <w:p w14:paraId="0099D8FA" w14:textId="4FCEAD1E" w:rsidR="00A96831" w:rsidRPr="00D253FD" w:rsidRDefault="00A96831" w:rsidP="006400A7">
      <w:pPr>
        <w:rPr>
          <w:rFonts w:ascii="Times New Roman" w:hAnsi="Times New Roman"/>
          <w:b w:val="0"/>
          <w:bCs/>
          <w:sz w:val="22"/>
          <w:szCs w:val="22"/>
          <w:lang w:val="hr-HR"/>
        </w:rPr>
      </w:pPr>
    </w:p>
    <w:p w14:paraId="29258C6B" w14:textId="7954322F" w:rsidR="00A96831" w:rsidRPr="00D253FD" w:rsidRDefault="00A96831" w:rsidP="0094066E">
      <w:pPr>
        <w:ind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lastRenderedPageBreak/>
        <w:t xml:space="preserve">PREDSJEDNIK - zaključuje raspravu, daje na glasovanje </w:t>
      </w:r>
      <w:r w:rsidR="002970C7" w:rsidRPr="00D253FD">
        <w:rPr>
          <w:rFonts w:ascii="Times New Roman" w:hAnsi="Times New Roman"/>
          <w:b w:val="0"/>
          <w:bCs/>
          <w:sz w:val="22"/>
          <w:szCs w:val="22"/>
          <w:lang w:val="hr-HR"/>
        </w:rPr>
        <w:t xml:space="preserve">Rješenje o razrješenju i imenovanju člana odbora za međugradsku i međunarodnu suradnju Gradskog vijeća Grada Požege </w:t>
      </w:r>
      <w:r w:rsidRPr="00D253FD">
        <w:rPr>
          <w:rFonts w:ascii="Times New Roman" w:hAnsi="Times New Roman"/>
          <w:b w:val="0"/>
          <w:bCs/>
          <w:sz w:val="22"/>
          <w:szCs w:val="22"/>
          <w:lang w:val="hr-HR"/>
        </w:rPr>
        <w:t>i konstatira da je</w:t>
      </w:r>
      <w:r w:rsidR="00FF4B08" w:rsidRPr="00D253FD">
        <w:rPr>
          <w:rFonts w:ascii="Times New Roman" w:hAnsi="Times New Roman"/>
          <w:b w:val="0"/>
          <w:bCs/>
          <w:sz w:val="22"/>
          <w:szCs w:val="22"/>
          <w:lang w:val="hr-HR"/>
        </w:rPr>
        <w:t xml:space="preserve"> </w:t>
      </w:r>
      <w:r w:rsidRPr="00D253FD">
        <w:rPr>
          <w:rFonts w:ascii="Times New Roman" w:hAnsi="Times New Roman"/>
          <w:b w:val="0"/>
          <w:bCs/>
          <w:sz w:val="22"/>
          <w:szCs w:val="22"/>
          <w:lang w:val="hr-HR"/>
        </w:rPr>
        <w:t>Gradsko vijeće Grada Požege,</w:t>
      </w:r>
      <w:r w:rsidR="00697384" w:rsidRPr="00D253FD">
        <w:rPr>
          <w:rFonts w:ascii="Times New Roman" w:hAnsi="Times New Roman"/>
          <w:b w:val="0"/>
          <w:bCs/>
          <w:sz w:val="22"/>
          <w:szCs w:val="22"/>
          <w:lang w:val="hr-HR"/>
        </w:rPr>
        <w:t xml:space="preserve"> bez rasprave, jednoglasno </w:t>
      </w:r>
      <w:r w:rsidR="00A257B4" w:rsidRPr="00D253FD">
        <w:rPr>
          <w:rFonts w:ascii="Times New Roman" w:hAnsi="Times New Roman"/>
          <w:b w:val="0"/>
          <w:bCs/>
          <w:sz w:val="22"/>
          <w:szCs w:val="22"/>
          <w:lang w:val="hr-HR"/>
        </w:rPr>
        <w:t xml:space="preserve">usvojilo </w:t>
      </w:r>
      <w:r w:rsidRPr="00D253FD">
        <w:rPr>
          <w:rFonts w:ascii="Times New Roman" w:hAnsi="Times New Roman"/>
          <w:b w:val="0"/>
          <w:bCs/>
          <w:sz w:val="22"/>
          <w:szCs w:val="22"/>
          <w:lang w:val="hr-HR"/>
        </w:rPr>
        <w:t>(1</w:t>
      </w:r>
      <w:r w:rsidR="00B66A84" w:rsidRPr="00D253FD">
        <w:rPr>
          <w:rFonts w:ascii="Times New Roman" w:hAnsi="Times New Roman"/>
          <w:b w:val="0"/>
          <w:bCs/>
          <w:sz w:val="22"/>
          <w:szCs w:val="22"/>
          <w:lang w:val="hr-HR"/>
        </w:rPr>
        <w:t>9</w:t>
      </w:r>
      <w:r w:rsidRPr="00D253FD">
        <w:rPr>
          <w:rFonts w:ascii="Times New Roman" w:hAnsi="Times New Roman"/>
          <w:b w:val="0"/>
          <w:bCs/>
          <w:sz w:val="22"/>
          <w:szCs w:val="22"/>
          <w:lang w:val="hr-HR"/>
        </w:rPr>
        <w:t xml:space="preserve"> glasova za), </w:t>
      </w:r>
    </w:p>
    <w:p w14:paraId="2088B50C" w14:textId="77777777" w:rsidR="00A96831" w:rsidRPr="00D253FD" w:rsidRDefault="00A96831" w:rsidP="006400A7">
      <w:pPr>
        <w:jc w:val="both"/>
        <w:rPr>
          <w:rFonts w:ascii="Times New Roman" w:hAnsi="Times New Roman"/>
          <w:b w:val="0"/>
          <w:bCs/>
          <w:sz w:val="22"/>
          <w:szCs w:val="22"/>
          <w:lang w:val="hr-HR"/>
        </w:rPr>
      </w:pPr>
    </w:p>
    <w:p w14:paraId="19875C92" w14:textId="77777777" w:rsidR="005F312C" w:rsidRPr="00D253FD" w:rsidRDefault="005F312C" w:rsidP="005F312C">
      <w:pPr>
        <w:jc w:val="center"/>
        <w:rPr>
          <w:rFonts w:ascii="Times New Roman" w:hAnsi="Times New Roman"/>
          <w:b w:val="0"/>
          <w:bCs/>
          <w:sz w:val="22"/>
          <w:szCs w:val="22"/>
          <w:lang w:val="hr-HR"/>
        </w:rPr>
      </w:pPr>
      <w:r w:rsidRPr="00D253FD">
        <w:rPr>
          <w:rFonts w:ascii="Times New Roman" w:hAnsi="Times New Roman"/>
          <w:b w:val="0"/>
          <w:bCs/>
          <w:sz w:val="22"/>
          <w:szCs w:val="22"/>
          <w:lang w:val="hr-HR"/>
        </w:rPr>
        <w:t>R J E Š E N J E</w:t>
      </w:r>
    </w:p>
    <w:p w14:paraId="78F71065" w14:textId="77777777" w:rsidR="005F312C" w:rsidRPr="00D253FD" w:rsidRDefault="005F312C" w:rsidP="005F312C">
      <w:pPr>
        <w:jc w:val="center"/>
        <w:rPr>
          <w:rFonts w:ascii="Times New Roman" w:hAnsi="Times New Roman"/>
          <w:b w:val="0"/>
          <w:bCs/>
          <w:sz w:val="22"/>
          <w:szCs w:val="22"/>
          <w:lang w:val="hr-HR"/>
        </w:rPr>
      </w:pPr>
      <w:r w:rsidRPr="00D253FD">
        <w:rPr>
          <w:rFonts w:ascii="Times New Roman" w:hAnsi="Times New Roman"/>
          <w:b w:val="0"/>
          <w:bCs/>
          <w:sz w:val="22"/>
          <w:szCs w:val="22"/>
          <w:lang w:val="hr-HR"/>
        </w:rPr>
        <w:t>o razrješenju i imenovanju člana Odbora za međugradsku i međunarodnu suradnju</w:t>
      </w:r>
    </w:p>
    <w:p w14:paraId="393CFE35" w14:textId="77777777" w:rsidR="005F312C" w:rsidRPr="00D253FD" w:rsidRDefault="005F312C" w:rsidP="005F312C">
      <w:pPr>
        <w:jc w:val="both"/>
        <w:rPr>
          <w:rFonts w:ascii="Times New Roman" w:hAnsi="Times New Roman"/>
          <w:b w:val="0"/>
          <w:bCs/>
          <w:sz w:val="22"/>
          <w:szCs w:val="22"/>
          <w:lang w:val="hr-HR"/>
        </w:rPr>
      </w:pPr>
    </w:p>
    <w:p w14:paraId="73F1197B" w14:textId="77777777" w:rsidR="005F312C" w:rsidRPr="00D253FD" w:rsidRDefault="005F312C" w:rsidP="005F312C">
      <w:pPr>
        <w:jc w:val="center"/>
        <w:rPr>
          <w:rFonts w:ascii="Times New Roman" w:hAnsi="Times New Roman"/>
          <w:b w:val="0"/>
          <w:bCs/>
          <w:sz w:val="22"/>
          <w:szCs w:val="22"/>
          <w:lang w:val="hr-HR"/>
        </w:rPr>
      </w:pPr>
      <w:r w:rsidRPr="00D253FD">
        <w:rPr>
          <w:rFonts w:ascii="Times New Roman" w:hAnsi="Times New Roman"/>
          <w:b w:val="0"/>
          <w:bCs/>
          <w:sz w:val="22"/>
          <w:szCs w:val="22"/>
          <w:lang w:val="hr-HR"/>
        </w:rPr>
        <w:t>I.</w:t>
      </w:r>
    </w:p>
    <w:p w14:paraId="036B88E9" w14:textId="77777777" w:rsidR="005F312C" w:rsidRPr="00D253FD" w:rsidRDefault="005F312C" w:rsidP="005F312C">
      <w:pPr>
        <w:rPr>
          <w:rFonts w:ascii="Times New Roman" w:hAnsi="Times New Roman"/>
          <w:b w:val="0"/>
          <w:bCs/>
          <w:sz w:val="22"/>
          <w:szCs w:val="22"/>
          <w:lang w:val="hr-HR"/>
        </w:rPr>
      </w:pPr>
    </w:p>
    <w:p w14:paraId="4F70049F" w14:textId="579B9947" w:rsidR="005F312C" w:rsidRPr="00D253FD" w:rsidRDefault="005F312C" w:rsidP="005F312C">
      <w:pPr>
        <w:ind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IVAN VLAHOVIĆ, Bana Petra </w:t>
      </w:r>
      <w:proofErr w:type="spellStart"/>
      <w:r w:rsidRPr="00D253FD">
        <w:rPr>
          <w:rFonts w:ascii="Times New Roman" w:hAnsi="Times New Roman"/>
          <w:b w:val="0"/>
          <w:bCs/>
          <w:sz w:val="22"/>
          <w:szCs w:val="22"/>
          <w:lang w:val="hr-HR"/>
        </w:rPr>
        <w:t>Berislavića</w:t>
      </w:r>
      <w:proofErr w:type="spellEnd"/>
      <w:r w:rsidRPr="00D253FD">
        <w:rPr>
          <w:rFonts w:ascii="Times New Roman" w:hAnsi="Times New Roman"/>
          <w:b w:val="0"/>
          <w:bCs/>
          <w:sz w:val="22"/>
          <w:szCs w:val="22"/>
          <w:lang w:val="hr-HR"/>
        </w:rPr>
        <w:t xml:space="preserve"> 5, Požega, razrješava se dužnosti člana Odbora za međugradsku i međunarodnu suradnju, a umjesto imenovanog za člana navedenog Odbora imenuje se NATAŠA MIKUŠ, </w:t>
      </w:r>
      <w:proofErr w:type="spellStart"/>
      <w:r w:rsidRPr="00D253FD">
        <w:rPr>
          <w:rFonts w:ascii="Times New Roman" w:hAnsi="Times New Roman"/>
          <w:b w:val="0"/>
          <w:bCs/>
          <w:sz w:val="22"/>
          <w:szCs w:val="22"/>
          <w:lang w:val="hr-HR"/>
        </w:rPr>
        <w:t>Orljavska</w:t>
      </w:r>
      <w:proofErr w:type="spellEnd"/>
      <w:r w:rsidRPr="00D253FD">
        <w:rPr>
          <w:rFonts w:ascii="Times New Roman" w:hAnsi="Times New Roman"/>
          <w:b w:val="0"/>
          <w:bCs/>
          <w:sz w:val="22"/>
          <w:szCs w:val="22"/>
          <w:lang w:val="hr-HR"/>
        </w:rPr>
        <w:t xml:space="preserve"> 6, </w:t>
      </w:r>
      <w:proofErr w:type="spellStart"/>
      <w:r w:rsidRPr="00D253FD">
        <w:rPr>
          <w:rFonts w:ascii="Times New Roman" w:hAnsi="Times New Roman"/>
          <w:b w:val="0"/>
          <w:bCs/>
          <w:sz w:val="22"/>
          <w:szCs w:val="22"/>
          <w:lang w:val="hr-HR"/>
        </w:rPr>
        <w:t>Vidovci</w:t>
      </w:r>
      <w:proofErr w:type="spellEnd"/>
      <w:r w:rsidRPr="00D253FD">
        <w:rPr>
          <w:rFonts w:ascii="Times New Roman" w:hAnsi="Times New Roman"/>
          <w:b w:val="0"/>
          <w:bCs/>
          <w:sz w:val="22"/>
          <w:szCs w:val="22"/>
          <w:lang w:val="hr-HR"/>
        </w:rPr>
        <w:t>, Požega.</w:t>
      </w:r>
    </w:p>
    <w:p w14:paraId="176E2786" w14:textId="77777777" w:rsidR="005F312C" w:rsidRPr="00D253FD" w:rsidRDefault="005F312C" w:rsidP="005F312C">
      <w:pPr>
        <w:rPr>
          <w:rFonts w:ascii="Times New Roman" w:hAnsi="Times New Roman"/>
          <w:b w:val="0"/>
          <w:bCs/>
          <w:sz w:val="22"/>
          <w:szCs w:val="22"/>
          <w:lang w:val="hr-HR"/>
        </w:rPr>
      </w:pPr>
    </w:p>
    <w:p w14:paraId="77EEF866" w14:textId="77777777" w:rsidR="005F312C" w:rsidRPr="00D253FD" w:rsidRDefault="005F312C" w:rsidP="005F312C">
      <w:pPr>
        <w:jc w:val="center"/>
        <w:rPr>
          <w:rFonts w:ascii="Times New Roman" w:hAnsi="Times New Roman"/>
          <w:b w:val="0"/>
          <w:bCs/>
          <w:sz w:val="22"/>
          <w:szCs w:val="22"/>
          <w:lang w:val="hr-HR"/>
        </w:rPr>
      </w:pPr>
      <w:r w:rsidRPr="00D253FD">
        <w:rPr>
          <w:rFonts w:ascii="Times New Roman" w:hAnsi="Times New Roman"/>
          <w:b w:val="0"/>
          <w:bCs/>
          <w:sz w:val="22"/>
          <w:szCs w:val="22"/>
          <w:lang w:val="hr-HR"/>
        </w:rPr>
        <w:t>II.</w:t>
      </w:r>
    </w:p>
    <w:p w14:paraId="25BC4E27" w14:textId="77777777" w:rsidR="005F312C" w:rsidRPr="00D253FD" w:rsidRDefault="005F312C" w:rsidP="005F312C">
      <w:pPr>
        <w:jc w:val="both"/>
        <w:rPr>
          <w:rFonts w:ascii="Times New Roman" w:hAnsi="Times New Roman"/>
          <w:b w:val="0"/>
          <w:bCs/>
          <w:sz w:val="22"/>
          <w:szCs w:val="22"/>
          <w:lang w:val="hr-HR"/>
        </w:rPr>
      </w:pPr>
    </w:p>
    <w:p w14:paraId="440EF3A0" w14:textId="77777777" w:rsidR="005F312C" w:rsidRPr="00D253FD" w:rsidRDefault="005F312C" w:rsidP="005F312C">
      <w:pPr>
        <w:ind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Ovo Rješenje stupa na snagu danom donošenja, a objavit će se u Službenim novinama Grada Požege.</w:t>
      </w:r>
    </w:p>
    <w:p w14:paraId="1D140168" w14:textId="77777777" w:rsidR="00A257B4" w:rsidRPr="00D253FD" w:rsidRDefault="00A257B4" w:rsidP="006400A7">
      <w:pPr>
        <w:rPr>
          <w:rFonts w:ascii="Times New Roman" w:hAnsi="Times New Roman"/>
          <w:b w:val="0"/>
          <w:bCs/>
          <w:sz w:val="22"/>
          <w:szCs w:val="22"/>
          <w:lang w:val="hr-HR"/>
        </w:rPr>
      </w:pPr>
    </w:p>
    <w:p w14:paraId="0CF9EFA0" w14:textId="17D58B0B" w:rsidR="00902D63" w:rsidRPr="00D253FD" w:rsidRDefault="00902D63" w:rsidP="0094066E">
      <w:pPr>
        <w:jc w:val="center"/>
        <w:rPr>
          <w:rFonts w:ascii="Times New Roman" w:hAnsi="Times New Roman"/>
          <w:sz w:val="22"/>
          <w:szCs w:val="22"/>
          <w:lang w:val="hr-HR"/>
        </w:rPr>
      </w:pPr>
      <w:r w:rsidRPr="00D253FD">
        <w:rPr>
          <w:rFonts w:ascii="Times New Roman" w:hAnsi="Times New Roman"/>
          <w:sz w:val="22"/>
          <w:szCs w:val="22"/>
          <w:lang w:val="hr-HR"/>
        </w:rPr>
        <w:t>Ad. 10.</w:t>
      </w:r>
    </w:p>
    <w:p w14:paraId="40FBD11D" w14:textId="77777777" w:rsidR="00B51DDC" w:rsidRPr="00D253FD" w:rsidRDefault="00902D63" w:rsidP="00F0347D">
      <w:pPr>
        <w:jc w:val="center"/>
        <w:rPr>
          <w:rFonts w:ascii="Times New Roman" w:hAnsi="Times New Roman"/>
          <w:sz w:val="22"/>
          <w:szCs w:val="22"/>
          <w:lang w:val="hr-HR"/>
        </w:rPr>
      </w:pPr>
      <w:r w:rsidRPr="00D253FD">
        <w:rPr>
          <w:rFonts w:ascii="Times New Roman" w:hAnsi="Times New Roman"/>
          <w:sz w:val="22"/>
          <w:szCs w:val="22"/>
          <w:lang w:val="hr-HR"/>
        </w:rPr>
        <w:t xml:space="preserve">Prijedlog </w:t>
      </w:r>
      <w:r w:rsidR="00B66A84" w:rsidRPr="00D253FD">
        <w:rPr>
          <w:rFonts w:ascii="Times New Roman" w:hAnsi="Times New Roman"/>
          <w:sz w:val="22"/>
          <w:szCs w:val="22"/>
          <w:lang w:val="hr-HR"/>
        </w:rPr>
        <w:t xml:space="preserve">Odluke o davanju suglasnosti za zaduživanje </w:t>
      </w:r>
      <w:r w:rsidR="00B51DDC" w:rsidRPr="00D253FD">
        <w:rPr>
          <w:rFonts w:ascii="Times New Roman" w:hAnsi="Times New Roman"/>
          <w:sz w:val="22"/>
          <w:szCs w:val="22"/>
          <w:lang w:val="hr-HR"/>
        </w:rPr>
        <w:t>Trgovačkom društvu</w:t>
      </w:r>
    </w:p>
    <w:p w14:paraId="2CB51CEA" w14:textId="69CEE052" w:rsidR="00902D63" w:rsidRPr="00D253FD" w:rsidRDefault="00B51DDC" w:rsidP="00F0347D">
      <w:pPr>
        <w:jc w:val="center"/>
        <w:rPr>
          <w:rFonts w:ascii="Times New Roman" w:hAnsi="Times New Roman"/>
          <w:sz w:val="22"/>
          <w:szCs w:val="22"/>
          <w:lang w:val="hr-HR"/>
        </w:rPr>
      </w:pPr>
      <w:r w:rsidRPr="00D253FD">
        <w:rPr>
          <w:rFonts w:ascii="Times New Roman" w:hAnsi="Times New Roman"/>
          <w:sz w:val="22"/>
          <w:szCs w:val="22"/>
          <w:lang w:val="hr-HR"/>
        </w:rPr>
        <w:t>Komunalac Požega d.o.o.</w:t>
      </w:r>
    </w:p>
    <w:p w14:paraId="03573D77" w14:textId="44DDAE42" w:rsidR="005A52E3" w:rsidRPr="00D253FD" w:rsidRDefault="005A52E3" w:rsidP="006400A7">
      <w:pPr>
        <w:pStyle w:val="Odlomakpopisa"/>
        <w:ind w:left="0"/>
        <w:rPr>
          <w:rFonts w:ascii="Times New Roman" w:hAnsi="Times New Roman"/>
          <w:b w:val="0"/>
          <w:bCs/>
          <w:sz w:val="22"/>
          <w:szCs w:val="22"/>
          <w:lang w:val="hr-HR"/>
        </w:rPr>
      </w:pPr>
    </w:p>
    <w:p w14:paraId="43DCCD6E" w14:textId="37918339" w:rsidR="00697384" w:rsidRPr="00D253FD" w:rsidRDefault="00697384" w:rsidP="0094066E">
      <w:pPr>
        <w:pStyle w:val="Odlomakpopisa"/>
        <w:ind w:left="0"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PREDSJEDNIK</w:t>
      </w:r>
      <w:r w:rsidR="004D5E8F" w:rsidRPr="00D253FD">
        <w:rPr>
          <w:rFonts w:ascii="Times New Roman" w:hAnsi="Times New Roman"/>
          <w:b w:val="0"/>
          <w:bCs/>
          <w:sz w:val="22"/>
          <w:szCs w:val="22"/>
          <w:lang w:val="hr-HR"/>
        </w:rPr>
        <w:t xml:space="preserve"> </w:t>
      </w:r>
      <w:r w:rsidRPr="00D253FD">
        <w:rPr>
          <w:rFonts w:ascii="Times New Roman" w:hAnsi="Times New Roman"/>
          <w:b w:val="0"/>
          <w:bCs/>
          <w:sz w:val="22"/>
          <w:szCs w:val="22"/>
          <w:lang w:val="hr-HR"/>
        </w:rPr>
        <w:t xml:space="preserve">-  daje riječ Gradonačelnika koji potom daje riječ pročelnici </w:t>
      </w:r>
      <w:r w:rsidR="00B51DDC" w:rsidRPr="00D253FD">
        <w:rPr>
          <w:rFonts w:ascii="Times New Roman" w:hAnsi="Times New Roman"/>
          <w:b w:val="0"/>
          <w:bCs/>
          <w:sz w:val="22"/>
          <w:szCs w:val="22"/>
          <w:lang w:val="hr-HR"/>
        </w:rPr>
        <w:t>Branka Bulaja</w:t>
      </w:r>
      <w:r w:rsidR="001B2C84" w:rsidRPr="00D253FD">
        <w:rPr>
          <w:rFonts w:ascii="Times New Roman" w:hAnsi="Times New Roman"/>
          <w:b w:val="0"/>
          <w:bCs/>
          <w:sz w:val="22"/>
          <w:szCs w:val="22"/>
          <w:lang w:val="hr-HR"/>
        </w:rPr>
        <w:t xml:space="preserve">. </w:t>
      </w:r>
      <w:r w:rsidRPr="00D253FD">
        <w:rPr>
          <w:rFonts w:ascii="Times New Roman" w:hAnsi="Times New Roman"/>
          <w:b w:val="0"/>
          <w:bCs/>
          <w:sz w:val="22"/>
          <w:szCs w:val="22"/>
          <w:lang w:val="hr-HR"/>
        </w:rPr>
        <w:t xml:space="preserve"> </w:t>
      </w:r>
    </w:p>
    <w:p w14:paraId="08C1CB82" w14:textId="77777777" w:rsidR="00697384" w:rsidRPr="00D253FD" w:rsidRDefault="00697384" w:rsidP="006400A7">
      <w:pPr>
        <w:jc w:val="both"/>
        <w:rPr>
          <w:rFonts w:ascii="Times New Roman" w:hAnsi="Times New Roman"/>
          <w:b w:val="0"/>
          <w:bCs/>
          <w:sz w:val="22"/>
          <w:szCs w:val="22"/>
          <w:lang w:val="hr-HR"/>
        </w:rPr>
      </w:pPr>
    </w:p>
    <w:p w14:paraId="0DA8E5D7" w14:textId="240FE523" w:rsidR="00697384" w:rsidRPr="00D253FD" w:rsidRDefault="00F0347D" w:rsidP="0094066E">
      <w:pPr>
        <w:pStyle w:val="Odlomakpopisa"/>
        <w:ind w:left="0"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BRANKA BULAJA</w:t>
      </w:r>
      <w:r w:rsidR="004D5E8F" w:rsidRPr="00D253FD">
        <w:rPr>
          <w:rFonts w:ascii="Times New Roman" w:hAnsi="Times New Roman"/>
          <w:b w:val="0"/>
          <w:bCs/>
          <w:sz w:val="22"/>
          <w:szCs w:val="22"/>
          <w:lang w:val="hr-HR"/>
        </w:rPr>
        <w:t xml:space="preserve"> </w:t>
      </w:r>
      <w:r w:rsidR="001B2C84" w:rsidRPr="00D253FD">
        <w:rPr>
          <w:rFonts w:ascii="Times New Roman" w:hAnsi="Times New Roman"/>
          <w:b w:val="0"/>
          <w:bCs/>
          <w:sz w:val="22"/>
          <w:szCs w:val="22"/>
          <w:lang w:val="hr-HR"/>
        </w:rPr>
        <w:t>-</w:t>
      </w:r>
      <w:r w:rsidR="004D5E8F" w:rsidRPr="00D253FD">
        <w:rPr>
          <w:rFonts w:ascii="Times New Roman" w:hAnsi="Times New Roman"/>
          <w:b w:val="0"/>
          <w:bCs/>
          <w:sz w:val="22"/>
          <w:szCs w:val="22"/>
          <w:lang w:val="hr-HR"/>
        </w:rPr>
        <w:t xml:space="preserve"> </w:t>
      </w:r>
      <w:r w:rsidR="00697384" w:rsidRPr="00D253FD">
        <w:rPr>
          <w:rFonts w:ascii="Times New Roman" w:hAnsi="Times New Roman"/>
          <w:b w:val="0"/>
          <w:bCs/>
          <w:sz w:val="22"/>
          <w:szCs w:val="22"/>
          <w:lang w:val="hr-HR"/>
        </w:rPr>
        <w:t xml:space="preserve">daje kratko obrazloženje vezano uz </w:t>
      </w:r>
      <w:r w:rsidRPr="00D253FD">
        <w:rPr>
          <w:rFonts w:ascii="Times New Roman" w:hAnsi="Times New Roman"/>
          <w:b w:val="0"/>
          <w:bCs/>
          <w:sz w:val="22"/>
          <w:szCs w:val="22"/>
          <w:lang w:val="hr-HR"/>
        </w:rPr>
        <w:t>Odluk</w:t>
      </w:r>
      <w:r w:rsidR="00515979" w:rsidRPr="00D253FD">
        <w:rPr>
          <w:rFonts w:ascii="Times New Roman" w:hAnsi="Times New Roman"/>
          <w:b w:val="0"/>
          <w:bCs/>
          <w:sz w:val="22"/>
          <w:szCs w:val="22"/>
          <w:lang w:val="hr-HR"/>
        </w:rPr>
        <w:t>u</w:t>
      </w:r>
      <w:r w:rsidRPr="00D253FD">
        <w:rPr>
          <w:rFonts w:ascii="Times New Roman" w:hAnsi="Times New Roman"/>
          <w:b w:val="0"/>
          <w:bCs/>
          <w:sz w:val="22"/>
          <w:szCs w:val="22"/>
          <w:lang w:val="hr-HR"/>
        </w:rPr>
        <w:t xml:space="preserve"> o davanju suglasnosti za zaduživanje Trgovačkom društvu Komunalac Požega d.o.o. </w:t>
      </w:r>
      <w:r w:rsidR="00697384" w:rsidRPr="00D253FD">
        <w:rPr>
          <w:rFonts w:ascii="Times New Roman" w:hAnsi="Times New Roman"/>
          <w:b w:val="0"/>
          <w:bCs/>
          <w:sz w:val="22"/>
          <w:szCs w:val="22"/>
          <w:lang w:val="hr-HR"/>
        </w:rPr>
        <w:t xml:space="preserve"> </w:t>
      </w:r>
    </w:p>
    <w:p w14:paraId="238611A5" w14:textId="77777777" w:rsidR="00697384" w:rsidRPr="00D253FD" w:rsidRDefault="00697384" w:rsidP="006400A7">
      <w:pPr>
        <w:jc w:val="both"/>
        <w:rPr>
          <w:rFonts w:ascii="Times New Roman" w:hAnsi="Times New Roman"/>
          <w:b w:val="0"/>
          <w:bCs/>
          <w:sz w:val="22"/>
          <w:szCs w:val="22"/>
          <w:lang w:val="hr-HR"/>
        </w:rPr>
      </w:pPr>
    </w:p>
    <w:p w14:paraId="695FA4AE" w14:textId="041C46F3" w:rsidR="00697384" w:rsidRPr="00D253FD" w:rsidRDefault="00697384" w:rsidP="0094066E">
      <w:pPr>
        <w:ind w:firstLine="708"/>
        <w:rPr>
          <w:rFonts w:ascii="Times New Roman" w:hAnsi="Times New Roman"/>
          <w:b w:val="0"/>
          <w:bCs/>
          <w:sz w:val="22"/>
          <w:szCs w:val="22"/>
          <w:lang w:val="hr-HR"/>
        </w:rPr>
      </w:pPr>
      <w:r w:rsidRPr="00D253FD">
        <w:rPr>
          <w:rFonts w:ascii="Times New Roman" w:hAnsi="Times New Roman"/>
          <w:b w:val="0"/>
          <w:bCs/>
          <w:sz w:val="22"/>
          <w:szCs w:val="22"/>
          <w:lang w:val="hr-HR"/>
        </w:rPr>
        <w:t>PREDSJEDNIK - otvara raspravu.</w:t>
      </w:r>
    </w:p>
    <w:p w14:paraId="4BDA895B" w14:textId="19D440ED" w:rsidR="00601B4A" w:rsidRPr="00D253FD" w:rsidRDefault="00601B4A" w:rsidP="006400A7">
      <w:pPr>
        <w:rPr>
          <w:rFonts w:ascii="Times New Roman" w:hAnsi="Times New Roman"/>
          <w:b w:val="0"/>
          <w:bCs/>
          <w:sz w:val="22"/>
          <w:szCs w:val="22"/>
          <w:lang w:val="hr-HR"/>
        </w:rPr>
      </w:pPr>
    </w:p>
    <w:p w14:paraId="15AFAA52" w14:textId="77777777" w:rsidR="00515979" w:rsidRPr="00D253FD" w:rsidRDefault="00601B4A" w:rsidP="00515979">
      <w:pPr>
        <w:ind w:firstLine="708"/>
        <w:rPr>
          <w:rFonts w:ascii="Times New Roman" w:hAnsi="Times New Roman"/>
          <w:b w:val="0"/>
          <w:bCs/>
          <w:sz w:val="22"/>
          <w:szCs w:val="22"/>
          <w:lang w:val="hr-HR"/>
        </w:rPr>
      </w:pPr>
      <w:r w:rsidRPr="00D253FD">
        <w:rPr>
          <w:rFonts w:ascii="Times New Roman" w:hAnsi="Times New Roman"/>
          <w:b w:val="0"/>
          <w:bCs/>
          <w:sz w:val="22"/>
          <w:szCs w:val="22"/>
          <w:lang w:val="hr-HR"/>
        </w:rPr>
        <w:t>U raspravi su sudjelovali</w:t>
      </w:r>
      <w:r w:rsidR="00515979" w:rsidRPr="00D253FD">
        <w:rPr>
          <w:rFonts w:ascii="Times New Roman" w:hAnsi="Times New Roman"/>
          <w:b w:val="0"/>
          <w:bCs/>
          <w:sz w:val="22"/>
          <w:szCs w:val="22"/>
          <w:lang w:val="hr-HR"/>
        </w:rPr>
        <w:t>:</w:t>
      </w:r>
    </w:p>
    <w:p w14:paraId="67549ECD" w14:textId="098E54AD" w:rsidR="00515979" w:rsidRPr="00D253FD" w:rsidRDefault="00515979" w:rsidP="0094066E">
      <w:pPr>
        <w:ind w:firstLine="708"/>
        <w:rPr>
          <w:rFonts w:ascii="Times New Roman" w:hAnsi="Times New Roman"/>
          <w:b w:val="0"/>
          <w:bCs/>
          <w:sz w:val="22"/>
          <w:szCs w:val="22"/>
          <w:lang w:val="hr-HR"/>
        </w:rPr>
      </w:pPr>
      <w:r w:rsidRPr="00D253FD">
        <w:rPr>
          <w:rFonts w:ascii="Times New Roman" w:hAnsi="Times New Roman"/>
          <w:b w:val="0"/>
          <w:bCs/>
          <w:sz w:val="22"/>
          <w:szCs w:val="22"/>
          <w:lang w:val="hr-HR"/>
        </w:rPr>
        <w:t>-</w:t>
      </w:r>
      <w:r w:rsidR="00A257B4" w:rsidRPr="00D253FD">
        <w:rPr>
          <w:rFonts w:ascii="Times New Roman" w:hAnsi="Times New Roman"/>
          <w:b w:val="0"/>
          <w:bCs/>
          <w:sz w:val="22"/>
          <w:szCs w:val="22"/>
          <w:lang w:val="hr-HR"/>
        </w:rPr>
        <w:t xml:space="preserve"> </w:t>
      </w:r>
      <w:r w:rsidRPr="00D253FD">
        <w:rPr>
          <w:rFonts w:ascii="Times New Roman" w:hAnsi="Times New Roman"/>
          <w:b w:val="0"/>
          <w:bCs/>
          <w:sz w:val="22"/>
          <w:szCs w:val="22"/>
          <w:lang w:val="hr-HR"/>
        </w:rPr>
        <w:t xml:space="preserve">vijećnici: </w:t>
      </w:r>
      <w:r w:rsidR="00601B4A" w:rsidRPr="00D253FD">
        <w:rPr>
          <w:rFonts w:ascii="Times New Roman" w:hAnsi="Times New Roman"/>
          <w:b w:val="0"/>
          <w:bCs/>
          <w:sz w:val="22"/>
          <w:szCs w:val="22"/>
          <w:lang w:val="hr-HR"/>
        </w:rPr>
        <w:t>Antonio Šarić</w:t>
      </w:r>
      <w:r w:rsidR="00970381" w:rsidRPr="00D253FD">
        <w:rPr>
          <w:rFonts w:ascii="Times New Roman" w:hAnsi="Times New Roman"/>
          <w:b w:val="0"/>
          <w:bCs/>
          <w:sz w:val="22"/>
          <w:szCs w:val="22"/>
          <w:lang w:val="hr-HR"/>
        </w:rPr>
        <w:t xml:space="preserve">, </w:t>
      </w:r>
      <w:r w:rsidR="00A257B4" w:rsidRPr="00D253FD">
        <w:rPr>
          <w:rFonts w:ascii="Times New Roman" w:hAnsi="Times New Roman"/>
          <w:b w:val="0"/>
          <w:bCs/>
          <w:sz w:val="22"/>
          <w:szCs w:val="22"/>
          <w:lang w:val="hr-HR"/>
        </w:rPr>
        <w:t xml:space="preserve">dr.sc. </w:t>
      </w:r>
      <w:r w:rsidR="00601B4A" w:rsidRPr="00D253FD">
        <w:rPr>
          <w:rFonts w:ascii="Times New Roman" w:hAnsi="Times New Roman"/>
          <w:b w:val="0"/>
          <w:bCs/>
          <w:sz w:val="22"/>
          <w:szCs w:val="22"/>
          <w:lang w:val="hr-HR"/>
        </w:rPr>
        <w:t>Dinko Zima</w:t>
      </w:r>
      <w:r w:rsidRPr="00D253FD">
        <w:rPr>
          <w:rFonts w:ascii="Times New Roman" w:hAnsi="Times New Roman"/>
          <w:b w:val="0"/>
          <w:bCs/>
          <w:sz w:val="22"/>
          <w:szCs w:val="22"/>
          <w:lang w:val="hr-HR"/>
        </w:rPr>
        <w:t>,</w:t>
      </w:r>
      <w:r w:rsidR="00970381" w:rsidRPr="00D253FD">
        <w:rPr>
          <w:rFonts w:ascii="Times New Roman" w:hAnsi="Times New Roman"/>
          <w:b w:val="0"/>
          <w:bCs/>
          <w:sz w:val="22"/>
          <w:szCs w:val="22"/>
          <w:lang w:val="hr-HR"/>
        </w:rPr>
        <w:t xml:space="preserve"> Mitar Obradović i Ante Kolić, </w:t>
      </w:r>
      <w:r w:rsidRPr="00D253FD">
        <w:rPr>
          <w:rFonts w:ascii="Times New Roman" w:hAnsi="Times New Roman"/>
          <w:b w:val="0"/>
          <w:bCs/>
          <w:sz w:val="22"/>
          <w:szCs w:val="22"/>
          <w:lang w:val="hr-HR"/>
        </w:rPr>
        <w:t xml:space="preserve">te </w:t>
      </w:r>
    </w:p>
    <w:p w14:paraId="0C5BAE8B" w14:textId="0C8FE09F" w:rsidR="00515979" w:rsidRPr="00D253FD" w:rsidRDefault="00515979" w:rsidP="0094066E">
      <w:pPr>
        <w:ind w:firstLine="708"/>
        <w:rPr>
          <w:rFonts w:ascii="Times New Roman" w:hAnsi="Times New Roman"/>
          <w:b w:val="0"/>
          <w:bCs/>
          <w:sz w:val="22"/>
          <w:szCs w:val="22"/>
          <w:lang w:val="hr-HR"/>
        </w:rPr>
      </w:pPr>
      <w:r w:rsidRPr="00D253FD">
        <w:rPr>
          <w:rFonts w:ascii="Times New Roman" w:hAnsi="Times New Roman"/>
          <w:b w:val="0"/>
          <w:bCs/>
          <w:sz w:val="22"/>
          <w:szCs w:val="22"/>
          <w:lang w:val="hr-HR"/>
        </w:rPr>
        <w:t>- gradonačelnik, dr.sc. Željko Glavić.</w:t>
      </w:r>
    </w:p>
    <w:p w14:paraId="257FCF45" w14:textId="76DB9C58" w:rsidR="00515979" w:rsidRPr="00D253FD" w:rsidRDefault="00515979" w:rsidP="00B2048F">
      <w:pPr>
        <w:jc w:val="both"/>
        <w:rPr>
          <w:rFonts w:ascii="Times New Roman" w:hAnsi="Times New Roman"/>
          <w:sz w:val="22"/>
          <w:szCs w:val="22"/>
          <w:lang w:val="hr-HR"/>
        </w:rPr>
      </w:pPr>
    </w:p>
    <w:p w14:paraId="7B56A0DA" w14:textId="64FD5CFA" w:rsidR="002C40BA" w:rsidRPr="00D253FD" w:rsidRDefault="00970381" w:rsidP="00B2048F">
      <w:pPr>
        <w:ind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PREDSJEDNIK </w:t>
      </w:r>
      <w:r w:rsidR="002C40BA" w:rsidRPr="00D253FD">
        <w:rPr>
          <w:rFonts w:ascii="Times New Roman" w:hAnsi="Times New Roman"/>
          <w:b w:val="0"/>
          <w:bCs/>
          <w:sz w:val="22"/>
          <w:szCs w:val="22"/>
          <w:lang w:val="hr-HR"/>
        </w:rPr>
        <w:t>-</w:t>
      </w:r>
      <w:r w:rsidRPr="00D253FD">
        <w:rPr>
          <w:rFonts w:ascii="Times New Roman" w:hAnsi="Times New Roman"/>
          <w:sz w:val="22"/>
          <w:szCs w:val="22"/>
          <w:lang w:val="hr-HR"/>
        </w:rPr>
        <w:t xml:space="preserve"> </w:t>
      </w:r>
      <w:r w:rsidRPr="00D253FD">
        <w:rPr>
          <w:rFonts w:ascii="Times New Roman" w:hAnsi="Times New Roman"/>
          <w:b w:val="0"/>
          <w:bCs/>
          <w:sz w:val="22"/>
          <w:szCs w:val="22"/>
          <w:lang w:val="hr-HR"/>
        </w:rPr>
        <w:t>zaključuje raspravu</w:t>
      </w:r>
      <w:r w:rsidR="00B2048F" w:rsidRPr="00D253FD">
        <w:rPr>
          <w:rFonts w:ascii="Times New Roman" w:hAnsi="Times New Roman"/>
          <w:b w:val="0"/>
          <w:bCs/>
          <w:sz w:val="22"/>
          <w:szCs w:val="22"/>
          <w:lang w:val="hr-HR"/>
        </w:rPr>
        <w:t>, te utvrđuje da je iz rasprave i dostavljenih materijala razvidno da Trgovačko društvo Komunalac Požega d.o.o. nije dostavi</w:t>
      </w:r>
      <w:r w:rsidR="002C40BA" w:rsidRPr="00D253FD">
        <w:rPr>
          <w:rFonts w:ascii="Times New Roman" w:hAnsi="Times New Roman"/>
          <w:b w:val="0"/>
          <w:bCs/>
          <w:sz w:val="22"/>
          <w:szCs w:val="22"/>
          <w:lang w:val="hr-HR"/>
        </w:rPr>
        <w:t>l</w:t>
      </w:r>
      <w:r w:rsidR="00B2048F" w:rsidRPr="00D253FD">
        <w:rPr>
          <w:rFonts w:ascii="Times New Roman" w:hAnsi="Times New Roman"/>
          <w:b w:val="0"/>
          <w:bCs/>
          <w:sz w:val="22"/>
          <w:szCs w:val="22"/>
          <w:lang w:val="hr-HR"/>
        </w:rPr>
        <w:t xml:space="preserve">o cjelovit materijal za ovu točku </w:t>
      </w:r>
      <w:r w:rsidR="002C40BA" w:rsidRPr="00D253FD">
        <w:rPr>
          <w:rFonts w:ascii="Times New Roman" w:hAnsi="Times New Roman"/>
          <w:b w:val="0"/>
          <w:bCs/>
          <w:sz w:val="22"/>
          <w:szCs w:val="22"/>
          <w:lang w:val="hr-HR"/>
        </w:rPr>
        <w:t xml:space="preserve">dnevnog reda, da u provođenju postupka nije vodilo računa o žalbenim rokovima na Odluku o odabiru, te im </w:t>
      </w:r>
      <w:r w:rsidR="00826B6A" w:rsidRPr="00D253FD">
        <w:rPr>
          <w:rFonts w:ascii="Times New Roman" w:hAnsi="Times New Roman"/>
          <w:b w:val="0"/>
          <w:bCs/>
          <w:sz w:val="22"/>
          <w:szCs w:val="22"/>
          <w:lang w:val="hr-HR"/>
        </w:rPr>
        <w:t xml:space="preserve">je isti </w:t>
      </w:r>
      <w:r w:rsidR="002C40BA" w:rsidRPr="00D253FD">
        <w:rPr>
          <w:rFonts w:ascii="Times New Roman" w:hAnsi="Times New Roman"/>
          <w:b w:val="0"/>
          <w:bCs/>
          <w:sz w:val="22"/>
          <w:szCs w:val="22"/>
          <w:lang w:val="hr-HR"/>
        </w:rPr>
        <w:t xml:space="preserve">materijal </w:t>
      </w:r>
      <w:r w:rsidR="00826B6A" w:rsidRPr="00D253FD">
        <w:rPr>
          <w:rFonts w:ascii="Times New Roman" w:hAnsi="Times New Roman"/>
          <w:b w:val="0"/>
          <w:bCs/>
          <w:sz w:val="22"/>
          <w:szCs w:val="22"/>
          <w:lang w:val="hr-HR"/>
        </w:rPr>
        <w:t xml:space="preserve">potrebno vratiti na </w:t>
      </w:r>
      <w:r w:rsidR="002C40BA" w:rsidRPr="00D253FD">
        <w:rPr>
          <w:rFonts w:ascii="Times New Roman" w:hAnsi="Times New Roman"/>
          <w:b w:val="0"/>
          <w:bCs/>
          <w:sz w:val="22"/>
          <w:szCs w:val="22"/>
          <w:lang w:val="hr-HR"/>
        </w:rPr>
        <w:t>dorad</w:t>
      </w:r>
      <w:r w:rsidR="00826B6A" w:rsidRPr="00D253FD">
        <w:rPr>
          <w:rFonts w:ascii="Times New Roman" w:hAnsi="Times New Roman"/>
          <w:b w:val="0"/>
          <w:bCs/>
          <w:sz w:val="22"/>
          <w:szCs w:val="22"/>
          <w:lang w:val="hr-HR"/>
        </w:rPr>
        <w:t xml:space="preserve">u i </w:t>
      </w:r>
      <w:r w:rsidR="002C40BA" w:rsidRPr="00D253FD">
        <w:rPr>
          <w:rFonts w:ascii="Times New Roman" w:hAnsi="Times New Roman"/>
          <w:b w:val="0"/>
          <w:bCs/>
          <w:sz w:val="22"/>
          <w:szCs w:val="22"/>
          <w:lang w:val="hr-HR"/>
        </w:rPr>
        <w:t>dopun</w:t>
      </w:r>
      <w:r w:rsidR="00826B6A" w:rsidRPr="00D253FD">
        <w:rPr>
          <w:rFonts w:ascii="Times New Roman" w:hAnsi="Times New Roman"/>
          <w:b w:val="0"/>
          <w:bCs/>
          <w:sz w:val="22"/>
          <w:szCs w:val="22"/>
          <w:lang w:val="hr-HR"/>
        </w:rPr>
        <w:t xml:space="preserve">u. </w:t>
      </w:r>
      <w:r w:rsidR="002C40BA" w:rsidRPr="00D253FD">
        <w:rPr>
          <w:rFonts w:ascii="Times New Roman" w:hAnsi="Times New Roman"/>
          <w:b w:val="0"/>
          <w:bCs/>
          <w:sz w:val="22"/>
          <w:szCs w:val="22"/>
          <w:lang w:val="hr-HR"/>
        </w:rPr>
        <w:t xml:space="preserve"> </w:t>
      </w:r>
    </w:p>
    <w:p w14:paraId="5098A11C" w14:textId="1EECBE8B" w:rsidR="00B2048F" w:rsidRPr="00D253FD" w:rsidRDefault="002C40BA" w:rsidP="00B2048F">
      <w:pPr>
        <w:ind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 </w:t>
      </w:r>
    </w:p>
    <w:p w14:paraId="2E508151" w14:textId="695D63EF" w:rsidR="00970381" w:rsidRPr="00D253FD" w:rsidRDefault="002C40BA" w:rsidP="00970381">
      <w:pPr>
        <w:ind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PREDSJEDNIK </w:t>
      </w:r>
      <w:r w:rsidR="007D3690" w:rsidRPr="00D253FD">
        <w:rPr>
          <w:rFonts w:ascii="Times New Roman" w:hAnsi="Times New Roman"/>
          <w:b w:val="0"/>
          <w:bCs/>
          <w:sz w:val="22"/>
          <w:szCs w:val="22"/>
          <w:lang w:val="hr-HR"/>
        </w:rPr>
        <w:t xml:space="preserve">- potom </w:t>
      </w:r>
      <w:r w:rsidR="00970381" w:rsidRPr="00D253FD">
        <w:rPr>
          <w:rFonts w:ascii="Times New Roman" w:hAnsi="Times New Roman"/>
          <w:b w:val="0"/>
          <w:bCs/>
          <w:sz w:val="22"/>
          <w:szCs w:val="22"/>
          <w:lang w:val="hr-HR"/>
        </w:rPr>
        <w:t xml:space="preserve">daje na glasovanje Odluku o davanju suglasnosti za zaduživanje Trgovačkom društvu Komunalac i </w:t>
      </w:r>
      <w:r w:rsidRPr="00D253FD">
        <w:rPr>
          <w:rFonts w:ascii="Times New Roman" w:hAnsi="Times New Roman"/>
          <w:b w:val="0"/>
          <w:bCs/>
          <w:sz w:val="22"/>
          <w:szCs w:val="22"/>
          <w:lang w:val="hr-HR"/>
        </w:rPr>
        <w:t xml:space="preserve">potom </w:t>
      </w:r>
      <w:r w:rsidR="00970381" w:rsidRPr="00D253FD">
        <w:rPr>
          <w:rFonts w:ascii="Times New Roman" w:hAnsi="Times New Roman"/>
          <w:b w:val="0"/>
          <w:bCs/>
          <w:sz w:val="22"/>
          <w:szCs w:val="22"/>
          <w:lang w:val="hr-HR"/>
        </w:rPr>
        <w:t>konstatira da Gradsko vijeće Grada Požege nije usvojilo predmetnu Odluku (11 suzdržanih glasova</w:t>
      </w:r>
      <w:r w:rsidR="00826B6A" w:rsidRPr="00D253FD">
        <w:rPr>
          <w:rFonts w:ascii="Times New Roman" w:hAnsi="Times New Roman"/>
          <w:b w:val="0"/>
          <w:bCs/>
          <w:sz w:val="22"/>
          <w:szCs w:val="22"/>
          <w:lang w:val="hr-HR"/>
        </w:rPr>
        <w:t xml:space="preserve"> i </w:t>
      </w:r>
      <w:r w:rsidR="00970381" w:rsidRPr="00D253FD">
        <w:rPr>
          <w:rFonts w:ascii="Times New Roman" w:hAnsi="Times New Roman"/>
          <w:b w:val="0"/>
          <w:bCs/>
          <w:sz w:val="22"/>
          <w:szCs w:val="22"/>
          <w:lang w:val="hr-HR"/>
        </w:rPr>
        <w:t>8 glasova protiv)</w:t>
      </w:r>
      <w:r w:rsidR="00FB4E70" w:rsidRPr="00D253FD">
        <w:rPr>
          <w:rFonts w:ascii="Times New Roman" w:hAnsi="Times New Roman"/>
          <w:b w:val="0"/>
          <w:bCs/>
          <w:sz w:val="22"/>
          <w:szCs w:val="22"/>
          <w:lang w:val="hr-HR"/>
        </w:rPr>
        <w:t xml:space="preserve">. </w:t>
      </w:r>
      <w:r w:rsidR="00970381" w:rsidRPr="00D253FD">
        <w:rPr>
          <w:rFonts w:ascii="Times New Roman" w:hAnsi="Times New Roman"/>
          <w:b w:val="0"/>
          <w:bCs/>
          <w:sz w:val="22"/>
          <w:szCs w:val="22"/>
          <w:lang w:val="hr-HR"/>
        </w:rPr>
        <w:t xml:space="preserve"> </w:t>
      </w:r>
    </w:p>
    <w:p w14:paraId="1BBFFC5C" w14:textId="1FBF63C7" w:rsidR="00970381" w:rsidRPr="00D253FD" w:rsidRDefault="00970381" w:rsidP="0054115A">
      <w:pPr>
        <w:spacing w:line="100" w:lineRule="atLeast"/>
        <w:rPr>
          <w:rFonts w:ascii="Times New Roman" w:eastAsia="Calibri" w:hAnsi="Times New Roman"/>
          <w:b w:val="0"/>
          <w:kern w:val="1"/>
          <w:sz w:val="22"/>
          <w:szCs w:val="22"/>
          <w:lang w:eastAsia="ar-SA"/>
        </w:rPr>
      </w:pPr>
    </w:p>
    <w:p w14:paraId="0C637D99" w14:textId="77777777" w:rsidR="00826B6A" w:rsidRPr="00D253FD" w:rsidRDefault="00826B6A" w:rsidP="0054115A">
      <w:pPr>
        <w:spacing w:line="100" w:lineRule="atLeast"/>
        <w:rPr>
          <w:rFonts w:ascii="Times New Roman" w:eastAsia="Calibri" w:hAnsi="Times New Roman"/>
          <w:b w:val="0"/>
          <w:kern w:val="1"/>
          <w:sz w:val="22"/>
          <w:szCs w:val="22"/>
          <w:lang w:eastAsia="ar-SA"/>
        </w:rPr>
      </w:pPr>
    </w:p>
    <w:p w14:paraId="2204C70F" w14:textId="4B9EDAE2" w:rsidR="009A5FEE" w:rsidRPr="00D253FD" w:rsidRDefault="009A5FEE" w:rsidP="009A5FEE">
      <w:pPr>
        <w:ind w:left="284" w:hanging="284"/>
        <w:jc w:val="center"/>
        <w:rPr>
          <w:rFonts w:ascii="Times New Roman" w:hAnsi="Times New Roman"/>
          <w:sz w:val="22"/>
          <w:szCs w:val="22"/>
          <w:lang w:val="hr-HR"/>
        </w:rPr>
      </w:pPr>
      <w:r w:rsidRPr="00D253FD">
        <w:rPr>
          <w:rFonts w:ascii="Times New Roman" w:hAnsi="Times New Roman"/>
          <w:sz w:val="22"/>
          <w:szCs w:val="22"/>
          <w:lang w:val="hr-HR"/>
        </w:rPr>
        <w:t>Ad. 11.</w:t>
      </w:r>
    </w:p>
    <w:p w14:paraId="283FDE07" w14:textId="77777777" w:rsidR="00A257B4" w:rsidRPr="00D253FD" w:rsidRDefault="00A257B4" w:rsidP="006400A7">
      <w:pPr>
        <w:ind w:left="284" w:hanging="284"/>
        <w:rPr>
          <w:rFonts w:ascii="Times New Roman" w:hAnsi="Times New Roman"/>
          <w:b w:val="0"/>
          <w:bCs/>
          <w:sz w:val="22"/>
          <w:szCs w:val="22"/>
          <w:lang w:val="hr-HR"/>
        </w:rPr>
      </w:pPr>
    </w:p>
    <w:p w14:paraId="2C555108" w14:textId="63E4FC63" w:rsidR="009A5FEE" w:rsidRPr="00D253FD" w:rsidRDefault="009A5FEE" w:rsidP="003B6135">
      <w:pPr>
        <w:pStyle w:val="Odlomakpopisa"/>
        <w:numPr>
          <w:ilvl w:val="0"/>
          <w:numId w:val="5"/>
        </w:numPr>
        <w:ind w:left="284" w:hanging="284"/>
        <w:jc w:val="center"/>
        <w:rPr>
          <w:rFonts w:ascii="Times New Roman" w:hAnsi="Times New Roman"/>
          <w:sz w:val="22"/>
          <w:szCs w:val="22"/>
          <w:lang w:val="hr-HR"/>
        </w:rPr>
      </w:pPr>
      <w:r w:rsidRPr="00D253FD">
        <w:rPr>
          <w:rFonts w:ascii="Times New Roman" w:hAnsi="Times New Roman"/>
          <w:sz w:val="22"/>
          <w:szCs w:val="22"/>
          <w:lang w:val="hr-HR"/>
        </w:rPr>
        <w:t xml:space="preserve">Prijedlog </w:t>
      </w:r>
      <w:r w:rsidR="003B6135" w:rsidRPr="00D253FD">
        <w:rPr>
          <w:rFonts w:ascii="Times New Roman" w:hAnsi="Times New Roman"/>
          <w:sz w:val="22"/>
          <w:szCs w:val="22"/>
          <w:lang w:val="hr-HR"/>
        </w:rPr>
        <w:t xml:space="preserve">Srednjoročnog </w:t>
      </w:r>
      <w:r w:rsidRPr="00D253FD">
        <w:rPr>
          <w:rFonts w:ascii="Times New Roman" w:hAnsi="Times New Roman"/>
          <w:sz w:val="22"/>
          <w:szCs w:val="22"/>
          <w:lang w:val="hr-HR"/>
        </w:rPr>
        <w:t>(trogodišnjeg) plana davanja koncesija na području Grada Požege za razdoblje od 2022. do 2024. godine</w:t>
      </w:r>
    </w:p>
    <w:p w14:paraId="40709F13" w14:textId="77777777" w:rsidR="009A5FEE" w:rsidRPr="00D253FD" w:rsidRDefault="009A5FEE" w:rsidP="006400A7">
      <w:pPr>
        <w:pStyle w:val="StandardWeb"/>
        <w:shd w:val="clear" w:color="auto" w:fill="FFFFFF"/>
        <w:spacing w:before="0" w:beforeAutospacing="0" w:after="0" w:afterAutospacing="0"/>
        <w:rPr>
          <w:bCs/>
          <w:sz w:val="22"/>
          <w:szCs w:val="22"/>
        </w:rPr>
      </w:pPr>
    </w:p>
    <w:p w14:paraId="242CBF48" w14:textId="1454599E" w:rsidR="009A5FEE" w:rsidRPr="00D253FD" w:rsidRDefault="009A5FEE" w:rsidP="009A5FEE">
      <w:pPr>
        <w:pStyle w:val="Odlomakpopisa"/>
        <w:ind w:left="0"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PREDSJEDNIK</w:t>
      </w:r>
      <w:r w:rsidR="003B6135" w:rsidRPr="00D253FD">
        <w:rPr>
          <w:rFonts w:ascii="Times New Roman" w:hAnsi="Times New Roman"/>
          <w:b w:val="0"/>
          <w:bCs/>
          <w:sz w:val="22"/>
          <w:szCs w:val="22"/>
          <w:lang w:val="hr-HR"/>
        </w:rPr>
        <w:t xml:space="preserve"> </w:t>
      </w:r>
      <w:r w:rsidRPr="00D253FD">
        <w:rPr>
          <w:rFonts w:ascii="Times New Roman" w:hAnsi="Times New Roman"/>
          <w:b w:val="0"/>
          <w:bCs/>
          <w:sz w:val="22"/>
          <w:szCs w:val="22"/>
          <w:lang w:val="hr-HR"/>
        </w:rPr>
        <w:t xml:space="preserve">- daje riječ Gradonačelnika koji potom daje riječ pročelnici Andreji Menđel da obrazloži </w:t>
      </w:r>
      <w:r w:rsidR="00A257B4" w:rsidRPr="00D253FD">
        <w:rPr>
          <w:rFonts w:ascii="Times New Roman" w:hAnsi="Times New Roman"/>
          <w:b w:val="0"/>
          <w:bCs/>
          <w:sz w:val="22"/>
          <w:szCs w:val="22"/>
          <w:lang w:val="hr-HR"/>
        </w:rPr>
        <w:t xml:space="preserve">ovu točku dnevnog reda. </w:t>
      </w:r>
    </w:p>
    <w:p w14:paraId="769A877A" w14:textId="77777777" w:rsidR="00A257B4" w:rsidRPr="00D253FD" w:rsidRDefault="00A257B4" w:rsidP="006400A7">
      <w:pPr>
        <w:jc w:val="both"/>
        <w:rPr>
          <w:rFonts w:ascii="Times New Roman" w:hAnsi="Times New Roman"/>
          <w:b w:val="0"/>
          <w:bCs/>
          <w:sz w:val="22"/>
          <w:szCs w:val="22"/>
          <w:lang w:val="hr-HR"/>
        </w:rPr>
      </w:pPr>
    </w:p>
    <w:p w14:paraId="63B2FA8E" w14:textId="597F38D1" w:rsidR="009A5FEE" w:rsidRPr="00D253FD" w:rsidRDefault="009A5FEE" w:rsidP="009A5FEE">
      <w:pPr>
        <w:pStyle w:val="Odlomakpopisa"/>
        <w:ind w:left="0"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ANDREJA MENĐEL - daje obrazloženje </w:t>
      </w:r>
      <w:r w:rsidR="003B6135" w:rsidRPr="00D253FD">
        <w:rPr>
          <w:rFonts w:ascii="Times New Roman" w:hAnsi="Times New Roman"/>
          <w:b w:val="0"/>
          <w:bCs/>
          <w:sz w:val="22"/>
          <w:szCs w:val="22"/>
          <w:lang w:val="hr-HR"/>
        </w:rPr>
        <w:t xml:space="preserve">ove točke dnevnog reda. </w:t>
      </w:r>
    </w:p>
    <w:p w14:paraId="64430BC6" w14:textId="77777777" w:rsidR="009A5FEE" w:rsidRPr="00D253FD" w:rsidRDefault="009A5FEE" w:rsidP="006400A7">
      <w:pPr>
        <w:jc w:val="both"/>
        <w:rPr>
          <w:rFonts w:ascii="Times New Roman" w:hAnsi="Times New Roman"/>
          <w:b w:val="0"/>
          <w:bCs/>
          <w:sz w:val="22"/>
          <w:szCs w:val="22"/>
          <w:lang w:val="hr-HR"/>
        </w:rPr>
      </w:pPr>
    </w:p>
    <w:p w14:paraId="7B27A43C" w14:textId="77777777" w:rsidR="009A5FEE" w:rsidRPr="00D253FD" w:rsidRDefault="009A5FEE" w:rsidP="009A5FEE">
      <w:pPr>
        <w:ind w:firstLine="708"/>
        <w:rPr>
          <w:rFonts w:ascii="Times New Roman" w:hAnsi="Times New Roman"/>
          <w:b w:val="0"/>
          <w:bCs/>
          <w:sz w:val="22"/>
          <w:szCs w:val="22"/>
          <w:lang w:val="hr-HR"/>
        </w:rPr>
      </w:pPr>
      <w:r w:rsidRPr="00D253FD">
        <w:rPr>
          <w:rFonts w:ascii="Times New Roman" w:hAnsi="Times New Roman"/>
          <w:b w:val="0"/>
          <w:bCs/>
          <w:sz w:val="22"/>
          <w:szCs w:val="22"/>
          <w:lang w:val="hr-HR"/>
        </w:rPr>
        <w:t>PREDSJEDNIK - otvara raspravu.</w:t>
      </w:r>
    </w:p>
    <w:p w14:paraId="3AD494EC" w14:textId="22988E1C" w:rsidR="009A5FEE" w:rsidRPr="00D253FD" w:rsidRDefault="009A5FEE" w:rsidP="006400A7">
      <w:pPr>
        <w:rPr>
          <w:rFonts w:ascii="Times New Roman" w:hAnsi="Times New Roman"/>
          <w:b w:val="0"/>
          <w:bCs/>
          <w:sz w:val="22"/>
          <w:szCs w:val="22"/>
          <w:lang w:val="hr-HR"/>
        </w:rPr>
      </w:pPr>
    </w:p>
    <w:p w14:paraId="0861F6C8" w14:textId="0B09FDD2" w:rsidR="009A5FEE" w:rsidRPr="00D253FD" w:rsidRDefault="009A5FEE" w:rsidP="009A5FEE">
      <w:pPr>
        <w:pStyle w:val="Odlomakpopisa"/>
        <w:ind w:left="0"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lastRenderedPageBreak/>
        <w:t xml:space="preserve">PREDSJEDNIK- zaključuje raspravu, daje na glasovanje </w:t>
      </w:r>
      <w:r w:rsidR="003B6135" w:rsidRPr="00D253FD">
        <w:rPr>
          <w:rFonts w:ascii="Times New Roman" w:hAnsi="Times New Roman"/>
          <w:b w:val="0"/>
          <w:bCs/>
          <w:sz w:val="22"/>
          <w:szCs w:val="22"/>
          <w:lang w:val="hr-HR"/>
        </w:rPr>
        <w:t xml:space="preserve">Srednjoročni </w:t>
      </w:r>
      <w:r w:rsidRPr="00D253FD">
        <w:rPr>
          <w:rFonts w:ascii="Times New Roman" w:hAnsi="Times New Roman"/>
          <w:b w:val="0"/>
          <w:bCs/>
          <w:sz w:val="22"/>
          <w:szCs w:val="22"/>
          <w:lang w:val="hr-HR"/>
        </w:rPr>
        <w:t>(trogodišnj</w:t>
      </w:r>
      <w:r w:rsidR="003B6135" w:rsidRPr="00D253FD">
        <w:rPr>
          <w:rFonts w:ascii="Times New Roman" w:hAnsi="Times New Roman"/>
          <w:b w:val="0"/>
          <w:bCs/>
          <w:sz w:val="22"/>
          <w:szCs w:val="22"/>
          <w:lang w:val="hr-HR"/>
        </w:rPr>
        <w:t xml:space="preserve">i) plan </w:t>
      </w:r>
      <w:r w:rsidRPr="00D253FD">
        <w:rPr>
          <w:rFonts w:ascii="Times New Roman" w:hAnsi="Times New Roman"/>
          <w:b w:val="0"/>
          <w:bCs/>
          <w:sz w:val="22"/>
          <w:szCs w:val="22"/>
          <w:lang w:val="hr-HR"/>
        </w:rPr>
        <w:t xml:space="preserve">davanja koncesija na području Grada Požege za razdoblje od 2022. do 2024. godine  i konstatira da je Gradsko vijeće Grada Požege, bez rasprave, jednoglasno </w:t>
      </w:r>
      <w:r w:rsidR="00E8596B" w:rsidRPr="00D253FD">
        <w:rPr>
          <w:rFonts w:ascii="Times New Roman" w:hAnsi="Times New Roman"/>
          <w:b w:val="0"/>
          <w:bCs/>
          <w:sz w:val="22"/>
          <w:szCs w:val="22"/>
          <w:lang w:val="hr-HR"/>
        </w:rPr>
        <w:t xml:space="preserve">usvojilo </w:t>
      </w:r>
      <w:r w:rsidRPr="00D253FD">
        <w:rPr>
          <w:rFonts w:ascii="Times New Roman" w:hAnsi="Times New Roman"/>
          <w:b w:val="0"/>
          <w:bCs/>
          <w:sz w:val="22"/>
          <w:szCs w:val="22"/>
          <w:lang w:val="hr-HR"/>
        </w:rPr>
        <w:t xml:space="preserve">(19 glasova za), </w:t>
      </w:r>
    </w:p>
    <w:p w14:paraId="3145105A" w14:textId="77777777" w:rsidR="009A5FEE" w:rsidRPr="00D253FD" w:rsidRDefault="009A5FEE" w:rsidP="006400A7">
      <w:pPr>
        <w:rPr>
          <w:rFonts w:ascii="Times New Roman" w:hAnsi="Times New Roman"/>
          <w:b w:val="0"/>
          <w:bCs/>
          <w:sz w:val="22"/>
          <w:szCs w:val="22"/>
          <w:lang w:val="hr-HR"/>
        </w:rPr>
      </w:pPr>
    </w:p>
    <w:p w14:paraId="4262F0D0" w14:textId="77777777" w:rsidR="0054115A" w:rsidRPr="00D253FD" w:rsidRDefault="0054115A" w:rsidP="0054115A">
      <w:pPr>
        <w:spacing w:line="100" w:lineRule="atLeast"/>
        <w:jc w:val="center"/>
        <w:rPr>
          <w:rFonts w:ascii="Times New Roman" w:eastAsia="Calibri" w:hAnsi="Times New Roman"/>
          <w:b w:val="0"/>
          <w:kern w:val="1"/>
          <w:sz w:val="22"/>
          <w:szCs w:val="22"/>
          <w:lang w:eastAsia="ar-SA"/>
        </w:rPr>
      </w:pPr>
      <w:r w:rsidRPr="00D253FD">
        <w:rPr>
          <w:rFonts w:ascii="Times New Roman" w:eastAsia="Calibri" w:hAnsi="Times New Roman"/>
          <w:b w:val="0"/>
          <w:kern w:val="1"/>
          <w:sz w:val="22"/>
          <w:szCs w:val="22"/>
          <w:lang w:eastAsia="ar-SA"/>
        </w:rPr>
        <w:t>SREDNJOROČNI (TROGODIŠNJI) PLAN</w:t>
      </w:r>
    </w:p>
    <w:p w14:paraId="3E7CD92B" w14:textId="473F7569" w:rsidR="0054115A" w:rsidRPr="00D253FD" w:rsidRDefault="00E8596B" w:rsidP="00E8596B">
      <w:pPr>
        <w:spacing w:line="100" w:lineRule="atLeast"/>
        <w:jc w:val="center"/>
        <w:rPr>
          <w:rFonts w:ascii="Times New Roman" w:eastAsia="Calibri" w:hAnsi="Times New Roman"/>
          <w:b w:val="0"/>
          <w:kern w:val="1"/>
          <w:sz w:val="22"/>
          <w:szCs w:val="22"/>
          <w:lang w:eastAsia="ar-SA"/>
        </w:rPr>
      </w:pPr>
      <w:r w:rsidRPr="00D253FD">
        <w:rPr>
          <w:rFonts w:ascii="Times New Roman" w:hAnsi="Times New Roman"/>
          <w:b w:val="0"/>
          <w:sz w:val="22"/>
          <w:szCs w:val="22"/>
          <w:shd w:val="clear" w:color="auto" w:fill="FFFFFF"/>
          <w:lang w:val="hr-HR"/>
        </w:rPr>
        <w:t>davanja koncesija na području Grada Požege za razdoblje od 2022. do 2024. godine</w:t>
      </w:r>
      <w:r w:rsidRPr="00D253FD">
        <w:rPr>
          <w:rFonts w:ascii="Times New Roman" w:eastAsia="Calibri" w:hAnsi="Times New Roman"/>
          <w:b w:val="0"/>
          <w:kern w:val="1"/>
          <w:sz w:val="22"/>
          <w:szCs w:val="22"/>
          <w:lang w:eastAsia="ar-SA"/>
        </w:rPr>
        <w:t xml:space="preserve"> </w:t>
      </w:r>
    </w:p>
    <w:p w14:paraId="2E44454C" w14:textId="5C24FBCA" w:rsidR="003B6135" w:rsidRPr="00D253FD" w:rsidRDefault="003B6135" w:rsidP="0054115A">
      <w:pPr>
        <w:spacing w:line="100" w:lineRule="atLeast"/>
        <w:jc w:val="both"/>
        <w:rPr>
          <w:rFonts w:ascii="Times New Roman" w:eastAsia="Calibri" w:hAnsi="Times New Roman"/>
          <w:b w:val="0"/>
          <w:iCs/>
          <w:kern w:val="1"/>
          <w:sz w:val="22"/>
          <w:szCs w:val="22"/>
          <w:lang w:eastAsia="ar-SA"/>
        </w:rPr>
      </w:pPr>
    </w:p>
    <w:p w14:paraId="6F0E5C9A" w14:textId="77777777" w:rsidR="0054115A" w:rsidRPr="00D253FD" w:rsidRDefault="0054115A" w:rsidP="0054115A">
      <w:pPr>
        <w:spacing w:line="100" w:lineRule="atLeast"/>
        <w:jc w:val="center"/>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I.</w:t>
      </w:r>
    </w:p>
    <w:p w14:paraId="15036540" w14:textId="77777777" w:rsidR="0054115A" w:rsidRPr="00D253FD" w:rsidRDefault="0054115A" w:rsidP="0054115A">
      <w:pPr>
        <w:spacing w:line="100" w:lineRule="atLeast"/>
        <w:jc w:val="both"/>
        <w:rPr>
          <w:rFonts w:ascii="Times New Roman" w:eastAsia="Calibri" w:hAnsi="Times New Roman"/>
          <w:b w:val="0"/>
          <w:kern w:val="1"/>
          <w:sz w:val="22"/>
          <w:szCs w:val="22"/>
          <w:lang w:val="hr-HR" w:eastAsia="ar-SA"/>
        </w:rPr>
      </w:pPr>
    </w:p>
    <w:p w14:paraId="3E5011E8" w14:textId="77777777" w:rsidR="0054115A" w:rsidRPr="00D253FD" w:rsidRDefault="0054115A" w:rsidP="0054115A">
      <w:pPr>
        <w:adjustRightInd w:val="0"/>
        <w:spacing w:line="100" w:lineRule="atLeast"/>
        <w:ind w:firstLine="708"/>
        <w:jc w:val="both"/>
        <w:rPr>
          <w:rFonts w:ascii="Times New Roman" w:hAnsi="Times New Roman"/>
          <w:b w:val="0"/>
          <w:sz w:val="22"/>
          <w:szCs w:val="22"/>
          <w:shd w:val="clear" w:color="auto" w:fill="FFFFFF"/>
          <w:lang w:val="hr-HR"/>
        </w:rPr>
      </w:pPr>
      <w:r w:rsidRPr="00D253FD">
        <w:rPr>
          <w:rFonts w:ascii="Times New Roman" w:hAnsi="Times New Roman"/>
          <w:b w:val="0"/>
          <w:sz w:val="22"/>
          <w:szCs w:val="22"/>
          <w:shd w:val="clear" w:color="auto" w:fill="FFFFFF"/>
          <w:lang w:val="hr-HR"/>
        </w:rPr>
        <w:t>Donosi se Srednjoročni (trogodišnji) plan davanja koncesija na području Grada Požege za razdoblje od 2022. do 2024. godine (u daljnjem tekstu: Plan).</w:t>
      </w:r>
    </w:p>
    <w:p w14:paraId="20CBB9F7" w14:textId="77777777" w:rsidR="0054115A" w:rsidRPr="00D253FD" w:rsidRDefault="0054115A" w:rsidP="0054115A">
      <w:pPr>
        <w:adjustRightInd w:val="0"/>
        <w:spacing w:line="100" w:lineRule="atLeast"/>
        <w:jc w:val="both"/>
        <w:rPr>
          <w:rFonts w:ascii="Times New Roman" w:hAnsi="Times New Roman"/>
          <w:b w:val="0"/>
          <w:sz w:val="22"/>
          <w:szCs w:val="22"/>
          <w:shd w:val="clear" w:color="auto" w:fill="FFFFFF"/>
          <w:lang w:val="hr-HR"/>
        </w:rPr>
      </w:pPr>
    </w:p>
    <w:p w14:paraId="5220027F" w14:textId="77777777" w:rsidR="0054115A" w:rsidRPr="00D253FD" w:rsidRDefault="0054115A" w:rsidP="0054115A">
      <w:pPr>
        <w:spacing w:line="100" w:lineRule="atLeast"/>
        <w:jc w:val="center"/>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 xml:space="preserve">II. </w:t>
      </w:r>
    </w:p>
    <w:p w14:paraId="310CA81E" w14:textId="77777777" w:rsidR="0054115A" w:rsidRPr="00D253FD" w:rsidRDefault="0054115A" w:rsidP="0054115A">
      <w:pPr>
        <w:spacing w:line="100" w:lineRule="atLeast"/>
        <w:rPr>
          <w:rFonts w:ascii="Times New Roman" w:eastAsia="Calibri" w:hAnsi="Times New Roman"/>
          <w:b w:val="0"/>
          <w:kern w:val="1"/>
          <w:sz w:val="22"/>
          <w:szCs w:val="22"/>
          <w:lang w:val="hr-HR" w:eastAsia="ar-SA"/>
        </w:rPr>
      </w:pPr>
    </w:p>
    <w:p w14:paraId="4D9A428A" w14:textId="77777777" w:rsidR="0054115A" w:rsidRPr="00D253FD" w:rsidRDefault="0054115A" w:rsidP="0054115A">
      <w:pPr>
        <w:ind w:firstLine="708"/>
        <w:jc w:val="both"/>
        <w:rPr>
          <w:rFonts w:ascii="Times New Roman" w:eastAsia="Calibri" w:hAnsi="Times New Roman"/>
          <w:b w:val="0"/>
          <w:sz w:val="22"/>
          <w:szCs w:val="22"/>
          <w:lang w:val="hr-HR"/>
        </w:rPr>
      </w:pPr>
      <w:r w:rsidRPr="00D253FD">
        <w:rPr>
          <w:rFonts w:ascii="Times New Roman" w:eastAsia="Calibri" w:hAnsi="Times New Roman"/>
          <w:b w:val="0"/>
          <w:kern w:val="1"/>
          <w:sz w:val="22"/>
          <w:szCs w:val="22"/>
          <w:lang w:val="hr-HR" w:eastAsia="ar-SA"/>
        </w:rPr>
        <w:t xml:space="preserve">Grad Požega u razdoblju od 2022. do 2024. godine planira dati </w:t>
      </w:r>
      <w:r w:rsidRPr="00D253FD">
        <w:rPr>
          <w:rFonts w:ascii="Times New Roman" w:eastAsia="Calibri" w:hAnsi="Times New Roman"/>
          <w:b w:val="0"/>
          <w:sz w:val="22"/>
          <w:szCs w:val="22"/>
          <w:lang w:val="hr-HR"/>
        </w:rPr>
        <w:t xml:space="preserve">koncesiju za obavljanje usluge linijskog prijevoza putnika na području Grada Požege, kako slijedi: </w:t>
      </w:r>
    </w:p>
    <w:p w14:paraId="31F79874" w14:textId="77777777" w:rsidR="0054115A" w:rsidRPr="00D253FD" w:rsidRDefault="0054115A" w:rsidP="0054115A">
      <w:pPr>
        <w:ind w:firstLine="851"/>
        <w:contextualSpacing/>
        <w:jc w:val="both"/>
        <w:rPr>
          <w:rFonts w:ascii="Times New Roman" w:eastAsia="Calibri" w:hAnsi="Times New Roman"/>
          <w:b w:val="0"/>
          <w:sz w:val="22"/>
          <w:szCs w:val="22"/>
          <w:lang w:val="hr-HR"/>
        </w:rPr>
      </w:pPr>
      <w:r w:rsidRPr="00D253FD">
        <w:rPr>
          <w:rFonts w:ascii="Times New Roman" w:eastAsia="Calibri" w:hAnsi="Times New Roman"/>
          <w:b w:val="0"/>
          <w:sz w:val="22"/>
          <w:szCs w:val="22"/>
          <w:lang w:val="hr-HR"/>
        </w:rPr>
        <w:t>- planirani broj koncesija: jedna koncesija</w:t>
      </w:r>
    </w:p>
    <w:p w14:paraId="02A05856" w14:textId="77777777" w:rsidR="0054115A" w:rsidRPr="00D253FD" w:rsidRDefault="0054115A" w:rsidP="0054115A">
      <w:pPr>
        <w:ind w:firstLine="851"/>
        <w:contextualSpacing/>
        <w:jc w:val="both"/>
        <w:rPr>
          <w:rFonts w:ascii="Times New Roman" w:eastAsia="Calibri" w:hAnsi="Times New Roman"/>
          <w:b w:val="0"/>
          <w:sz w:val="22"/>
          <w:szCs w:val="22"/>
          <w:lang w:val="hr-HR"/>
        </w:rPr>
      </w:pPr>
      <w:r w:rsidRPr="00D253FD">
        <w:rPr>
          <w:rFonts w:ascii="Times New Roman" w:eastAsia="Calibri" w:hAnsi="Times New Roman"/>
          <w:b w:val="0"/>
          <w:sz w:val="22"/>
          <w:szCs w:val="22"/>
          <w:lang w:val="hr-HR"/>
        </w:rPr>
        <w:t>- rok na koji se koncesija planira dati: pet godina</w:t>
      </w:r>
    </w:p>
    <w:p w14:paraId="5C698593" w14:textId="77777777" w:rsidR="0054115A" w:rsidRPr="00D253FD" w:rsidRDefault="0054115A" w:rsidP="0054115A">
      <w:pPr>
        <w:ind w:firstLine="851"/>
        <w:contextualSpacing/>
        <w:jc w:val="both"/>
        <w:rPr>
          <w:rFonts w:ascii="Times New Roman" w:eastAsia="Calibri" w:hAnsi="Times New Roman"/>
          <w:b w:val="0"/>
          <w:sz w:val="22"/>
          <w:szCs w:val="22"/>
          <w:lang w:val="hr-HR"/>
        </w:rPr>
      </w:pPr>
      <w:r w:rsidRPr="00D253FD">
        <w:rPr>
          <w:rFonts w:ascii="Times New Roman" w:eastAsia="Calibri" w:hAnsi="Times New Roman"/>
          <w:b w:val="0"/>
          <w:sz w:val="22"/>
          <w:szCs w:val="22"/>
          <w:lang w:val="hr-HR"/>
        </w:rPr>
        <w:t>- procijenjena godišnja naknada za koncesiju iznosi: 275.000,00 kn</w:t>
      </w:r>
    </w:p>
    <w:p w14:paraId="57364A4B" w14:textId="77777777" w:rsidR="0054115A" w:rsidRPr="00D253FD" w:rsidRDefault="0054115A" w:rsidP="0054115A">
      <w:pPr>
        <w:pStyle w:val="Odlomakpopisa"/>
        <w:ind w:left="851"/>
        <w:jc w:val="both"/>
        <w:rPr>
          <w:rFonts w:ascii="Times New Roman" w:hAnsi="Times New Roman"/>
          <w:b w:val="0"/>
          <w:sz w:val="22"/>
          <w:szCs w:val="22"/>
          <w:lang w:val="hr-HR"/>
        </w:rPr>
      </w:pPr>
      <w:r w:rsidRPr="00D253FD">
        <w:rPr>
          <w:rFonts w:ascii="Times New Roman" w:hAnsi="Times New Roman"/>
          <w:b w:val="0"/>
          <w:sz w:val="22"/>
          <w:szCs w:val="22"/>
          <w:lang w:val="hr-HR"/>
        </w:rPr>
        <w:t xml:space="preserve">- pravna osnova za davanje koncesije: članak 8. i 78. Zakona o koncesijama (Narodne   </w:t>
      </w:r>
    </w:p>
    <w:p w14:paraId="58CD13AF" w14:textId="77777777" w:rsidR="0054115A" w:rsidRPr="00D253FD" w:rsidRDefault="0054115A" w:rsidP="0054115A">
      <w:pPr>
        <w:pStyle w:val="Odlomakpopisa"/>
        <w:ind w:left="851"/>
        <w:jc w:val="both"/>
        <w:rPr>
          <w:rFonts w:ascii="Times New Roman" w:hAnsi="Times New Roman"/>
          <w:b w:val="0"/>
          <w:sz w:val="22"/>
          <w:szCs w:val="22"/>
          <w:lang w:val="hr-HR"/>
        </w:rPr>
      </w:pPr>
      <w:r w:rsidRPr="00D253FD">
        <w:rPr>
          <w:rFonts w:ascii="Times New Roman" w:hAnsi="Times New Roman"/>
          <w:b w:val="0"/>
          <w:sz w:val="22"/>
          <w:szCs w:val="22"/>
          <w:lang w:val="hr-HR"/>
        </w:rPr>
        <w:t xml:space="preserve">  novine,  broj: 69/17. i 107/20.), Zakon o komunalnom gospodarstvu (Narodne novine,  </w:t>
      </w:r>
    </w:p>
    <w:p w14:paraId="4E7904C1" w14:textId="77777777" w:rsidR="0054115A" w:rsidRPr="00D253FD" w:rsidRDefault="0054115A" w:rsidP="0054115A">
      <w:pPr>
        <w:pStyle w:val="Odlomakpopisa"/>
        <w:ind w:left="851"/>
        <w:jc w:val="both"/>
        <w:rPr>
          <w:rFonts w:ascii="Times New Roman" w:hAnsi="Times New Roman"/>
          <w:b w:val="0"/>
          <w:sz w:val="22"/>
          <w:szCs w:val="22"/>
          <w:lang w:val="hr-HR"/>
        </w:rPr>
      </w:pPr>
      <w:r w:rsidRPr="00D253FD">
        <w:rPr>
          <w:rFonts w:ascii="Times New Roman" w:hAnsi="Times New Roman"/>
          <w:b w:val="0"/>
          <w:sz w:val="22"/>
          <w:szCs w:val="22"/>
          <w:lang w:val="hr-HR"/>
        </w:rPr>
        <w:t xml:space="preserve">  broj: 68/18.,  110/18. i 32/20.) i članak 7. Odluke o komunalnim djelatnostima na </w:t>
      </w:r>
    </w:p>
    <w:p w14:paraId="13B83456" w14:textId="77777777" w:rsidR="0054115A" w:rsidRPr="00D253FD" w:rsidRDefault="0054115A" w:rsidP="0054115A">
      <w:pPr>
        <w:pStyle w:val="Odlomakpopisa"/>
        <w:ind w:left="851"/>
        <w:jc w:val="both"/>
        <w:rPr>
          <w:rFonts w:ascii="Times New Roman" w:hAnsi="Times New Roman"/>
          <w:b w:val="0"/>
          <w:sz w:val="22"/>
          <w:szCs w:val="22"/>
          <w:lang w:val="hr-HR"/>
        </w:rPr>
      </w:pPr>
      <w:r w:rsidRPr="00D253FD">
        <w:rPr>
          <w:rFonts w:ascii="Times New Roman" w:hAnsi="Times New Roman"/>
          <w:b w:val="0"/>
          <w:sz w:val="22"/>
          <w:szCs w:val="22"/>
          <w:lang w:val="hr-HR"/>
        </w:rPr>
        <w:t xml:space="preserve">  području Grada Požege (Službene novine Grada Požege, broj: 19/18.).</w:t>
      </w:r>
    </w:p>
    <w:p w14:paraId="1CBC8104" w14:textId="77777777" w:rsidR="0054115A" w:rsidRPr="00D253FD" w:rsidRDefault="0054115A" w:rsidP="0054115A">
      <w:pPr>
        <w:rPr>
          <w:rFonts w:ascii="Times New Roman" w:hAnsi="Times New Roman"/>
          <w:b w:val="0"/>
          <w:sz w:val="22"/>
          <w:szCs w:val="22"/>
          <w:lang w:val="hr-HR"/>
        </w:rPr>
      </w:pPr>
    </w:p>
    <w:p w14:paraId="06AE2BA8" w14:textId="77777777" w:rsidR="0054115A" w:rsidRPr="00D253FD" w:rsidRDefault="0054115A" w:rsidP="0054115A">
      <w:pPr>
        <w:jc w:val="center"/>
        <w:rPr>
          <w:rFonts w:ascii="Times New Roman" w:hAnsi="Times New Roman"/>
          <w:b w:val="0"/>
          <w:sz w:val="22"/>
          <w:szCs w:val="22"/>
          <w:lang w:val="hr-HR"/>
        </w:rPr>
      </w:pPr>
      <w:r w:rsidRPr="00D253FD">
        <w:rPr>
          <w:rFonts w:ascii="Times New Roman" w:hAnsi="Times New Roman"/>
          <w:b w:val="0"/>
          <w:sz w:val="22"/>
          <w:szCs w:val="22"/>
          <w:lang w:val="hr-HR"/>
        </w:rPr>
        <w:t>III.</w:t>
      </w:r>
    </w:p>
    <w:p w14:paraId="62CD7E28" w14:textId="77777777" w:rsidR="0054115A" w:rsidRPr="00D253FD" w:rsidRDefault="0054115A" w:rsidP="0054115A">
      <w:pPr>
        <w:rPr>
          <w:rFonts w:ascii="Times New Roman" w:hAnsi="Times New Roman"/>
          <w:b w:val="0"/>
          <w:sz w:val="22"/>
          <w:szCs w:val="22"/>
          <w:lang w:val="hr-HR"/>
        </w:rPr>
      </w:pPr>
    </w:p>
    <w:p w14:paraId="006DB23B" w14:textId="40B21CF4" w:rsidR="0054115A" w:rsidRPr="00D253FD" w:rsidRDefault="0054115A" w:rsidP="0054115A">
      <w:pPr>
        <w:ind w:firstLine="708"/>
        <w:jc w:val="both"/>
        <w:rPr>
          <w:rFonts w:ascii="Times New Roman" w:hAnsi="Times New Roman"/>
          <w:b w:val="0"/>
          <w:sz w:val="22"/>
          <w:szCs w:val="22"/>
          <w:lang w:val="hr-HR"/>
        </w:rPr>
      </w:pPr>
      <w:r w:rsidRPr="00D253FD">
        <w:rPr>
          <w:rFonts w:ascii="Times New Roman" w:hAnsi="Times New Roman"/>
          <w:b w:val="0"/>
          <w:sz w:val="22"/>
          <w:szCs w:val="22"/>
          <w:lang w:val="hr-HR"/>
        </w:rPr>
        <w:t xml:space="preserve">Pokretanje postupka davanja </w:t>
      </w:r>
      <w:r w:rsidR="003B6135" w:rsidRPr="00D253FD">
        <w:rPr>
          <w:rFonts w:ascii="Times New Roman" w:hAnsi="Times New Roman"/>
          <w:b w:val="0"/>
          <w:sz w:val="22"/>
          <w:szCs w:val="22"/>
          <w:lang w:val="hr-HR"/>
        </w:rPr>
        <w:t>k</w:t>
      </w:r>
      <w:r w:rsidRPr="00D253FD">
        <w:rPr>
          <w:rFonts w:ascii="Times New Roman" w:hAnsi="Times New Roman"/>
          <w:b w:val="0"/>
          <w:sz w:val="22"/>
          <w:szCs w:val="22"/>
          <w:lang w:val="hr-HR"/>
        </w:rPr>
        <w:t>oncesije iz točke 2. ovoga Plana planira se u 2023. godini.</w:t>
      </w:r>
    </w:p>
    <w:p w14:paraId="0B5B31EA" w14:textId="77777777" w:rsidR="0054115A" w:rsidRPr="00D253FD" w:rsidRDefault="0054115A" w:rsidP="006400A7">
      <w:pPr>
        <w:jc w:val="both"/>
        <w:rPr>
          <w:rFonts w:ascii="Times New Roman" w:hAnsi="Times New Roman"/>
          <w:b w:val="0"/>
          <w:sz w:val="22"/>
          <w:szCs w:val="22"/>
          <w:lang w:val="hr-HR"/>
        </w:rPr>
      </w:pPr>
    </w:p>
    <w:p w14:paraId="4496A57E" w14:textId="51909280" w:rsidR="0054115A" w:rsidRPr="00D253FD" w:rsidRDefault="0054115A" w:rsidP="006400A7">
      <w:pPr>
        <w:jc w:val="center"/>
        <w:rPr>
          <w:rFonts w:ascii="Times New Roman" w:hAnsi="Times New Roman"/>
          <w:b w:val="0"/>
          <w:sz w:val="22"/>
          <w:szCs w:val="22"/>
          <w:lang w:val="hr-HR"/>
        </w:rPr>
      </w:pPr>
      <w:r w:rsidRPr="00D253FD">
        <w:rPr>
          <w:rFonts w:ascii="Times New Roman" w:hAnsi="Times New Roman"/>
          <w:b w:val="0"/>
          <w:sz w:val="22"/>
          <w:szCs w:val="22"/>
          <w:lang w:val="hr-HR"/>
        </w:rPr>
        <w:t>IV.</w:t>
      </w:r>
    </w:p>
    <w:p w14:paraId="62579CB0" w14:textId="77777777" w:rsidR="0054115A" w:rsidRPr="00D253FD" w:rsidRDefault="0054115A" w:rsidP="006400A7">
      <w:pPr>
        <w:rPr>
          <w:rFonts w:ascii="Times New Roman" w:hAnsi="Times New Roman"/>
          <w:b w:val="0"/>
          <w:sz w:val="22"/>
          <w:szCs w:val="22"/>
          <w:lang w:val="hr-HR"/>
        </w:rPr>
      </w:pPr>
    </w:p>
    <w:p w14:paraId="5623003A" w14:textId="77777777" w:rsidR="0054115A" w:rsidRPr="00D253FD" w:rsidRDefault="0054115A" w:rsidP="0054115A">
      <w:pPr>
        <w:ind w:firstLine="708"/>
        <w:rPr>
          <w:rFonts w:ascii="Times New Roman" w:hAnsi="Times New Roman"/>
          <w:b w:val="0"/>
          <w:sz w:val="22"/>
          <w:szCs w:val="22"/>
          <w:lang w:val="hr-HR"/>
        </w:rPr>
      </w:pPr>
      <w:r w:rsidRPr="00D253FD">
        <w:rPr>
          <w:rFonts w:ascii="Times New Roman" w:hAnsi="Times New Roman"/>
          <w:b w:val="0"/>
          <w:sz w:val="22"/>
          <w:szCs w:val="22"/>
          <w:lang w:val="hr-HR"/>
        </w:rPr>
        <w:t>Ovaj Plan stupa na snagu danom donošenja, a objavit će se u Službenim novinama Grada Požege.</w:t>
      </w:r>
    </w:p>
    <w:p w14:paraId="308602E7" w14:textId="202A20FA" w:rsidR="00297837" w:rsidRPr="00D253FD" w:rsidRDefault="00297837" w:rsidP="0094066E">
      <w:pPr>
        <w:pStyle w:val="Odlomakpopisa"/>
        <w:ind w:left="0" w:right="50"/>
        <w:jc w:val="both"/>
        <w:rPr>
          <w:rFonts w:ascii="Times New Roman" w:hAnsi="Times New Roman"/>
          <w:b w:val="0"/>
          <w:bCs/>
          <w:sz w:val="22"/>
          <w:szCs w:val="22"/>
          <w:lang w:val="hr-HR"/>
        </w:rPr>
      </w:pPr>
    </w:p>
    <w:p w14:paraId="55C6A60B" w14:textId="1FA5D54E" w:rsidR="00787F31" w:rsidRPr="00D253FD" w:rsidRDefault="00787F31" w:rsidP="003B6135">
      <w:pPr>
        <w:pStyle w:val="Odlomakpopisa"/>
        <w:numPr>
          <w:ilvl w:val="0"/>
          <w:numId w:val="5"/>
        </w:numPr>
        <w:ind w:left="0" w:hanging="284"/>
        <w:jc w:val="center"/>
        <w:rPr>
          <w:rFonts w:ascii="Times New Roman" w:hAnsi="Times New Roman"/>
          <w:sz w:val="22"/>
          <w:szCs w:val="22"/>
          <w:lang w:val="hr-HR"/>
        </w:rPr>
      </w:pPr>
      <w:r w:rsidRPr="00D253FD">
        <w:rPr>
          <w:rFonts w:ascii="Times New Roman" w:hAnsi="Times New Roman"/>
          <w:sz w:val="22"/>
          <w:szCs w:val="22"/>
          <w:lang w:val="hr-HR"/>
        </w:rPr>
        <w:t xml:space="preserve">Prijedlog </w:t>
      </w:r>
      <w:r w:rsidR="00711BB8" w:rsidRPr="00D253FD">
        <w:rPr>
          <w:rFonts w:ascii="Times New Roman" w:hAnsi="Times New Roman"/>
          <w:sz w:val="22"/>
          <w:szCs w:val="22"/>
          <w:lang w:val="hr-HR"/>
        </w:rPr>
        <w:t>Plana o davanju koncesije na području Grada Požege za 2022. godinu</w:t>
      </w:r>
    </w:p>
    <w:p w14:paraId="71E866D7" w14:textId="77777777" w:rsidR="00787F31" w:rsidRPr="00D253FD" w:rsidRDefault="00787F31" w:rsidP="00787F31">
      <w:pPr>
        <w:pStyle w:val="StandardWeb"/>
        <w:shd w:val="clear" w:color="auto" w:fill="FFFFFF"/>
        <w:spacing w:before="0" w:beforeAutospacing="0" w:after="0" w:afterAutospacing="0"/>
        <w:jc w:val="lowKashida"/>
        <w:rPr>
          <w:bCs/>
          <w:sz w:val="22"/>
          <w:szCs w:val="22"/>
        </w:rPr>
      </w:pPr>
    </w:p>
    <w:p w14:paraId="10C82680" w14:textId="20183969" w:rsidR="00711BB8" w:rsidRPr="00D253FD" w:rsidRDefault="00787F31" w:rsidP="00711BB8">
      <w:pPr>
        <w:pStyle w:val="Odlomakpopisa"/>
        <w:ind w:left="0"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PREDSJEDNIK</w:t>
      </w:r>
      <w:r w:rsidR="0031729C" w:rsidRPr="00D253FD">
        <w:rPr>
          <w:rFonts w:ascii="Times New Roman" w:hAnsi="Times New Roman"/>
          <w:b w:val="0"/>
          <w:bCs/>
          <w:sz w:val="22"/>
          <w:szCs w:val="22"/>
          <w:lang w:val="hr-HR"/>
        </w:rPr>
        <w:t xml:space="preserve"> </w:t>
      </w:r>
      <w:r w:rsidRPr="00D253FD">
        <w:rPr>
          <w:rFonts w:ascii="Times New Roman" w:hAnsi="Times New Roman"/>
          <w:b w:val="0"/>
          <w:bCs/>
          <w:sz w:val="22"/>
          <w:szCs w:val="22"/>
          <w:lang w:val="hr-HR"/>
        </w:rPr>
        <w:t xml:space="preserve">- </w:t>
      </w:r>
      <w:r w:rsidR="00711BB8" w:rsidRPr="00D253FD">
        <w:rPr>
          <w:rFonts w:ascii="Times New Roman" w:hAnsi="Times New Roman"/>
          <w:b w:val="0"/>
          <w:bCs/>
          <w:sz w:val="22"/>
          <w:szCs w:val="22"/>
          <w:lang w:val="hr-HR"/>
        </w:rPr>
        <w:t>daje riječ Gradonačelnika koji potom daje riječ pročelnici Andreji Menđel da obrazloži predloženi Prijedlog Plana.</w:t>
      </w:r>
    </w:p>
    <w:p w14:paraId="2AB776A5" w14:textId="77777777" w:rsidR="00711BB8" w:rsidRPr="00D253FD" w:rsidRDefault="00711BB8" w:rsidP="006400A7">
      <w:pPr>
        <w:jc w:val="both"/>
        <w:rPr>
          <w:rFonts w:ascii="Times New Roman" w:hAnsi="Times New Roman"/>
          <w:b w:val="0"/>
          <w:bCs/>
          <w:sz w:val="22"/>
          <w:szCs w:val="22"/>
          <w:lang w:val="hr-HR"/>
        </w:rPr>
      </w:pPr>
    </w:p>
    <w:p w14:paraId="4D263BD3" w14:textId="346DDFE6" w:rsidR="00787F31" w:rsidRPr="00D253FD" w:rsidRDefault="00711BB8" w:rsidP="00787F31">
      <w:pPr>
        <w:pStyle w:val="Odlomakpopisa"/>
        <w:ind w:left="0"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ANDREJA MENĐEL - daje obrazloženje vezano uz Prijedlog Plana o davanju koncesije na području Grada Požege za 2022. godinu.</w:t>
      </w:r>
    </w:p>
    <w:p w14:paraId="64462E7B" w14:textId="77777777" w:rsidR="00787F31" w:rsidRPr="00D253FD" w:rsidRDefault="00787F31" w:rsidP="006400A7">
      <w:pPr>
        <w:jc w:val="both"/>
        <w:rPr>
          <w:rFonts w:ascii="Times New Roman" w:hAnsi="Times New Roman"/>
          <w:b w:val="0"/>
          <w:bCs/>
          <w:sz w:val="22"/>
          <w:szCs w:val="22"/>
          <w:lang w:val="hr-HR"/>
        </w:rPr>
      </w:pPr>
    </w:p>
    <w:p w14:paraId="73720A5C" w14:textId="77777777" w:rsidR="00787F31" w:rsidRPr="00D253FD" w:rsidRDefault="00787F31" w:rsidP="00787F31">
      <w:pPr>
        <w:ind w:firstLine="708"/>
        <w:rPr>
          <w:rFonts w:ascii="Times New Roman" w:hAnsi="Times New Roman"/>
          <w:b w:val="0"/>
          <w:bCs/>
          <w:sz w:val="22"/>
          <w:szCs w:val="22"/>
          <w:lang w:val="hr-HR"/>
        </w:rPr>
      </w:pPr>
      <w:r w:rsidRPr="00D253FD">
        <w:rPr>
          <w:rFonts w:ascii="Times New Roman" w:hAnsi="Times New Roman"/>
          <w:b w:val="0"/>
          <w:bCs/>
          <w:sz w:val="22"/>
          <w:szCs w:val="22"/>
          <w:lang w:val="hr-HR"/>
        </w:rPr>
        <w:t>PREDSJEDNIK - otvara raspravu.</w:t>
      </w:r>
    </w:p>
    <w:p w14:paraId="790457EA" w14:textId="025A3331" w:rsidR="00787F31" w:rsidRPr="00D253FD" w:rsidRDefault="00787F31" w:rsidP="006400A7">
      <w:pPr>
        <w:rPr>
          <w:rFonts w:ascii="Times New Roman" w:hAnsi="Times New Roman"/>
          <w:b w:val="0"/>
          <w:bCs/>
          <w:sz w:val="22"/>
          <w:szCs w:val="22"/>
          <w:lang w:val="hr-HR"/>
        </w:rPr>
      </w:pPr>
    </w:p>
    <w:p w14:paraId="36ADACCF" w14:textId="45D8A493" w:rsidR="00787F31" w:rsidRPr="00D253FD" w:rsidRDefault="00787F31" w:rsidP="00BA102D">
      <w:pPr>
        <w:pStyle w:val="Odlomakpopisa"/>
        <w:ind w:left="0"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PREDSJEDNIK- zaključuje raspravu, daje na glasovanje </w:t>
      </w:r>
      <w:r w:rsidR="00BA102D" w:rsidRPr="00D253FD">
        <w:rPr>
          <w:rFonts w:ascii="Times New Roman" w:hAnsi="Times New Roman"/>
          <w:b w:val="0"/>
          <w:bCs/>
          <w:sz w:val="22"/>
          <w:szCs w:val="22"/>
          <w:lang w:val="hr-HR"/>
        </w:rPr>
        <w:t xml:space="preserve">Plan o davanju koncesije na području Grada Požege za 2022. godinu </w:t>
      </w:r>
      <w:r w:rsidRPr="00D253FD">
        <w:rPr>
          <w:rFonts w:ascii="Times New Roman" w:hAnsi="Times New Roman"/>
          <w:b w:val="0"/>
          <w:bCs/>
          <w:sz w:val="22"/>
          <w:szCs w:val="22"/>
          <w:lang w:val="hr-HR"/>
        </w:rPr>
        <w:t>i konstatira da je</w:t>
      </w:r>
      <w:r w:rsidR="00FF4B08" w:rsidRPr="00D253FD">
        <w:rPr>
          <w:rFonts w:ascii="Times New Roman" w:hAnsi="Times New Roman"/>
          <w:b w:val="0"/>
          <w:bCs/>
          <w:sz w:val="22"/>
          <w:szCs w:val="22"/>
          <w:lang w:val="hr-HR"/>
        </w:rPr>
        <w:t xml:space="preserve"> </w:t>
      </w:r>
      <w:r w:rsidRPr="00D253FD">
        <w:rPr>
          <w:rFonts w:ascii="Times New Roman" w:hAnsi="Times New Roman"/>
          <w:b w:val="0"/>
          <w:bCs/>
          <w:sz w:val="22"/>
          <w:szCs w:val="22"/>
          <w:lang w:val="hr-HR"/>
        </w:rPr>
        <w:t xml:space="preserve">Gradsko vijeće Grada Požege, bez rasprave, jednoglasno </w:t>
      </w:r>
      <w:r w:rsidR="00FF4B08" w:rsidRPr="00D253FD">
        <w:rPr>
          <w:rFonts w:ascii="Times New Roman" w:hAnsi="Times New Roman"/>
          <w:b w:val="0"/>
          <w:bCs/>
          <w:sz w:val="22"/>
          <w:szCs w:val="22"/>
          <w:lang w:val="hr-HR"/>
        </w:rPr>
        <w:t xml:space="preserve">usvojilo </w:t>
      </w:r>
      <w:r w:rsidRPr="00D253FD">
        <w:rPr>
          <w:rFonts w:ascii="Times New Roman" w:hAnsi="Times New Roman"/>
          <w:b w:val="0"/>
          <w:bCs/>
          <w:sz w:val="22"/>
          <w:szCs w:val="22"/>
          <w:lang w:val="hr-HR"/>
        </w:rPr>
        <w:t>(1</w:t>
      </w:r>
      <w:r w:rsidR="00BA102D" w:rsidRPr="00D253FD">
        <w:rPr>
          <w:rFonts w:ascii="Times New Roman" w:hAnsi="Times New Roman"/>
          <w:b w:val="0"/>
          <w:bCs/>
          <w:sz w:val="22"/>
          <w:szCs w:val="22"/>
          <w:lang w:val="hr-HR"/>
        </w:rPr>
        <w:t>9</w:t>
      </w:r>
      <w:r w:rsidRPr="00D253FD">
        <w:rPr>
          <w:rFonts w:ascii="Times New Roman" w:hAnsi="Times New Roman"/>
          <w:b w:val="0"/>
          <w:bCs/>
          <w:sz w:val="22"/>
          <w:szCs w:val="22"/>
          <w:lang w:val="hr-HR"/>
        </w:rPr>
        <w:t xml:space="preserve"> glasova za), </w:t>
      </w:r>
    </w:p>
    <w:p w14:paraId="78D4D044" w14:textId="77777777" w:rsidR="00787F31" w:rsidRPr="00D253FD" w:rsidRDefault="00787F31" w:rsidP="00787F31">
      <w:pPr>
        <w:pStyle w:val="Odlomakpopisa"/>
        <w:ind w:left="0" w:right="50"/>
        <w:jc w:val="both"/>
        <w:rPr>
          <w:rFonts w:ascii="Times New Roman" w:hAnsi="Times New Roman"/>
          <w:b w:val="0"/>
          <w:bCs/>
          <w:sz w:val="22"/>
          <w:szCs w:val="22"/>
          <w:lang w:val="hr-HR"/>
        </w:rPr>
      </w:pPr>
    </w:p>
    <w:p w14:paraId="7E40AB19" w14:textId="77777777" w:rsidR="0054115A" w:rsidRPr="00D253FD" w:rsidRDefault="0054115A" w:rsidP="0054115A">
      <w:pPr>
        <w:jc w:val="center"/>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 xml:space="preserve">P L A N </w:t>
      </w:r>
    </w:p>
    <w:p w14:paraId="11F0EB40" w14:textId="77777777" w:rsidR="0054115A" w:rsidRPr="00D253FD" w:rsidRDefault="0054115A" w:rsidP="0054115A">
      <w:pPr>
        <w:jc w:val="center"/>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o davanju koncesije na području Grada Požege za 2022. godinu</w:t>
      </w:r>
    </w:p>
    <w:p w14:paraId="627DB1D1" w14:textId="77777777" w:rsidR="0054115A" w:rsidRPr="00D253FD" w:rsidRDefault="0054115A" w:rsidP="0054115A">
      <w:pPr>
        <w:jc w:val="both"/>
        <w:rPr>
          <w:rFonts w:ascii="Times New Roman" w:eastAsia="Calibri" w:hAnsi="Times New Roman"/>
          <w:b w:val="0"/>
          <w:i/>
          <w:kern w:val="1"/>
          <w:sz w:val="22"/>
          <w:szCs w:val="22"/>
          <w:lang w:val="hr-HR" w:eastAsia="ar-SA"/>
        </w:rPr>
      </w:pPr>
    </w:p>
    <w:p w14:paraId="0B1B8847" w14:textId="77777777" w:rsidR="0054115A" w:rsidRPr="00D253FD" w:rsidRDefault="0054115A" w:rsidP="0054115A">
      <w:pPr>
        <w:jc w:val="center"/>
        <w:rPr>
          <w:rFonts w:ascii="Times New Roman" w:eastAsia="Calibri" w:hAnsi="Times New Roman"/>
          <w:b w:val="0"/>
          <w:kern w:val="1"/>
          <w:sz w:val="22"/>
          <w:szCs w:val="22"/>
          <w:lang w:val="hr-HR" w:eastAsia="ar-SA"/>
        </w:rPr>
      </w:pPr>
      <w:r w:rsidRPr="00D253FD">
        <w:rPr>
          <w:rFonts w:ascii="Times New Roman" w:eastAsia="Calibri" w:hAnsi="Times New Roman"/>
          <w:b w:val="0"/>
          <w:kern w:val="1"/>
          <w:sz w:val="22"/>
          <w:szCs w:val="22"/>
          <w:lang w:val="hr-HR" w:eastAsia="ar-SA"/>
        </w:rPr>
        <w:t>I.</w:t>
      </w:r>
    </w:p>
    <w:p w14:paraId="3A47CE1B" w14:textId="77777777" w:rsidR="0054115A" w:rsidRPr="00D253FD" w:rsidRDefault="0054115A" w:rsidP="0054115A">
      <w:pPr>
        <w:jc w:val="both"/>
        <w:rPr>
          <w:rFonts w:ascii="Times New Roman" w:eastAsia="Calibri" w:hAnsi="Times New Roman"/>
          <w:b w:val="0"/>
          <w:kern w:val="1"/>
          <w:sz w:val="22"/>
          <w:szCs w:val="22"/>
          <w:lang w:val="hr-HR" w:eastAsia="ar-SA"/>
        </w:rPr>
      </w:pPr>
    </w:p>
    <w:p w14:paraId="6FBAB221" w14:textId="68881269" w:rsidR="0054115A" w:rsidRPr="00D253FD" w:rsidRDefault="0054115A" w:rsidP="0054115A">
      <w:pPr>
        <w:ind w:firstLine="708"/>
        <w:jc w:val="both"/>
        <w:rPr>
          <w:rFonts w:ascii="Times New Roman" w:hAnsi="Times New Roman"/>
          <w:b w:val="0"/>
          <w:sz w:val="22"/>
          <w:szCs w:val="22"/>
          <w:lang w:val="hr-HR"/>
        </w:rPr>
      </w:pPr>
      <w:r w:rsidRPr="00D253FD">
        <w:rPr>
          <w:rFonts w:ascii="Times New Roman" w:hAnsi="Times New Roman"/>
          <w:b w:val="0"/>
          <w:sz w:val="22"/>
          <w:szCs w:val="22"/>
          <w:shd w:val="clear" w:color="auto" w:fill="FFFFFF"/>
          <w:lang w:val="hr-HR"/>
        </w:rPr>
        <w:t>Grad Požega na temelju Zakona o komunalnom gospodarstvu (Narodne novine, broj: 68/18., 110/18. i 32/20.) (u nastavku teksta: Zakon o komunalnom gospodarstvu) donio je Odluku</w:t>
      </w:r>
      <w:r w:rsidRPr="00D253FD">
        <w:rPr>
          <w:rFonts w:ascii="Times New Roman" w:hAnsi="Times New Roman"/>
          <w:b w:val="0"/>
          <w:sz w:val="22"/>
          <w:szCs w:val="22"/>
          <w:lang w:val="hr-HR"/>
        </w:rPr>
        <w:t xml:space="preserve"> o </w:t>
      </w:r>
      <w:r w:rsidRPr="00D253FD">
        <w:rPr>
          <w:rFonts w:ascii="Times New Roman" w:hAnsi="Times New Roman"/>
          <w:b w:val="0"/>
          <w:sz w:val="22"/>
          <w:szCs w:val="22"/>
          <w:shd w:val="clear" w:color="auto" w:fill="FFFFFF"/>
          <w:lang w:val="hr-HR"/>
        </w:rPr>
        <w:t xml:space="preserve">komunalnim djelatnostima </w:t>
      </w:r>
      <w:r w:rsidRPr="00D253FD">
        <w:rPr>
          <w:rFonts w:ascii="Times New Roman" w:hAnsi="Times New Roman"/>
          <w:b w:val="0"/>
          <w:sz w:val="22"/>
          <w:szCs w:val="22"/>
          <w:lang w:val="hr-HR"/>
        </w:rPr>
        <w:t>(Službene novine Grada Požege, broj: 19/18.).</w:t>
      </w:r>
    </w:p>
    <w:p w14:paraId="68509166" w14:textId="7CFE4D9A" w:rsidR="006400A7" w:rsidRDefault="0054115A" w:rsidP="0054115A">
      <w:pPr>
        <w:ind w:firstLine="708"/>
        <w:jc w:val="both"/>
        <w:rPr>
          <w:rFonts w:ascii="Times New Roman" w:eastAsia="Calibri" w:hAnsi="Times New Roman"/>
          <w:b w:val="0"/>
          <w:sz w:val="22"/>
          <w:szCs w:val="22"/>
          <w:lang w:val="hr-HR"/>
        </w:rPr>
      </w:pPr>
      <w:r w:rsidRPr="00D253FD">
        <w:rPr>
          <w:rFonts w:ascii="Times New Roman" w:hAnsi="Times New Roman"/>
          <w:b w:val="0"/>
          <w:sz w:val="22"/>
          <w:szCs w:val="22"/>
          <w:lang w:val="hr-HR"/>
        </w:rPr>
        <w:lastRenderedPageBreak/>
        <w:t xml:space="preserve">Odlukom iz stavka 1. ove točke propisno je da Grad Požega može </w:t>
      </w:r>
      <w:r w:rsidRPr="00D253FD">
        <w:rPr>
          <w:rFonts w:ascii="Times New Roman" w:eastAsia="Calibri" w:hAnsi="Times New Roman"/>
          <w:b w:val="0"/>
          <w:sz w:val="22"/>
          <w:szCs w:val="22"/>
          <w:lang w:val="hr-HR" w:eastAsia="ar-SA"/>
        </w:rPr>
        <w:t xml:space="preserve">dati koncesiju </w:t>
      </w:r>
      <w:r w:rsidRPr="00D253FD">
        <w:rPr>
          <w:rFonts w:ascii="Times New Roman" w:eastAsia="Calibri" w:hAnsi="Times New Roman"/>
          <w:b w:val="0"/>
          <w:sz w:val="22"/>
          <w:szCs w:val="22"/>
          <w:lang w:val="hr-HR"/>
        </w:rPr>
        <w:t>za obavljanje usluge linijskog prijevoza putnika na području Grada Požege.</w:t>
      </w:r>
    </w:p>
    <w:p w14:paraId="42F4067B" w14:textId="77777777" w:rsidR="00D253FD" w:rsidRPr="00D253FD" w:rsidRDefault="00D253FD" w:rsidP="00D253FD">
      <w:pPr>
        <w:jc w:val="both"/>
        <w:rPr>
          <w:rFonts w:ascii="Times New Roman" w:eastAsia="Calibri" w:hAnsi="Times New Roman"/>
          <w:b w:val="0"/>
          <w:sz w:val="22"/>
          <w:szCs w:val="22"/>
          <w:lang w:val="hr-HR"/>
        </w:rPr>
      </w:pPr>
    </w:p>
    <w:p w14:paraId="3665ABF6" w14:textId="77777777" w:rsidR="0054115A" w:rsidRPr="00D253FD" w:rsidRDefault="0054115A" w:rsidP="0054115A">
      <w:pPr>
        <w:jc w:val="center"/>
        <w:rPr>
          <w:rFonts w:ascii="Times New Roman" w:hAnsi="Times New Roman"/>
          <w:b w:val="0"/>
          <w:sz w:val="22"/>
          <w:szCs w:val="22"/>
          <w:lang w:val="hr-HR"/>
        </w:rPr>
      </w:pPr>
      <w:r w:rsidRPr="00D253FD">
        <w:rPr>
          <w:rFonts w:ascii="Times New Roman" w:hAnsi="Times New Roman"/>
          <w:b w:val="0"/>
          <w:sz w:val="22"/>
          <w:szCs w:val="22"/>
          <w:lang w:val="hr-HR"/>
        </w:rPr>
        <w:t>II.</w:t>
      </w:r>
    </w:p>
    <w:p w14:paraId="7582DD65" w14:textId="77777777" w:rsidR="0054115A" w:rsidRPr="00D253FD" w:rsidRDefault="0054115A" w:rsidP="0054115A">
      <w:pPr>
        <w:rPr>
          <w:rFonts w:ascii="Times New Roman" w:hAnsi="Times New Roman"/>
          <w:b w:val="0"/>
          <w:sz w:val="22"/>
          <w:szCs w:val="22"/>
          <w:lang w:val="hr-HR"/>
        </w:rPr>
      </w:pPr>
    </w:p>
    <w:p w14:paraId="38747483" w14:textId="77777777" w:rsidR="0054115A" w:rsidRPr="00D253FD" w:rsidRDefault="0054115A" w:rsidP="0054115A">
      <w:pPr>
        <w:ind w:firstLine="708"/>
        <w:rPr>
          <w:rFonts w:ascii="Times New Roman" w:hAnsi="Times New Roman"/>
          <w:b w:val="0"/>
          <w:sz w:val="22"/>
          <w:szCs w:val="22"/>
          <w:lang w:val="hr-HR"/>
        </w:rPr>
      </w:pPr>
      <w:r w:rsidRPr="00D253FD">
        <w:rPr>
          <w:rFonts w:ascii="Times New Roman" w:hAnsi="Times New Roman"/>
          <w:b w:val="0"/>
          <w:sz w:val="22"/>
          <w:szCs w:val="22"/>
          <w:lang w:val="hr-HR"/>
        </w:rPr>
        <w:t>U 2022. godini ne planira se postupak davanja koncesije za uslugu navedenu u stavku 2. točke I. ovoga Plana.</w:t>
      </w:r>
    </w:p>
    <w:p w14:paraId="66A69323" w14:textId="77777777" w:rsidR="0054115A" w:rsidRPr="00D253FD" w:rsidRDefault="0054115A" w:rsidP="0054115A">
      <w:pPr>
        <w:rPr>
          <w:rFonts w:ascii="Times New Roman" w:hAnsi="Times New Roman"/>
          <w:b w:val="0"/>
          <w:sz w:val="22"/>
          <w:szCs w:val="22"/>
          <w:lang w:val="hr-HR"/>
        </w:rPr>
      </w:pPr>
    </w:p>
    <w:p w14:paraId="1F67A5D8" w14:textId="0CD8B26A" w:rsidR="0054115A" w:rsidRPr="00D253FD" w:rsidRDefault="0054115A" w:rsidP="0054115A">
      <w:pPr>
        <w:jc w:val="center"/>
        <w:rPr>
          <w:rFonts w:ascii="Times New Roman" w:hAnsi="Times New Roman"/>
          <w:b w:val="0"/>
          <w:sz w:val="22"/>
          <w:szCs w:val="22"/>
          <w:lang w:val="hr-HR"/>
        </w:rPr>
      </w:pPr>
      <w:r w:rsidRPr="00D253FD">
        <w:rPr>
          <w:rFonts w:ascii="Times New Roman" w:hAnsi="Times New Roman"/>
          <w:b w:val="0"/>
          <w:sz w:val="22"/>
          <w:szCs w:val="22"/>
          <w:lang w:val="hr-HR"/>
        </w:rPr>
        <w:t>III.</w:t>
      </w:r>
    </w:p>
    <w:p w14:paraId="66521A2C" w14:textId="77777777" w:rsidR="0054115A" w:rsidRPr="00D253FD" w:rsidRDefault="0054115A" w:rsidP="0054115A">
      <w:pPr>
        <w:rPr>
          <w:rFonts w:ascii="Times New Roman" w:hAnsi="Times New Roman"/>
          <w:b w:val="0"/>
          <w:sz w:val="22"/>
          <w:szCs w:val="22"/>
          <w:lang w:val="hr-HR"/>
        </w:rPr>
      </w:pPr>
    </w:p>
    <w:p w14:paraId="76C2E77E" w14:textId="77777777" w:rsidR="0054115A" w:rsidRPr="00D253FD" w:rsidRDefault="0054115A" w:rsidP="0054115A">
      <w:pPr>
        <w:ind w:firstLine="708"/>
        <w:jc w:val="both"/>
        <w:textAlignment w:val="baseline"/>
        <w:rPr>
          <w:rFonts w:ascii="Times New Roman" w:hAnsi="Times New Roman"/>
          <w:b w:val="0"/>
          <w:sz w:val="22"/>
          <w:szCs w:val="22"/>
          <w:lang w:val="hr-HR" w:eastAsia="ar-SA"/>
        </w:rPr>
      </w:pPr>
      <w:r w:rsidRPr="00D253FD">
        <w:rPr>
          <w:rFonts w:ascii="Times New Roman" w:hAnsi="Times New Roman"/>
          <w:b w:val="0"/>
          <w:sz w:val="22"/>
          <w:szCs w:val="22"/>
          <w:lang w:val="hr-HR" w:eastAsia="ar-SA"/>
        </w:rPr>
        <w:t>Ovaj Plan stupa na snagu danom donošenja, a objavit će se u Službenim novinama Grada Požege.</w:t>
      </w:r>
    </w:p>
    <w:p w14:paraId="2CE36967" w14:textId="77777777" w:rsidR="00E8596B" w:rsidRPr="00D253FD" w:rsidRDefault="00E8596B" w:rsidP="0094066E">
      <w:pPr>
        <w:pStyle w:val="Odlomakpopisa"/>
        <w:ind w:left="0" w:right="50"/>
        <w:jc w:val="both"/>
        <w:rPr>
          <w:rFonts w:ascii="Times New Roman" w:hAnsi="Times New Roman"/>
          <w:b w:val="0"/>
          <w:sz w:val="22"/>
          <w:szCs w:val="22"/>
          <w:lang w:val="hr-HR"/>
        </w:rPr>
      </w:pPr>
    </w:p>
    <w:p w14:paraId="6C8AE695" w14:textId="7A788138" w:rsidR="002B388C" w:rsidRPr="00D253FD" w:rsidRDefault="002B388C" w:rsidP="0094066E">
      <w:pPr>
        <w:ind w:firstLine="708"/>
        <w:jc w:val="both"/>
        <w:rPr>
          <w:rFonts w:ascii="Times New Roman" w:hAnsi="Times New Roman"/>
          <w:b w:val="0"/>
          <w:bCs/>
          <w:sz w:val="22"/>
          <w:szCs w:val="22"/>
          <w:lang w:val="hr-HR"/>
        </w:rPr>
      </w:pPr>
      <w:r w:rsidRPr="00D253FD">
        <w:rPr>
          <w:rFonts w:ascii="Times New Roman" w:hAnsi="Times New Roman"/>
          <w:b w:val="0"/>
          <w:bCs/>
          <w:sz w:val="22"/>
          <w:szCs w:val="22"/>
          <w:lang w:val="hr-HR"/>
        </w:rPr>
        <w:t xml:space="preserve">PREDSJEDNIK - zaključuje </w:t>
      </w:r>
      <w:r w:rsidR="00297837" w:rsidRPr="00D253FD">
        <w:rPr>
          <w:rFonts w:ascii="Times New Roman" w:hAnsi="Times New Roman"/>
          <w:b w:val="0"/>
          <w:bCs/>
          <w:sz w:val="22"/>
          <w:szCs w:val="22"/>
          <w:lang w:val="hr-HR"/>
        </w:rPr>
        <w:t>8</w:t>
      </w:r>
      <w:r w:rsidR="00665FCA" w:rsidRPr="00D253FD">
        <w:rPr>
          <w:rFonts w:ascii="Times New Roman" w:hAnsi="Times New Roman"/>
          <w:b w:val="0"/>
          <w:bCs/>
          <w:sz w:val="22"/>
          <w:szCs w:val="22"/>
          <w:lang w:val="hr-HR"/>
        </w:rPr>
        <w:t xml:space="preserve">. </w:t>
      </w:r>
      <w:r w:rsidRPr="00D253FD">
        <w:rPr>
          <w:rFonts w:ascii="Times New Roman" w:hAnsi="Times New Roman"/>
          <w:b w:val="0"/>
          <w:bCs/>
          <w:sz w:val="22"/>
          <w:szCs w:val="22"/>
          <w:lang w:val="hr-HR"/>
        </w:rPr>
        <w:t xml:space="preserve">sjednicu Gradskog vijeća </w:t>
      </w:r>
      <w:r w:rsidR="00FF4B08" w:rsidRPr="00D253FD">
        <w:rPr>
          <w:rFonts w:ascii="Times New Roman" w:hAnsi="Times New Roman"/>
          <w:b w:val="0"/>
          <w:bCs/>
          <w:sz w:val="22"/>
          <w:szCs w:val="22"/>
          <w:lang w:val="hr-HR"/>
        </w:rPr>
        <w:t xml:space="preserve">Grad Požege, </w:t>
      </w:r>
      <w:r w:rsidRPr="00D253FD">
        <w:rPr>
          <w:rFonts w:ascii="Times New Roman" w:hAnsi="Times New Roman"/>
          <w:b w:val="0"/>
          <w:bCs/>
          <w:sz w:val="22"/>
          <w:szCs w:val="22"/>
          <w:lang w:val="hr-HR"/>
        </w:rPr>
        <w:t xml:space="preserve">u </w:t>
      </w:r>
      <w:r w:rsidR="00BA102D" w:rsidRPr="00D253FD">
        <w:rPr>
          <w:rFonts w:ascii="Times New Roman" w:hAnsi="Times New Roman"/>
          <w:b w:val="0"/>
          <w:bCs/>
          <w:sz w:val="22"/>
          <w:szCs w:val="22"/>
          <w:lang w:val="hr-HR"/>
        </w:rPr>
        <w:t>18,07</w:t>
      </w:r>
      <w:r w:rsidRPr="00D253FD">
        <w:rPr>
          <w:rFonts w:ascii="Times New Roman" w:hAnsi="Times New Roman"/>
          <w:b w:val="0"/>
          <w:bCs/>
          <w:sz w:val="22"/>
          <w:szCs w:val="22"/>
          <w:lang w:val="hr-HR"/>
        </w:rPr>
        <w:t xml:space="preserve"> sati.</w:t>
      </w:r>
    </w:p>
    <w:p w14:paraId="69E81D50" w14:textId="2B4F7228" w:rsidR="00BE31C8" w:rsidRPr="00D253FD" w:rsidRDefault="00BE31C8" w:rsidP="006400A7">
      <w:pPr>
        <w:jc w:val="both"/>
        <w:rPr>
          <w:rFonts w:ascii="Times New Roman" w:hAnsi="Times New Roman"/>
          <w:b w:val="0"/>
          <w:bCs/>
          <w:sz w:val="22"/>
          <w:szCs w:val="22"/>
          <w:lang w:val="hr-HR"/>
        </w:rPr>
      </w:pPr>
    </w:p>
    <w:p w14:paraId="60C43D6E" w14:textId="77777777" w:rsidR="00E8596B" w:rsidRPr="00D253FD" w:rsidRDefault="00E8596B" w:rsidP="006400A7">
      <w:pPr>
        <w:jc w:val="both"/>
        <w:rPr>
          <w:rFonts w:ascii="Times New Roman" w:hAnsi="Times New Roman"/>
          <w:b w:val="0"/>
          <w:bCs/>
          <w:sz w:val="22"/>
          <w:szCs w:val="22"/>
          <w:lang w:val="hr-HR"/>
        </w:rPr>
      </w:pPr>
    </w:p>
    <w:p w14:paraId="69E36ED6" w14:textId="4CFA1B58" w:rsidR="004929F0" w:rsidRPr="00D253FD" w:rsidRDefault="004929F0" w:rsidP="0094066E">
      <w:pPr>
        <w:ind w:left="5670"/>
        <w:jc w:val="center"/>
        <w:rPr>
          <w:rFonts w:ascii="Times New Roman" w:hAnsi="Times New Roman"/>
          <w:b w:val="0"/>
          <w:bCs/>
          <w:sz w:val="22"/>
          <w:szCs w:val="22"/>
          <w:lang w:val="hr-HR"/>
        </w:rPr>
      </w:pPr>
      <w:bookmarkStart w:id="110" w:name="_Hlk511382768"/>
      <w:bookmarkStart w:id="111" w:name="_Hlk524338037"/>
      <w:bookmarkStart w:id="112" w:name="_Hlk83194254"/>
      <w:r w:rsidRPr="00D253FD">
        <w:rPr>
          <w:rFonts w:ascii="Times New Roman" w:hAnsi="Times New Roman"/>
          <w:b w:val="0"/>
          <w:bCs/>
          <w:sz w:val="22"/>
          <w:szCs w:val="22"/>
          <w:lang w:val="hr-HR"/>
        </w:rPr>
        <w:t>PREDSJEDNIK</w:t>
      </w:r>
    </w:p>
    <w:bookmarkEnd w:id="110"/>
    <w:p w14:paraId="55200459" w14:textId="31F7DA3C" w:rsidR="004929F0" w:rsidRPr="00D253FD" w:rsidRDefault="004929F0" w:rsidP="0094066E">
      <w:pPr>
        <w:ind w:left="5670"/>
        <w:jc w:val="center"/>
        <w:rPr>
          <w:rFonts w:ascii="Times New Roman" w:eastAsia="Calibri" w:hAnsi="Times New Roman"/>
          <w:b w:val="0"/>
          <w:bCs/>
          <w:sz w:val="22"/>
          <w:szCs w:val="22"/>
          <w:lang w:val="hr-HR"/>
        </w:rPr>
      </w:pPr>
      <w:r w:rsidRPr="00D253FD">
        <w:rPr>
          <w:rFonts w:ascii="Times New Roman" w:eastAsia="Calibri" w:hAnsi="Times New Roman"/>
          <w:b w:val="0"/>
          <w:bCs/>
          <w:sz w:val="22"/>
          <w:szCs w:val="22"/>
          <w:lang w:val="hr-HR"/>
        </w:rPr>
        <w:t xml:space="preserve">Matej Begić, </w:t>
      </w:r>
      <w:proofErr w:type="spellStart"/>
      <w:r w:rsidRPr="00D253FD">
        <w:rPr>
          <w:rFonts w:ascii="Times New Roman" w:eastAsia="Calibri" w:hAnsi="Times New Roman"/>
          <w:b w:val="0"/>
          <w:bCs/>
          <w:sz w:val="22"/>
          <w:szCs w:val="22"/>
          <w:lang w:val="hr-HR"/>
        </w:rPr>
        <w:t>dipl.ing.šum</w:t>
      </w:r>
      <w:proofErr w:type="spellEnd"/>
      <w:r w:rsidRPr="00D253FD">
        <w:rPr>
          <w:rFonts w:ascii="Times New Roman" w:eastAsia="Calibri" w:hAnsi="Times New Roman"/>
          <w:b w:val="0"/>
          <w:bCs/>
          <w:sz w:val="22"/>
          <w:szCs w:val="22"/>
          <w:lang w:val="hr-HR"/>
        </w:rPr>
        <w:t>.</w:t>
      </w:r>
    </w:p>
    <w:p w14:paraId="22BC8D2F" w14:textId="77777777" w:rsidR="003B1B53" w:rsidRPr="00D253FD" w:rsidRDefault="003B1B53" w:rsidP="006400A7">
      <w:pPr>
        <w:rPr>
          <w:rFonts w:ascii="Times New Roman" w:eastAsia="Calibri" w:hAnsi="Times New Roman"/>
          <w:b w:val="0"/>
          <w:sz w:val="22"/>
          <w:szCs w:val="22"/>
          <w:lang w:val="hr-HR"/>
        </w:rPr>
      </w:pPr>
    </w:p>
    <w:p w14:paraId="0DD0A073" w14:textId="77777777" w:rsidR="003B1B53" w:rsidRPr="00D253FD" w:rsidRDefault="003B1B53" w:rsidP="006400A7">
      <w:pPr>
        <w:rPr>
          <w:rFonts w:ascii="Times New Roman" w:eastAsia="Calibri" w:hAnsi="Times New Roman"/>
          <w:b w:val="0"/>
          <w:sz w:val="22"/>
          <w:szCs w:val="22"/>
          <w:lang w:val="hr-HR"/>
        </w:rPr>
      </w:pPr>
    </w:p>
    <w:p w14:paraId="4DEB7999" w14:textId="08E0D27B" w:rsidR="004929F0" w:rsidRPr="00D253FD" w:rsidRDefault="004929F0" w:rsidP="006400A7">
      <w:pPr>
        <w:ind w:right="6945"/>
        <w:jc w:val="center"/>
        <w:rPr>
          <w:rFonts w:ascii="Times New Roman" w:eastAsia="Calibri" w:hAnsi="Times New Roman"/>
          <w:b w:val="0"/>
          <w:sz w:val="22"/>
          <w:szCs w:val="22"/>
          <w:lang w:val="af-ZA"/>
        </w:rPr>
      </w:pPr>
      <w:r w:rsidRPr="00D253FD">
        <w:rPr>
          <w:rFonts w:ascii="Times New Roman" w:eastAsia="Calibri" w:hAnsi="Times New Roman"/>
          <w:b w:val="0"/>
          <w:sz w:val="22"/>
          <w:szCs w:val="22"/>
          <w:lang w:val="af-ZA"/>
        </w:rPr>
        <w:t>ZAPISNIČARKA</w:t>
      </w:r>
    </w:p>
    <w:p w14:paraId="587633B0" w14:textId="0D336CC7" w:rsidR="00A25261" w:rsidRPr="00D253FD" w:rsidRDefault="004929F0" w:rsidP="006400A7">
      <w:pPr>
        <w:ind w:right="6945"/>
        <w:jc w:val="center"/>
        <w:rPr>
          <w:rFonts w:ascii="Times New Roman" w:hAnsi="Times New Roman"/>
          <w:b w:val="0"/>
          <w:bCs/>
          <w:sz w:val="22"/>
          <w:szCs w:val="22"/>
          <w:lang w:val="hr-HR"/>
        </w:rPr>
      </w:pPr>
      <w:r w:rsidRPr="00D253FD">
        <w:rPr>
          <w:rFonts w:ascii="Times New Roman" w:eastAsia="Calibri" w:hAnsi="Times New Roman"/>
          <w:b w:val="0"/>
          <w:sz w:val="22"/>
          <w:szCs w:val="22"/>
          <w:lang w:val="af-ZA"/>
        </w:rPr>
        <w:t>Gordana Gajer</w:t>
      </w:r>
      <w:bookmarkEnd w:id="111"/>
      <w:bookmarkEnd w:id="112"/>
    </w:p>
    <w:sectPr w:rsidR="00A25261" w:rsidRPr="00D253FD" w:rsidSect="00D253FD">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41193" w14:textId="77777777" w:rsidR="005454E3" w:rsidRDefault="005454E3">
      <w:r>
        <w:separator/>
      </w:r>
    </w:p>
  </w:endnote>
  <w:endnote w:type="continuationSeparator" w:id="0">
    <w:p w14:paraId="737CB4C7" w14:textId="77777777" w:rsidR="005454E3" w:rsidRDefault="00545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chnic">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RAvantgard">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RO_Avant_Garde_I-Normal">
    <w:altName w:val="Times New Roman"/>
    <w:panose1 w:val="00000000000000000000"/>
    <w:charset w:val="00"/>
    <w:family w:val="auto"/>
    <w:notTrueType/>
    <w:pitch w:val="variable"/>
    <w:sig w:usb0="00000003" w:usb1="00000000" w:usb2="00000000" w:usb3="00000000" w:csb0="00000001" w:csb1="00000000"/>
  </w:font>
  <w:font w:name="FutursansExtra_PP">
    <w:altName w:val="Cambria"/>
    <w:charset w:val="00"/>
    <w:family w:val="auto"/>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
    <w:panose1 w:val="00000000000000000000"/>
    <w:charset w:val="EE"/>
    <w:family w:val="roman"/>
    <w:notTrueType/>
    <w:pitch w:val="default"/>
    <w:sig w:usb0="00000005" w:usb1="00000000" w:usb2="00000000" w:usb3="00000000" w:csb0="00000002" w:csb1="00000000"/>
  </w:font>
  <w:font w:name="HRBookmanLight">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7423707"/>
      <w:docPartObj>
        <w:docPartGallery w:val="Page Numbers (Bottom of Page)"/>
        <w:docPartUnique/>
      </w:docPartObj>
    </w:sdtPr>
    <w:sdtEndPr/>
    <w:sdtContent>
      <w:p w14:paraId="674AA50E" w14:textId="01F9B1EF" w:rsidR="00C2777C" w:rsidRDefault="00C2777C">
        <w:pPr>
          <w:pStyle w:val="Podnoje"/>
        </w:pPr>
        <w:r>
          <w:rPr>
            <w:noProof/>
          </w:rPr>
          <mc:AlternateContent>
            <mc:Choice Requires="wpg">
              <w:drawing>
                <wp:anchor distT="0" distB="0" distL="114300" distR="114300" simplePos="0" relativeHeight="251664384" behindDoc="0" locked="0" layoutInCell="1" allowOverlap="1" wp14:anchorId="00B8C559" wp14:editId="7C69524A">
                  <wp:simplePos x="0" y="0"/>
                  <wp:positionH relativeFrom="page">
                    <wp:align>center</wp:align>
                  </wp:positionH>
                  <wp:positionV relativeFrom="bottomMargin">
                    <wp:align>center</wp:align>
                  </wp:positionV>
                  <wp:extent cx="7753350" cy="190500"/>
                  <wp:effectExtent l="9525" t="9525" r="9525"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79D0E" w14:textId="77777777" w:rsidR="00C2777C" w:rsidRPr="00612D37" w:rsidRDefault="00C2777C">
                                <w:pPr>
                                  <w:jc w:val="center"/>
                                  <w:rPr>
                                    <w:rFonts w:asciiTheme="minorHAnsi" w:hAnsiTheme="minorHAnsi" w:cstheme="minorHAnsi"/>
                                    <w:sz w:val="20"/>
                                  </w:rPr>
                                </w:pPr>
                                <w:r w:rsidRPr="00612D37">
                                  <w:rPr>
                                    <w:rFonts w:asciiTheme="minorHAnsi" w:hAnsiTheme="minorHAnsi" w:cstheme="minorHAnsi"/>
                                    <w:sz w:val="20"/>
                                  </w:rPr>
                                  <w:fldChar w:fldCharType="begin"/>
                                </w:r>
                                <w:r w:rsidRPr="00612D37">
                                  <w:rPr>
                                    <w:rFonts w:asciiTheme="minorHAnsi" w:hAnsiTheme="minorHAnsi" w:cstheme="minorHAnsi"/>
                                    <w:sz w:val="20"/>
                                  </w:rPr>
                                  <w:instrText>PAGE    \* MERGEFORMAT</w:instrText>
                                </w:r>
                                <w:r w:rsidRPr="00612D37">
                                  <w:rPr>
                                    <w:rFonts w:asciiTheme="minorHAnsi" w:hAnsiTheme="minorHAnsi" w:cstheme="minorHAnsi"/>
                                    <w:sz w:val="20"/>
                                  </w:rPr>
                                  <w:fldChar w:fldCharType="separate"/>
                                </w:r>
                                <w:r w:rsidRPr="00612D37">
                                  <w:rPr>
                                    <w:rFonts w:asciiTheme="minorHAnsi" w:hAnsiTheme="minorHAnsi" w:cstheme="minorHAnsi"/>
                                    <w:color w:val="8C8C8C" w:themeColor="background1" w:themeShade="8C"/>
                                    <w:sz w:val="20"/>
                                    <w:lang w:val="hr-HR"/>
                                  </w:rPr>
                                  <w:t>2</w:t>
                                </w:r>
                                <w:r w:rsidRPr="00612D37">
                                  <w:rPr>
                                    <w:rFonts w:asciiTheme="minorHAnsi" w:hAnsiTheme="minorHAnsi" w:cstheme="minorHAnsi"/>
                                    <w:color w:val="8C8C8C" w:themeColor="background1" w:themeShade="8C"/>
                                    <w:sz w:val="20"/>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0B8C559" id="Grupa 8" o:spid="_x0000_s1026" style="position:absolute;margin-left:0;margin-top:0;width:610.5pt;height:15pt;z-index:25166438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4B779D0E" w14:textId="77777777" w:rsidR="00C2777C" w:rsidRPr="00612D37" w:rsidRDefault="00C2777C">
                          <w:pPr>
                            <w:jc w:val="center"/>
                            <w:rPr>
                              <w:rFonts w:asciiTheme="minorHAnsi" w:hAnsiTheme="minorHAnsi" w:cstheme="minorHAnsi"/>
                              <w:sz w:val="20"/>
                            </w:rPr>
                          </w:pPr>
                          <w:r w:rsidRPr="00612D37">
                            <w:rPr>
                              <w:rFonts w:asciiTheme="minorHAnsi" w:hAnsiTheme="minorHAnsi" w:cstheme="minorHAnsi"/>
                              <w:sz w:val="20"/>
                            </w:rPr>
                            <w:fldChar w:fldCharType="begin"/>
                          </w:r>
                          <w:r w:rsidRPr="00612D37">
                            <w:rPr>
                              <w:rFonts w:asciiTheme="minorHAnsi" w:hAnsiTheme="minorHAnsi" w:cstheme="minorHAnsi"/>
                              <w:sz w:val="20"/>
                            </w:rPr>
                            <w:instrText>PAGE    \* MERGEFORMAT</w:instrText>
                          </w:r>
                          <w:r w:rsidRPr="00612D37">
                            <w:rPr>
                              <w:rFonts w:asciiTheme="minorHAnsi" w:hAnsiTheme="minorHAnsi" w:cstheme="minorHAnsi"/>
                              <w:sz w:val="20"/>
                            </w:rPr>
                            <w:fldChar w:fldCharType="separate"/>
                          </w:r>
                          <w:r w:rsidRPr="00612D37">
                            <w:rPr>
                              <w:rFonts w:asciiTheme="minorHAnsi" w:hAnsiTheme="minorHAnsi" w:cstheme="minorHAnsi"/>
                              <w:color w:val="8C8C8C" w:themeColor="background1" w:themeShade="8C"/>
                              <w:sz w:val="20"/>
                              <w:lang w:val="hr-HR"/>
                            </w:rPr>
                            <w:t>2</w:t>
                          </w:r>
                          <w:r w:rsidRPr="00612D37">
                            <w:rPr>
                              <w:rFonts w:asciiTheme="minorHAnsi" w:hAnsiTheme="minorHAnsi" w:cstheme="minorHAnsi"/>
                              <w:color w:val="8C8C8C" w:themeColor="background1" w:themeShade="8C"/>
                              <w:sz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449343"/>
      <w:docPartObj>
        <w:docPartGallery w:val="Page Numbers (Bottom of Page)"/>
        <w:docPartUnique/>
      </w:docPartObj>
    </w:sdtPr>
    <w:sdtEndPr/>
    <w:sdtContent>
      <w:p w14:paraId="7260C10A" w14:textId="77777777" w:rsidR="00956D3B" w:rsidRDefault="00956D3B">
        <w:pPr>
          <w:pStyle w:val="Podnoje"/>
        </w:pPr>
        <w:r>
          <w:rPr>
            <w:noProof/>
          </w:rPr>
          <mc:AlternateContent>
            <mc:Choice Requires="wpg">
              <w:drawing>
                <wp:anchor distT="0" distB="0" distL="114300" distR="114300" simplePos="0" relativeHeight="251662336" behindDoc="0" locked="0" layoutInCell="1" allowOverlap="1" wp14:anchorId="5E746984" wp14:editId="3300C67E">
                  <wp:simplePos x="0" y="0"/>
                  <wp:positionH relativeFrom="page">
                    <wp:align>center</wp:align>
                  </wp:positionH>
                  <wp:positionV relativeFrom="bottomMargin">
                    <wp:align>center</wp:align>
                  </wp:positionV>
                  <wp:extent cx="7753350" cy="190500"/>
                  <wp:effectExtent l="9525" t="9525" r="9525"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50"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40966" w14:textId="77777777" w:rsidR="00956D3B" w:rsidRPr="007751F1" w:rsidRDefault="00956D3B">
                                <w:pPr>
                                  <w:jc w:val="center"/>
                                  <w:rPr>
                                    <w:rFonts w:asciiTheme="minorHAnsi" w:hAnsiTheme="minorHAnsi" w:cstheme="minorHAnsi"/>
                                    <w:sz w:val="20"/>
                                  </w:rPr>
                                </w:pPr>
                                <w:r w:rsidRPr="007751F1">
                                  <w:rPr>
                                    <w:rFonts w:asciiTheme="minorHAnsi" w:hAnsiTheme="minorHAnsi" w:cstheme="minorHAnsi"/>
                                    <w:sz w:val="20"/>
                                  </w:rPr>
                                  <w:fldChar w:fldCharType="begin"/>
                                </w:r>
                                <w:r w:rsidRPr="007751F1">
                                  <w:rPr>
                                    <w:rFonts w:asciiTheme="minorHAnsi" w:hAnsiTheme="minorHAnsi" w:cstheme="minorHAnsi"/>
                                    <w:sz w:val="20"/>
                                  </w:rPr>
                                  <w:instrText xml:space="preserve"> PAGE    \* MERGEFORMAT </w:instrText>
                                </w:r>
                                <w:r w:rsidRPr="007751F1">
                                  <w:rPr>
                                    <w:rFonts w:asciiTheme="minorHAnsi" w:hAnsiTheme="minorHAnsi" w:cstheme="minorHAnsi"/>
                                    <w:sz w:val="20"/>
                                  </w:rPr>
                                  <w:fldChar w:fldCharType="separate"/>
                                </w:r>
                                <w:r w:rsidRPr="007751F1">
                                  <w:rPr>
                                    <w:rFonts w:asciiTheme="minorHAnsi" w:hAnsiTheme="minorHAnsi" w:cstheme="minorHAnsi"/>
                                    <w:noProof/>
                                    <w:color w:val="8C8C8C" w:themeColor="background1" w:themeShade="8C"/>
                                    <w:sz w:val="20"/>
                                  </w:rPr>
                                  <w:t>2</w:t>
                                </w:r>
                                <w:r w:rsidRPr="007751F1">
                                  <w:rPr>
                                    <w:rFonts w:asciiTheme="minorHAnsi" w:hAnsiTheme="minorHAnsi" w:cstheme="minorHAnsi"/>
                                    <w:noProof/>
                                    <w:color w:val="8C8C8C" w:themeColor="background1" w:themeShade="8C"/>
                                    <w:sz w:val="20"/>
                                  </w:rPr>
                                  <w:fldChar w:fldCharType="end"/>
                                </w:r>
                              </w:p>
                            </w:txbxContent>
                          </wps:txbx>
                          <wps:bodyPr rot="0" vert="horz" wrap="square" lIns="0" tIns="0" rIns="0" bIns="0" anchor="t" anchorCtr="0" upright="1">
                            <a:noAutofit/>
                          </wps:bodyPr>
                        </wps:wsp>
                        <wpg:grpSp>
                          <wpg:cNvPr id="51" name="Group 31"/>
                          <wpg:cNvGrpSpPr>
                            <a:grpSpLocks/>
                          </wpg:cNvGrpSpPr>
                          <wpg:grpSpPr bwMode="auto">
                            <a:xfrm flipH="1">
                              <a:off x="0" y="14970"/>
                              <a:ext cx="12255" cy="230"/>
                              <a:chOff x="-8" y="14978"/>
                              <a:chExt cx="12255" cy="230"/>
                            </a:xfrm>
                          </wpg:grpSpPr>
                          <wps:wsp>
                            <wps:cNvPr id="52"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3"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E746984" id="Group 49" o:spid="_x0000_s1031" style="position:absolute;margin-left:0;margin-top:0;width:610.5pt;height:15pt;z-index:25166233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">
                  <v:shapetype id="_x0000_t202" coordsize="21600,21600" o:spt="202" path="m,l,21600r21600,l21600,xe">
                    <v:stroke joinstyle="miter"/>
                    <v:path gradientshapeok="t" o:connecttype="rect"/>
                  </v:shapetype>
                  <v:shape id="Text Box 25" o:spid="_x0000_s1032"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47040966" w14:textId="77777777" w:rsidR="00956D3B" w:rsidRPr="007751F1" w:rsidRDefault="00956D3B">
                          <w:pPr>
                            <w:jc w:val="center"/>
                            <w:rPr>
                              <w:rFonts w:asciiTheme="minorHAnsi" w:hAnsiTheme="minorHAnsi" w:cstheme="minorHAnsi"/>
                              <w:sz w:val="20"/>
                            </w:rPr>
                          </w:pPr>
                          <w:r w:rsidRPr="007751F1">
                            <w:rPr>
                              <w:rFonts w:asciiTheme="minorHAnsi" w:hAnsiTheme="minorHAnsi" w:cstheme="minorHAnsi"/>
                              <w:sz w:val="20"/>
                            </w:rPr>
                            <w:fldChar w:fldCharType="begin"/>
                          </w:r>
                          <w:r w:rsidRPr="007751F1">
                            <w:rPr>
                              <w:rFonts w:asciiTheme="minorHAnsi" w:hAnsiTheme="minorHAnsi" w:cstheme="minorHAnsi"/>
                              <w:sz w:val="20"/>
                            </w:rPr>
                            <w:instrText xml:space="preserve"> PAGE    \* MERGEFORMAT </w:instrText>
                          </w:r>
                          <w:r w:rsidRPr="007751F1">
                            <w:rPr>
                              <w:rFonts w:asciiTheme="minorHAnsi" w:hAnsiTheme="minorHAnsi" w:cstheme="minorHAnsi"/>
                              <w:sz w:val="20"/>
                            </w:rPr>
                            <w:fldChar w:fldCharType="separate"/>
                          </w:r>
                          <w:r w:rsidRPr="007751F1">
                            <w:rPr>
                              <w:rFonts w:asciiTheme="minorHAnsi" w:hAnsiTheme="minorHAnsi" w:cstheme="minorHAnsi"/>
                              <w:noProof/>
                              <w:color w:val="8C8C8C" w:themeColor="background1" w:themeShade="8C"/>
                              <w:sz w:val="20"/>
                            </w:rPr>
                            <w:t>2</w:t>
                          </w:r>
                          <w:r w:rsidRPr="007751F1">
                            <w:rPr>
                              <w:rFonts w:asciiTheme="minorHAnsi" w:hAnsiTheme="minorHAnsi" w:cstheme="minorHAnsi"/>
                              <w:noProof/>
                              <w:color w:val="8C8C8C" w:themeColor="background1" w:themeShade="8C"/>
                              <w:sz w:val="20"/>
                            </w:rPr>
                            <w:fldChar w:fldCharType="end"/>
                          </w:r>
                        </w:p>
                      </w:txbxContent>
                    </v:textbox>
                  </v:shape>
                  <v:group id="Group 31" o:spid="_x0000_s1033"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4"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" strokecolor="#a5a5a5"/>
                    <v:shape id="AutoShape 28" o:spid="_x0000_s1035"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" adj="20904" strokecolor="#a5a5a5"/>
                  </v:group>
                  <w10:wrap anchorx="page" anchory="margin"/>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FCF56" w14:textId="77777777" w:rsidR="00956D3B" w:rsidRPr="00400F44" w:rsidRDefault="00956D3B" w:rsidP="00400F44">
    <w:pPr>
      <w:pStyle w:val="Podnoje"/>
      <w:pBdr>
        <w:top w:val="single" w:sz="4" w:space="5" w:color="auto"/>
      </w:pBdr>
      <w:tabs>
        <w:tab w:val="clear" w:pos="4536"/>
        <w:tab w:val="clear" w:pos="9072"/>
        <w:tab w:val="right" w:pos="9659"/>
      </w:tabs>
      <w:rPr>
        <w:sz w:val="18"/>
      </w:rPr>
    </w:pPr>
    <w:r w:rsidRPr="00400F44">
      <w:rPr>
        <w:noProof/>
        <w:sz w:val="18"/>
      </w:rPr>
      <mc:AlternateContent>
        <mc:Choice Requires="wpg">
          <w:drawing>
            <wp:anchor distT="0" distB="0" distL="114300" distR="114300" simplePos="0" relativeHeight="251661312" behindDoc="0" locked="0" layoutInCell="1" allowOverlap="1" wp14:anchorId="3FCBABF0" wp14:editId="038FD9B4">
              <wp:simplePos x="0" y="0"/>
              <wp:positionH relativeFrom="page">
                <wp:align>center</wp:align>
              </wp:positionH>
              <wp:positionV relativeFrom="bottomMargin">
                <wp:align>center</wp:align>
              </wp:positionV>
              <wp:extent cx="15102840" cy="190500"/>
              <wp:effectExtent l="9525" t="10795" r="13335" b="0"/>
              <wp:wrapNone/>
              <wp:docPr id="2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02840" cy="190500"/>
                        <a:chOff x="0" y="14970"/>
                        <a:chExt cx="12255" cy="300"/>
                      </a:xfrm>
                    </wpg:grpSpPr>
                    <wps:wsp>
                      <wps:cNvPr id="2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42534" w14:textId="77777777" w:rsidR="00956D3B" w:rsidRPr="00D253FD" w:rsidRDefault="00956D3B">
                            <w:pPr>
                              <w:jc w:val="center"/>
                              <w:rPr>
                                <w:rFonts w:asciiTheme="minorHAnsi" w:hAnsiTheme="minorHAnsi" w:cstheme="minorHAnsi"/>
                                <w:sz w:val="20"/>
                                <w:szCs w:val="16"/>
                              </w:rPr>
                            </w:pPr>
                            <w:r w:rsidRPr="00D253FD">
                              <w:rPr>
                                <w:rFonts w:asciiTheme="minorHAnsi" w:hAnsiTheme="minorHAnsi" w:cstheme="minorHAnsi"/>
                                <w:sz w:val="20"/>
                                <w:szCs w:val="16"/>
                              </w:rPr>
                              <w:fldChar w:fldCharType="begin"/>
                            </w:r>
                            <w:r w:rsidRPr="00D253FD">
                              <w:rPr>
                                <w:rFonts w:asciiTheme="minorHAnsi" w:hAnsiTheme="minorHAnsi" w:cstheme="minorHAnsi"/>
                                <w:sz w:val="20"/>
                                <w:szCs w:val="16"/>
                              </w:rPr>
                              <w:instrText xml:space="preserve"> PAGE    \* MERGEFORMAT </w:instrText>
                            </w:r>
                            <w:r w:rsidRPr="00D253FD">
                              <w:rPr>
                                <w:rFonts w:asciiTheme="minorHAnsi" w:hAnsiTheme="minorHAnsi" w:cstheme="minorHAnsi"/>
                                <w:sz w:val="20"/>
                                <w:szCs w:val="16"/>
                              </w:rPr>
                              <w:fldChar w:fldCharType="separate"/>
                            </w:r>
                            <w:r w:rsidRPr="00D253FD">
                              <w:rPr>
                                <w:rFonts w:asciiTheme="minorHAnsi" w:hAnsiTheme="minorHAnsi" w:cstheme="minorHAnsi"/>
                                <w:noProof/>
                                <w:color w:val="8C8C8C"/>
                                <w:sz w:val="20"/>
                                <w:szCs w:val="16"/>
                              </w:rPr>
                              <w:t>2</w:t>
                            </w:r>
                            <w:r w:rsidRPr="00D253FD">
                              <w:rPr>
                                <w:rFonts w:asciiTheme="minorHAnsi" w:hAnsiTheme="minorHAnsi" w:cstheme="minorHAnsi"/>
                                <w:noProof/>
                                <w:color w:val="8C8C8C"/>
                                <w:sz w:val="20"/>
                                <w:szCs w:val="16"/>
                              </w:rPr>
                              <w:fldChar w:fldCharType="end"/>
                            </w:r>
                          </w:p>
                        </w:txbxContent>
                      </wps:txbx>
                      <wps:bodyPr rot="0" vert="horz" wrap="square" lIns="0" tIns="0" rIns="0" bIns="0" anchor="t" anchorCtr="0" upright="1">
                        <a:noAutofit/>
                      </wps:bodyPr>
                    </wps:wsp>
                    <wpg:grpSp>
                      <wpg:cNvPr id="24" name="Group 31"/>
                      <wpg:cNvGrpSpPr>
                        <a:grpSpLocks/>
                      </wpg:cNvGrpSpPr>
                      <wpg:grpSpPr bwMode="auto">
                        <a:xfrm flipH="1">
                          <a:off x="0" y="14970"/>
                          <a:ext cx="12255" cy="230"/>
                          <a:chOff x="-8" y="14978"/>
                          <a:chExt cx="12255" cy="230"/>
                        </a:xfrm>
                      </wpg:grpSpPr>
                      <wps:wsp>
                        <wps:cNvPr id="2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FCBABF0" id="Group 33" o:spid="_x0000_s1036" style="position:absolute;margin-left:0;margin-top:0;width:1189.2pt;height:15pt;z-index:251661312;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">
              <v:shapetype id="_x0000_t202" coordsize="21600,21600" o:spt="202" path="m,l,21600r21600,l21600,xe">
                <v:stroke joinstyle="miter"/>
                <v:path gradientshapeok="t" o:connecttype="rect"/>
              </v:shapetype>
              <v:shape id="Text Box 25" o:spid="_x0000_s103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16042534" w14:textId="77777777" w:rsidR="00956D3B" w:rsidRPr="00D253FD" w:rsidRDefault="00956D3B">
                      <w:pPr>
                        <w:jc w:val="center"/>
                        <w:rPr>
                          <w:rFonts w:asciiTheme="minorHAnsi" w:hAnsiTheme="minorHAnsi" w:cstheme="minorHAnsi"/>
                          <w:sz w:val="20"/>
                          <w:szCs w:val="16"/>
                        </w:rPr>
                      </w:pPr>
                      <w:r w:rsidRPr="00D253FD">
                        <w:rPr>
                          <w:rFonts w:asciiTheme="minorHAnsi" w:hAnsiTheme="minorHAnsi" w:cstheme="minorHAnsi"/>
                          <w:sz w:val="20"/>
                          <w:szCs w:val="16"/>
                        </w:rPr>
                        <w:fldChar w:fldCharType="begin"/>
                      </w:r>
                      <w:r w:rsidRPr="00D253FD">
                        <w:rPr>
                          <w:rFonts w:asciiTheme="minorHAnsi" w:hAnsiTheme="minorHAnsi" w:cstheme="minorHAnsi"/>
                          <w:sz w:val="20"/>
                          <w:szCs w:val="16"/>
                        </w:rPr>
                        <w:instrText xml:space="preserve"> PAGE    \* MERGEFORMAT </w:instrText>
                      </w:r>
                      <w:r w:rsidRPr="00D253FD">
                        <w:rPr>
                          <w:rFonts w:asciiTheme="minorHAnsi" w:hAnsiTheme="minorHAnsi" w:cstheme="minorHAnsi"/>
                          <w:sz w:val="20"/>
                          <w:szCs w:val="16"/>
                        </w:rPr>
                        <w:fldChar w:fldCharType="separate"/>
                      </w:r>
                      <w:r w:rsidRPr="00D253FD">
                        <w:rPr>
                          <w:rFonts w:asciiTheme="minorHAnsi" w:hAnsiTheme="minorHAnsi" w:cstheme="minorHAnsi"/>
                          <w:noProof/>
                          <w:color w:val="8C8C8C"/>
                          <w:sz w:val="20"/>
                          <w:szCs w:val="16"/>
                        </w:rPr>
                        <w:t>2</w:t>
                      </w:r>
                      <w:r w:rsidRPr="00D253FD">
                        <w:rPr>
                          <w:rFonts w:asciiTheme="minorHAnsi" w:hAnsiTheme="minorHAnsi" w:cstheme="minorHAnsi"/>
                          <w:noProof/>
                          <w:color w:val="8C8C8C"/>
                          <w:sz w:val="20"/>
                          <w:szCs w:val="16"/>
                        </w:rPr>
                        <w:fldChar w:fldCharType="end"/>
                      </w:r>
                    </w:p>
                  </w:txbxContent>
                </v:textbox>
              </v:shape>
              <v:group id="Group 31" o:spid="_x0000_s103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" strokecolor="#a5a5a5"/>
                <v:shape id="AutoShape 28" o:spid="_x0000_s104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" adj="20904" strokecolor="#a5a5a5"/>
              </v:group>
              <w10:wrap anchorx="page" anchory="margin"/>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20CED" w14:textId="77777777" w:rsidR="00087C6B" w:rsidRDefault="005454E3">
    <w:pPr>
      <w:pStyle w:val="Podnoj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3455"/>
      <w:docPartObj>
        <w:docPartGallery w:val="Page Numbers (Bottom of Page)"/>
        <w:docPartUnique/>
      </w:docPartObj>
    </w:sdtPr>
    <w:sdtEndPr/>
    <w:sdtContent>
      <w:p w14:paraId="5C909752" w14:textId="77777777" w:rsidR="00087C6B" w:rsidRDefault="008633A4">
        <w:pPr>
          <w:pStyle w:val="Podnoje"/>
        </w:pPr>
        <w:r>
          <w:rPr>
            <w:noProof/>
          </w:rPr>
          <mc:AlternateContent>
            <mc:Choice Requires="wpg">
              <w:drawing>
                <wp:anchor distT="0" distB="0" distL="114300" distR="114300" simplePos="0" relativeHeight="251659264" behindDoc="0" locked="0" layoutInCell="1" allowOverlap="1" wp14:anchorId="153DC92E" wp14:editId="7E5BB443">
                  <wp:simplePos x="0" y="0"/>
                  <wp:positionH relativeFrom="page">
                    <wp:align>center</wp:align>
                  </wp:positionH>
                  <wp:positionV relativeFrom="bottomMargin">
                    <wp:align>center</wp:align>
                  </wp:positionV>
                  <wp:extent cx="7753350" cy="190500"/>
                  <wp:effectExtent l="9525" t="9525" r="9525" b="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B516B" w14:textId="77777777" w:rsidR="00087C6B" w:rsidRPr="006400A7" w:rsidRDefault="008633A4">
                                <w:pPr>
                                  <w:jc w:val="center"/>
                                  <w:rPr>
                                    <w:rFonts w:asciiTheme="minorHAnsi" w:hAnsiTheme="minorHAnsi" w:cstheme="minorHAnsi"/>
                                    <w:sz w:val="20"/>
                                    <w:szCs w:val="16"/>
                                  </w:rPr>
                                </w:pPr>
                                <w:r w:rsidRPr="006400A7">
                                  <w:rPr>
                                    <w:rFonts w:asciiTheme="minorHAnsi" w:hAnsiTheme="minorHAnsi" w:cstheme="minorHAnsi"/>
                                    <w:sz w:val="20"/>
                                    <w:szCs w:val="16"/>
                                  </w:rPr>
                                  <w:fldChar w:fldCharType="begin"/>
                                </w:r>
                                <w:r w:rsidRPr="006400A7">
                                  <w:rPr>
                                    <w:rFonts w:asciiTheme="minorHAnsi" w:hAnsiTheme="minorHAnsi" w:cstheme="minorHAnsi"/>
                                    <w:sz w:val="20"/>
                                    <w:szCs w:val="16"/>
                                  </w:rPr>
                                  <w:instrText>PAGE    \* MERGEFORMAT</w:instrText>
                                </w:r>
                                <w:r w:rsidRPr="006400A7">
                                  <w:rPr>
                                    <w:rFonts w:asciiTheme="minorHAnsi" w:hAnsiTheme="minorHAnsi" w:cstheme="minorHAnsi"/>
                                    <w:sz w:val="20"/>
                                    <w:szCs w:val="16"/>
                                  </w:rPr>
                                  <w:fldChar w:fldCharType="separate"/>
                                </w:r>
                                <w:r w:rsidRPr="006400A7">
                                  <w:rPr>
                                    <w:rFonts w:asciiTheme="minorHAnsi" w:hAnsiTheme="minorHAnsi" w:cstheme="minorHAnsi"/>
                                    <w:color w:val="8C8C8C" w:themeColor="background1" w:themeShade="8C"/>
                                    <w:sz w:val="20"/>
                                    <w:szCs w:val="16"/>
                                    <w:lang w:val="hr-HR"/>
                                  </w:rPr>
                                  <w:t>2</w:t>
                                </w:r>
                                <w:r w:rsidRPr="006400A7">
                                  <w:rPr>
                                    <w:rFonts w:asciiTheme="minorHAnsi" w:hAnsiTheme="minorHAnsi" w:cstheme="minorHAnsi"/>
                                    <w:color w:val="8C8C8C" w:themeColor="background1" w:themeShade="8C"/>
                                    <w:sz w:val="20"/>
                                    <w:szCs w:val="16"/>
                                  </w:rPr>
                                  <w:fldChar w:fldCharType="end"/>
                                </w:r>
                              </w:p>
                            </w:txbxContent>
                          </wps:txbx>
                          <wps:bodyPr rot="0" vert="horz" wrap="square" lIns="0" tIns="0" rIns="0" bIns="0" anchor="t" anchorCtr="0" upright="1">
                            <a:noAutofit/>
                          </wps:bodyPr>
                        </wps:wsp>
                        <wpg:grpSp>
                          <wpg:cNvPr id="4" name="Group 31"/>
                          <wpg:cNvGrpSpPr>
                            <a:grpSpLocks/>
                          </wpg:cNvGrpSpPr>
                          <wpg:grpSpPr bwMode="auto">
                            <a:xfrm flipH="1">
                              <a:off x="0" y="14970"/>
                              <a:ext cx="12255" cy="230"/>
                              <a:chOff x="-8" y="14978"/>
                              <a:chExt cx="12255" cy="230"/>
                            </a:xfrm>
                          </wpg:grpSpPr>
                          <wps:wsp>
                            <wps:cNvPr id="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53DC92E" id="Grupa 1" o:spid="_x0000_s1041"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">
                  <v:shapetype id="_x0000_t202" coordsize="21600,21600" o:spt="202" path="m,l,21600r21600,l21600,xe">
                    <v:stroke joinstyle="miter"/>
                    <v:path gradientshapeok="t" o:connecttype="rect"/>
                  </v:shapetype>
                  <v:shape id="Text Box 25" o:spid="_x0000_s1042"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535B516B" w14:textId="77777777" w:rsidR="00087C6B" w:rsidRPr="006400A7" w:rsidRDefault="008633A4">
                          <w:pPr>
                            <w:jc w:val="center"/>
                            <w:rPr>
                              <w:rFonts w:asciiTheme="minorHAnsi" w:hAnsiTheme="minorHAnsi" w:cstheme="minorHAnsi"/>
                              <w:sz w:val="20"/>
                              <w:szCs w:val="16"/>
                            </w:rPr>
                          </w:pPr>
                          <w:r w:rsidRPr="006400A7">
                            <w:rPr>
                              <w:rFonts w:asciiTheme="minorHAnsi" w:hAnsiTheme="minorHAnsi" w:cstheme="minorHAnsi"/>
                              <w:sz w:val="20"/>
                              <w:szCs w:val="16"/>
                            </w:rPr>
                            <w:fldChar w:fldCharType="begin"/>
                          </w:r>
                          <w:r w:rsidRPr="006400A7">
                            <w:rPr>
                              <w:rFonts w:asciiTheme="minorHAnsi" w:hAnsiTheme="minorHAnsi" w:cstheme="minorHAnsi"/>
                              <w:sz w:val="20"/>
                              <w:szCs w:val="16"/>
                            </w:rPr>
                            <w:instrText>PAGE    \* MERGEFORMAT</w:instrText>
                          </w:r>
                          <w:r w:rsidRPr="006400A7">
                            <w:rPr>
                              <w:rFonts w:asciiTheme="minorHAnsi" w:hAnsiTheme="minorHAnsi" w:cstheme="minorHAnsi"/>
                              <w:sz w:val="20"/>
                              <w:szCs w:val="16"/>
                            </w:rPr>
                            <w:fldChar w:fldCharType="separate"/>
                          </w:r>
                          <w:r w:rsidRPr="006400A7">
                            <w:rPr>
                              <w:rFonts w:asciiTheme="minorHAnsi" w:hAnsiTheme="minorHAnsi" w:cstheme="minorHAnsi"/>
                              <w:color w:val="8C8C8C" w:themeColor="background1" w:themeShade="8C"/>
                              <w:sz w:val="20"/>
                              <w:szCs w:val="16"/>
                              <w:lang w:val="hr-HR"/>
                            </w:rPr>
                            <w:t>2</w:t>
                          </w:r>
                          <w:r w:rsidRPr="006400A7">
                            <w:rPr>
                              <w:rFonts w:asciiTheme="minorHAnsi" w:hAnsiTheme="minorHAnsi" w:cstheme="minorHAnsi"/>
                              <w:color w:val="8C8C8C" w:themeColor="background1" w:themeShade="8C"/>
                              <w:sz w:val="20"/>
                              <w:szCs w:val="16"/>
                            </w:rPr>
                            <w:fldChar w:fldCharType="end"/>
                          </w:r>
                        </w:p>
                      </w:txbxContent>
                    </v:textbox>
                  </v:shape>
                  <v:group id="Group 31" o:spid="_x0000_s1043"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44"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1045"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" adj="20904" strokecolor="#a5a5a5"/>
                  </v:group>
                  <w10:wrap anchorx="page" anchory="margin"/>
                </v:group>
              </w:pict>
            </mc:Fallback>
          </mc:AlternateConten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C3A4F" w14:textId="77777777" w:rsidR="00087C6B" w:rsidRDefault="005454E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0BE8A" w14:textId="77777777" w:rsidR="005454E3" w:rsidRDefault="005454E3">
      <w:r>
        <w:separator/>
      </w:r>
    </w:p>
  </w:footnote>
  <w:footnote w:type="continuationSeparator" w:id="0">
    <w:p w14:paraId="0E4855F6" w14:textId="77777777" w:rsidR="005454E3" w:rsidRDefault="00545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BA7C2" w14:textId="22803B5B" w:rsidR="00731CBB" w:rsidRPr="00731CBB" w:rsidRDefault="00731CBB" w:rsidP="00731CBB">
    <w:pPr>
      <w:tabs>
        <w:tab w:val="center" w:pos="4536"/>
        <w:tab w:val="right" w:pos="9072"/>
      </w:tabs>
      <w:rPr>
        <w:rFonts w:ascii="Calibri" w:hAnsi="Calibri" w:cs="Calibri"/>
        <w:b w:val="0"/>
        <w:sz w:val="20"/>
        <w:u w:val="single"/>
      </w:rPr>
    </w:pPr>
    <w:bookmarkStart w:id="35" w:name="_Hlk89953162"/>
    <w:bookmarkStart w:id="36" w:name="_Hlk89953163"/>
    <w:bookmarkStart w:id="37" w:name="_Hlk93988738"/>
    <w:bookmarkStart w:id="38" w:name="_Hlk93988739"/>
    <w:bookmarkStart w:id="39" w:name="_Hlk93988826"/>
    <w:bookmarkStart w:id="40" w:name="_Hlk93988827"/>
    <w:bookmarkStart w:id="41" w:name="_Hlk93988828"/>
    <w:bookmarkStart w:id="42" w:name="_Hlk93988829"/>
    <w:bookmarkStart w:id="43" w:name="_Hlk93988830"/>
    <w:bookmarkStart w:id="44" w:name="_Hlk93988831"/>
    <w:bookmarkStart w:id="45" w:name="_Hlk93988904"/>
    <w:bookmarkStart w:id="46" w:name="_Hlk93988905"/>
    <w:bookmarkStart w:id="47" w:name="_Hlk93988906"/>
    <w:bookmarkStart w:id="48" w:name="_Hlk93988907"/>
    <w:bookmarkStart w:id="49" w:name="_Hlk93988908"/>
    <w:bookmarkStart w:id="50" w:name="_Hlk93988909"/>
    <w:bookmarkStart w:id="51" w:name="_Hlk93989287"/>
    <w:bookmarkStart w:id="52" w:name="_Hlk93989288"/>
    <w:bookmarkStart w:id="53" w:name="_Hlk93989289"/>
    <w:bookmarkStart w:id="54" w:name="_Hlk93989290"/>
    <w:bookmarkStart w:id="55" w:name="_Hlk93990926"/>
    <w:bookmarkStart w:id="56" w:name="_Hlk93990927"/>
    <w:bookmarkStart w:id="57" w:name="_Hlk95222879"/>
    <w:bookmarkStart w:id="58" w:name="_Hlk95222880"/>
    <w:bookmarkStart w:id="59" w:name="_Hlk95223575"/>
    <w:bookmarkStart w:id="60" w:name="_Hlk95223576"/>
    <w:bookmarkStart w:id="61" w:name="_Hlk98484015"/>
    <w:bookmarkStart w:id="62" w:name="_Hlk98484016"/>
    <w:bookmarkStart w:id="63" w:name="_Hlk98484017"/>
    <w:bookmarkStart w:id="64" w:name="_Hlk98484018"/>
    <w:bookmarkStart w:id="65" w:name="_Hlk98485300"/>
    <w:bookmarkStart w:id="66" w:name="_Hlk98485301"/>
    <w:r>
      <w:rPr>
        <w:rFonts w:ascii="Calibri" w:hAnsi="Calibri" w:cs="Calibri"/>
        <w:b w:val="0"/>
        <w:sz w:val="20"/>
        <w:u w:val="single"/>
      </w:rPr>
      <w:t>9</w:t>
    </w:r>
    <w:r w:rsidRPr="00D429C1">
      <w:rPr>
        <w:rFonts w:ascii="Calibri" w:hAnsi="Calibri" w:cs="Calibri"/>
        <w:b w:val="0"/>
        <w:sz w:val="20"/>
        <w:u w:val="single"/>
      </w:rPr>
      <w:t xml:space="preserve">. </w:t>
    </w:r>
    <w:proofErr w:type="spellStart"/>
    <w:r w:rsidRPr="00D429C1">
      <w:rPr>
        <w:rFonts w:ascii="Calibri" w:hAnsi="Calibri" w:cs="Calibri"/>
        <w:b w:val="0"/>
        <w:sz w:val="20"/>
        <w:u w:val="single"/>
      </w:rPr>
      <w:t>sjednica</w:t>
    </w:r>
    <w:proofErr w:type="spellEnd"/>
    <w:r w:rsidRPr="00D429C1">
      <w:rPr>
        <w:rFonts w:ascii="Calibri" w:hAnsi="Calibri" w:cs="Calibri"/>
        <w:b w:val="0"/>
        <w:sz w:val="20"/>
        <w:u w:val="single"/>
      </w:rPr>
      <w:t xml:space="preserve"> </w:t>
    </w:r>
    <w:proofErr w:type="spellStart"/>
    <w:r w:rsidRPr="00D429C1">
      <w:rPr>
        <w:rFonts w:ascii="Calibri" w:hAnsi="Calibri" w:cs="Calibri"/>
        <w:b w:val="0"/>
        <w:sz w:val="20"/>
        <w:u w:val="single"/>
      </w:rPr>
      <w:t>Gradskog</w:t>
    </w:r>
    <w:proofErr w:type="spellEnd"/>
    <w:r w:rsidRPr="00D429C1">
      <w:rPr>
        <w:rFonts w:ascii="Calibri" w:hAnsi="Calibri" w:cs="Calibri"/>
        <w:b w:val="0"/>
        <w:sz w:val="20"/>
        <w:u w:val="single"/>
      </w:rPr>
      <w:t xml:space="preserve"> </w:t>
    </w:r>
    <w:proofErr w:type="spellStart"/>
    <w:r w:rsidRPr="00D429C1">
      <w:rPr>
        <w:rFonts w:ascii="Calibri" w:hAnsi="Calibri" w:cs="Calibri"/>
        <w:b w:val="0"/>
        <w:sz w:val="20"/>
        <w:u w:val="single"/>
      </w:rPr>
      <w:t>vijeća</w:t>
    </w:r>
    <w:proofErr w:type="spellEnd"/>
    <w:r w:rsidRPr="00D429C1">
      <w:rPr>
        <w:rFonts w:ascii="Calibri" w:hAnsi="Calibri" w:cs="Calibri"/>
        <w:b w:val="0"/>
        <w:sz w:val="20"/>
        <w:u w:val="single"/>
      </w:rPr>
      <w:tab/>
    </w:r>
    <w:r w:rsidRPr="00D429C1">
      <w:rPr>
        <w:rFonts w:ascii="Calibri" w:hAnsi="Calibri" w:cs="Calibri"/>
        <w:b w:val="0"/>
        <w:sz w:val="20"/>
        <w:u w:val="single"/>
      </w:rPr>
      <w:tab/>
    </w:r>
    <w:proofErr w:type="spellStart"/>
    <w:r w:rsidR="00612D37">
      <w:rPr>
        <w:rFonts w:ascii="Calibri" w:hAnsi="Calibri" w:cs="Calibri"/>
        <w:b w:val="0"/>
        <w:sz w:val="20"/>
        <w:u w:val="single"/>
      </w:rPr>
      <w:t>veljača</w:t>
    </w:r>
    <w:proofErr w:type="spellEnd"/>
    <w:r w:rsidRPr="00D429C1">
      <w:rPr>
        <w:rFonts w:ascii="Calibri" w:hAnsi="Calibri" w:cs="Calibri"/>
        <w:b w:val="0"/>
        <w:sz w:val="20"/>
        <w:u w:val="single"/>
      </w:rPr>
      <w:t>, 2022.</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EEBE4" w14:textId="053BA2AF" w:rsidR="00956D3B" w:rsidRPr="00612D37" w:rsidRDefault="00612D37" w:rsidP="004D5E2E">
    <w:pPr>
      <w:tabs>
        <w:tab w:val="center" w:pos="7371"/>
        <w:tab w:val="left" w:pos="13325"/>
      </w:tabs>
      <w:rPr>
        <w:rStyle w:val="Brojstranice"/>
        <w:rFonts w:ascii="Calibri" w:hAnsi="Calibri" w:cs="Calibri"/>
        <w:b w:val="0"/>
        <w:sz w:val="20"/>
        <w:u w:val="single"/>
      </w:rPr>
    </w:pPr>
    <w:r>
      <w:rPr>
        <w:rFonts w:ascii="Calibri" w:hAnsi="Calibri" w:cs="Calibri"/>
        <w:b w:val="0"/>
        <w:sz w:val="20"/>
        <w:u w:val="single"/>
      </w:rPr>
      <w:t>9</w:t>
    </w:r>
    <w:r w:rsidRPr="00D429C1">
      <w:rPr>
        <w:rFonts w:ascii="Calibri" w:hAnsi="Calibri" w:cs="Calibri"/>
        <w:b w:val="0"/>
        <w:sz w:val="20"/>
        <w:u w:val="single"/>
      </w:rPr>
      <w:t xml:space="preserve">. </w:t>
    </w:r>
    <w:proofErr w:type="spellStart"/>
    <w:r w:rsidRPr="00D429C1">
      <w:rPr>
        <w:rFonts w:ascii="Calibri" w:hAnsi="Calibri" w:cs="Calibri"/>
        <w:b w:val="0"/>
        <w:sz w:val="20"/>
        <w:u w:val="single"/>
      </w:rPr>
      <w:t>sjednica</w:t>
    </w:r>
    <w:proofErr w:type="spellEnd"/>
    <w:r w:rsidRPr="00D429C1">
      <w:rPr>
        <w:rFonts w:ascii="Calibri" w:hAnsi="Calibri" w:cs="Calibri"/>
        <w:b w:val="0"/>
        <w:sz w:val="20"/>
        <w:u w:val="single"/>
      </w:rPr>
      <w:t xml:space="preserve"> </w:t>
    </w:r>
    <w:proofErr w:type="spellStart"/>
    <w:r w:rsidRPr="00D429C1">
      <w:rPr>
        <w:rFonts w:ascii="Calibri" w:hAnsi="Calibri" w:cs="Calibri"/>
        <w:b w:val="0"/>
        <w:sz w:val="20"/>
        <w:u w:val="single"/>
      </w:rPr>
      <w:t>Gradskog</w:t>
    </w:r>
    <w:proofErr w:type="spellEnd"/>
    <w:r w:rsidRPr="00D429C1">
      <w:rPr>
        <w:rFonts w:ascii="Calibri" w:hAnsi="Calibri" w:cs="Calibri"/>
        <w:b w:val="0"/>
        <w:sz w:val="20"/>
        <w:u w:val="single"/>
      </w:rPr>
      <w:t xml:space="preserve"> </w:t>
    </w:r>
    <w:proofErr w:type="spellStart"/>
    <w:r w:rsidRPr="00D429C1">
      <w:rPr>
        <w:rFonts w:ascii="Calibri" w:hAnsi="Calibri" w:cs="Calibri"/>
        <w:b w:val="0"/>
        <w:sz w:val="20"/>
        <w:u w:val="single"/>
      </w:rPr>
      <w:t>vijeća</w:t>
    </w:r>
    <w:proofErr w:type="spellEnd"/>
    <w:r w:rsidRPr="00D429C1">
      <w:rPr>
        <w:rFonts w:ascii="Calibri" w:hAnsi="Calibri" w:cs="Calibri"/>
        <w:b w:val="0"/>
        <w:sz w:val="20"/>
        <w:u w:val="single"/>
      </w:rPr>
      <w:tab/>
    </w:r>
    <w:r w:rsidRPr="00D429C1">
      <w:rPr>
        <w:rFonts w:ascii="Calibri" w:hAnsi="Calibri" w:cs="Calibri"/>
        <w:b w:val="0"/>
        <w:sz w:val="20"/>
        <w:u w:val="single"/>
      </w:rPr>
      <w:tab/>
    </w:r>
    <w:proofErr w:type="spellStart"/>
    <w:r>
      <w:rPr>
        <w:rFonts w:ascii="Calibri" w:hAnsi="Calibri" w:cs="Calibri"/>
        <w:b w:val="0"/>
        <w:sz w:val="20"/>
        <w:u w:val="single"/>
      </w:rPr>
      <w:t>veljača</w:t>
    </w:r>
    <w:proofErr w:type="spellEnd"/>
    <w:r w:rsidRPr="00D429C1">
      <w:rPr>
        <w:rFonts w:ascii="Calibri" w:hAnsi="Calibri" w:cs="Calibri"/>
        <w:b w:val="0"/>
        <w:sz w:val="20"/>
        <w:u w:val="single"/>
      </w:rPr>
      <w:t>,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46432" w14:textId="77777777" w:rsidR="00087C6B" w:rsidRDefault="005454E3">
    <w:pPr>
      <w:pStyle w:val="Zaglavlj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8D45D" w14:textId="7E132DB5" w:rsidR="00087C6B" w:rsidRPr="004D5E2E" w:rsidRDefault="004D5E2E" w:rsidP="004D5E2E">
    <w:pPr>
      <w:tabs>
        <w:tab w:val="center" w:pos="4536"/>
        <w:tab w:val="right" w:pos="9072"/>
      </w:tabs>
      <w:rPr>
        <w:rFonts w:ascii="Calibri" w:hAnsi="Calibri" w:cs="Calibri"/>
        <w:b w:val="0"/>
        <w:sz w:val="20"/>
        <w:u w:val="single"/>
      </w:rPr>
    </w:pPr>
    <w:r>
      <w:rPr>
        <w:rFonts w:ascii="Calibri" w:hAnsi="Calibri" w:cs="Calibri"/>
        <w:b w:val="0"/>
        <w:sz w:val="20"/>
        <w:u w:val="single"/>
      </w:rPr>
      <w:t>9</w:t>
    </w:r>
    <w:r w:rsidRPr="00D429C1">
      <w:rPr>
        <w:rFonts w:ascii="Calibri" w:hAnsi="Calibri" w:cs="Calibri"/>
        <w:b w:val="0"/>
        <w:sz w:val="20"/>
        <w:u w:val="single"/>
      </w:rPr>
      <w:t xml:space="preserve">. </w:t>
    </w:r>
    <w:proofErr w:type="spellStart"/>
    <w:r w:rsidRPr="00D429C1">
      <w:rPr>
        <w:rFonts w:ascii="Calibri" w:hAnsi="Calibri" w:cs="Calibri"/>
        <w:b w:val="0"/>
        <w:sz w:val="20"/>
        <w:u w:val="single"/>
      </w:rPr>
      <w:t>sjednica</w:t>
    </w:r>
    <w:proofErr w:type="spellEnd"/>
    <w:r w:rsidRPr="00D429C1">
      <w:rPr>
        <w:rFonts w:ascii="Calibri" w:hAnsi="Calibri" w:cs="Calibri"/>
        <w:b w:val="0"/>
        <w:sz w:val="20"/>
        <w:u w:val="single"/>
      </w:rPr>
      <w:t xml:space="preserve"> </w:t>
    </w:r>
    <w:proofErr w:type="spellStart"/>
    <w:r w:rsidRPr="00D429C1">
      <w:rPr>
        <w:rFonts w:ascii="Calibri" w:hAnsi="Calibri" w:cs="Calibri"/>
        <w:b w:val="0"/>
        <w:sz w:val="20"/>
        <w:u w:val="single"/>
      </w:rPr>
      <w:t>Gradskog</w:t>
    </w:r>
    <w:proofErr w:type="spellEnd"/>
    <w:r w:rsidRPr="00D429C1">
      <w:rPr>
        <w:rFonts w:ascii="Calibri" w:hAnsi="Calibri" w:cs="Calibri"/>
        <w:b w:val="0"/>
        <w:sz w:val="20"/>
        <w:u w:val="single"/>
      </w:rPr>
      <w:t xml:space="preserve"> </w:t>
    </w:r>
    <w:proofErr w:type="spellStart"/>
    <w:r w:rsidRPr="00D429C1">
      <w:rPr>
        <w:rFonts w:ascii="Calibri" w:hAnsi="Calibri" w:cs="Calibri"/>
        <w:b w:val="0"/>
        <w:sz w:val="20"/>
        <w:u w:val="single"/>
      </w:rPr>
      <w:t>vijeća</w:t>
    </w:r>
    <w:proofErr w:type="spellEnd"/>
    <w:r w:rsidRPr="00D429C1">
      <w:rPr>
        <w:rFonts w:ascii="Calibri" w:hAnsi="Calibri" w:cs="Calibri"/>
        <w:b w:val="0"/>
        <w:sz w:val="20"/>
        <w:u w:val="single"/>
      </w:rPr>
      <w:tab/>
    </w:r>
    <w:r w:rsidRPr="00D429C1">
      <w:rPr>
        <w:rFonts w:ascii="Calibri" w:hAnsi="Calibri" w:cs="Calibri"/>
        <w:b w:val="0"/>
        <w:sz w:val="20"/>
        <w:u w:val="single"/>
      </w:rPr>
      <w:tab/>
    </w:r>
    <w:proofErr w:type="spellStart"/>
    <w:r>
      <w:rPr>
        <w:rFonts w:ascii="Calibri" w:hAnsi="Calibri" w:cs="Calibri"/>
        <w:b w:val="0"/>
        <w:sz w:val="20"/>
        <w:u w:val="single"/>
      </w:rPr>
      <w:t>veljača</w:t>
    </w:r>
    <w:proofErr w:type="spellEnd"/>
    <w:r w:rsidRPr="00D429C1">
      <w:rPr>
        <w:rFonts w:ascii="Calibri" w:hAnsi="Calibri" w:cs="Calibri"/>
        <w:b w:val="0"/>
        <w:sz w:val="20"/>
        <w:u w:val="single"/>
      </w:rPr>
      <w:t>, 2022.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7B9B6" w14:textId="77777777" w:rsidR="00087C6B" w:rsidRDefault="005454E3">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EC5E34"/>
    <w:lvl w:ilvl="0">
      <w:start w:val="1"/>
      <w:numFmt w:val="none"/>
      <w:suff w:val="nothing"/>
      <w:lvlText w:val=""/>
      <w:lvlJc w:val="left"/>
      <w:pPr>
        <w:tabs>
          <w:tab w:val="num" w:pos="0"/>
        </w:tabs>
        <w:ind w:left="432" w:hanging="432"/>
      </w:pPr>
      <w:rPr>
        <w:rFonts w:ascii="Times New Roman" w:hAnsi="Times New Roman" w:cs="Times New Roman"/>
        <w:b w:val="0"/>
        <w:sz w:val="22"/>
        <w:szCs w:val="22"/>
        <w:lang w:val="hr-HR"/>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5."/>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decimal"/>
      <w:lvlText w:val="%8."/>
      <w:lvlJc w:val="left"/>
      <w:pPr>
        <w:tabs>
          <w:tab w:val="num" w:pos="0"/>
        </w:tabs>
        <w:ind w:left="1440" w:hanging="1440"/>
      </w:pPr>
    </w:lvl>
    <w:lvl w:ilvl="8">
      <w:start w:val="1"/>
      <w:numFmt w:val="decimal"/>
      <w:lvlText w:val="%9."/>
      <w:lvlJc w:val="left"/>
      <w:pPr>
        <w:tabs>
          <w:tab w:val="num" w:pos="0"/>
        </w:tabs>
        <w:ind w:left="1584" w:hanging="1584"/>
      </w:pPr>
    </w:lvl>
  </w:abstractNum>
  <w:abstractNum w:abstractNumId="1" w15:restartNumberingAfterBreak="0">
    <w:nsid w:val="00000003"/>
    <w:multiLevelType w:val="singleLevel"/>
    <w:tmpl w:val="00000003"/>
    <w:name w:val="WW8Num3"/>
    <w:lvl w:ilvl="0">
      <w:start w:val="595"/>
      <w:numFmt w:val="bullet"/>
      <w:lvlText w:val="-"/>
      <w:lvlJc w:val="left"/>
      <w:pPr>
        <w:tabs>
          <w:tab w:val="num" w:pos="0"/>
        </w:tabs>
        <w:ind w:left="900" w:hanging="360"/>
      </w:pPr>
      <w:rPr>
        <w:rFonts w:ascii="Times New Roman" w:hAnsi="Times New Roman" w:cs="Times New Roman" w:hint="default"/>
        <w:color w:val="000000"/>
        <w:sz w:val="20"/>
        <w:szCs w:val="20"/>
      </w:r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6"/>
    <w:multiLevelType w:val="multilevel"/>
    <w:tmpl w:val="00000006"/>
    <w:name w:val="WW8Num6"/>
    <w:lvl w:ilvl="0">
      <w:numFmt w:val="bullet"/>
      <w:lvlText w:val="-"/>
      <w:lvlJc w:val="left"/>
      <w:pPr>
        <w:tabs>
          <w:tab w:val="num" w:pos="0"/>
        </w:tabs>
        <w:ind w:left="1068" w:hanging="360"/>
      </w:pPr>
      <w:rPr>
        <w:rFonts w:ascii="Times New Roman" w:hAnsi="Times New Roman" w:cs="Times New Roman" w:hint="default"/>
        <w:sz w:val="20"/>
        <w:szCs w:val="20"/>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4" w15:restartNumberingAfterBreak="0">
    <w:nsid w:val="00C2433F"/>
    <w:multiLevelType w:val="hybridMultilevel"/>
    <w:tmpl w:val="FA122666"/>
    <w:lvl w:ilvl="0" w:tplc="137E3D3E">
      <w:start w:val="1"/>
      <w:numFmt w:val="bullet"/>
      <w:lvlText w:val="-"/>
      <w:lvlJc w:val="left"/>
      <w:pPr>
        <w:tabs>
          <w:tab w:val="num" w:pos="644"/>
        </w:tabs>
        <w:ind w:left="568" w:hanging="284"/>
      </w:pPr>
      <w:rPr>
        <w:rFonts w:ascii="Symbol" w:hAnsi="Symbol" w:hint="default"/>
        <w:sz w:val="18"/>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018E4201"/>
    <w:multiLevelType w:val="hybridMultilevel"/>
    <w:tmpl w:val="60C00AFC"/>
    <w:lvl w:ilvl="0" w:tplc="C9241AEA">
      <w:start w:val="1"/>
      <w:numFmt w:val="bullet"/>
      <w:lvlText w:val=""/>
      <w:lvlJc w:val="left"/>
      <w:pPr>
        <w:tabs>
          <w:tab w:val="num" w:pos="360"/>
        </w:tabs>
        <w:ind w:left="284" w:hanging="284"/>
      </w:pPr>
      <w:rPr>
        <w:rFonts w:ascii="Symbol" w:hAnsi="Symbol" w:hint="default"/>
      </w:rPr>
    </w:lvl>
    <w:lvl w:ilvl="1" w:tplc="98D842E4">
      <w:start w:val="1"/>
      <w:numFmt w:val="bullet"/>
      <w:lvlText w:val=""/>
      <w:lvlJc w:val="left"/>
      <w:pPr>
        <w:tabs>
          <w:tab w:val="num" w:pos="360"/>
        </w:tabs>
        <w:ind w:left="284" w:hanging="284"/>
      </w:pPr>
      <w:rPr>
        <w:rFonts w:ascii="Technic" w:hAnsi="Technic" w:hint="default"/>
      </w:rPr>
    </w:lvl>
    <w:lvl w:ilvl="2" w:tplc="DF486940">
      <w:start w:val="1"/>
      <w:numFmt w:val="bullet"/>
      <w:lvlText w:val="•"/>
      <w:lvlJc w:val="left"/>
      <w:pPr>
        <w:tabs>
          <w:tab w:val="num" w:pos="2160"/>
        </w:tabs>
        <w:ind w:left="2084" w:hanging="284"/>
      </w:pPr>
      <w:rPr>
        <w:rFonts w:ascii="Arial" w:hAnsi="Arial" w:cs="Times New Roman" w:hint="default"/>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247182E"/>
    <w:multiLevelType w:val="hybridMultilevel"/>
    <w:tmpl w:val="99061692"/>
    <w:lvl w:ilvl="0" w:tplc="1E4EDFCC">
      <w:start w:val="1"/>
      <w:numFmt w:val="decimal"/>
      <w:lvlText w:val="%1."/>
      <w:lvlJc w:val="left"/>
      <w:pPr>
        <w:ind w:left="1070" w:hanging="360"/>
      </w:pPr>
      <w:rPr>
        <w:rFonts w:ascii="Times New Roman" w:eastAsia="Times New Roman" w:hAnsi="Times New Roman" w:cs="Times New Roman" w:hint="default"/>
      </w:r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7" w15:restartNumberingAfterBreak="0">
    <w:nsid w:val="02F6352E"/>
    <w:multiLevelType w:val="hybridMultilevel"/>
    <w:tmpl w:val="7B8659DE"/>
    <w:lvl w:ilvl="0" w:tplc="9F76114C">
      <w:start w:val="1"/>
      <w:numFmt w:val="bullet"/>
      <w:lvlText w:val=""/>
      <w:lvlJc w:val="left"/>
      <w:pPr>
        <w:tabs>
          <w:tab w:val="num" w:pos="360"/>
        </w:tabs>
        <w:ind w:left="284" w:hanging="284"/>
      </w:pPr>
      <w:rPr>
        <w:rFonts w:ascii="Symbol" w:hAnsi="Symbol" w:hint="default"/>
        <w:color w:val="0000FF"/>
      </w:rPr>
    </w:lvl>
    <w:lvl w:ilvl="1" w:tplc="04090003" w:tentative="1">
      <w:start w:val="1"/>
      <w:numFmt w:val="bullet"/>
      <w:lvlText w:val="o"/>
      <w:lvlJc w:val="left"/>
      <w:pPr>
        <w:tabs>
          <w:tab w:val="num" w:pos="1201"/>
        </w:tabs>
        <w:ind w:left="1201" w:hanging="360"/>
      </w:pPr>
      <w:rPr>
        <w:rFonts w:ascii="Courier New" w:hAnsi="Courier New" w:hint="default"/>
      </w:rPr>
    </w:lvl>
    <w:lvl w:ilvl="2" w:tplc="04090005" w:tentative="1">
      <w:start w:val="1"/>
      <w:numFmt w:val="bullet"/>
      <w:lvlText w:val=""/>
      <w:lvlJc w:val="left"/>
      <w:pPr>
        <w:tabs>
          <w:tab w:val="num" w:pos="1921"/>
        </w:tabs>
        <w:ind w:left="1921" w:hanging="360"/>
      </w:pPr>
      <w:rPr>
        <w:rFonts w:ascii="Wingdings" w:hAnsi="Wingdings" w:hint="default"/>
      </w:rPr>
    </w:lvl>
    <w:lvl w:ilvl="3" w:tplc="04090001" w:tentative="1">
      <w:start w:val="1"/>
      <w:numFmt w:val="bullet"/>
      <w:lvlText w:val=""/>
      <w:lvlJc w:val="left"/>
      <w:pPr>
        <w:tabs>
          <w:tab w:val="num" w:pos="2641"/>
        </w:tabs>
        <w:ind w:left="2641" w:hanging="360"/>
      </w:pPr>
      <w:rPr>
        <w:rFonts w:ascii="Symbol" w:hAnsi="Symbol" w:hint="default"/>
      </w:rPr>
    </w:lvl>
    <w:lvl w:ilvl="4" w:tplc="04090003" w:tentative="1">
      <w:start w:val="1"/>
      <w:numFmt w:val="bullet"/>
      <w:lvlText w:val="o"/>
      <w:lvlJc w:val="left"/>
      <w:pPr>
        <w:tabs>
          <w:tab w:val="num" w:pos="3361"/>
        </w:tabs>
        <w:ind w:left="3361" w:hanging="360"/>
      </w:pPr>
      <w:rPr>
        <w:rFonts w:ascii="Courier New" w:hAnsi="Courier New" w:hint="default"/>
      </w:rPr>
    </w:lvl>
    <w:lvl w:ilvl="5" w:tplc="04090005" w:tentative="1">
      <w:start w:val="1"/>
      <w:numFmt w:val="bullet"/>
      <w:lvlText w:val=""/>
      <w:lvlJc w:val="left"/>
      <w:pPr>
        <w:tabs>
          <w:tab w:val="num" w:pos="4081"/>
        </w:tabs>
        <w:ind w:left="4081" w:hanging="360"/>
      </w:pPr>
      <w:rPr>
        <w:rFonts w:ascii="Wingdings" w:hAnsi="Wingdings" w:hint="default"/>
      </w:rPr>
    </w:lvl>
    <w:lvl w:ilvl="6" w:tplc="04090001" w:tentative="1">
      <w:start w:val="1"/>
      <w:numFmt w:val="bullet"/>
      <w:lvlText w:val=""/>
      <w:lvlJc w:val="left"/>
      <w:pPr>
        <w:tabs>
          <w:tab w:val="num" w:pos="4801"/>
        </w:tabs>
        <w:ind w:left="4801" w:hanging="360"/>
      </w:pPr>
      <w:rPr>
        <w:rFonts w:ascii="Symbol" w:hAnsi="Symbol" w:hint="default"/>
      </w:rPr>
    </w:lvl>
    <w:lvl w:ilvl="7" w:tplc="04090003" w:tentative="1">
      <w:start w:val="1"/>
      <w:numFmt w:val="bullet"/>
      <w:lvlText w:val="o"/>
      <w:lvlJc w:val="left"/>
      <w:pPr>
        <w:tabs>
          <w:tab w:val="num" w:pos="5521"/>
        </w:tabs>
        <w:ind w:left="5521" w:hanging="360"/>
      </w:pPr>
      <w:rPr>
        <w:rFonts w:ascii="Courier New" w:hAnsi="Courier New" w:hint="default"/>
      </w:rPr>
    </w:lvl>
    <w:lvl w:ilvl="8" w:tplc="04090005" w:tentative="1">
      <w:start w:val="1"/>
      <w:numFmt w:val="bullet"/>
      <w:lvlText w:val=""/>
      <w:lvlJc w:val="left"/>
      <w:pPr>
        <w:tabs>
          <w:tab w:val="num" w:pos="6241"/>
        </w:tabs>
        <w:ind w:left="6241" w:hanging="360"/>
      </w:pPr>
      <w:rPr>
        <w:rFonts w:ascii="Wingdings" w:hAnsi="Wingdings" w:hint="default"/>
      </w:rPr>
    </w:lvl>
  </w:abstractNum>
  <w:abstractNum w:abstractNumId="8" w15:restartNumberingAfterBreak="0">
    <w:nsid w:val="04206B61"/>
    <w:multiLevelType w:val="hybridMultilevel"/>
    <w:tmpl w:val="858840CE"/>
    <w:lvl w:ilvl="0" w:tplc="6E82F302">
      <w:start w:val="1"/>
      <w:numFmt w:val="bullet"/>
      <w:lvlText w:val="-"/>
      <w:lvlJc w:val="left"/>
      <w:pPr>
        <w:tabs>
          <w:tab w:val="num" w:pos="1284"/>
        </w:tabs>
        <w:ind w:left="1284" w:hanging="360"/>
      </w:pPr>
      <w:rPr>
        <w:rFonts w:ascii="Arial" w:hAnsi="Arial" w:hint="default"/>
        <w:sz w:val="22"/>
        <w:szCs w:val="22"/>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44F7678"/>
    <w:multiLevelType w:val="hybridMultilevel"/>
    <w:tmpl w:val="45F4352A"/>
    <w:lvl w:ilvl="0" w:tplc="8E4208E8">
      <w:start w:val="1"/>
      <w:numFmt w:val="bullet"/>
      <w:lvlText w:val="-"/>
      <w:lvlJc w:val="left"/>
      <w:pPr>
        <w:tabs>
          <w:tab w:val="num" w:pos="360"/>
        </w:tabs>
        <w:ind w:left="142" w:hanging="142"/>
      </w:pPr>
      <w:rPr>
        <w:rFonts w:ascii="Symbol" w:hAnsi="Symbol" w:hint="default"/>
        <w:sz w:val="18"/>
      </w:rPr>
    </w:lvl>
    <w:lvl w:ilvl="1" w:tplc="AA8C3694">
      <w:start w:val="1"/>
      <w:numFmt w:val="bullet"/>
      <w:lvlText w:val="-"/>
      <w:lvlJc w:val="left"/>
      <w:pPr>
        <w:tabs>
          <w:tab w:val="num" w:pos="1440"/>
        </w:tabs>
        <w:ind w:left="1222" w:hanging="142"/>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5055276"/>
    <w:multiLevelType w:val="hybridMultilevel"/>
    <w:tmpl w:val="FA122666"/>
    <w:lvl w:ilvl="0" w:tplc="561CC640">
      <w:start w:val="1"/>
      <w:numFmt w:val="bullet"/>
      <w:lvlText w:val=""/>
      <w:lvlJc w:val="left"/>
      <w:pPr>
        <w:tabs>
          <w:tab w:val="num" w:pos="644"/>
        </w:tabs>
        <w:ind w:left="568" w:hanging="284"/>
      </w:pPr>
      <w:rPr>
        <w:rFonts w:ascii="Symbol" w:hAnsi="Symbol" w:cs="Times New Roman" w:hint="default"/>
        <w:b w:val="0"/>
        <w:i w:val="0"/>
        <w:spacing w:val="0"/>
        <w:position w:val="0"/>
        <w:sz w:val="18"/>
        <w:effect w:val="none"/>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06CE4696"/>
    <w:multiLevelType w:val="hybridMultilevel"/>
    <w:tmpl w:val="3572B0C8"/>
    <w:lvl w:ilvl="0" w:tplc="F7484624">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FC11AE"/>
    <w:multiLevelType w:val="hybridMultilevel"/>
    <w:tmpl w:val="A8265C9E"/>
    <w:lvl w:ilvl="0" w:tplc="371ED57E">
      <w:start w:val="1"/>
      <w:numFmt w:val="bullet"/>
      <w:lvlText w:val=""/>
      <w:lvlJc w:val="left"/>
      <w:pPr>
        <w:tabs>
          <w:tab w:val="num" w:pos="360"/>
        </w:tabs>
        <w:ind w:left="284" w:hanging="284"/>
      </w:pPr>
      <w:rPr>
        <w:rFonts w:ascii="Technic" w:hAnsi="Technic" w:hint="default"/>
      </w:rPr>
    </w:lvl>
    <w:lvl w:ilvl="1" w:tplc="2CBCB2B4">
      <w:start w:val="1"/>
      <w:numFmt w:val="bullet"/>
      <w:lvlText w:val="–"/>
      <w:lvlJc w:val="left"/>
      <w:pPr>
        <w:tabs>
          <w:tab w:val="num" w:pos="1533"/>
        </w:tabs>
        <w:ind w:left="1533" w:hanging="453"/>
      </w:pPr>
      <w:rPr>
        <w:rFonts w:ascii="Times New Roman" w:hAnsi="Times New Roman" w:cs="Times New Roman" w:hint="default"/>
        <w:b w:val="0"/>
        <w:i w:val="0"/>
        <w:sz w:val="20"/>
      </w:rPr>
    </w:lvl>
    <w:lvl w:ilvl="2" w:tplc="6D60875A">
      <w:start w:val="1"/>
      <w:numFmt w:val="bullet"/>
      <w:lvlText w:val=""/>
      <w:lvlJc w:val="left"/>
      <w:pPr>
        <w:tabs>
          <w:tab w:val="num" w:pos="360"/>
        </w:tabs>
        <w:ind w:left="284" w:hanging="284"/>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BB0CE1"/>
    <w:multiLevelType w:val="hybridMultilevel"/>
    <w:tmpl w:val="523C3DE0"/>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09DF73EB"/>
    <w:multiLevelType w:val="hybridMultilevel"/>
    <w:tmpl w:val="9C4E002C"/>
    <w:lvl w:ilvl="0" w:tplc="F7484624">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9FB0983"/>
    <w:multiLevelType w:val="hybridMultilevel"/>
    <w:tmpl w:val="2F145B1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15:restartNumberingAfterBreak="0">
    <w:nsid w:val="0A2F70E4"/>
    <w:multiLevelType w:val="hybridMultilevel"/>
    <w:tmpl w:val="4D18DFAE"/>
    <w:lvl w:ilvl="0" w:tplc="041A0003">
      <w:start w:val="1"/>
      <w:numFmt w:val="bullet"/>
      <w:lvlText w:val="o"/>
      <w:lvlJc w:val="left"/>
      <w:pPr>
        <w:ind w:left="1800" w:hanging="360"/>
      </w:pPr>
      <w:rPr>
        <w:rFonts w:ascii="Courier New" w:hAnsi="Courier New" w:cs="Courier New"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7" w15:restartNumberingAfterBreak="0">
    <w:nsid w:val="0ADB1590"/>
    <w:multiLevelType w:val="hybridMultilevel"/>
    <w:tmpl w:val="B5225CB6"/>
    <w:lvl w:ilvl="0" w:tplc="2CBCB2B4">
      <w:start w:val="1"/>
      <w:numFmt w:val="bullet"/>
      <w:lvlText w:val="–"/>
      <w:lvlJc w:val="left"/>
      <w:pPr>
        <w:tabs>
          <w:tab w:val="num" w:pos="377"/>
        </w:tabs>
        <w:ind w:left="377" w:hanging="453"/>
      </w:pPr>
      <w:rPr>
        <w:rFonts w:ascii="Times New Roman" w:hAnsi="Times New Roman" w:cs="Times New Roman" w:hint="default"/>
        <w:b w:val="0"/>
        <w:i w:val="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0AF80797"/>
    <w:multiLevelType w:val="hybridMultilevel"/>
    <w:tmpl w:val="AA32B806"/>
    <w:lvl w:ilvl="0" w:tplc="546E7660">
      <w:start w:val="1"/>
      <w:numFmt w:val="bullet"/>
      <w:lvlText w:val="-"/>
      <w:lvlJc w:val="left"/>
      <w:pPr>
        <w:tabs>
          <w:tab w:val="num" w:pos="360"/>
        </w:tabs>
        <w:ind w:left="142" w:hanging="142"/>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C1E7CBE"/>
    <w:multiLevelType w:val="hybridMultilevel"/>
    <w:tmpl w:val="60C00AFC"/>
    <w:lvl w:ilvl="0" w:tplc="C9241AEA">
      <w:start w:val="1"/>
      <w:numFmt w:val="bullet"/>
      <w:lvlText w:val=""/>
      <w:lvlJc w:val="left"/>
      <w:pPr>
        <w:tabs>
          <w:tab w:val="num" w:pos="360"/>
        </w:tabs>
        <w:ind w:left="284" w:hanging="284"/>
      </w:pPr>
      <w:rPr>
        <w:rFonts w:ascii="Symbol" w:hAnsi="Symbol" w:hint="default"/>
      </w:rPr>
    </w:lvl>
    <w:lvl w:ilvl="1" w:tplc="98D842E4">
      <w:start w:val="1"/>
      <w:numFmt w:val="bullet"/>
      <w:lvlText w:val=""/>
      <w:lvlJc w:val="left"/>
      <w:pPr>
        <w:tabs>
          <w:tab w:val="num" w:pos="360"/>
        </w:tabs>
        <w:ind w:left="284" w:hanging="284"/>
      </w:pPr>
      <w:rPr>
        <w:rFonts w:ascii="Technic" w:hAnsi="Technic" w:hint="default"/>
      </w:rPr>
    </w:lvl>
    <w:lvl w:ilvl="2" w:tplc="DF486940">
      <w:start w:val="1"/>
      <w:numFmt w:val="bullet"/>
      <w:lvlText w:val="•"/>
      <w:lvlJc w:val="left"/>
      <w:pPr>
        <w:tabs>
          <w:tab w:val="num" w:pos="2160"/>
        </w:tabs>
        <w:ind w:left="2084" w:hanging="284"/>
      </w:pPr>
      <w:rPr>
        <w:rFonts w:ascii="Arial" w:hAnsi="Arial" w:cs="Times New Roman" w:hint="default"/>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8A55A2"/>
    <w:multiLevelType w:val="hybridMultilevel"/>
    <w:tmpl w:val="E550CC18"/>
    <w:lvl w:ilvl="0" w:tplc="409AA110">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0302A81"/>
    <w:multiLevelType w:val="hybridMultilevel"/>
    <w:tmpl w:val="9A5C3F62"/>
    <w:lvl w:ilvl="0" w:tplc="EB38439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31F2DEC"/>
    <w:multiLevelType w:val="hybridMultilevel"/>
    <w:tmpl w:val="FA122666"/>
    <w:lvl w:ilvl="0" w:tplc="3D68531E">
      <w:start w:val="1"/>
      <w:numFmt w:val="bullet"/>
      <w:lvlText w:val=""/>
      <w:lvlJc w:val="left"/>
      <w:pPr>
        <w:tabs>
          <w:tab w:val="num" w:pos="425"/>
        </w:tabs>
        <w:ind w:left="425" w:hanging="425"/>
      </w:pPr>
      <w:rPr>
        <w:rFonts w:ascii="Symbol" w:hAnsi="Symbol" w:hint="default"/>
        <w:sz w:val="20"/>
      </w:rPr>
    </w:lvl>
    <w:lvl w:ilvl="1" w:tplc="04090003">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13B1300B"/>
    <w:multiLevelType w:val="hybridMultilevel"/>
    <w:tmpl w:val="8398D43E"/>
    <w:lvl w:ilvl="0" w:tplc="EB38439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8CA2C29"/>
    <w:multiLevelType w:val="hybridMultilevel"/>
    <w:tmpl w:val="C5109482"/>
    <w:lvl w:ilvl="0" w:tplc="CF187D1C">
      <w:start w:val="1"/>
      <w:numFmt w:val="lowerLetter"/>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990519D"/>
    <w:multiLevelType w:val="hybridMultilevel"/>
    <w:tmpl w:val="6FAA68C6"/>
    <w:lvl w:ilvl="0" w:tplc="3A80C484">
      <w:start w:val="1"/>
      <w:numFmt w:val="bullet"/>
      <w:lvlText w:val="-"/>
      <w:lvlJc w:val="left"/>
      <w:pPr>
        <w:tabs>
          <w:tab w:val="num" w:pos="360"/>
        </w:tabs>
        <w:ind w:left="289" w:hanging="289"/>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9DF35BA"/>
    <w:multiLevelType w:val="hybridMultilevel"/>
    <w:tmpl w:val="1592EABC"/>
    <w:lvl w:ilvl="0" w:tplc="F17EFC2E">
      <w:start w:val="1"/>
      <w:numFmt w:val="bullet"/>
      <w:lvlText w:val=""/>
      <w:lvlJc w:val="left"/>
      <w:pPr>
        <w:tabs>
          <w:tab w:val="num" w:pos="360"/>
        </w:tabs>
        <w:ind w:left="284" w:hanging="28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9F21AB6"/>
    <w:multiLevelType w:val="hybridMultilevel"/>
    <w:tmpl w:val="B7BAECA6"/>
    <w:lvl w:ilvl="0" w:tplc="AB1CBBF8">
      <w:start w:val="1"/>
      <w:numFmt w:val="bullet"/>
      <w:lvlText w:val="–"/>
      <w:lvlJc w:val="left"/>
      <w:pPr>
        <w:tabs>
          <w:tab w:val="num" w:pos="473"/>
        </w:tabs>
        <w:ind w:left="454" w:hanging="341"/>
      </w:pPr>
      <w:rPr>
        <w:rFonts w:ascii="Times New Roman" w:hAnsi="Times New Roman" w:cs="Times New Roman" w:hint="default"/>
        <w:sz w:val="20"/>
      </w:rPr>
    </w:lvl>
    <w:lvl w:ilvl="1" w:tplc="5B6482A4">
      <w:start w:val="1"/>
      <w:numFmt w:val="bullet"/>
      <w:lvlText w:val="-"/>
      <w:lvlJc w:val="left"/>
      <w:pPr>
        <w:tabs>
          <w:tab w:val="num" w:pos="1440"/>
        </w:tabs>
        <w:ind w:left="1364" w:hanging="284"/>
      </w:pPr>
      <w:rPr>
        <w:rFonts w:ascii="Symbol" w:hAnsi="Symbo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A0308E4"/>
    <w:multiLevelType w:val="hybridMultilevel"/>
    <w:tmpl w:val="89E0CD5C"/>
    <w:lvl w:ilvl="0" w:tplc="00F88A94">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A8179FA"/>
    <w:multiLevelType w:val="hybridMultilevel"/>
    <w:tmpl w:val="60C00AFC"/>
    <w:lvl w:ilvl="0" w:tplc="495C9A88">
      <w:start w:val="1"/>
      <w:numFmt w:val="bullet"/>
      <w:lvlText w:val=""/>
      <w:lvlJc w:val="left"/>
      <w:pPr>
        <w:tabs>
          <w:tab w:val="num" w:pos="360"/>
        </w:tabs>
        <w:ind w:left="284" w:hanging="284"/>
      </w:pPr>
      <w:rPr>
        <w:rFonts w:ascii="Symbol" w:hAnsi="Symbol" w:hint="default"/>
        <w:b w:val="0"/>
        <w:i w:val="0"/>
        <w:spacing w:val="0"/>
        <w:position w:val="0"/>
        <w:sz w:val="20"/>
        <w:effect w:val="none"/>
      </w:rPr>
    </w:lvl>
    <w:lvl w:ilvl="1" w:tplc="98D842E4">
      <w:start w:val="1"/>
      <w:numFmt w:val="bullet"/>
      <w:lvlText w:val=""/>
      <w:lvlJc w:val="left"/>
      <w:pPr>
        <w:tabs>
          <w:tab w:val="num" w:pos="360"/>
        </w:tabs>
        <w:ind w:left="284" w:hanging="284"/>
      </w:pPr>
      <w:rPr>
        <w:rFonts w:ascii="Technic" w:hAnsi="Technic" w:hint="default"/>
      </w:rPr>
    </w:lvl>
    <w:lvl w:ilvl="2" w:tplc="DF486940">
      <w:start w:val="1"/>
      <w:numFmt w:val="bullet"/>
      <w:lvlText w:val="•"/>
      <w:lvlJc w:val="left"/>
      <w:pPr>
        <w:tabs>
          <w:tab w:val="num" w:pos="2160"/>
        </w:tabs>
        <w:ind w:left="2084" w:hanging="284"/>
      </w:pPr>
      <w:rPr>
        <w:rFonts w:ascii="Arial" w:hAnsi="Arial" w:cs="Times New Roman" w:hint="default"/>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A9046AE"/>
    <w:multiLevelType w:val="hybridMultilevel"/>
    <w:tmpl w:val="52948BB4"/>
    <w:lvl w:ilvl="0" w:tplc="E38620EA">
      <w:start w:val="1"/>
      <w:numFmt w:val="bullet"/>
      <w:lvlText w:val=""/>
      <w:lvlJc w:val="left"/>
      <w:pPr>
        <w:tabs>
          <w:tab w:val="num" w:pos="360"/>
        </w:tabs>
        <w:ind w:left="284" w:hanging="284"/>
      </w:pPr>
      <w:rPr>
        <w:rFonts w:ascii="Symbol" w:hAnsi="Symbol" w:hint="default"/>
        <w:strike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AA723D3"/>
    <w:multiLevelType w:val="hybridMultilevel"/>
    <w:tmpl w:val="3BD840EA"/>
    <w:lvl w:ilvl="0" w:tplc="F7484624">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DFD2844"/>
    <w:multiLevelType w:val="hybridMultilevel"/>
    <w:tmpl w:val="E51286F8"/>
    <w:lvl w:ilvl="0" w:tplc="C9241AEA">
      <w:start w:val="1"/>
      <w:numFmt w:val="bullet"/>
      <w:lvlText w:val=""/>
      <w:lvlJc w:val="left"/>
      <w:pPr>
        <w:tabs>
          <w:tab w:val="num" w:pos="360"/>
        </w:tabs>
        <w:ind w:left="284" w:hanging="284"/>
      </w:pPr>
      <w:rPr>
        <w:rFonts w:ascii="Symbol" w:hAnsi="Symbol" w:hint="default"/>
      </w:rPr>
    </w:lvl>
    <w:lvl w:ilvl="1" w:tplc="371ED57E">
      <w:start w:val="1"/>
      <w:numFmt w:val="bullet"/>
      <w:lvlText w:val=""/>
      <w:lvlJc w:val="left"/>
      <w:pPr>
        <w:tabs>
          <w:tab w:val="num" w:pos="360"/>
        </w:tabs>
        <w:ind w:left="284" w:hanging="284"/>
      </w:pPr>
      <w:rPr>
        <w:rFonts w:ascii="Technic" w:hAnsi="Techn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E317009"/>
    <w:multiLevelType w:val="hybridMultilevel"/>
    <w:tmpl w:val="D59660FE"/>
    <w:lvl w:ilvl="0" w:tplc="F72ACBB4">
      <w:start w:val="1"/>
      <w:numFmt w:val="bullet"/>
      <w:lvlText w:val=""/>
      <w:lvlJc w:val="left"/>
      <w:pPr>
        <w:tabs>
          <w:tab w:val="num" w:pos="937"/>
        </w:tabs>
        <w:ind w:left="937" w:hanging="397"/>
      </w:pPr>
      <w:rPr>
        <w:rFonts w:ascii="Symbol" w:hAnsi="Symbol" w:hint="default"/>
        <w:color w:val="auto"/>
        <w:sz w:val="22"/>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4" w15:restartNumberingAfterBreak="0">
    <w:nsid w:val="1E914C56"/>
    <w:multiLevelType w:val="hybridMultilevel"/>
    <w:tmpl w:val="A1B890CC"/>
    <w:lvl w:ilvl="0" w:tplc="041A0003">
      <w:start w:val="1"/>
      <w:numFmt w:val="bullet"/>
      <w:lvlText w:val="o"/>
      <w:lvlJc w:val="left"/>
      <w:pPr>
        <w:ind w:left="1800" w:hanging="360"/>
      </w:pPr>
      <w:rPr>
        <w:rFonts w:ascii="Courier New" w:hAnsi="Courier New" w:cs="Courier New"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35" w15:restartNumberingAfterBreak="0">
    <w:nsid w:val="1F4A20D0"/>
    <w:multiLevelType w:val="multilevel"/>
    <w:tmpl w:val="F2C8AB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FEA0E6D"/>
    <w:multiLevelType w:val="hybridMultilevel"/>
    <w:tmpl w:val="4B7EA162"/>
    <w:lvl w:ilvl="0" w:tplc="0FE4FCA0">
      <w:start w:val="1"/>
      <w:numFmt w:val="lowerLetter"/>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FFE0BE2"/>
    <w:multiLevelType w:val="hybridMultilevel"/>
    <w:tmpl w:val="0590CD82"/>
    <w:lvl w:ilvl="0" w:tplc="AA8C3694">
      <w:start w:val="1"/>
      <w:numFmt w:val="bullet"/>
      <w:lvlText w:val="-"/>
      <w:lvlJc w:val="left"/>
      <w:pPr>
        <w:tabs>
          <w:tab w:val="num" w:pos="360"/>
        </w:tabs>
        <w:ind w:left="142" w:hanging="142"/>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14C0CE7"/>
    <w:multiLevelType w:val="hybridMultilevel"/>
    <w:tmpl w:val="1592EABC"/>
    <w:lvl w:ilvl="0" w:tplc="3D68531E">
      <w:start w:val="1"/>
      <w:numFmt w:val="bullet"/>
      <w:lvlText w:val=""/>
      <w:lvlJc w:val="left"/>
      <w:pPr>
        <w:tabs>
          <w:tab w:val="num" w:pos="425"/>
        </w:tabs>
        <w:ind w:left="425" w:hanging="425"/>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23F01A3"/>
    <w:multiLevelType w:val="hybridMultilevel"/>
    <w:tmpl w:val="F7CA9B6A"/>
    <w:lvl w:ilvl="0" w:tplc="3D68531E">
      <w:start w:val="1"/>
      <w:numFmt w:val="bullet"/>
      <w:lvlText w:val=""/>
      <w:lvlJc w:val="left"/>
      <w:pPr>
        <w:tabs>
          <w:tab w:val="num" w:pos="425"/>
        </w:tabs>
        <w:ind w:left="425" w:hanging="425"/>
      </w:pPr>
      <w:rPr>
        <w:rFonts w:ascii="Symbol" w:hAnsi="Symbol" w:hint="default"/>
        <w:sz w:val="20"/>
      </w:rPr>
    </w:lvl>
    <w:lvl w:ilvl="1" w:tplc="8D428E72">
      <w:start w:val="1"/>
      <w:numFmt w:val="bullet"/>
      <w:lvlText w:val=""/>
      <w:lvlJc w:val="left"/>
      <w:pPr>
        <w:tabs>
          <w:tab w:val="num" w:pos="1440"/>
        </w:tabs>
        <w:ind w:left="1364" w:hanging="284"/>
      </w:pPr>
      <w:rPr>
        <w:rFonts w:ascii="Symbol" w:hAnsi="Symbol" w:hint="default"/>
        <w:color w:val="0000FF"/>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2443D94"/>
    <w:multiLevelType w:val="multilevel"/>
    <w:tmpl w:val="17544C66"/>
    <w:styleLink w:val="WW8Num5"/>
    <w:lvl w:ilvl="0">
      <w:numFmt w:val="bullet"/>
      <w:lvlText w:val="-"/>
      <w:lvlJc w:val="left"/>
      <w:pPr>
        <w:ind w:left="900" w:hanging="360"/>
      </w:pPr>
      <w:rPr>
        <w:rFonts w:ascii="Times New Roman" w:hAnsi="Times New Roman" w:cs="Times New Roman"/>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22BA7DF1"/>
    <w:multiLevelType w:val="hybridMultilevel"/>
    <w:tmpl w:val="31AE5EE8"/>
    <w:lvl w:ilvl="0" w:tplc="A648AA6E">
      <w:start w:val="1"/>
      <w:numFmt w:val="bullet"/>
      <w:lvlText w:val=""/>
      <w:lvlJc w:val="left"/>
      <w:pPr>
        <w:tabs>
          <w:tab w:val="num" w:pos="360"/>
        </w:tabs>
        <w:ind w:left="284" w:hanging="284"/>
      </w:pPr>
      <w:rPr>
        <w:rFonts w:ascii="Technic" w:hAnsi="Techn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99ACCE5C">
      <w:start w:val="1"/>
      <w:numFmt w:val="bullet"/>
      <w:lvlText w:val=""/>
      <w:lvlJc w:val="left"/>
      <w:pPr>
        <w:tabs>
          <w:tab w:val="num" w:pos="360"/>
        </w:tabs>
        <w:ind w:left="284" w:hanging="284"/>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34B3F88"/>
    <w:multiLevelType w:val="hybridMultilevel"/>
    <w:tmpl w:val="03F41E88"/>
    <w:lvl w:ilvl="0" w:tplc="137E3D3E">
      <w:start w:val="1"/>
      <w:numFmt w:val="bullet"/>
      <w:lvlText w:val="-"/>
      <w:lvlJc w:val="left"/>
      <w:pPr>
        <w:tabs>
          <w:tab w:val="num" w:pos="644"/>
        </w:tabs>
        <w:ind w:left="568" w:hanging="284"/>
      </w:pPr>
      <w:rPr>
        <w:rFonts w:ascii="Symbol" w:hAnsi="Symbol" w:hint="default"/>
        <w:sz w:val="18"/>
      </w:rPr>
    </w:lvl>
    <w:lvl w:ilvl="1" w:tplc="F7484624">
      <w:start w:val="1"/>
      <w:numFmt w:val="bullet"/>
      <w:lvlText w:val="-"/>
      <w:lvlJc w:val="left"/>
      <w:pPr>
        <w:tabs>
          <w:tab w:val="num" w:pos="1440"/>
        </w:tabs>
        <w:ind w:left="1369" w:hanging="289"/>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4BE39C1"/>
    <w:multiLevelType w:val="hybridMultilevel"/>
    <w:tmpl w:val="B3705A4A"/>
    <w:lvl w:ilvl="0" w:tplc="36AE16D8">
      <w:start w:val="1"/>
      <w:numFmt w:val="lowerLetter"/>
      <w:lvlText w:val="%1."/>
      <w:lvlJc w:val="left"/>
      <w:pPr>
        <w:ind w:left="1495" w:hanging="360"/>
      </w:pPr>
      <w:rPr>
        <w:rFonts w:ascii="Arial Narrow" w:eastAsia="Times New Roman" w:hAnsi="Arial Narrow" w:cs="Arial"/>
      </w:rPr>
    </w:lvl>
    <w:lvl w:ilvl="1" w:tplc="041A0019" w:tentative="1">
      <w:start w:val="1"/>
      <w:numFmt w:val="lowerLetter"/>
      <w:lvlText w:val="%2."/>
      <w:lvlJc w:val="left"/>
      <w:pPr>
        <w:ind w:left="2215" w:hanging="360"/>
      </w:pPr>
    </w:lvl>
    <w:lvl w:ilvl="2" w:tplc="041A001B" w:tentative="1">
      <w:start w:val="1"/>
      <w:numFmt w:val="lowerRoman"/>
      <w:lvlText w:val="%3."/>
      <w:lvlJc w:val="right"/>
      <w:pPr>
        <w:ind w:left="2935" w:hanging="180"/>
      </w:pPr>
    </w:lvl>
    <w:lvl w:ilvl="3" w:tplc="041A000F" w:tentative="1">
      <w:start w:val="1"/>
      <w:numFmt w:val="decimal"/>
      <w:lvlText w:val="%4."/>
      <w:lvlJc w:val="left"/>
      <w:pPr>
        <w:ind w:left="3655" w:hanging="360"/>
      </w:pPr>
    </w:lvl>
    <w:lvl w:ilvl="4" w:tplc="041A0019" w:tentative="1">
      <w:start w:val="1"/>
      <w:numFmt w:val="lowerLetter"/>
      <w:lvlText w:val="%5."/>
      <w:lvlJc w:val="left"/>
      <w:pPr>
        <w:ind w:left="4375" w:hanging="360"/>
      </w:pPr>
    </w:lvl>
    <w:lvl w:ilvl="5" w:tplc="041A001B" w:tentative="1">
      <w:start w:val="1"/>
      <w:numFmt w:val="lowerRoman"/>
      <w:lvlText w:val="%6."/>
      <w:lvlJc w:val="right"/>
      <w:pPr>
        <w:ind w:left="5095" w:hanging="180"/>
      </w:pPr>
    </w:lvl>
    <w:lvl w:ilvl="6" w:tplc="041A000F" w:tentative="1">
      <w:start w:val="1"/>
      <w:numFmt w:val="decimal"/>
      <w:lvlText w:val="%7."/>
      <w:lvlJc w:val="left"/>
      <w:pPr>
        <w:ind w:left="5815" w:hanging="360"/>
      </w:pPr>
    </w:lvl>
    <w:lvl w:ilvl="7" w:tplc="041A0019" w:tentative="1">
      <w:start w:val="1"/>
      <w:numFmt w:val="lowerLetter"/>
      <w:lvlText w:val="%8."/>
      <w:lvlJc w:val="left"/>
      <w:pPr>
        <w:ind w:left="6535" w:hanging="360"/>
      </w:pPr>
    </w:lvl>
    <w:lvl w:ilvl="8" w:tplc="041A001B" w:tentative="1">
      <w:start w:val="1"/>
      <w:numFmt w:val="lowerRoman"/>
      <w:lvlText w:val="%9."/>
      <w:lvlJc w:val="right"/>
      <w:pPr>
        <w:ind w:left="7255" w:hanging="180"/>
      </w:pPr>
    </w:lvl>
  </w:abstractNum>
  <w:abstractNum w:abstractNumId="44" w15:restartNumberingAfterBreak="0">
    <w:nsid w:val="25AE34C6"/>
    <w:multiLevelType w:val="hybridMultilevel"/>
    <w:tmpl w:val="920AFF6A"/>
    <w:lvl w:ilvl="0" w:tplc="2AF679D2">
      <w:start w:val="1"/>
      <w:numFmt w:val="bullet"/>
      <w:pStyle w:val="novo"/>
      <w:lvlText w:val="-"/>
      <w:lvlJc w:val="left"/>
      <w:pPr>
        <w:tabs>
          <w:tab w:val="num" w:pos="927"/>
        </w:tabs>
        <w:ind w:left="284" w:hanging="284"/>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6013B4A"/>
    <w:multiLevelType w:val="hybridMultilevel"/>
    <w:tmpl w:val="9008F192"/>
    <w:lvl w:ilvl="0" w:tplc="72128340">
      <w:start w:val="10"/>
      <w:numFmt w:val="bullet"/>
      <w:lvlText w:val="-"/>
      <w:lvlJc w:val="left"/>
      <w:pPr>
        <w:ind w:left="2244" w:hanging="360"/>
      </w:pPr>
      <w:rPr>
        <w:rFonts w:ascii="Times New Roman" w:eastAsia="Times New Roman" w:hAnsi="Times New Roman" w:cs="Times New Roman" w:hint="default"/>
      </w:rPr>
    </w:lvl>
    <w:lvl w:ilvl="1" w:tplc="041A0003" w:tentative="1">
      <w:start w:val="1"/>
      <w:numFmt w:val="bullet"/>
      <w:lvlText w:val="o"/>
      <w:lvlJc w:val="left"/>
      <w:pPr>
        <w:ind w:left="2964" w:hanging="360"/>
      </w:pPr>
      <w:rPr>
        <w:rFonts w:ascii="Courier New" w:hAnsi="Courier New" w:cs="Courier New" w:hint="default"/>
      </w:rPr>
    </w:lvl>
    <w:lvl w:ilvl="2" w:tplc="041A0005" w:tentative="1">
      <w:start w:val="1"/>
      <w:numFmt w:val="bullet"/>
      <w:lvlText w:val=""/>
      <w:lvlJc w:val="left"/>
      <w:pPr>
        <w:ind w:left="3684" w:hanging="360"/>
      </w:pPr>
      <w:rPr>
        <w:rFonts w:ascii="Wingdings" w:hAnsi="Wingdings" w:hint="default"/>
      </w:rPr>
    </w:lvl>
    <w:lvl w:ilvl="3" w:tplc="041A0001" w:tentative="1">
      <w:start w:val="1"/>
      <w:numFmt w:val="bullet"/>
      <w:lvlText w:val=""/>
      <w:lvlJc w:val="left"/>
      <w:pPr>
        <w:ind w:left="4404" w:hanging="360"/>
      </w:pPr>
      <w:rPr>
        <w:rFonts w:ascii="Symbol" w:hAnsi="Symbol" w:hint="default"/>
      </w:rPr>
    </w:lvl>
    <w:lvl w:ilvl="4" w:tplc="041A0003" w:tentative="1">
      <w:start w:val="1"/>
      <w:numFmt w:val="bullet"/>
      <w:lvlText w:val="o"/>
      <w:lvlJc w:val="left"/>
      <w:pPr>
        <w:ind w:left="5124" w:hanging="360"/>
      </w:pPr>
      <w:rPr>
        <w:rFonts w:ascii="Courier New" w:hAnsi="Courier New" w:cs="Courier New" w:hint="default"/>
      </w:rPr>
    </w:lvl>
    <w:lvl w:ilvl="5" w:tplc="041A0005" w:tentative="1">
      <w:start w:val="1"/>
      <w:numFmt w:val="bullet"/>
      <w:lvlText w:val=""/>
      <w:lvlJc w:val="left"/>
      <w:pPr>
        <w:ind w:left="5844" w:hanging="360"/>
      </w:pPr>
      <w:rPr>
        <w:rFonts w:ascii="Wingdings" w:hAnsi="Wingdings" w:hint="default"/>
      </w:rPr>
    </w:lvl>
    <w:lvl w:ilvl="6" w:tplc="041A0001" w:tentative="1">
      <w:start w:val="1"/>
      <w:numFmt w:val="bullet"/>
      <w:lvlText w:val=""/>
      <w:lvlJc w:val="left"/>
      <w:pPr>
        <w:ind w:left="6564" w:hanging="360"/>
      </w:pPr>
      <w:rPr>
        <w:rFonts w:ascii="Symbol" w:hAnsi="Symbol" w:hint="default"/>
      </w:rPr>
    </w:lvl>
    <w:lvl w:ilvl="7" w:tplc="041A0003" w:tentative="1">
      <w:start w:val="1"/>
      <w:numFmt w:val="bullet"/>
      <w:lvlText w:val="o"/>
      <w:lvlJc w:val="left"/>
      <w:pPr>
        <w:ind w:left="7284" w:hanging="360"/>
      </w:pPr>
      <w:rPr>
        <w:rFonts w:ascii="Courier New" w:hAnsi="Courier New" w:cs="Courier New" w:hint="default"/>
      </w:rPr>
    </w:lvl>
    <w:lvl w:ilvl="8" w:tplc="041A0005" w:tentative="1">
      <w:start w:val="1"/>
      <w:numFmt w:val="bullet"/>
      <w:lvlText w:val=""/>
      <w:lvlJc w:val="left"/>
      <w:pPr>
        <w:ind w:left="8004" w:hanging="360"/>
      </w:pPr>
      <w:rPr>
        <w:rFonts w:ascii="Wingdings" w:hAnsi="Wingdings" w:hint="default"/>
      </w:rPr>
    </w:lvl>
  </w:abstractNum>
  <w:abstractNum w:abstractNumId="46" w15:restartNumberingAfterBreak="0">
    <w:nsid w:val="265F4AB5"/>
    <w:multiLevelType w:val="hybridMultilevel"/>
    <w:tmpl w:val="C9AAFB26"/>
    <w:lvl w:ilvl="0" w:tplc="C9241AEA">
      <w:start w:val="1"/>
      <w:numFmt w:val="bullet"/>
      <w:lvlText w:val=""/>
      <w:lvlJc w:val="left"/>
      <w:pPr>
        <w:tabs>
          <w:tab w:val="num" w:pos="360"/>
        </w:tabs>
        <w:ind w:left="284" w:hanging="284"/>
      </w:pPr>
      <w:rPr>
        <w:rFonts w:ascii="Symbol" w:hAnsi="Symbol" w:hint="default"/>
      </w:rPr>
    </w:lvl>
    <w:lvl w:ilvl="1" w:tplc="2CBCB2B4">
      <w:start w:val="1"/>
      <w:numFmt w:val="bullet"/>
      <w:lvlText w:val="–"/>
      <w:lvlJc w:val="left"/>
      <w:pPr>
        <w:tabs>
          <w:tab w:val="num" w:pos="1533"/>
        </w:tabs>
        <w:ind w:left="1533" w:hanging="453"/>
      </w:pPr>
      <w:rPr>
        <w:rFonts w:ascii="Times New Roman" w:hAnsi="Times New Roman" w:cs="Times New Roman" w:hint="default"/>
        <w:b w:val="0"/>
        <w:i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689097B"/>
    <w:multiLevelType w:val="hybridMultilevel"/>
    <w:tmpl w:val="EB3E41CE"/>
    <w:lvl w:ilvl="0" w:tplc="EB38439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8586C61"/>
    <w:multiLevelType w:val="hybridMultilevel"/>
    <w:tmpl w:val="19121DB6"/>
    <w:lvl w:ilvl="0" w:tplc="67046146">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9" w15:restartNumberingAfterBreak="0">
    <w:nsid w:val="28771C4F"/>
    <w:multiLevelType w:val="multilevel"/>
    <w:tmpl w:val="D138E8F6"/>
    <w:lvl w:ilvl="0">
      <w:start w:val="1"/>
      <w:numFmt w:val="decimal"/>
      <w:lvlText w:val="%1."/>
      <w:lvlJc w:val="left"/>
      <w:pPr>
        <w:ind w:left="5039" w:hanging="360"/>
      </w:pPr>
      <w:rPr>
        <w:rFonts w:hint="default"/>
      </w:rPr>
    </w:lvl>
    <w:lvl w:ilvl="1">
      <w:start w:val="1"/>
      <w:numFmt w:val="decimal"/>
      <w:isLgl/>
      <w:lvlText w:val="%1.%2."/>
      <w:lvlJc w:val="left"/>
      <w:pPr>
        <w:ind w:left="1778" w:hanging="360"/>
      </w:pPr>
      <w:rPr>
        <w:rFonts w:hint="default"/>
        <w:b w:val="0"/>
        <w:bCs w:val="0"/>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0" w15:restartNumberingAfterBreak="0">
    <w:nsid w:val="2A746405"/>
    <w:multiLevelType w:val="hybridMultilevel"/>
    <w:tmpl w:val="0C849432"/>
    <w:lvl w:ilvl="0" w:tplc="215AF902">
      <w:start w:val="1"/>
      <w:numFmt w:val="lowerLetter"/>
      <w:lvlText w:val="%1)"/>
      <w:lvlJc w:val="left"/>
      <w:pPr>
        <w:tabs>
          <w:tab w:val="num" w:pos="481"/>
        </w:tabs>
        <w:ind w:left="481" w:hanging="360"/>
      </w:pPr>
      <w:rPr>
        <w:rFonts w:ascii="Arial" w:hAnsi="Arial" w:hint="default"/>
        <w:b/>
        <w:i w:val="0"/>
      </w:rPr>
    </w:lvl>
    <w:lvl w:ilvl="1" w:tplc="A7307832">
      <w:start w:val="2"/>
      <w:numFmt w:val="bullet"/>
      <w:lvlText w:val="-"/>
      <w:lvlJc w:val="left"/>
      <w:pPr>
        <w:tabs>
          <w:tab w:val="num" w:pos="1201"/>
        </w:tabs>
        <w:ind w:left="1201" w:hanging="360"/>
      </w:pPr>
      <w:rPr>
        <w:rFonts w:ascii="Times New Roman" w:eastAsia="Times New Roman" w:hAnsi="Times New Roman" w:cs="Times New Roman" w:hint="default"/>
      </w:rPr>
    </w:lvl>
    <w:lvl w:ilvl="2" w:tplc="F75C24BA">
      <w:start w:val="1"/>
      <w:numFmt w:val="bullet"/>
      <w:lvlText w:val=""/>
      <w:lvlJc w:val="left"/>
      <w:pPr>
        <w:tabs>
          <w:tab w:val="num" w:pos="360"/>
        </w:tabs>
        <w:ind w:left="284" w:hanging="284"/>
      </w:pPr>
      <w:rPr>
        <w:rFonts w:ascii="Symbol" w:hAnsi="Symbol" w:hint="default"/>
      </w:rPr>
    </w:lvl>
    <w:lvl w:ilvl="3" w:tplc="0409000F" w:tentative="1">
      <w:start w:val="1"/>
      <w:numFmt w:val="decimal"/>
      <w:lvlText w:val="%4."/>
      <w:lvlJc w:val="left"/>
      <w:pPr>
        <w:tabs>
          <w:tab w:val="num" w:pos="2641"/>
        </w:tabs>
        <w:ind w:left="2641" w:hanging="360"/>
      </w:pPr>
    </w:lvl>
    <w:lvl w:ilvl="4" w:tplc="04090019" w:tentative="1">
      <w:start w:val="1"/>
      <w:numFmt w:val="lowerLetter"/>
      <w:lvlText w:val="%5."/>
      <w:lvlJc w:val="left"/>
      <w:pPr>
        <w:tabs>
          <w:tab w:val="num" w:pos="3361"/>
        </w:tabs>
        <w:ind w:left="3361" w:hanging="360"/>
      </w:pPr>
    </w:lvl>
    <w:lvl w:ilvl="5" w:tplc="0409001B" w:tentative="1">
      <w:start w:val="1"/>
      <w:numFmt w:val="lowerRoman"/>
      <w:lvlText w:val="%6."/>
      <w:lvlJc w:val="right"/>
      <w:pPr>
        <w:tabs>
          <w:tab w:val="num" w:pos="4081"/>
        </w:tabs>
        <w:ind w:left="4081" w:hanging="180"/>
      </w:pPr>
    </w:lvl>
    <w:lvl w:ilvl="6" w:tplc="0409000F" w:tentative="1">
      <w:start w:val="1"/>
      <w:numFmt w:val="decimal"/>
      <w:lvlText w:val="%7."/>
      <w:lvlJc w:val="left"/>
      <w:pPr>
        <w:tabs>
          <w:tab w:val="num" w:pos="4801"/>
        </w:tabs>
        <w:ind w:left="4801" w:hanging="360"/>
      </w:pPr>
    </w:lvl>
    <w:lvl w:ilvl="7" w:tplc="04090019" w:tentative="1">
      <w:start w:val="1"/>
      <w:numFmt w:val="lowerLetter"/>
      <w:lvlText w:val="%8."/>
      <w:lvlJc w:val="left"/>
      <w:pPr>
        <w:tabs>
          <w:tab w:val="num" w:pos="5521"/>
        </w:tabs>
        <w:ind w:left="5521" w:hanging="360"/>
      </w:pPr>
    </w:lvl>
    <w:lvl w:ilvl="8" w:tplc="0409001B" w:tentative="1">
      <w:start w:val="1"/>
      <w:numFmt w:val="lowerRoman"/>
      <w:lvlText w:val="%9."/>
      <w:lvlJc w:val="right"/>
      <w:pPr>
        <w:tabs>
          <w:tab w:val="num" w:pos="6241"/>
        </w:tabs>
        <w:ind w:left="6241" w:hanging="180"/>
      </w:pPr>
    </w:lvl>
  </w:abstractNum>
  <w:abstractNum w:abstractNumId="51" w15:restartNumberingAfterBreak="0">
    <w:nsid w:val="2AB36064"/>
    <w:multiLevelType w:val="hybridMultilevel"/>
    <w:tmpl w:val="4CF01E4A"/>
    <w:lvl w:ilvl="0" w:tplc="5B6482A4">
      <w:start w:val="1"/>
      <w:numFmt w:val="bullet"/>
      <w:lvlText w:val="-"/>
      <w:lvlJc w:val="left"/>
      <w:pPr>
        <w:tabs>
          <w:tab w:val="num" w:pos="720"/>
        </w:tabs>
        <w:ind w:left="644" w:hanging="284"/>
      </w:pPr>
      <w:rPr>
        <w:rFonts w:ascii="Symbol" w:hAnsi="Symbol" w:hint="default"/>
        <w:sz w:val="22"/>
      </w:rPr>
    </w:lvl>
    <w:lvl w:ilvl="1" w:tplc="2CBCB2B4">
      <w:start w:val="1"/>
      <w:numFmt w:val="bullet"/>
      <w:lvlText w:val="–"/>
      <w:lvlJc w:val="left"/>
      <w:pPr>
        <w:tabs>
          <w:tab w:val="num" w:pos="1533"/>
        </w:tabs>
        <w:ind w:left="1533" w:hanging="453"/>
      </w:pPr>
      <w:rPr>
        <w:rFonts w:ascii="Times New Roman" w:hAnsi="Times New Roman" w:cs="Times New Roman" w:hint="default"/>
        <w:b w:val="0"/>
        <w:i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C0878C7"/>
    <w:multiLevelType w:val="hybridMultilevel"/>
    <w:tmpl w:val="A8265C9E"/>
    <w:lvl w:ilvl="0" w:tplc="371ED57E">
      <w:start w:val="1"/>
      <w:numFmt w:val="bullet"/>
      <w:lvlText w:val=""/>
      <w:lvlJc w:val="left"/>
      <w:pPr>
        <w:tabs>
          <w:tab w:val="num" w:pos="360"/>
        </w:tabs>
        <w:ind w:left="284" w:hanging="284"/>
      </w:pPr>
      <w:rPr>
        <w:rFonts w:ascii="Technic" w:hAnsi="Technic" w:hint="default"/>
      </w:rPr>
    </w:lvl>
    <w:lvl w:ilvl="1" w:tplc="2CBCB2B4">
      <w:start w:val="1"/>
      <w:numFmt w:val="bullet"/>
      <w:lvlText w:val="–"/>
      <w:lvlJc w:val="left"/>
      <w:pPr>
        <w:tabs>
          <w:tab w:val="num" w:pos="1533"/>
        </w:tabs>
        <w:ind w:left="1533" w:hanging="453"/>
      </w:pPr>
      <w:rPr>
        <w:rFonts w:ascii="Times New Roman" w:hAnsi="Times New Roman" w:cs="Times New Roman" w:hint="default"/>
        <w:b w:val="0"/>
        <w:i w:val="0"/>
        <w:sz w:val="20"/>
      </w:rPr>
    </w:lvl>
    <w:lvl w:ilvl="2" w:tplc="4A004C34">
      <w:start w:val="1"/>
      <w:numFmt w:val="bullet"/>
      <w:lvlText w:val=""/>
      <w:lvlJc w:val="left"/>
      <w:pPr>
        <w:tabs>
          <w:tab w:val="num" w:pos="360"/>
        </w:tabs>
        <w:ind w:left="284" w:hanging="284"/>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C1F6F7B"/>
    <w:multiLevelType w:val="multilevel"/>
    <w:tmpl w:val="041A001D"/>
    <w:styleLink w:val="Stil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2C3E0E02"/>
    <w:multiLevelType w:val="hybridMultilevel"/>
    <w:tmpl w:val="25348D2A"/>
    <w:lvl w:ilvl="0" w:tplc="7E5880EC">
      <w:start w:val="1"/>
      <w:numFmt w:val="decimal"/>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2D042DF4"/>
    <w:multiLevelType w:val="hybridMultilevel"/>
    <w:tmpl w:val="F8440514"/>
    <w:lvl w:ilvl="0" w:tplc="194E2BD6">
      <w:start w:val="1"/>
      <w:numFmt w:val="decimal"/>
      <w:lvlText w:val="%1."/>
      <w:lvlJc w:val="left"/>
      <w:pPr>
        <w:ind w:left="1495" w:hanging="360"/>
      </w:pPr>
      <w:rPr>
        <w:rFonts w:ascii="Times New Roman" w:eastAsia="Calibri" w:hAnsi="Times New Roman" w:cs="Times New Roman" w:hint="default"/>
      </w:rPr>
    </w:lvl>
    <w:lvl w:ilvl="1" w:tplc="041A0003" w:tentative="1">
      <w:start w:val="1"/>
      <w:numFmt w:val="bullet"/>
      <w:lvlText w:val="o"/>
      <w:lvlJc w:val="left"/>
      <w:pPr>
        <w:ind w:left="2215" w:hanging="360"/>
      </w:pPr>
      <w:rPr>
        <w:rFonts w:ascii="Courier New" w:hAnsi="Courier New" w:cs="Courier New" w:hint="default"/>
      </w:rPr>
    </w:lvl>
    <w:lvl w:ilvl="2" w:tplc="041A0005" w:tentative="1">
      <w:start w:val="1"/>
      <w:numFmt w:val="bullet"/>
      <w:lvlText w:val=""/>
      <w:lvlJc w:val="left"/>
      <w:pPr>
        <w:ind w:left="2935" w:hanging="360"/>
      </w:pPr>
      <w:rPr>
        <w:rFonts w:ascii="Wingdings" w:hAnsi="Wingdings" w:hint="default"/>
      </w:rPr>
    </w:lvl>
    <w:lvl w:ilvl="3" w:tplc="041A0001" w:tentative="1">
      <w:start w:val="1"/>
      <w:numFmt w:val="bullet"/>
      <w:lvlText w:val=""/>
      <w:lvlJc w:val="left"/>
      <w:pPr>
        <w:ind w:left="3655" w:hanging="360"/>
      </w:pPr>
      <w:rPr>
        <w:rFonts w:ascii="Symbol" w:hAnsi="Symbol" w:hint="default"/>
      </w:rPr>
    </w:lvl>
    <w:lvl w:ilvl="4" w:tplc="041A0003" w:tentative="1">
      <w:start w:val="1"/>
      <w:numFmt w:val="bullet"/>
      <w:lvlText w:val="o"/>
      <w:lvlJc w:val="left"/>
      <w:pPr>
        <w:ind w:left="4375" w:hanging="360"/>
      </w:pPr>
      <w:rPr>
        <w:rFonts w:ascii="Courier New" w:hAnsi="Courier New" w:cs="Courier New" w:hint="default"/>
      </w:rPr>
    </w:lvl>
    <w:lvl w:ilvl="5" w:tplc="041A0005" w:tentative="1">
      <w:start w:val="1"/>
      <w:numFmt w:val="bullet"/>
      <w:lvlText w:val=""/>
      <w:lvlJc w:val="left"/>
      <w:pPr>
        <w:ind w:left="5095" w:hanging="360"/>
      </w:pPr>
      <w:rPr>
        <w:rFonts w:ascii="Wingdings" w:hAnsi="Wingdings" w:hint="default"/>
      </w:rPr>
    </w:lvl>
    <w:lvl w:ilvl="6" w:tplc="041A0001" w:tentative="1">
      <w:start w:val="1"/>
      <w:numFmt w:val="bullet"/>
      <w:lvlText w:val=""/>
      <w:lvlJc w:val="left"/>
      <w:pPr>
        <w:ind w:left="5815" w:hanging="360"/>
      </w:pPr>
      <w:rPr>
        <w:rFonts w:ascii="Symbol" w:hAnsi="Symbol" w:hint="default"/>
      </w:rPr>
    </w:lvl>
    <w:lvl w:ilvl="7" w:tplc="041A0003" w:tentative="1">
      <w:start w:val="1"/>
      <w:numFmt w:val="bullet"/>
      <w:lvlText w:val="o"/>
      <w:lvlJc w:val="left"/>
      <w:pPr>
        <w:ind w:left="6535" w:hanging="360"/>
      </w:pPr>
      <w:rPr>
        <w:rFonts w:ascii="Courier New" w:hAnsi="Courier New" w:cs="Courier New" w:hint="default"/>
      </w:rPr>
    </w:lvl>
    <w:lvl w:ilvl="8" w:tplc="041A0005" w:tentative="1">
      <w:start w:val="1"/>
      <w:numFmt w:val="bullet"/>
      <w:lvlText w:val=""/>
      <w:lvlJc w:val="left"/>
      <w:pPr>
        <w:ind w:left="7255" w:hanging="360"/>
      </w:pPr>
      <w:rPr>
        <w:rFonts w:ascii="Wingdings" w:hAnsi="Wingdings" w:hint="default"/>
      </w:rPr>
    </w:lvl>
  </w:abstractNum>
  <w:abstractNum w:abstractNumId="56" w15:restartNumberingAfterBreak="0">
    <w:nsid w:val="2DE56464"/>
    <w:multiLevelType w:val="hybridMultilevel"/>
    <w:tmpl w:val="5B08D230"/>
    <w:lvl w:ilvl="0" w:tplc="6E82F302">
      <w:start w:val="1"/>
      <w:numFmt w:val="bullet"/>
      <w:lvlText w:val="-"/>
      <w:lvlJc w:val="left"/>
      <w:pPr>
        <w:tabs>
          <w:tab w:val="num" w:pos="1284"/>
        </w:tabs>
        <w:ind w:left="1284" w:hanging="360"/>
      </w:pPr>
      <w:rPr>
        <w:rFonts w:ascii="Arial" w:hAnsi="Aria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2EDA2839"/>
    <w:multiLevelType w:val="hybridMultilevel"/>
    <w:tmpl w:val="E51286F8"/>
    <w:lvl w:ilvl="0" w:tplc="C9241AEA">
      <w:start w:val="1"/>
      <w:numFmt w:val="bullet"/>
      <w:lvlText w:val=""/>
      <w:lvlJc w:val="left"/>
      <w:pPr>
        <w:tabs>
          <w:tab w:val="num" w:pos="360"/>
        </w:tabs>
        <w:ind w:left="284" w:hanging="284"/>
      </w:pPr>
      <w:rPr>
        <w:rFonts w:ascii="Symbol" w:hAnsi="Symbol" w:hint="default"/>
      </w:rPr>
    </w:lvl>
    <w:lvl w:ilvl="1" w:tplc="371ED57E">
      <w:start w:val="1"/>
      <w:numFmt w:val="bullet"/>
      <w:lvlText w:val=""/>
      <w:lvlJc w:val="left"/>
      <w:pPr>
        <w:tabs>
          <w:tab w:val="num" w:pos="360"/>
        </w:tabs>
        <w:ind w:left="284" w:hanging="284"/>
      </w:pPr>
      <w:rPr>
        <w:rFonts w:ascii="Technic" w:hAnsi="Techn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F592E14"/>
    <w:multiLevelType w:val="hybridMultilevel"/>
    <w:tmpl w:val="08FABAA0"/>
    <w:lvl w:ilvl="0" w:tplc="495C9A88">
      <w:start w:val="1"/>
      <w:numFmt w:val="bullet"/>
      <w:lvlText w:val=""/>
      <w:lvlJc w:val="left"/>
      <w:pPr>
        <w:tabs>
          <w:tab w:val="num" w:pos="360"/>
        </w:tabs>
        <w:ind w:left="284" w:hanging="284"/>
      </w:pPr>
      <w:rPr>
        <w:rFonts w:ascii="Symbol" w:hAnsi="Symbol" w:hint="default"/>
        <w:b w:val="0"/>
        <w:i w:val="0"/>
        <w:spacing w:val="0"/>
        <w:position w:val="0"/>
        <w:sz w:val="20"/>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2FFB6837"/>
    <w:multiLevelType w:val="hybridMultilevel"/>
    <w:tmpl w:val="29E807A2"/>
    <w:lvl w:ilvl="0" w:tplc="85B864A4">
      <w:start w:val="1"/>
      <w:numFmt w:val="bullet"/>
      <w:lvlText w:val=""/>
      <w:lvlJc w:val="left"/>
      <w:pPr>
        <w:tabs>
          <w:tab w:val="num" w:pos="360"/>
        </w:tabs>
        <w:ind w:left="284" w:hanging="284"/>
      </w:pPr>
      <w:rPr>
        <w:rFonts w:ascii="Symbol" w:hAnsi="Symbol" w:hint="default"/>
      </w:rPr>
    </w:lvl>
    <w:lvl w:ilvl="1" w:tplc="F7484624">
      <w:start w:val="1"/>
      <w:numFmt w:val="bullet"/>
      <w:lvlText w:val="-"/>
      <w:lvlJc w:val="left"/>
      <w:pPr>
        <w:tabs>
          <w:tab w:val="num" w:pos="1440"/>
        </w:tabs>
        <w:ind w:left="1369" w:hanging="289"/>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096375A"/>
    <w:multiLevelType w:val="hybridMultilevel"/>
    <w:tmpl w:val="5082E610"/>
    <w:lvl w:ilvl="0" w:tplc="F7484624">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18025F1"/>
    <w:multiLevelType w:val="hybridMultilevel"/>
    <w:tmpl w:val="E4E6F8A0"/>
    <w:lvl w:ilvl="0" w:tplc="A01AB2C8">
      <w:start w:val="1"/>
      <w:numFmt w:val="decimal"/>
      <w:lvlText w:val="%1."/>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32732EC3"/>
    <w:multiLevelType w:val="hybridMultilevel"/>
    <w:tmpl w:val="7AE641CC"/>
    <w:lvl w:ilvl="0" w:tplc="041A000F">
      <w:start w:val="1"/>
      <w:numFmt w:val="decimal"/>
      <w:lvlText w:val="%1."/>
      <w:lvlJc w:val="left"/>
      <w:pPr>
        <w:ind w:left="1353" w:hanging="360"/>
      </w:pPr>
      <w:rPr>
        <w:rFonts w:hint="default"/>
      </w:rPr>
    </w:lvl>
    <w:lvl w:ilvl="1" w:tplc="041A0019" w:tentative="1">
      <w:start w:val="1"/>
      <w:numFmt w:val="lowerLetter"/>
      <w:lvlText w:val="%2."/>
      <w:lvlJc w:val="left"/>
      <w:pPr>
        <w:ind w:left="2073" w:hanging="360"/>
      </w:pPr>
    </w:lvl>
    <w:lvl w:ilvl="2" w:tplc="041A001B" w:tentative="1">
      <w:start w:val="1"/>
      <w:numFmt w:val="lowerRoman"/>
      <w:lvlText w:val="%3."/>
      <w:lvlJc w:val="right"/>
      <w:pPr>
        <w:ind w:left="2793" w:hanging="180"/>
      </w:pPr>
    </w:lvl>
    <w:lvl w:ilvl="3" w:tplc="041A000F" w:tentative="1">
      <w:start w:val="1"/>
      <w:numFmt w:val="decimal"/>
      <w:lvlText w:val="%4."/>
      <w:lvlJc w:val="left"/>
      <w:pPr>
        <w:ind w:left="3513" w:hanging="360"/>
      </w:pPr>
    </w:lvl>
    <w:lvl w:ilvl="4" w:tplc="041A0019" w:tentative="1">
      <w:start w:val="1"/>
      <w:numFmt w:val="lowerLetter"/>
      <w:lvlText w:val="%5."/>
      <w:lvlJc w:val="left"/>
      <w:pPr>
        <w:ind w:left="4233" w:hanging="360"/>
      </w:pPr>
    </w:lvl>
    <w:lvl w:ilvl="5" w:tplc="041A001B" w:tentative="1">
      <w:start w:val="1"/>
      <w:numFmt w:val="lowerRoman"/>
      <w:lvlText w:val="%6."/>
      <w:lvlJc w:val="right"/>
      <w:pPr>
        <w:ind w:left="4953" w:hanging="180"/>
      </w:pPr>
    </w:lvl>
    <w:lvl w:ilvl="6" w:tplc="041A000F" w:tentative="1">
      <w:start w:val="1"/>
      <w:numFmt w:val="decimal"/>
      <w:lvlText w:val="%7."/>
      <w:lvlJc w:val="left"/>
      <w:pPr>
        <w:ind w:left="5673" w:hanging="360"/>
      </w:pPr>
    </w:lvl>
    <w:lvl w:ilvl="7" w:tplc="041A0019" w:tentative="1">
      <w:start w:val="1"/>
      <w:numFmt w:val="lowerLetter"/>
      <w:lvlText w:val="%8."/>
      <w:lvlJc w:val="left"/>
      <w:pPr>
        <w:ind w:left="6393" w:hanging="360"/>
      </w:pPr>
    </w:lvl>
    <w:lvl w:ilvl="8" w:tplc="041A001B" w:tentative="1">
      <w:start w:val="1"/>
      <w:numFmt w:val="lowerRoman"/>
      <w:lvlText w:val="%9."/>
      <w:lvlJc w:val="right"/>
      <w:pPr>
        <w:ind w:left="7113" w:hanging="180"/>
      </w:pPr>
    </w:lvl>
  </w:abstractNum>
  <w:abstractNum w:abstractNumId="63" w15:restartNumberingAfterBreak="0">
    <w:nsid w:val="32FD4D30"/>
    <w:multiLevelType w:val="hybridMultilevel"/>
    <w:tmpl w:val="DE6C6068"/>
    <w:lvl w:ilvl="0" w:tplc="76AE6404">
      <w:start w:val="1"/>
      <w:numFmt w:val="bullet"/>
      <w:lvlText w:val=""/>
      <w:lvlJc w:val="left"/>
      <w:pPr>
        <w:tabs>
          <w:tab w:val="num" w:pos="360"/>
        </w:tabs>
        <w:ind w:left="284" w:hanging="284"/>
      </w:pPr>
      <w:rPr>
        <w:rFonts w:ascii="Symbol" w:hAnsi="Symbol" w:hint="default"/>
        <w:b w:val="0"/>
        <w:i w:val="0"/>
        <w:spacing w:val="0"/>
        <w:position w:val="0"/>
        <w:sz w:val="20"/>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3783782"/>
    <w:multiLevelType w:val="hybridMultilevel"/>
    <w:tmpl w:val="60E238EA"/>
    <w:lvl w:ilvl="0" w:tplc="8118FB1A">
      <w:start w:val="1"/>
      <w:numFmt w:val="bullet"/>
      <w:lvlText w:val="-"/>
      <w:lvlJc w:val="left"/>
      <w:pPr>
        <w:tabs>
          <w:tab w:val="num" w:pos="567"/>
        </w:tabs>
        <w:ind w:left="851" w:hanging="284"/>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4F55E9F"/>
    <w:multiLevelType w:val="hybridMultilevel"/>
    <w:tmpl w:val="87F6518E"/>
    <w:lvl w:ilvl="0" w:tplc="4C7A73B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6" w15:restartNumberingAfterBreak="0">
    <w:nsid w:val="3559464B"/>
    <w:multiLevelType w:val="hybridMultilevel"/>
    <w:tmpl w:val="A8265C9E"/>
    <w:lvl w:ilvl="0" w:tplc="C9241AEA">
      <w:start w:val="1"/>
      <w:numFmt w:val="bullet"/>
      <w:lvlText w:val=""/>
      <w:lvlJc w:val="left"/>
      <w:pPr>
        <w:tabs>
          <w:tab w:val="num" w:pos="360"/>
        </w:tabs>
        <w:ind w:left="284" w:hanging="284"/>
      </w:pPr>
      <w:rPr>
        <w:rFonts w:ascii="Symbol" w:hAnsi="Symbol" w:hint="default"/>
      </w:rPr>
    </w:lvl>
    <w:lvl w:ilvl="1" w:tplc="2CBCB2B4">
      <w:start w:val="1"/>
      <w:numFmt w:val="bullet"/>
      <w:lvlText w:val="–"/>
      <w:lvlJc w:val="left"/>
      <w:pPr>
        <w:tabs>
          <w:tab w:val="num" w:pos="1533"/>
        </w:tabs>
        <w:ind w:left="1533" w:hanging="453"/>
      </w:pPr>
      <w:rPr>
        <w:rFonts w:ascii="Times New Roman" w:hAnsi="Times New Roman" w:cs="Times New Roman" w:hint="default"/>
        <w:b w:val="0"/>
        <w:i w:val="0"/>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58A3CE9"/>
    <w:multiLevelType w:val="hybridMultilevel"/>
    <w:tmpl w:val="D5B8A036"/>
    <w:lvl w:ilvl="0" w:tplc="B51A1BCA">
      <w:start w:val="1"/>
      <w:numFmt w:val="bullet"/>
      <w:lvlText w:val="-"/>
      <w:lvlJc w:val="left"/>
      <w:pPr>
        <w:tabs>
          <w:tab w:val="num" w:pos="644"/>
        </w:tabs>
        <w:ind w:left="567" w:hanging="283"/>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6174273"/>
    <w:multiLevelType w:val="hybridMultilevel"/>
    <w:tmpl w:val="D974F084"/>
    <w:lvl w:ilvl="0" w:tplc="F7484624">
      <w:start w:val="1"/>
      <w:numFmt w:val="bullet"/>
      <w:lvlText w:val="-"/>
      <w:lvlJc w:val="left"/>
      <w:pPr>
        <w:tabs>
          <w:tab w:val="num" w:pos="425"/>
        </w:tabs>
        <w:ind w:left="354" w:hanging="289"/>
      </w:pPr>
      <w:rPr>
        <w:rFonts w:ascii="Arial" w:hAnsi="Arial" w:hint="default"/>
      </w:rPr>
    </w:lvl>
    <w:lvl w:ilvl="1" w:tplc="04090003">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69" w15:restartNumberingAfterBreak="0">
    <w:nsid w:val="3668044F"/>
    <w:multiLevelType w:val="hybridMultilevel"/>
    <w:tmpl w:val="014E457A"/>
    <w:lvl w:ilvl="0" w:tplc="8E4208E8">
      <w:start w:val="1"/>
      <w:numFmt w:val="bullet"/>
      <w:lvlText w:val="-"/>
      <w:lvlJc w:val="left"/>
      <w:pPr>
        <w:tabs>
          <w:tab w:val="num" w:pos="360"/>
        </w:tabs>
        <w:ind w:left="142" w:hanging="142"/>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67F5E65"/>
    <w:multiLevelType w:val="hybridMultilevel"/>
    <w:tmpl w:val="3A80B0CA"/>
    <w:lvl w:ilvl="0" w:tplc="D2CEB772">
      <w:start w:val="1"/>
      <w:numFmt w:val="decimal"/>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73112AA"/>
    <w:multiLevelType w:val="hybridMultilevel"/>
    <w:tmpl w:val="7CCE5D46"/>
    <w:lvl w:ilvl="0" w:tplc="D50CD9FA">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37AC0542"/>
    <w:multiLevelType w:val="multilevel"/>
    <w:tmpl w:val="DF9E711A"/>
    <w:styleLink w:val="WW8Num2"/>
    <w:lvl w:ilvl="0">
      <w:numFmt w:val="bullet"/>
      <w:lvlText w:val="-"/>
      <w:lvlJc w:val="left"/>
      <w:pPr>
        <w:ind w:left="720" w:hanging="360"/>
      </w:pPr>
      <w:rPr>
        <w:rFonts w:ascii="Times New Roman" w:hAnsi="Times New Roman" w:cs="Times New Roman"/>
        <w:sz w:val="20"/>
        <w:szCs w:val="20"/>
        <w:lang w:eastAsia="en-G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37FD2F67"/>
    <w:multiLevelType w:val="hybridMultilevel"/>
    <w:tmpl w:val="8870BF7E"/>
    <w:lvl w:ilvl="0" w:tplc="41B62F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8AF42BC"/>
    <w:multiLevelType w:val="hybridMultilevel"/>
    <w:tmpl w:val="C0366B58"/>
    <w:lvl w:ilvl="0" w:tplc="2CBCB2B4">
      <w:start w:val="1"/>
      <w:numFmt w:val="bullet"/>
      <w:lvlText w:val="–"/>
      <w:lvlJc w:val="left"/>
      <w:pPr>
        <w:tabs>
          <w:tab w:val="num" w:pos="737"/>
        </w:tabs>
        <w:ind w:left="737" w:hanging="453"/>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A6157A2"/>
    <w:multiLevelType w:val="hybridMultilevel"/>
    <w:tmpl w:val="57B2A666"/>
    <w:lvl w:ilvl="0" w:tplc="ECD07C88">
      <w:start w:val="1"/>
      <w:numFmt w:val="bullet"/>
      <w:lvlText w:val="–"/>
      <w:lvlJc w:val="left"/>
      <w:pPr>
        <w:tabs>
          <w:tab w:val="num" w:pos="737"/>
        </w:tabs>
        <w:ind w:left="737" w:hanging="453"/>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BEA4017"/>
    <w:multiLevelType w:val="hybridMultilevel"/>
    <w:tmpl w:val="9B20971A"/>
    <w:lvl w:ilvl="0" w:tplc="29E6A15E">
      <w:start w:val="1"/>
      <w:numFmt w:val="decimal"/>
      <w:lvlText w:val="%1."/>
      <w:lvlJc w:val="left"/>
      <w:pPr>
        <w:ind w:left="1211" w:hanging="360"/>
      </w:pPr>
      <w:rPr>
        <w:rFonts w:ascii="Times New Roman" w:eastAsia="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7" w15:restartNumberingAfterBreak="0">
    <w:nsid w:val="3D4947E6"/>
    <w:multiLevelType w:val="hybridMultilevel"/>
    <w:tmpl w:val="D150A1A8"/>
    <w:lvl w:ilvl="0" w:tplc="041A0003">
      <w:start w:val="1"/>
      <w:numFmt w:val="bullet"/>
      <w:lvlText w:val="o"/>
      <w:lvlJc w:val="left"/>
      <w:pPr>
        <w:ind w:left="294" w:hanging="360"/>
      </w:pPr>
      <w:rPr>
        <w:rFonts w:ascii="Courier New" w:hAnsi="Courier New" w:cs="Courier New"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78" w15:restartNumberingAfterBreak="0">
    <w:nsid w:val="3DA810B3"/>
    <w:multiLevelType w:val="hybridMultilevel"/>
    <w:tmpl w:val="A8265C9E"/>
    <w:lvl w:ilvl="0" w:tplc="371ED57E">
      <w:start w:val="1"/>
      <w:numFmt w:val="bullet"/>
      <w:lvlText w:val=""/>
      <w:lvlJc w:val="left"/>
      <w:pPr>
        <w:tabs>
          <w:tab w:val="num" w:pos="360"/>
        </w:tabs>
        <w:ind w:left="284" w:hanging="284"/>
      </w:pPr>
      <w:rPr>
        <w:rFonts w:ascii="Technic" w:hAnsi="Technic" w:hint="default"/>
      </w:rPr>
    </w:lvl>
    <w:lvl w:ilvl="1" w:tplc="2CBCB2B4">
      <w:start w:val="1"/>
      <w:numFmt w:val="bullet"/>
      <w:lvlText w:val="–"/>
      <w:lvlJc w:val="left"/>
      <w:pPr>
        <w:tabs>
          <w:tab w:val="num" w:pos="1533"/>
        </w:tabs>
        <w:ind w:left="1533" w:hanging="453"/>
      </w:pPr>
      <w:rPr>
        <w:rFonts w:ascii="Times New Roman" w:hAnsi="Times New Roman" w:cs="Times New Roman" w:hint="default"/>
        <w:b w:val="0"/>
        <w:i w:val="0"/>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DE37DBC"/>
    <w:multiLevelType w:val="hybridMultilevel"/>
    <w:tmpl w:val="C9AAFB26"/>
    <w:lvl w:ilvl="0" w:tplc="371ED57E">
      <w:start w:val="1"/>
      <w:numFmt w:val="bullet"/>
      <w:lvlText w:val=""/>
      <w:lvlJc w:val="left"/>
      <w:pPr>
        <w:tabs>
          <w:tab w:val="num" w:pos="360"/>
        </w:tabs>
        <w:ind w:left="284" w:hanging="284"/>
      </w:pPr>
      <w:rPr>
        <w:rFonts w:ascii="Technic" w:hAnsi="Technic" w:hint="default"/>
      </w:rPr>
    </w:lvl>
    <w:lvl w:ilvl="1" w:tplc="2CBCB2B4">
      <w:start w:val="1"/>
      <w:numFmt w:val="bullet"/>
      <w:lvlText w:val="–"/>
      <w:lvlJc w:val="left"/>
      <w:pPr>
        <w:tabs>
          <w:tab w:val="num" w:pos="1533"/>
        </w:tabs>
        <w:ind w:left="1533" w:hanging="453"/>
      </w:pPr>
      <w:rPr>
        <w:rFonts w:ascii="Times New Roman" w:hAnsi="Times New Roman" w:cs="Times New Roman" w:hint="default"/>
        <w:b w:val="0"/>
        <w:i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E6E3E44"/>
    <w:multiLevelType w:val="hybridMultilevel"/>
    <w:tmpl w:val="D17C3910"/>
    <w:lvl w:ilvl="0" w:tplc="F7484624">
      <w:start w:val="1"/>
      <w:numFmt w:val="bullet"/>
      <w:lvlText w:val="-"/>
      <w:lvlJc w:val="left"/>
      <w:pPr>
        <w:tabs>
          <w:tab w:val="num" w:pos="360"/>
        </w:tabs>
        <w:ind w:left="289" w:hanging="289"/>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3E866317"/>
    <w:multiLevelType w:val="hybridMultilevel"/>
    <w:tmpl w:val="E332726E"/>
    <w:lvl w:ilvl="0" w:tplc="56160A3E">
      <w:start w:val="1"/>
      <w:numFmt w:val="decimal"/>
      <w:lvlText w:val="%1."/>
      <w:lvlJc w:val="left"/>
      <w:pPr>
        <w:ind w:left="1211" w:hanging="360"/>
      </w:pPr>
      <w:rPr>
        <w:rFonts w:ascii="Times New Roman" w:eastAsia="Calibri" w:hAnsi="Times New Roman" w:cs="Times New Roman" w:hint="default"/>
      </w:rPr>
    </w:lvl>
    <w:lvl w:ilvl="1" w:tplc="041A0019" w:tentative="1">
      <w:start w:val="1"/>
      <w:numFmt w:val="lowerLetter"/>
      <w:lvlText w:val="%2."/>
      <w:lvlJc w:val="left"/>
      <w:pPr>
        <w:ind w:left="1931" w:hanging="360"/>
      </w:pPr>
    </w:lvl>
    <w:lvl w:ilvl="2" w:tplc="041A001B" w:tentative="1">
      <w:start w:val="1"/>
      <w:numFmt w:val="lowerRoman"/>
      <w:lvlText w:val="%3."/>
      <w:lvlJc w:val="right"/>
      <w:pPr>
        <w:ind w:left="2651" w:hanging="180"/>
      </w:pPr>
    </w:lvl>
    <w:lvl w:ilvl="3" w:tplc="041A000F" w:tentative="1">
      <w:start w:val="1"/>
      <w:numFmt w:val="decimal"/>
      <w:lvlText w:val="%4."/>
      <w:lvlJc w:val="left"/>
      <w:pPr>
        <w:ind w:left="3371" w:hanging="360"/>
      </w:pPr>
    </w:lvl>
    <w:lvl w:ilvl="4" w:tplc="041A0019" w:tentative="1">
      <w:start w:val="1"/>
      <w:numFmt w:val="lowerLetter"/>
      <w:lvlText w:val="%5."/>
      <w:lvlJc w:val="left"/>
      <w:pPr>
        <w:ind w:left="4091" w:hanging="360"/>
      </w:pPr>
    </w:lvl>
    <w:lvl w:ilvl="5" w:tplc="041A001B" w:tentative="1">
      <w:start w:val="1"/>
      <w:numFmt w:val="lowerRoman"/>
      <w:lvlText w:val="%6."/>
      <w:lvlJc w:val="right"/>
      <w:pPr>
        <w:ind w:left="4811" w:hanging="180"/>
      </w:pPr>
    </w:lvl>
    <w:lvl w:ilvl="6" w:tplc="041A000F" w:tentative="1">
      <w:start w:val="1"/>
      <w:numFmt w:val="decimal"/>
      <w:lvlText w:val="%7."/>
      <w:lvlJc w:val="left"/>
      <w:pPr>
        <w:ind w:left="5531" w:hanging="360"/>
      </w:pPr>
    </w:lvl>
    <w:lvl w:ilvl="7" w:tplc="041A0019" w:tentative="1">
      <w:start w:val="1"/>
      <w:numFmt w:val="lowerLetter"/>
      <w:lvlText w:val="%8."/>
      <w:lvlJc w:val="left"/>
      <w:pPr>
        <w:ind w:left="6251" w:hanging="360"/>
      </w:pPr>
    </w:lvl>
    <w:lvl w:ilvl="8" w:tplc="041A001B" w:tentative="1">
      <w:start w:val="1"/>
      <w:numFmt w:val="lowerRoman"/>
      <w:lvlText w:val="%9."/>
      <w:lvlJc w:val="right"/>
      <w:pPr>
        <w:ind w:left="6971" w:hanging="180"/>
      </w:pPr>
    </w:lvl>
  </w:abstractNum>
  <w:abstractNum w:abstractNumId="82" w15:restartNumberingAfterBreak="0">
    <w:nsid w:val="42FA398A"/>
    <w:multiLevelType w:val="hybridMultilevel"/>
    <w:tmpl w:val="6AE443FE"/>
    <w:lvl w:ilvl="0" w:tplc="D2D6E3C6">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3BE2221"/>
    <w:multiLevelType w:val="hybridMultilevel"/>
    <w:tmpl w:val="1592EABC"/>
    <w:lvl w:ilvl="0" w:tplc="B9A22E40">
      <w:start w:val="1"/>
      <w:numFmt w:val="bullet"/>
      <w:lvlText w:val=""/>
      <w:lvlJc w:val="left"/>
      <w:pPr>
        <w:tabs>
          <w:tab w:val="num" w:pos="360"/>
        </w:tabs>
        <w:ind w:left="284" w:hanging="28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45F2C51"/>
    <w:multiLevelType w:val="hybridMultilevel"/>
    <w:tmpl w:val="D5D62C3A"/>
    <w:lvl w:ilvl="0" w:tplc="CDF60A1C">
      <w:start w:val="1"/>
      <w:numFmt w:val="bullet"/>
      <w:lvlText w:val="-"/>
      <w:lvlJc w:val="left"/>
      <w:pPr>
        <w:tabs>
          <w:tab w:val="num" w:pos="1284"/>
        </w:tabs>
        <w:ind w:left="284" w:hanging="284"/>
      </w:pPr>
      <w:rPr>
        <w:rFonts w:ascii="Arial" w:hAnsi="Aria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57903DB"/>
    <w:multiLevelType w:val="hybridMultilevel"/>
    <w:tmpl w:val="27E28E6A"/>
    <w:lvl w:ilvl="0" w:tplc="0760541A">
      <w:start w:val="1"/>
      <w:numFmt w:val="bullet"/>
      <w:lvlText w:val="–"/>
      <w:lvlJc w:val="left"/>
      <w:pPr>
        <w:tabs>
          <w:tab w:val="num" w:pos="717"/>
        </w:tabs>
        <w:ind w:left="0" w:firstLine="357"/>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6334C78"/>
    <w:multiLevelType w:val="hybridMultilevel"/>
    <w:tmpl w:val="BCC0B8F4"/>
    <w:lvl w:ilvl="0" w:tplc="137E3D3E">
      <w:start w:val="1"/>
      <w:numFmt w:val="bullet"/>
      <w:lvlText w:val="-"/>
      <w:lvlJc w:val="left"/>
      <w:pPr>
        <w:tabs>
          <w:tab w:val="num" w:pos="644"/>
        </w:tabs>
        <w:ind w:left="568" w:hanging="284"/>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47C76995"/>
    <w:multiLevelType w:val="hybridMultilevel"/>
    <w:tmpl w:val="A2366710"/>
    <w:lvl w:ilvl="0" w:tplc="30F0CD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8" w15:restartNumberingAfterBreak="0">
    <w:nsid w:val="48D95FB7"/>
    <w:multiLevelType w:val="hybridMultilevel"/>
    <w:tmpl w:val="6B9A7EDC"/>
    <w:lvl w:ilvl="0" w:tplc="EB38439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48E4146F"/>
    <w:multiLevelType w:val="hybridMultilevel"/>
    <w:tmpl w:val="232EF324"/>
    <w:lvl w:ilvl="0" w:tplc="FA92451E">
      <w:start w:val="1"/>
      <w:numFmt w:val="lowerLetter"/>
      <w:lvlText w:val="%1)"/>
      <w:lvlJc w:val="left"/>
      <w:pPr>
        <w:tabs>
          <w:tab w:val="num" w:pos="785"/>
        </w:tabs>
        <w:ind w:left="78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4A130CE2"/>
    <w:multiLevelType w:val="hybridMultilevel"/>
    <w:tmpl w:val="93606236"/>
    <w:lvl w:ilvl="0" w:tplc="041A000F">
      <w:start w:val="1"/>
      <w:numFmt w:val="decimal"/>
      <w:lvlText w:val="%1."/>
      <w:lvlJc w:val="left"/>
      <w:pPr>
        <w:ind w:left="107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1" w15:restartNumberingAfterBreak="0">
    <w:nsid w:val="4A3A4AA0"/>
    <w:multiLevelType w:val="multilevel"/>
    <w:tmpl w:val="1EC8661E"/>
    <w:styleLink w:val="WW8Num6"/>
    <w:lvl w:ilvl="0">
      <w:numFmt w:val="bullet"/>
      <w:lvlText w:val="-"/>
      <w:lvlJc w:val="left"/>
      <w:pPr>
        <w:ind w:left="1068" w:hanging="360"/>
      </w:pPr>
      <w:rPr>
        <w:rFonts w:ascii="Times New Roman" w:hAnsi="Times New Roman" w:cs="Times New Roman"/>
        <w:sz w:val="20"/>
        <w:szCs w:val="20"/>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cs="Wingdings"/>
      </w:rPr>
    </w:lvl>
    <w:lvl w:ilvl="3">
      <w:numFmt w:val="bullet"/>
      <w:lvlText w:val=""/>
      <w:lvlJc w:val="left"/>
      <w:pPr>
        <w:ind w:left="3228" w:hanging="360"/>
      </w:pPr>
      <w:rPr>
        <w:rFonts w:ascii="Symbol" w:hAnsi="Symbol" w:cs="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cs="Wingdings"/>
      </w:rPr>
    </w:lvl>
    <w:lvl w:ilvl="6">
      <w:numFmt w:val="bullet"/>
      <w:lvlText w:val=""/>
      <w:lvlJc w:val="left"/>
      <w:pPr>
        <w:ind w:left="5388" w:hanging="360"/>
      </w:pPr>
      <w:rPr>
        <w:rFonts w:ascii="Symbol" w:hAnsi="Symbol" w:cs="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cs="Wingdings"/>
      </w:rPr>
    </w:lvl>
  </w:abstractNum>
  <w:abstractNum w:abstractNumId="92" w15:restartNumberingAfterBreak="0">
    <w:nsid w:val="4A945364"/>
    <w:multiLevelType w:val="hybridMultilevel"/>
    <w:tmpl w:val="60C00AFC"/>
    <w:lvl w:ilvl="0" w:tplc="C9241AEA">
      <w:start w:val="1"/>
      <w:numFmt w:val="bullet"/>
      <w:lvlText w:val=""/>
      <w:lvlJc w:val="left"/>
      <w:pPr>
        <w:tabs>
          <w:tab w:val="num" w:pos="360"/>
        </w:tabs>
        <w:ind w:left="284" w:hanging="284"/>
      </w:pPr>
      <w:rPr>
        <w:rFonts w:ascii="Symbol" w:hAnsi="Symbol" w:hint="default"/>
      </w:rPr>
    </w:lvl>
    <w:lvl w:ilvl="1" w:tplc="98D842E4">
      <w:start w:val="1"/>
      <w:numFmt w:val="bullet"/>
      <w:lvlText w:val=""/>
      <w:lvlJc w:val="left"/>
      <w:pPr>
        <w:tabs>
          <w:tab w:val="num" w:pos="360"/>
        </w:tabs>
        <w:ind w:left="284" w:hanging="284"/>
      </w:pPr>
      <w:rPr>
        <w:rFonts w:ascii="Technic" w:hAnsi="Technic" w:hint="default"/>
      </w:rPr>
    </w:lvl>
    <w:lvl w:ilvl="2" w:tplc="DF486940">
      <w:start w:val="1"/>
      <w:numFmt w:val="bullet"/>
      <w:lvlText w:val="•"/>
      <w:lvlJc w:val="left"/>
      <w:pPr>
        <w:tabs>
          <w:tab w:val="num" w:pos="2160"/>
        </w:tabs>
        <w:ind w:left="2084" w:hanging="284"/>
      </w:pPr>
      <w:rPr>
        <w:rFonts w:ascii="Arial" w:hAnsi="Arial" w:cs="Times New Roman" w:hint="default"/>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4AF73820"/>
    <w:multiLevelType w:val="hybridMultilevel"/>
    <w:tmpl w:val="A6CC6EBA"/>
    <w:lvl w:ilvl="0" w:tplc="F11A01FE">
      <w:start w:val="1"/>
      <w:numFmt w:val="bullet"/>
      <w:lvlText w:val="-"/>
      <w:lvlJc w:val="left"/>
      <w:pPr>
        <w:tabs>
          <w:tab w:val="num" w:pos="1284"/>
        </w:tabs>
        <w:ind w:left="851" w:hanging="851"/>
      </w:pPr>
      <w:rPr>
        <w:rFonts w:ascii="Arial" w:hAnsi="Aria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4C290733"/>
    <w:multiLevelType w:val="hybridMultilevel"/>
    <w:tmpl w:val="D62298D6"/>
    <w:lvl w:ilvl="0" w:tplc="00F88A94">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C506953"/>
    <w:multiLevelType w:val="hybridMultilevel"/>
    <w:tmpl w:val="D5B8A036"/>
    <w:lvl w:ilvl="0" w:tplc="137E3D3E">
      <w:start w:val="1"/>
      <w:numFmt w:val="bullet"/>
      <w:lvlText w:val="-"/>
      <w:lvlJc w:val="left"/>
      <w:pPr>
        <w:tabs>
          <w:tab w:val="num" w:pos="927"/>
        </w:tabs>
        <w:ind w:left="851" w:hanging="284"/>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E487337"/>
    <w:multiLevelType w:val="hybridMultilevel"/>
    <w:tmpl w:val="1592EABC"/>
    <w:lvl w:ilvl="0" w:tplc="B9A22E40">
      <w:start w:val="1"/>
      <w:numFmt w:val="bullet"/>
      <w:lvlText w:val=""/>
      <w:lvlJc w:val="left"/>
      <w:pPr>
        <w:tabs>
          <w:tab w:val="num" w:pos="360"/>
        </w:tabs>
        <w:ind w:left="284" w:hanging="28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4EFE1ED8"/>
    <w:multiLevelType w:val="hybridMultilevel"/>
    <w:tmpl w:val="DDB4CB10"/>
    <w:lvl w:ilvl="0" w:tplc="052E0AAA">
      <w:start w:val="1"/>
      <w:numFmt w:val="bullet"/>
      <w:lvlText w:val="-"/>
      <w:lvlJc w:val="left"/>
      <w:pPr>
        <w:tabs>
          <w:tab w:val="num" w:pos="720"/>
        </w:tabs>
        <w:ind w:left="64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0D117B1"/>
    <w:multiLevelType w:val="hybridMultilevel"/>
    <w:tmpl w:val="1304E1D0"/>
    <w:lvl w:ilvl="0" w:tplc="4426D326">
      <w:start w:val="2"/>
      <w:numFmt w:val="bullet"/>
      <w:lvlText w:val="-"/>
      <w:lvlJc w:val="left"/>
      <w:pPr>
        <w:tabs>
          <w:tab w:val="num" w:pos="567"/>
        </w:tabs>
        <w:ind w:left="284" w:hanging="284"/>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1FB5794"/>
    <w:multiLevelType w:val="hybridMultilevel"/>
    <w:tmpl w:val="3690BB5C"/>
    <w:lvl w:ilvl="0" w:tplc="4FB43B70">
      <w:start w:val="1"/>
      <w:numFmt w:val="bullet"/>
      <w:lvlText w:val=""/>
      <w:lvlJc w:val="left"/>
      <w:pPr>
        <w:tabs>
          <w:tab w:val="num" w:pos="360"/>
        </w:tabs>
        <w:ind w:left="284" w:hanging="284"/>
      </w:pPr>
      <w:rPr>
        <w:rFonts w:ascii="Symbol" w:hAnsi="Symbol" w:hint="default"/>
        <w:color w:val="auto"/>
      </w:rPr>
    </w:lvl>
    <w:lvl w:ilvl="1" w:tplc="04090003" w:tentative="1">
      <w:start w:val="1"/>
      <w:numFmt w:val="bullet"/>
      <w:lvlText w:val="o"/>
      <w:lvlJc w:val="left"/>
      <w:pPr>
        <w:tabs>
          <w:tab w:val="num" w:pos="1695"/>
        </w:tabs>
        <w:ind w:left="1695" w:hanging="360"/>
      </w:pPr>
      <w:rPr>
        <w:rFonts w:ascii="Courier New" w:hAnsi="Courier New" w:hint="default"/>
      </w:rPr>
    </w:lvl>
    <w:lvl w:ilvl="2" w:tplc="04090005" w:tentative="1">
      <w:start w:val="1"/>
      <w:numFmt w:val="bullet"/>
      <w:lvlText w:val=""/>
      <w:lvlJc w:val="left"/>
      <w:pPr>
        <w:tabs>
          <w:tab w:val="num" w:pos="2415"/>
        </w:tabs>
        <w:ind w:left="2415" w:hanging="360"/>
      </w:pPr>
      <w:rPr>
        <w:rFonts w:ascii="Wingdings" w:hAnsi="Wingdings" w:hint="default"/>
      </w:rPr>
    </w:lvl>
    <w:lvl w:ilvl="3" w:tplc="04090001" w:tentative="1">
      <w:start w:val="1"/>
      <w:numFmt w:val="bullet"/>
      <w:lvlText w:val=""/>
      <w:lvlJc w:val="left"/>
      <w:pPr>
        <w:tabs>
          <w:tab w:val="num" w:pos="3135"/>
        </w:tabs>
        <w:ind w:left="3135" w:hanging="360"/>
      </w:pPr>
      <w:rPr>
        <w:rFonts w:ascii="Symbol" w:hAnsi="Symbol" w:hint="default"/>
      </w:rPr>
    </w:lvl>
    <w:lvl w:ilvl="4" w:tplc="04090003" w:tentative="1">
      <w:start w:val="1"/>
      <w:numFmt w:val="bullet"/>
      <w:lvlText w:val="o"/>
      <w:lvlJc w:val="left"/>
      <w:pPr>
        <w:tabs>
          <w:tab w:val="num" w:pos="3855"/>
        </w:tabs>
        <w:ind w:left="3855" w:hanging="360"/>
      </w:pPr>
      <w:rPr>
        <w:rFonts w:ascii="Courier New" w:hAnsi="Courier New" w:hint="default"/>
      </w:rPr>
    </w:lvl>
    <w:lvl w:ilvl="5" w:tplc="04090005" w:tentative="1">
      <w:start w:val="1"/>
      <w:numFmt w:val="bullet"/>
      <w:lvlText w:val=""/>
      <w:lvlJc w:val="left"/>
      <w:pPr>
        <w:tabs>
          <w:tab w:val="num" w:pos="4575"/>
        </w:tabs>
        <w:ind w:left="4575" w:hanging="360"/>
      </w:pPr>
      <w:rPr>
        <w:rFonts w:ascii="Wingdings" w:hAnsi="Wingdings" w:hint="default"/>
      </w:rPr>
    </w:lvl>
    <w:lvl w:ilvl="6" w:tplc="04090001" w:tentative="1">
      <w:start w:val="1"/>
      <w:numFmt w:val="bullet"/>
      <w:lvlText w:val=""/>
      <w:lvlJc w:val="left"/>
      <w:pPr>
        <w:tabs>
          <w:tab w:val="num" w:pos="5295"/>
        </w:tabs>
        <w:ind w:left="5295" w:hanging="360"/>
      </w:pPr>
      <w:rPr>
        <w:rFonts w:ascii="Symbol" w:hAnsi="Symbol" w:hint="default"/>
      </w:rPr>
    </w:lvl>
    <w:lvl w:ilvl="7" w:tplc="04090003" w:tentative="1">
      <w:start w:val="1"/>
      <w:numFmt w:val="bullet"/>
      <w:lvlText w:val="o"/>
      <w:lvlJc w:val="left"/>
      <w:pPr>
        <w:tabs>
          <w:tab w:val="num" w:pos="6015"/>
        </w:tabs>
        <w:ind w:left="6015" w:hanging="360"/>
      </w:pPr>
      <w:rPr>
        <w:rFonts w:ascii="Courier New" w:hAnsi="Courier New" w:hint="default"/>
      </w:rPr>
    </w:lvl>
    <w:lvl w:ilvl="8" w:tplc="04090005" w:tentative="1">
      <w:start w:val="1"/>
      <w:numFmt w:val="bullet"/>
      <w:lvlText w:val=""/>
      <w:lvlJc w:val="left"/>
      <w:pPr>
        <w:tabs>
          <w:tab w:val="num" w:pos="6735"/>
        </w:tabs>
        <w:ind w:left="6735" w:hanging="360"/>
      </w:pPr>
      <w:rPr>
        <w:rFonts w:ascii="Wingdings" w:hAnsi="Wingdings" w:hint="default"/>
      </w:rPr>
    </w:lvl>
  </w:abstractNum>
  <w:abstractNum w:abstractNumId="100" w15:restartNumberingAfterBreak="0">
    <w:nsid w:val="5204182A"/>
    <w:multiLevelType w:val="hybridMultilevel"/>
    <w:tmpl w:val="60C00AFC"/>
    <w:lvl w:ilvl="0" w:tplc="C9241AEA">
      <w:start w:val="1"/>
      <w:numFmt w:val="bullet"/>
      <w:lvlText w:val=""/>
      <w:lvlJc w:val="left"/>
      <w:pPr>
        <w:tabs>
          <w:tab w:val="num" w:pos="360"/>
        </w:tabs>
        <w:ind w:left="284" w:hanging="284"/>
      </w:pPr>
      <w:rPr>
        <w:rFonts w:ascii="Symbol" w:hAnsi="Symbol" w:hint="default"/>
      </w:rPr>
    </w:lvl>
    <w:lvl w:ilvl="1" w:tplc="98D842E4">
      <w:start w:val="1"/>
      <w:numFmt w:val="bullet"/>
      <w:lvlText w:val=""/>
      <w:lvlJc w:val="left"/>
      <w:pPr>
        <w:tabs>
          <w:tab w:val="num" w:pos="360"/>
        </w:tabs>
        <w:ind w:left="284" w:hanging="284"/>
      </w:pPr>
      <w:rPr>
        <w:rFonts w:ascii="Technic" w:hAnsi="Technic" w:hint="default"/>
      </w:rPr>
    </w:lvl>
    <w:lvl w:ilvl="2" w:tplc="DF486940">
      <w:start w:val="1"/>
      <w:numFmt w:val="bullet"/>
      <w:lvlText w:val="•"/>
      <w:lvlJc w:val="left"/>
      <w:pPr>
        <w:tabs>
          <w:tab w:val="num" w:pos="2160"/>
        </w:tabs>
        <w:ind w:left="2084" w:hanging="284"/>
      </w:pPr>
      <w:rPr>
        <w:rFonts w:ascii="Arial" w:hAnsi="Arial" w:cs="Times New Roman" w:hint="default"/>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33B3EA8"/>
    <w:multiLevelType w:val="hybridMultilevel"/>
    <w:tmpl w:val="D08AE664"/>
    <w:lvl w:ilvl="0" w:tplc="2CBCB2B4">
      <w:start w:val="1"/>
      <w:numFmt w:val="bullet"/>
      <w:lvlText w:val="–"/>
      <w:lvlJc w:val="left"/>
      <w:pPr>
        <w:tabs>
          <w:tab w:val="num" w:pos="737"/>
        </w:tabs>
        <w:ind w:left="737" w:hanging="453"/>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4E81972"/>
    <w:multiLevelType w:val="hybridMultilevel"/>
    <w:tmpl w:val="F8C89D4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3" w15:restartNumberingAfterBreak="0">
    <w:nsid w:val="54F75D84"/>
    <w:multiLevelType w:val="hybridMultilevel"/>
    <w:tmpl w:val="BCE42BBA"/>
    <w:lvl w:ilvl="0" w:tplc="5B6482A4">
      <w:start w:val="1"/>
      <w:numFmt w:val="bullet"/>
      <w:lvlText w:val="-"/>
      <w:lvlJc w:val="left"/>
      <w:pPr>
        <w:tabs>
          <w:tab w:val="num" w:pos="720"/>
        </w:tabs>
        <w:ind w:left="644" w:hanging="284"/>
      </w:pPr>
      <w:rPr>
        <w:rFonts w:ascii="Symbol" w:hAnsi="Symbol" w:hint="default"/>
        <w:sz w:val="22"/>
      </w:rPr>
    </w:lvl>
    <w:lvl w:ilvl="1" w:tplc="04090003">
      <w:start w:val="1"/>
      <w:numFmt w:val="bullet"/>
      <w:lvlText w:val="o"/>
      <w:lvlJc w:val="left"/>
      <w:pPr>
        <w:tabs>
          <w:tab w:val="num" w:pos="1800"/>
        </w:tabs>
        <w:ind w:left="1800" w:hanging="360"/>
      </w:pPr>
      <w:rPr>
        <w:rFonts w:ascii="Courier New" w:hAnsi="Courier New" w:hint="default"/>
      </w:rPr>
    </w:lvl>
    <w:lvl w:ilvl="2" w:tplc="9C9CAA70">
      <w:start w:val="1"/>
      <w:numFmt w:val="bullet"/>
      <w:lvlText w:val=""/>
      <w:lvlJc w:val="left"/>
      <w:pPr>
        <w:tabs>
          <w:tab w:val="num" w:pos="3418"/>
        </w:tabs>
        <w:ind w:left="2444" w:hanging="284"/>
      </w:pPr>
      <w:rPr>
        <w:rFonts w:ascii="Symbol" w:hAnsi="Symbol" w:hint="default"/>
        <w:color w:val="auto"/>
        <w:sz w:val="22"/>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4" w15:restartNumberingAfterBreak="0">
    <w:nsid w:val="54FC17D3"/>
    <w:multiLevelType w:val="hybridMultilevel"/>
    <w:tmpl w:val="C9AAFB26"/>
    <w:lvl w:ilvl="0" w:tplc="C9241AEA">
      <w:start w:val="1"/>
      <w:numFmt w:val="bullet"/>
      <w:lvlText w:val=""/>
      <w:lvlJc w:val="left"/>
      <w:pPr>
        <w:tabs>
          <w:tab w:val="num" w:pos="360"/>
        </w:tabs>
        <w:ind w:left="284" w:hanging="284"/>
      </w:pPr>
      <w:rPr>
        <w:rFonts w:ascii="Symbol" w:hAnsi="Symbol" w:hint="default"/>
      </w:rPr>
    </w:lvl>
    <w:lvl w:ilvl="1" w:tplc="2CBCB2B4">
      <w:start w:val="1"/>
      <w:numFmt w:val="bullet"/>
      <w:lvlText w:val="–"/>
      <w:lvlJc w:val="left"/>
      <w:pPr>
        <w:tabs>
          <w:tab w:val="num" w:pos="1533"/>
        </w:tabs>
        <w:ind w:left="1533" w:hanging="453"/>
      </w:pPr>
      <w:rPr>
        <w:rFonts w:ascii="Times New Roman" w:hAnsi="Times New Roman" w:cs="Times New Roman" w:hint="default"/>
        <w:b w:val="0"/>
        <w:i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55AF5951"/>
    <w:multiLevelType w:val="hybridMultilevel"/>
    <w:tmpl w:val="91C81866"/>
    <w:lvl w:ilvl="0" w:tplc="5B6482A4">
      <w:start w:val="1"/>
      <w:numFmt w:val="bullet"/>
      <w:lvlText w:val="-"/>
      <w:lvlJc w:val="left"/>
      <w:pPr>
        <w:tabs>
          <w:tab w:val="num" w:pos="720"/>
        </w:tabs>
        <w:ind w:left="644" w:hanging="284"/>
      </w:pPr>
      <w:rPr>
        <w:rFonts w:ascii="Symbol" w:hAnsi="Symbol" w:hint="default"/>
        <w:sz w:val="22"/>
      </w:rPr>
    </w:lvl>
    <w:lvl w:ilvl="1" w:tplc="04090003">
      <w:start w:val="1"/>
      <w:numFmt w:val="bullet"/>
      <w:lvlText w:val="o"/>
      <w:lvlJc w:val="left"/>
      <w:pPr>
        <w:tabs>
          <w:tab w:val="num" w:pos="1800"/>
        </w:tabs>
        <w:ind w:left="1800" w:hanging="360"/>
      </w:pPr>
      <w:rPr>
        <w:rFonts w:ascii="Courier New" w:hAnsi="Courier New" w:hint="default"/>
      </w:rPr>
    </w:lvl>
    <w:lvl w:ilvl="2" w:tplc="2CBCB2B4">
      <w:start w:val="1"/>
      <w:numFmt w:val="bullet"/>
      <w:lvlText w:val="–"/>
      <w:lvlJc w:val="left"/>
      <w:pPr>
        <w:tabs>
          <w:tab w:val="num" w:pos="2613"/>
        </w:tabs>
        <w:ind w:left="2613" w:hanging="453"/>
      </w:pPr>
      <w:rPr>
        <w:rFonts w:ascii="Times New Roman" w:hAnsi="Times New Roman" w:cs="Times New Roman" w:hint="default"/>
        <w:b w:val="0"/>
        <w:i w:val="0"/>
        <w:sz w:val="20"/>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6" w15:restartNumberingAfterBreak="0">
    <w:nsid w:val="573B2D67"/>
    <w:multiLevelType w:val="hybridMultilevel"/>
    <w:tmpl w:val="0FD0F0B8"/>
    <w:lvl w:ilvl="0" w:tplc="EB38439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57DD0F15"/>
    <w:multiLevelType w:val="hybridMultilevel"/>
    <w:tmpl w:val="7278E7F8"/>
    <w:lvl w:ilvl="0" w:tplc="4C60593E">
      <w:start w:val="1"/>
      <w:numFmt w:val="bullet"/>
      <w:lvlText w:val=""/>
      <w:lvlJc w:val="left"/>
      <w:pPr>
        <w:tabs>
          <w:tab w:val="num" w:pos="360"/>
        </w:tabs>
        <w:ind w:left="284" w:hanging="284"/>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58EA4CCB"/>
    <w:multiLevelType w:val="hybridMultilevel"/>
    <w:tmpl w:val="BCE42BBA"/>
    <w:lvl w:ilvl="0" w:tplc="F75C24BA">
      <w:start w:val="1"/>
      <w:numFmt w:val="bullet"/>
      <w:lvlText w:val=""/>
      <w:lvlJc w:val="left"/>
      <w:pPr>
        <w:tabs>
          <w:tab w:val="num" w:pos="720"/>
        </w:tabs>
        <w:ind w:left="644" w:hanging="284"/>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BCDCDD70">
      <w:start w:val="1"/>
      <w:numFmt w:val="bullet"/>
      <w:lvlText w:val=""/>
      <w:lvlJc w:val="left"/>
      <w:pPr>
        <w:tabs>
          <w:tab w:val="num" w:pos="360"/>
        </w:tabs>
        <w:ind w:left="284" w:hanging="284"/>
      </w:pPr>
      <w:rPr>
        <w:rFonts w:ascii="Symbol" w:hAnsi="Symbol" w:hint="default"/>
        <w:color w:val="auto"/>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9" w15:restartNumberingAfterBreak="0">
    <w:nsid w:val="5A8B4675"/>
    <w:multiLevelType w:val="hybridMultilevel"/>
    <w:tmpl w:val="2662EABC"/>
    <w:lvl w:ilvl="0" w:tplc="A468A608">
      <w:start w:val="1"/>
      <w:numFmt w:val="bullet"/>
      <w:pStyle w:val="Tekstfusnote"/>
      <w:lvlText w:val=""/>
      <w:lvlJc w:val="left"/>
      <w:pPr>
        <w:tabs>
          <w:tab w:val="num" w:pos="720"/>
        </w:tabs>
        <w:ind w:left="720" w:hanging="360"/>
      </w:pPr>
      <w:rPr>
        <w:rFonts w:ascii="Symbol" w:hAnsi="Symbol" w:hint="default"/>
      </w:rPr>
    </w:lvl>
    <w:lvl w:ilvl="1" w:tplc="D8B895E8">
      <w:start w:val="2"/>
      <w:numFmt w:val="bullet"/>
      <w:lvlText w:val="-"/>
      <w:lvlJc w:val="left"/>
      <w:pPr>
        <w:tabs>
          <w:tab w:val="num" w:pos="1440"/>
        </w:tabs>
        <w:ind w:left="1440" w:hanging="360"/>
      </w:pPr>
      <w:rPr>
        <w:rFonts w:ascii="Verdana" w:eastAsia="Times New Roman" w:hAnsi="Verdana"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5B2324A2"/>
    <w:multiLevelType w:val="hybridMultilevel"/>
    <w:tmpl w:val="53E29E12"/>
    <w:lvl w:ilvl="0" w:tplc="C7A6E36C">
      <w:start w:val="1"/>
      <w:numFmt w:val="bullet"/>
      <w:lvlText w:val="–"/>
      <w:lvlJc w:val="left"/>
      <w:pPr>
        <w:tabs>
          <w:tab w:val="num" w:pos="1107"/>
        </w:tabs>
        <w:ind w:left="1107" w:hanging="567"/>
      </w:pPr>
      <w:rPr>
        <w:rFonts w:ascii="Times New Roman" w:hAnsi="Times New Roman" w:cs="Times New Roman" w:hint="default"/>
        <w:b w:val="0"/>
        <w:i w:val="0"/>
        <w:sz w:val="20"/>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11" w15:restartNumberingAfterBreak="0">
    <w:nsid w:val="5F2975C5"/>
    <w:multiLevelType w:val="hybridMultilevel"/>
    <w:tmpl w:val="CD6AF796"/>
    <w:lvl w:ilvl="0" w:tplc="6E82F302">
      <w:start w:val="1"/>
      <w:numFmt w:val="bullet"/>
      <w:lvlText w:val="-"/>
      <w:lvlJc w:val="left"/>
      <w:pPr>
        <w:tabs>
          <w:tab w:val="num" w:pos="1284"/>
        </w:tabs>
        <w:ind w:left="1284" w:hanging="360"/>
      </w:pPr>
      <w:rPr>
        <w:rFonts w:ascii="Arial" w:hAnsi="Aria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FAB76D3"/>
    <w:multiLevelType w:val="hybridMultilevel"/>
    <w:tmpl w:val="BA94724C"/>
    <w:lvl w:ilvl="0" w:tplc="D730DFA0">
      <w:start w:val="1"/>
      <w:numFmt w:val="lowerLetter"/>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60586C52"/>
    <w:multiLevelType w:val="hybridMultilevel"/>
    <w:tmpl w:val="1592EABC"/>
    <w:lvl w:ilvl="0" w:tplc="4C60593E">
      <w:start w:val="1"/>
      <w:numFmt w:val="bullet"/>
      <w:lvlText w:val=""/>
      <w:lvlJc w:val="left"/>
      <w:pPr>
        <w:tabs>
          <w:tab w:val="num" w:pos="360"/>
        </w:tabs>
        <w:ind w:left="284" w:hanging="284"/>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60CF2139"/>
    <w:multiLevelType w:val="hybridMultilevel"/>
    <w:tmpl w:val="7CBCA77C"/>
    <w:lvl w:ilvl="0" w:tplc="F7484624">
      <w:start w:val="1"/>
      <w:numFmt w:val="bullet"/>
      <w:lvlText w:val="-"/>
      <w:lvlJc w:val="left"/>
      <w:pPr>
        <w:tabs>
          <w:tab w:val="num" w:pos="425"/>
        </w:tabs>
        <w:ind w:left="354"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61E96FDD"/>
    <w:multiLevelType w:val="hybridMultilevel"/>
    <w:tmpl w:val="60C00AFC"/>
    <w:lvl w:ilvl="0" w:tplc="C9241AEA">
      <w:start w:val="1"/>
      <w:numFmt w:val="bullet"/>
      <w:lvlText w:val=""/>
      <w:lvlJc w:val="left"/>
      <w:pPr>
        <w:tabs>
          <w:tab w:val="num" w:pos="360"/>
        </w:tabs>
        <w:ind w:left="284" w:hanging="284"/>
      </w:pPr>
      <w:rPr>
        <w:rFonts w:ascii="Symbol" w:hAnsi="Symbol" w:hint="default"/>
      </w:rPr>
    </w:lvl>
    <w:lvl w:ilvl="1" w:tplc="98D842E4">
      <w:start w:val="1"/>
      <w:numFmt w:val="bullet"/>
      <w:lvlText w:val=""/>
      <w:lvlJc w:val="left"/>
      <w:pPr>
        <w:tabs>
          <w:tab w:val="num" w:pos="360"/>
        </w:tabs>
        <w:ind w:left="284" w:hanging="284"/>
      </w:pPr>
      <w:rPr>
        <w:rFonts w:ascii="Technic" w:hAnsi="Technic" w:hint="default"/>
      </w:rPr>
    </w:lvl>
    <w:lvl w:ilvl="2" w:tplc="DF486940">
      <w:start w:val="1"/>
      <w:numFmt w:val="bullet"/>
      <w:lvlText w:val="•"/>
      <w:lvlJc w:val="left"/>
      <w:pPr>
        <w:tabs>
          <w:tab w:val="num" w:pos="2160"/>
        </w:tabs>
        <w:ind w:left="2084" w:hanging="284"/>
      </w:pPr>
      <w:rPr>
        <w:rFonts w:ascii="Arial" w:hAnsi="Arial" w:cs="Times New Roman" w:hint="default"/>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62D259EE"/>
    <w:multiLevelType w:val="hybridMultilevel"/>
    <w:tmpl w:val="07361550"/>
    <w:lvl w:ilvl="0" w:tplc="037C1076">
      <w:start w:val="1"/>
      <w:numFmt w:val="bullet"/>
      <w:lvlText w:val=""/>
      <w:lvlJc w:val="left"/>
      <w:pPr>
        <w:tabs>
          <w:tab w:val="num" w:pos="360"/>
        </w:tabs>
        <w:ind w:left="142" w:hanging="142"/>
      </w:pPr>
      <w:rPr>
        <w:rFonts w:ascii="Symbol" w:hAnsi="Symbol" w:hint="default"/>
        <w:b w:val="0"/>
        <w:i w:val="0"/>
        <w:spacing w:val="0"/>
        <w:position w:val="0"/>
        <w:sz w:val="20"/>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4247F61"/>
    <w:multiLevelType w:val="hybridMultilevel"/>
    <w:tmpl w:val="E0C0B9BA"/>
    <w:lvl w:ilvl="0" w:tplc="50BA538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8" w15:restartNumberingAfterBreak="0">
    <w:nsid w:val="64E3195E"/>
    <w:multiLevelType w:val="hybridMultilevel"/>
    <w:tmpl w:val="0B8EA5AE"/>
    <w:lvl w:ilvl="0" w:tplc="0062FEC2">
      <w:start w:val="11"/>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19" w15:restartNumberingAfterBreak="0">
    <w:nsid w:val="64F25BBA"/>
    <w:multiLevelType w:val="hybridMultilevel"/>
    <w:tmpl w:val="7ACC5A40"/>
    <w:lvl w:ilvl="0" w:tplc="8E4208E8">
      <w:start w:val="1"/>
      <w:numFmt w:val="bullet"/>
      <w:lvlText w:val="-"/>
      <w:lvlJc w:val="left"/>
      <w:pPr>
        <w:tabs>
          <w:tab w:val="num" w:pos="360"/>
        </w:tabs>
        <w:ind w:left="142" w:hanging="142"/>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5B10082"/>
    <w:multiLevelType w:val="hybridMultilevel"/>
    <w:tmpl w:val="E51286F8"/>
    <w:lvl w:ilvl="0" w:tplc="C9241AEA">
      <w:start w:val="1"/>
      <w:numFmt w:val="bullet"/>
      <w:lvlText w:val=""/>
      <w:lvlJc w:val="left"/>
      <w:pPr>
        <w:tabs>
          <w:tab w:val="num" w:pos="360"/>
        </w:tabs>
        <w:ind w:left="284" w:hanging="284"/>
      </w:pPr>
      <w:rPr>
        <w:rFonts w:ascii="Symbol" w:hAnsi="Symbol" w:hint="default"/>
      </w:rPr>
    </w:lvl>
    <w:lvl w:ilvl="1" w:tplc="371ED57E">
      <w:start w:val="1"/>
      <w:numFmt w:val="bullet"/>
      <w:lvlText w:val=""/>
      <w:lvlJc w:val="left"/>
      <w:pPr>
        <w:tabs>
          <w:tab w:val="num" w:pos="360"/>
        </w:tabs>
        <w:ind w:left="284" w:hanging="284"/>
      </w:pPr>
      <w:rPr>
        <w:rFonts w:ascii="Technic" w:hAnsi="Techn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65F66866"/>
    <w:multiLevelType w:val="hybridMultilevel"/>
    <w:tmpl w:val="29E807A2"/>
    <w:lvl w:ilvl="0" w:tplc="105C1A00">
      <w:start w:val="1"/>
      <w:numFmt w:val="bullet"/>
      <w:lvlText w:val=""/>
      <w:lvlJc w:val="left"/>
      <w:pPr>
        <w:tabs>
          <w:tab w:val="num" w:pos="360"/>
        </w:tabs>
        <w:ind w:left="284" w:hanging="284"/>
      </w:pPr>
      <w:rPr>
        <w:rFonts w:ascii="Technic" w:hAnsi="Technic" w:hint="default"/>
      </w:rPr>
    </w:lvl>
    <w:lvl w:ilvl="1" w:tplc="8C10E460">
      <w:start w:val="1"/>
      <w:numFmt w:val="bullet"/>
      <w:lvlText w:val=""/>
      <w:lvlJc w:val="left"/>
      <w:pPr>
        <w:tabs>
          <w:tab w:val="num" w:pos="1440"/>
        </w:tabs>
        <w:ind w:left="1364" w:hanging="28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667148EF"/>
    <w:multiLevelType w:val="hybridMultilevel"/>
    <w:tmpl w:val="59188A42"/>
    <w:lvl w:ilvl="0" w:tplc="137E3D3E">
      <w:start w:val="1"/>
      <w:numFmt w:val="bullet"/>
      <w:lvlText w:val="-"/>
      <w:lvlJc w:val="left"/>
      <w:pPr>
        <w:tabs>
          <w:tab w:val="num" w:pos="644"/>
        </w:tabs>
        <w:ind w:left="568" w:hanging="284"/>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682B182B"/>
    <w:multiLevelType w:val="hybridMultilevel"/>
    <w:tmpl w:val="29E807A2"/>
    <w:lvl w:ilvl="0" w:tplc="8C10E460">
      <w:start w:val="1"/>
      <w:numFmt w:val="bullet"/>
      <w:lvlText w:val=""/>
      <w:lvlJc w:val="left"/>
      <w:pPr>
        <w:tabs>
          <w:tab w:val="num" w:pos="360"/>
        </w:tabs>
        <w:ind w:left="284" w:hanging="284"/>
      </w:pPr>
      <w:rPr>
        <w:rFonts w:ascii="Symbol" w:hAnsi="Symbol" w:hint="default"/>
      </w:rPr>
    </w:lvl>
    <w:lvl w:ilvl="1" w:tplc="F7484624">
      <w:start w:val="1"/>
      <w:numFmt w:val="bullet"/>
      <w:lvlText w:val="-"/>
      <w:lvlJc w:val="left"/>
      <w:pPr>
        <w:tabs>
          <w:tab w:val="num" w:pos="1440"/>
        </w:tabs>
        <w:ind w:left="1369" w:hanging="289"/>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85E19F9"/>
    <w:multiLevelType w:val="hybridMultilevel"/>
    <w:tmpl w:val="E51286F8"/>
    <w:lvl w:ilvl="0" w:tplc="C9241AEA">
      <w:start w:val="1"/>
      <w:numFmt w:val="bullet"/>
      <w:lvlText w:val=""/>
      <w:lvlJc w:val="left"/>
      <w:pPr>
        <w:tabs>
          <w:tab w:val="num" w:pos="360"/>
        </w:tabs>
        <w:ind w:left="284" w:hanging="284"/>
      </w:pPr>
      <w:rPr>
        <w:rFonts w:ascii="Symbol" w:hAnsi="Symbol" w:hint="default"/>
      </w:rPr>
    </w:lvl>
    <w:lvl w:ilvl="1" w:tplc="371ED57E">
      <w:start w:val="1"/>
      <w:numFmt w:val="bullet"/>
      <w:lvlText w:val=""/>
      <w:lvlJc w:val="left"/>
      <w:pPr>
        <w:tabs>
          <w:tab w:val="num" w:pos="360"/>
        </w:tabs>
        <w:ind w:left="284" w:hanging="284"/>
      </w:pPr>
      <w:rPr>
        <w:rFonts w:ascii="Technic" w:hAnsi="Techn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68A13BD9"/>
    <w:multiLevelType w:val="hybridMultilevel"/>
    <w:tmpl w:val="43EE69F2"/>
    <w:lvl w:ilvl="0" w:tplc="C4104FF2">
      <w:start w:val="109"/>
      <w:numFmt w:val="decimal"/>
      <w:pStyle w:val="lanak"/>
      <w:lvlText w:val="Članak %1."/>
      <w:lvlJc w:val="left"/>
      <w:pPr>
        <w:tabs>
          <w:tab w:val="num" w:pos="4471"/>
        </w:tabs>
        <w:ind w:left="4471" w:hanging="411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6A2E4213"/>
    <w:multiLevelType w:val="hybridMultilevel"/>
    <w:tmpl w:val="4776D8BC"/>
    <w:lvl w:ilvl="0" w:tplc="00F88A94">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6B2D7129"/>
    <w:multiLevelType w:val="hybridMultilevel"/>
    <w:tmpl w:val="E200B0C8"/>
    <w:lvl w:ilvl="0" w:tplc="89AC35E2">
      <w:start w:val="1"/>
      <w:numFmt w:val="decimal"/>
      <w:lvlText w:val="%1."/>
      <w:lvlJc w:val="left"/>
      <w:pPr>
        <w:ind w:left="720" w:hanging="360"/>
      </w:pPr>
      <w:rPr>
        <w:rFonts w:ascii="Times New Roman" w:eastAsia="Calibri" w:hAnsi="Times New Roman" w:cs="Times New Roman"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8" w15:restartNumberingAfterBreak="0">
    <w:nsid w:val="6CB10798"/>
    <w:multiLevelType w:val="hybridMultilevel"/>
    <w:tmpl w:val="0218AA34"/>
    <w:lvl w:ilvl="0" w:tplc="76AE6404">
      <w:start w:val="1"/>
      <w:numFmt w:val="bullet"/>
      <w:lvlText w:val=""/>
      <w:lvlJc w:val="left"/>
      <w:pPr>
        <w:tabs>
          <w:tab w:val="num" w:pos="360"/>
        </w:tabs>
        <w:ind w:left="284" w:hanging="284"/>
      </w:pPr>
      <w:rPr>
        <w:rFonts w:ascii="Symbol" w:hAnsi="Symbol" w:hint="default"/>
        <w:b w:val="0"/>
        <w:i w:val="0"/>
        <w:spacing w:val="0"/>
        <w:position w:val="0"/>
        <w:sz w:val="20"/>
        <w:effect w:val="none"/>
      </w:rPr>
    </w:lvl>
    <w:lvl w:ilvl="1" w:tplc="2CBCB2B4">
      <w:start w:val="1"/>
      <w:numFmt w:val="bullet"/>
      <w:lvlText w:val="–"/>
      <w:lvlJc w:val="left"/>
      <w:pPr>
        <w:tabs>
          <w:tab w:val="num" w:pos="1533"/>
        </w:tabs>
        <w:ind w:left="1533" w:hanging="453"/>
      </w:pPr>
      <w:rPr>
        <w:rFonts w:ascii="Times New Roman" w:hAnsi="Times New Roman" w:cs="Times New Roman" w:hint="default"/>
        <w:b w:val="0"/>
        <w:i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6CB17E8F"/>
    <w:multiLevelType w:val="hybridMultilevel"/>
    <w:tmpl w:val="60C00AFC"/>
    <w:lvl w:ilvl="0" w:tplc="C9241AEA">
      <w:start w:val="1"/>
      <w:numFmt w:val="bullet"/>
      <w:lvlText w:val=""/>
      <w:lvlJc w:val="left"/>
      <w:pPr>
        <w:tabs>
          <w:tab w:val="num" w:pos="360"/>
        </w:tabs>
        <w:ind w:left="284" w:hanging="284"/>
      </w:pPr>
      <w:rPr>
        <w:rFonts w:ascii="Symbol" w:hAnsi="Symbol" w:hint="default"/>
      </w:rPr>
    </w:lvl>
    <w:lvl w:ilvl="1" w:tplc="98D842E4">
      <w:start w:val="1"/>
      <w:numFmt w:val="bullet"/>
      <w:lvlText w:val=""/>
      <w:lvlJc w:val="left"/>
      <w:pPr>
        <w:tabs>
          <w:tab w:val="num" w:pos="360"/>
        </w:tabs>
        <w:ind w:left="284" w:hanging="284"/>
      </w:pPr>
      <w:rPr>
        <w:rFonts w:ascii="Technic" w:hAnsi="Technic" w:hint="default"/>
      </w:rPr>
    </w:lvl>
    <w:lvl w:ilvl="2" w:tplc="DF486940">
      <w:start w:val="1"/>
      <w:numFmt w:val="bullet"/>
      <w:lvlText w:val="•"/>
      <w:lvlJc w:val="left"/>
      <w:pPr>
        <w:tabs>
          <w:tab w:val="num" w:pos="2160"/>
        </w:tabs>
        <w:ind w:left="2084" w:hanging="284"/>
      </w:pPr>
      <w:rPr>
        <w:rFonts w:ascii="Arial" w:hAnsi="Arial" w:cs="Times New Roman" w:hint="default"/>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6CCE57FB"/>
    <w:multiLevelType w:val="hybridMultilevel"/>
    <w:tmpl w:val="03F4034E"/>
    <w:lvl w:ilvl="0" w:tplc="04EAF36C">
      <w:start w:val="1"/>
      <w:numFmt w:val="bullet"/>
      <w:lvlText w:val="-"/>
      <w:lvlJc w:val="left"/>
      <w:pPr>
        <w:tabs>
          <w:tab w:val="num" w:pos="360"/>
        </w:tabs>
        <w:ind w:left="289" w:hanging="289"/>
      </w:pPr>
      <w:rPr>
        <w:rFonts w:ascii="Arial" w:hAnsi="Arial" w:hint="default"/>
        <w:strike w:val="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6D2C70A0"/>
    <w:multiLevelType w:val="hybridMultilevel"/>
    <w:tmpl w:val="ED9AF180"/>
    <w:lvl w:ilvl="0" w:tplc="EB38439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6DF342D7"/>
    <w:multiLevelType w:val="hybridMultilevel"/>
    <w:tmpl w:val="0980BB86"/>
    <w:lvl w:ilvl="0" w:tplc="F7484624">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6DF649F0"/>
    <w:multiLevelType w:val="hybridMultilevel"/>
    <w:tmpl w:val="912015B6"/>
    <w:lvl w:ilvl="0" w:tplc="EB38439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6ED37321"/>
    <w:multiLevelType w:val="hybridMultilevel"/>
    <w:tmpl w:val="29CA76BC"/>
    <w:lvl w:ilvl="0" w:tplc="8E4208E8">
      <w:start w:val="1"/>
      <w:numFmt w:val="bullet"/>
      <w:lvlText w:val="-"/>
      <w:lvlJc w:val="left"/>
      <w:pPr>
        <w:tabs>
          <w:tab w:val="num" w:pos="360"/>
        </w:tabs>
        <w:ind w:left="142" w:hanging="142"/>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6F1F3DB1"/>
    <w:multiLevelType w:val="hybridMultilevel"/>
    <w:tmpl w:val="44609CB2"/>
    <w:lvl w:ilvl="0" w:tplc="16AC48C6">
      <w:start w:val="1"/>
      <w:numFmt w:val="decimal"/>
      <w:lvlText w:val="%1."/>
      <w:lvlJc w:val="left"/>
      <w:pPr>
        <w:ind w:left="1353" w:hanging="360"/>
      </w:pPr>
      <w:rPr>
        <w:rFonts w:hint="default"/>
      </w:rPr>
    </w:lvl>
    <w:lvl w:ilvl="1" w:tplc="041A0019" w:tentative="1">
      <w:start w:val="1"/>
      <w:numFmt w:val="lowerLetter"/>
      <w:lvlText w:val="%2."/>
      <w:lvlJc w:val="left"/>
      <w:pPr>
        <w:ind w:left="2073" w:hanging="360"/>
      </w:pPr>
    </w:lvl>
    <w:lvl w:ilvl="2" w:tplc="041A001B" w:tentative="1">
      <w:start w:val="1"/>
      <w:numFmt w:val="lowerRoman"/>
      <w:lvlText w:val="%3."/>
      <w:lvlJc w:val="right"/>
      <w:pPr>
        <w:ind w:left="2793" w:hanging="180"/>
      </w:pPr>
    </w:lvl>
    <w:lvl w:ilvl="3" w:tplc="041A000F" w:tentative="1">
      <w:start w:val="1"/>
      <w:numFmt w:val="decimal"/>
      <w:lvlText w:val="%4."/>
      <w:lvlJc w:val="left"/>
      <w:pPr>
        <w:ind w:left="3513" w:hanging="360"/>
      </w:pPr>
    </w:lvl>
    <w:lvl w:ilvl="4" w:tplc="041A0019" w:tentative="1">
      <w:start w:val="1"/>
      <w:numFmt w:val="lowerLetter"/>
      <w:lvlText w:val="%5."/>
      <w:lvlJc w:val="left"/>
      <w:pPr>
        <w:ind w:left="4233" w:hanging="360"/>
      </w:pPr>
    </w:lvl>
    <w:lvl w:ilvl="5" w:tplc="041A001B" w:tentative="1">
      <w:start w:val="1"/>
      <w:numFmt w:val="lowerRoman"/>
      <w:lvlText w:val="%6."/>
      <w:lvlJc w:val="right"/>
      <w:pPr>
        <w:ind w:left="4953" w:hanging="180"/>
      </w:pPr>
    </w:lvl>
    <w:lvl w:ilvl="6" w:tplc="041A000F" w:tentative="1">
      <w:start w:val="1"/>
      <w:numFmt w:val="decimal"/>
      <w:lvlText w:val="%7."/>
      <w:lvlJc w:val="left"/>
      <w:pPr>
        <w:ind w:left="5673" w:hanging="360"/>
      </w:pPr>
    </w:lvl>
    <w:lvl w:ilvl="7" w:tplc="041A0019" w:tentative="1">
      <w:start w:val="1"/>
      <w:numFmt w:val="lowerLetter"/>
      <w:lvlText w:val="%8."/>
      <w:lvlJc w:val="left"/>
      <w:pPr>
        <w:ind w:left="6393" w:hanging="360"/>
      </w:pPr>
    </w:lvl>
    <w:lvl w:ilvl="8" w:tplc="041A001B" w:tentative="1">
      <w:start w:val="1"/>
      <w:numFmt w:val="lowerRoman"/>
      <w:lvlText w:val="%9."/>
      <w:lvlJc w:val="right"/>
      <w:pPr>
        <w:ind w:left="7113" w:hanging="180"/>
      </w:pPr>
    </w:lvl>
  </w:abstractNum>
  <w:abstractNum w:abstractNumId="136" w15:restartNumberingAfterBreak="0">
    <w:nsid w:val="70BE7E24"/>
    <w:multiLevelType w:val="hybridMultilevel"/>
    <w:tmpl w:val="F67A66C2"/>
    <w:lvl w:ilvl="0" w:tplc="6E82F302">
      <w:start w:val="1"/>
      <w:numFmt w:val="bullet"/>
      <w:lvlText w:val="-"/>
      <w:lvlJc w:val="left"/>
      <w:pPr>
        <w:tabs>
          <w:tab w:val="num" w:pos="1284"/>
        </w:tabs>
        <w:ind w:left="1284" w:hanging="360"/>
      </w:pPr>
      <w:rPr>
        <w:rFonts w:ascii="Arial" w:hAnsi="Arial" w:hint="default"/>
        <w:sz w:val="22"/>
        <w:szCs w:val="22"/>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37" w15:restartNumberingAfterBreak="0">
    <w:nsid w:val="70CA4E44"/>
    <w:multiLevelType w:val="hybridMultilevel"/>
    <w:tmpl w:val="45F4352A"/>
    <w:lvl w:ilvl="0" w:tplc="DE12D682">
      <w:start w:val="1"/>
      <w:numFmt w:val="bullet"/>
      <w:lvlText w:val="-"/>
      <w:lvlJc w:val="left"/>
      <w:pPr>
        <w:tabs>
          <w:tab w:val="num" w:pos="360"/>
        </w:tabs>
        <w:ind w:left="142" w:hanging="142"/>
      </w:pPr>
      <w:rPr>
        <w:rFonts w:ascii="Symbol" w:hAnsi="Symbol" w:hint="default"/>
        <w:sz w:val="18"/>
      </w:rPr>
    </w:lvl>
    <w:lvl w:ilvl="1" w:tplc="8E4208E8">
      <w:start w:val="1"/>
      <w:numFmt w:val="bullet"/>
      <w:lvlText w:val="-"/>
      <w:lvlJc w:val="left"/>
      <w:pPr>
        <w:tabs>
          <w:tab w:val="num" w:pos="1440"/>
        </w:tabs>
        <w:ind w:left="1222" w:hanging="142"/>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70D03608"/>
    <w:multiLevelType w:val="hybridMultilevel"/>
    <w:tmpl w:val="0E38C65C"/>
    <w:lvl w:ilvl="0" w:tplc="AB1CBBF8">
      <w:start w:val="1"/>
      <w:numFmt w:val="bullet"/>
      <w:lvlText w:val="–"/>
      <w:lvlJc w:val="left"/>
      <w:pPr>
        <w:tabs>
          <w:tab w:val="num" w:pos="644"/>
        </w:tabs>
        <w:ind w:left="625" w:hanging="341"/>
      </w:pPr>
      <w:rPr>
        <w:rFonts w:ascii="Times New Roman" w:hAnsi="Times New Roman" w:cs="Times New Roman" w:hint="default"/>
        <w:sz w:val="20"/>
      </w:rPr>
    </w:lvl>
    <w:lvl w:ilvl="1" w:tplc="04090003" w:tentative="1">
      <w:start w:val="1"/>
      <w:numFmt w:val="bullet"/>
      <w:lvlText w:val="o"/>
      <w:lvlJc w:val="left"/>
      <w:pPr>
        <w:tabs>
          <w:tab w:val="num" w:pos="1544"/>
        </w:tabs>
        <w:ind w:left="1544" w:hanging="360"/>
      </w:pPr>
      <w:rPr>
        <w:rFonts w:ascii="Courier New" w:hAnsi="Courier New" w:hint="default"/>
      </w:rPr>
    </w:lvl>
    <w:lvl w:ilvl="2" w:tplc="04090005" w:tentative="1">
      <w:start w:val="1"/>
      <w:numFmt w:val="bullet"/>
      <w:lvlText w:val=""/>
      <w:lvlJc w:val="left"/>
      <w:pPr>
        <w:tabs>
          <w:tab w:val="num" w:pos="2264"/>
        </w:tabs>
        <w:ind w:left="2264" w:hanging="360"/>
      </w:pPr>
      <w:rPr>
        <w:rFonts w:ascii="Wingdings" w:hAnsi="Wingdings" w:hint="default"/>
      </w:rPr>
    </w:lvl>
    <w:lvl w:ilvl="3" w:tplc="04090001" w:tentative="1">
      <w:start w:val="1"/>
      <w:numFmt w:val="bullet"/>
      <w:lvlText w:val=""/>
      <w:lvlJc w:val="left"/>
      <w:pPr>
        <w:tabs>
          <w:tab w:val="num" w:pos="2984"/>
        </w:tabs>
        <w:ind w:left="2984" w:hanging="360"/>
      </w:pPr>
      <w:rPr>
        <w:rFonts w:ascii="Symbol" w:hAnsi="Symbol" w:hint="default"/>
      </w:rPr>
    </w:lvl>
    <w:lvl w:ilvl="4" w:tplc="04090003" w:tentative="1">
      <w:start w:val="1"/>
      <w:numFmt w:val="bullet"/>
      <w:lvlText w:val="o"/>
      <w:lvlJc w:val="left"/>
      <w:pPr>
        <w:tabs>
          <w:tab w:val="num" w:pos="3704"/>
        </w:tabs>
        <w:ind w:left="3704" w:hanging="360"/>
      </w:pPr>
      <w:rPr>
        <w:rFonts w:ascii="Courier New" w:hAnsi="Courier New" w:hint="default"/>
      </w:rPr>
    </w:lvl>
    <w:lvl w:ilvl="5" w:tplc="04090005" w:tentative="1">
      <w:start w:val="1"/>
      <w:numFmt w:val="bullet"/>
      <w:lvlText w:val=""/>
      <w:lvlJc w:val="left"/>
      <w:pPr>
        <w:tabs>
          <w:tab w:val="num" w:pos="4424"/>
        </w:tabs>
        <w:ind w:left="4424" w:hanging="360"/>
      </w:pPr>
      <w:rPr>
        <w:rFonts w:ascii="Wingdings" w:hAnsi="Wingdings" w:hint="default"/>
      </w:rPr>
    </w:lvl>
    <w:lvl w:ilvl="6" w:tplc="04090001" w:tentative="1">
      <w:start w:val="1"/>
      <w:numFmt w:val="bullet"/>
      <w:lvlText w:val=""/>
      <w:lvlJc w:val="left"/>
      <w:pPr>
        <w:tabs>
          <w:tab w:val="num" w:pos="5144"/>
        </w:tabs>
        <w:ind w:left="5144" w:hanging="360"/>
      </w:pPr>
      <w:rPr>
        <w:rFonts w:ascii="Symbol" w:hAnsi="Symbol" w:hint="default"/>
      </w:rPr>
    </w:lvl>
    <w:lvl w:ilvl="7" w:tplc="04090003" w:tentative="1">
      <w:start w:val="1"/>
      <w:numFmt w:val="bullet"/>
      <w:lvlText w:val="o"/>
      <w:lvlJc w:val="left"/>
      <w:pPr>
        <w:tabs>
          <w:tab w:val="num" w:pos="5864"/>
        </w:tabs>
        <w:ind w:left="5864" w:hanging="360"/>
      </w:pPr>
      <w:rPr>
        <w:rFonts w:ascii="Courier New" w:hAnsi="Courier New" w:hint="default"/>
      </w:rPr>
    </w:lvl>
    <w:lvl w:ilvl="8" w:tplc="04090005" w:tentative="1">
      <w:start w:val="1"/>
      <w:numFmt w:val="bullet"/>
      <w:lvlText w:val=""/>
      <w:lvlJc w:val="left"/>
      <w:pPr>
        <w:tabs>
          <w:tab w:val="num" w:pos="6584"/>
        </w:tabs>
        <w:ind w:left="6584" w:hanging="360"/>
      </w:pPr>
      <w:rPr>
        <w:rFonts w:ascii="Wingdings" w:hAnsi="Wingdings" w:hint="default"/>
      </w:rPr>
    </w:lvl>
  </w:abstractNum>
  <w:abstractNum w:abstractNumId="139" w15:restartNumberingAfterBreak="0">
    <w:nsid w:val="711213DE"/>
    <w:multiLevelType w:val="hybridMultilevel"/>
    <w:tmpl w:val="DFC67422"/>
    <w:lvl w:ilvl="0" w:tplc="EB38439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7124355A"/>
    <w:multiLevelType w:val="hybridMultilevel"/>
    <w:tmpl w:val="8B024948"/>
    <w:lvl w:ilvl="0" w:tplc="E7A2C290">
      <w:start w:val="1"/>
      <w:numFmt w:val="upperRoman"/>
      <w:lvlText w:val="%1."/>
      <w:lvlJc w:val="left"/>
      <w:pPr>
        <w:ind w:left="2148" w:hanging="720"/>
      </w:pPr>
      <w:rPr>
        <w:rFonts w:hint="default"/>
      </w:rPr>
    </w:lvl>
    <w:lvl w:ilvl="1" w:tplc="041A0019" w:tentative="1">
      <w:start w:val="1"/>
      <w:numFmt w:val="lowerLetter"/>
      <w:lvlText w:val="%2."/>
      <w:lvlJc w:val="left"/>
      <w:pPr>
        <w:ind w:left="2508" w:hanging="360"/>
      </w:pPr>
    </w:lvl>
    <w:lvl w:ilvl="2" w:tplc="041A001B" w:tentative="1">
      <w:start w:val="1"/>
      <w:numFmt w:val="lowerRoman"/>
      <w:lvlText w:val="%3."/>
      <w:lvlJc w:val="right"/>
      <w:pPr>
        <w:ind w:left="3228" w:hanging="180"/>
      </w:pPr>
    </w:lvl>
    <w:lvl w:ilvl="3" w:tplc="041A000F" w:tentative="1">
      <w:start w:val="1"/>
      <w:numFmt w:val="decimal"/>
      <w:lvlText w:val="%4."/>
      <w:lvlJc w:val="left"/>
      <w:pPr>
        <w:ind w:left="3948" w:hanging="360"/>
      </w:pPr>
    </w:lvl>
    <w:lvl w:ilvl="4" w:tplc="041A0019" w:tentative="1">
      <w:start w:val="1"/>
      <w:numFmt w:val="lowerLetter"/>
      <w:lvlText w:val="%5."/>
      <w:lvlJc w:val="left"/>
      <w:pPr>
        <w:ind w:left="4668" w:hanging="360"/>
      </w:pPr>
    </w:lvl>
    <w:lvl w:ilvl="5" w:tplc="041A001B" w:tentative="1">
      <w:start w:val="1"/>
      <w:numFmt w:val="lowerRoman"/>
      <w:lvlText w:val="%6."/>
      <w:lvlJc w:val="right"/>
      <w:pPr>
        <w:ind w:left="5388" w:hanging="180"/>
      </w:pPr>
    </w:lvl>
    <w:lvl w:ilvl="6" w:tplc="041A000F" w:tentative="1">
      <w:start w:val="1"/>
      <w:numFmt w:val="decimal"/>
      <w:lvlText w:val="%7."/>
      <w:lvlJc w:val="left"/>
      <w:pPr>
        <w:ind w:left="6108" w:hanging="360"/>
      </w:pPr>
    </w:lvl>
    <w:lvl w:ilvl="7" w:tplc="041A0019" w:tentative="1">
      <w:start w:val="1"/>
      <w:numFmt w:val="lowerLetter"/>
      <w:lvlText w:val="%8."/>
      <w:lvlJc w:val="left"/>
      <w:pPr>
        <w:ind w:left="6828" w:hanging="360"/>
      </w:pPr>
    </w:lvl>
    <w:lvl w:ilvl="8" w:tplc="041A001B" w:tentative="1">
      <w:start w:val="1"/>
      <w:numFmt w:val="lowerRoman"/>
      <w:lvlText w:val="%9."/>
      <w:lvlJc w:val="right"/>
      <w:pPr>
        <w:ind w:left="7548" w:hanging="180"/>
      </w:pPr>
    </w:lvl>
  </w:abstractNum>
  <w:abstractNum w:abstractNumId="141" w15:restartNumberingAfterBreak="0">
    <w:nsid w:val="72685EA6"/>
    <w:multiLevelType w:val="hybridMultilevel"/>
    <w:tmpl w:val="7CA439D0"/>
    <w:lvl w:ilvl="0" w:tplc="ECD07C88">
      <w:start w:val="1"/>
      <w:numFmt w:val="bullet"/>
      <w:lvlText w:val="–"/>
      <w:lvlJc w:val="left"/>
      <w:pPr>
        <w:tabs>
          <w:tab w:val="num" w:pos="1021"/>
        </w:tabs>
        <w:ind w:left="1021" w:hanging="453"/>
      </w:pPr>
      <w:rPr>
        <w:rFonts w:ascii="Times New Roman" w:hAnsi="Times New Roman" w:cs="Times New Roman" w:hint="default"/>
        <w:b w:val="0"/>
        <w:i w:val="0"/>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2" w15:restartNumberingAfterBreak="0">
    <w:nsid w:val="728C30F2"/>
    <w:multiLevelType w:val="hybridMultilevel"/>
    <w:tmpl w:val="0742E452"/>
    <w:lvl w:ilvl="0" w:tplc="8B20E528">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74011A54"/>
    <w:multiLevelType w:val="hybridMultilevel"/>
    <w:tmpl w:val="84EE188C"/>
    <w:lvl w:ilvl="0" w:tplc="041A0003">
      <w:start w:val="1"/>
      <w:numFmt w:val="bullet"/>
      <w:lvlText w:val="o"/>
      <w:lvlJc w:val="left"/>
      <w:pPr>
        <w:ind w:left="360" w:hanging="360"/>
      </w:pPr>
      <w:rPr>
        <w:rFonts w:ascii="Courier New" w:hAnsi="Courier New" w:cs="Courier New"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4" w15:restartNumberingAfterBreak="0">
    <w:nsid w:val="74907FC9"/>
    <w:multiLevelType w:val="hybridMultilevel"/>
    <w:tmpl w:val="074416FE"/>
    <w:lvl w:ilvl="0" w:tplc="3D68531E">
      <w:start w:val="1"/>
      <w:numFmt w:val="bullet"/>
      <w:lvlText w:val=""/>
      <w:lvlJc w:val="left"/>
      <w:pPr>
        <w:tabs>
          <w:tab w:val="num" w:pos="494"/>
        </w:tabs>
        <w:ind w:left="494" w:hanging="425"/>
      </w:pPr>
      <w:rPr>
        <w:rFonts w:ascii="Symbol" w:hAnsi="Symbol" w:hint="default"/>
        <w:sz w:val="20"/>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45" w15:restartNumberingAfterBreak="0">
    <w:nsid w:val="756034AE"/>
    <w:multiLevelType w:val="hybridMultilevel"/>
    <w:tmpl w:val="4550709A"/>
    <w:lvl w:ilvl="0" w:tplc="6F2A0B26">
      <w:start w:val="1"/>
      <w:numFmt w:val="bullet"/>
      <w:lvlText w:val="-"/>
      <w:lvlJc w:val="left"/>
      <w:pPr>
        <w:tabs>
          <w:tab w:val="num" w:pos="360"/>
        </w:tabs>
        <w:ind w:left="851" w:hanging="284"/>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76974414"/>
    <w:multiLevelType w:val="hybridMultilevel"/>
    <w:tmpl w:val="D4BA8394"/>
    <w:lvl w:ilvl="0" w:tplc="F4F0306A">
      <w:start w:val="1"/>
      <w:numFmt w:val="bullet"/>
      <w:lvlText w:val="-"/>
      <w:lvlJc w:val="left"/>
      <w:pPr>
        <w:tabs>
          <w:tab w:val="num" w:pos="785"/>
        </w:tabs>
        <w:ind w:left="284" w:hanging="284"/>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77861C81"/>
    <w:multiLevelType w:val="hybridMultilevel"/>
    <w:tmpl w:val="866C53A0"/>
    <w:lvl w:ilvl="0" w:tplc="4C60593E">
      <w:start w:val="1"/>
      <w:numFmt w:val="bullet"/>
      <w:lvlText w:val=""/>
      <w:lvlJc w:val="left"/>
      <w:pPr>
        <w:tabs>
          <w:tab w:val="num" w:pos="360"/>
        </w:tabs>
        <w:ind w:left="284" w:hanging="284"/>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78D12AAB"/>
    <w:multiLevelType w:val="hybridMultilevel"/>
    <w:tmpl w:val="5A40B52A"/>
    <w:lvl w:ilvl="0" w:tplc="7E5880EC">
      <w:start w:val="1"/>
      <w:numFmt w:val="decimal"/>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15:restartNumberingAfterBreak="0">
    <w:nsid w:val="7A4F78C5"/>
    <w:multiLevelType w:val="hybridMultilevel"/>
    <w:tmpl w:val="DBEC7B50"/>
    <w:lvl w:ilvl="0" w:tplc="6E82F302">
      <w:start w:val="1"/>
      <w:numFmt w:val="bullet"/>
      <w:lvlText w:val="-"/>
      <w:lvlJc w:val="left"/>
      <w:pPr>
        <w:tabs>
          <w:tab w:val="num" w:pos="1284"/>
        </w:tabs>
        <w:ind w:left="1284" w:hanging="360"/>
      </w:pPr>
      <w:rPr>
        <w:rFonts w:ascii="Arial" w:hAnsi="Arial" w:hint="default"/>
        <w:sz w:val="22"/>
        <w:szCs w:val="22"/>
      </w:rPr>
    </w:lvl>
    <w:lvl w:ilvl="1" w:tplc="08F4BFC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7AD16EE9"/>
    <w:multiLevelType w:val="hybridMultilevel"/>
    <w:tmpl w:val="72DE4658"/>
    <w:lvl w:ilvl="0" w:tplc="9284648C">
      <w:start w:val="1"/>
      <w:numFmt w:val="bullet"/>
      <w:lvlText w:val="-"/>
      <w:lvlJc w:val="left"/>
      <w:pPr>
        <w:tabs>
          <w:tab w:val="num" w:pos="873"/>
        </w:tabs>
        <w:ind w:left="1364" w:hanging="284"/>
      </w:pPr>
      <w:rPr>
        <w:rFonts w:ascii="Arial" w:hAnsi="Arial" w:hint="default"/>
      </w:rPr>
    </w:lvl>
    <w:lvl w:ilvl="1" w:tplc="04090003" w:tentative="1">
      <w:start w:val="1"/>
      <w:numFmt w:val="bullet"/>
      <w:lvlText w:val="o"/>
      <w:lvlJc w:val="left"/>
      <w:pPr>
        <w:tabs>
          <w:tab w:val="num" w:pos="2259"/>
        </w:tabs>
        <w:ind w:left="2259" w:hanging="360"/>
      </w:pPr>
      <w:rPr>
        <w:rFonts w:ascii="Courier New" w:hAnsi="Courier New" w:hint="default"/>
      </w:rPr>
    </w:lvl>
    <w:lvl w:ilvl="2" w:tplc="04090005" w:tentative="1">
      <w:start w:val="1"/>
      <w:numFmt w:val="bullet"/>
      <w:lvlText w:val=""/>
      <w:lvlJc w:val="left"/>
      <w:pPr>
        <w:tabs>
          <w:tab w:val="num" w:pos="2979"/>
        </w:tabs>
        <w:ind w:left="2979" w:hanging="360"/>
      </w:pPr>
      <w:rPr>
        <w:rFonts w:ascii="Wingdings" w:hAnsi="Wingdings" w:hint="default"/>
      </w:rPr>
    </w:lvl>
    <w:lvl w:ilvl="3" w:tplc="04090001" w:tentative="1">
      <w:start w:val="1"/>
      <w:numFmt w:val="bullet"/>
      <w:lvlText w:val=""/>
      <w:lvlJc w:val="left"/>
      <w:pPr>
        <w:tabs>
          <w:tab w:val="num" w:pos="3699"/>
        </w:tabs>
        <w:ind w:left="3699" w:hanging="360"/>
      </w:pPr>
      <w:rPr>
        <w:rFonts w:ascii="Symbol" w:hAnsi="Symbol" w:hint="default"/>
      </w:rPr>
    </w:lvl>
    <w:lvl w:ilvl="4" w:tplc="04090003" w:tentative="1">
      <w:start w:val="1"/>
      <w:numFmt w:val="bullet"/>
      <w:lvlText w:val="o"/>
      <w:lvlJc w:val="left"/>
      <w:pPr>
        <w:tabs>
          <w:tab w:val="num" w:pos="4419"/>
        </w:tabs>
        <w:ind w:left="4419" w:hanging="360"/>
      </w:pPr>
      <w:rPr>
        <w:rFonts w:ascii="Courier New" w:hAnsi="Courier New" w:hint="default"/>
      </w:rPr>
    </w:lvl>
    <w:lvl w:ilvl="5" w:tplc="04090005" w:tentative="1">
      <w:start w:val="1"/>
      <w:numFmt w:val="bullet"/>
      <w:lvlText w:val=""/>
      <w:lvlJc w:val="left"/>
      <w:pPr>
        <w:tabs>
          <w:tab w:val="num" w:pos="5139"/>
        </w:tabs>
        <w:ind w:left="5139" w:hanging="360"/>
      </w:pPr>
      <w:rPr>
        <w:rFonts w:ascii="Wingdings" w:hAnsi="Wingdings" w:hint="default"/>
      </w:rPr>
    </w:lvl>
    <w:lvl w:ilvl="6" w:tplc="04090001" w:tentative="1">
      <w:start w:val="1"/>
      <w:numFmt w:val="bullet"/>
      <w:lvlText w:val=""/>
      <w:lvlJc w:val="left"/>
      <w:pPr>
        <w:tabs>
          <w:tab w:val="num" w:pos="5859"/>
        </w:tabs>
        <w:ind w:left="5859" w:hanging="360"/>
      </w:pPr>
      <w:rPr>
        <w:rFonts w:ascii="Symbol" w:hAnsi="Symbol" w:hint="default"/>
      </w:rPr>
    </w:lvl>
    <w:lvl w:ilvl="7" w:tplc="04090003" w:tentative="1">
      <w:start w:val="1"/>
      <w:numFmt w:val="bullet"/>
      <w:lvlText w:val="o"/>
      <w:lvlJc w:val="left"/>
      <w:pPr>
        <w:tabs>
          <w:tab w:val="num" w:pos="6579"/>
        </w:tabs>
        <w:ind w:left="6579" w:hanging="360"/>
      </w:pPr>
      <w:rPr>
        <w:rFonts w:ascii="Courier New" w:hAnsi="Courier New" w:hint="default"/>
      </w:rPr>
    </w:lvl>
    <w:lvl w:ilvl="8" w:tplc="04090005" w:tentative="1">
      <w:start w:val="1"/>
      <w:numFmt w:val="bullet"/>
      <w:lvlText w:val=""/>
      <w:lvlJc w:val="left"/>
      <w:pPr>
        <w:tabs>
          <w:tab w:val="num" w:pos="7299"/>
        </w:tabs>
        <w:ind w:left="7299" w:hanging="360"/>
      </w:pPr>
      <w:rPr>
        <w:rFonts w:ascii="Wingdings" w:hAnsi="Wingdings" w:hint="default"/>
      </w:rPr>
    </w:lvl>
  </w:abstractNum>
  <w:abstractNum w:abstractNumId="151" w15:restartNumberingAfterBreak="0">
    <w:nsid w:val="7C836FF9"/>
    <w:multiLevelType w:val="hybridMultilevel"/>
    <w:tmpl w:val="91C81866"/>
    <w:lvl w:ilvl="0" w:tplc="C9241AEA">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2CBCB2B4">
      <w:start w:val="1"/>
      <w:numFmt w:val="bullet"/>
      <w:lvlText w:val="–"/>
      <w:lvlJc w:val="left"/>
      <w:pPr>
        <w:tabs>
          <w:tab w:val="num" w:pos="2613"/>
        </w:tabs>
        <w:ind w:left="2613" w:hanging="453"/>
      </w:pPr>
      <w:rPr>
        <w:rFonts w:ascii="Times New Roman" w:hAnsi="Times New Roman" w:cs="Times New Roman" w:hint="default"/>
        <w:b w:val="0"/>
        <w:i w:val="0"/>
        <w:sz w:val="20"/>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2" w15:restartNumberingAfterBreak="0">
    <w:nsid w:val="7F06688D"/>
    <w:multiLevelType w:val="hybridMultilevel"/>
    <w:tmpl w:val="D99E0670"/>
    <w:lvl w:ilvl="0" w:tplc="77E297B2">
      <w:start w:val="1"/>
      <w:numFmt w:val="bullet"/>
      <w:lvlText w:val=""/>
      <w:lvlJc w:val="left"/>
      <w:pPr>
        <w:tabs>
          <w:tab w:val="num" w:pos="992"/>
        </w:tabs>
        <w:ind w:left="992" w:hanging="567"/>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7F106C5B"/>
    <w:multiLevelType w:val="hybridMultilevel"/>
    <w:tmpl w:val="91C81866"/>
    <w:lvl w:ilvl="0" w:tplc="5B6482A4">
      <w:start w:val="1"/>
      <w:numFmt w:val="bullet"/>
      <w:lvlText w:val="-"/>
      <w:lvlJc w:val="left"/>
      <w:pPr>
        <w:tabs>
          <w:tab w:val="num" w:pos="720"/>
        </w:tabs>
        <w:ind w:left="644" w:hanging="284"/>
      </w:pPr>
      <w:rPr>
        <w:rFonts w:ascii="Symbol" w:hAnsi="Symbol" w:hint="default"/>
        <w:sz w:val="22"/>
      </w:rPr>
    </w:lvl>
    <w:lvl w:ilvl="1" w:tplc="04090003">
      <w:start w:val="1"/>
      <w:numFmt w:val="bullet"/>
      <w:lvlText w:val="o"/>
      <w:lvlJc w:val="left"/>
      <w:pPr>
        <w:tabs>
          <w:tab w:val="num" w:pos="1800"/>
        </w:tabs>
        <w:ind w:left="1800" w:hanging="360"/>
      </w:pPr>
      <w:rPr>
        <w:rFonts w:ascii="Courier New" w:hAnsi="Courier New" w:hint="default"/>
      </w:rPr>
    </w:lvl>
    <w:lvl w:ilvl="2" w:tplc="4A004C34">
      <w:start w:val="1"/>
      <w:numFmt w:val="bullet"/>
      <w:lvlText w:val=""/>
      <w:lvlJc w:val="left"/>
      <w:pPr>
        <w:tabs>
          <w:tab w:val="num" w:pos="360"/>
        </w:tabs>
        <w:ind w:left="284" w:hanging="284"/>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72"/>
  </w:num>
  <w:num w:numId="3">
    <w:abstractNumId w:val="40"/>
  </w:num>
  <w:num w:numId="4">
    <w:abstractNumId w:val="91"/>
  </w:num>
  <w:num w:numId="5">
    <w:abstractNumId w:val="102"/>
  </w:num>
  <w:num w:numId="6">
    <w:abstractNumId w:val="45"/>
  </w:num>
  <w:num w:numId="7">
    <w:abstractNumId w:val="53"/>
  </w:num>
  <w:num w:numId="8">
    <w:abstractNumId w:val="97"/>
  </w:num>
  <w:num w:numId="9">
    <w:abstractNumId w:val="30"/>
  </w:num>
  <w:num w:numId="10">
    <w:abstractNumId w:val="37"/>
  </w:num>
  <w:num w:numId="11">
    <w:abstractNumId w:val="137"/>
  </w:num>
  <w:num w:numId="12">
    <w:abstractNumId w:val="85"/>
  </w:num>
  <w:num w:numId="13">
    <w:abstractNumId w:val="31"/>
  </w:num>
  <w:num w:numId="14">
    <w:abstractNumId w:val="150"/>
  </w:num>
  <w:num w:numId="15">
    <w:abstractNumId w:val="110"/>
  </w:num>
  <w:num w:numId="16">
    <w:abstractNumId w:val="33"/>
  </w:num>
  <w:num w:numId="17">
    <w:abstractNumId w:val="141"/>
  </w:num>
  <w:num w:numId="18">
    <w:abstractNumId w:val="144"/>
  </w:num>
  <w:num w:numId="19">
    <w:abstractNumId w:val="9"/>
  </w:num>
  <w:num w:numId="20">
    <w:abstractNumId w:val="69"/>
  </w:num>
  <w:num w:numId="21">
    <w:abstractNumId w:val="103"/>
  </w:num>
  <w:num w:numId="22">
    <w:abstractNumId w:val="89"/>
  </w:num>
  <w:num w:numId="23">
    <w:abstractNumId w:val="70"/>
  </w:num>
  <w:num w:numId="24">
    <w:abstractNumId w:val="54"/>
  </w:num>
  <w:num w:numId="25">
    <w:abstractNumId w:val="148"/>
  </w:num>
  <w:num w:numId="26">
    <w:abstractNumId w:val="149"/>
  </w:num>
  <w:num w:numId="27">
    <w:abstractNumId w:val="8"/>
  </w:num>
  <w:num w:numId="28">
    <w:abstractNumId w:val="4"/>
  </w:num>
  <w:num w:numId="29">
    <w:abstractNumId w:val="95"/>
  </w:num>
  <w:num w:numId="30">
    <w:abstractNumId w:val="67"/>
  </w:num>
  <w:num w:numId="31">
    <w:abstractNumId w:val="42"/>
  </w:num>
  <w:num w:numId="32">
    <w:abstractNumId w:val="122"/>
  </w:num>
  <w:num w:numId="33">
    <w:abstractNumId w:val="86"/>
  </w:num>
  <w:num w:numId="34">
    <w:abstractNumId w:val="98"/>
  </w:num>
  <w:num w:numId="35">
    <w:abstractNumId w:val="64"/>
  </w:num>
  <w:num w:numId="36">
    <w:abstractNumId w:val="136"/>
  </w:num>
  <w:num w:numId="37">
    <w:abstractNumId w:val="111"/>
  </w:num>
  <w:num w:numId="38">
    <w:abstractNumId w:val="56"/>
  </w:num>
  <w:num w:numId="39">
    <w:abstractNumId w:val="93"/>
  </w:num>
  <w:num w:numId="40">
    <w:abstractNumId w:val="145"/>
  </w:num>
  <w:num w:numId="41">
    <w:abstractNumId w:val="44"/>
  </w:num>
  <w:num w:numId="42">
    <w:abstractNumId w:val="84"/>
  </w:num>
  <w:num w:numId="43">
    <w:abstractNumId w:val="71"/>
  </w:num>
  <w:num w:numId="44">
    <w:abstractNumId w:val="25"/>
  </w:num>
  <w:num w:numId="45">
    <w:abstractNumId w:val="146"/>
  </w:num>
  <w:num w:numId="46">
    <w:abstractNumId w:val="14"/>
  </w:num>
  <w:num w:numId="47">
    <w:abstractNumId w:val="131"/>
  </w:num>
  <w:num w:numId="48">
    <w:abstractNumId w:val="132"/>
  </w:num>
  <w:num w:numId="49">
    <w:abstractNumId w:val="82"/>
  </w:num>
  <w:num w:numId="50">
    <w:abstractNumId w:val="20"/>
  </w:num>
  <w:num w:numId="51">
    <w:abstractNumId w:val="142"/>
  </w:num>
  <w:num w:numId="52">
    <w:abstractNumId w:val="94"/>
  </w:num>
  <w:num w:numId="53">
    <w:abstractNumId w:val="126"/>
  </w:num>
  <w:num w:numId="54">
    <w:abstractNumId w:val="28"/>
  </w:num>
  <w:num w:numId="55">
    <w:abstractNumId w:val="106"/>
  </w:num>
  <w:num w:numId="56">
    <w:abstractNumId w:val="23"/>
  </w:num>
  <w:num w:numId="57">
    <w:abstractNumId w:val="21"/>
  </w:num>
  <w:num w:numId="58">
    <w:abstractNumId w:val="88"/>
  </w:num>
  <w:num w:numId="59">
    <w:abstractNumId w:val="133"/>
  </w:num>
  <w:num w:numId="60">
    <w:abstractNumId w:val="47"/>
  </w:num>
  <w:num w:numId="61">
    <w:abstractNumId w:val="139"/>
  </w:num>
  <w:num w:numId="62">
    <w:abstractNumId w:val="152"/>
  </w:num>
  <w:num w:numId="63">
    <w:abstractNumId w:val="116"/>
  </w:num>
  <w:num w:numId="64">
    <w:abstractNumId w:val="18"/>
  </w:num>
  <w:num w:numId="65">
    <w:abstractNumId w:val="63"/>
  </w:num>
  <w:num w:numId="66">
    <w:abstractNumId w:val="128"/>
  </w:num>
  <w:num w:numId="67">
    <w:abstractNumId w:val="10"/>
  </w:num>
  <w:num w:numId="68">
    <w:abstractNumId w:val="58"/>
  </w:num>
  <w:num w:numId="69">
    <w:abstractNumId w:val="29"/>
  </w:num>
  <w:num w:numId="70">
    <w:abstractNumId w:val="79"/>
  </w:num>
  <w:num w:numId="71">
    <w:abstractNumId w:val="78"/>
  </w:num>
  <w:num w:numId="72">
    <w:abstractNumId w:val="130"/>
  </w:num>
  <w:num w:numId="73">
    <w:abstractNumId w:val="36"/>
  </w:num>
  <w:num w:numId="74">
    <w:abstractNumId w:val="24"/>
  </w:num>
  <w:num w:numId="75">
    <w:abstractNumId w:val="112"/>
  </w:num>
  <w:num w:numId="76">
    <w:abstractNumId w:val="73"/>
  </w:num>
  <w:num w:numId="77">
    <w:abstractNumId w:val="119"/>
  </w:num>
  <w:num w:numId="78">
    <w:abstractNumId w:val="134"/>
  </w:num>
  <w:num w:numId="79">
    <w:abstractNumId w:val="125"/>
  </w:num>
  <w:num w:numId="80">
    <w:abstractNumId w:val="105"/>
  </w:num>
  <w:num w:numId="81">
    <w:abstractNumId w:val="75"/>
  </w:num>
  <w:num w:numId="82">
    <w:abstractNumId w:val="138"/>
  </w:num>
  <w:num w:numId="83">
    <w:abstractNumId w:val="27"/>
  </w:num>
  <w:num w:numId="84">
    <w:abstractNumId w:val="51"/>
  </w:num>
  <w:num w:numId="85">
    <w:abstractNumId w:val="74"/>
  </w:num>
  <w:num w:numId="86">
    <w:abstractNumId w:val="101"/>
  </w:num>
  <w:num w:numId="87">
    <w:abstractNumId w:val="11"/>
  </w:num>
  <w:num w:numId="88">
    <w:abstractNumId w:val="60"/>
  </w:num>
  <w:num w:numId="89">
    <w:abstractNumId w:val="80"/>
  </w:num>
  <w:num w:numId="90">
    <w:abstractNumId w:val="68"/>
  </w:num>
  <w:num w:numId="91">
    <w:abstractNumId w:val="114"/>
  </w:num>
  <w:num w:numId="92">
    <w:abstractNumId w:val="17"/>
  </w:num>
  <w:num w:numId="93">
    <w:abstractNumId w:val="22"/>
  </w:num>
  <w:num w:numId="94">
    <w:abstractNumId w:val="147"/>
  </w:num>
  <w:num w:numId="95">
    <w:abstractNumId w:val="107"/>
  </w:num>
  <w:num w:numId="96">
    <w:abstractNumId w:val="38"/>
  </w:num>
  <w:num w:numId="97">
    <w:abstractNumId w:val="39"/>
  </w:num>
  <w:num w:numId="98">
    <w:abstractNumId w:val="113"/>
  </w:num>
  <w:num w:numId="99">
    <w:abstractNumId w:val="109"/>
  </w:num>
  <w:num w:numId="100">
    <w:abstractNumId w:val="59"/>
  </w:num>
  <w:num w:numId="101">
    <w:abstractNumId w:val="123"/>
  </w:num>
  <w:num w:numId="102">
    <w:abstractNumId w:val="121"/>
  </w:num>
  <w:num w:numId="103">
    <w:abstractNumId w:val="5"/>
  </w:num>
  <w:num w:numId="104">
    <w:abstractNumId w:val="115"/>
  </w:num>
  <w:num w:numId="105">
    <w:abstractNumId w:val="100"/>
  </w:num>
  <w:num w:numId="106">
    <w:abstractNumId w:val="92"/>
  </w:num>
  <w:num w:numId="107">
    <w:abstractNumId w:val="129"/>
  </w:num>
  <w:num w:numId="108">
    <w:abstractNumId w:val="19"/>
  </w:num>
  <w:num w:numId="109">
    <w:abstractNumId w:val="124"/>
  </w:num>
  <w:num w:numId="110">
    <w:abstractNumId w:val="32"/>
  </w:num>
  <w:num w:numId="111">
    <w:abstractNumId w:val="120"/>
  </w:num>
  <w:num w:numId="112">
    <w:abstractNumId w:val="57"/>
  </w:num>
  <w:num w:numId="113">
    <w:abstractNumId w:val="104"/>
  </w:num>
  <w:num w:numId="114">
    <w:abstractNumId w:val="46"/>
  </w:num>
  <w:num w:numId="115">
    <w:abstractNumId w:val="66"/>
  </w:num>
  <w:num w:numId="116">
    <w:abstractNumId w:val="151"/>
  </w:num>
  <w:num w:numId="117">
    <w:abstractNumId w:val="153"/>
  </w:num>
  <w:num w:numId="118">
    <w:abstractNumId w:val="52"/>
  </w:num>
  <w:num w:numId="119">
    <w:abstractNumId w:val="12"/>
  </w:num>
  <w:num w:numId="120">
    <w:abstractNumId w:val="50"/>
  </w:num>
  <w:num w:numId="121">
    <w:abstractNumId w:val="108"/>
  </w:num>
  <w:num w:numId="122">
    <w:abstractNumId w:val="41"/>
  </w:num>
  <w:num w:numId="123">
    <w:abstractNumId w:val="96"/>
  </w:num>
  <w:num w:numId="124">
    <w:abstractNumId w:val="83"/>
  </w:num>
  <w:num w:numId="125">
    <w:abstractNumId w:val="26"/>
  </w:num>
  <w:num w:numId="126">
    <w:abstractNumId w:val="7"/>
  </w:num>
  <w:num w:numId="127">
    <w:abstractNumId w:val="99"/>
  </w:num>
  <w:num w:numId="128">
    <w:abstractNumId w:val="87"/>
  </w:num>
  <w:num w:numId="129">
    <w:abstractNumId w:val="77"/>
  </w:num>
  <w:num w:numId="130">
    <w:abstractNumId w:val="143"/>
  </w:num>
  <w:num w:numId="131">
    <w:abstractNumId w:val="15"/>
  </w:num>
  <w:num w:numId="132">
    <w:abstractNumId w:val="35"/>
  </w:num>
  <w:num w:numId="133">
    <w:abstractNumId w:val="43"/>
  </w:num>
  <w:num w:numId="134">
    <w:abstractNumId w:val="61"/>
  </w:num>
  <w:num w:numId="135">
    <w:abstractNumId w:val="65"/>
  </w:num>
  <w:num w:numId="136">
    <w:abstractNumId w:val="34"/>
  </w:num>
  <w:num w:numId="137">
    <w:abstractNumId w:val="135"/>
  </w:num>
  <w:num w:numId="138">
    <w:abstractNumId w:val="16"/>
  </w:num>
  <w:num w:numId="139">
    <w:abstractNumId w:val="6"/>
  </w:num>
  <w:num w:numId="140">
    <w:abstractNumId w:val="127"/>
  </w:num>
  <w:num w:numId="141">
    <w:abstractNumId w:val="13"/>
  </w:num>
  <w:num w:numId="142">
    <w:abstractNumId w:val="81"/>
  </w:num>
  <w:num w:numId="143">
    <w:abstractNumId w:val="49"/>
  </w:num>
  <w:num w:numId="144">
    <w:abstractNumId w:val="76"/>
  </w:num>
  <w:num w:numId="145">
    <w:abstractNumId w:val="62"/>
  </w:num>
  <w:num w:numId="146">
    <w:abstractNumId w:val="140"/>
  </w:num>
  <w:num w:numId="147">
    <w:abstractNumId w:val="90"/>
  </w:num>
  <w:num w:numId="148">
    <w:abstractNumId w:val="55"/>
  </w:num>
  <w:num w:numId="149">
    <w:abstractNumId w:val="117"/>
  </w:num>
  <w:num w:numId="150">
    <w:abstractNumId w:val="118"/>
  </w:num>
  <w:num w:numId="151">
    <w:abstractNumId w:val="48"/>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88C"/>
    <w:rsid w:val="000017E6"/>
    <w:rsid w:val="00012DF3"/>
    <w:rsid w:val="00021D01"/>
    <w:rsid w:val="00043A0B"/>
    <w:rsid w:val="00044B64"/>
    <w:rsid w:val="00061ED7"/>
    <w:rsid w:val="00077A16"/>
    <w:rsid w:val="00094093"/>
    <w:rsid w:val="000943BE"/>
    <w:rsid w:val="000A113D"/>
    <w:rsid w:val="000B43BD"/>
    <w:rsid w:val="000E057F"/>
    <w:rsid w:val="000E0775"/>
    <w:rsid w:val="000E4243"/>
    <w:rsid w:val="001036BF"/>
    <w:rsid w:val="00106868"/>
    <w:rsid w:val="00120787"/>
    <w:rsid w:val="00121916"/>
    <w:rsid w:val="00133F2B"/>
    <w:rsid w:val="00143D6D"/>
    <w:rsid w:val="001561C1"/>
    <w:rsid w:val="001654BD"/>
    <w:rsid w:val="00171FB6"/>
    <w:rsid w:val="001A3D18"/>
    <w:rsid w:val="001B2C84"/>
    <w:rsid w:val="001B2E03"/>
    <w:rsid w:val="001B4EAF"/>
    <w:rsid w:val="001D5AD6"/>
    <w:rsid w:val="001D7176"/>
    <w:rsid w:val="001E389D"/>
    <w:rsid w:val="001E49A4"/>
    <w:rsid w:val="002009BF"/>
    <w:rsid w:val="00215EB4"/>
    <w:rsid w:val="00220752"/>
    <w:rsid w:val="002232DC"/>
    <w:rsid w:val="00267BA3"/>
    <w:rsid w:val="00287EC9"/>
    <w:rsid w:val="002932EE"/>
    <w:rsid w:val="00296500"/>
    <w:rsid w:val="002970C7"/>
    <w:rsid w:val="00297250"/>
    <w:rsid w:val="00297837"/>
    <w:rsid w:val="002B388C"/>
    <w:rsid w:val="002C40BA"/>
    <w:rsid w:val="002C5EF5"/>
    <w:rsid w:val="002D19B4"/>
    <w:rsid w:val="00300E7C"/>
    <w:rsid w:val="0031729C"/>
    <w:rsid w:val="00321399"/>
    <w:rsid w:val="00323669"/>
    <w:rsid w:val="00325BBB"/>
    <w:rsid w:val="003262C5"/>
    <w:rsid w:val="003361F4"/>
    <w:rsid w:val="0034450A"/>
    <w:rsid w:val="00353929"/>
    <w:rsid w:val="00360959"/>
    <w:rsid w:val="00366BAF"/>
    <w:rsid w:val="0039319E"/>
    <w:rsid w:val="003A5A2F"/>
    <w:rsid w:val="003B1B53"/>
    <w:rsid w:val="003B6135"/>
    <w:rsid w:val="003B61B2"/>
    <w:rsid w:val="003C0CFB"/>
    <w:rsid w:val="003C3A38"/>
    <w:rsid w:val="003C41F4"/>
    <w:rsid w:val="003C7079"/>
    <w:rsid w:val="003C7435"/>
    <w:rsid w:val="003D7C91"/>
    <w:rsid w:val="003E11B1"/>
    <w:rsid w:val="003F0519"/>
    <w:rsid w:val="003F15ED"/>
    <w:rsid w:val="003F5659"/>
    <w:rsid w:val="003F7F5D"/>
    <w:rsid w:val="004133F0"/>
    <w:rsid w:val="004225CB"/>
    <w:rsid w:val="00445823"/>
    <w:rsid w:val="00450BBB"/>
    <w:rsid w:val="004542E2"/>
    <w:rsid w:val="004600F8"/>
    <w:rsid w:val="00466A04"/>
    <w:rsid w:val="00485D53"/>
    <w:rsid w:val="0049033B"/>
    <w:rsid w:val="004929F0"/>
    <w:rsid w:val="00496B6B"/>
    <w:rsid w:val="004971A6"/>
    <w:rsid w:val="004A0DB9"/>
    <w:rsid w:val="004A1138"/>
    <w:rsid w:val="004A1F9B"/>
    <w:rsid w:val="004A7F4B"/>
    <w:rsid w:val="004B13DE"/>
    <w:rsid w:val="004B22B9"/>
    <w:rsid w:val="004B309C"/>
    <w:rsid w:val="004C2C43"/>
    <w:rsid w:val="004C3FF4"/>
    <w:rsid w:val="004D1240"/>
    <w:rsid w:val="004D5E2E"/>
    <w:rsid w:val="004D5E8F"/>
    <w:rsid w:val="004E3A4E"/>
    <w:rsid w:val="004F2247"/>
    <w:rsid w:val="004F413C"/>
    <w:rsid w:val="004F48E9"/>
    <w:rsid w:val="004F528D"/>
    <w:rsid w:val="00500900"/>
    <w:rsid w:val="00507B9C"/>
    <w:rsid w:val="00510832"/>
    <w:rsid w:val="0051115D"/>
    <w:rsid w:val="00515979"/>
    <w:rsid w:val="00516457"/>
    <w:rsid w:val="00520D6D"/>
    <w:rsid w:val="0052371F"/>
    <w:rsid w:val="00525211"/>
    <w:rsid w:val="0054115A"/>
    <w:rsid w:val="00544E04"/>
    <w:rsid w:val="005454E3"/>
    <w:rsid w:val="005508DD"/>
    <w:rsid w:val="0058546A"/>
    <w:rsid w:val="005861EE"/>
    <w:rsid w:val="00590921"/>
    <w:rsid w:val="0059127F"/>
    <w:rsid w:val="00594A90"/>
    <w:rsid w:val="005A015E"/>
    <w:rsid w:val="005A52E3"/>
    <w:rsid w:val="005B26C6"/>
    <w:rsid w:val="005B36FE"/>
    <w:rsid w:val="005B56E1"/>
    <w:rsid w:val="005C2049"/>
    <w:rsid w:val="005C5455"/>
    <w:rsid w:val="005C560C"/>
    <w:rsid w:val="005C6027"/>
    <w:rsid w:val="005C65BC"/>
    <w:rsid w:val="005D285C"/>
    <w:rsid w:val="005E117D"/>
    <w:rsid w:val="005E4CC0"/>
    <w:rsid w:val="005F312C"/>
    <w:rsid w:val="005F7B45"/>
    <w:rsid w:val="00601B4A"/>
    <w:rsid w:val="00612D37"/>
    <w:rsid w:val="0062633C"/>
    <w:rsid w:val="006269D2"/>
    <w:rsid w:val="00631B55"/>
    <w:rsid w:val="0063428E"/>
    <w:rsid w:val="006400A7"/>
    <w:rsid w:val="00641B9D"/>
    <w:rsid w:val="006633CF"/>
    <w:rsid w:val="00664680"/>
    <w:rsid w:val="00665FCA"/>
    <w:rsid w:val="0066746C"/>
    <w:rsid w:val="00680935"/>
    <w:rsid w:val="00694AF2"/>
    <w:rsid w:val="00697384"/>
    <w:rsid w:val="006A5D44"/>
    <w:rsid w:val="006B22E9"/>
    <w:rsid w:val="006C51A1"/>
    <w:rsid w:val="006D4455"/>
    <w:rsid w:val="006E328E"/>
    <w:rsid w:val="006F5981"/>
    <w:rsid w:val="006F7DE0"/>
    <w:rsid w:val="00701960"/>
    <w:rsid w:val="007042F3"/>
    <w:rsid w:val="00711BB8"/>
    <w:rsid w:val="0073111D"/>
    <w:rsid w:val="00731CBB"/>
    <w:rsid w:val="00741A6C"/>
    <w:rsid w:val="007452D4"/>
    <w:rsid w:val="00754897"/>
    <w:rsid w:val="007631D8"/>
    <w:rsid w:val="0076378C"/>
    <w:rsid w:val="0077108B"/>
    <w:rsid w:val="00780703"/>
    <w:rsid w:val="0078560F"/>
    <w:rsid w:val="00787F31"/>
    <w:rsid w:val="007B0EF6"/>
    <w:rsid w:val="007D3690"/>
    <w:rsid w:val="007D3810"/>
    <w:rsid w:val="007D5143"/>
    <w:rsid w:val="007E1E60"/>
    <w:rsid w:val="007E5140"/>
    <w:rsid w:val="008161CB"/>
    <w:rsid w:val="00822E37"/>
    <w:rsid w:val="00823D45"/>
    <w:rsid w:val="00826B6A"/>
    <w:rsid w:val="00833F86"/>
    <w:rsid w:val="00836B6F"/>
    <w:rsid w:val="0084655B"/>
    <w:rsid w:val="008633A4"/>
    <w:rsid w:val="0087735D"/>
    <w:rsid w:val="008939E0"/>
    <w:rsid w:val="00895185"/>
    <w:rsid w:val="008A0AD0"/>
    <w:rsid w:val="008A2093"/>
    <w:rsid w:val="008C3B4C"/>
    <w:rsid w:val="008C561A"/>
    <w:rsid w:val="00902D63"/>
    <w:rsid w:val="00903452"/>
    <w:rsid w:val="0090708C"/>
    <w:rsid w:val="009121E2"/>
    <w:rsid w:val="00922800"/>
    <w:rsid w:val="00930847"/>
    <w:rsid w:val="00935826"/>
    <w:rsid w:val="0094066E"/>
    <w:rsid w:val="0094400D"/>
    <w:rsid w:val="00950C1C"/>
    <w:rsid w:val="009549AF"/>
    <w:rsid w:val="00956D3B"/>
    <w:rsid w:val="00967E56"/>
    <w:rsid w:val="00970381"/>
    <w:rsid w:val="00991921"/>
    <w:rsid w:val="0099404C"/>
    <w:rsid w:val="0099596C"/>
    <w:rsid w:val="009A5FEE"/>
    <w:rsid w:val="009B39CB"/>
    <w:rsid w:val="009B5256"/>
    <w:rsid w:val="009B66AC"/>
    <w:rsid w:val="009C4F19"/>
    <w:rsid w:val="009D0D08"/>
    <w:rsid w:val="00A1033A"/>
    <w:rsid w:val="00A213C9"/>
    <w:rsid w:val="00A25261"/>
    <w:rsid w:val="00A257B4"/>
    <w:rsid w:val="00A3555F"/>
    <w:rsid w:val="00A55BC1"/>
    <w:rsid w:val="00A62598"/>
    <w:rsid w:val="00A96831"/>
    <w:rsid w:val="00AA2F60"/>
    <w:rsid w:val="00AA6DA9"/>
    <w:rsid w:val="00AB375E"/>
    <w:rsid w:val="00B14C5A"/>
    <w:rsid w:val="00B165FA"/>
    <w:rsid w:val="00B202CB"/>
    <w:rsid w:val="00B2048F"/>
    <w:rsid w:val="00B32288"/>
    <w:rsid w:val="00B51DDC"/>
    <w:rsid w:val="00B53500"/>
    <w:rsid w:val="00B66A84"/>
    <w:rsid w:val="00BA102D"/>
    <w:rsid w:val="00BA1F78"/>
    <w:rsid w:val="00BA2553"/>
    <w:rsid w:val="00BC05B8"/>
    <w:rsid w:val="00BC74D2"/>
    <w:rsid w:val="00BE31C8"/>
    <w:rsid w:val="00BE4A9D"/>
    <w:rsid w:val="00BF12CA"/>
    <w:rsid w:val="00BF43CB"/>
    <w:rsid w:val="00BF49C3"/>
    <w:rsid w:val="00C1017C"/>
    <w:rsid w:val="00C144FF"/>
    <w:rsid w:val="00C2777C"/>
    <w:rsid w:val="00C309E0"/>
    <w:rsid w:val="00C335F8"/>
    <w:rsid w:val="00C37192"/>
    <w:rsid w:val="00C67455"/>
    <w:rsid w:val="00C71894"/>
    <w:rsid w:val="00C74E5A"/>
    <w:rsid w:val="00C81046"/>
    <w:rsid w:val="00C843D8"/>
    <w:rsid w:val="00C85B12"/>
    <w:rsid w:val="00CA1137"/>
    <w:rsid w:val="00CA3504"/>
    <w:rsid w:val="00CB5EFC"/>
    <w:rsid w:val="00CD0803"/>
    <w:rsid w:val="00CD7ED0"/>
    <w:rsid w:val="00CE73BF"/>
    <w:rsid w:val="00CE7D84"/>
    <w:rsid w:val="00CF112E"/>
    <w:rsid w:val="00CF525C"/>
    <w:rsid w:val="00D0094E"/>
    <w:rsid w:val="00D029DC"/>
    <w:rsid w:val="00D03D60"/>
    <w:rsid w:val="00D0799B"/>
    <w:rsid w:val="00D253FD"/>
    <w:rsid w:val="00D25978"/>
    <w:rsid w:val="00D36B54"/>
    <w:rsid w:val="00D50C52"/>
    <w:rsid w:val="00D511F9"/>
    <w:rsid w:val="00D51644"/>
    <w:rsid w:val="00D55A28"/>
    <w:rsid w:val="00D70094"/>
    <w:rsid w:val="00D87200"/>
    <w:rsid w:val="00D90746"/>
    <w:rsid w:val="00DA5583"/>
    <w:rsid w:val="00DC09C0"/>
    <w:rsid w:val="00DC4064"/>
    <w:rsid w:val="00DD28D7"/>
    <w:rsid w:val="00DE21DC"/>
    <w:rsid w:val="00DE404E"/>
    <w:rsid w:val="00DF03B4"/>
    <w:rsid w:val="00DF0675"/>
    <w:rsid w:val="00DF642B"/>
    <w:rsid w:val="00E002F4"/>
    <w:rsid w:val="00E0349A"/>
    <w:rsid w:val="00E11B83"/>
    <w:rsid w:val="00E22463"/>
    <w:rsid w:val="00E23048"/>
    <w:rsid w:val="00E235E5"/>
    <w:rsid w:val="00E24038"/>
    <w:rsid w:val="00E31D5B"/>
    <w:rsid w:val="00E322E8"/>
    <w:rsid w:val="00E3752F"/>
    <w:rsid w:val="00E44886"/>
    <w:rsid w:val="00E7093E"/>
    <w:rsid w:val="00E72680"/>
    <w:rsid w:val="00E76D4D"/>
    <w:rsid w:val="00E8596B"/>
    <w:rsid w:val="00E879E8"/>
    <w:rsid w:val="00E93831"/>
    <w:rsid w:val="00EA2967"/>
    <w:rsid w:val="00EA52F8"/>
    <w:rsid w:val="00EB0026"/>
    <w:rsid w:val="00EB3F3C"/>
    <w:rsid w:val="00EC28D3"/>
    <w:rsid w:val="00ED26ED"/>
    <w:rsid w:val="00EF6281"/>
    <w:rsid w:val="00F02123"/>
    <w:rsid w:val="00F0347D"/>
    <w:rsid w:val="00F0641E"/>
    <w:rsid w:val="00F10804"/>
    <w:rsid w:val="00F22DBC"/>
    <w:rsid w:val="00F267E0"/>
    <w:rsid w:val="00F27CE5"/>
    <w:rsid w:val="00F34E12"/>
    <w:rsid w:val="00F3525C"/>
    <w:rsid w:val="00F41E55"/>
    <w:rsid w:val="00F567DE"/>
    <w:rsid w:val="00F633D5"/>
    <w:rsid w:val="00F7729F"/>
    <w:rsid w:val="00F86FD4"/>
    <w:rsid w:val="00FA1353"/>
    <w:rsid w:val="00FB4E70"/>
    <w:rsid w:val="00FB56B2"/>
    <w:rsid w:val="00FC376D"/>
    <w:rsid w:val="00FC4155"/>
    <w:rsid w:val="00FC69BD"/>
    <w:rsid w:val="00FC6E43"/>
    <w:rsid w:val="00FD194A"/>
    <w:rsid w:val="00FD2DA8"/>
    <w:rsid w:val="00FD4A49"/>
    <w:rsid w:val="00FD67C4"/>
    <w:rsid w:val="00FE5B26"/>
    <w:rsid w:val="00FF4B08"/>
    <w:rsid w:val="00FF749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88427"/>
  <w15:chartTrackingRefBased/>
  <w15:docId w15:val="{0F1F21C5-8D27-4695-BD72-D18E5543D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88C"/>
    <w:pPr>
      <w:spacing w:after="0" w:line="240" w:lineRule="auto"/>
    </w:pPr>
    <w:rPr>
      <w:rFonts w:ascii="HRAvantgard" w:eastAsia="Times New Roman" w:hAnsi="HRAvantgard" w:cs="Times New Roman"/>
      <w:b/>
      <w:sz w:val="24"/>
      <w:szCs w:val="20"/>
      <w:lang w:val="en-US" w:eastAsia="hr-HR"/>
    </w:rPr>
  </w:style>
  <w:style w:type="paragraph" w:styleId="Naslov1">
    <w:name w:val="heading 1"/>
    <w:basedOn w:val="Normal"/>
    <w:next w:val="Normal"/>
    <w:link w:val="Naslov1Char"/>
    <w:qFormat/>
    <w:rsid w:val="002B388C"/>
    <w:pPr>
      <w:keepNext/>
      <w:jc w:val="both"/>
      <w:outlineLvl w:val="0"/>
    </w:pPr>
  </w:style>
  <w:style w:type="paragraph" w:styleId="Naslov2">
    <w:name w:val="heading 2"/>
    <w:basedOn w:val="Normal"/>
    <w:next w:val="Normal"/>
    <w:link w:val="Naslov2Char"/>
    <w:unhideWhenUsed/>
    <w:qFormat/>
    <w:rsid w:val="00F3525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nhideWhenUsed/>
    <w:qFormat/>
    <w:rsid w:val="00D0799B"/>
    <w:pPr>
      <w:keepNext/>
      <w:keepLines/>
      <w:spacing w:before="40"/>
      <w:outlineLvl w:val="2"/>
    </w:pPr>
    <w:rPr>
      <w:rFonts w:asciiTheme="majorHAnsi" w:eastAsiaTheme="majorEastAsia" w:hAnsiTheme="majorHAnsi" w:cstheme="majorBidi"/>
      <w:b w:val="0"/>
      <w:color w:val="1F3763" w:themeColor="accent1" w:themeShade="7F"/>
      <w:szCs w:val="24"/>
    </w:rPr>
  </w:style>
  <w:style w:type="paragraph" w:styleId="Naslov4">
    <w:name w:val="heading 4"/>
    <w:basedOn w:val="Normal"/>
    <w:next w:val="Normal"/>
    <w:link w:val="Naslov4Char"/>
    <w:unhideWhenUsed/>
    <w:qFormat/>
    <w:rsid w:val="00D0799B"/>
    <w:pPr>
      <w:keepNext/>
      <w:keepLines/>
      <w:widowControl w:val="0"/>
      <w:suppressAutoHyphens/>
      <w:spacing w:before="40"/>
      <w:outlineLvl w:val="3"/>
    </w:pPr>
    <w:rPr>
      <w:rFonts w:asciiTheme="majorHAnsi" w:eastAsiaTheme="majorEastAsia" w:hAnsiTheme="majorHAnsi" w:cstheme="majorBidi"/>
      <w:b w:val="0"/>
      <w:i/>
      <w:iCs/>
      <w:color w:val="2F5496" w:themeColor="accent1" w:themeShade="BF"/>
      <w:kern w:val="2"/>
      <w:szCs w:val="24"/>
      <w:lang w:val="hr-HR"/>
    </w:rPr>
  </w:style>
  <w:style w:type="paragraph" w:styleId="Naslov5">
    <w:name w:val="heading 5"/>
    <w:basedOn w:val="Normal"/>
    <w:next w:val="Normal"/>
    <w:link w:val="Naslov5Char"/>
    <w:unhideWhenUsed/>
    <w:qFormat/>
    <w:rsid w:val="00D0799B"/>
    <w:pPr>
      <w:keepNext/>
      <w:keepLines/>
      <w:widowControl w:val="0"/>
      <w:suppressAutoHyphens/>
      <w:spacing w:before="40"/>
      <w:outlineLvl w:val="4"/>
    </w:pPr>
    <w:rPr>
      <w:rFonts w:asciiTheme="majorHAnsi" w:eastAsiaTheme="majorEastAsia" w:hAnsiTheme="majorHAnsi" w:cstheme="majorBidi"/>
      <w:b w:val="0"/>
      <w:color w:val="2F5496" w:themeColor="accent1" w:themeShade="BF"/>
      <w:kern w:val="2"/>
      <w:szCs w:val="24"/>
      <w:lang w:val="hr-HR"/>
    </w:rPr>
  </w:style>
  <w:style w:type="paragraph" w:styleId="Naslov6">
    <w:name w:val="heading 6"/>
    <w:basedOn w:val="Normal"/>
    <w:next w:val="Normal"/>
    <w:link w:val="Naslov6Char"/>
    <w:unhideWhenUsed/>
    <w:qFormat/>
    <w:rsid w:val="00D0799B"/>
    <w:pPr>
      <w:keepNext/>
      <w:keepLines/>
      <w:suppressAutoHyphens/>
      <w:spacing w:before="40"/>
      <w:outlineLvl w:val="5"/>
    </w:pPr>
    <w:rPr>
      <w:rFonts w:asciiTheme="majorHAnsi" w:eastAsiaTheme="majorEastAsia" w:hAnsiTheme="majorHAnsi" w:cstheme="majorBidi"/>
      <w:b w:val="0"/>
      <w:color w:val="1F3763" w:themeColor="accent1" w:themeShade="7F"/>
      <w:szCs w:val="24"/>
      <w:lang w:val="hr-HR" w:eastAsia="zh-CN"/>
    </w:rPr>
  </w:style>
  <w:style w:type="paragraph" w:styleId="Naslov7">
    <w:name w:val="heading 7"/>
    <w:basedOn w:val="Normal"/>
    <w:next w:val="Normal"/>
    <w:link w:val="Naslov7Char"/>
    <w:qFormat/>
    <w:rsid w:val="00956D3B"/>
    <w:pPr>
      <w:keepNext/>
      <w:snapToGrid w:val="0"/>
      <w:ind w:firstLine="728"/>
      <w:outlineLvl w:val="6"/>
    </w:pPr>
    <w:rPr>
      <w:rFonts w:ascii="Arial" w:hAnsi="Arial" w:cs="Arial"/>
      <w:bCs/>
      <w:snapToGrid w:val="0"/>
      <w:sz w:val="20"/>
      <w:lang w:val="hr-HR" w:eastAsia="en-US"/>
    </w:rPr>
  </w:style>
  <w:style w:type="paragraph" w:styleId="Naslov8">
    <w:name w:val="heading 8"/>
    <w:basedOn w:val="Normal"/>
    <w:next w:val="Normal"/>
    <w:link w:val="Naslov8Char"/>
    <w:qFormat/>
    <w:rsid w:val="00956D3B"/>
    <w:pPr>
      <w:keepNext/>
      <w:tabs>
        <w:tab w:val="right" w:leader="dot" w:pos="9072"/>
        <w:tab w:val="right" w:leader="dot" w:pos="9360"/>
      </w:tabs>
      <w:spacing w:before="120" w:after="100"/>
      <w:ind w:left="902" w:right="714" w:hanging="902"/>
      <w:outlineLvl w:val="7"/>
    </w:pPr>
    <w:rPr>
      <w:rFonts w:ascii="Arial" w:hAnsi="Arial" w:cs="Arial"/>
      <w:bCs/>
      <w:strike/>
      <w:snapToGrid w:val="0"/>
      <w:color w:val="FF0000"/>
      <w:sz w:val="22"/>
      <w:szCs w:val="22"/>
      <w:lang w:val="hr-HR"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2B388C"/>
    <w:rPr>
      <w:rFonts w:ascii="HRAvantgard" w:eastAsia="Times New Roman" w:hAnsi="HRAvantgard" w:cs="Times New Roman"/>
      <w:b/>
      <w:sz w:val="24"/>
      <w:szCs w:val="20"/>
      <w:lang w:val="en-US" w:eastAsia="hr-HR"/>
    </w:rPr>
  </w:style>
  <w:style w:type="paragraph" w:styleId="Tijeloteksta">
    <w:name w:val="Body Text"/>
    <w:aliases w:val="uvlaka 3 Char Char,uvlaka 3,uvlaka 3 Char Char Char,  uvlaka 2, uvlaka 3 Char Char Char Char Char Char Char Char Char, uvlaka 3 Char Char Char Char, uvlaka 3 Char Char Char,uvlaka 3 Char Char1 Char, uvlaka 3"/>
    <w:basedOn w:val="Normal"/>
    <w:link w:val="TijelotekstaChar"/>
    <w:unhideWhenUsed/>
    <w:qFormat/>
    <w:rsid w:val="002B388C"/>
    <w:pPr>
      <w:jc w:val="both"/>
    </w:pPr>
    <w:rPr>
      <w:rFonts w:ascii="CRO_Avant_Garde_I-Normal" w:hAnsi="CRO_Avant_Garde_I-Normal"/>
      <w:sz w:val="26"/>
    </w:rPr>
  </w:style>
  <w:style w:type="character" w:customStyle="1" w:styleId="TijelotekstaChar">
    <w:name w:val="Tijelo teksta Char"/>
    <w:aliases w:val="uvlaka 3 Char Char Char1,uvlaka 3 Char,uvlaka 3 Char Char Char Char,  uvlaka 2 Char, uvlaka 3 Char Char Char Char Char Char Char Char Char Char, uvlaka 3 Char Char Char Char Char, uvlaka 3 Char Char Char Char1, uvlaka 3 Char"/>
    <w:basedOn w:val="Zadanifontodlomka"/>
    <w:link w:val="Tijeloteksta"/>
    <w:rsid w:val="002B388C"/>
    <w:rPr>
      <w:rFonts w:ascii="CRO_Avant_Garde_I-Normal" w:eastAsia="Times New Roman" w:hAnsi="CRO_Avant_Garde_I-Normal" w:cs="Times New Roman"/>
      <w:b/>
      <w:sz w:val="26"/>
      <w:szCs w:val="20"/>
      <w:lang w:val="en-US" w:eastAsia="hr-HR"/>
    </w:rPr>
  </w:style>
  <w:style w:type="paragraph" w:styleId="Odlomakpopisa">
    <w:name w:val="List Paragraph"/>
    <w:aliases w:val="Bulleted"/>
    <w:basedOn w:val="Normal"/>
    <w:link w:val="OdlomakpopisaChar"/>
    <w:uiPriority w:val="34"/>
    <w:qFormat/>
    <w:rsid w:val="002B388C"/>
    <w:pPr>
      <w:suppressAutoHyphens/>
      <w:autoSpaceDN w:val="0"/>
      <w:ind w:left="720"/>
      <w:textAlignment w:val="baseline"/>
    </w:pPr>
  </w:style>
  <w:style w:type="character" w:customStyle="1" w:styleId="Bodytext3">
    <w:name w:val="Body text (3)"/>
    <w:basedOn w:val="Zadanifontodlomka"/>
    <w:uiPriority w:val="99"/>
    <w:qFormat/>
    <w:rsid w:val="002B388C"/>
    <w:rPr>
      <w:rFonts w:ascii="Arial" w:hAnsi="Arial" w:cs="Arial"/>
      <w:spacing w:val="0"/>
      <w:sz w:val="22"/>
      <w:szCs w:val="22"/>
      <w:u w:val="none"/>
      <w:effect w:val="none"/>
    </w:rPr>
  </w:style>
  <w:style w:type="paragraph" w:styleId="Bezproreda">
    <w:name w:val="No Spacing"/>
    <w:link w:val="BezproredaChar"/>
    <w:uiPriority w:val="1"/>
    <w:qFormat/>
    <w:rsid w:val="002B388C"/>
    <w:pPr>
      <w:autoSpaceDN w:val="0"/>
      <w:spacing w:after="0" w:line="240" w:lineRule="auto"/>
    </w:pPr>
    <w:rPr>
      <w:rFonts w:ascii="Calibri" w:eastAsia="Calibri" w:hAnsi="Calibri" w:cs="Calibri"/>
    </w:rPr>
  </w:style>
  <w:style w:type="paragraph" w:styleId="Zaglavlje">
    <w:name w:val="header"/>
    <w:basedOn w:val="Normal"/>
    <w:link w:val="ZaglavljeChar"/>
    <w:uiPriority w:val="99"/>
    <w:unhideWhenUsed/>
    <w:qFormat/>
    <w:rsid w:val="002B388C"/>
    <w:pPr>
      <w:tabs>
        <w:tab w:val="center" w:pos="4536"/>
        <w:tab w:val="right" w:pos="9072"/>
      </w:tabs>
    </w:pPr>
  </w:style>
  <w:style w:type="character" w:customStyle="1" w:styleId="ZaglavljeChar">
    <w:name w:val="Zaglavlje Char"/>
    <w:basedOn w:val="Zadanifontodlomka"/>
    <w:link w:val="Zaglavlje"/>
    <w:uiPriority w:val="99"/>
    <w:qFormat/>
    <w:rsid w:val="002B388C"/>
    <w:rPr>
      <w:rFonts w:ascii="HRAvantgard" w:eastAsia="Times New Roman" w:hAnsi="HRAvantgard" w:cs="Times New Roman"/>
      <w:b/>
      <w:sz w:val="24"/>
      <w:szCs w:val="20"/>
      <w:lang w:val="en-US" w:eastAsia="hr-HR"/>
    </w:rPr>
  </w:style>
  <w:style w:type="paragraph" w:styleId="Podnoje">
    <w:name w:val="footer"/>
    <w:basedOn w:val="Normal"/>
    <w:link w:val="PodnojeChar"/>
    <w:unhideWhenUsed/>
    <w:qFormat/>
    <w:rsid w:val="002B388C"/>
    <w:pPr>
      <w:tabs>
        <w:tab w:val="center" w:pos="4536"/>
        <w:tab w:val="right" w:pos="9072"/>
      </w:tabs>
    </w:pPr>
  </w:style>
  <w:style w:type="character" w:customStyle="1" w:styleId="PodnojeChar">
    <w:name w:val="Podnožje Char"/>
    <w:basedOn w:val="Zadanifontodlomka"/>
    <w:link w:val="Podnoje"/>
    <w:rsid w:val="002B388C"/>
    <w:rPr>
      <w:rFonts w:ascii="HRAvantgard" w:eastAsia="Times New Roman" w:hAnsi="HRAvantgard" w:cs="Times New Roman"/>
      <w:b/>
      <w:sz w:val="24"/>
      <w:szCs w:val="20"/>
      <w:lang w:val="en-US" w:eastAsia="hr-HR"/>
    </w:rPr>
  </w:style>
  <w:style w:type="character" w:customStyle="1" w:styleId="FontStyle21">
    <w:name w:val="Font Style21"/>
    <w:uiPriority w:val="99"/>
    <w:rsid w:val="002B388C"/>
    <w:rPr>
      <w:rFonts w:ascii="Times New Roman" w:hAnsi="Times New Roman" w:cs="Times New Roman" w:hint="default"/>
      <w:b/>
      <w:bCs/>
      <w:sz w:val="22"/>
      <w:szCs w:val="22"/>
    </w:rPr>
  </w:style>
  <w:style w:type="paragraph" w:styleId="Tijeloteksta2">
    <w:name w:val="Body Text 2"/>
    <w:basedOn w:val="Normal"/>
    <w:link w:val="Tijeloteksta2Char"/>
    <w:qFormat/>
    <w:rsid w:val="005B36FE"/>
    <w:pPr>
      <w:suppressAutoHyphens/>
      <w:autoSpaceDN w:val="0"/>
      <w:spacing w:after="120" w:line="480" w:lineRule="auto"/>
      <w:textAlignment w:val="baseline"/>
    </w:pPr>
  </w:style>
  <w:style w:type="character" w:customStyle="1" w:styleId="Tijeloteksta2Char">
    <w:name w:val="Tijelo teksta 2 Char"/>
    <w:basedOn w:val="Zadanifontodlomka"/>
    <w:link w:val="Tijeloteksta2"/>
    <w:rsid w:val="005B36FE"/>
    <w:rPr>
      <w:rFonts w:ascii="HRAvantgard" w:eastAsia="Times New Roman" w:hAnsi="HRAvantgard" w:cs="Times New Roman"/>
      <w:b/>
      <w:sz w:val="24"/>
      <w:szCs w:val="20"/>
      <w:lang w:val="en-US" w:eastAsia="hr-HR"/>
    </w:rPr>
  </w:style>
  <w:style w:type="character" w:customStyle="1" w:styleId="FontStyle11">
    <w:name w:val="Font Style11"/>
    <w:rsid w:val="005B36FE"/>
    <w:rPr>
      <w:rFonts w:ascii="Times New Roman" w:hAnsi="Times New Roman" w:cs="Times New Roman" w:hint="default"/>
      <w:b/>
      <w:bCs/>
      <w:sz w:val="22"/>
      <w:szCs w:val="22"/>
    </w:rPr>
  </w:style>
  <w:style w:type="paragraph" w:styleId="StandardWeb">
    <w:name w:val="Normal (Web)"/>
    <w:basedOn w:val="Normal"/>
    <w:uiPriority w:val="99"/>
    <w:unhideWhenUsed/>
    <w:qFormat/>
    <w:rsid w:val="009C4F19"/>
    <w:pPr>
      <w:spacing w:before="100" w:beforeAutospacing="1" w:after="100" w:afterAutospacing="1"/>
    </w:pPr>
    <w:rPr>
      <w:rFonts w:ascii="Times New Roman" w:hAnsi="Times New Roman"/>
      <w:b w:val="0"/>
      <w:szCs w:val="24"/>
      <w:lang w:val="hr-HR"/>
    </w:rPr>
  </w:style>
  <w:style w:type="character" w:customStyle="1" w:styleId="wffiletext">
    <w:name w:val="wf_file_text"/>
    <w:basedOn w:val="Zadanifontodlomka"/>
    <w:rsid w:val="009C4F19"/>
  </w:style>
  <w:style w:type="paragraph" w:customStyle="1" w:styleId="Odlomakpopisa1">
    <w:name w:val="Odlomak popisa1"/>
    <w:basedOn w:val="Normal"/>
    <w:uiPriority w:val="99"/>
    <w:qFormat/>
    <w:rsid w:val="00FE5B26"/>
    <w:pPr>
      <w:suppressAutoHyphens/>
      <w:ind w:left="720"/>
      <w:contextualSpacing/>
    </w:pPr>
    <w:rPr>
      <w:rFonts w:ascii="Times New Roman" w:hAnsi="Times New Roman"/>
      <w:b w:val="0"/>
      <w:szCs w:val="24"/>
      <w:lang w:val="hr-HR" w:eastAsia="zh-CN"/>
    </w:rPr>
  </w:style>
  <w:style w:type="character" w:customStyle="1" w:styleId="Naslov2Char">
    <w:name w:val="Naslov 2 Char"/>
    <w:basedOn w:val="Zadanifontodlomka"/>
    <w:link w:val="Naslov2"/>
    <w:rsid w:val="00F3525C"/>
    <w:rPr>
      <w:rFonts w:asciiTheme="majorHAnsi" w:eastAsiaTheme="majorEastAsia" w:hAnsiTheme="majorHAnsi" w:cstheme="majorBidi"/>
      <w:b/>
      <w:color w:val="2F5496" w:themeColor="accent1" w:themeShade="BF"/>
      <w:sz w:val="26"/>
      <w:szCs w:val="26"/>
      <w:lang w:val="en-US" w:eastAsia="hr-HR"/>
    </w:rPr>
  </w:style>
  <w:style w:type="character" w:styleId="Hiperveza">
    <w:name w:val="Hyperlink"/>
    <w:basedOn w:val="Zadanifontodlomka"/>
    <w:unhideWhenUsed/>
    <w:rsid w:val="00D511F9"/>
    <w:rPr>
      <w:color w:val="0000FF"/>
      <w:u w:val="single"/>
    </w:rPr>
  </w:style>
  <w:style w:type="paragraph" w:customStyle="1" w:styleId="Default">
    <w:name w:val="Default"/>
    <w:qFormat/>
    <w:rsid w:val="00D511F9"/>
    <w:pPr>
      <w:widowControl w:val="0"/>
      <w:autoSpaceDE w:val="0"/>
      <w:autoSpaceDN w:val="0"/>
      <w:adjustRightInd w:val="0"/>
      <w:spacing w:after="0" w:line="240" w:lineRule="auto"/>
    </w:pPr>
    <w:rPr>
      <w:rFonts w:ascii="Times New Roman" w:eastAsia="Times New Roman" w:hAnsi="Times New Roman" w:cs="FutursansExtra_PP"/>
      <w:color w:val="000000"/>
      <w:szCs w:val="24"/>
      <w:lang w:eastAsia="hr-HR"/>
    </w:rPr>
  </w:style>
  <w:style w:type="paragraph" w:styleId="Uvuenotijeloteksta">
    <w:name w:val="Body Text Indent"/>
    <w:basedOn w:val="Normal"/>
    <w:link w:val="UvuenotijelotekstaChar"/>
    <w:unhideWhenUsed/>
    <w:qFormat/>
    <w:rsid w:val="00D511F9"/>
    <w:pPr>
      <w:widowControl w:val="0"/>
      <w:suppressAutoHyphens/>
      <w:spacing w:after="120"/>
      <w:ind w:left="283"/>
    </w:pPr>
    <w:rPr>
      <w:rFonts w:ascii="Times New Roman" w:eastAsia="Arial Unicode MS" w:hAnsi="Times New Roman"/>
      <w:b w:val="0"/>
      <w:kern w:val="2"/>
      <w:szCs w:val="24"/>
      <w:lang w:val="hr-HR"/>
    </w:rPr>
  </w:style>
  <w:style w:type="character" w:customStyle="1" w:styleId="UvuenotijelotekstaChar">
    <w:name w:val="Uvučeno tijelo teksta Char"/>
    <w:basedOn w:val="Zadanifontodlomka"/>
    <w:link w:val="Uvuenotijeloteksta"/>
    <w:rsid w:val="00D511F9"/>
    <w:rPr>
      <w:rFonts w:ascii="Times New Roman" w:eastAsia="Arial Unicode MS" w:hAnsi="Times New Roman" w:cs="Times New Roman"/>
      <w:kern w:val="2"/>
      <w:sz w:val="24"/>
      <w:szCs w:val="24"/>
      <w:lang w:eastAsia="hr-HR"/>
    </w:rPr>
  </w:style>
  <w:style w:type="character" w:customStyle="1" w:styleId="OdlomakpopisaChar">
    <w:name w:val="Odlomak popisa Char"/>
    <w:aliases w:val="Bulleted Char"/>
    <w:link w:val="Odlomakpopisa"/>
    <w:uiPriority w:val="34"/>
    <w:locked/>
    <w:rsid w:val="00D511F9"/>
    <w:rPr>
      <w:rFonts w:ascii="HRAvantgard" w:eastAsia="Times New Roman" w:hAnsi="HRAvantgard" w:cs="Times New Roman"/>
      <w:b/>
      <w:sz w:val="24"/>
      <w:szCs w:val="20"/>
      <w:lang w:val="en-US" w:eastAsia="hr-HR"/>
    </w:rPr>
  </w:style>
  <w:style w:type="table" w:styleId="Reetkatablice">
    <w:name w:val="Table Grid"/>
    <w:basedOn w:val="Obinatablica"/>
    <w:uiPriority w:val="59"/>
    <w:rsid w:val="00BE4A9D"/>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
    <w:name w:val="WW8Num2"/>
    <w:basedOn w:val="Bezpopisa"/>
    <w:rsid w:val="00BE4A9D"/>
    <w:pPr>
      <w:numPr>
        <w:numId w:val="2"/>
      </w:numPr>
    </w:pPr>
  </w:style>
  <w:style w:type="numbering" w:customStyle="1" w:styleId="WW8Num5">
    <w:name w:val="WW8Num5"/>
    <w:basedOn w:val="Bezpopisa"/>
    <w:rsid w:val="00BE4A9D"/>
    <w:pPr>
      <w:numPr>
        <w:numId w:val="3"/>
      </w:numPr>
    </w:pPr>
  </w:style>
  <w:style w:type="character" w:customStyle="1" w:styleId="BezproredaChar">
    <w:name w:val="Bez proreda Char"/>
    <w:link w:val="Bezproreda"/>
    <w:uiPriority w:val="1"/>
    <w:qFormat/>
    <w:rsid w:val="00BE4A9D"/>
    <w:rPr>
      <w:rFonts w:ascii="Calibri" w:eastAsia="Calibri" w:hAnsi="Calibri" w:cs="Calibri"/>
    </w:rPr>
  </w:style>
  <w:style w:type="paragraph" w:customStyle="1" w:styleId="Standard">
    <w:name w:val="Standard"/>
    <w:qFormat/>
    <w:rsid w:val="001E389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Zadanifontodlomka1">
    <w:name w:val="Zadani font odlomka1"/>
    <w:qFormat/>
    <w:rsid w:val="001E389D"/>
  </w:style>
  <w:style w:type="paragraph" w:customStyle="1" w:styleId="Bezproreda1">
    <w:name w:val="Bez proreda1"/>
    <w:uiPriority w:val="99"/>
    <w:qFormat/>
    <w:rsid w:val="001E389D"/>
    <w:pPr>
      <w:suppressAutoHyphens/>
      <w:autoSpaceDN w:val="0"/>
      <w:spacing w:after="0" w:line="240" w:lineRule="auto"/>
      <w:textAlignment w:val="baseline"/>
    </w:pPr>
    <w:rPr>
      <w:rFonts w:ascii="Calibri" w:eastAsia="Calibri" w:hAnsi="Calibri" w:cs="Calibri"/>
      <w:kern w:val="3"/>
      <w:lang w:eastAsia="zh-CN"/>
    </w:rPr>
  </w:style>
  <w:style w:type="numbering" w:customStyle="1" w:styleId="WW8Num6">
    <w:name w:val="WW8Num6"/>
    <w:basedOn w:val="Bezpopisa"/>
    <w:rsid w:val="001E389D"/>
    <w:pPr>
      <w:numPr>
        <w:numId w:val="4"/>
      </w:numPr>
    </w:pPr>
  </w:style>
  <w:style w:type="character" w:customStyle="1" w:styleId="Naslov3Char">
    <w:name w:val="Naslov 3 Char"/>
    <w:basedOn w:val="Zadanifontodlomka"/>
    <w:link w:val="Naslov3"/>
    <w:rsid w:val="00D0799B"/>
    <w:rPr>
      <w:rFonts w:asciiTheme="majorHAnsi" w:eastAsiaTheme="majorEastAsia" w:hAnsiTheme="majorHAnsi" w:cstheme="majorBidi"/>
      <w:color w:val="1F3763" w:themeColor="accent1" w:themeShade="7F"/>
      <w:sz w:val="24"/>
      <w:szCs w:val="24"/>
      <w:lang w:val="en-US" w:eastAsia="hr-HR"/>
    </w:rPr>
  </w:style>
  <w:style w:type="character" w:customStyle="1" w:styleId="Naslov4Char">
    <w:name w:val="Naslov 4 Char"/>
    <w:basedOn w:val="Zadanifontodlomka"/>
    <w:link w:val="Naslov4"/>
    <w:rsid w:val="00D0799B"/>
    <w:rPr>
      <w:rFonts w:asciiTheme="majorHAnsi" w:eastAsiaTheme="majorEastAsia" w:hAnsiTheme="majorHAnsi" w:cstheme="majorBidi"/>
      <w:i/>
      <w:iCs/>
      <w:color w:val="2F5496" w:themeColor="accent1" w:themeShade="BF"/>
      <w:kern w:val="2"/>
      <w:sz w:val="24"/>
      <w:szCs w:val="24"/>
      <w:lang w:eastAsia="hr-HR"/>
    </w:rPr>
  </w:style>
  <w:style w:type="character" w:customStyle="1" w:styleId="Naslov5Char">
    <w:name w:val="Naslov 5 Char"/>
    <w:basedOn w:val="Zadanifontodlomka"/>
    <w:link w:val="Naslov5"/>
    <w:rsid w:val="00D0799B"/>
    <w:rPr>
      <w:rFonts w:asciiTheme="majorHAnsi" w:eastAsiaTheme="majorEastAsia" w:hAnsiTheme="majorHAnsi" w:cstheme="majorBidi"/>
      <w:color w:val="2F5496" w:themeColor="accent1" w:themeShade="BF"/>
      <w:kern w:val="2"/>
      <w:sz w:val="24"/>
      <w:szCs w:val="24"/>
      <w:lang w:eastAsia="hr-HR"/>
    </w:rPr>
  </w:style>
  <w:style w:type="character" w:customStyle="1" w:styleId="Naslov6Char">
    <w:name w:val="Naslov 6 Char"/>
    <w:basedOn w:val="Zadanifontodlomka"/>
    <w:link w:val="Naslov6"/>
    <w:rsid w:val="00D0799B"/>
    <w:rPr>
      <w:rFonts w:asciiTheme="majorHAnsi" w:eastAsiaTheme="majorEastAsia" w:hAnsiTheme="majorHAnsi" w:cstheme="majorBidi"/>
      <w:color w:val="1F3763" w:themeColor="accent1" w:themeShade="7F"/>
      <w:sz w:val="24"/>
      <w:szCs w:val="24"/>
      <w:lang w:eastAsia="zh-CN"/>
    </w:rPr>
  </w:style>
  <w:style w:type="character" w:styleId="Naglaeno">
    <w:name w:val="Strong"/>
    <w:uiPriority w:val="22"/>
    <w:qFormat/>
    <w:rsid w:val="00D0799B"/>
    <w:rPr>
      <w:b/>
      <w:bCs/>
    </w:rPr>
  </w:style>
  <w:style w:type="paragraph" w:styleId="Opisslike">
    <w:name w:val="caption"/>
    <w:basedOn w:val="Normal"/>
    <w:next w:val="Normal"/>
    <w:uiPriority w:val="99"/>
    <w:unhideWhenUsed/>
    <w:qFormat/>
    <w:rsid w:val="00D0799B"/>
    <w:pPr>
      <w:ind w:right="50"/>
      <w:jc w:val="both"/>
      <w:outlineLvl w:val="0"/>
    </w:pPr>
    <w:rPr>
      <w:rFonts w:ascii="Times New Roman" w:hAnsi="Times New Roman"/>
      <w:sz w:val="26"/>
      <w:lang w:val="en-AU"/>
    </w:rPr>
  </w:style>
  <w:style w:type="paragraph" w:customStyle="1" w:styleId="BodyTextIndent21">
    <w:name w:val="Body Text Indent 21"/>
    <w:aliases w:val="Body Text Indent 2,uvlaka 2"/>
    <w:basedOn w:val="Normal"/>
    <w:uiPriority w:val="99"/>
    <w:qFormat/>
    <w:rsid w:val="00D0799B"/>
    <w:pPr>
      <w:suppressAutoHyphens/>
      <w:ind w:firstLine="720"/>
      <w:jc w:val="both"/>
    </w:pPr>
    <w:rPr>
      <w:rFonts w:ascii="Times New Roman" w:hAnsi="Times New Roman"/>
      <w:lang w:val="hr-HR" w:eastAsia="zh-CN"/>
    </w:rPr>
  </w:style>
  <w:style w:type="character" w:customStyle="1" w:styleId="Bodytext">
    <w:name w:val="Body text_"/>
    <w:link w:val="Tijeloteksta1"/>
    <w:locked/>
    <w:rsid w:val="00D0799B"/>
    <w:rPr>
      <w:sz w:val="28"/>
      <w:szCs w:val="28"/>
      <w:shd w:val="clear" w:color="auto" w:fill="FFFFFF"/>
    </w:rPr>
  </w:style>
  <w:style w:type="paragraph" w:customStyle="1" w:styleId="Tijeloteksta1">
    <w:name w:val="Tijelo teksta1"/>
    <w:basedOn w:val="Normal"/>
    <w:link w:val="Bodytext"/>
    <w:rsid w:val="00D0799B"/>
    <w:pPr>
      <w:shd w:val="clear" w:color="auto" w:fill="FFFFFF"/>
      <w:spacing w:before="300" w:after="300" w:line="320" w:lineRule="exact"/>
    </w:pPr>
    <w:rPr>
      <w:rFonts w:asciiTheme="minorHAnsi" w:eastAsiaTheme="minorHAnsi" w:hAnsiTheme="minorHAnsi" w:cstheme="minorBidi"/>
      <w:b w:val="0"/>
      <w:sz w:val="28"/>
      <w:szCs w:val="28"/>
      <w:lang w:val="hr-HR" w:eastAsia="en-US"/>
    </w:rPr>
  </w:style>
  <w:style w:type="paragraph" w:customStyle="1" w:styleId="Zaglavlje1">
    <w:name w:val="Zaglavlje1"/>
    <w:basedOn w:val="Normal"/>
    <w:uiPriority w:val="99"/>
    <w:qFormat/>
    <w:rsid w:val="00D0799B"/>
    <w:pPr>
      <w:tabs>
        <w:tab w:val="center" w:pos="4320"/>
        <w:tab w:val="right" w:pos="8640"/>
      </w:tabs>
      <w:suppressAutoHyphens/>
    </w:pPr>
    <w:rPr>
      <w:rFonts w:ascii="Times New Roman" w:hAnsi="Times New Roman"/>
      <w:b w:val="0"/>
      <w:color w:val="00000A"/>
      <w:sz w:val="22"/>
      <w:lang w:val="hr-HR"/>
    </w:rPr>
  </w:style>
  <w:style w:type="paragraph" w:styleId="Tijeloteksta-uvlaka2">
    <w:name w:val="Body Text Indent 2"/>
    <w:basedOn w:val="Normal"/>
    <w:link w:val="Tijeloteksta-uvlaka2Char"/>
    <w:unhideWhenUsed/>
    <w:qFormat/>
    <w:rsid w:val="00D0799B"/>
    <w:pPr>
      <w:widowControl w:val="0"/>
      <w:suppressAutoHyphens/>
      <w:spacing w:after="120" w:line="480" w:lineRule="auto"/>
      <w:ind w:left="283"/>
    </w:pPr>
    <w:rPr>
      <w:rFonts w:ascii="Times New Roman" w:eastAsia="Arial Unicode MS" w:hAnsi="Times New Roman"/>
      <w:b w:val="0"/>
      <w:kern w:val="2"/>
      <w:szCs w:val="24"/>
      <w:lang w:val="hr-HR"/>
    </w:rPr>
  </w:style>
  <w:style w:type="character" w:customStyle="1" w:styleId="Tijeloteksta-uvlaka2Char">
    <w:name w:val="Tijelo teksta - uvlaka 2 Char"/>
    <w:basedOn w:val="Zadanifontodlomka"/>
    <w:link w:val="Tijeloteksta-uvlaka2"/>
    <w:rsid w:val="00D0799B"/>
    <w:rPr>
      <w:rFonts w:ascii="Times New Roman" w:eastAsia="Arial Unicode MS" w:hAnsi="Times New Roman" w:cs="Times New Roman"/>
      <w:kern w:val="2"/>
      <w:sz w:val="24"/>
      <w:szCs w:val="24"/>
      <w:lang w:eastAsia="hr-HR"/>
    </w:rPr>
  </w:style>
  <w:style w:type="paragraph" w:styleId="Tijeloteksta-uvlaka3">
    <w:name w:val="Body Text Indent 3"/>
    <w:basedOn w:val="Normal"/>
    <w:link w:val="Tijeloteksta-uvlaka3Char"/>
    <w:semiHidden/>
    <w:unhideWhenUsed/>
    <w:rsid w:val="00D0799B"/>
    <w:pPr>
      <w:widowControl w:val="0"/>
      <w:suppressAutoHyphens/>
      <w:spacing w:after="120"/>
      <w:ind w:left="283"/>
    </w:pPr>
    <w:rPr>
      <w:rFonts w:ascii="Times New Roman" w:eastAsia="Arial Unicode MS" w:hAnsi="Times New Roman"/>
      <w:b w:val="0"/>
      <w:kern w:val="2"/>
      <w:sz w:val="16"/>
      <w:szCs w:val="16"/>
      <w:lang w:val="hr-HR"/>
    </w:rPr>
  </w:style>
  <w:style w:type="character" w:customStyle="1" w:styleId="Tijeloteksta-uvlaka3Char">
    <w:name w:val="Tijelo teksta - uvlaka 3 Char"/>
    <w:basedOn w:val="Zadanifontodlomka"/>
    <w:link w:val="Tijeloteksta-uvlaka3"/>
    <w:semiHidden/>
    <w:rsid w:val="00D0799B"/>
    <w:rPr>
      <w:rFonts w:ascii="Times New Roman" w:eastAsia="Arial Unicode MS" w:hAnsi="Times New Roman" w:cs="Times New Roman"/>
      <w:kern w:val="2"/>
      <w:sz w:val="16"/>
      <w:szCs w:val="16"/>
      <w:lang w:eastAsia="hr-HR"/>
    </w:rPr>
  </w:style>
  <w:style w:type="paragraph" w:customStyle="1" w:styleId="doc">
    <w:name w:val="doc"/>
    <w:basedOn w:val="Normal"/>
    <w:rsid w:val="00D0799B"/>
    <w:pPr>
      <w:spacing w:before="100" w:beforeAutospacing="1" w:after="100" w:afterAutospacing="1"/>
    </w:pPr>
    <w:rPr>
      <w:rFonts w:ascii="Times New Roman" w:hAnsi="Times New Roman"/>
      <w:b w:val="0"/>
      <w:szCs w:val="24"/>
      <w:lang w:val="hr-HR"/>
    </w:rPr>
  </w:style>
  <w:style w:type="character" w:customStyle="1" w:styleId="Bodytext2">
    <w:name w:val="Body text (2)_"/>
    <w:link w:val="Bodytext20"/>
    <w:rsid w:val="00D0799B"/>
    <w:rPr>
      <w:rFonts w:ascii="Arial" w:eastAsia="Arial" w:hAnsi="Arial" w:cs="Arial"/>
      <w:sz w:val="19"/>
      <w:szCs w:val="19"/>
      <w:shd w:val="clear" w:color="auto" w:fill="FFFFFF"/>
    </w:rPr>
  </w:style>
  <w:style w:type="paragraph" w:customStyle="1" w:styleId="Bodytext20">
    <w:name w:val="Body text (2)"/>
    <w:basedOn w:val="Normal"/>
    <w:link w:val="Bodytext2"/>
    <w:qFormat/>
    <w:rsid w:val="00D0799B"/>
    <w:pPr>
      <w:shd w:val="clear" w:color="auto" w:fill="FFFFFF"/>
      <w:spacing w:line="230" w:lineRule="exact"/>
      <w:jc w:val="right"/>
    </w:pPr>
    <w:rPr>
      <w:rFonts w:ascii="Arial" w:eastAsia="Arial" w:hAnsi="Arial" w:cs="Arial"/>
      <w:b w:val="0"/>
      <w:sz w:val="19"/>
      <w:szCs w:val="19"/>
      <w:lang w:val="hr-HR" w:eastAsia="en-US"/>
    </w:rPr>
  </w:style>
  <w:style w:type="paragraph" w:customStyle="1" w:styleId="Tijeloteksta20">
    <w:name w:val="Tijelo teksta2"/>
    <w:basedOn w:val="Normal"/>
    <w:qFormat/>
    <w:rsid w:val="00D0799B"/>
    <w:pPr>
      <w:shd w:val="clear" w:color="auto" w:fill="FFFFFF"/>
      <w:spacing w:line="0" w:lineRule="atLeast"/>
      <w:jc w:val="right"/>
    </w:pPr>
    <w:rPr>
      <w:rFonts w:ascii="Arial" w:eastAsia="Arial" w:hAnsi="Arial" w:cs="Arial"/>
      <w:b w:val="0"/>
      <w:sz w:val="18"/>
      <w:szCs w:val="18"/>
      <w:lang w:val="hr-HR" w:eastAsia="en-US"/>
    </w:rPr>
  </w:style>
  <w:style w:type="character" w:customStyle="1" w:styleId="Bodytext29pt">
    <w:name w:val="Body text (2) + 9 pt"/>
    <w:aliases w:val="Not Bold"/>
    <w:rsid w:val="00D0799B"/>
    <w:rPr>
      <w:rFonts w:ascii="Arial" w:eastAsia="Arial" w:hAnsi="Arial" w:cs="Arial"/>
      <w:b/>
      <w:bCs/>
      <w:sz w:val="18"/>
      <w:szCs w:val="18"/>
      <w:shd w:val="clear" w:color="auto" w:fill="FFFFFF"/>
    </w:rPr>
  </w:style>
  <w:style w:type="paragraph" w:customStyle="1" w:styleId="Opisslike1">
    <w:name w:val="Opis slike1"/>
    <w:basedOn w:val="Normal"/>
    <w:next w:val="Normal"/>
    <w:uiPriority w:val="99"/>
    <w:qFormat/>
    <w:rsid w:val="00D0799B"/>
    <w:pPr>
      <w:suppressAutoHyphens/>
      <w:ind w:right="50"/>
      <w:jc w:val="both"/>
    </w:pPr>
    <w:rPr>
      <w:rFonts w:ascii="Times New Roman" w:hAnsi="Times New Roman"/>
      <w:sz w:val="26"/>
      <w:lang w:val="en-AU" w:eastAsia="zh-CN"/>
    </w:rPr>
  </w:style>
  <w:style w:type="paragraph" w:styleId="Tekstbalonia">
    <w:name w:val="Balloon Text"/>
    <w:basedOn w:val="Normal"/>
    <w:link w:val="TekstbaloniaChar"/>
    <w:semiHidden/>
    <w:unhideWhenUsed/>
    <w:qFormat/>
    <w:rsid w:val="00D0799B"/>
    <w:pPr>
      <w:suppressAutoHyphens/>
    </w:pPr>
    <w:rPr>
      <w:rFonts w:ascii="Tahoma" w:hAnsi="Tahoma" w:cs="Tahoma"/>
      <w:b w:val="0"/>
      <w:sz w:val="16"/>
      <w:szCs w:val="16"/>
      <w:lang w:val="hr-HR" w:eastAsia="zh-CN"/>
    </w:rPr>
  </w:style>
  <w:style w:type="character" w:customStyle="1" w:styleId="TekstbaloniaChar">
    <w:name w:val="Tekst balončića Char"/>
    <w:basedOn w:val="Zadanifontodlomka"/>
    <w:link w:val="Tekstbalonia"/>
    <w:semiHidden/>
    <w:rsid w:val="00D0799B"/>
    <w:rPr>
      <w:rFonts w:ascii="Tahoma" w:eastAsia="Times New Roman" w:hAnsi="Tahoma" w:cs="Tahoma"/>
      <w:sz w:val="16"/>
      <w:szCs w:val="16"/>
      <w:lang w:eastAsia="zh-CN"/>
    </w:rPr>
  </w:style>
  <w:style w:type="table" w:customStyle="1" w:styleId="Reetkatablice1">
    <w:name w:val="Rešetka tablice1"/>
    <w:basedOn w:val="Obinatablica"/>
    <w:next w:val="Reetkatablice"/>
    <w:rsid w:val="00D0799B"/>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Bezpopisa"/>
    <w:uiPriority w:val="99"/>
    <w:semiHidden/>
    <w:unhideWhenUsed/>
    <w:rsid w:val="00D0799B"/>
  </w:style>
  <w:style w:type="character" w:styleId="Neupadljivoisticanje">
    <w:name w:val="Subtle Emphasis"/>
    <w:basedOn w:val="Zadanifontodlomka"/>
    <w:uiPriority w:val="19"/>
    <w:qFormat/>
    <w:rsid w:val="00D0799B"/>
    <w:rPr>
      <w:i/>
      <w:iCs/>
      <w:color w:val="404040" w:themeColor="text1" w:themeTint="BF"/>
    </w:rPr>
  </w:style>
  <w:style w:type="paragraph" w:customStyle="1" w:styleId="Tijeloteksta-uvlaka21">
    <w:name w:val="Tijelo teksta - uvlaka 21"/>
    <w:basedOn w:val="Normal"/>
    <w:uiPriority w:val="99"/>
    <w:qFormat/>
    <w:rsid w:val="00D0799B"/>
    <w:pPr>
      <w:suppressAutoHyphens/>
      <w:ind w:firstLine="720"/>
      <w:jc w:val="both"/>
    </w:pPr>
    <w:rPr>
      <w:rFonts w:ascii="Times New Roman" w:hAnsi="Times New Roman"/>
      <w:lang w:val="hr-HR" w:eastAsia="zh-CN"/>
    </w:rPr>
  </w:style>
  <w:style w:type="character" w:styleId="SlijeenaHiperveza">
    <w:name w:val="FollowedHyperlink"/>
    <w:basedOn w:val="Zadanifontodlomka"/>
    <w:semiHidden/>
    <w:unhideWhenUsed/>
    <w:rsid w:val="00D0799B"/>
    <w:rPr>
      <w:color w:val="800080"/>
      <w:u w:val="single"/>
    </w:rPr>
  </w:style>
  <w:style w:type="paragraph" w:customStyle="1" w:styleId="msonormal0">
    <w:name w:val="msonormal"/>
    <w:basedOn w:val="Normal"/>
    <w:qFormat/>
    <w:rsid w:val="00D0799B"/>
    <w:pPr>
      <w:spacing w:before="100" w:beforeAutospacing="1" w:after="100" w:afterAutospacing="1"/>
    </w:pPr>
    <w:rPr>
      <w:rFonts w:ascii="Times New Roman" w:hAnsi="Times New Roman"/>
      <w:b w:val="0"/>
      <w:szCs w:val="24"/>
      <w:lang w:val="hr-HR"/>
    </w:rPr>
  </w:style>
  <w:style w:type="paragraph" w:customStyle="1" w:styleId="font5">
    <w:name w:val="font5"/>
    <w:basedOn w:val="Normal"/>
    <w:uiPriority w:val="99"/>
    <w:qFormat/>
    <w:rsid w:val="00D0799B"/>
    <w:pPr>
      <w:spacing w:before="100" w:beforeAutospacing="1" w:after="100" w:afterAutospacing="1"/>
    </w:pPr>
    <w:rPr>
      <w:rFonts w:ascii="Calibri" w:hAnsi="Calibri" w:cs="Calibri"/>
      <w:b w:val="0"/>
      <w:color w:val="000000"/>
      <w:sz w:val="20"/>
      <w:lang w:val="hr-HR"/>
    </w:rPr>
  </w:style>
  <w:style w:type="paragraph" w:customStyle="1" w:styleId="xl67">
    <w:name w:val="xl67"/>
    <w:basedOn w:val="Normal"/>
    <w:uiPriority w:val="99"/>
    <w:qFormat/>
    <w:rsid w:val="00D0799B"/>
    <w:pPr>
      <w:spacing w:before="100" w:beforeAutospacing="1" w:after="100" w:afterAutospacing="1"/>
    </w:pPr>
    <w:rPr>
      <w:rFonts w:ascii="Times New Roman" w:hAnsi="Times New Roman"/>
      <w:b w:val="0"/>
      <w:sz w:val="20"/>
      <w:lang w:val="hr-HR"/>
    </w:rPr>
  </w:style>
  <w:style w:type="paragraph" w:customStyle="1" w:styleId="xl68">
    <w:name w:val="xl68"/>
    <w:basedOn w:val="Normal"/>
    <w:uiPriority w:val="99"/>
    <w:qFormat/>
    <w:rsid w:val="00D0799B"/>
    <w:pPr>
      <w:spacing w:before="100" w:beforeAutospacing="1" w:after="100" w:afterAutospacing="1"/>
      <w:textAlignment w:val="center"/>
    </w:pPr>
    <w:rPr>
      <w:rFonts w:ascii="Times New Roman" w:hAnsi="Times New Roman"/>
      <w:b w:val="0"/>
      <w:sz w:val="20"/>
      <w:lang w:val="hr-HR"/>
    </w:rPr>
  </w:style>
  <w:style w:type="paragraph" w:customStyle="1" w:styleId="xl69">
    <w:name w:val="xl69"/>
    <w:basedOn w:val="Normal"/>
    <w:uiPriority w:val="99"/>
    <w:qFormat/>
    <w:rsid w:val="00D0799B"/>
    <w:pPr>
      <w:spacing w:before="100" w:beforeAutospacing="1" w:after="100" w:afterAutospacing="1"/>
    </w:pPr>
    <w:rPr>
      <w:rFonts w:ascii="Times New Roman" w:hAnsi="Times New Roman"/>
      <w:b w:val="0"/>
      <w:sz w:val="20"/>
      <w:lang w:val="hr-HR"/>
    </w:rPr>
  </w:style>
  <w:style w:type="paragraph" w:customStyle="1" w:styleId="xl70">
    <w:name w:val="xl70"/>
    <w:basedOn w:val="Normal"/>
    <w:uiPriority w:val="99"/>
    <w:qFormat/>
    <w:rsid w:val="00D0799B"/>
    <w:pPr>
      <w:spacing w:before="100" w:beforeAutospacing="1" w:after="100" w:afterAutospacing="1"/>
      <w:textAlignment w:val="top"/>
    </w:pPr>
    <w:rPr>
      <w:rFonts w:ascii="Times New Roman" w:hAnsi="Times New Roman"/>
      <w:b w:val="0"/>
      <w:sz w:val="20"/>
      <w:lang w:val="hr-HR"/>
    </w:rPr>
  </w:style>
  <w:style w:type="paragraph" w:customStyle="1" w:styleId="xl71">
    <w:name w:val="xl71"/>
    <w:basedOn w:val="Normal"/>
    <w:uiPriority w:val="99"/>
    <w:qFormat/>
    <w:rsid w:val="00D0799B"/>
    <w:pPr>
      <w:spacing w:before="100" w:beforeAutospacing="1" w:after="100" w:afterAutospacing="1"/>
      <w:jc w:val="right"/>
    </w:pPr>
    <w:rPr>
      <w:rFonts w:ascii="Times New Roman" w:hAnsi="Times New Roman"/>
      <w:b w:val="0"/>
      <w:sz w:val="20"/>
      <w:lang w:val="hr-HR"/>
    </w:rPr>
  </w:style>
  <w:style w:type="paragraph" w:customStyle="1" w:styleId="xl72">
    <w:name w:val="xl72"/>
    <w:basedOn w:val="Normal"/>
    <w:uiPriority w:val="99"/>
    <w:qFormat/>
    <w:rsid w:val="00D0799B"/>
    <w:pPr>
      <w:spacing w:before="100" w:beforeAutospacing="1" w:after="100" w:afterAutospacing="1"/>
      <w:jc w:val="center"/>
      <w:textAlignment w:val="center"/>
    </w:pPr>
    <w:rPr>
      <w:rFonts w:ascii="Times New Roman" w:hAnsi="Times New Roman"/>
      <w:b w:val="0"/>
      <w:sz w:val="20"/>
      <w:lang w:val="hr-HR"/>
    </w:rPr>
  </w:style>
  <w:style w:type="paragraph" w:customStyle="1" w:styleId="xl73">
    <w:name w:val="xl73"/>
    <w:basedOn w:val="Normal"/>
    <w:uiPriority w:val="99"/>
    <w:qFormat/>
    <w:rsid w:val="00D0799B"/>
    <w:pPr>
      <w:spacing w:before="100" w:beforeAutospacing="1" w:after="100" w:afterAutospacing="1"/>
    </w:pPr>
    <w:rPr>
      <w:rFonts w:ascii="Times New Roman" w:hAnsi="Times New Roman"/>
      <w:b w:val="0"/>
      <w:szCs w:val="24"/>
      <w:lang w:val="hr-HR"/>
    </w:rPr>
  </w:style>
  <w:style w:type="paragraph" w:customStyle="1" w:styleId="xl74">
    <w:name w:val="xl74"/>
    <w:basedOn w:val="Normal"/>
    <w:uiPriority w:val="99"/>
    <w:qFormat/>
    <w:rsid w:val="00D079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color w:val="000000"/>
      <w:sz w:val="20"/>
      <w:lang w:val="hr-HR"/>
    </w:rPr>
  </w:style>
  <w:style w:type="paragraph" w:customStyle="1" w:styleId="xl75">
    <w:name w:val="xl75"/>
    <w:basedOn w:val="Normal"/>
    <w:uiPriority w:val="99"/>
    <w:qFormat/>
    <w:rsid w:val="00D079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color w:val="000000"/>
      <w:sz w:val="20"/>
      <w:lang w:val="hr-HR"/>
    </w:rPr>
  </w:style>
  <w:style w:type="paragraph" w:customStyle="1" w:styleId="xl76">
    <w:name w:val="xl76"/>
    <w:basedOn w:val="Normal"/>
    <w:uiPriority w:val="99"/>
    <w:qFormat/>
    <w:rsid w:val="00D079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color w:val="000000"/>
      <w:sz w:val="18"/>
      <w:szCs w:val="18"/>
      <w:lang w:val="hr-HR"/>
    </w:rPr>
  </w:style>
  <w:style w:type="paragraph" w:customStyle="1" w:styleId="xl77">
    <w:name w:val="xl77"/>
    <w:basedOn w:val="Normal"/>
    <w:uiPriority w:val="99"/>
    <w:qFormat/>
    <w:rsid w:val="00D079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color w:val="000000"/>
      <w:sz w:val="18"/>
      <w:szCs w:val="18"/>
      <w:lang w:val="hr-HR"/>
    </w:rPr>
  </w:style>
  <w:style w:type="paragraph" w:customStyle="1" w:styleId="xl78">
    <w:name w:val="xl78"/>
    <w:basedOn w:val="Normal"/>
    <w:uiPriority w:val="99"/>
    <w:qFormat/>
    <w:rsid w:val="00D079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color w:val="000000"/>
      <w:sz w:val="20"/>
      <w:lang w:val="hr-HR"/>
    </w:rPr>
  </w:style>
  <w:style w:type="paragraph" w:customStyle="1" w:styleId="xl79">
    <w:name w:val="xl79"/>
    <w:basedOn w:val="Normal"/>
    <w:uiPriority w:val="99"/>
    <w:qFormat/>
    <w:rsid w:val="00D079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color w:val="000000"/>
      <w:sz w:val="16"/>
      <w:szCs w:val="16"/>
      <w:lang w:val="hr-HR"/>
    </w:rPr>
  </w:style>
  <w:style w:type="paragraph" w:customStyle="1" w:styleId="xl80">
    <w:name w:val="xl80"/>
    <w:basedOn w:val="Normal"/>
    <w:uiPriority w:val="99"/>
    <w:qFormat/>
    <w:rsid w:val="00D079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color w:val="000000"/>
      <w:sz w:val="20"/>
      <w:lang w:val="hr-HR"/>
    </w:rPr>
  </w:style>
  <w:style w:type="paragraph" w:customStyle="1" w:styleId="xl81">
    <w:name w:val="xl81"/>
    <w:basedOn w:val="Normal"/>
    <w:uiPriority w:val="99"/>
    <w:qFormat/>
    <w:rsid w:val="00D079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color w:val="000000"/>
      <w:sz w:val="20"/>
      <w:lang w:val="hr-HR"/>
    </w:rPr>
  </w:style>
  <w:style w:type="paragraph" w:customStyle="1" w:styleId="xl82">
    <w:name w:val="xl82"/>
    <w:basedOn w:val="Normal"/>
    <w:uiPriority w:val="99"/>
    <w:qFormat/>
    <w:rsid w:val="00D079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color w:val="000000"/>
      <w:sz w:val="20"/>
      <w:lang w:val="hr-HR"/>
    </w:rPr>
  </w:style>
  <w:style w:type="paragraph" w:customStyle="1" w:styleId="xl83">
    <w:name w:val="xl83"/>
    <w:basedOn w:val="Normal"/>
    <w:uiPriority w:val="99"/>
    <w:qFormat/>
    <w:rsid w:val="00D0799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val="0"/>
      <w:color w:val="000000"/>
      <w:sz w:val="20"/>
      <w:lang w:val="hr-HR"/>
    </w:rPr>
  </w:style>
  <w:style w:type="paragraph" w:customStyle="1" w:styleId="xl84">
    <w:name w:val="xl84"/>
    <w:basedOn w:val="Normal"/>
    <w:uiPriority w:val="99"/>
    <w:qFormat/>
    <w:rsid w:val="00D0799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val="0"/>
      <w:color w:val="000000"/>
      <w:sz w:val="20"/>
      <w:lang w:val="hr-HR"/>
    </w:rPr>
  </w:style>
  <w:style w:type="paragraph" w:customStyle="1" w:styleId="xl85">
    <w:name w:val="xl85"/>
    <w:basedOn w:val="Normal"/>
    <w:uiPriority w:val="99"/>
    <w:qFormat/>
    <w:rsid w:val="00D079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color w:val="000000"/>
      <w:sz w:val="20"/>
      <w:lang w:val="hr-HR"/>
    </w:rPr>
  </w:style>
  <w:style w:type="paragraph" w:customStyle="1" w:styleId="xl86">
    <w:name w:val="xl86"/>
    <w:basedOn w:val="Normal"/>
    <w:uiPriority w:val="99"/>
    <w:qFormat/>
    <w:rsid w:val="00D079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0"/>
      <w:lang w:val="hr-HR"/>
    </w:rPr>
  </w:style>
  <w:style w:type="paragraph" w:customStyle="1" w:styleId="xl87">
    <w:name w:val="xl87"/>
    <w:basedOn w:val="Normal"/>
    <w:uiPriority w:val="99"/>
    <w:qFormat/>
    <w:rsid w:val="00D079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lang w:val="hr-HR"/>
    </w:rPr>
  </w:style>
  <w:style w:type="paragraph" w:customStyle="1" w:styleId="xl88">
    <w:name w:val="xl88"/>
    <w:basedOn w:val="Normal"/>
    <w:qFormat/>
    <w:rsid w:val="00D079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0"/>
      <w:lang w:val="hr-HR"/>
    </w:rPr>
  </w:style>
  <w:style w:type="paragraph" w:customStyle="1" w:styleId="xl89">
    <w:name w:val="xl89"/>
    <w:basedOn w:val="Normal"/>
    <w:qFormat/>
    <w:rsid w:val="00D079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lang w:val="hr-HR"/>
    </w:rPr>
  </w:style>
  <w:style w:type="paragraph" w:customStyle="1" w:styleId="xl90">
    <w:name w:val="xl90"/>
    <w:basedOn w:val="Normal"/>
    <w:qFormat/>
    <w:rsid w:val="00D079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sz w:val="20"/>
      <w:lang w:val="hr-HR"/>
    </w:rPr>
  </w:style>
  <w:style w:type="paragraph" w:customStyle="1" w:styleId="xl91">
    <w:name w:val="xl91"/>
    <w:basedOn w:val="Normal"/>
    <w:qFormat/>
    <w:rsid w:val="00D079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sz w:val="20"/>
      <w:lang w:val="hr-HR"/>
    </w:rPr>
  </w:style>
  <w:style w:type="paragraph" w:customStyle="1" w:styleId="xl92">
    <w:name w:val="xl92"/>
    <w:basedOn w:val="Normal"/>
    <w:qFormat/>
    <w:rsid w:val="00D079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val="0"/>
      <w:sz w:val="20"/>
      <w:lang w:val="hr-HR"/>
    </w:rPr>
  </w:style>
  <w:style w:type="paragraph" w:customStyle="1" w:styleId="xl93">
    <w:name w:val="xl93"/>
    <w:basedOn w:val="Normal"/>
    <w:qFormat/>
    <w:rsid w:val="00D079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val="0"/>
      <w:sz w:val="20"/>
      <w:lang w:val="hr-HR"/>
    </w:rPr>
  </w:style>
  <w:style w:type="paragraph" w:customStyle="1" w:styleId="xl94">
    <w:name w:val="xl94"/>
    <w:basedOn w:val="Normal"/>
    <w:qFormat/>
    <w:rsid w:val="00D079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val="0"/>
      <w:sz w:val="20"/>
      <w:lang w:val="hr-HR"/>
    </w:rPr>
  </w:style>
  <w:style w:type="paragraph" w:customStyle="1" w:styleId="xl95">
    <w:name w:val="xl95"/>
    <w:basedOn w:val="Normal"/>
    <w:qFormat/>
    <w:rsid w:val="00D079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color w:val="000000"/>
      <w:sz w:val="20"/>
      <w:lang w:val="hr-HR"/>
    </w:rPr>
  </w:style>
  <w:style w:type="paragraph" w:customStyle="1" w:styleId="xl96">
    <w:name w:val="xl96"/>
    <w:basedOn w:val="Normal"/>
    <w:qFormat/>
    <w:rsid w:val="00D079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val="0"/>
      <w:color w:val="000000"/>
      <w:sz w:val="20"/>
      <w:lang w:val="hr-HR"/>
    </w:rPr>
  </w:style>
  <w:style w:type="paragraph" w:customStyle="1" w:styleId="xl97">
    <w:name w:val="xl97"/>
    <w:basedOn w:val="Normal"/>
    <w:qFormat/>
    <w:rsid w:val="00D0799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val="0"/>
      <w:sz w:val="20"/>
      <w:lang w:val="hr-HR"/>
    </w:rPr>
  </w:style>
  <w:style w:type="paragraph" w:customStyle="1" w:styleId="xl98">
    <w:name w:val="xl98"/>
    <w:basedOn w:val="Normal"/>
    <w:qFormat/>
    <w:rsid w:val="00D079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lang w:val="hr-HR"/>
    </w:rPr>
  </w:style>
  <w:style w:type="paragraph" w:customStyle="1" w:styleId="xl99">
    <w:name w:val="xl99"/>
    <w:basedOn w:val="Normal"/>
    <w:qFormat/>
    <w:rsid w:val="00D079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color w:val="000000"/>
      <w:sz w:val="20"/>
      <w:lang w:val="hr-HR"/>
    </w:rPr>
  </w:style>
  <w:style w:type="paragraph" w:customStyle="1" w:styleId="xl100">
    <w:name w:val="xl100"/>
    <w:basedOn w:val="Normal"/>
    <w:qFormat/>
    <w:rsid w:val="00D0799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val="0"/>
      <w:sz w:val="20"/>
      <w:lang w:val="hr-HR"/>
    </w:rPr>
  </w:style>
  <w:style w:type="paragraph" w:customStyle="1" w:styleId="xl65">
    <w:name w:val="xl65"/>
    <w:basedOn w:val="Normal"/>
    <w:uiPriority w:val="99"/>
    <w:qFormat/>
    <w:rsid w:val="00D0799B"/>
    <w:pPr>
      <w:pBdr>
        <w:top w:val="single" w:sz="4" w:space="0" w:color="000000"/>
        <w:bottom w:val="single" w:sz="4" w:space="0" w:color="000000"/>
      </w:pBdr>
      <w:spacing w:before="100" w:beforeAutospacing="1" w:after="100" w:afterAutospacing="1"/>
      <w:textAlignment w:val="center"/>
    </w:pPr>
    <w:rPr>
      <w:rFonts w:ascii="Calibri" w:hAnsi="Calibri" w:cs="Calibri"/>
      <w:b w:val="0"/>
      <w:color w:val="000000"/>
      <w:sz w:val="16"/>
      <w:szCs w:val="16"/>
      <w:lang w:val="hr-HR"/>
    </w:rPr>
  </w:style>
  <w:style w:type="paragraph" w:customStyle="1" w:styleId="xl66">
    <w:name w:val="xl66"/>
    <w:basedOn w:val="Normal"/>
    <w:uiPriority w:val="99"/>
    <w:qFormat/>
    <w:rsid w:val="00D0799B"/>
    <w:pPr>
      <w:pBdr>
        <w:top w:val="single" w:sz="4" w:space="0" w:color="000000"/>
        <w:bottom w:val="single" w:sz="4" w:space="0" w:color="000000"/>
      </w:pBdr>
      <w:spacing w:before="100" w:beforeAutospacing="1" w:after="100" w:afterAutospacing="1"/>
      <w:jc w:val="right"/>
      <w:textAlignment w:val="center"/>
    </w:pPr>
    <w:rPr>
      <w:rFonts w:ascii="Calibri" w:hAnsi="Calibri" w:cs="Calibri"/>
      <w:b w:val="0"/>
      <w:color w:val="000000"/>
      <w:sz w:val="16"/>
      <w:szCs w:val="16"/>
      <w:lang w:val="hr-HR"/>
    </w:rPr>
  </w:style>
  <w:style w:type="paragraph" w:customStyle="1" w:styleId="xl101">
    <w:name w:val="xl101"/>
    <w:basedOn w:val="Normal"/>
    <w:qFormat/>
    <w:rsid w:val="00D0799B"/>
    <w:pPr>
      <w:shd w:val="clear" w:color="FFFF97" w:fill="FFFF97"/>
      <w:spacing w:before="100" w:beforeAutospacing="1" w:after="100" w:afterAutospacing="1"/>
      <w:textAlignment w:val="center"/>
    </w:pPr>
    <w:rPr>
      <w:rFonts w:ascii="Calibri" w:hAnsi="Calibri" w:cs="Calibri"/>
      <w:bCs/>
      <w:color w:val="000000"/>
      <w:sz w:val="16"/>
      <w:szCs w:val="16"/>
      <w:lang w:val="hr-HR"/>
    </w:rPr>
  </w:style>
  <w:style w:type="paragraph" w:customStyle="1" w:styleId="xl102">
    <w:name w:val="xl102"/>
    <w:basedOn w:val="Normal"/>
    <w:qFormat/>
    <w:rsid w:val="00D0799B"/>
    <w:pPr>
      <w:pBdr>
        <w:top w:val="single" w:sz="4" w:space="0" w:color="000000"/>
      </w:pBdr>
      <w:shd w:val="clear" w:color="696969" w:fill="696969"/>
      <w:spacing w:before="100" w:beforeAutospacing="1" w:after="100" w:afterAutospacing="1"/>
      <w:textAlignment w:val="center"/>
    </w:pPr>
    <w:rPr>
      <w:rFonts w:ascii="Calibri" w:hAnsi="Calibri" w:cs="Calibri"/>
      <w:bCs/>
      <w:color w:val="FFFFFF"/>
      <w:sz w:val="16"/>
      <w:szCs w:val="16"/>
      <w:lang w:val="hr-HR"/>
    </w:rPr>
  </w:style>
  <w:style w:type="paragraph" w:customStyle="1" w:styleId="xl103">
    <w:name w:val="xl103"/>
    <w:basedOn w:val="Normal"/>
    <w:qFormat/>
    <w:rsid w:val="00D0799B"/>
    <w:pPr>
      <w:pBdr>
        <w:top w:val="single" w:sz="4" w:space="0" w:color="000000"/>
      </w:pBdr>
      <w:shd w:val="clear" w:color="696969" w:fill="696969"/>
      <w:spacing w:before="100" w:beforeAutospacing="1" w:after="100" w:afterAutospacing="1"/>
      <w:jc w:val="right"/>
      <w:textAlignment w:val="center"/>
    </w:pPr>
    <w:rPr>
      <w:rFonts w:ascii="Calibri" w:hAnsi="Calibri" w:cs="Calibri"/>
      <w:bCs/>
      <w:color w:val="FFFFFF"/>
      <w:sz w:val="16"/>
      <w:szCs w:val="16"/>
      <w:lang w:val="hr-HR"/>
    </w:rPr>
  </w:style>
  <w:style w:type="paragraph" w:customStyle="1" w:styleId="xl104">
    <w:name w:val="xl104"/>
    <w:basedOn w:val="Normal"/>
    <w:qFormat/>
    <w:rsid w:val="00D0799B"/>
    <w:pPr>
      <w:spacing w:before="100" w:beforeAutospacing="1" w:after="100" w:afterAutospacing="1"/>
    </w:pPr>
    <w:rPr>
      <w:rFonts w:ascii="Times New Roman" w:hAnsi="Times New Roman"/>
      <w:b w:val="0"/>
      <w:szCs w:val="24"/>
      <w:lang w:val="hr-HR"/>
    </w:rPr>
  </w:style>
  <w:style w:type="character" w:customStyle="1" w:styleId="Bodytext5">
    <w:name w:val="Body text (5)_"/>
    <w:link w:val="Bodytext50"/>
    <w:rsid w:val="00D0799B"/>
    <w:rPr>
      <w:rFonts w:ascii="Arial" w:eastAsia="Arial" w:hAnsi="Arial" w:cs="Arial"/>
      <w:sz w:val="21"/>
      <w:szCs w:val="21"/>
      <w:shd w:val="clear" w:color="auto" w:fill="FFFFFF"/>
    </w:rPr>
  </w:style>
  <w:style w:type="character" w:customStyle="1" w:styleId="Bodytext5Bold">
    <w:name w:val="Body text (5) + Bold"/>
    <w:rsid w:val="00D0799B"/>
    <w:rPr>
      <w:rFonts w:ascii="Arial" w:eastAsia="Arial" w:hAnsi="Arial" w:cs="Arial"/>
      <w:b/>
      <w:bCs/>
      <w:i w:val="0"/>
      <w:iCs w:val="0"/>
      <w:smallCaps w:val="0"/>
      <w:strike w:val="0"/>
      <w:spacing w:val="0"/>
      <w:sz w:val="21"/>
      <w:szCs w:val="21"/>
    </w:rPr>
  </w:style>
  <w:style w:type="paragraph" w:customStyle="1" w:styleId="Bodytext50">
    <w:name w:val="Body text (5)"/>
    <w:basedOn w:val="Normal"/>
    <w:link w:val="Bodytext5"/>
    <w:rsid w:val="00D0799B"/>
    <w:pPr>
      <w:shd w:val="clear" w:color="auto" w:fill="FFFFFF"/>
      <w:spacing w:before="240" w:line="254" w:lineRule="exact"/>
      <w:jc w:val="both"/>
    </w:pPr>
    <w:rPr>
      <w:rFonts w:ascii="Arial" w:eastAsia="Arial" w:hAnsi="Arial" w:cs="Arial"/>
      <w:b w:val="0"/>
      <w:sz w:val="21"/>
      <w:szCs w:val="21"/>
      <w:lang w:val="hr-HR" w:eastAsia="en-US"/>
    </w:rPr>
  </w:style>
  <w:style w:type="paragraph" w:customStyle="1" w:styleId="t-12-9-fett-s">
    <w:name w:val="t-12-9-fett-s"/>
    <w:basedOn w:val="Normal"/>
    <w:uiPriority w:val="99"/>
    <w:qFormat/>
    <w:rsid w:val="00D0799B"/>
    <w:pPr>
      <w:spacing w:before="100" w:beforeAutospacing="1" w:after="100" w:afterAutospacing="1"/>
    </w:pPr>
    <w:rPr>
      <w:rFonts w:ascii="Times New Roman" w:hAnsi="Times New Roman"/>
      <w:b w:val="0"/>
      <w:szCs w:val="24"/>
      <w:lang w:val="hr-HR"/>
    </w:rPr>
  </w:style>
  <w:style w:type="paragraph" w:styleId="Tijeloteksta3">
    <w:name w:val="Body Text 3"/>
    <w:basedOn w:val="Normal"/>
    <w:link w:val="Tijeloteksta3Char"/>
    <w:unhideWhenUsed/>
    <w:rsid w:val="00D0799B"/>
    <w:pPr>
      <w:widowControl w:val="0"/>
      <w:suppressAutoHyphens/>
      <w:spacing w:after="120"/>
    </w:pPr>
    <w:rPr>
      <w:rFonts w:ascii="Times New Roman" w:eastAsia="Arial Unicode MS" w:hAnsi="Times New Roman"/>
      <w:b w:val="0"/>
      <w:kern w:val="2"/>
      <w:sz w:val="16"/>
      <w:szCs w:val="16"/>
      <w:lang w:val="hr-HR"/>
    </w:rPr>
  </w:style>
  <w:style w:type="character" w:customStyle="1" w:styleId="Tijeloteksta3Char">
    <w:name w:val="Tijelo teksta 3 Char"/>
    <w:basedOn w:val="Zadanifontodlomka"/>
    <w:link w:val="Tijeloteksta3"/>
    <w:rsid w:val="00D0799B"/>
    <w:rPr>
      <w:rFonts w:ascii="Times New Roman" w:eastAsia="Arial Unicode MS" w:hAnsi="Times New Roman" w:cs="Times New Roman"/>
      <w:kern w:val="2"/>
      <w:sz w:val="16"/>
      <w:szCs w:val="16"/>
      <w:lang w:eastAsia="hr-HR"/>
    </w:rPr>
  </w:style>
  <w:style w:type="paragraph" w:customStyle="1" w:styleId="font6">
    <w:name w:val="font6"/>
    <w:basedOn w:val="Normal"/>
    <w:uiPriority w:val="99"/>
    <w:rsid w:val="00D0799B"/>
    <w:pPr>
      <w:spacing w:before="100" w:beforeAutospacing="1" w:after="100" w:afterAutospacing="1"/>
    </w:pPr>
    <w:rPr>
      <w:rFonts w:ascii="Calibri" w:hAnsi="Calibri" w:cs="Calibri"/>
      <w:bCs/>
      <w:color w:val="00000A"/>
      <w:sz w:val="20"/>
      <w:lang w:val="hr-HR"/>
    </w:rPr>
  </w:style>
  <w:style w:type="paragraph" w:customStyle="1" w:styleId="font7">
    <w:name w:val="font7"/>
    <w:basedOn w:val="Normal"/>
    <w:uiPriority w:val="99"/>
    <w:rsid w:val="00D0799B"/>
    <w:pPr>
      <w:spacing w:before="100" w:beforeAutospacing="1" w:after="100" w:afterAutospacing="1"/>
    </w:pPr>
    <w:rPr>
      <w:rFonts w:ascii="Calibri" w:hAnsi="Calibri" w:cs="Calibri"/>
      <w:b w:val="0"/>
      <w:sz w:val="20"/>
      <w:lang w:val="hr-HR"/>
    </w:rPr>
  </w:style>
  <w:style w:type="paragraph" w:customStyle="1" w:styleId="font8">
    <w:name w:val="font8"/>
    <w:basedOn w:val="Normal"/>
    <w:uiPriority w:val="99"/>
    <w:rsid w:val="00D0799B"/>
    <w:pPr>
      <w:spacing w:before="100" w:beforeAutospacing="1" w:after="100" w:afterAutospacing="1"/>
    </w:pPr>
    <w:rPr>
      <w:rFonts w:ascii="Calibri" w:hAnsi="Calibri" w:cs="Calibri"/>
      <w:bCs/>
      <w:color w:val="FF0000"/>
      <w:sz w:val="20"/>
      <w:lang w:val="hr-HR"/>
    </w:rPr>
  </w:style>
  <w:style w:type="paragraph" w:customStyle="1" w:styleId="xl105">
    <w:name w:val="xl105"/>
    <w:basedOn w:val="Normal"/>
    <w:rsid w:val="00D0799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color w:val="00000A"/>
      <w:sz w:val="20"/>
      <w:lang w:val="hr-HR"/>
    </w:rPr>
  </w:style>
  <w:style w:type="paragraph" w:customStyle="1" w:styleId="xl106">
    <w:name w:val="xl106"/>
    <w:basedOn w:val="Normal"/>
    <w:rsid w:val="00D0799B"/>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val="0"/>
      <w:color w:val="00000A"/>
      <w:sz w:val="20"/>
      <w:lang w:val="hr-HR"/>
    </w:rPr>
  </w:style>
  <w:style w:type="paragraph" w:customStyle="1" w:styleId="xl107">
    <w:name w:val="xl107"/>
    <w:basedOn w:val="Normal"/>
    <w:rsid w:val="00D0799B"/>
    <w:pPr>
      <w:pBdr>
        <w:left w:val="single" w:sz="4" w:space="0" w:color="auto"/>
        <w:right w:val="single" w:sz="4" w:space="0" w:color="auto"/>
      </w:pBdr>
      <w:spacing w:before="100" w:beforeAutospacing="1" w:after="100" w:afterAutospacing="1"/>
      <w:textAlignment w:val="center"/>
    </w:pPr>
    <w:rPr>
      <w:rFonts w:ascii="Times New Roman" w:hAnsi="Times New Roman"/>
      <w:b w:val="0"/>
      <w:color w:val="00000A"/>
      <w:sz w:val="20"/>
      <w:lang w:val="hr-HR"/>
    </w:rPr>
  </w:style>
  <w:style w:type="paragraph" w:customStyle="1" w:styleId="xl108">
    <w:name w:val="xl108"/>
    <w:basedOn w:val="Normal"/>
    <w:rsid w:val="00D079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Cs/>
      <w:sz w:val="20"/>
      <w:lang w:val="hr-HR"/>
    </w:rPr>
  </w:style>
  <w:style w:type="paragraph" w:customStyle="1" w:styleId="xl109">
    <w:name w:val="xl109"/>
    <w:basedOn w:val="Normal"/>
    <w:rsid w:val="00D079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lang w:val="hr-HR"/>
    </w:rPr>
  </w:style>
  <w:style w:type="paragraph" w:customStyle="1" w:styleId="xl110">
    <w:name w:val="xl110"/>
    <w:basedOn w:val="Normal"/>
    <w:rsid w:val="00D079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lang w:val="hr-HR"/>
    </w:rPr>
  </w:style>
  <w:style w:type="paragraph" w:customStyle="1" w:styleId="xl111">
    <w:name w:val="xl111"/>
    <w:basedOn w:val="Normal"/>
    <w:rsid w:val="00D0799B"/>
    <w:pPr>
      <w:pBdr>
        <w:top w:val="single" w:sz="4" w:space="0" w:color="auto"/>
      </w:pBdr>
      <w:spacing w:before="100" w:beforeAutospacing="1" w:after="100" w:afterAutospacing="1"/>
      <w:jc w:val="center"/>
      <w:textAlignment w:val="center"/>
    </w:pPr>
    <w:rPr>
      <w:rFonts w:ascii="Times New Roman" w:hAnsi="Times New Roman"/>
      <w:b w:val="0"/>
      <w:color w:val="00000A"/>
      <w:sz w:val="20"/>
      <w:lang w:val="hr-HR"/>
    </w:rPr>
  </w:style>
  <w:style w:type="paragraph" w:customStyle="1" w:styleId="xl112">
    <w:name w:val="xl112"/>
    <w:basedOn w:val="Normal"/>
    <w:rsid w:val="00D0799B"/>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hAnsi="Times New Roman"/>
      <w:b w:val="0"/>
      <w:sz w:val="20"/>
      <w:lang w:val="hr-HR"/>
    </w:rPr>
  </w:style>
  <w:style w:type="paragraph" w:customStyle="1" w:styleId="xl113">
    <w:name w:val="xl113"/>
    <w:basedOn w:val="Normal"/>
    <w:rsid w:val="00D0799B"/>
    <w:pPr>
      <w:spacing w:before="100" w:beforeAutospacing="1" w:after="100" w:afterAutospacing="1"/>
      <w:jc w:val="center"/>
      <w:textAlignment w:val="center"/>
    </w:pPr>
    <w:rPr>
      <w:rFonts w:ascii="Times New Roman" w:hAnsi="Times New Roman"/>
      <w:b w:val="0"/>
      <w:color w:val="00000A"/>
      <w:sz w:val="20"/>
      <w:lang w:val="hr-HR"/>
    </w:rPr>
  </w:style>
  <w:style w:type="paragraph" w:customStyle="1" w:styleId="xl114">
    <w:name w:val="xl114"/>
    <w:basedOn w:val="Normal"/>
    <w:rsid w:val="00D0799B"/>
    <w:pPr>
      <w:pBdr>
        <w:left w:val="single" w:sz="4" w:space="0" w:color="auto"/>
        <w:right w:val="single" w:sz="4" w:space="0" w:color="auto"/>
      </w:pBdr>
      <w:spacing w:before="100" w:beforeAutospacing="1" w:after="100" w:afterAutospacing="1"/>
      <w:jc w:val="right"/>
      <w:textAlignment w:val="center"/>
    </w:pPr>
    <w:rPr>
      <w:rFonts w:ascii="Times New Roman" w:hAnsi="Times New Roman"/>
      <w:b w:val="0"/>
      <w:sz w:val="20"/>
      <w:lang w:val="hr-HR"/>
    </w:rPr>
  </w:style>
  <w:style w:type="paragraph" w:customStyle="1" w:styleId="xl115">
    <w:name w:val="xl115"/>
    <w:basedOn w:val="Normal"/>
    <w:rsid w:val="00D0799B"/>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b w:val="0"/>
      <w:color w:val="00000A"/>
      <w:sz w:val="20"/>
      <w:lang w:val="hr-HR"/>
    </w:rPr>
  </w:style>
  <w:style w:type="paragraph" w:customStyle="1" w:styleId="xl116">
    <w:name w:val="xl116"/>
    <w:basedOn w:val="Normal"/>
    <w:rsid w:val="00D0799B"/>
    <w:pPr>
      <w:pBdr>
        <w:top w:val="single" w:sz="4" w:space="0" w:color="auto"/>
        <w:bottom w:val="single" w:sz="4" w:space="0" w:color="auto"/>
      </w:pBdr>
      <w:spacing w:before="100" w:beforeAutospacing="1" w:after="100" w:afterAutospacing="1"/>
      <w:textAlignment w:val="top"/>
    </w:pPr>
    <w:rPr>
      <w:rFonts w:ascii="Times New Roman" w:hAnsi="Times New Roman"/>
      <w:b w:val="0"/>
      <w:color w:val="00000A"/>
      <w:sz w:val="20"/>
      <w:lang w:val="hr-HR"/>
    </w:rPr>
  </w:style>
  <w:style w:type="paragraph" w:customStyle="1" w:styleId="xl117">
    <w:name w:val="xl117"/>
    <w:basedOn w:val="Normal"/>
    <w:rsid w:val="00D0799B"/>
    <w:pPr>
      <w:pBdr>
        <w:bottom w:val="single" w:sz="4" w:space="0" w:color="auto"/>
      </w:pBdr>
      <w:spacing w:before="100" w:beforeAutospacing="1" w:after="100" w:afterAutospacing="1"/>
      <w:jc w:val="center"/>
      <w:textAlignment w:val="center"/>
    </w:pPr>
    <w:rPr>
      <w:rFonts w:ascii="Times New Roman" w:hAnsi="Times New Roman"/>
      <w:b w:val="0"/>
      <w:color w:val="00000A"/>
      <w:sz w:val="20"/>
      <w:lang w:val="hr-HR"/>
    </w:rPr>
  </w:style>
  <w:style w:type="paragraph" w:customStyle="1" w:styleId="xl118">
    <w:name w:val="xl118"/>
    <w:basedOn w:val="Normal"/>
    <w:rsid w:val="00D0799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color w:val="00000A"/>
      <w:sz w:val="20"/>
      <w:lang w:val="hr-HR"/>
    </w:rPr>
  </w:style>
  <w:style w:type="paragraph" w:customStyle="1" w:styleId="xl119">
    <w:name w:val="xl119"/>
    <w:basedOn w:val="Normal"/>
    <w:rsid w:val="00D0799B"/>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0"/>
      <w:lang w:val="hr-HR"/>
    </w:rPr>
  </w:style>
  <w:style w:type="paragraph" w:customStyle="1" w:styleId="xl120">
    <w:name w:val="xl120"/>
    <w:basedOn w:val="Normal"/>
    <w:rsid w:val="00D0799B"/>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bCs/>
      <w:color w:val="00000A"/>
      <w:sz w:val="20"/>
      <w:lang w:val="hr-HR"/>
    </w:rPr>
  </w:style>
  <w:style w:type="paragraph" w:customStyle="1" w:styleId="xl121">
    <w:name w:val="xl121"/>
    <w:basedOn w:val="Normal"/>
    <w:rsid w:val="00D0799B"/>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bCs/>
      <w:color w:val="00000A"/>
      <w:sz w:val="20"/>
      <w:lang w:val="hr-HR"/>
    </w:rPr>
  </w:style>
  <w:style w:type="paragraph" w:customStyle="1" w:styleId="xl122">
    <w:name w:val="xl122"/>
    <w:basedOn w:val="Normal"/>
    <w:rsid w:val="00D0799B"/>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Cs/>
      <w:color w:val="00000A"/>
      <w:sz w:val="20"/>
      <w:lang w:val="hr-HR"/>
    </w:rPr>
  </w:style>
  <w:style w:type="paragraph" w:customStyle="1" w:styleId="xl123">
    <w:name w:val="xl123"/>
    <w:basedOn w:val="Normal"/>
    <w:rsid w:val="00D0799B"/>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Cs/>
      <w:color w:val="00000A"/>
      <w:sz w:val="20"/>
      <w:lang w:val="hr-HR"/>
    </w:rPr>
  </w:style>
  <w:style w:type="paragraph" w:customStyle="1" w:styleId="xl124">
    <w:name w:val="xl124"/>
    <w:basedOn w:val="Normal"/>
    <w:rsid w:val="00D0799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color w:val="00000A"/>
      <w:sz w:val="20"/>
      <w:lang w:val="hr-HR"/>
    </w:rPr>
  </w:style>
  <w:style w:type="paragraph" w:customStyle="1" w:styleId="xl125">
    <w:name w:val="xl125"/>
    <w:basedOn w:val="Normal"/>
    <w:rsid w:val="00D079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color w:val="333333"/>
      <w:sz w:val="20"/>
      <w:lang w:val="hr-HR"/>
    </w:rPr>
  </w:style>
  <w:style w:type="paragraph" w:customStyle="1" w:styleId="xl126">
    <w:name w:val="xl126"/>
    <w:basedOn w:val="Normal"/>
    <w:rsid w:val="00D0799B"/>
    <w:pPr>
      <w:pBdr>
        <w:top w:val="single" w:sz="4" w:space="0" w:color="auto"/>
        <w:left w:val="single" w:sz="4" w:space="0" w:color="auto"/>
        <w:bottom w:val="single" w:sz="4" w:space="0" w:color="auto"/>
      </w:pBdr>
      <w:spacing w:before="100" w:beforeAutospacing="1" w:after="100" w:afterAutospacing="1"/>
      <w:textAlignment w:val="top"/>
    </w:pPr>
    <w:rPr>
      <w:rFonts w:ascii="Times New Roman" w:hAnsi="Times New Roman"/>
      <w:bCs/>
      <w:color w:val="00000A"/>
      <w:sz w:val="20"/>
      <w:lang w:val="hr-HR"/>
    </w:rPr>
  </w:style>
  <w:style w:type="paragraph" w:customStyle="1" w:styleId="xl127">
    <w:name w:val="xl127"/>
    <w:basedOn w:val="Normal"/>
    <w:rsid w:val="00D0799B"/>
    <w:pPr>
      <w:pBdr>
        <w:top w:val="single" w:sz="4" w:space="0" w:color="auto"/>
        <w:bottom w:val="single" w:sz="4" w:space="0" w:color="auto"/>
      </w:pBdr>
      <w:spacing w:before="100" w:beforeAutospacing="1" w:after="100" w:afterAutospacing="1"/>
      <w:textAlignment w:val="top"/>
    </w:pPr>
    <w:rPr>
      <w:rFonts w:ascii="Times New Roman" w:hAnsi="Times New Roman"/>
      <w:bCs/>
      <w:color w:val="00000A"/>
      <w:sz w:val="20"/>
      <w:lang w:val="hr-HR"/>
    </w:rPr>
  </w:style>
  <w:style w:type="paragraph" w:customStyle="1" w:styleId="xl128">
    <w:name w:val="xl128"/>
    <w:basedOn w:val="Normal"/>
    <w:rsid w:val="00D0799B"/>
    <w:pPr>
      <w:pBdr>
        <w:top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Cs/>
      <w:color w:val="00000A"/>
      <w:sz w:val="20"/>
      <w:lang w:val="hr-HR"/>
    </w:rPr>
  </w:style>
  <w:style w:type="paragraph" w:customStyle="1" w:styleId="xl129">
    <w:name w:val="xl129"/>
    <w:basedOn w:val="Normal"/>
    <w:rsid w:val="00D0799B"/>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b w:val="0"/>
      <w:color w:val="00000A"/>
      <w:sz w:val="20"/>
      <w:lang w:val="hr-HR"/>
    </w:rPr>
  </w:style>
  <w:style w:type="paragraph" w:customStyle="1" w:styleId="xl130">
    <w:name w:val="xl130"/>
    <w:basedOn w:val="Normal"/>
    <w:rsid w:val="00D0799B"/>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val="0"/>
      <w:sz w:val="20"/>
      <w:lang w:val="hr-HR"/>
    </w:rPr>
  </w:style>
  <w:style w:type="paragraph" w:customStyle="1" w:styleId="xl131">
    <w:name w:val="xl131"/>
    <w:basedOn w:val="Normal"/>
    <w:rsid w:val="00D079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sz w:val="20"/>
      <w:lang w:val="hr-HR"/>
    </w:rPr>
  </w:style>
  <w:style w:type="paragraph" w:customStyle="1" w:styleId="xl132">
    <w:name w:val="xl132"/>
    <w:basedOn w:val="Normal"/>
    <w:rsid w:val="00D0799B"/>
    <w:pPr>
      <w:pBdr>
        <w:left w:val="single" w:sz="4" w:space="0" w:color="auto"/>
        <w:right w:val="single" w:sz="4" w:space="0" w:color="auto"/>
      </w:pBdr>
      <w:spacing w:before="100" w:beforeAutospacing="1" w:after="100" w:afterAutospacing="1"/>
      <w:textAlignment w:val="center"/>
    </w:pPr>
    <w:rPr>
      <w:rFonts w:ascii="Times New Roman" w:hAnsi="Times New Roman"/>
      <w:b w:val="0"/>
      <w:sz w:val="20"/>
      <w:lang w:val="hr-HR"/>
    </w:rPr>
  </w:style>
  <w:style w:type="paragraph" w:customStyle="1" w:styleId="xl133">
    <w:name w:val="xl133"/>
    <w:basedOn w:val="Normal"/>
    <w:rsid w:val="00D079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sz w:val="20"/>
      <w:lang w:val="hr-HR"/>
    </w:rPr>
  </w:style>
  <w:style w:type="paragraph" w:customStyle="1" w:styleId="xl134">
    <w:name w:val="xl134"/>
    <w:basedOn w:val="Normal"/>
    <w:rsid w:val="00D079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val="0"/>
      <w:sz w:val="20"/>
      <w:lang w:val="hr-HR"/>
    </w:rPr>
  </w:style>
  <w:style w:type="paragraph" w:customStyle="1" w:styleId="xl135">
    <w:name w:val="xl135"/>
    <w:basedOn w:val="Normal"/>
    <w:rsid w:val="00D0799B"/>
    <w:pPr>
      <w:pBdr>
        <w:top w:val="single" w:sz="4" w:space="0" w:color="auto"/>
        <w:left w:val="single" w:sz="4" w:space="0" w:color="auto"/>
        <w:bottom w:val="single" w:sz="4" w:space="0" w:color="auto"/>
      </w:pBdr>
      <w:spacing w:before="100" w:beforeAutospacing="1" w:after="100" w:afterAutospacing="1"/>
      <w:textAlignment w:val="top"/>
    </w:pPr>
    <w:rPr>
      <w:rFonts w:ascii="Times New Roman" w:hAnsi="Times New Roman"/>
      <w:bCs/>
      <w:sz w:val="20"/>
      <w:lang w:val="hr-HR"/>
    </w:rPr>
  </w:style>
  <w:style w:type="paragraph" w:customStyle="1" w:styleId="xl136">
    <w:name w:val="xl136"/>
    <w:basedOn w:val="Normal"/>
    <w:rsid w:val="00D0799B"/>
    <w:pPr>
      <w:pBdr>
        <w:top w:val="single" w:sz="4" w:space="0" w:color="auto"/>
        <w:bottom w:val="single" w:sz="4" w:space="0" w:color="auto"/>
      </w:pBdr>
      <w:spacing w:before="100" w:beforeAutospacing="1" w:after="100" w:afterAutospacing="1"/>
      <w:textAlignment w:val="top"/>
    </w:pPr>
    <w:rPr>
      <w:rFonts w:ascii="Times New Roman" w:hAnsi="Times New Roman"/>
      <w:bCs/>
      <w:sz w:val="20"/>
      <w:lang w:val="hr-HR"/>
    </w:rPr>
  </w:style>
  <w:style w:type="paragraph" w:customStyle="1" w:styleId="xl137">
    <w:name w:val="xl137"/>
    <w:basedOn w:val="Normal"/>
    <w:rsid w:val="00D0799B"/>
    <w:pPr>
      <w:pBdr>
        <w:top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Cs/>
      <w:sz w:val="20"/>
      <w:lang w:val="hr-HR"/>
    </w:rPr>
  </w:style>
  <w:style w:type="paragraph" w:customStyle="1" w:styleId="xl138">
    <w:name w:val="xl138"/>
    <w:basedOn w:val="Normal"/>
    <w:rsid w:val="00D0799B"/>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b w:val="0"/>
      <w:sz w:val="20"/>
      <w:lang w:val="hr-HR"/>
    </w:rPr>
  </w:style>
  <w:style w:type="paragraph" w:customStyle="1" w:styleId="xl139">
    <w:name w:val="xl139"/>
    <w:basedOn w:val="Normal"/>
    <w:rsid w:val="00D0799B"/>
    <w:pPr>
      <w:pBdr>
        <w:top w:val="single" w:sz="4" w:space="0" w:color="auto"/>
        <w:bottom w:val="single" w:sz="4" w:space="0" w:color="auto"/>
      </w:pBdr>
      <w:spacing w:before="100" w:beforeAutospacing="1" w:after="100" w:afterAutospacing="1"/>
      <w:textAlignment w:val="top"/>
    </w:pPr>
    <w:rPr>
      <w:rFonts w:ascii="Times New Roman" w:hAnsi="Times New Roman"/>
      <w:b w:val="0"/>
      <w:sz w:val="20"/>
      <w:lang w:val="hr-HR"/>
    </w:rPr>
  </w:style>
  <w:style w:type="paragraph" w:customStyle="1" w:styleId="xl140">
    <w:name w:val="xl140"/>
    <w:basedOn w:val="Normal"/>
    <w:rsid w:val="00D0799B"/>
    <w:pPr>
      <w:pBdr>
        <w:top w:val="single" w:sz="4" w:space="0" w:color="auto"/>
        <w:bottom w:val="single" w:sz="4" w:space="0" w:color="auto"/>
      </w:pBdr>
      <w:spacing w:before="100" w:beforeAutospacing="1" w:after="100" w:afterAutospacing="1"/>
      <w:textAlignment w:val="center"/>
    </w:pPr>
    <w:rPr>
      <w:rFonts w:ascii="Times New Roman" w:hAnsi="Times New Roman"/>
      <w:b w:val="0"/>
      <w:sz w:val="20"/>
      <w:lang w:val="hr-HR"/>
    </w:rPr>
  </w:style>
  <w:style w:type="paragraph" w:customStyle="1" w:styleId="xl141">
    <w:name w:val="xl141"/>
    <w:basedOn w:val="Normal"/>
    <w:rsid w:val="00D0799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lang w:val="hr-HR"/>
    </w:rPr>
  </w:style>
  <w:style w:type="paragraph" w:customStyle="1" w:styleId="xl142">
    <w:name w:val="xl142"/>
    <w:basedOn w:val="Normal"/>
    <w:rsid w:val="00D0799B"/>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b w:val="0"/>
      <w:color w:val="00000A"/>
      <w:sz w:val="20"/>
      <w:lang w:val="hr-HR"/>
    </w:rPr>
  </w:style>
  <w:style w:type="paragraph" w:customStyle="1" w:styleId="xl143">
    <w:name w:val="xl143"/>
    <w:basedOn w:val="Normal"/>
    <w:rsid w:val="00D0799B"/>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color w:val="00000A"/>
      <w:sz w:val="20"/>
      <w:lang w:val="hr-HR"/>
    </w:rPr>
  </w:style>
  <w:style w:type="paragraph" w:customStyle="1" w:styleId="xl144">
    <w:name w:val="xl144"/>
    <w:basedOn w:val="Normal"/>
    <w:rsid w:val="00D0799B"/>
    <w:pPr>
      <w:pBdr>
        <w:top w:val="single" w:sz="4" w:space="0" w:color="auto"/>
        <w:bottom w:val="single" w:sz="4" w:space="0" w:color="auto"/>
      </w:pBdr>
      <w:spacing w:before="100" w:beforeAutospacing="1" w:after="100" w:afterAutospacing="1"/>
      <w:textAlignment w:val="center"/>
    </w:pPr>
    <w:rPr>
      <w:rFonts w:ascii="Times New Roman" w:hAnsi="Times New Roman"/>
      <w:b w:val="0"/>
      <w:color w:val="00000A"/>
      <w:sz w:val="20"/>
      <w:lang w:val="hr-HR"/>
    </w:rPr>
  </w:style>
  <w:style w:type="paragraph" w:customStyle="1" w:styleId="xl145">
    <w:name w:val="xl145"/>
    <w:basedOn w:val="Normal"/>
    <w:rsid w:val="00D079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val="0"/>
      <w:color w:val="00000A"/>
      <w:sz w:val="20"/>
      <w:lang w:val="hr-HR"/>
    </w:rPr>
  </w:style>
  <w:style w:type="paragraph" w:customStyle="1" w:styleId="xl146">
    <w:name w:val="xl146"/>
    <w:basedOn w:val="Normal"/>
    <w:rsid w:val="00D0799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0"/>
      <w:lang w:val="hr-HR"/>
    </w:rPr>
  </w:style>
  <w:style w:type="paragraph" w:customStyle="1" w:styleId="xl147">
    <w:name w:val="xl147"/>
    <w:basedOn w:val="Normal"/>
    <w:rsid w:val="00D0799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0"/>
      <w:lang w:val="hr-HR"/>
    </w:rPr>
  </w:style>
  <w:style w:type="paragraph" w:customStyle="1" w:styleId="xl148">
    <w:name w:val="xl148"/>
    <w:basedOn w:val="Normal"/>
    <w:rsid w:val="00D079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color w:val="FF0000"/>
      <w:sz w:val="20"/>
      <w:lang w:val="hr-HR"/>
    </w:rPr>
  </w:style>
  <w:style w:type="paragraph" w:customStyle="1" w:styleId="xl149">
    <w:name w:val="xl149"/>
    <w:basedOn w:val="Normal"/>
    <w:rsid w:val="00D079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Cs/>
      <w:color w:val="00000A"/>
      <w:sz w:val="20"/>
      <w:lang w:val="hr-HR"/>
    </w:rPr>
  </w:style>
  <w:style w:type="paragraph" w:customStyle="1" w:styleId="xl150">
    <w:name w:val="xl150"/>
    <w:basedOn w:val="Normal"/>
    <w:rsid w:val="00D079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lang w:val="hr-HR"/>
    </w:rPr>
  </w:style>
  <w:style w:type="paragraph" w:customStyle="1" w:styleId="xl151">
    <w:name w:val="xl151"/>
    <w:basedOn w:val="Normal"/>
    <w:rsid w:val="00D0799B"/>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Cs/>
      <w:color w:val="00000A"/>
      <w:sz w:val="20"/>
      <w:lang w:val="hr-HR"/>
    </w:rPr>
  </w:style>
  <w:style w:type="paragraph" w:customStyle="1" w:styleId="xl152">
    <w:name w:val="xl152"/>
    <w:basedOn w:val="Normal"/>
    <w:rsid w:val="00D0799B"/>
    <w:pPr>
      <w:pBdr>
        <w:top w:val="single" w:sz="4" w:space="0" w:color="auto"/>
        <w:bottom w:val="single" w:sz="4" w:space="0" w:color="auto"/>
      </w:pBdr>
      <w:spacing w:before="100" w:beforeAutospacing="1" w:after="100" w:afterAutospacing="1"/>
      <w:textAlignment w:val="center"/>
    </w:pPr>
    <w:rPr>
      <w:rFonts w:ascii="Times New Roman" w:hAnsi="Times New Roman"/>
      <w:bCs/>
      <w:color w:val="00000A"/>
      <w:sz w:val="20"/>
      <w:lang w:val="hr-HR"/>
    </w:rPr>
  </w:style>
  <w:style w:type="paragraph" w:customStyle="1" w:styleId="xl153">
    <w:name w:val="xl153"/>
    <w:basedOn w:val="Normal"/>
    <w:rsid w:val="00D0799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color w:val="00000A"/>
      <w:sz w:val="20"/>
      <w:lang w:val="hr-HR"/>
    </w:rPr>
  </w:style>
  <w:style w:type="paragraph" w:customStyle="1" w:styleId="xl154">
    <w:name w:val="xl154"/>
    <w:basedOn w:val="Normal"/>
    <w:rsid w:val="00D0799B"/>
    <w:pPr>
      <w:pBdr>
        <w:top w:val="single" w:sz="4" w:space="0" w:color="auto"/>
        <w:left w:val="single" w:sz="4" w:space="0" w:color="auto"/>
        <w:bottom w:val="single" w:sz="4" w:space="0" w:color="auto"/>
      </w:pBdr>
      <w:spacing w:before="100" w:beforeAutospacing="1" w:after="100" w:afterAutospacing="1"/>
      <w:textAlignment w:val="top"/>
    </w:pPr>
    <w:rPr>
      <w:rFonts w:ascii="Times New Roman" w:hAnsi="Times New Roman"/>
      <w:b w:val="0"/>
      <w:color w:val="00000A"/>
      <w:sz w:val="20"/>
      <w:lang w:val="hr-HR"/>
    </w:rPr>
  </w:style>
  <w:style w:type="paragraph" w:customStyle="1" w:styleId="xl155">
    <w:name w:val="xl155"/>
    <w:basedOn w:val="Normal"/>
    <w:rsid w:val="00D0799B"/>
    <w:pPr>
      <w:pBdr>
        <w:top w:val="single" w:sz="4" w:space="0" w:color="auto"/>
        <w:bottom w:val="single" w:sz="4" w:space="0" w:color="auto"/>
      </w:pBdr>
      <w:spacing w:before="100" w:beforeAutospacing="1" w:after="100" w:afterAutospacing="1"/>
      <w:textAlignment w:val="center"/>
    </w:pPr>
    <w:rPr>
      <w:rFonts w:ascii="Times New Roman" w:hAnsi="Times New Roman"/>
      <w:b w:val="0"/>
      <w:color w:val="00000A"/>
      <w:sz w:val="20"/>
      <w:lang w:val="hr-HR"/>
    </w:rPr>
  </w:style>
  <w:style w:type="paragraph" w:customStyle="1" w:styleId="xl156">
    <w:name w:val="xl156"/>
    <w:basedOn w:val="Normal"/>
    <w:rsid w:val="00D0799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val="0"/>
      <w:color w:val="00000A"/>
      <w:sz w:val="20"/>
      <w:lang w:val="hr-HR"/>
    </w:rPr>
  </w:style>
  <w:style w:type="paragraph" w:customStyle="1" w:styleId="xl157">
    <w:name w:val="xl157"/>
    <w:basedOn w:val="Normal"/>
    <w:rsid w:val="00D0799B"/>
    <w:pPr>
      <w:pBdr>
        <w:top w:val="single" w:sz="4" w:space="0" w:color="auto"/>
        <w:left w:val="single" w:sz="4" w:space="0" w:color="auto"/>
        <w:bottom w:val="single" w:sz="4" w:space="0" w:color="auto"/>
      </w:pBdr>
      <w:spacing w:before="100" w:beforeAutospacing="1" w:after="100" w:afterAutospacing="1"/>
    </w:pPr>
    <w:rPr>
      <w:rFonts w:ascii="Times New Roman" w:hAnsi="Times New Roman"/>
      <w:bCs/>
      <w:sz w:val="20"/>
      <w:lang w:val="hr-HR"/>
    </w:rPr>
  </w:style>
  <w:style w:type="paragraph" w:customStyle="1" w:styleId="xl158">
    <w:name w:val="xl158"/>
    <w:basedOn w:val="Normal"/>
    <w:rsid w:val="00D0799B"/>
    <w:pPr>
      <w:pBdr>
        <w:top w:val="single" w:sz="4" w:space="0" w:color="auto"/>
        <w:bottom w:val="single" w:sz="4" w:space="0" w:color="auto"/>
      </w:pBdr>
      <w:spacing w:before="100" w:beforeAutospacing="1" w:after="100" w:afterAutospacing="1"/>
    </w:pPr>
    <w:rPr>
      <w:rFonts w:ascii="Times New Roman" w:hAnsi="Times New Roman"/>
      <w:bCs/>
      <w:sz w:val="20"/>
      <w:lang w:val="hr-HR"/>
    </w:rPr>
  </w:style>
  <w:style w:type="paragraph" w:customStyle="1" w:styleId="xl159">
    <w:name w:val="xl159"/>
    <w:basedOn w:val="Normal"/>
    <w:rsid w:val="00D0799B"/>
    <w:pPr>
      <w:pBdr>
        <w:top w:val="single" w:sz="4" w:space="0" w:color="auto"/>
        <w:bottom w:val="single" w:sz="4" w:space="0" w:color="auto"/>
        <w:right w:val="single" w:sz="4" w:space="0" w:color="auto"/>
      </w:pBdr>
      <w:spacing w:before="100" w:beforeAutospacing="1" w:after="100" w:afterAutospacing="1"/>
    </w:pPr>
    <w:rPr>
      <w:rFonts w:ascii="Times New Roman" w:hAnsi="Times New Roman"/>
      <w:bCs/>
      <w:sz w:val="20"/>
      <w:lang w:val="hr-HR"/>
    </w:rPr>
  </w:style>
  <w:style w:type="paragraph" w:customStyle="1" w:styleId="xl160">
    <w:name w:val="xl160"/>
    <w:basedOn w:val="Normal"/>
    <w:rsid w:val="00D0799B"/>
    <w:pPr>
      <w:spacing w:before="100" w:beforeAutospacing="1" w:after="100" w:afterAutospacing="1"/>
    </w:pPr>
    <w:rPr>
      <w:rFonts w:ascii="Times New Roman" w:hAnsi="Times New Roman"/>
      <w:b w:val="0"/>
      <w:sz w:val="20"/>
      <w:lang w:val="hr-HR"/>
    </w:rPr>
  </w:style>
  <w:style w:type="paragraph" w:customStyle="1" w:styleId="xl161">
    <w:name w:val="xl161"/>
    <w:basedOn w:val="Normal"/>
    <w:rsid w:val="00D0799B"/>
    <w:pPr>
      <w:pBdr>
        <w:top w:val="single" w:sz="4" w:space="0" w:color="auto"/>
        <w:left w:val="single" w:sz="4" w:space="0" w:color="auto"/>
      </w:pBdr>
      <w:spacing w:before="100" w:beforeAutospacing="1" w:after="100" w:afterAutospacing="1"/>
    </w:pPr>
    <w:rPr>
      <w:rFonts w:ascii="Times New Roman" w:hAnsi="Times New Roman"/>
      <w:b w:val="0"/>
      <w:sz w:val="20"/>
      <w:lang w:val="hr-HR"/>
    </w:rPr>
  </w:style>
  <w:style w:type="paragraph" w:customStyle="1" w:styleId="xl162">
    <w:name w:val="xl162"/>
    <w:basedOn w:val="Normal"/>
    <w:rsid w:val="00D0799B"/>
    <w:pPr>
      <w:pBdr>
        <w:top w:val="single" w:sz="4" w:space="0" w:color="auto"/>
      </w:pBdr>
      <w:spacing w:before="100" w:beforeAutospacing="1" w:after="100" w:afterAutospacing="1"/>
      <w:jc w:val="center"/>
      <w:textAlignment w:val="center"/>
    </w:pPr>
    <w:rPr>
      <w:rFonts w:ascii="Times New Roman" w:hAnsi="Times New Roman"/>
      <w:b w:val="0"/>
      <w:sz w:val="20"/>
      <w:lang w:val="hr-HR"/>
    </w:rPr>
  </w:style>
  <w:style w:type="paragraph" w:customStyle="1" w:styleId="xl163">
    <w:name w:val="xl163"/>
    <w:basedOn w:val="Normal"/>
    <w:rsid w:val="00D0799B"/>
    <w:pPr>
      <w:pBdr>
        <w:top w:val="single" w:sz="4" w:space="0" w:color="auto"/>
      </w:pBdr>
      <w:spacing w:before="100" w:beforeAutospacing="1" w:after="100" w:afterAutospacing="1"/>
    </w:pPr>
    <w:rPr>
      <w:rFonts w:ascii="Times New Roman" w:hAnsi="Times New Roman"/>
      <w:b w:val="0"/>
      <w:sz w:val="20"/>
      <w:lang w:val="hr-HR"/>
    </w:rPr>
  </w:style>
  <w:style w:type="paragraph" w:customStyle="1" w:styleId="xl164">
    <w:name w:val="xl164"/>
    <w:basedOn w:val="Normal"/>
    <w:rsid w:val="00D0799B"/>
    <w:pPr>
      <w:pBdr>
        <w:top w:val="single" w:sz="4" w:space="0" w:color="auto"/>
        <w:right w:val="single" w:sz="4" w:space="0" w:color="auto"/>
      </w:pBdr>
      <w:spacing w:before="100" w:beforeAutospacing="1" w:after="100" w:afterAutospacing="1"/>
      <w:textAlignment w:val="top"/>
    </w:pPr>
    <w:rPr>
      <w:rFonts w:ascii="Times New Roman" w:hAnsi="Times New Roman"/>
      <w:b w:val="0"/>
      <w:sz w:val="20"/>
      <w:lang w:val="hr-HR"/>
    </w:rPr>
  </w:style>
  <w:style w:type="paragraph" w:customStyle="1" w:styleId="xl165">
    <w:name w:val="xl165"/>
    <w:basedOn w:val="Normal"/>
    <w:rsid w:val="00D0799B"/>
    <w:pPr>
      <w:pBdr>
        <w:left w:val="single" w:sz="4" w:space="0" w:color="auto"/>
        <w:bottom w:val="single" w:sz="4" w:space="0" w:color="auto"/>
      </w:pBdr>
      <w:spacing w:before="100" w:beforeAutospacing="1" w:after="100" w:afterAutospacing="1"/>
    </w:pPr>
    <w:rPr>
      <w:rFonts w:ascii="Times New Roman" w:hAnsi="Times New Roman"/>
      <w:b w:val="0"/>
      <w:sz w:val="20"/>
      <w:lang w:val="hr-HR"/>
    </w:rPr>
  </w:style>
  <w:style w:type="paragraph" w:customStyle="1" w:styleId="xl166">
    <w:name w:val="xl166"/>
    <w:basedOn w:val="Normal"/>
    <w:rsid w:val="00D0799B"/>
    <w:pPr>
      <w:pBdr>
        <w:bottom w:val="single" w:sz="4" w:space="0" w:color="auto"/>
      </w:pBdr>
      <w:spacing w:before="100" w:beforeAutospacing="1" w:after="100" w:afterAutospacing="1"/>
      <w:jc w:val="center"/>
      <w:textAlignment w:val="center"/>
    </w:pPr>
    <w:rPr>
      <w:rFonts w:ascii="Times New Roman" w:hAnsi="Times New Roman"/>
      <w:b w:val="0"/>
      <w:sz w:val="20"/>
      <w:lang w:val="hr-HR"/>
    </w:rPr>
  </w:style>
  <w:style w:type="paragraph" w:customStyle="1" w:styleId="xl167">
    <w:name w:val="xl167"/>
    <w:basedOn w:val="Normal"/>
    <w:rsid w:val="00D0799B"/>
    <w:pPr>
      <w:pBdr>
        <w:bottom w:val="single" w:sz="4" w:space="0" w:color="auto"/>
      </w:pBdr>
      <w:spacing w:before="100" w:beforeAutospacing="1" w:after="100" w:afterAutospacing="1"/>
    </w:pPr>
    <w:rPr>
      <w:rFonts w:ascii="Times New Roman" w:hAnsi="Times New Roman"/>
      <w:b w:val="0"/>
      <w:sz w:val="20"/>
      <w:lang w:val="hr-HR"/>
    </w:rPr>
  </w:style>
  <w:style w:type="paragraph" w:customStyle="1" w:styleId="xl168">
    <w:name w:val="xl168"/>
    <w:basedOn w:val="Normal"/>
    <w:rsid w:val="00D0799B"/>
    <w:pPr>
      <w:pBdr>
        <w:bottom w:val="single" w:sz="4" w:space="0" w:color="auto"/>
        <w:right w:val="single" w:sz="4" w:space="0" w:color="auto"/>
      </w:pBdr>
      <w:spacing w:before="100" w:beforeAutospacing="1" w:after="100" w:afterAutospacing="1"/>
      <w:textAlignment w:val="top"/>
    </w:pPr>
    <w:rPr>
      <w:rFonts w:ascii="Times New Roman" w:hAnsi="Times New Roman"/>
      <w:b w:val="0"/>
      <w:sz w:val="20"/>
      <w:lang w:val="hr-HR"/>
    </w:rPr>
  </w:style>
  <w:style w:type="paragraph" w:customStyle="1" w:styleId="xl169">
    <w:name w:val="xl169"/>
    <w:basedOn w:val="Normal"/>
    <w:rsid w:val="00D0799B"/>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b w:val="0"/>
      <w:color w:val="000000"/>
      <w:sz w:val="20"/>
      <w:lang w:val="hr-HR"/>
    </w:rPr>
  </w:style>
  <w:style w:type="paragraph" w:customStyle="1" w:styleId="xl170">
    <w:name w:val="xl170"/>
    <w:basedOn w:val="Normal"/>
    <w:rsid w:val="00D0799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0"/>
      <w:lang w:val="hr-HR"/>
    </w:rPr>
  </w:style>
  <w:style w:type="paragraph" w:customStyle="1" w:styleId="xl171">
    <w:name w:val="xl171"/>
    <w:basedOn w:val="Normal"/>
    <w:rsid w:val="00D079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val="0"/>
      <w:sz w:val="20"/>
      <w:lang w:val="hr-HR"/>
    </w:rPr>
  </w:style>
  <w:style w:type="paragraph" w:customStyle="1" w:styleId="xl172">
    <w:name w:val="xl172"/>
    <w:basedOn w:val="Normal"/>
    <w:rsid w:val="00D079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sz w:val="20"/>
      <w:lang w:val="hr-HR"/>
    </w:rPr>
  </w:style>
  <w:style w:type="paragraph" w:customStyle="1" w:styleId="xl173">
    <w:name w:val="xl173"/>
    <w:basedOn w:val="Normal"/>
    <w:rsid w:val="00D0799B"/>
    <w:pPr>
      <w:pBdr>
        <w:top w:val="single" w:sz="4" w:space="0" w:color="auto"/>
        <w:left w:val="single" w:sz="4" w:space="0" w:color="auto"/>
        <w:bottom w:val="single" w:sz="4" w:space="0" w:color="auto"/>
      </w:pBdr>
      <w:spacing w:before="100" w:beforeAutospacing="1" w:after="100" w:afterAutospacing="1"/>
    </w:pPr>
    <w:rPr>
      <w:rFonts w:ascii="Times New Roman" w:hAnsi="Times New Roman"/>
      <w:b w:val="0"/>
      <w:sz w:val="20"/>
      <w:lang w:val="hr-HR"/>
    </w:rPr>
  </w:style>
  <w:style w:type="paragraph" w:customStyle="1" w:styleId="xl174">
    <w:name w:val="xl174"/>
    <w:basedOn w:val="Normal"/>
    <w:rsid w:val="00D0799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0"/>
      <w:lang w:val="hr-HR"/>
    </w:rPr>
  </w:style>
  <w:style w:type="paragraph" w:customStyle="1" w:styleId="xl175">
    <w:name w:val="xl175"/>
    <w:basedOn w:val="Normal"/>
    <w:rsid w:val="00D0799B"/>
    <w:pPr>
      <w:pBdr>
        <w:top w:val="single" w:sz="4" w:space="0" w:color="auto"/>
        <w:left w:val="single" w:sz="4" w:space="0" w:color="auto"/>
        <w:bottom w:val="single" w:sz="4" w:space="0" w:color="auto"/>
      </w:pBdr>
      <w:spacing w:before="100" w:beforeAutospacing="1" w:after="100" w:afterAutospacing="1"/>
    </w:pPr>
    <w:rPr>
      <w:rFonts w:ascii="Times New Roman" w:hAnsi="Times New Roman"/>
      <w:b w:val="0"/>
      <w:sz w:val="20"/>
      <w:lang w:val="hr-HR"/>
    </w:rPr>
  </w:style>
  <w:style w:type="paragraph" w:customStyle="1" w:styleId="xl176">
    <w:name w:val="xl176"/>
    <w:basedOn w:val="Normal"/>
    <w:rsid w:val="00D0799B"/>
    <w:pPr>
      <w:pBdr>
        <w:top w:val="single" w:sz="4" w:space="0" w:color="auto"/>
        <w:bottom w:val="single" w:sz="4" w:space="0" w:color="auto"/>
      </w:pBdr>
      <w:spacing w:before="100" w:beforeAutospacing="1" w:after="100" w:afterAutospacing="1"/>
    </w:pPr>
    <w:rPr>
      <w:rFonts w:ascii="Times New Roman" w:hAnsi="Times New Roman"/>
      <w:b w:val="0"/>
      <w:sz w:val="20"/>
      <w:lang w:val="hr-HR"/>
    </w:rPr>
  </w:style>
  <w:style w:type="paragraph" w:customStyle="1" w:styleId="xl177">
    <w:name w:val="xl177"/>
    <w:basedOn w:val="Normal"/>
    <w:rsid w:val="00D0799B"/>
    <w:pPr>
      <w:pBdr>
        <w:top w:val="single" w:sz="4" w:space="0" w:color="auto"/>
        <w:bottom w:val="single" w:sz="4" w:space="0" w:color="auto"/>
        <w:right w:val="single" w:sz="4" w:space="0" w:color="auto"/>
      </w:pBdr>
      <w:spacing w:before="100" w:beforeAutospacing="1" w:after="100" w:afterAutospacing="1"/>
    </w:pPr>
    <w:rPr>
      <w:rFonts w:ascii="Times New Roman" w:hAnsi="Times New Roman"/>
      <w:b w:val="0"/>
      <w:sz w:val="20"/>
      <w:lang w:val="hr-HR"/>
    </w:rPr>
  </w:style>
  <w:style w:type="paragraph" w:customStyle="1" w:styleId="xl178">
    <w:name w:val="xl178"/>
    <w:basedOn w:val="Normal"/>
    <w:rsid w:val="00D0799B"/>
    <w:pPr>
      <w:pBdr>
        <w:top w:val="single" w:sz="8" w:space="0" w:color="00000A"/>
        <w:left w:val="single" w:sz="8" w:space="0" w:color="00000A"/>
        <w:bottom w:val="single" w:sz="8" w:space="0" w:color="00000A"/>
        <w:right w:val="single" w:sz="8" w:space="0" w:color="00000A"/>
      </w:pBdr>
      <w:spacing w:before="100" w:beforeAutospacing="1" w:after="100" w:afterAutospacing="1"/>
      <w:textAlignment w:val="center"/>
    </w:pPr>
    <w:rPr>
      <w:rFonts w:ascii="Times New Roman" w:hAnsi="Times New Roman"/>
      <w:b w:val="0"/>
      <w:color w:val="000000"/>
      <w:sz w:val="20"/>
      <w:lang w:val="hr-HR"/>
    </w:rPr>
  </w:style>
  <w:style w:type="paragraph" w:customStyle="1" w:styleId="xl179">
    <w:name w:val="xl179"/>
    <w:basedOn w:val="Normal"/>
    <w:rsid w:val="00D0799B"/>
    <w:pPr>
      <w:pBdr>
        <w:left w:val="single" w:sz="4" w:space="0" w:color="auto"/>
        <w:bottom w:val="single" w:sz="4" w:space="0" w:color="auto"/>
      </w:pBdr>
      <w:spacing w:before="100" w:beforeAutospacing="1" w:after="100" w:afterAutospacing="1"/>
    </w:pPr>
    <w:rPr>
      <w:rFonts w:ascii="Times New Roman" w:hAnsi="Times New Roman"/>
      <w:b w:val="0"/>
      <w:sz w:val="20"/>
      <w:lang w:val="hr-HR"/>
    </w:rPr>
  </w:style>
  <w:style w:type="paragraph" w:customStyle="1" w:styleId="xl180">
    <w:name w:val="xl180"/>
    <w:basedOn w:val="Normal"/>
    <w:rsid w:val="00D0799B"/>
    <w:pPr>
      <w:pBdr>
        <w:bottom w:val="single" w:sz="4" w:space="0" w:color="auto"/>
        <w:right w:val="single" w:sz="4" w:space="0" w:color="auto"/>
      </w:pBdr>
      <w:spacing w:before="100" w:beforeAutospacing="1" w:after="100" w:afterAutospacing="1"/>
      <w:textAlignment w:val="top"/>
    </w:pPr>
    <w:rPr>
      <w:rFonts w:ascii="Times New Roman" w:hAnsi="Times New Roman"/>
      <w:b w:val="0"/>
      <w:sz w:val="20"/>
      <w:lang w:val="hr-HR"/>
    </w:rPr>
  </w:style>
  <w:style w:type="paragraph" w:customStyle="1" w:styleId="xl181">
    <w:name w:val="xl181"/>
    <w:basedOn w:val="Normal"/>
    <w:rsid w:val="00D0799B"/>
    <w:pPr>
      <w:pBdr>
        <w:left w:val="single" w:sz="4" w:space="0" w:color="auto"/>
        <w:bottom w:val="single" w:sz="4" w:space="0" w:color="auto"/>
      </w:pBdr>
      <w:spacing w:before="100" w:beforeAutospacing="1" w:after="100" w:afterAutospacing="1"/>
    </w:pPr>
    <w:rPr>
      <w:rFonts w:ascii="Times New Roman" w:hAnsi="Times New Roman"/>
      <w:bCs/>
      <w:sz w:val="20"/>
      <w:lang w:val="hr-HR"/>
    </w:rPr>
  </w:style>
  <w:style w:type="paragraph" w:customStyle="1" w:styleId="xl182">
    <w:name w:val="xl182"/>
    <w:basedOn w:val="Normal"/>
    <w:rsid w:val="00D0799B"/>
    <w:pPr>
      <w:pBdr>
        <w:bottom w:val="single" w:sz="4" w:space="0" w:color="auto"/>
      </w:pBdr>
      <w:spacing w:before="100" w:beforeAutospacing="1" w:after="100" w:afterAutospacing="1"/>
    </w:pPr>
    <w:rPr>
      <w:rFonts w:ascii="Times New Roman" w:hAnsi="Times New Roman"/>
      <w:bCs/>
      <w:sz w:val="20"/>
      <w:lang w:val="hr-HR"/>
    </w:rPr>
  </w:style>
  <w:style w:type="paragraph" w:customStyle="1" w:styleId="xl183">
    <w:name w:val="xl183"/>
    <w:basedOn w:val="Normal"/>
    <w:rsid w:val="00D0799B"/>
    <w:pPr>
      <w:pBdr>
        <w:bottom w:val="single" w:sz="4" w:space="0" w:color="auto"/>
        <w:right w:val="single" w:sz="4" w:space="0" w:color="auto"/>
      </w:pBdr>
      <w:spacing w:before="100" w:beforeAutospacing="1" w:after="100" w:afterAutospacing="1"/>
    </w:pPr>
    <w:rPr>
      <w:rFonts w:ascii="Times New Roman" w:hAnsi="Times New Roman"/>
      <w:bCs/>
      <w:sz w:val="20"/>
      <w:lang w:val="hr-HR"/>
    </w:rPr>
  </w:style>
  <w:style w:type="paragraph" w:customStyle="1" w:styleId="xl184">
    <w:name w:val="xl184"/>
    <w:basedOn w:val="Normal"/>
    <w:rsid w:val="00D0799B"/>
    <w:pPr>
      <w:pBdr>
        <w:top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sz w:val="20"/>
      <w:lang w:val="hr-HR"/>
    </w:rPr>
  </w:style>
  <w:style w:type="paragraph" w:customStyle="1" w:styleId="xl185">
    <w:name w:val="xl185"/>
    <w:basedOn w:val="Normal"/>
    <w:rsid w:val="00D0799B"/>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Cs/>
      <w:sz w:val="20"/>
      <w:lang w:val="hr-HR"/>
    </w:rPr>
  </w:style>
  <w:style w:type="paragraph" w:customStyle="1" w:styleId="xl186">
    <w:name w:val="xl186"/>
    <w:basedOn w:val="Normal"/>
    <w:rsid w:val="00D0799B"/>
    <w:pPr>
      <w:pBdr>
        <w:top w:val="single" w:sz="4" w:space="0" w:color="auto"/>
        <w:bottom w:val="single" w:sz="4" w:space="0" w:color="auto"/>
      </w:pBdr>
      <w:spacing w:before="100" w:beforeAutospacing="1" w:after="100" w:afterAutospacing="1"/>
      <w:jc w:val="center"/>
    </w:pPr>
    <w:rPr>
      <w:rFonts w:ascii="Times New Roman" w:hAnsi="Times New Roman"/>
      <w:bCs/>
      <w:sz w:val="20"/>
      <w:lang w:val="hr-HR"/>
    </w:rPr>
  </w:style>
  <w:style w:type="paragraph" w:customStyle="1" w:styleId="xl187">
    <w:name w:val="xl187"/>
    <w:basedOn w:val="Normal"/>
    <w:rsid w:val="00D0799B"/>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0"/>
      <w:lang w:val="hr-HR"/>
    </w:rPr>
  </w:style>
  <w:style w:type="paragraph" w:customStyle="1" w:styleId="xl188">
    <w:name w:val="xl188"/>
    <w:basedOn w:val="Normal"/>
    <w:rsid w:val="00D079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0"/>
      <w:lang w:val="hr-HR"/>
    </w:rPr>
  </w:style>
  <w:style w:type="paragraph" w:customStyle="1" w:styleId="xl189">
    <w:name w:val="xl189"/>
    <w:basedOn w:val="Normal"/>
    <w:rsid w:val="00D079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0"/>
      <w:lang w:val="hr-HR"/>
    </w:rPr>
  </w:style>
  <w:style w:type="paragraph" w:customStyle="1" w:styleId="xl190">
    <w:name w:val="xl190"/>
    <w:basedOn w:val="Normal"/>
    <w:rsid w:val="00D0799B"/>
    <w:pPr>
      <w:spacing w:before="100" w:beforeAutospacing="1" w:after="100" w:afterAutospacing="1"/>
      <w:textAlignment w:val="top"/>
    </w:pPr>
    <w:rPr>
      <w:rFonts w:ascii="Times New Roman" w:hAnsi="Times New Roman"/>
      <w:b w:val="0"/>
      <w:sz w:val="20"/>
      <w:lang w:val="hr-HR"/>
    </w:rPr>
  </w:style>
  <w:style w:type="paragraph" w:customStyle="1" w:styleId="xl191">
    <w:name w:val="xl191"/>
    <w:basedOn w:val="Normal"/>
    <w:rsid w:val="00D0799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0"/>
      <w:lang w:val="hr-HR"/>
    </w:rPr>
  </w:style>
  <w:style w:type="paragraph" w:customStyle="1" w:styleId="xl192">
    <w:name w:val="xl192"/>
    <w:basedOn w:val="Normal"/>
    <w:rsid w:val="00D079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val="0"/>
      <w:sz w:val="20"/>
      <w:lang w:val="hr-HR"/>
    </w:rPr>
  </w:style>
  <w:style w:type="paragraph" w:customStyle="1" w:styleId="xl193">
    <w:name w:val="xl193"/>
    <w:basedOn w:val="Normal"/>
    <w:rsid w:val="00D079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b w:val="0"/>
      <w:sz w:val="20"/>
      <w:lang w:val="hr-HR"/>
    </w:rPr>
  </w:style>
  <w:style w:type="paragraph" w:customStyle="1" w:styleId="xl194">
    <w:name w:val="xl194"/>
    <w:basedOn w:val="Normal"/>
    <w:rsid w:val="00D0799B"/>
    <w:pPr>
      <w:pBdr>
        <w:top w:val="single" w:sz="4" w:space="0" w:color="auto"/>
        <w:bottom w:val="single" w:sz="4" w:space="0" w:color="auto"/>
      </w:pBdr>
      <w:spacing w:before="100" w:beforeAutospacing="1" w:after="100" w:afterAutospacing="1"/>
    </w:pPr>
    <w:rPr>
      <w:rFonts w:ascii="Times New Roman" w:hAnsi="Times New Roman"/>
      <w:b w:val="0"/>
      <w:sz w:val="20"/>
      <w:lang w:val="hr-HR"/>
    </w:rPr>
  </w:style>
  <w:style w:type="paragraph" w:customStyle="1" w:styleId="xl195">
    <w:name w:val="xl195"/>
    <w:basedOn w:val="Normal"/>
    <w:rsid w:val="00D0799B"/>
    <w:pPr>
      <w:pBdr>
        <w:top w:val="single" w:sz="4" w:space="0" w:color="auto"/>
        <w:bottom w:val="single" w:sz="4" w:space="0" w:color="auto"/>
      </w:pBdr>
      <w:spacing w:before="100" w:beforeAutospacing="1" w:after="100" w:afterAutospacing="1"/>
      <w:textAlignment w:val="center"/>
    </w:pPr>
    <w:rPr>
      <w:rFonts w:ascii="Times New Roman" w:hAnsi="Times New Roman"/>
      <w:bCs/>
      <w:sz w:val="20"/>
      <w:lang w:val="hr-HR"/>
    </w:rPr>
  </w:style>
  <w:style w:type="paragraph" w:customStyle="1" w:styleId="xl196">
    <w:name w:val="xl196"/>
    <w:basedOn w:val="Normal"/>
    <w:rsid w:val="00D0799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0"/>
      <w:lang w:val="hr-HR"/>
    </w:rPr>
  </w:style>
  <w:style w:type="paragraph" w:customStyle="1" w:styleId="xl197">
    <w:name w:val="xl197"/>
    <w:basedOn w:val="Normal"/>
    <w:rsid w:val="00D0799B"/>
    <w:pPr>
      <w:pBdr>
        <w:top w:val="single" w:sz="4" w:space="0" w:color="auto"/>
        <w:left w:val="single" w:sz="4" w:space="0" w:color="auto"/>
        <w:bottom w:val="single" w:sz="4" w:space="0" w:color="auto"/>
      </w:pBdr>
      <w:spacing w:before="100" w:beforeAutospacing="1" w:after="100" w:afterAutospacing="1"/>
    </w:pPr>
    <w:rPr>
      <w:rFonts w:ascii="Times New Roman" w:hAnsi="Times New Roman"/>
      <w:bCs/>
      <w:sz w:val="20"/>
      <w:lang w:val="hr-HR"/>
    </w:rPr>
  </w:style>
  <w:style w:type="paragraph" w:customStyle="1" w:styleId="xl198">
    <w:name w:val="xl198"/>
    <w:basedOn w:val="Normal"/>
    <w:rsid w:val="00D0799B"/>
    <w:pPr>
      <w:spacing w:before="100" w:beforeAutospacing="1" w:after="100" w:afterAutospacing="1"/>
    </w:pPr>
    <w:rPr>
      <w:rFonts w:ascii="Times New Roman" w:hAnsi="Times New Roman"/>
      <w:b w:val="0"/>
      <w:sz w:val="20"/>
      <w:lang w:val="hr-HR"/>
    </w:rPr>
  </w:style>
  <w:style w:type="paragraph" w:customStyle="1" w:styleId="xl199">
    <w:name w:val="xl199"/>
    <w:basedOn w:val="Normal"/>
    <w:rsid w:val="00D0799B"/>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Cs/>
      <w:sz w:val="20"/>
      <w:lang w:val="hr-HR"/>
    </w:rPr>
  </w:style>
  <w:style w:type="paragraph" w:customStyle="1" w:styleId="xl200">
    <w:name w:val="xl200"/>
    <w:basedOn w:val="Normal"/>
    <w:rsid w:val="00D0799B"/>
    <w:pPr>
      <w:pBdr>
        <w:top w:val="single" w:sz="4" w:space="0" w:color="auto"/>
        <w:bottom w:val="single" w:sz="4" w:space="0" w:color="auto"/>
      </w:pBdr>
      <w:spacing w:before="100" w:beforeAutospacing="1" w:after="100" w:afterAutospacing="1"/>
      <w:textAlignment w:val="center"/>
    </w:pPr>
    <w:rPr>
      <w:rFonts w:ascii="Times New Roman" w:hAnsi="Times New Roman"/>
      <w:bCs/>
      <w:sz w:val="20"/>
      <w:lang w:val="hr-HR"/>
    </w:rPr>
  </w:style>
  <w:style w:type="paragraph" w:customStyle="1" w:styleId="xl201">
    <w:name w:val="xl201"/>
    <w:basedOn w:val="Normal"/>
    <w:rsid w:val="00D0799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0"/>
      <w:lang w:val="hr-HR"/>
    </w:rPr>
  </w:style>
  <w:style w:type="paragraph" w:customStyle="1" w:styleId="xl202">
    <w:name w:val="xl202"/>
    <w:basedOn w:val="Normal"/>
    <w:rsid w:val="00D0799B"/>
    <w:pPr>
      <w:pBdr>
        <w:top w:val="single" w:sz="8" w:space="0" w:color="00000A"/>
        <w:left w:val="single" w:sz="8" w:space="0" w:color="00000A"/>
        <w:bottom w:val="single" w:sz="8" w:space="0" w:color="00000A"/>
        <w:right w:val="single" w:sz="8" w:space="0" w:color="00000A"/>
      </w:pBdr>
      <w:spacing w:before="100" w:beforeAutospacing="1" w:after="100" w:afterAutospacing="1"/>
      <w:textAlignment w:val="center"/>
    </w:pPr>
    <w:rPr>
      <w:rFonts w:ascii="Times New Roman" w:hAnsi="Times New Roman"/>
      <w:b w:val="0"/>
      <w:sz w:val="20"/>
      <w:lang w:val="hr-HR"/>
    </w:rPr>
  </w:style>
  <w:style w:type="paragraph" w:customStyle="1" w:styleId="xl203">
    <w:name w:val="xl203"/>
    <w:basedOn w:val="Normal"/>
    <w:rsid w:val="00D0799B"/>
    <w:pPr>
      <w:pBdr>
        <w:top w:val="single" w:sz="8" w:space="0" w:color="00000A"/>
        <w:left w:val="single" w:sz="8" w:space="0" w:color="00000A"/>
        <w:bottom w:val="single" w:sz="8" w:space="0" w:color="00000A"/>
        <w:right w:val="single" w:sz="8" w:space="0" w:color="00000A"/>
      </w:pBdr>
      <w:spacing w:before="100" w:beforeAutospacing="1" w:after="100" w:afterAutospacing="1"/>
      <w:textAlignment w:val="center"/>
    </w:pPr>
    <w:rPr>
      <w:rFonts w:ascii="Times New Roman" w:hAnsi="Times New Roman"/>
      <w:b w:val="0"/>
      <w:color w:val="00000A"/>
      <w:sz w:val="20"/>
      <w:lang w:val="hr-HR"/>
    </w:rPr>
  </w:style>
  <w:style w:type="paragraph" w:customStyle="1" w:styleId="xl204">
    <w:name w:val="xl204"/>
    <w:basedOn w:val="Normal"/>
    <w:rsid w:val="00D0799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0"/>
      <w:lang w:val="hr-HR"/>
    </w:rPr>
  </w:style>
  <w:style w:type="paragraph" w:customStyle="1" w:styleId="xl205">
    <w:name w:val="xl205"/>
    <w:basedOn w:val="Normal"/>
    <w:rsid w:val="00D079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color w:val="00000A"/>
      <w:sz w:val="20"/>
      <w:lang w:val="hr-HR"/>
    </w:rPr>
  </w:style>
  <w:style w:type="paragraph" w:customStyle="1" w:styleId="xl206">
    <w:name w:val="xl206"/>
    <w:basedOn w:val="Normal"/>
    <w:rsid w:val="00D0799B"/>
    <w:pPr>
      <w:pBdr>
        <w:top w:val="single" w:sz="4" w:space="0" w:color="auto"/>
        <w:bottom w:val="single" w:sz="4" w:space="0" w:color="auto"/>
        <w:right w:val="single" w:sz="4" w:space="0" w:color="auto"/>
      </w:pBdr>
      <w:spacing w:before="100" w:beforeAutospacing="1" w:after="100" w:afterAutospacing="1"/>
    </w:pPr>
    <w:rPr>
      <w:rFonts w:ascii="Times New Roman" w:hAnsi="Times New Roman"/>
      <w:b w:val="0"/>
      <w:sz w:val="20"/>
      <w:lang w:val="hr-HR"/>
    </w:rPr>
  </w:style>
  <w:style w:type="paragraph" w:customStyle="1" w:styleId="xl207">
    <w:name w:val="xl207"/>
    <w:basedOn w:val="Normal"/>
    <w:rsid w:val="00D0799B"/>
    <w:pPr>
      <w:spacing w:before="100" w:beforeAutospacing="1" w:after="100" w:afterAutospacing="1"/>
      <w:jc w:val="right"/>
      <w:textAlignment w:val="center"/>
    </w:pPr>
    <w:rPr>
      <w:rFonts w:ascii="Times New Roman" w:hAnsi="Times New Roman"/>
      <w:b w:val="0"/>
      <w:sz w:val="20"/>
      <w:lang w:val="hr-HR"/>
    </w:rPr>
  </w:style>
  <w:style w:type="paragraph" w:customStyle="1" w:styleId="xl208">
    <w:name w:val="xl208"/>
    <w:basedOn w:val="Normal"/>
    <w:rsid w:val="00D0799B"/>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Cs/>
      <w:sz w:val="20"/>
      <w:lang w:val="hr-HR"/>
    </w:rPr>
  </w:style>
  <w:style w:type="paragraph" w:customStyle="1" w:styleId="xl209">
    <w:name w:val="xl209"/>
    <w:basedOn w:val="Normal"/>
    <w:rsid w:val="00D0799B"/>
    <w:pPr>
      <w:pBdr>
        <w:top w:val="single" w:sz="4" w:space="0" w:color="auto"/>
        <w:bottom w:val="single" w:sz="4" w:space="0" w:color="auto"/>
      </w:pBdr>
      <w:spacing w:before="100" w:beforeAutospacing="1" w:after="100" w:afterAutospacing="1"/>
      <w:jc w:val="center"/>
    </w:pPr>
    <w:rPr>
      <w:rFonts w:ascii="Times New Roman" w:hAnsi="Times New Roman"/>
      <w:bCs/>
      <w:sz w:val="20"/>
      <w:lang w:val="hr-HR"/>
    </w:rPr>
  </w:style>
  <w:style w:type="paragraph" w:customStyle="1" w:styleId="xl210">
    <w:name w:val="xl210"/>
    <w:basedOn w:val="Normal"/>
    <w:rsid w:val="00D0799B"/>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0"/>
      <w:lang w:val="hr-HR"/>
    </w:rPr>
  </w:style>
  <w:style w:type="paragraph" w:customStyle="1" w:styleId="xl211">
    <w:name w:val="xl211"/>
    <w:basedOn w:val="Normal"/>
    <w:rsid w:val="00D0799B"/>
    <w:pPr>
      <w:pBdr>
        <w:top w:val="single" w:sz="4" w:space="0" w:color="auto"/>
        <w:left w:val="single" w:sz="4" w:space="0" w:color="auto"/>
        <w:bottom w:val="single" w:sz="4" w:space="0" w:color="auto"/>
      </w:pBdr>
      <w:spacing w:before="100" w:beforeAutospacing="1" w:after="100" w:afterAutospacing="1"/>
    </w:pPr>
    <w:rPr>
      <w:rFonts w:ascii="Times New Roman" w:hAnsi="Times New Roman"/>
      <w:bCs/>
      <w:sz w:val="20"/>
      <w:lang w:val="hr-HR"/>
    </w:rPr>
  </w:style>
  <w:style w:type="paragraph" w:customStyle="1" w:styleId="xl212">
    <w:name w:val="xl212"/>
    <w:basedOn w:val="Normal"/>
    <w:rsid w:val="00D0799B"/>
    <w:pPr>
      <w:pBdr>
        <w:top w:val="single" w:sz="4" w:space="0" w:color="auto"/>
        <w:bottom w:val="single" w:sz="4" w:space="0" w:color="auto"/>
      </w:pBdr>
      <w:spacing w:before="100" w:beforeAutospacing="1" w:after="100" w:afterAutospacing="1"/>
    </w:pPr>
    <w:rPr>
      <w:rFonts w:ascii="Times New Roman" w:hAnsi="Times New Roman"/>
      <w:bCs/>
      <w:sz w:val="20"/>
      <w:lang w:val="hr-HR"/>
    </w:rPr>
  </w:style>
  <w:style w:type="paragraph" w:customStyle="1" w:styleId="xl213">
    <w:name w:val="xl213"/>
    <w:basedOn w:val="Normal"/>
    <w:rsid w:val="00D0799B"/>
    <w:pPr>
      <w:pBdr>
        <w:top w:val="single" w:sz="4" w:space="0" w:color="auto"/>
        <w:bottom w:val="single" w:sz="4" w:space="0" w:color="auto"/>
        <w:right w:val="single" w:sz="4" w:space="0" w:color="auto"/>
      </w:pBdr>
      <w:spacing w:before="100" w:beforeAutospacing="1" w:after="100" w:afterAutospacing="1"/>
    </w:pPr>
    <w:rPr>
      <w:rFonts w:ascii="Times New Roman" w:hAnsi="Times New Roman"/>
      <w:bCs/>
      <w:sz w:val="20"/>
      <w:lang w:val="hr-HR"/>
    </w:rPr>
  </w:style>
  <w:style w:type="paragraph" w:customStyle="1" w:styleId="xl214">
    <w:name w:val="xl214"/>
    <w:basedOn w:val="Normal"/>
    <w:rsid w:val="00D0799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0"/>
      <w:lang w:val="hr-HR"/>
    </w:rPr>
  </w:style>
  <w:style w:type="paragraph" w:customStyle="1" w:styleId="xl215">
    <w:name w:val="xl215"/>
    <w:basedOn w:val="Normal"/>
    <w:rsid w:val="00D0799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0"/>
      <w:lang w:val="hr-HR"/>
    </w:rPr>
  </w:style>
  <w:style w:type="paragraph" w:customStyle="1" w:styleId="xl216">
    <w:name w:val="xl216"/>
    <w:basedOn w:val="Normal"/>
    <w:rsid w:val="00D0799B"/>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hAnsi="Times New Roman"/>
      <w:b w:val="0"/>
      <w:sz w:val="20"/>
      <w:lang w:val="hr-HR"/>
    </w:rPr>
  </w:style>
  <w:style w:type="paragraph" w:customStyle="1" w:styleId="xl217">
    <w:name w:val="xl217"/>
    <w:basedOn w:val="Normal"/>
    <w:rsid w:val="00D0799B"/>
    <w:pPr>
      <w:pBdr>
        <w:top w:val="single" w:sz="4" w:space="0" w:color="auto"/>
        <w:bottom w:val="single" w:sz="4" w:space="0" w:color="auto"/>
      </w:pBdr>
      <w:spacing w:before="100" w:beforeAutospacing="1" w:after="100" w:afterAutospacing="1"/>
      <w:jc w:val="right"/>
      <w:textAlignment w:val="center"/>
    </w:pPr>
    <w:rPr>
      <w:rFonts w:ascii="Times New Roman" w:hAnsi="Times New Roman"/>
      <w:b w:val="0"/>
      <w:sz w:val="20"/>
      <w:lang w:val="hr-HR"/>
    </w:rPr>
  </w:style>
  <w:style w:type="paragraph" w:customStyle="1" w:styleId="xl218">
    <w:name w:val="xl218"/>
    <w:basedOn w:val="Normal"/>
    <w:rsid w:val="00D0799B"/>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hAnsi="Times New Roman"/>
      <w:bCs/>
      <w:sz w:val="20"/>
      <w:lang w:val="hr-HR"/>
    </w:rPr>
  </w:style>
  <w:style w:type="character" w:customStyle="1" w:styleId="Naslov7Char">
    <w:name w:val="Naslov 7 Char"/>
    <w:basedOn w:val="Zadanifontodlomka"/>
    <w:link w:val="Naslov7"/>
    <w:rsid w:val="00956D3B"/>
    <w:rPr>
      <w:rFonts w:ascii="Arial" w:eastAsia="Times New Roman" w:hAnsi="Arial" w:cs="Arial"/>
      <w:b/>
      <w:bCs/>
      <w:snapToGrid w:val="0"/>
      <w:sz w:val="20"/>
      <w:szCs w:val="20"/>
    </w:rPr>
  </w:style>
  <w:style w:type="character" w:customStyle="1" w:styleId="Naslov8Char">
    <w:name w:val="Naslov 8 Char"/>
    <w:basedOn w:val="Zadanifontodlomka"/>
    <w:link w:val="Naslov8"/>
    <w:rsid w:val="00956D3B"/>
    <w:rPr>
      <w:rFonts w:ascii="Arial" w:eastAsia="Times New Roman" w:hAnsi="Arial" w:cs="Arial"/>
      <w:b/>
      <w:bCs/>
      <w:strike/>
      <w:snapToGrid w:val="0"/>
      <w:color w:val="FF0000"/>
    </w:rPr>
  </w:style>
  <w:style w:type="paragraph" w:customStyle="1" w:styleId="Style2">
    <w:name w:val="Style2"/>
    <w:basedOn w:val="Normal"/>
    <w:uiPriority w:val="99"/>
    <w:rsid w:val="00956D3B"/>
    <w:pPr>
      <w:widowControl w:val="0"/>
      <w:suppressAutoHyphens/>
      <w:autoSpaceDE w:val="0"/>
      <w:spacing w:line="254" w:lineRule="exact"/>
      <w:ind w:firstLine="566"/>
    </w:pPr>
    <w:rPr>
      <w:rFonts w:ascii="Arial Unicode MS" w:hAnsi="Arial Unicode MS"/>
      <w:b w:val="0"/>
      <w:szCs w:val="24"/>
      <w:lang w:val="hr-HR" w:eastAsia="zh-CN"/>
    </w:rPr>
  </w:style>
  <w:style w:type="character" w:customStyle="1" w:styleId="Bodytext30">
    <w:name w:val="Body text (3)_"/>
    <w:basedOn w:val="Zadanifontodlomka"/>
    <w:rsid w:val="00956D3B"/>
    <w:rPr>
      <w:rFonts w:ascii="Arial" w:eastAsia="Arial" w:hAnsi="Arial" w:cs="Arial"/>
      <w:shd w:val="clear" w:color="auto" w:fill="FFFFFF"/>
    </w:rPr>
  </w:style>
  <w:style w:type="paragraph" w:customStyle="1" w:styleId="Style3">
    <w:name w:val="Style3"/>
    <w:basedOn w:val="Normal"/>
    <w:uiPriority w:val="99"/>
    <w:rsid w:val="00956D3B"/>
    <w:pPr>
      <w:widowControl w:val="0"/>
      <w:autoSpaceDE w:val="0"/>
      <w:autoSpaceDN w:val="0"/>
      <w:adjustRightInd w:val="0"/>
      <w:jc w:val="center"/>
    </w:pPr>
    <w:rPr>
      <w:rFonts w:ascii="Arial Unicode MS" w:eastAsia="Arial Unicode MS" w:hAnsi="Calibri" w:cs="Arial Unicode MS"/>
      <w:b w:val="0"/>
      <w:szCs w:val="24"/>
      <w:lang w:val="hr-HR"/>
    </w:rPr>
  </w:style>
  <w:style w:type="character" w:customStyle="1" w:styleId="FontStyle14">
    <w:name w:val="Font Style14"/>
    <w:basedOn w:val="Zadanifontodlomka"/>
    <w:rsid w:val="00956D3B"/>
    <w:rPr>
      <w:rFonts w:ascii="Arial Unicode MS" w:eastAsia="Arial Unicode MS" w:cs="Arial Unicode MS"/>
      <w:sz w:val="20"/>
      <w:szCs w:val="20"/>
    </w:rPr>
  </w:style>
  <w:style w:type="paragraph" w:customStyle="1" w:styleId="Sadrajitablice">
    <w:name w:val="Sadržaji tablice"/>
    <w:basedOn w:val="Normal"/>
    <w:uiPriority w:val="99"/>
    <w:qFormat/>
    <w:rsid w:val="00956D3B"/>
    <w:pPr>
      <w:suppressLineNumbers/>
      <w:suppressAutoHyphens/>
    </w:pPr>
    <w:rPr>
      <w:rFonts w:ascii="Times New Roman" w:hAnsi="Times New Roman"/>
      <w:b w:val="0"/>
      <w:color w:val="00000A"/>
      <w:szCs w:val="24"/>
      <w:lang w:val="hr-HR" w:eastAsia="zh-CN"/>
    </w:rPr>
  </w:style>
  <w:style w:type="paragraph" w:customStyle="1" w:styleId="t-9-8">
    <w:name w:val="t-9-8"/>
    <w:basedOn w:val="Normal"/>
    <w:uiPriority w:val="99"/>
    <w:rsid w:val="00956D3B"/>
    <w:pPr>
      <w:spacing w:before="100" w:beforeAutospacing="1" w:after="100" w:afterAutospacing="1"/>
    </w:pPr>
    <w:rPr>
      <w:rFonts w:ascii="Times New Roman" w:hAnsi="Times New Roman"/>
      <w:b w:val="0"/>
      <w:szCs w:val="24"/>
      <w:lang w:val="hr-HR"/>
    </w:rPr>
  </w:style>
  <w:style w:type="paragraph" w:customStyle="1" w:styleId="Style5">
    <w:name w:val="Style5"/>
    <w:basedOn w:val="Normal"/>
    <w:uiPriority w:val="99"/>
    <w:rsid w:val="00956D3B"/>
    <w:pPr>
      <w:widowControl w:val="0"/>
      <w:autoSpaceDE w:val="0"/>
      <w:autoSpaceDN w:val="0"/>
      <w:adjustRightInd w:val="0"/>
      <w:spacing w:line="276" w:lineRule="exact"/>
      <w:ind w:firstLine="1133"/>
    </w:pPr>
    <w:rPr>
      <w:rFonts w:ascii="Arial" w:hAnsi="Arial"/>
      <w:b w:val="0"/>
      <w:szCs w:val="24"/>
      <w:lang w:val="hr-HR"/>
    </w:rPr>
  </w:style>
  <w:style w:type="character" w:customStyle="1" w:styleId="TekstbaloniaChar1">
    <w:name w:val="Tekst balončića Char1"/>
    <w:basedOn w:val="Zadanifontodlomka"/>
    <w:uiPriority w:val="99"/>
    <w:semiHidden/>
    <w:rsid w:val="00956D3B"/>
    <w:rPr>
      <w:rFonts w:ascii="Segoe UI" w:eastAsia="Arial Unicode MS" w:hAnsi="Segoe UI" w:cs="Segoe UI"/>
      <w:kern w:val="2"/>
      <w:sz w:val="18"/>
      <w:szCs w:val="18"/>
      <w:lang w:eastAsia="hr-HR"/>
    </w:rPr>
  </w:style>
  <w:style w:type="paragraph" w:customStyle="1" w:styleId="t-10-9-kurz-s">
    <w:name w:val="t-10-9-kurz-s"/>
    <w:basedOn w:val="Normal"/>
    <w:uiPriority w:val="99"/>
    <w:rsid w:val="00956D3B"/>
    <w:pPr>
      <w:spacing w:before="100" w:beforeAutospacing="1" w:after="100" w:afterAutospacing="1"/>
    </w:pPr>
    <w:rPr>
      <w:rFonts w:ascii="Times New Roman" w:hAnsi="Times New Roman"/>
      <w:b w:val="0"/>
      <w:szCs w:val="24"/>
      <w:lang w:val="hr-HR"/>
    </w:rPr>
  </w:style>
  <w:style w:type="paragraph" w:customStyle="1" w:styleId="clanak-">
    <w:name w:val="clanak-"/>
    <w:basedOn w:val="Normal"/>
    <w:uiPriority w:val="99"/>
    <w:rsid w:val="00956D3B"/>
    <w:pPr>
      <w:spacing w:before="100" w:beforeAutospacing="1" w:after="100" w:afterAutospacing="1"/>
    </w:pPr>
    <w:rPr>
      <w:rFonts w:ascii="Times New Roman" w:hAnsi="Times New Roman"/>
      <w:b w:val="0"/>
      <w:szCs w:val="24"/>
      <w:lang w:val="hr-HR"/>
    </w:rPr>
  </w:style>
  <w:style w:type="character" w:customStyle="1" w:styleId="UvuenotijelotekstaChar1">
    <w:name w:val="Uvučeno tijelo teksta Char1"/>
    <w:basedOn w:val="Zadanifontodlomka"/>
    <w:uiPriority w:val="99"/>
    <w:semiHidden/>
    <w:rsid w:val="00956D3B"/>
  </w:style>
  <w:style w:type="character" w:styleId="Istaknuto">
    <w:name w:val="Emphasis"/>
    <w:basedOn w:val="Zadanifontodlomka"/>
    <w:uiPriority w:val="20"/>
    <w:qFormat/>
    <w:rsid w:val="00956D3B"/>
    <w:rPr>
      <w:i/>
      <w:iCs/>
      <w:sz w:val="24"/>
      <w:szCs w:val="24"/>
      <w:bdr w:val="none" w:sz="0" w:space="0" w:color="auto" w:frame="1"/>
      <w:vertAlign w:val="baseline"/>
    </w:rPr>
  </w:style>
  <w:style w:type="paragraph" w:customStyle="1" w:styleId="kraj">
    <w:name w:val="kraj"/>
    <w:basedOn w:val="Normal"/>
    <w:uiPriority w:val="99"/>
    <w:rsid w:val="00956D3B"/>
    <w:pPr>
      <w:spacing w:before="300"/>
      <w:textAlignment w:val="baseline"/>
    </w:pPr>
    <w:rPr>
      <w:rFonts w:ascii="Times New Roman" w:hAnsi="Times New Roman"/>
      <w:b w:val="0"/>
      <w:szCs w:val="24"/>
      <w:lang w:val="hr-HR"/>
    </w:rPr>
  </w:style>
  <w:style w:type="character" w:customStyle="1" w:styleId="brand1">
    <w:name w:val="brand1"/>
    <w:basedOn w:val="Zadanifontodlomka"/>
    <w:rsid w:val="00956D3B"/>
    <w:rPr>
      <w:b/>
      <w:bCs/>
      <w:color w:val="CC3333"/>
      <w:sz w:val="24"/>
      <w:szCs w:val="24"/>
      <w:bdr w:val="none" w:sz="0" w:space="0" w:color="auto" w:frame="1"/>
      <w:vertAlign w:val="baseline"/>
    </w:rPr>
  </w:style>
  <w:style w:type="character" w:customStyle="1" w:styleId="TijelotekstaChar1">
    <w:name w:val="Tijelo teksta Char1"/>
    <w:basedOn w:val="Zadanifontodlomka"/>
    <w:uiPriority w:val="99"/>
    <w:semiHidden/>
    <w:rsid w:val="00956D3B"/>
    <w:rPr>
      <w:rFonts w:ascii="Times New Roman" w:eastAsia="Times New Roman" w:hAnsi="Times New Roman"/>
      <w:sz w:val="24"/>
      <w:szCs w:val="24"/>
    </w:rPr>
  </w:style>
  <w:style w:type="paragraph" w:customStyle="1" w:styleId="xl24">
    <w:name w:val="xl24"/>
    <w:basedOn w:val="Normal"/>
    <w:uiPriority w:val="99"/>
    <w:rsid w:val="00956D3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Cs w:val="24"/>
      <w:lang w:val="hr-HR"/>
    </w:rPr>
  </w:style>
  <w:style w:type="paragraph" w:customStyle="1" w:styleId="xl25">
    <w:name w:val="xl25"/>
    <w:basedOn w:val="Normal"/>
    <w:rsid w:val="00956D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Cs w:val="24"/>
      <w:lang w:val="hr-HR"/>
    </w:rPr>
  </w:style>
  <w:style w:type="paragraph" w:customStyle="1" w:styleId="xl26">
    <w:name w:val="xl26"/>
    <w:basedOn w:val="Normal"/>
    <w:rsid w:val="00956D3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Cs w:val="24"/>
      <w:lang w:val="hr-HR"/>
    </w:rPr>
  </w:style>
  <w:style w:type="paragraph" w:customStyle="1" w:styleId="xl27">
    <w:name w:val="xl27"/>
    <w:basedOn w:val="Normal"/>
    <w:uiPriority w:val="99"/>
    <w:rsid w:val="00956D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Cs w:val="24"/>
      <w:lang w:val="hr-HR"/>
    </w:rPr>
  </w:style>
  <w:style w:type="paragraph" w:customStyle="1" w:styleId="xl28">
    <w:name w:val="xl28"/>
    <w:basedOn w:val="Normal"/>
    <w:uiPriority w:val="99"/>
    <w:rsid w:val="00956D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Cs w:val="24"/>
      <w:lang w:val="hr-HR"/>
    </w:rPr>
  </w:style>
  <w:style w:type="paragraph" w:customStyle="1" w:styleId="xl29">
    <w:name w:val="xl29"/>
    <w:basedOn w:val="Normal"/>
    <w:uiPriority w:val="99"/>
    <w:rsid w:val="00956D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Cs w:val="24"/>
      <w:lang w:val="hr-HR"/>
    </w:rPr>
  </w:style>
  <w:style w:type="paragraph" w:customStyle="1" w:styleId="xl30">
    <w:name w:val="xl30"/>
    <w:basedOn w:val="Normal"/>
    <w:uiPriority w:val="99"/>
    <w:rsid w:val="00956D3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Cs w:val="24"/>
      <w:lang w:val="hr-HR"/>
    </w:rPr>
  </w:style>
  <w:style w:type="paragraph" w:customStyle="1" w:styleId="xl31">
    <w:name w:val="xl31"/>
    <w:basedOn w:val="Normal"/>
    <w:uiPriority w:val="99"/>
    <w:rsid w:val="00956D3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Cs w:val="24"/>
      <w:lang w:val="hr-HR"/>
    </w:rPr>
  </w:style>
  <w:style w:type="paragraph" w:customStyle="1" w:styleId="xl32">
    <w:name w:val="xl32"/>
    <w:basedOn w:val="Normal"/>
    <w:uiPriority w:val="99"/>
    <w:rsid w:val="00956D3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Cs w:val="24"/>
      <w:lang w:val="hr-HR"/>
    </w:rPr>
  </w:style>
  <w:style w:type="paragraph" w:customStyle="1" w:styleId="xl33">
    <w:name w:val="xl33"/>
    <w:basedOn w:val="Normal"/>
    <w:uiPriority w:val="99"/>
    <w:rsid w:val="00956D3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val="0"/>
      <w:szCs w:val="24"/>
      <w:lang w:val="hr-HR"/>
    </w:rPr>
  </w:style>
  <w:style w:type="paragraph" w:customStyle="1" w:styleId="xl34">
    <w:name w:val="xl34"/>
    <w:basedOn w:val="Normal"/>
    <w:uiPriority w:val="99"/>
    <w:rsid w:val="00956D3B"/>
    <w:pPr>
      <w:pBdr>
        <w:top w:val="single" w:sz="4" w:space="0" w:color="auto"/>
        <w:left w:val="single" w:sz="4" w:space="0" w:color="auto"/>
        <w:right w:val="single" w:sz="4" w:space="0" w:color="auto"/>
      </w:pBdr>
      <w:spacing w:before="100" w:beforeAutospacing="1" w:after="100" w:afterAutospacing="1"/>
    </w:pPr>
    <w:rPr>
      <w:rFonts w:ascii="Times New Roman" w:hAnsi="Times New Roman"/>
      <w:b w:val="0"/>
      <w:szCs w:val="24"/>
      <w:lang w:val="hr-HR"/>
    </w:rPr>
  </w:style>
  <w:style w:type="paragraph" w:customStyle="1" w:styleId="xl35">
    <w:name w:val="xl35"/>
    <w:basedOn w:val="Normal"/>
    <w:uiPriority w:val="99"/>
    <w:rsid w:val="00956D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Cs w:val="24"/>
      <w:lang w:val="hr-HR"/>
    </w:rPr>
  </w:style>
  <w:style w:type="paragraph" w:customStyle="1" w:styleId="xl36">
    <w:name w:val="xl36"/>
    <w:basedOn w:val="Normal"/>
    <w:uiPriority w:val="99"/>
    <w:rsid w:val="00956D3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val="0"/>
      <w:szCs w:val="24"/>
      <w:lang w:val="hr-HR"/>
    </w:rPr>
  </w:style>
  <w:style w:type="paragraph" w:customStyle="1" w:styleId="xl22">
    <w:name w:val="xl22"/>
    <w:basedOn w:val="Normal"/>
    <w:uiPriority w:val="99"/>
    <w:rsid w:val="00956D3B"/>
    <w:pPr>
      <w:pBdr>
        <w:top w:val="single" w:sz="8" w:space="0" w:color="auto"/>
        <w:bottom w:val="single" w:sz="8" w:space="0" w:color="auto"/>
        <w:right w:val="single" w:sz="8" w:space="0" w:color="auto"/>
      </w:pBdr>
      <w:spacing w:before="100" w:beforeAutospacing="1" w:after="100" w:afterAutospacing="1"/>
    </w:pPr>
    <w:rPr>
      <w:rFonts w:ascii="Times New Roman" w:hAnsi="Times New Roman"/>
      <w:b w:val="0"/>
      <w:color w:val="000000"/>
      <w:szCs w:val="24"/>
      <w:lang w:val="hr-HR"/>
    </w:rPr>
  </w:style>
  <w:style w:type="paragraph" w:customStyle="1" w:styleId="xl23">
    <w:name w:val="xl23"/>
    <w:basedOn w:val="Normal"/>
    <w:uiPriority w:val="99"/>
    <w:rsid w:val="00956D3B"/>
    <w:pPr>
      <w:pBdr>
        <w:bottom w:val="single" w:sz="8" w:space="0" w:color="auto"/>
        <w:right w:val="single" w:sz="8" w:space="0" w:color="auto"/>
      </w:pBdr>
      <w:spacing w:before="100" w:beforeAutospacing="1" w:after="100" w:afterAutospacing="1"/>
    </w:pPr>
    <w:rPr>
      <w:rFonts w:ascii="Times New Roman" w:hAnsi="Times New Roman"/>
      <w:b w:val="0"/>
      <w:color w:val="000000"/>
      <w:szCs w:val="24"/>
      <w:lang w:val="hr-HR"/>
    </w:rPr>
  </w:style>
  <w:style w:type="paragraph" w:customStyle="1" w:styleId="xl37">
    <w:name w:val="xl37"/>
    <w:basedOn w:val="Normal"/>
    <w:uiPriority w:val="99"/>
    <w:rsid w:val="00956D3B"/>
    <w:pPr>
      <w:pBdr>
        <w:right w:val="single" w:sz="8" w:space="0" w:color="auto"/>
      </w:pBdr>
      <w:spacing w:before="100" w:beforeAutospacing="1" w:after="100" w:afterAutospacing="1"/>
      <w:ind w:firstLineChars="400" w:firstLine="400"/>
    </w:pPr>
    <w:rPr>
      <w:rFonts w:ascii="Times New Roman" w:hAnsi="Times New Roman"/>
      <w:b w:val="0"/>
      <w:color w:val="000000"/>
      <w:szCs w:val="24"/>
      <w:lang w:val="hr-HR"/>
    </w:rPr>
  </w:style>
  <w:style w:type="paragraph" w:customStyle="1" w:styleId="xl38">
    <w:name w:val="xl38"/>
    <w:basedOn w:val="Normal"/>
    <w:uiPriority w:val="99"/>
    <w:rsid w:val="00956D3B"/>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b w:val="0"/>
      <w:color w:val="000000"/>
      <w:szCs w:val="24"/>
      <w:lang w:val="hr-HR"/>
    </w:rPr>
  </w:style>
  <w:style w:type="paragraph" w:customStyle="1" w:styleId="xl39">
    <w:name w:val="xl39"/>
    <w:basedOn w:val="Normal"/>
    <w:uiPriority w:val="99"/>
    <w:rsid w:val="00956D3B"/>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b w:val="0"/>
      <w:color w:val="000000"/>
      <w:szCs w:val="24"/>
      <w:lang w:val="hr-HR"/>
    </w:rPr>
  </w:style>
  <w:style w:type="paragraph" w:customStyle="1" w:styleId="xl40">
    <w:name w:val="xl40"/>
    <w:basedOn w:val="Normal"/>
    <w:uiPriority w:val="99"/>
    <w:rsid w:val="00956D3B"/>
    <w:pPr>
      <w:pBdr>
        <w:left w:val="single" w:sz="8" w:space="0" w:color="auto"/>
        <w:right w:val="single" w:sz="8" w:space="0" w:color="auto"/>
      </w:pBdr>
      <w:spacing w:before="100" w:beforeAutospacing="1" w:after="100" w:afterAutospacing="1"/>
      <w:jc w:val="center"/>
    </w:pPr>
    <w:rPr>
      <w:rFonts w:ascii="Times New Roman" w:hAnsi="Times New Roman"/>
      <w:b w:val="0"/>
      <w:color w:val="000000"/>
      <w:szCs w:val="24"/>
      <w:lang w:val="hr-HR"/>
    </w:rPr>
  </w:style>
  <w:style w:type="paragraph" w:customStyle="1" w:styleId="xl41">
    <w:name w:val="xl41"/>
    <w:basedOn w:val="Normal"/>
    <w:uiPriority w:val="99"/>
    <w:rsid w:val="00956D3B"/>
    <w:pPr>
      <w:pBdr>
        <w:right w:val="single" w:sz="8" w:space="0" w:color="auto"/>
      </w:pBdr>
      <w:spacing w:before="100" w:beforeAutospacing="1" w:after="100" w:afterAutospacing="1"/>
    </w:pPr>
    <w:rPr>
      <w:rFonts w:ascii="Times New Roman" w:hAnsi="Times New Roman"/>
      <w:b w:val="0"/>
      <w:color w:val="000000"/>
      <w:szCs w:val="24"/>
      <w:lang w:val="hr-HR"/>
    </w:rPr>
  </w:style>
  <w:style w:type="paragraph" w:customStyle="1" w:styleId="xl63">
    <w:name w:val="xl63"/>
    <w:basedOn w:val="Normal"/>
    <w:uiPriority w:val="99"/>
    <w:rsid w:val="00956D3B"/>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val="0"/>
      <w:sz w:val="20"/>
      <w:lang w:val="hr-HR"/>
    </w:rPr>
  </w:style>
  <w:style w:type="paragraph" w:customStyle="1" w:styleId="xl64">
    <w:name w:val="xl64"/>
    <w:basedOn w:val="Normal"/>
    <w:uiPriority w:val="99"/>
    <w:rsid w:val="00956D3B"/>
    <w:pPr>
      <w:spacing w:before="100" w:beforeAutospacing="1" w:after="100" w:afterAutospacing="1"/>
    </w:pPr>
    <w:rPr>
      <w:rFonts w:ascii="Arial" w:hAnsi="Arial" w:cs="Arial"/>
      <w:b w:val="0"/>
      <w:sz w:val="20"/>
      <w:lang w:val="hr-HR"/>
    </w:rPr>
  </w:style>
  <w:style w:type="paragraph" w:customStyle="1" w:styleId="font1">
    <w:name w:val="font1"/>
    <w:basedOn w:val="Normal"/>
    <w:uiPriority w:val="99"/>
    <w:rsid w:val="00956D3B"/>
    <w:pPr>
      <w:spacing w:before="100" w:beforeAutospacing="1" w:after="100" w:afterAutospacing="1"/>
    </w:pPr>
    <w:rPr>
      <w:rFonts w:ascii="Arial" w:hAnsi="Arial" w:cs="Arial"/>
      <w:b w:val="0"/>
      <w:sz w:val="20"/>
      <w:lang w:val="hr-HR"/>
    </w:rPr>
  </w:style>
  <w:style w:type="character" w:customStyle="1" w:styleId="klasifikacijskaoznaka">
    <w:name w:val="klasifikacijskaoznaka"/>
    <w:basedOn w:val="Zadanifontodlomka"/>
    <w:rsid w:val="00956D3B"/>
  </w:style>
  <w:style w:type="numbering" w:customStyle="1" w:styleId="Stil2">
    <w:name w:val="Stil2"/>
    <w:rsid w:val="00956D3B"/>
    <w:pPr>
      <w:numPr>
        <w:numId w:val="7"/>
      </w:numPr>
    </w:pPr>
  </w:style>
  <w:style w:type="character" w:customStyle="1" w:styleId="BalloonTextChar1">
    <w:name w:val="Balloon Text Char1"/>
    <w:basedOn w:val="Zadanifontodlomka"/>
    <w:uiPriority w:val="99"/>
    <w:semiHidden/>
    <w:rsid w:val="00956D3B"/>
    <w:rPr>
      <w:rFonts w:ascii="Segoe UI" w:hAnsi="Segoe UI" w:cs="Segoe UI" w:hint="default"/>
      <w:sz w:val="18"/>
      <w:szCs w:val="18"/>
    </w:rPr>
  </w:style>
  <w:style w:type="character" w:customStyle="1" w:styleId="BodyTextIndentChar1">
    <w:name w:val="Body Text Indent Char1"/>
    <w:basedOn w:val="Zadanifontodlomka"/>
    <w:uiPriority w:val="99"/>
    <w:semiHidden/>
    <w:rsid w:val="00956D3B"/>
  </w:style>
  <w:style w:type="paragraph" w:customStyle="1" w:styleId="box468128">
    <w:name w:val="box_468128"/>
    <w:basedOn w:val="Normal"/>
    <w:rsid w:val="00956D3B"/>
    <w:pPr>
      <w:spacing w:before="100" w:beforeAutospacing="1" w:after="100" w:afterAutospacing="1"/>
    </w:pPr>
    <w:rPr>
      <w:rFonts w:ascii="Times New Roman" w:hAnsi="Times New Roman"/>
      <w:b w:val="0"/>
      <w:szCs w:val="24"/>
      <w:lang w:val="hr-HR"/>
    </w:rPr>
  </w:style>
  <w:style w:type="table" w:customStyle="1" w:styleId="TableNormal1">
    <w:name w:val="Table Normal1"/>
    <w:uiPriority w:val="2"/>
    <w:semiHidden/>
    <w:unhideWhenUsed/>
    <w:qFormat/>
    <w:rsid w:val="00956D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56D3B"/>
    <w:pPr>
      <w:widowControl w:val="0"/>
      <w:autoSpaceDE w:val="0"/>
      <w:autoSpaceDN w:val="0"/>
      <w:spacing w:line="234" w:lineRule="exact"/>
      <w:ind w:left="109"/>
    </w:pPr>
    <w:rPr>
      <w:rFonts w:ascii="Times New Roman" w:hAnsi="Times New Roman"/>
      <w:b w:val="0"/>
      <w:sz w:val="22"/>
      <w:szCs w:val="22"/>
      <w:lang w:val="hr-HR" w:eastAsia="en-US"/>
    </w:rPr>
  </w:style>
  <w:style w:type="paragraph" w:customStyle="1" w:styleId="t-9">
    <w:name w:val="t-9"/>
    <w:basedOn w:val="Normal"/>
    <w:rsid w:val="00956D3B"/>
    <w:pPr>
      <w:spacing w:before="100" w:beforeAutospacing="1" w:after="100" w:afterAutospacing="1"/>
    </w:pPr>
    <w:rPr>
      <w:rFonts w:ascii="Times New Roman" w:hAnsi="Times New Roman"/>
      <w:b w:val="0"/>
      <w:szCs w:val="24"/>
      <w:lang w:val="hr-HR"/>
    </w:rPr>
  </w:style>
  <w:style w:type="character" w:styleId="Brojstranice">
    <w:name w:val="page number"/>
    <w:rsid w:val="00956D3B"/>
  </w:style>
  <w:style w:type="paragraph" w:customStyle="1" w:styleId="T-98-2">
    <w:name w:val="T-9/8-2"/>
    <w:rsid w:val="00956D3B"/>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 w:type="table" w:customStyle="1" w:styleId="Reetkatablice4">
    <w:name w:val="Rešetka tablice4"/>
    <w:basedOn w:val="Obinatablica"/>
    <w:next w:val="Reetkatablice"/>
    <w:uiPriority w:val="59"/>
    <w:rsid w:val="00956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Bezpopisa"/>
    <w:uiPriority w:val="99"/>
    <w:semiHidden/>
    <w:unhideWhenUsed/>
    <w:rsid w:val="00956D3B"/>
  </w:style>
  <w:style w:type="paragraph" w:customStyle="1" w:styleId="Style28">
    <w:name w:val="Style28"/>
    <w:basedOn w:val="Normal"/>
    <w:rsid w:val="00956D3B"/>
    <w:pPr>
      <w:widowControl w:val="0"/>
      <w:tabs>
        <w:tab w:val="left" w:pos="567"/>
      </w:tabs>
      <w:autoSpaceDE w:val="0"/>
      <w:autoSpaceDN w:val="0"/>
      <w:adjustRightInd w:val="0"/>
    </w:pPr>
    <w:rPr>
      <w:rFonts w:ascii="Arial" w:hAnsi="Arial" w:cs="Arial"/>
      <w:b w:val="0"/>
      <w:szCs w:val="24"/>
      <w:lang w:val="hr-HR"/>
    </w:rPr>
  </w:style>
  <w:style w:type="paragraph" w:styleId="Sadraj1">
    <w:name w:val="toc 1"/>
    <w:basedOn w:val="Normal"/>
    <w:next w:val="Normal"/>
    <w:autoRedefine/>
    <w:semiHidden/>
    <w:rsid w:val="00956D3B"/>
    <w:pPr>
      <w:tabs>
        <w:tab w:val="right" w:leader="dot" w:pos="9616"/>
      </w:tabs>
      <w:spacing w:before="100"/>
      <w:ind w:left="414" w:right="590" w:hanging="414"/>
    </w:pPr>
    <w:rPr>
      <w:rFonts w:ascii="Arial" w:hAnsi="Arial" w:cs="Arial"/>
      <w:b w:val="0"/>
      <w:bCs/>
      <w:noProof/>
      <w:sz w:val="20"/>
      <w:szCs w:val="22"/>
      <w:lang w:val="hr-HR" w:eastAsia="en-US"/>
    </w:rPr>
  </w:style>
  <w:style w:type="paragraph" w:styleId="Sadraj2">
    <w:name w:val="toc 2"/>
    <w:basedOn w:val="Normal"/>
    <w:next w:val="Normal"/>
    <w:autoRedefine/>
    <w:semiHidden/>
    <w:rsid w:val="00956D3B"/>
    <w:pPr>
      <w:ind w:left="220"/>
    </w:pPr>
    <w:rPr>
      <w:rFonts w:ascii="Arial" w:hAnsi="Arial"/>
      <w:b w:val="0"/>
      <w:snapToGrid w:val="0"/>
      <w:sz w:val="22"/>
      <w:lang w:val="hr-HR" w:eastAsia="en-US"/>
    </w:rPr>
  </w:style>
  <w:style w:type="character" w:customStyle="1" w:styleId="FontStyle41">
    <w:name w:val="Font Style41"/>
    <w:rsid w:val="00956D3B"/>
    <w:rPr>
      <w:rFonts w:ascii="Arial" w:hAnsi="Arial" w:cs="Arial"/>
      <w:sz w:val="20"/>
      <w:szCs w:val="20"/>
    </w:rPr>
  </w:style>
  <w:style w:type="character" w:customStyle="1" w:styleId="FontStyle50">
    <w:name w:val="Font Style50"/>
    <w:rsid w:val="00956D3B"/>
    <w:rPr>
      <w:rFonts w:ascii="Arial" w:hAnsi="Arial" w:cs="Arial"/>
      <w:sz w:val="20"/>
      <w:szCs w:val="20"/>
    </w:rPr>
  </w:style>
  <w:style w:type="character" w:customStyle="1" w:styleId="spelle">
    <w:name w:val="spelle"/>
    <w:basedOn w:val="Zadanifontodlomka"/>
    <w:rsid w:val="00956D3B"/>
  </w:style>
  <w:style w:type="character" w:customStyle="1" w:styleId="StyleBrightGreen">
    <w:name w:val="Style Bright Green"/>
    <w:rsid w:val="00956D3B"/>
    <w:rPr>
      <w:color w:val="00FF00"/>
      <w:sz w:val="22"/>
      <w:szCs w:val="22"/>
    </w:rPr>
  </w:style>
  <w:style w:type="character" w:customStyle="1" w:styleId="StyleBlue">
    <w:name w:val="Style Blue"/>
    <w:rsid w:val="00956D3B"/>
    <w:rPr>
      <w:color w:val="0000FF"/>
    </w:rPr>
  </w:style>
  <w:style w:type="character" w:customStyle="1" w:styleId="StylePinkStrikethrough">
    <w:name w:val="Style Pink Strikethrough"/>
    <w:rsid w:val="00956D3B"/>
    <w:rPr>
      <w:strike/>
      <w:color w:val="FF00FF"/>
    </w:rPr>
  </w:style>
  <w:style w:type="paragraph" w:customStyle="1" w:styleId="Podnaslovi">
    <w:name w:val="Podnaslovi"/>
    <w:basedOn w:val="Normal"/>
    <w:next w:val="Normal"/>
    <w:rsid w:val="00956D3B"/>
    <w:pPr>
      <w:tabs>
        <w:tab w:val="left" w:pos="851"/>
        <w:tab w:val="left" w:pos="1701"/>
      </w:tabs>
      <w:spacing w:before="160" w:after="100"/>
    </w:pPr>
    <w:rPr>
      <w:rFonts w:ascii="Arial" w:hAnsi="Arial"/>
      <w:bCs/>
      <w:sz w:val="22"/>
      <w:szCs w:val="24"/>
      <w:lang w:val="hr-HR" w:eastAsia="en-US"/>
    </w:rPr>
  </w:style>
  <w:style w:type="paragraph" w:customStyle="1" w:styleId="StyleCenteredBefore4ptAfter2pt">
    <w:name w:val="Style Centered Before:  4 pt After:  2 pt"/>
    <w:basedOn w:val="Normal"/>
    <w:rsid w:val="00956D3B"/>
    <w:pPr>
      <w:spacing w:before="100" w:after="100"/>
      <w:jc w:val="center"/>
    </w:pPr>
    <w:rPr>
      <w:rFonts w:ascii="Arial" w:hAnsi="Arial"/>
      <w:b w:val="0"/>
      <w:sz w:val="22"/>
      <w:lang w:val="en-GB" w:eastAsia="en-US"/>
    </w:rPr>
  </w:style>
  <w:style w:type="character" w:customStyle="1" w:styleId="StyleBlue1">
    <w:name w:val="Style Blue1"/>
    <w:rsid w:val="00956D3B"/>
    <w:rPr>
      <w:color w:val="0000FF"/>
    </w:rPr>
  </w:style>
  <w:style w:type="paragraph" w:customStyle="1" w:styleId="lanak">
    <w:name w:val="Članak"/>
    <w:basedOn w:val="Normal"/>
    <w:rsid w:val="00956D3B"/>
    <w:pPr>
      <w:numPr>
        <w:numId w:val="79"/>
      </w:numPr>
      <w:spacing w:after="100"/>
    </w:pPr>
    <w:rPr>
      <w:rFonts w:ascii="Arial" w:hAnsi="Arial"/>
      <w:b w:val="0"/>
      <w:sz w:val="22"/>
      <w:szCs w:val="24"/>
      <w:lang w:val="en-GB" w:eastAsia="en-US"/>
    </w:rPr>
  </w:style>
  <w:style w:type="paragraph" w:styleId="Blokteksta">
    <w:name w:val="Block Text"/>
    <w:basedOn w:val="Normal"/>
    <w:semiHidden/>
    <w:rsid w:val="00956D3B"/>
    <w:pPr>
      <w:tabs>
        <w:tab w:val="left" w:pos="360"/>
      </w:tabs>
      <w:spacing w:after="100"/>
      <w:ind w:left="360" w:right="284" w:hanging="360"/>
      <w:jc w:val="both"/>
    </w:pPr>
    <w:rPr>
      <w:rFonts w:ascii="Arial" w:hAnsi="Arial"/>
      <w:b w:val="0"/>
      <w:sz w:val="22"/>
      <w:szCs w:val="24"/>
      <w:lang w:val="hr-HR" w:eastAsia="en-US"/>
    </w:rPr>
  </w:style>
  <w:style w:type="paragraph" w:customStyle="1" w:styleId="Podnaslov1">
    <w:name w:val="Podnaslov1"/>
    <w:basedOn w:val="Normal"/>
    <w:next w:val="Normal"/>
    <w:rsid w:val="00956D3B"/>
    <w:pPr>
      <w:tabs>
        <w:tab w:val="left" w:pos="284"/>
      </w:tabs>
      <w:spacing w:before="240" w:after="120"/>
      <w:jc w:val="both"/>
    </w:pPr>
    <w:rPr>
      <w:rFonts w:ascii="Arial" w:hAnsi="Arial"/>
      <w:sz w:val="20"/>
      <w:szCs w:val="24"/>
      <w:lang w:val="hr-HR" w:eastAsia="en-US"/>
    </w:rPr>
  </w:style>
  <w:style w:type="paragraph" w:styleId="Grafikeoznake2">
    <w:name w:val="List Bullet 2"/>
    <w:basedOn w:val="Normal"/>
    <w:autoRedefine/>
    <w:semiHidden/>
    <w:rsid w:val="00956D3B"/>
    <w:pPr>
      <w:tabs>
        <w:tab w:val="num" w:pos="720"/>
      </w:tabs>
      <w:ind w:left="720" w:hanging="360"/>
    </w:pPr>
    <w:rPr>
      <w:rFonts w:ascii="Arial" w:hAnsi="Arial"/>
      <w:b w:val="0"/>
      <w:sz w:val="22"/>
      <w:lang w:val="en-AU" w:eastAsia="en-US"/>
    </w:rPr>
  </w:style>
  <w:style w:type="paragraph" w:styleId="Tekstfusnote">
    <w:name w:val="footnote text"/>
    <w:aliases w:val=" Char"/>
    <w:basedOn w:val="Normal"/>
    <w:link w:val="TekstfusnoteChar"/>
    <w:semiHidden/>
    <w:rsid w:val="00956D3B"/>
    <w:pPr>
      <w:numPr>
        <w:numId w:val="99"/>
      </w:numPr>
      <w:tabs>
        <w:tab w:val="clear" w:pos="720"/>
      </w:tabs>
      <w:ind w:left="0" w:firstLine="0"/>
      <w:jc w:val="both"/>
    </w:pPr>
    <w:rPr>
      <w:rFonts w:ascii="Arial" w:hAnsi="Arial"/>
      <w:b w:val="0"/>
      <w:sz w:val="20"/>
      <w:lang w:val="en-GB" w:eastAsia="en-US"/>
    </w:rPr>
  </w:style>
  <w:style w:type="character" w:customStyle="1" w:styleId="TekstfusnoteChar">
    <w:name w:val="Tekst fusnote Char"/>
    <w:aliases w:val=" Char Char"/>
    <w:basedOn w:val="Zadanifontodlomka"/>
    <w:link w:val="Tekstfusnote"/>
    <w:semiHidden/>
    <w:rsid w:val="00956D3B"/>
    <w:rPr>
      <w:rFonts w:ascii="Arial" w:eastAsia="Times New Roman" w:hAnsi="Arial" w:cs="Times New Roman"/>
      <w:sz w:val="20"/>
      <w:szCs w:val="20"/>
      <w:lang w:val="en-GB"/>
    </w:rPr>
  </w:style>
  <w:style w:type="paragraph" w:customStyle="1" w:styleId="crveno">
    <w:name w:val="crveno"/>
    <w:basedOn w:val="Normal"/>
    <w:rsid w:val="00956D3B"/>
    <w:pPr>
      <w:tabs>
        <w:tab w:val="num" w:pos="900"/>
      </w:tabs>
      <w:ind w:left="900" w:hanging="360"/>
    </w:pPr>
    <w:rPr>
      <w:rFonts w:ascii="Arial" w:hAnsi="Arial" w:cs="Arial"/>
      <w:b w:val="0"/>
      <w:strike/>
      <w:snapToGrid w:val="0"/>
      <w:color w:val="FF0000"/>
      <w:sz w:val="22"/>
      <w:szCs w:val="22"/>
      <w:lang w:val="hr-HR" w:eastAsia="en-US"/>
    </w:rPr>
  </w:style>
  <w:style w:type="paragraph" w:customStyle="1" w:styleId="novo">
    <w:name w:val="novo"/>
    <w:basedOn w:val="Normal"/>
    <w:rsid w:val="00956D3B"/>
    <w:pPr>
      <w:numPr>
        <w:numId w:val="41"/>
      </w:numPr>
      <w:tabs>
        <w:tab w:val="clear" w:pos="927"/>
        <w:tab w:val="num" w:pos="900"/>
      </w:tabs>
      <w:ind w:left="900" w:hanging="360"/>
    </w:pPr>
    <w:rPr>
      <w:rFonts w:ascii="Arial" w:hAnsi="Arial" w:cs="Arial"/>
      <w:b w:val="0"/>
      <w:snapToGrid w:val="0"/>
      <w:color w:val="0000FF"/>
      <w:sz w:val="22"/>
      <w:szCs w:val="22"/>
      <w:lang w:val="hr-HR" w:eastAsia="en-US"/>
    </w:rPr>
  </w:style>
  <w:style w:type="paragraph" w:styleId="Naslov">
    <w:name w:val="Title"/>
    <w:basedOn w:val="Normal"/>
    <w:link w:val="NaslovChar"/>
    <w:qFormat/>
    <w:rsid w:val="00956D3B"/>
    <w:pPr>
      <w:jc w:val="center"/>
    </w:pPr>
    <w:rPr>
      <w:rFonts w:ascii="HRBookmanLight" w:hAnsi="HRBookmanLight"/>
      <w:i/>
      <w:noProof/>
      <w:lang w:val="hr-HR"/>
    </w:rPr>
  </w:style>
  <w:style w:type="character" w:customStyle="1" w:styleId="NaslovChar">
    <w:name w:val="Naslov Char"/>
    <w:basedOn w:val="Zadanifontodlomka"/>
    <w:link w:val="Naslov"/>
    <w:rsid w:val="00956D3B"/>
    <w:rPr>
      <w:rFonts w:ascii="HRBookmanLight" w:eastAsia="Times New Roman" w:hAnsi="HRBookmanLight" w:cs="Times New Roman"/>
      <w:b/>
      <w:i/>
      <w:noProof/>
      <w:sz w:val="24"/>
      <w:szCs w:val="20"/>
      <w:lang w:eastAsia="hr-HR"/>
    </w:rPr>
  </w:style>
  <w:style w:type="character" w:customStyle="1" w:styleId="FontStyle48">
    <w:name w:val="Font Style48"/>
    <w:rsid w:val="00956D3B"/>
    <w:rPr>
      <w:rFonts w:ascii="Arial" w:hAnsi="Arial" w:cs="Arial"/>
      <w:i/>
      <w:iCs/>
      <w:sz w:val="20"/>
      <w:szCs w:val="20"/>
    </w:rPr>
  </w:style>
  <w:style w:type="character" w:customStyle="1" w:styleId="Other">
    <w:name w:val="Other_"/>
    <w:basedOn w:val="Zadanifontodlomka"/>
    <w:link w:val="Other0"/>
    <w:rsid w:val="00956D3B"/>
    <w:rPr>
      <w:rFonts w:ascii="Times New Roman" w:eastAsia="Times New Roman" w:hAnsi="Times New Roman" w:cs="Times New Roman"/>
    </w:rPr>
  </w:style>
  <w:style w:type="paragraph" w:customStyle="1" w:styleId="Other0">
    <w:name w:val="Other"/>
    <w:basedOn w:val="Normal"/>
    <w:link w:val="Other"/>
    <w:rsid w:val="00956D3B"/>
    <w:pPr>
      <w:widowControl w:val="0"/>
      <w:spacing w:after="260" w:line="259" w:lineRule="auto"/>
      <w:ind w:firstLine="400"/>
    </w:pPr>
    <w:rPr>
      <w:rFonts w:ascii="Times New Roman" w:hAnsi="Times New Roman"/>
      <w:b w:val="0"/>
      <w:sz w:val="22"/>
      <w:szCs w:val="22"/>
      <w:lang w:val="hr-HR" w:eastAsia="en-US"/>
    </w:rPr>
  </w:style>
  <w:style w:type="paragraph" w:styleId="Revizija">
    <w:name w:val="Revision"/>
    <w:hidden/>
    <w:uiPriority w:val="99"/>
    <w:semiHidden/>
    <w:rsid w:val="00956D3B"/>
    <w:pPr>
      <w:spacing w:after="0" w:line="240" w:lineRule="auto"/>
    </w:pPr>
    <w:rPr>
      <w:rFonts w:ascii="Times New Roman" w:eastAsia="Arial Unicode MS" w:hAnsi="Times New Roman" w:cs="Times New Roman"/>
      <w:kern w:val="2"/>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09B35-1300-4E39-B121-C6C6720A6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98</Pages>
  <Words>43863</Words>
  <Characters>250024</Characters>
  <Application>Microsoft Office Word</Application>
  <DocSecurity>0</DocSecurity>
  <Lines>2083</Lines>
  <Paragraphs>586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Samoupravni odjel 01</dc:creator>
  <cp:keywords/>
  <dc:description/>
  <cp:lastModifiedBy>Mario Krizanac</cp:lastModifiedBy>
  <cp:revision>2</cp:revision>
  <cp:lastPrinted>2021-12-23T09:05:00Z</cp:lastPrinted>
  <dcterms:created xsi:type="dcterms:W3CDTF">2022-03-29T05:15:00Z</dcterms:created>
  <dcterms:modified xsi:type="dcterms:W3CDTF">2022-03-29T05:15:00Z</dcterms:modified>
</cp:coreProperties>
</file>