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E5AA" w14:textId="73F4BC4A" w:rsidR="00EC5B38" w:rsidRPr="00EC5B38" w:rsidRDefault="00EC5B38" w:rsidP="00EC5B38">
      <w:pPr>
        <w:suppressAutoHyphens w:val="0"/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eastAsia="hr-HR"/>
        </w:rPr>
      </w:pPr>
      <w:bookmarkStart w:id="0" w:name="_Hlk524330743"/>
      <w:bookmarkStart w:id="1" w:name="_Hlk511391266"/>
      <w:r w:rsidRPr="00EC5B38">
        <w:rPr>
          <w:rFonts w:ascii="Times New Roman" w:hAnsi="Times New Roman" w:cs="Times New Roman"/>
          <w:b w:val="0"/>
          <w:noProof/>
          <w:sz w:val="22"/>
          <w:szCs w:val="22"/>
          <w:lang w:val="hr-HR" w:eastAsia="hr-HR"/>
        </w:rPr>
        <w:drawing>
          <wp:inline distT="0" distB="0" distL="0" distR="0" wp14:anchorId="0E98F22A" wp14:editId="21F2A01A">
            <wp:extent cx="314325" cy="428625"/>
            <wp:effectExtent l="0" t="0" r="9525" b="9525"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6B46" w14:textId="77777777" w:rsidR="00EC5B38" w:rsidRPr="00EC5B38" w:rsidRDefault="00EC5B38" w:rsidP="00EC5B38">
      <w:pPr>
        <w:suppressAutoHyphens w:val="0"/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val="hr-HR" w:eastAsia="hr-HR"/>
        </w:rPr>
      </w:pPr>
      <w:r w:rsidRPr="00EC5B38">
        <w:rPr>
          <w:rFonts w:ascii="Times New Roman" w:hAnsi="Times New Roman" w:cs="Times New Roman"/>
          <w:b w:val="0"/>
          <w:sz w:val="22"/>
          <w:szCs w:val="22"/>
          <w:lang w:val="hr-HR" w:eastAsia="hr-HR"/>
        </w:rPr>
        <w:t>R  E  P  U  B  L  I  K  A    H  R  V  A  T  S  K  A</w:t>
      </w:r>
    </w:p>
    <w:p w14:paraId="6AD91EF7" w14:textId="77777777" w:rsidR="00EC5B38" w:rsidRPr="00EC5B38" w:rsidRDefault="00EC5B38" w:rsidP="00EC5B38">
      <w:pPr>
        <w:suppressAutoHyphens w:val="0"/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val="hr-HR" w:eastAsia="hr-HR"/>
        </w:rPr>
      </w:pPr>
      <w:r w:rsidRPr="00EC5B38">
        <w:rPr>
          <w:rFonts w:ascii="Times New Roman" w:hAnsi="Times New Roman" w:cs="Times New Roman"/>
          <w:b w:val="0"/>
          <w:sz w:val="22"/>
          <w:szCs w:val="22"/>
          <w:lang w:val="hr-HR" w:eastAsia="hr-HR"/>
        </w:rPr>
        <w:t>POŽEŠKO-SLAVONSKA ŽUPANIJA</w:t>
      </w:r>
    </w:p>
    <w:p w14:paraId="2685CEF6" w14:textId="48668A7B" w:rsidR="00EC5B38" w:rsidRPr="00EC5B38" w:rsidRDefault="00EC5B38" w:rsidP="00EC5B38">
      <w:pPr>
        <w:suppressAutoHyphens w:val="0"/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val="hr-HR" w:eastAsia="hr-HR"/>
        </w:rPr>
      </w:pPr>
      <w:r w:rsidRPr="00EC5B38">
        <w:rPr>
          <w:rFonts w:ascii="Times New Roman" w:hAnsi="Times New Roman" w:cs="Times New Roman"/>
          <w:b w:val="0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 wp14:anchorId="53480FF4" wp14:editId="0D9280D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B38">
        <w:rPr>
          <w:rFonts w:ascii="Times New Roman" w:hAnsi="Times New Roman" w:cs="Times New Roman"/>
          <w:b w:val="0"/>
          <w:sz w:val="22"/>
          <w:szCs w:val="22"/>
          <w:lang w:val="hr-HR" w:eastAsia="hr-HR"/>
        </w:rPr>
        <w:t>GRAD POŽEGA</w:t>
      </w:r>
    </w:p>
    <w:bookmarkEnd w:id="0"/>
    <w:p w14:paraId="76617620" w14:textId="77777777" w:rsidR="00EC5B38" w:rsidRPr="00EC5B38" w:rsidRDefault="00EC5B38" w:rsidP="00EC5B38">
      <w:pPr>
        <w:suppressAutoHyphens w:val="0"/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val="hr-HR" w:eastAsia="hr-HR"/>
        </w:rPr>
      </w:pPr>
      <w:r w:rsidRPr="00EC5B38">
        <w:rPr>
          <w:rFonts w:ascii="Times New Roman" w:hAnsi="Times New Roman" w:cs="Times New Roman"/>
          <w:b w:val="0"/>
          <w:sz w:val="22"/>
          <w:szCs w:val="22"/>
          <w:lang w:val="hr-HR" w:eastAsia="hr-HR"/>
        </w:rPr>
        <w:t>Gradsko vijeće</w:t>
      </w:r>
    </w:p>
    <w:bookmarkEnd w:id="1"/>
    <w:p w14:paraId="03474C90" w14:textId="1677CE31" w:rsidR="006C44D5" w:rsidRPr="006C44D5" w:rsidRDefault="006C44D5" w:rsidP="00EC5B38">
      <w:pPr>
        <w:ind w:right="4677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Odbor za statutarno-pravna pitanja</w:t>
      </w:r>
    </w:p>
    <w:p w14:paraId="6150E523" w14:textId="4FFEA2B5" w:rsidR="006C44D5" w:rsidRPr="006C44D5" w:rsidRDefault="006C44D5" w:rsidP="006C44D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7734BBA" w14:textId="77777777" w:rsidR="006C44D5" w:rsidRPr="006C44D5" w:rsidRDefault="006C44D5" w:rsidP="006C44D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KLASA: 024-03/22-01/8</w:t>
      </w:r>
    </w:p>
    <w:p w14:paraId="1D2D1183" w14:textId="77777777" w:rsidR="006C44D5" w:rsidRPr="006C44D5" w:rsidRDefault="006C44D5" w:rsidP="006C44D5">
      <w:pPr>
        <w:rPr>
          <w:rFonts w:ascii="Times New Roman" w:eastAsia="HRAvantgard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URBROJ: 2177/01-02/05-22-</w:t>
      </w:r>
      <w:r w:rsidRPr="006C44D5">
        <w:rPr>
          <w:rFonts w:ascii="Times New Roman" w:eastAsia="HRAvantgard" w:hAnsi="Times New Roman" w:cs="Times New Roman"/>
          <w:b w:val="0"/>
          <w:sz w:val="22"/>
          <w:szCs w:val="22"/>
          <w:lang w:val="hr-HR"/>
        </w:rPr>
        <w:t>3</w:t>
      </w:r>
    </w:p>
    <w:p w14:paraId="65059AA4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eastAsia="HRAvantgard" w:hAnsi="Times New Roman" w:cs="Times New Roman"/>
          <w:b w:val="0"/>
          <w:sz w:val="22"/>
          <w:szCs w:val="22"/>
          <w:lang w:val="hr-HR"/>
        </w:rPr>
        <w:t>Požega, 22. ožujka 2022.</w:t>
      </w:r>
    </w:p>
    <w:p w14:paraId="230A6D6E" w14:textId="77777777" w:rsidR="006C44D5" w:rsidRPr="006C44D5" w:rsidRDefault="006C44D5" w:rsidP="006C44D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214E55B" w14:textId="77777777" w:rsidR="006C44D5" w:rsidRPr="006C44D5" w:rsidRDefault="006C44D5" w:rsidP="006C44D5">
      <w:pPr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 temelju članka 54. Statuta Grada Požege (Službene novine Grada Požege, broj: 2/21.) i članka 37. Poslovnika o radu Gradskog vijeća Grada Požege (Službene novine Grada Požege, broj: 9/13.,19/13., 5/14.,19/14.,4/18., 7/18.- pročišćeni tekst, 2/20., 2/21. i 4/21.- pročišćeni tekst), Odbor za statutarno-pravna pitanja Gradskog vijeća Grada Požege, na 3. sjednici, održanoj dana, 22. ožujka 2022. godine, donosi  sljedeći </w:t>
      </w:r>
    </w:p>
    <w:p w14:paraId="31DC469C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A8D940E" w14:textId="77777777" w:rsidR="006C44D5" w:rsidRPr="006C44D5" w:rsidRDefault="006C44D5" w:rsidP="006C44D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Z A K L J U Č A K</w:t>
      </w:r>
    </w:p>
    <w:p w14:paraId="441CA694" w14:textId="77777777" w:rsidR="006C44D5" w:rsidRPr="006C44D5" w:rsidRDefault="006C44D5" w:rsidP="006C44D5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578F0BC" w14:textId="3936DFDF" w:rsidR="004A1262" w:rsidRDefault="007B0456" w:rsidP="006C44D5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A1262" w:rsidRPr="006C44D5">
        <w:rPr>
          <w:rFonts w:ascii="Times New Roman" w:hAnsi="Times New Roman" w:cs="Times New Roman"/>
          <w:bCs/>
        </w:rPr>
        <w:t xml:space="preserve">Odbor za statutarno-pravna pitanja </w:t>
      </w:r>
      <w:r>
        <w:rPr>
          <w:rFonts w:ascii="Times New Roman" w:hAnsi="Times New Roman" w:cs="Times New Roman"/>
          <w:bCs/>
        </w:rPr>
        <w:t xml:space="preserve">razmotrio je </w:t>
      </w:r>
      <w:r w:rsidR="006C44D5" w:rsidRPr="006C44D5">
        <w:rPr>
          <w:rFonts w:ascii="Times New Roman" w:hAnsi="Times New Roman" w:cs="Times New Roman"/>
          <w:bCs/>
        </w:rPr>
        <w:t>Statut Gradske knjižnice Požega</w:t>
      </w:r>
      <w:r w:rsidR="00AF2F07">
        <w:rPr>
          <w:rFonts w:ascii="Times New Roman" w:hAnsi="Times New Roman" w:cs="Times New Roman"/>
          <w:bCs/>
        </w:rPr>
        <w:t xml:space="preserve"> </w:t>
      </w:r>
      <w:r w:rsidR="006C44D5" w:rsidRPr="006C44D5">
        <w:rPr>
          <w:rFonts w:ascii="Times New Roman" w:hAnsi="Times New Roman" w:cs="Times New Roman"/>
          <w:bCs/>
        </w:rPr>
        <w:t>koj</w:t>
      </w:r>
      <w:r w:rsidR="00AF2F07">
        <w:rPr>
          <w:rFonts w:ascii="Times New Roman" w:hAnsi="Times New Roman" w:cs="Times New Roman"/>
          <w:bCs/>
        </w:rPr>
        <w:t xml:space="preserve">i </w:t>
      </w:r>
      <w:r w:rsidR="006C44D5" w:rsidRPr="006C44D5">
        <w:rPr>
          <w:rFonts w:ascii="Times New Roman" w:hAnsi="Times New Roman" w:cs="Times New Roman"/>
          <w:bCs/>
        </w:rPr>
        <w:t>je</w:t>
      </w:r>
      <w:r w:rsidR="004A1262">
        <w:rPr>
          <w:rFonts w:ascii="Times New Roman" w:hAnsi="Times New Roman" w:cs="Times New Roman"/>
          <w:bCs/>
        </w:rPr>
        <w:t xml:space="preserve"> </w:t>
      </w:r>
      <w:r w:rsidR="006C44D5" w:rsidRPr="006C44D5">
        <w:rPr>
          <w:rFonts w:ascii="Times New Roman" w:hAnsi="Times New Roman" w:cs="Times New Roman"/>
          <w:bCs/>
        </w:rPr>
        <w:t>Upravno vijeće Gradske knjižnice Požega</w:t>
      </w:r>
      <w:r w:rsidR="004A1262">
        <w:rPr>
          <w:rFonts w:ascii="Times New Roman" w:hAnsi="Times New Roman" w:cs="Times New Roman"/>
          <w:bCs/>
        </w:rPr>
        <w:t xml:space="preserve"> usvojilo </w:t>
      </w:r>
      <w:r w:rsidR="006C44D5" w:rsidRPr="006C44D5">
        <w:rPr>
          <w:rFonts w:ascii="Times New Roman" w:hAnsi="Times New Roman" w:cs="Times New Roman"/>
          <w:bCs/>
        </w:rPr>
        <w:t xml:space="preserve">na </w:t>
      </w:r>
      <w:r>
        <w:rPr>
          <w:rFonts w:ascii="Times New Roman" w:hAnsi="Times New Roman" w:cs="Times New Roman"/>
          <w:bCs/>
        </w:rPr>
        <w:t xml:space="preserve">svojoj </w:t>
      </w:r>
      <w:r w:rsidR="006C44D5" w:rsidRPr="006C44D5">
        <w:rPr>
          <w:rFonts w:ascii="Times New Roman" w:hAnsi="Times New Roman" w:cs="Times New Roman"/>
          <w:bCs/>
        </w:rPr>
        <w:t>4. sjednici, održanoj dana, 28. veljače 2022. godine</w:t>
      </w:r>
      <w:r>
        <w:rPr>
          <w:rFonts w:ascii="Times New Roman" w:hAnsi="Times New Roman" w:cs="Times New Roman"/>
          <w:bCs/>
        </w:rPr>
        <w:t xml:space="preserve">. Odbor je </w:t>
      </w:r>
      <w:r w:rsidR="004A1262">
        <w:rPr>
          <w:rFonts w:ascii="Times New Roman" w:hAnsi="Times New Roman" w:cs="Times New Roman"/>
          <w:bCs/>
        </w:rPr>
        <w:t>utvrdio</w:t>
      </w:r>
      <w:r>
        <w:rPr>
          <w:rFonts w:ascii="Times New Roman" w:hAnsi="Times New Roman" w:cs="Times New Roman"/>
          <w:bCs/>
        </w:rPr>
        <w:t>,</w:t>
      </w:r>
      <w:r w:rsidR="004A1262">
        <w:rPr>
          <w:rFonts w:ascii="Times New Roman" w:hAnsi="Times New Roman" w:cs="Times New Roman"/>
          <w:bCs/>
        </w:rPr>
        <w:t xml:space="preserve"> da je </w:t>
      </w:r>
      <w:r>
        <w:rPr>
          <w:rFonts w:ascii="Times New Roman" w:hAnsi="Times New Roman" w:cs="Times New Roman"/>
          <w:bCs/>
        </w:rPr>
        <w:t xml:space="preserve">u </w:t>
      </w:r>
      <w:r w:rsidR="004A1262">
        <w:rPr>
          <w:rFonts w:ascii="Times New Roman" w:hAnsi="Times New Roman" w:cs="Times New Roman"/>
          <w:bCs/>
        </w:rPr>
        <w:t>predmetn</w:t>
      </w:r>
      <w:r>
        <w:rPr>
          <w:rFonts w:ascii="Times New Roman" w:hAnsi="Times New Roman" w:cs="Times New Roman"/>
          <w:bCs/>
        </w:rPr>
        <w:t xml:space="preserve">om Statutu </w:t>
      </w:r>
      <w:r w:rsidR="004A1262">
        <w:rPr>
          <w:rFonts w:ascii="Times New Roman" w:hAnsi="Times New Roman" w:cs="Times New Roman"/>
          <w:bCs/>
        </w:rPr>
        <w:t>potre</w:t>
      </w:r>
      <w:r>
        <w:rPr>
          <w:rFonts w:ascii="Times New Roman" w:hAnsi="Times New Roman" w:cs="Times New Roman"/>
          <w:bCs/>
        </w:rPr>
        <w:t>bno napraviti sljedeće izmjene:</w:t>
      </w:r>
      <w:r w:rsidR="004A1262">
        <w:rPr>
          <w:rFonts w:ascii="Times New Roman" w:hAnsi="Times New Roman" w:cs="Times New Roman"/>
          <w:bCs/>
        </w:rPr>
        <w:t xml:space="preserve"> </w:t>
      </w:r>
    </w:p>
    <w:p w14:paraId="2521EAEA" w14:textId="77777777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u članku 7. potrebno je brisati stavak 3. (odredba se odnosi na pečat koji koristi Računovodstvo Knjižnice)</w:t>
      </w:r>
    </w:p>
    <w:p w14:paraId="213DD0D3" w14:textId="47B9A91F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članak 15. korigira se na način da se briš</w:t>
      </w:r>
      <w:r w:rsidR="0092507A">
        <w:rPr>
          <w:rFonts w:ascii="Times New Roman" w:hAnsi="Times New Roman" w:cs="Times New Roman"/>
          <w:iCs/>
          <w:sz w:val="22"/>
          <w:szCs w:val="22"/>
        </w:rPr>
        <w:t xml:space="preserve">u </w:t>
      </w:r>
      <w:r w:rsidRPr="006C44D5">
        <w:rPr>
          <w:rFonts w:ascii="Times New Roman" w:hAnsi="Times New Roman" w:cs="Times New Roman"/>
          <w:iCs/>
          <w:sz w:val="22"/>
          <w:szCs w:val="22"/>
        </w:rPr>
        <w:t xml:space="preserve">suvišne riječi („ovlasti i“)  </w:t>
      </w:r>
    </w:p>
    <w:p w14:paraId="5B8102DF" w14:textId="77777777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članak 28. stavak 4. dopunjuje se na način da sjednicama Upravnog vijeća obavezno prisustvuje Ravnatelj, osim u slučaju njegove odsutnosti kada ga zamjenjuje osoba iz članka 16. Statuta</w:t>
      </w:r>
    </w:p>
    <w:p w14:paraId="7F580524" w14:textId="77777777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u članku 41. stavak 7. se briše</w:t>
      </w:r>
    </w:p>
    <w:p w14:paraId="6ECA3800" w14:textId="3BB98FFE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 xml:space="preserve">članak 67. i članak 68. su istovjetni, te se članak 68. briše </w:t>
      </w:r>
    </w:p>
    <w:p w14:paraId="5ED35700" w14:textId="5CDCF728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u članku 74., sada članku 73. ispravlja se zbog tipografske pogreške stavak 1. dodavanjem teksta iz stavka 2. („Knjižnice, njezina osnivača te državnih službi“)</w:t>
      </w:r>
      <w:r w:rsidR="0092507A">
        <w:rPr>
          <w:rFonts w:ascii="Times New Roman" w:hAnsi="Times New Roman" w:cs="Times New Roman"/>
          <w:iCs/>
          <w:sz w:val="22"/>
          <w:szCs w:val="22"/>
        </w:rPr>
        <w:t xml:space="preserve"> koji se briše</w:t>
      </w:r>
      <w:r w:rsidRPr="006C44D5">
        <w:rPr>
          <w:rFonts w:ascii="Times New Roman" w:hAnsi="Times New Roman" w:cs="Times New Roman"/>
          <w:iCs/>
          <w:sz w:val="22"/>
          <w:szCs w:val="22"/>
        </w:rPr>
        <w:t>, a time dosadašnji stavci 3. do 5. postaju stavci 2. do 4.</w:t>
      </w:r>
    </w:p>
    <w:p w14:paraId="6CBD96B4" w14:textId="0A6C4F7F" w:rsidR="006C44D5" w:rsidRPr="006C44D5" w:rsidRDefault="006C44D5" w:rsidP="006C44D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44D5">
        <w:rPr>
          <w:rFonts w:ascii="Times New Roman" w:hAnsi="Times New Roman" w:cs="Times New Roman"/>
          <w:iCs/>
          <w:sz w:val="22"/>
          <w:szCs w:val="22"/>
        </w:rPr>
        <w:t>članak 80. označen je krivo</w:t>
      </w:r>
      <w:r w:rsidR="0092507A">
        <w:rPr>
          <w:rFonts w:ascii="Times New Roman" w:hAnsi="Times New Roman" w:cs="Times New Roman"/>
          <w:iCs/>
          <w:sz w:val="22"/>
          <w:szCs w:val="22"/>
        </w:rPr>
        <w:t xml:space="preserve">, te </w:t>
      </w:r>
      <w:r w:rsidRPr="006C44D5">
        <w:rPr>
          <w:rFonts w:ascii="Times New Roman" w:hAnsi="Times New Roman" w:cs="Times New Roman"/>
          <w:iCs/>
          <w:sz w:val="22"/>
          <w:szCs w:val="22"/>
        </w:rPr>
        <w:t xml:space="preserve">po redoslijedu članaka treba biti označen brojem 79. </w:t>
      </w:r>
    </w:p>
    <w:p w14:paraId="2993FB6A" w14:textId="54B06655" w:rsidR="006C44D5" w:rsidRPr="00EC5B38" w:rsidRDefault="006C44D5" w:rsidP="00EC5B38">
      <w:pPr>
        <w:pStyle w:val="Odlomakpopis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C5B38">
        <w:rPr>
          <w:rFonts w:ascii="Times New Roman" w:hAnsi="Times New Roman" w:cs="Times New Roman"/>
          <w:sz w:val="22"/>
          <w:szCs w:val="22"/>
        </w:rPr>
        <w:t>s obzirom na brisanje članka 68. i ispravak članka 80. u 79., članci od 68. do 79. postaju članci 67. do 78.</w:t>
      </w:r>
    </w:p>
    <w:p w14:paraId="5DBB65DA" w14:textId="4787CA93" w:rsidR="006A6964" w:rsidRDefault="007B0456" w:rsidP="00AF2F07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>2.</w:t>
      </w:r>
      <w:r w:rsidR="006C44D5"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>Upravnom vijeću Gradske knjižnice Požega</w:t>
      </w:r>
      <w:r w:rsidR="006C44D5"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>predlaže se</w:t>
      </w:r>
      <w:r w:rsidR="00540EDE"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da sukladno točki 1. ovoga Zaključka </w:t>
      </w:r>
      <w:r w:rsidR="00540EDE"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uskladi </w:t>
      </w:r>
      <w:r w:rsid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tekst Statuta </w:t>
      </w:r>
      <w:r w:rsidR="00540EDE" w:rsidRPr="00540EDE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Gradske knjižnice Požega </w:t>
      </w:r>
      <w:r w:rsidR="00540EDE">
        <w:rPr>
          <w:rFonts w:ascii="Times New Roman" w:hAnsi="Times New Roman" w:cs="Times New Roman"/>
          <w:b w:val="0"/>
          <w:sz w:val="22"/>
          <w:szCs w:val="22"/>
          <w:lang w:val="hr-HR"/>
        </w:rPr>
        <w:t>od 28. veljače 2022. godine</w:t>
      </w:r>
      <w:r w:rsidR="006A6964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6F8567E0" w14:textId="60446D70" w:rsidR="00AF2F07" w:rsidRDefault="006A6964" w:rsidP="00AF2F07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3. Odbor</w:t>
      </w:r>
      <w:r w:rsidR="008B2368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645089"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>za statutarno-pravna pitanja</w:t>
      </w:r>
      <w:r w:rsidR="00645089" w:rsidRPr="00645089">
        <w:rPr>
          <w:rFonts w:ascii="Times New Roman" w:hAnsi="Times New Roman" w:cs="Times New Roman"/>
          <w:bCs/>
          <w:lang w:val="hr-HR"/>
        </w:rPr>
        <w:t xml:space="preserve"> </w:t>
      </w:r>
      <w:r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>predlaže</w:t>
      </w:r>
      <w:r w:rsidR="008B2368"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Gradskom vijeću Grada Požege da nakon usklađenja </w:t>
      </w:r>
      <w:r w:rsidR="00540EDE"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Statuta </w:t>
      </w:r>
      <w:r w:rsidR="008B2368"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od strane Upravnog vijeće Gradske </w:t>
      </w:r>
      <w:r w:rsidR="00645089" w:rsidRPr="00645089">
        <w:rPr>
          <w:rFonts w:ascii="Times New Roman" w:hAnsi="Times New Roman" w:cs="Times New Roman"/>
          <w:b w:val="0"/>
          <w:sz w:val="22"/>
          <w:szCs w:val="22"/>
          <w:lang w:val="hr-HR"/>
        </w:rPr>
        <w:t>knjižnice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Požega, </w:t>
      </w:r>
      <w:r w:rsidR="008B2368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 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točkom 1. </w:t>
      </w:r>
      <w:r w:rsidR="008B2368">
        <w:rPr>
          <w:rFonts w:ascii="Times New Roman" w:hAnsi="Times New Roman" w:cs="Times New Roman"/>
          <w:b w:val="0"/>
          <w:sz w:val="22"/>
          <w:szCs w:val="22"/>
          <w:lang w:val="hr-HR"/>
        </w:rPr>
        <w:t>ov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oga </w:t>
      </w:r>
      <w:r w:rsidR="008B2368">
        <w:rPr>
          <w:rFonts w:ascii="Times New Roman" w:hAnsi="Times New Roman" w:cs="Times New Roman"/>
          <w:b w:val="0"/>
          <w:sz w:val="22"/>
          <w:szCs w:val="22"/>
          <w:lang w:val="hr-HR"/>
        </w:rPr>
        <w:t>Zaključk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a, </w:t>
      </w:r>
      <w:r w:rsidR="008B2368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 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isti izda  prethodnu </w:t>
      </w:r>
      <w:r w:rsidR="00540EDE">
        <w:rPr>
          <w:rFonts w:ascii="Times New Roman" w:hAnsi="Times New Roman" w:cs="Times New Roman"/>
          <w:b w:val="0"/>
          <w:sz w:val="22"/>
          <w:szCs w:val="22"/>
          <w:lang w:val="hr-HR"/>
        </w:rPr>
        <w:t>suglasnost</w:t>
      </w:r>
      <w:r w:rsidR="00645089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4ACCA68B" w14:textId="77777777" w:rsidR="00AF2F07" w:rsidRDefault="00AF2F07" w:rsidP="00EC5B3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FEC49CA" w14:textId="0E52B4D5" w:rsidR="006C44D5" w:rsidRPr="00540EDE" w:rsidRDefault="006C44D5" w:rsidP="00EC5B3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A81420F" w14:textId="77777777" w:rsidR="00EC5B38" w:rsidRDefault="006C44D5" w:rsidP="00EC5B38">
      <w:pPr>
        <w:ind w:left="5529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</w:p>
    <w:p w14:paraId="06D7C62B" w14:textId="5F5FD528" w:rsidR="006C44D5" w:rsidRPr="006C44D5" w:rsidRDefault="006C44D5" w:rsidP="00EC5B38">
      <w:pPr>
        <w:ind w:left="5529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Dragutin </w:t>
      </w:r>
      <w:proofErr w:type="spellStart"/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Štirmer</w:t>
      </w:r>
      <w:proofErr w:type="spellEnd"/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proofErr w:type="spellStart"/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dipl.iur</w:t>
      </w:r>
      <w:proofErr w:type="spellEnd"/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ED76B7">
        <w:rPr>
          <w:rFonts w:ascii="Times New Roman" w:hAnsi="Times New Roman" w:cs="Times New Roman"/>
          <w:b w:val="0"/>
          <w:sz w:val="22"/>
          <w:szCs w:val="22"/>
          <w:lang w:val="hr-HR"/>
        </w:rPr>
        <w:t>, v.r.</w:t>
      </w:r>
    </w:p>
    <w:p w14:paraId="2F82F319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DB4E491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FB16A64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44B3E64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5A567C9" w14:textId="77777777" w:rsidR="006C44D5" w:rsidRPr="006C44D5" w:rsidRDefault="006C44D5" w:rsidP="006C44D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058B3B40" w14:textId="77777777" w:rsidR="006C44D5" w:rsidRPr="006C44D5" w:rsidRDefault="006C44D5" w:rsidP="0064102E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Gradskom vijeću Grada Požege</w:t>
      </w:r>
    </w:p>
    <w:p w14:paraId="496CC6B0" w14:textId="77777777" w:rsidR="006C44D5" w:rsidRPr="006C44D5" w:rsidRDefault="006C44D5" w:rsidP="0064102E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>Gradonačelniku Grada Požege</w:t>
      </w:r>
    </w:p>
    <w:p w14:paraId="6D0F2FDE" w14:textId="77777777" w:rsidR="006C44D5" w:rsidRPr="006C44D5" w:rsidRDefault="006C44D5" w:rsidP="0064102E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Gradskoj knjižnici Požega </w:t>
      </w:r>
    </w:p>
    <w:p w14:paraId="5E4F1A72" w14:textId="467A6368" w:rsidR="00F719CC" w:rsidRPr="00EC5B38" w:rsidRDefault="006C44D5" w:rsidP="0064102E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6C44D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Pismohrani. </w:t>
      </w:r>
    </w:p>
    <w:sectPr w:rsidR="00F719CC" w:rsidRPr="00EC5B38" w:rsidSect="00EC5B3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uto 1">
    <w:altName w:val="Calibri"/>
    <w:charset w:val="EE"/>
    <w:family w:val="swiss"/>
    <w:pitch w:val="variable"/>
    <w:sig w:usb0="800000AF" w:usb1="40002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6D8D"/>
    <w:multiLevelType w:val="hybridMultilevel"/>
    <w:tmpl w:val="2488D31C"/>
    <w:lvl w:ilvl="0" w:tplc="C30AF386">
      <w:numFmt w:val="bullet"/>
      <w:lvlText w:val="-"/>
      <w:lvlJc w:val="left"/>
      <w:pPr>
        <w:ind w:left="720" w:hanging="360"/>
      </w:pPr>
      <w:rPr>
        <w:rFonts w:ascii="Auto 1" w:eastAsia="Times New Roman" w:hAnsi="Auto 1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DC1"/>
    <w:multiLevelType w:val="hybridMultilevel"/>
    <w:tmpl w:val="FD569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D5"/>
    <w:rsid w:val="003741D9"/>
    <w:rsid w:val="004A1262"/>
    <w:rsid w:val="00540EDE"/>
    <w:rsid w:val="0064102E"/>
    <w:rsid w:val="00645089"/>
    <w:rsid w:val="006A6964"/>
    <w:rsid w:val="006C44D5"/>
    <w:rsid w:val="007B0456"/>
    <w:rsid w:val="008B2368"/>
    <w:rsid w:val="0092507A"/>
    <w:rsid w:val="00AF2F07"/>
    <w:rsid w:val="00EC5B38"/>
    <w:rsid w:val="00ED76B7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3713"/>
  <w15:chartTrackingRefBased/>
  <w15:docId w15:val="{93FE1301-623B-4D22-B949-5756DC7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D5"/>
    <w:pPr>
      <w:suppressAutoHyphens/>
      <w:spacing w:after="0" w:line="240" w:lineRule="auto"/>
    </w:pPr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6C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6C44D5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6C44D5"/>
    <w:pPr>
      <w:suppressAutoHyphens w:val="0"/>
      <w:ind w:left="708"/>
    </w:pPr>
    <w:rPr>
      <w:rFonts w:asciiTheme="minorHAnsi" w:eastAsiaTheme="minorHAnsi" w:hAnsiTheme="minorHAnsi" w:cstheme="minorBidi"/>
      <w:b w:val="0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dcterms:created xsi:type="dcterms:W3CDTF">2022-03-23T13:38:00Z</dcterms:created>
  <dcterms:modified xsi:type="dcterms:W3CDTF">2022-03-23T13:39:00Z</dcterms:modified>
</cp:coreProperties>
</file>