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13" w:type="dxa"/>
          <w:left w:w="284" w:type="dxa"/>
          <w:bottom w:w="1213" w:type="dxa"/>
          <w:right w:w="284" w:type="dxa"/>
        </w:tblCellMar>
        <w:tblLook w:val="0000" w:firstRow="0" w:lastRow="0" w:firstColumn="0" w:lastColumn="0" w:noHBand="0" w:noVBand="0"/>
      </w:tblPr>
      <w:tblGrid>
        <w:gridCol w:w="9639"/>
      </w:tblGrid>
      <w:tr w:rsidR="00D7231C" w:rsidRPr="00756D7D" w14:paraId="72CB60DE" w14:textId="77777777" w:rsidTr="004613B2">
        <w:trPr>
          <w:trHeight w:val="15309"/>
          <w:jc w:val="center"/>
        </w:trPr>
        <w:tc>
          <w:tcPr>
            <w:tcW w:w="9639" w:type="dxa"/>
          </w:tcPr>
          <w:p w14:paraId="50FF83C6" w14:textId="56E5E510" w:rsidR="00D7231C" w:rsidRPr="00756D7D" w:rsidRDefault="00D7231C" w:rsidP="004613B2">
            <w:pPr>
              <w:pStyle w:val="Odlomakpopisa"/>
              <w:widowControl w:val="0"/>
              <w:ind w:left="0"/>
              <w:jc w:val="center"/>
              <w:rPr>
                <w:rFonts w:ascii="Times New Roman" w:hAnsi="Times New Roman" w:cs="Times New Roman"/>
                <w:bCs/>
                <w:sz w:val="28"/>
                <w:szCs w:val="22"/>
              </w:rPr>
            </w:pPr>
            <w:bookmarkStart w:id="0" w:name="page2"/>
            <w:bookmarkStart w:id="1" w:name="page1"/>
            <w:bookmarkEnd w:id="0"/>
            <w:bookmarkEnd w:id="1"/>
            <w:r>
              <w:rPr>
                <w:rFonts w:ascii="Times New Roman" w:hAnsi="Times New Roman" w:cs="Times New Roman"/>
                <w:bCs/>
                <w:sz w:val="28"/>
                <w:szCs w:val="22"/>
              </w:rPr>
              <w:t>16</w:t>
            </w:r>
            <w:r w:rsidRPr="00756D7D">
              <w:rPr>
                <w:rFonts w:ascii="Times New Roman" w:hAnsi="Times New Roman" w:cs="Times New Roman"/>
                <w:bCs/>
                <w:sz w:val="28"/>
                <w:szCs w:val="22"/>
              </w:rPr>
              <w:t>.</w:t>
            </w:r>
            <w:r w:rsidR="00691CA4">
              <w:rPr>
                <w:rFonts w:ascii="Times New Roman" w:hAnsi="Times New Roman" w:cs="Times New Roman"/>
                <w:bCs/>
                <w:sz w:val="28"/>
                <w:szCs w:val="22"/>
              </w:rPr>
              <w:t xml:space="preserve"> </w:t>
            </w:r>
            <w:r w:rsidRPr="00756D7D">
              <w:rPr>
                <w:rFonts w:ascii="Times New Roman" w:hAnsi="Times New Roman" w:cs="Times New Roman"/>
                <w:bCs/>
                <w:sz w:val="28"/>
                <w:szCs w:val="22"/>
              </w:rPr>
              <w:t>SJEDNICA GRADSKOG VIJEĆA GRADA POŽEGE</w:t>
            </w:r>
          </w:p>
          <w:p w14:paraId="756F1533" w14:textId="77777777" w:rsidR="00D7231C" w:rsidRPr="00756D7D" w:rsidRDefault="00D7231C" w:rsidP="004613B2">
            <w:pPr>
              <w:rPr>
                <w:rFonts w:ascii="Times New Roman" w:hAnsi="Times New Roman" w:cs="Times New Roman"/>
                <w:bCs/>
                <w:sz w:val="28"/>
                <w:szCs w:val="22"/>
              </w:rPr>
            </w:pPr>
          </w:p>
          <w:p w14:paraId="418D304D" w14:textId="77777777" w:rsidR="00D7231C" w:rsidRPr="00756D7D" w:rsidRDefault="00D7231C" w:rsidP="004613B2">
            <w:pPr>
              <w:rPr>
                <w:rFonts w:ascii="Times New Roman" w:hAnsi="Times New Roman" w:cs="Times New Roman"/>
                <w:bCs/>
                <w:sz w:val="28"/>
                <w:szCs w:val="22"/>
              </w:rPr>
            </w:pPr>
          </w:p>
          <w:p w14:paraId="6082CDAA" w14:textId="500F99D2" w:rsidR="00D7231C" w:rsidRPr="00756D7D" w:rsidRDefault="00D7231C" w:rsidP="004613B2">
            <w:pPr>
              <w:jc w:val="center"/>
              <w:rPr>
                <w:rFonts w:ascii="Times New Roman" w:hAnsi="Times New Roman" w:cs="Times New Roman"/>
                <w:bCs/>
                <w:sz w:val="28"/>
                <w:szCs w:val="22"/>
              </w:rPr>
            </w:pPr>
            <w:r w:rsidRPr="00756D7D">
              <w:rPr>
                <w:rFonts w:ascii="Times New Roman" w:hAnsi="Times New Roman" w:cs="Times New Roman"/>
                <w:bCs/>
                <w:sz w:val="28"/>
                <w:szCs w:val="22"/>
              </w:rPr>
              <w:t xml:space="preserve">TOČKA </w:t>
            </w:r>
            <w:r w:rsidR="00B17466">
              <w:rPr>
                <w:rFonts w:ascii="Times New Roman" w:hAnsi="Times New Roman" w:cs="Times New Roman"/>
                <w:bCs/>
                <w:sz w:val="28"/>
                <w:szCs w:val="22"/>
              </w:rPr>
              <w:t xml:space="preserve">12.b) </w:t>
            </w:r>
            <w:r w:rsidRPr="00756D7D">
              <w:rPr>
                <w:rFonts w:ascii="Times New Roman" w:hAnsi="Times New Roman" w:cs="Times New Roman"/>
                <w:bCs/>
                <w:sz w:val="28"/>
                <w:szCs w:val="22"/>
              </w:rPr>
              <w:t>DNEVNOG REDA</w:t>
            </w:r>
          </w:p>
          <w:p w14:paraId="1518EED8" w14:textId="77777777" w:rsidR="00D7231C" w:rsidRPr="00756D7D" w:rsidRDefault="00D7231C" w:rsidP="004613B2">
            <w:pPr>
              <w:rPr>
                <w:rFonts w:ascii="Times New Roman" w:hAnsi="Times New Roman" w:cs="Times New Roman"/>
                <w:bCs/>
                <w:sz w:val="28"/>
                <w:szCs w:val="22"/>
              </w:rPr>
            </w:pPr>
          </w:p>
          <w:p w14:paraId="788F8026" w14:textId="77777777" w:rsidR="00D7231C" w:rsidRPr="00756D7D" w:rsidRDefault="00D7231C" w:rsidP="004613B2">
            <w:pPr>
              <w:rPr>
                <w:rFonts w:ascii="Times New Roman" w:hAnsi="Times New Roman" w:cs="Times New Roman"/>
                <w:bCs/>
                <w:sz w:val="28"/>
                <w:szCs w:val="22"/>
              </w:rPr>
            </w:pPr>
          </w:p>
          <w:p w14:paraId="34342E09" w14:textId="77777777" w:rsidR="00D7231C" w:rsidRPr="00756D7D" w:rsidRDefault="00D7231C" w:rsidP="004613B2">
            <w:pPr>
              <w:rPr>
                <w:rFonts w:ascii="Times New Roman" w:hAnsi="Times New Roman" w:cs="Times New Roman"/>
                <w:bCs/>
                <w:sz w:val="28"/>
                <w:szCs w:val="22"/>
              </w:rPr>
            </w:pPr>
          </w:p>
          <w:p w14:paraId="50D6EF67" w14:textId="77777777" w:rsidR="00D7231C" w:rsidRPr="00756D7D" w:rsidRDefault="00D7231C" w:rsidP="004613B2">
            <w:pPr>
              <w:rPr>
                <w:rFonts w:ascii="Times New Roman" w:hAnsi="Times New Roman" w:cs="Times New Roman"/>
                <w:bCs/>
                <w:sz w:val="28"/>
                <w:szCs w:val="22"/>
              </w:rPr>
            </w:pPr>
          </w:p>
          <w:p w14:paraId="60AB1DFB" w14:textId="77777777" w:rsidR="00D7231C" w:rsidRPr="00756D7D" w:rsidRDefault="00D7231C" w:rsidP="004613B2">
            <w:pPr>
              <w:rPr>
                <w:rFonts w:ascii="Times New Roman" w:hAnsi="Times New Roman" w:cs="Times New Roman"/>
                <w:bCs/>
                <w:sz w:val="28"/>
                <w:szCs w:val="22"/>
              </w:rPr>
            </w:pPr>
          </w:p>
          <w:p w14:paraId="1FA9FEAD" w14:textId="77777777" w:rsidR="00D7231C" w:rsidRPr="00756D7D" w:rsidRDefault="00D7231C" w:rsidP="004613B2">
            <w:pPr>
              <w:jc w:val="center"/>
              <w:rPr>
                <w:rFonts w:ascii="Times New Roman" w:hAnsi="Times New Roman" w:cs="Times New Roman"/>
                <w:sz w:val="28"/>
                <w:szCs w:val="22"/>
              </w:rPr>
            </w:pPr>
            <w:r w:rsidRPr="00756D7D">
              <w:rPr>
                <w:rFonts w:ascii="Times New Roman" w:hAnsi="Times New Roman" w:cs="Times New Roman"/>
                <w:sz w:val="28"/>
                <w:szCs w:val="22"/>
              </w:rPr>
              <w:t xml:space="preserve">PRIJEDLOG ZAKLJUČKA </w:t>
            </w:r>
          </w:p>
          <w:p w14:paraId="579BFA2E" w14:textId="17636A26" w:rsidR="00D7231C" w:rsidRPr="00756D7D" w:rsidRDefault="00D7231C" w:rsidP="004613B2">
            <w:pPr>
              <w:jc w:val="center"/>
              <w:rPr>
                <w:rFonts w:ascii="Times New Roman" w:hAnsi="Times New Roman" w:cs="Times New Roman"/>
                <w:sz w:val="28"/>
                <w:szCs w:val="22"/>
              </w:rPr>
            </w:pPr>
            <w:r w:rsidRPr="00756D7D">
              <w:rPr>
                <w:rFonts w:ascii="Times New Roman" w:hAnsi="Times New Roman" w:cs="Times New Roman"/>
                <w:sz w:val="28"/>
                <w:szCs w:val="22"/>
              </w:rPr>
              <w:t xml:space="preserve">O DAVANJU PRETHODNE SUGLASNOSTI NA OPĆE UVJETE KORIŠTENJA </w:t>
            </w:r>
            <w:r w:rsidRPr="00756D7D">
              <w:rPr>
                <w:rFonts w:ascii="Times New Roman" w:eastAsia="Times New Roman" w:hAnsi="Times New Roman" w:cs="Times New Roman"/>
                <w:sz w:val="28"/>
                <w:szCs w:val="22"/>
              </w:rPr>
              <w:t>DIMNJAČARSKIH USLUGA</w:t>
            </w:r>
            <w:r w:rsidRPr="00756D7D">
              <w:rPr>
                <w:rFonts w:ascii="Times New Roman" w:hAnsi="Times New Roman" w:cs="Times New Roman"/>
                <w:sz w:val="28"/>
                <w:szCs w:val="22"/>
              </w:rPr>
              <w:t xml:space="preserve"> </w:t>
            </w:r>
          </w:p>
          <w:p w14:paraId="15D98D8E" w14:textId="77777777" w:rsidR="00D7231C" w:rsidRPr="00756D7D" w:rsidRDefault="00D7231C" w:rsidP="004613B2">
            <w:pPr>
              <w:rPr>
                <w:rFonts w:ascii="Times New Roman" w:hAnsi="Times New Roman" w:cs="Times New Roman"/>
                <w:sz w:val="28"/>
                <w:szCs w:val="22"/>
              </w:rPr>
            </w:pPr>
          </w:p>
          <w:p w14:paraId="56184811" w14:textId="77777777" w:rsidR="00D7231C" w:rsidRPr="00756D7D" w:rsidRDefault="00D7231C" w:rsidP="004613B2">
            <w:pPr>
              <w:rPr>
                <w:rFonts w:ascii="Times New Roman" w:hAnsi="Times New Roman" w:cs="Times New Roman"/>
                <w:sz w:val="28"/>
                <w:szCs w:val="22"/>
              </w:rPr>
            </w:pPr>
          </w:p>
          <w:p w14:paraId="7C9198F3" w14:textId="77777777" w:rsidR="00D7231C" w:rsidRPr="00756D7D" w:rsidRDefault="00D7231C" w:rsidP="004613B2">
            <w:pPr>
              <w:rPr>
                <w:rFonts w:ascii="Times New Roman" w:hAnsi="Times New Roman" w:cs="Times New Roman"/>
                <w:sz w:val="28"/>
                <w:szCs w:val="22"/>
              </w:rPr>
            </w:pPr>
          </w:p>
          <w:p w14:paraId="78A5AE3E" w14:textId="77777777" w:rsidR="00D7231C" w:rsidRPr="00756D7D" w:rsidRDefault="00D7231C" w:rsidP="004613B2">
            <w:pPr>
              <w:rPr>
                <w:rFonts w:ascii="Times New Roman" w:hAnsi="Times New Roman" w:cs="Times New Roman"/>
                <w:sz w:val="28"/>
                <w:szCs w:val="22"/>
              </w:rPr>
            </w:pPr>
          </w:p>
          <w:p w14:paraId="071A660E" w14:textId="77777777" w:rsidR="00D7231C" w:rsidRPr="00756D7D" w:rsidRDefault="00D7231C" w:rsidP="004613B2">
            <w:pPr>
              <w:rPr>
                <w:rFonts w:ascii="Times New Roman" w:hAnsi="Times New Roman" w:cs="Times New Roman"/>
                <w:sz w:val="28"/>
                <w:szCs w:val="22"/>
              </w:rPr>
            </w:pPr>
          </w:p>
          <w:p w14:paraId="1AC9DF5C" w14:textId="77777777" w:rsidR="00D7231C" w:rsidRPr="00756D7D" w:rsidRDefault="00D7231C" w:rsidP="004613B2">
            <w:pPr>
              <w:rPr>
                <w:rFonts w:ascii="Times New Roman" w:eastAsia="Arial Unicode MS" w:hAnsi="Times New Roman" w:cs="Times New Roman"/>
                <w:bCs/>
                <w:sz w:val="28"/>
                <w:szCs w:val="22"/>
              </w:rPr>
            </w:pPr>
            <w:r w:rsidRPr="00756D7D">
              <w:rPr>
                <w:rFonts w:ascii="Times New Roman" w:hAnsi="Times New Roman" w:cs="Times New Roman"/>
                <w:bCs/>
                <w:sz w:val="28"/>
                <w:szCs w:val="22"/>
              </w:rPr>
              <w:t>PREDLAGATELJ:</w:t>
            </w:r>
            <w:r w:rsidRPr="00756D7D">
              <w:rPr>
                <w:rFonts w:ascii="Times New Roman" w:hAnsi="Times New Roman" w:cs="Times New Roman"/>
                <w:bCs/>
                <w:sz w:val="28"/>
                <w:szCs w:val="22"/>
              </w:rPr>
              <w:tab/>
            </w:r>
            <w:r w:rsidRPr="00756D7D">
              <w:rPr>
                <w:rFonts w:ascii="Times New Roman" w:hAnsi="Times New Roman" w:cs="Times New Roman"/>
                <w:bCs/>
                <w:sz w:val="28"/>
                <w:szCs w:val="22"/>
              </w:rPr>
              <w:tab/>
              <w:t>Gradonačelnik Grada Požege</w:t>
            </w:r>
          </w:p>
          <w:p w14:paraId="4D8A8FB5" w14:textId="77777777" w:rsidR="00D7231C" w:rsidRPr="00756D7D" w:rsidRDefault="00D7231C" w:rsidP="004613B2">
            <w:pPr>
              <w:rPr>
                <w:rFonts w:ascii="Times New Roman" w:eastAsia="Arial Unicode MS" w:hAnsi="Times New Roman" w:cs="Times New Roman"/>
                <w:bCs/>
                <w:sz w:val="28"/>
                <w:szCs w:val="22"/>
              </w:rPr>
            </w:pPr>
          </w:p>
          <w:p w14:paraId="57B7F0F0" w14:textId="77777777" w:rsidR="00D7231C" w:rsidRPr="00756D7D" w:rsidRDefault="00D7231C" w:rsidP="004613B2">
            <w:pPr>
              <w:rPr>
                <w:rFonts w:ascii="Times New Roman" w:eastAsia="Arial Unicode MS" w:hAnsi="Times New Roman" w:cs="Times New Roman"/>
                <w:bCs/>
                <w:sz w:val="28"/>
                <w:szCs w:val="22"/>
              </w:rPr>
            </w:pPr>
            <w:r w:rsidRPr="00756D7D">
              <w:rPr>
                <w:rFonts w:ascii="Times New Roman" w:eastAsia="Arial Unicode MS" w:hAnsi="Times New Roman" w:cs="Times New Roman"/>
                <w:bCs/>
                <w:sz w:val="28"/>
                <w:szCs w:val="22"/>
              </w:rPr>
              <w:t>IZVJESTITELJ:</w:t>
            </w:r>
            <w:r w:rsidRPr="00756D7D">
              <w:rPr>
                <w:rFonts w:ascii="Times New Roman" w:eastAsia="Arial Unicode MS" w:hAnsi="Times New Roman" w:cs="Times New Roman"/>
                <w:bCs/>
                <w:sz w:val="28"/>
                <w:szCs w:val="22"/>
              </w:rPr>
              <w:tab/>
            </w:r>
            <w:r w:rsidRPr="00756D7D">
              <w:rPr>
                <w:rFonts w:ascii="Times New Roman" w:eastAsia="Arial Unicode MS" w:hAnsi="Times New Roman" w:cs="Times New Roman"/>
                <w:bCs/>
                <w:sz w:val="28"/>
                <w:szCs w:val="22"/>
              </w:rPr>
              <w:tab/>
            </w:r>
            <w:r w:rsidRPr="00756D7D">
              <w:rPr>
                <w:rFonts w:ascii="Times New Roman" w:hAnsi="Times New Roman" w:cs="Times New Roman"/>
                <w:bCs/>
                <w:sz w:val="28"/>
                <w:szCs w:val="22"/>
              </w:rPr>
              <w:t>Gradonačelnik Grada Požege</w:t>
            </w:r>
          </w:p>
          <w:p w14:paraId="46A30D64" w14:textId="77777777" w:rsidR="00D7231C" w:rsidRPr="00756D7D" w:rsidRDefault="00D7231C" w:rsidP="004613B2">
            <w:pPr>
              <w:rPr>
                <w:rFonts w:ascii="Times New Roman" w:eastAsia="Arial Unicode MS" w:hAnsi="Times New Roman" w:cs="Times New Roman"/>
                <w:bCs/>
                <w:sz w:val="28"/>
                <w:szCs w:val="22"/>
              </w:rPr>
            </w:pPr>
          </w:p>
          <w:p w14:paraId="784585DF" w14:textId="77777777" w:rsidR="00D7231C" w:rsidRPr="00756D7D" w:rsidRDefault="00D7231C" w:rsidP="004613B2">
            <w:pPr>
              <w:rPr>
                <w:rFonts w:ascii="Times New Roman" w:eastAsia="Arial Unicode MS" w:hAnsi="Times New Roman" w:cs="Times New Roman"/>
                <w:bCs/>
                <w:sz w:val="28"/>
                <w:szCs w:val="22"/>
              </w:rPr>
            </w:pPr>
          </w:p>
          <w:p w14:paraId="1E2DC655" w14:textId="77777777" w:rsidR="00D7231C" w:rsidRPr="00756D7D" w:rsidRDefault="00D7231C" w:rsidP="004613B2">
            <w:pPr>
              <w:rPr>
                <w:rFonts w:ascii="Times New Roman" w:hAnsi="Times New Roman" w:cs="Times New Roman"/>
                <w:bCs/>
                <w:i/>
                <w:sz w:val="28"/>
                <w:szCs w:val="22"/>
              </w:rPr>
            </w:pPr>
          </w:p>
          <w:p w14:paraId="5D1E6A57" w14:textId="77777777" w:rsidR="00D7231C" w:rsidRPr="00756D7D" w:rsidRDefault="00D7231C" w:rsidP="004613B2">
            <w:pPr>
              <w:rPr>
                <w:rFonts w:ascii="Times New Roman" w:hAnsi="Times New Roman" w:cs="Times New Roman"/>
                <w:bCs/>
                <w:i/>
                <w:sz w:val="28"/>
                <w:szCs w:val="22"/>
              </w:rPr>
            </w:pPr>
          </w:p>
          <w:p w14:paraId="72E28609" w14:textId="77777777" w:rsidR="00D7231C" w:rsidRPr="00756D7D" w:rsidRDefault="00D7231C" w:rsidP="004613B2">
            <w:pPr>
              <w:rPr>
                <w:rFonts w:ascii="Times New Roman" w:hAnsi="Times New Roman" w:cs="Times New Roman"/>
                <w:bCs/>
                <w:i/>
                <w:sz w:val="28"/>
                <w:szCs w:val="22"/>
              </w:rPr>
            </w:pPr>
          </w:p>
          <w:p w14:paraId="773CFFD3" w14:textId="77777777" w:rsidR="00D7231C" w:rsidRPr="00756D7D" w:rsidRDefault="00D7231C" w:rsidP="004613B2">
            <w:pPr>
              <w:rPr>
                <w:rFonts w:ascii="Times New Roman" w:hAnsi="Times New Roman" w:cs="Times New Roman"/>
                <w:bCs/>
                <w:i/>
                <w:sz w:val="28"/>
                <w:szCs w:val="22"/>
              </w:rPr>
            </w:pPr>
          </w:p>
          <w:p w14:paraId="7A2F4BE4" w14:textId="77777777" w:rsidR="00D7231C" w:rsidRPr="00756D7D" w:rsidRDefault="00D7231C" w:rsidP="004613B2">
            <w:pPr>
              <w:rPr>
                <w:rFonts w:ascii="Times New Roman" w:hAnsi="Times New Roman" w:cs="Times New Roman"/>
                <w:bCs/>
                <w:i/>
                <w:sz w:val="28"/>
                <w:szCs w:val="22"/>
              </w:rPr>
            </w:pPr>
          </w:p>
          <w:p w14:paraId="037F6EFB" w14:textId="77777777" w:rsidR="00D7231C" w:rsidRPr="00756D7D" w:rsidRDefault="00D7231C" w:rsidP="004613B2">
            <w:pPr>
              <w:rPr>
                <w:rFonts w:ascii="Times New Roman" w:hAnsi="Times New Roman" w:cs="Times New Roman"/>
                <w:bCs/>
                <w:i/>
                <w:sz w:val="28"/>
                <w:szCs w:val="22"/>
              </w:rPr>
            </w:pPr>
          </w:p>
          <w:p w14:paraId="4AD13E1E" w14:textId="77777777" w:rsidR="00D7231C" w:rsidRPr="00756D7D" w:rsidRDefault="00D7231C" w:rsidP="004613B2">
            <w:pPr>
              <w:rPr>
                <w:rFonts w:ascii="Times New Roman" w:hAnsi="Times New Roman" w:cs="Times New Roman"/>
                <w:bCs/>
                <w:i/>
                <w:sz w:val="28"/>
                <w:szCs w:val="22"/>
              </w:rPr>
            </w:pPr>
          </w:p>
          <w:p w14:paraId="5848E1CF" w14:textId="77777777" w:rsidR="00D7231C" w:rsidRPr="00756D7D" w:rsidRDefault="00D7231C" w:rsidP="004613B2">
            <w:pPr>
              <w:rPr>
                <w:rFonts w:ascii="Times New Roman" w:hAnsi="Times New Roman" w:cs="Times New Roman"/>
                <w:bCs/>
                <w:i/>
                <w:sz w:val="28"/>
                <w:szCs w:val="22"/>
              </w:rPr>
            </w:pPr>
          </w:p>
          <w:p w14:paraId="7F0BA507" w14:textId="77777777" w:rsidR="00D7231C" w:rsidRPr="00756D7D" w:rsidRDefault="00D7231C" w:rsidP="004613B2">
            <w:pPr>
              <w:rPr>
                <w:rFonts w:ascii="Times New Roman" w:hAnsi="Times New Roman" w:cs="Times New Roman"/>
                <w:bCs/>
                <w:i/>
                <w:sz w:val="28"/>
                <w:szCs w:val="22"/>
              </w:rPr>
            </w:pPr>
          </w:p>
          <w:p w14:paraId="7CC6EDC8" w14:textId="77777777" w:rsidR="00D7231C" w:rsidRPr="00756D7D" w:rsidRDefault="00D7231C" w:rsidP="004613B2">
            <w:pPr>
              <w:rPr>
                <w:rFonts w:ascii="Times New Roman" w:hAnsi="Times New Roman" w:cs="Times New Roman"/>
                <w:bCs/>
                <w:sz w:val="28"/>
                <w:szCs w:val="22"/>
              </w:rPr>
            </w:pPr>
          </w:p>
          <w:p w14:paraId="769D15C0" w14:textId="77777777" w:rsidR="00D7231C" w:rsidRPr="00756D7D" w:rsidRDefault="00D7231C" w:rsidP="004613B2">
            <w:pPr>
              <w:rPr>
                <w:rFonts w:ascii="Times New Roman" w:hAnsi="Times New Roman" w:cs="Times New Roman"/>
                <w:bCs/>
                <w:sz w:val="28"/>
                <w:szCs w:val="22"/>
              </w:rPr>
            </w:pPr>
          </w:p>
          <w:p w14:paraId="03586FF3" w14:textId="77777777" w:rsidR="00D7231C" w:rsidRPr="00756D7D" w:rsidRDefault="00D7231C" w:rsidP="004613B2">
            <w:pPr>
              <w:jc w:val="center"/>
              <w:rPr>
                <w:rFonts w:ascii="Times New Roman" w:hAnsi="Times New Roman" w:cs="Times New Roman"/>
                <w:bCs/>
                <w:sz w:val="22"/>
                <w:szCs w:val="22"/>
              </w:rPr>
            </w:pPr>
            <w:r>
              <w:rPr>
                <w:rFonts w:ascii="Times New Roman" w:hAnsi="Times New Roman" w:cs="Times New Roman"/>
                <w:bCs/>
                <w:sz w:val="28"/>
                <w:szCs w:val="22"/>
              </w:rPr>
              <w:t>Prosinac 2022</w:t>
            </w:r>
            <w:r w:rsidRPr="00756D7D">
              <w:rPr>
                <w:rFonts w:ascii="Times New Roman" w:hAnsi="Times New Roman" w:cs="Times New Roman"/>
                <w:bCs/>
                <w:sz w:val="28"/>
                <w:szCs w:val="22"/>
              </w:rPr>
              <w:t>.</w:t>
            </w:r>
          </w:p>
        </w:tc>
      </w:tr>
    </w:tbl>
    <w:p w14:paraId="486BD5A6" w14:textId="77777777" w:rsidR="00D7231C" w:rsidRPr="00EE35AA" w:rsidRDefault="00D7231C" w:rsidP="00D7231C">
      <w:pPr>
        <w:ind w:right="4536"/>
        <w:jc w:val="center"/>
        <w:rPr>
          <w:rFonts w:ascii="Times New Roman" w:eastAsia="Times New Roman" w:hAnsi="Times New Roman" w:cs="Times New Roman"/>
          <w:sz w:val="22"/>
          <w:szCs w:val="22"/>
        </w:rPr>
      </w:pPr>
      <w:bookmarkStart w:id="2" w:name="_Hlk511382611"/>
      <w:r w:rsidRPr="00EE35AA">
        <w:rPr>
          <w:rFonts w:ascii="Times New Roman" w:eastAsia="Times New Roman" w:hAnsi="Times New Roman" w:cs="Times New Roman"/>
          <w:noProof/>
          <w:sz w:val="22"/>
          <w:szCs w:val="22"/>
        </w:rPr>
        <w:lastRenderedPageBreak/>
        <w:drawing>
          <wp:inline distT="0" distB="0" distL="0" distR="0" wp14:anchorId="134EB6F9" wp14:editId="4DCE332A">
            <wp:extent cx="314325" cy="428625"/>
            <wp:effectExtent l="0" t="0" r="9525" b="9525"/>
            <wp:docPr id="11" name="Picture 11" descr="Slika na kojoj se prikazuje tekst, isječak crtež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Slika na kojoj se prikazuje tekst, isječak crteža&#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6BF01333" w14:textId="32BDCF69" w:rsidR="00D7231C" w:rsidRPr="00EE35AA" w:rsidRDefault="00EE35AA" w:rsidP="00D7231C">
      <w:pPr>
        <w:ind w:right="4677"/>
        <w:jc w:val="center"/>
        <w:rPr>
          <w:rFonts w:ascii="Times New Roman" w:eastAsia="Times New Roman" w:hAnsi="Times New Roman" w:cs="Times New Roman"/>
          <w:sz w:val="22"/>
          <w:szCs w:val="22"/>
        </w:rPr>
      </w:pPr>
      <w:r w:rsidRPr="00EE35AA">
        <w:rPr>
          <w:rFonts w:ascii="Times New Roman" w:eastAsia="Times New Roman" w:hAnsi="Times New Roman" w:cs="Times New Roman"/>
          <w:sz w:val="22"/>
          <w:szCs w:val="22"/>
        </w:rPr>
        <w:t>R  E  P  U  B  L  I  K  A    H  R  V  A  T  S  K  A</w:t>
      </w:r>
    </w:p>
    <w:p w14:paraId="741D79D2" w14:textId="1C763E41" w:rsidR="00D7231C" w:rsidRPr="00EE35AA" w:rsidRDefault="00EE35AA" w:rsidP="00D7231C">
      <w:pPr>
        <w:ind w:right="4677"/>
        <w:jc w:val="center"/>
        <w:rPr>
          <w:rFonts w:ascii="Times New Roman" w:eastAsia="Times New Roman" w:hAnsi="Times New Roman" w:cs="Times New Roman"/>
          <w:sz w:val="22"/>
          <w:szCs w:val="22"/>
        </w:rPr>
      </w:pPr>
      <w:r w:rsidRPr="00EE35AA">
        <w:rPr>
          <w:rFonts w:ascii="Times New Roman" w:eastAsia="Times New Roman" w:hAnsi="Times New Roman" w:cs="Times New Roman"/>
          <w:sz w:val="22"/>
          <w:szCs w:val="22"/>
        </w:rPr>
        <w:t>POŽEŠKO-SLAVONSKA  ŽUPANIJA</w:t>
      </w:r>
    </w:p>
    <w:p w14:paraId="29D75584" w14:textId="6E20C66F" w:rsidR="00D7231C" w:rsidRPr="00EE35AA" w:rsidRDefault="00D7231C" w:rsidP="00D7231C">
      <w:pPr>
        <w:ind w:right="4677"/>
        <w:jc w:val="center"/>
        <w:rPr>
          <w:rFonts w:ascii="Times New Roman" w:eastAsia="Times New Roman" w:hAnsi="Times New Roman" w:cs="Times New Roman"/>
          <w:sz w:val="22"/>
          <w:szCs w:val="22"/>
        </w:rPr>
      </w:pPr>
      <w:r w:rsidRPr="00EE35AA">
        <w:rPr>
          <w:rFonts w:ascii="Times New Roman" w:eastAsia="Times New Roman" w:hAnsi="Times New Roman" w:cs="Times New Roman"/>
          <w:noProof/>
        </w:rPr>
        <w:drawing>
          <wp:anchor distT="0" distB="0" distL="114300" distR="114300" simplePos="0" relativeHeight="251659264" behindDoc="0" locked="0" layoutInCell="1" allowOverlap="1" wp14:anchorId="7A8DC1BF" wp14:editId="2B4EC761">
            <wp:simplePos x="0" y="0"/>
            <wp:positionH relativeFrom="column">
              <wp:posOffset>96520</wp:posOffset>
            </wp:positionH>
            <wp:positionV relativeFrom="paragraph">
              <wp:posOffset>17780</wp:posOffset>
            </wp:positionV>
            <wp:extent cx="355600" cy="347980"/>
            <wp:effectExtent l="0" t="0" r="6350" b="0"/>
            <wp:wrapNone/>
            <wp:docPr id="12" name="Picture 12" descr="Slika na kojoj se prikazuje lanac, okovi, ključ&#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lika na kojoj se prikazuje lanac, okovi, ključ&#10;&#10;Opis je automatski generir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00EE35AA" w:rsidRPr="00EE35AA">
        <w:rPr>
          <w:rFonts w:ascii="Times New Roman" w:eastAsia="Times New Roman" w:hAnsi="Times New Roman" w:cs="Times New Roman"/>
          <w:sz w:val="22"/>
          <w:szCs w:val="22"/>
        </w:rPr>
        <w:t>GRAD POŽEGA</w:t>
      </w:r>
    </w:p>
    <w:p w14:paraId="44F875E8" w14:textId="3A065467" w:rsidR="00D7231C" w:rsidRPr="00EE35AA" w:rsidRDefault="00EE35AA" w:rsidP="00D7231C">
      <w:pPr>
        <w:ind w:right="4677"/>
        <w:jc w:val="center"/>
        <w:rPr>
          <w:rFonts w:ascii="Times New Roman" w:eastAsia="Times New Roman" w:hAnsi="Times New Roman" w:cs="Times New Roman"/>
          <w:sz w:val="22"/>
          <w:szCs w:val="22"/>
        </w:rPr>
      </w:pPr>
      <w:r w:rsidRPr="00EE35AA">
        <w:rPr>
          <w:rFonts w:ascii="Times New Roman" w:eastAsia="Times New Roman" w:hAnsi="Times New Roman" w:cs="Times New Roman"/>
          <w:sz w:val="22"/>
          <w:szCs w:val="22"/>
        </w:rPr>
        <w:t>GRADONAČELNIK</w:t>
      </w:r>
    </w:p>
    <w:bookmarkEnd w:id="2"/>
    <w:p w14:paraId="0AD00DAA" w14:textId="77777777" w:rsidR="00D7231C" w:rsidRPr="00EE35AA" w:rsidRDefault="00D7231C" w:rsidP="00D7231C">
      <w:pPr>
        <w:jc w:val="both"/>
        <w:rPr>
          <w:rFonts w:ascii="Times New Roman" w:hAnsi="Times New Roman" w:cs="Times New Roman"/>
          <w:sz w:val="22"/>
          <w:szCs w:val="22"/>
        </w:rPr>
      </w:pPr>
    </w:p>
    <w:p w14:paraId="6AA8F810" w14:textId="7B77B704" w:rsidR="00D7231C" w:rsidRPr="00EE35AA" w:rsidRDefault="00D7231C" w:rsidP="00D7231C">
      <w:pPr>
        <w:ind w:right="50"/>
        <w:jc w:val="both"/>
        <w:rPr>
          <w:rFonts w:ascii="Times New Roman" w:hAnsi="Times New Roman" w:cs="Times New Roman"/>
          <w:sz w:val="22"/>
          <w:szCs w:val="22"/>
        </w:rPr>
      </w:pPr>
      <w:r w:rsidRPr="00EE35AA">
        <w:rPr>
          <w:rFonts w:ascii="Times New Roman" w:hAnsi="Times New Roman" w:cs="Times New Roman"/>
          <w:sz w:val="22"/>
          <w:szCs w:val="22"/>
        </w:rPr>
        <w:t>KLASA: 363-01/22-03/6</w:t>
      </w:r>
    </w:p>
    <w:p w14:paraId="6F417EB0" w14:textId="2CF778CF" w:rsidR="00D7231C" w:rsidRPr="00EE35AA" w:rsidRDefault="00D7231C" w:rsidP="00D7231C">
      <w:pPr>
        <w:ind w:right="50"/>
        <w:jc w:val="both"/>
        <w:rPr>
          <w:rFonts w:ascii="Times New Roman" w:hAnsi="Times New Roman" w:cs="Times New Roman"/>
          <w:sz w:val="22"/>
          <w:szCs w:val="22"/>
        </w:rPr>
      </w:pPr>
      <w:r w:rsidRPr="00EE35AA">
        <w:rPr>
          <w:rFonts w:ascii="Times New Roman" w:hAnsi="Times New Roman" w:cs="Times New Roman"/>
          <w:sz w:val="22"/>
          <w:szCs w:val="22"/>
        </w:rPr>
        <w:t>URBROJ: 2177-1-01/01-22-4</w:t>
      </w:r>
    </w:p>
    <w:p w14:paraId="3EA60FF6" w14:textId="7F633072" w:rsidR="00D7231C" w:rsidRPr="00756D7D" w:rsidRDefault="00D7231C" w:rsidP="00D7231C">
      <w:pPr>
        <w:jc w:val="both"/>
        <w:rPr>
          <w:rFonts w:ascii="Times New Roman" w:hAnsi="Times New Roman" w:cs="Times New Roman"/>
          <w:sz w:val="22"/>
          <w:szCs w:val="22"/>
        </w:rPr>
      </w:pPr>
      <w:r w:rsidRPr="00756D7D">
        <w:rPr>
          <w:rFonts w:ascii="Times New Roman" w:hAnsi="Times New Roman" w:cs="Times New Roman"/>
          <w:sz w:val="22"/>
          <w:szCs w:val="22"/>
        </w:rPr>
        <w:t xml:space="preserve">Požega, </w:t>
      </w:r>
      <w:r w:rsidR="006346B0">
        <w:rPr>
          <w:rFonts w:ascii="Times New Roman" w:hAnsi="Times New Roman" w:cs="Times New Roman"/>
          <w:sz w:val="22"/>
          <w:szCs w:val="22"/>
        </w:rPr>
        <w:t>2. prosinca</w:t>
      </w:r>
      <w:r>
        <w:rPr>
          <w:rFonts w:ascii="Times New Roman" w:hAnsi="Times New Roman" w:cs="Times New Roman"/>
          <w:sz w:val="22"/>
          <w:szCs w:val="22"/>
        </w:rPr>
        <w:t xml:space="preserve"> 2022.</w:t>
      </w:r>
    </w:p>
    <w:p w14:paraId="03BF2B1C" w14:textId="77777777" w:rsidR="00D7231C" w:rsidRPr="00756D7D" w:rsidRDefault="00D7231C" w:rsidP="00D7231C">
      <w:pPr>
        <w:ind w:firstLine="2"/>
        <w:jc w:val="both"/>
        <w:rPr>
          <w:rFonts w:ascii="Times New Roman" w:hAnsi="Times New Roman" w:cs="Times New Roman"/>
          <w:sz w:val="22"/>
          <w:szCs w:val="22"/>
          <w:u w:val="single"/>
        </w:rPr>
      </w:pPr>
    </w:p>
    <w:p w14:paraId="57E5835F" w14:textId="77777777" w:rsidR="00D7231C" w:rsidRPr="00756D7D" w:rsidRDefault="00D7231C" w:rsidP="00D7231C">
      <w:pPr>
        <w:ind w:firstLine="2"/>
        <w:jc w:val="both"/>
        <w:rPr>
          <w:rFonts w:ascii="Times New Roman" w:hAnsi="Times New Roman" w:cs="Times New Roman"/>
          <w:sz w:val="22"/>
          <w:szCs w:val="22"/>
          <w:u w:val="single"/>
        </w:rPr>
      </w:pPr>
    </w:p>
    <w:p w14:paraId="1AEDC82D" w14:textId="77777777" w:rsidR="00D7231C" w:rsidRPr="00756D7D" w:rsidRDefault="00D7231C" w:rsidP="00D7231C">
      <w:pPr>
        <w:ind w:left="3540" w:firstLine="708"/>
        <w:jc w:val="right"/>
        <w:rPr>
          <w:rFonts w:ascii="Times New Roman" w:hAnsi="Times New Roman" w:cs="Times New Roman"/>
          <w:sz w:val="22"/>
          <w:szCs w:val="22"/>
        </w:rPr>
      </w:pPr>
      <w:r w:rsidRPr="00756D7D">
        <w:rPr>
          <w:rFonts w:ascii="Times New Roman" w:hAnsi="Times New Roman" w:cs="Times New Roman"/>
          <w:sz w:val="22"/>
          <w:szCs w:val="22"/>
        </w:rPr>
        <w:t>GRADSKOM VIJEĆU GRADA POŽEGE</w:t>
      </w:r>
    </w:p>
    <w:p w14:paraId="2F253912" w14:textId="07754613" w:rsidR="00D7231C" w:rsidRDefault="00D7231C" w:rsidP="00D7231C">
      <w:pPr>
        <w:ind w:firstLine="2"/>
        <w:jc w:val="both"/>
        <w:rPr>
          <w:rFonts w:ascii="Times New Roman" w:hAnsi="Times New Roman" w:cs="Times New Roman"/>
          <w:sz w:val="22"/>
          <w:szCs w:val="22"/>
        </w:rPr>
      </w:pPr>
    </w:p>
    <w:p w14:paraId="390E0E9C" w14:textId="77777777" w:rsidR="001B76E3" w:rsidRPr="00756D7D" w:rsidRDefault="001B76E3" w:rsidP="00D7231C">
      <w:pPr>
        <w:ind w:firstLine="2"/>
        <w:jc w:val="both"/>
        <w:rPr>
          <w:rFonts w:ascii="Times New Roman" w:hAnsi="Times New Roman" w:cs="Times New Roman"/>
          <w:sz w:val="22"/>
          <w:szCs w:val="22"/>
        </w:rPr>
      </w:pPr>
    </w:p>
    <w:p w14:paraId="422616F3" w14:textId="77777777" w:rsidR="00D7231C" w:rsidRPr="00756D7D" w:rsidRDefault="00D7231C" w:rsidP="00D7231C">
      <w:pPr>
        <w:ind w:firstLine="2"/>
        <w:jc w:val="both"/>
        <w:rPr>
          <w:rFonts w:ascii="Times New Roman" w:hAnsi="Times New Roman" w:cs="Times New Roman"/>
          <w:sz w:val="22"/>
          <w:szCs w:val="22"/>
        </w:rPr>
      </w:pPr>
    </w:p>
    <w:p w14:paraId="26ED5C5C" w14:textId="77777777" w:rsidR="001B76E3" w:rsidRDefault="00D7231C" w:rsidP="00EE35AA">
      <w:pPr>
        <w:ind w:left="1134" w:hanging="1134"/>
        <w:jc w:val="both"/>
        <w:rPr>
          <w:rFonts w:ascii="Times New Roman" w:eastAsia="Times New Roman" w:hAnsi="Times New Roman" w:cs="Times New Roman"/>
          <w:sz w:val="22"/>
          <w:szCs w:val="22"/>
        </w:rPr>
      </w:pPr>
      <w:r w:rsidRPr="00756D7D">
        <w:rPr>
          <w:rFonts w:ascii="Times New Roman" w:hAnsi="Times New Roman" w:cs="Times New Roman"/>
          <w:sz w:val="22"/>
          <w:szCs w:val="22"/>
        </w:rPr>
        <w:t>PREDMET:</w:t>
      </w:r>
      <w:r w:rsidR="00EE35AA">
        <w:rPr>
          <w:rFonts w:ascii="Times New Roman" w:hAnsi="Times New Roman" w:cs="Times New Roman"/>
          <w:sz w:val="22"/>
          <w:szCs w:val="22"/>
        </w:rPr>
        <w:t xml:space="preserve"> </w:t>
      </w:r>
      <w:r w:rsidRPr="00756D7D">
        <w:rPr>
          <w:rFonts w:ascii="Times New Roman" w:hAnsi="Times New Roman" w:cs="Times New Roman"/>
          <w:sz w:val="22"/>
          <w:szCs w:val="22"/>
        </w:rPr>
        <w:t xml:space="preserve">Prijedlog Zaključka o davanju prethodne suglasnosti na Opće uvjete korištenja </w:t>
      </w:r>
      <w:r w:rsidRPr="00756D7D">
        <w:rPr>
          <w:rFonts w:ascii="Times New Roman" w:eastAsia="Times New Roman" w:hAnsi="Times New Roman" w:cs="Times New Roman"/>
          <w:sz w:val="22"/>
          <w:szCs w:val="22"/>
        </w:rPr>
        <w:t>dimnjačarskih usluga</w:t>
      </w:r>
    </w:p>
    <w:p w14:paraId="42E119D5" w14:textId="0FD2D977" w:rsidR="00D7231C" w:rsidRPr="00756D7D" w:rsidRDefault="00EE35AA" w:rsidP="001B76E3">
      <w:pPr>
        <w:ind w:left="1134"/>
        <w:jc w:val="both"/>
        <w:rPr>
          <w:rFonts w:ascii="Times New Roman" w:hAnsi="Times New Roman" w:cs="Times New Roman"/>
          <w:sz w:val="22"/>
          <w:szCs w:val="22"/>
        </w:rPr>
      </w:pPr>
      <w:r>
        <w:rPr>
          <w:rFonts w:ascii="Times New Roman" w:eastAsia="Times New Roman" w:hAnsi="Times New Roman" w:cs="Times New Roman"/>
          <w:sz w:val="22"/>
          <w:szCs w:val="22"/>
        </w:rPr>
        <w:t xml:space="preserve">- </w:t>
      </w:r>
      <w:r w:rsidR="00D7231C" w:rsidRPr="00756D7D">
        <w:rPr>
          <w:rFonts w:ascii="Times New Roman" w:hAnsi="Times New Roman" w:cs="Times New Roman"/>
          <w:sz w:val="22"/>
          <w:szCs w:val="22"/>
        </w:rPr>
        <w:t>dostavlja se</w:t>
      </w:r>
    </w:p>
    <w:p w14:paraId="50A8CD54" w14:textId="77777777" w:rsidR="00D7231C" w:rsidRDefault="00D7231C" w:rsidP="00D7231C">
      <w:pPr>
        <w:ind w:firstLine="2"/>
        <w:jc w:val="both"/>
        <w:rPr>
          <w:rFonts w:ascii="Times New Roman" w:hAnsi="Times New Roman" w:cs="Times New Roman"/>
          <w:sz w:val="22"/>
          <w:szCs w:val="22"/>
        </w:rPr>
      </w:pPr>
    </w:p>
    <w:p w14:paraId="76D9FE42" w14:textId="77777777" w:rsidR="00D7231C" w:rsidRPr="00756D7D" w:rsidRDefault="00D7231C" w:rsidP="00D7231C">
      <w:pPr>
        <w:ind w:firstLine="2"/>
        <w:jc w:val="both"/>
        <w:rPr>
          <w:rFonts w:ascii="Times New Roman" w:hAnsi="Times New Roman" w:cs="Times New Roman"/>
          <w:sz w:val="22"/>
          <w:szCs w:val="22"/>
        </w:rPr>
      </w:pPr>
    </w:p>
    <w:p w14:paraId="23FC15A7" w14:textId="22E336FB" w:rsidR="00D7231C" w:rsidRPr="00756D7D" w:rsidRDefault="00D7231C" w:rsidP="001B76E3">
      <w:pPr>
        <w:ind w:firstLine="737"/>
        <w:jc w:val="both"/>
        <w:rPr>
          <w:rFonts w:ascii="Times New Roman" w:hAnsi="Times New Roman" w:cs="Times New Roman"/>
          <w:b/>
          <w:sz w:val="22"/>
          <w:szCs w:val="22"/>
        </w:rPr>
      </w:pPr>
      <w:r w:rsidRPr="00756D7D">
        <w:rPr>
          <w:rFonts w:ascii="Times New Roman" w:hAnsi="Times New Roman" w:cs="Times New Roman"/>
          <w:sz w:val="22"/>
          <w:szCs w:val="22"/>
        </w:rPr>
        <w:t>Na temelju članka 6</w:t>
      </w:r>
      <w:r>
        <w:rPr>
          <w:rFonts w:ascii="Times New Roman" w:hAnsi="Times New Roman" w:cs="Times New Roman"/>
          <w:sz w:val="22"/>
          <w:szCs w:val="22"/>
        </w:rPr>
        <w:t>2</w:t>
      </w:r>
      <w:r w:rsidRPr="00756D7D">
        <w:rPr>
          <w:rFonts w:ascii="Times New Roman" w:hAnsi="Times New Roman" w:cs="Times New Roman"/>
          <w:sz w:val="22"/>
          <w:szCs w:val="22"/>
        </w:rPr>
        <w:t xml:space="preserve">. stavka </w:t>
      </w:r>
      <w:r>
        <w:rPr>
          <w:rFonts w:ascii="Times New Roman" w:hAnsi="Times New Roman" w:cs="Times New Roman"/>
          <w:sz w:val="22"/>
          <w:szCs w:val="22"/>
        </w:rPr>
        <w:t>1</w:t>
      </w:r>
      <w:r w:rsidRPr="00756D7D">
        <w:rPr>
          <w:rFonts w:ascii="Times New Roman" w:hAnsi="Times New Roman" w:cs="Times New Roman"/>
          <w:sz w:val="22"/>
          <w:szCs w:val="22"/>
        </w:rPr>
        <w:t xml:space="preserve">. podstavka 34. Statuta Grada Požege </w:t>
      </w:r>
      <w:r w:rsidRPr="00D7231C">
        <w:rPr>
          <w:rFonts w:ascii="Times New Roman" w:hAnsi="Times New Roman" w:cs="Times New Roman"/>
          <w:sz w:val="22"/>
          <w:szCs w:val="22"/>
        </w:rPr>
        <w:t>(Službene novine Grada Požege, broj: 2/21. i 11/22.</w:t>
      </w:r>
      <w:r>
        <w:rPr>
          <w:rFonts w:ascii="Times New Roman" w:hAnsi="Times New Roman" w:cs="Times New Roman"/>
          <w:sz w:val="22"/>
          <w:szCs w:val="22"/>
        </w:rPr>
        <w:t xml:space="preserve"> </w:t>
      </w:r>
      <w:r w:rsidRPr="00756D7D">
        <w:rPr>
          <w:rFonts w:ascii="Times New Roman" w:hAnsi="Times New Roman" w:cs="Times New Roman"/>
          <w:sz w:val="22"/>
          <w:szCs w:val="22"/>
        </w:rPr>
        <w:t>- u nastavku teksta: Statut) te članka 59. stavka 1. Poslovnika o radu Gradskog vijeća Grada Požege (</w:t>
      </w:r>
      <w:r w:rsidRPr="00D7231C">
        <w:rPr>
          <w:rFonts w:ascii="Times New Roman" w:hAnsi="Times New Roman" w:cs="Times New Roman"/>
          <w:sz w:val="22"/>
          <w:szCs w:val="22"/>
        </w:rPr>
        <w:t>Službene novine Grada Požege, broj: 9/13., 19/13., 5/14., 19/14., 4/18., 7/18.- pročišćeni tekst, 2/20., 2/21. i 4/21.- pročišćeni tekst</w:t>
      </w:r>
      <w:r w:rsidRPr="00756D7D">
        <w:rPr>
          <w:rFonts w:ascii="Times New Roman" w:hAnsi="Times New Roman" w:cs="Times New Roman"/>
          <w:sz w:val="22"/>
          <w:szCs w:val="22"/>
        </w:rPr>
        <w:t xml:space="preserve">), dostavlja se Naslovu na razmatranje i usvajanje Prijedlog Zaključka o davanju prethodne suglasnosti na Opće uvjete korištenja </w:t>
      </w:r>
      <w:r w:rsidRPr="00756D7D">
        <w:rPr>
          <w:rFonts w:ascii="Times New Roman" w:eastAsia="Times New Roman" w:hAnsi="Times New Roman" w:cs="Times New Roman"/>
          <w:sz w:val="22"/>
          <w:szCs w:val="22"/>
        </w:rPr>
        <w:t>dimnjačarskih usluga.</w:t>
      </w:r>
    </w:p>
    <w:p w14:paraId="18D75BE5" w14:textId="7B81AFE2" w:rsidR="00D7231C" w:rsidRPr="00756D7D" w:rsidRDefault="00D7231C" w:rsidP="001B76E3">
      <w:pPr>
        <w:ind w:firstLine="737"/>
        <w:jc w:val="both"/>
        <w:rPr>
          <w:rFonts w:ascii="Times New Roman" w:hAnsi="Times New Roman" w:cs="Times New Roman"/>
          <w:sz w:val="22"/>
          <w:szCs w:val="22"/>
        </w:rPr>
      </w:pPr>
      <w:r w:rsidRPr="00756D7D">
        <w:rPr>
          <w:rFonts w:ascii="Times New Roman" w:hAnsi="Times New Roman" w:cs="Times New Roman"/>
          <w:sz w:val="22"/>
          <w:szCs w:val="22"/>
        </w:rPr>
        <w:t>Pravni temelj za predloženi Zaključak je u odredbi članka 30. stavka 2. Zakona o komunalnom gospodarstvu (</w:t>
      </w:r>
      <w:r w:rsidRPr="00D7231C">
        <w:rPr>
          <w:rFonts w:ascii="Times New Roman" w:hAnsi="Times New Roman" w:cs="Times New Roman"/>
          <w:sz w:val="22"/>
          <w:szCs w:val="22"/>
        </w:rPr>
        <w:t>Narodne novine, broj: 68/18., 110/18. - Odluka Ustavnog suda i 32/20.</w:t>
      </w:r>
      <w:r w:rsidRPr="00756D7D">
        <w:rPr>
          <w:rFonts w:ascii="Times New Roman" w:hAnsi="Times New Roman" w:cs="Times New Roman"/>
          <w:sz w:val="22"/>
          <w:szCs w:val="22"/>
        </w:rPr>
        <w:t xml:space="preserve">), </w:t>
      </w:r>
      <w:r w:rsidRPr="00D7231C">
        <w:rPr>
          <w:rFonts w:ascii="Times New Roman" w:hAnsi="Times New Roman" w:cs="Times New Roman"/>
          <w:sz w:val="22"/>
          <w:szCs w:val="22"/>
        </w:rPr>
        <w:t>Odluke o komunalnim djelatnostima na području Grada Požege (Službene novine Grada Požege, broj: 19/18. i 4/22.)</w:t>
      </w:r>
      <w:r w:rsidRPr="00756D7D">
        <w:rPr>
          <w:rFonts w:ascii="Times New Roman" w:hAnsi="Times New Roman" w:cs="Times New Roman"/>
          <w:sz w:val="22"/>
          <w:szCs w:val="22"/>
        </w:rPr>
        <w:t xml:space="preserve"> te članka 3</w:t>
      </w:r>
      <w:r>
        <w:rPr>
          <w:rFonts w:ascii="Times New Roman" w:hAnsi="Times New Roman" w:cs="Times New Roman"/>
          <w:sz w:val="22"/>
          <w:szCs w:val="22"/>
        </w:rPr>
        <w:t>9</w:t>
      </w:r>
      <w:r w:rsidRPr="00756D7D">
        <w:rPr>
          <w:rFonts w:ascii="Times New Roman" w:hAnsi="Times New Roman" w:cs="Times New Roman"/>
          <w:sz w:val="22"/>
          <w:szCs w:val="22"/>
        </w:rPr>
        <w:t>. Statuta.</w:t>
      </w:r>
    </w:p>
    <w:p w14:paraId="18ED2AD3" w14:textId="77777777" w:rsidR="00D7231C" w:rsidRPr="00756D7D" w:rsidRDefault="00D7231C" w:rsidP="00D7231C">
      <w:pPr>
        <w:rPr>
          <w:rFonts w:ascii="Times New Roman" w:eastAsia="Times New Roman" w:hAnsi="Times New Roman" w:cs="Times New Roman"/>
          <w:sz w:val="22"/>
          <w:szCs w:val="22"/>
          <w:u w:val="single"/>
        </w:rPr>
      </w:pPr>
      <w:bookmarkStart w:id="3" w:name="_Hlk517161414"/>
      <w:bookmarkStart w:id="4" w:name="_Hlk511381415"/>
      <w:bookmarkStart w:id="5" w:name="_Hlk499303751"/>
      <w:bookmarkStart w:id="6" w:name="_Hlk499306833"/>
      <w:bookmarkStart w:id="7" w:name="_Hlk517163615"/>
    </w:p>
    <w:p w14:paraId="5D9090D4" w14:textId="5D51C8CD" w:rsidR="00D7231C" w:rsidRPr="00756D7D" w:rsidRDefault="00D7231C" w:rsidP="00D7231C">
      <w:pPr>
        <w:rPr>
          <w:rFonts w:ascii="Times New Roman" w:eastAsia="Times New Roman" w:hAnsi="Times New Roman" w:cs="Times New Roman"/>
          <w:sz w:val="22"/>
          <w:szCs w:val="22"/>
          <w:lang w:val="en-US"/>
        </w:rPr>
      </w:pPr>
      <w:bookmarkStart w:id="8" w:name="_Hlk517268451"/>
    </w:p>
    <w:bookmarkEnd w:id="3"/>
    <w:p w14:paraId="3D7BBF03" w14:textId="39455B6D" w:rsidR="00D7231C" w:rsidRPr="00F8166C" w:rsidRDefault="00D7231C" w:rsidP="001B76E3">
      <w:pPr>
        <w:ind w:left="5670"/>
        <w:jc w:val="center"/>
        <w:rPr>
          <w:rFonts w:ascii="Times New Roman" w:eastAsia="Times New Roman" w:hAnsi="Times New Roman" w:cs="Times New Roman"/>
          <w:sz w:val="22"/>
          <w:szCs w:val="22"/>
        </w:rPr>
      </w:pPr>
      <w:r w:rsidRPr="00F8166C">
        <w:rPr>
          <w:rFonts w:ascii="Times New Roman" w:eastAsia="Times New Roman" w:hAnsi="Times New Roman" w:cs="Times New Roman"/>
          <w:sz w:val="22"/>
          <w:szCs w:val="22"/>
        </w:rPr>
        <w:t>GRADONAČELNIK</w:t>
      </w:r>
    </w:p>
    <w:p w14:paraId="2FCF1F53" w14:textId="0D67E0E7" w:rsidR="00D7231C" w:rsidRPr="00F8166C" w:rsidRDefault="00D7231C" w:rsidP="001B76E3">
      <w:pPr>
        <w:ind w:left="5670"/>
        <w:jc w:val="center"/>
        <w:rPr>
          <w:rFonts w:ascii="Times New Roman" w:eastAsia="Times New Roman" w:hAnsi="Times New Roman" w:cs="Times New Roman"/>
          <w:sz w:val="22"/>
          <w:szCs w:val="22"/>
          <w:u w:val="single"/>
        </w:rPr>
      </w:pPr>
      <w:r w:rsidRPr="00F8166C">
        <w:rPr>
          <w:rFonts w:ascii="Times New Roman" w:eastAsia="Times New Roman" w:hAnsi="Times New Roman" w:cs="Times New Roman"/>
          <w:sz w:val="22"/>
          <w:szCs w:val="22"/>
        </w:rPr>
        <w:t>dr.sc. Željko Glavić</w:t>
      </w:r>
      <w:r w:rsidR="00F8166C" w:rsidRPr="00F8166C">
        <w:rPr>
          <w:rFonts w:ascii="Times New Roman" w:eastAsia="Times New Roman" w:hAnsi="Times New Roman" w:cs="Times New Roman"/>
          <w:sz w:val="22"/>
          <w:szCs w:val="22"/>
        </w:rPr>
        <w:t>, v.r.</w:t>
      </w:r>
    </w:p>
    <w:bookmarkEnd w:id="4"/>
    <w:p w14:paraId="37F18067" w14:textId="77777777" w:rsidR="00D7231C" w:rsidRPr="00F8166C" w:rsidRDefault="00D7231C" w:rsidP="00D7231C">
      <w:pPr>
        <w:rPr>
          <w:rFonts w:ascii="Times New Roman" w:eastAsia="Times New Roman" w:hAnsi="Times New Roman" w:cs="Times New Roman"/>
          <w:sz w:val="22"/>
          <w:szCs w:val="22"/>
          <w:u w:val="single"/>
        </w:rPr>
      </w:pPr>
    </w:p>
    <w:p w14:paraId="46D7D3AC" w14:textId="77777777" w:rsidR="00D7231C" w:rsidRDefault="00D7231C" w:rsidP="00D7231C">
      <w:pPr>
        <w:rPr>
          <w:rFonts w:ascii="Times New Roman" w:eastAsia="Times New Roman" w:hAnsi="Times New Roman" w:cs="Times New Roman"/>
          <w:sz w:val="22"/>
          <w:szCs w:val="22"/>
          <w:u w:val="single"/>
        </w:rPr>
      </w:pPr>
    </w:p>
    <w:p w14:paraId="60E048AC" w14:textId="77777777" w:rsidR="00D7231C" w:rsidRDefault="00D7231C" w:rsidP="00D7231C">
      <w:pPr>
        <w:rPr>
          <w:rFonts w:ascii="Times New Roman" w:eastAsia="Times New Roman" w:hAnsi="Times New Roman" w:cs="Times New Roman"/>
          <w:sz w:val="22"/>
          <w:szCs w:val="22"/>
          <w:u w:val="single"/>
        </w:rPr>
      </w:pPr>
    </w:p>
    <w:p w14:paraId="1750CA80" w14:textId="77777777" w:rsidR="00D7231C" w:rsidRDefault="00D7231C" w:rsidP="00D7231C">
      <w:pPr>
        <w:rPr>
          <w:rFonts w:ascii="Times New Roman" w:eastAsia="Times New Roman" w:hAnsi="Times New Roman" w:cs="Times New Roman"/>
          <w:sz w:val="22"/>
          <w:szCs w:val="22"/>
          <w:u w:val="single"/>
        </w:rPr>
      </w:pPr>
    </w:p>
    <w:p w14:paraId="11754614" w14:textId="77777777" w:rsidR="00D7231C" w:rsidRDefault="00D7231C" w:rsidP="00D7231C">
      <w:pPr>
        <w:rPr>
          <w:rFonts w:ascii="Times New Roman" w:eastAsia="Times New Roman" w:hAnsi="Times New Roman" w:cs="Times New Roman"/>
          <w:sz w:val="22"/>
          <w:szCs w:val="22"/>
          <w:u w:val="single"/>
        </w:rPr>
      </w:pPr>
    </w:p>
    <w:p w14:paraId="5B0E1BDF" w14:textId="77777777" w:rsidR="00D7231C" w:rsidRDefault="00D7231C" w:rsidP="00D7231C">
      <w:pPr>
        <w:rPr>
          <w:rFonts w:ascii="Times New Roman" w:eastAsia="Times New Roman" w:hAnsi="Times New Roman" w:cs="Times New Roman"/>
          <w:sz w:val="22"/>
          <w:szCs w:val="22"/>
          <w:u w:val="single"/>
        </w:rPr>
      </w:pPr>
    </w:p>
    <w:p w14:paraId="4750131A" w14:textId="77777777" w:rsidR="00D7231C" w:rsidRDefault="00D7231C" w:rsidP="00D7231C">
      <w:pPr>
        <w:rPr>
          <w:rFonts w:ascii="Times New Roman" w:eastAsia="Times New Roman" w:hAnsi="Times New Roman" w:cs="Times New Roman"/>
          <w:sz w:val="22"/>
          <w:szCs w:val="22"/>
          <w:u w:val="single"/>
        </w:rPr>
      </w:pPr>
    </w:p>
    <w:p w14:paraId="65F9A529" w14:textId="77777777" w:rsidR="00D7231C" w:rsidRDefault="00D7231C" w:rsidP="00D7231C">
      <w:pPr>
        <w:rPr>
          <w:rFonts w:ascii="Times New Roman" w:eastAsia="Times New Roman" w:hAnsi="Times New Roman" w:cs="Times New Roman"/>
          <w:sz w:val="22"/>
          <w:szCs w:val="22"/>
          <w:u w:val="single"/>
        </w:rPr>
      </w:pPr>
    </w:p>
    <w:p w14:paraId="3541F222" w14:textId="77777777" w:rsidR="00D7231C" w:rsidRDefault="00D7231C" w:rsidP="00D7231C">
      <w:pPr>
        <w:rPr>
          <w:rFonts w:ascii="Times New Roman" w:eastAsia="Times New Roman" w:hAnsi="Times New Roman" w:cs="Times New Roman"/>
          <w:sz w:val="22"/>
          <w:szCs w:val="22"/>
          <w:u w:val="single"/>
        </w:rPr>
      </w:pPr>
    </w:p>
    <w:p w14:paraId="3DF2CCD5" w14:textId="77777777" w:rsidR="00D7231C" w:rsidRPr="00756D7D" w:rsidRDefault="00D7231C" w:rsidP="00D7231C">
      <w:pPr>
        <w:rPr>
          <w:rFonts w:ascii="Times New Roman" w:eastAsia="Times New Roman" w:hAnsi="Times New Roman" w:cs="Times New Roman"/>
          <w:sz w:val="22"/>
          <w:szCs w:val="22"/>
          <w:u w:val="single"/>
        </w:rPr>
      </w:pPr>
    </w:p>
    <w:bookmarkEnd w:id="5"/>
    <w:p w14:paraId="26A8CFFC" w14:textId="77777777" w:rsidR="00D7231C" w:rsidRPr="00756D7D" w:rsidRDefault="00D7231C" w:rsidP="00D7231C">
      <w:pPr>
        <w:rPr>
          <w:rFonts w:ascii="Times New Roman" w:eastAsia="Times New Roman" w:hAnsi="Times New Roman" w:cs="Times New Roman"/>
          <w:sz w:val="22"/>
          <w:szCs w:val="22"/>
          <w:u w:val="single"/>
        </w:rPr>
      </w:pPr>
    </w:p>
    <w:bookmarkEnd w:id="6"/>
    <w:bookmarkEnd w:id="7"/>
    <w:bookmarkEnd w:id="8"/>
    <w:p w14:paraId="19051A1A" w14:textId="77777777" w:rsidR="00AE4141" w:rsidRDefault="00AE4141" w:rsidP="00D7231C">
      <w:pPr>
        <w:ind w:firstLine="2"/>
        <w:jc w:val="both"/>
        <w:rPr>
          <w:rFonts w:ascii="Times New Roman" w:hAnsi="Times New Roman" w:cs="Times New Roman"/>
          <w:sz w:val="22"/>
          <w:szCs w:val="22"/>
        </w:rPr>
      </w:pPr>
    </w:p>
    <w:p w14:paraId="37901F2C" w14:textId="77777777" w:rsidR="00AE4141" w:rsidRDefault="00AE4141" w:rsidP="00D7231C">
      <w:pPr>
        <w:ind w:firstLine="2"/>
        <w:jc w:val="both"/>
        <w:rPr>
          <w:rFonts w:ascii="Times New Roman" w:hAnsi="Times New Roman" w:cs="Times New Roman"/>
          <w:sz w:val="22"/>
          <w:szCs w:val="22"/>
        </w:rPr>
      </w:pPr>
    </w:p>
    <w:p w14:paraId="6C3896FD" w14:textId="73C7157C" w:rsidR="00D7231C" w:rsidRPr="001B76E3" w:rsidRDefault="00D7231C" w:rsidP="00D7231C">
      <w:pPr>
        <w:ind w:firstLine="2"/>
        <w:jc w:val="both"/>
        <w:rPr>
          <w:rFonts w:ascii="Times New Roman" w:hAnsi="Times New Roman" w:cs="Times New Roman"/>
          <w:sz w:val="22"/>
          <w:szCs w:val="22"/>
        </w:rPr>
      </w:pPr>
      <w:r w:rsidRPr="00756D7D">
        <w:rPr>
          <w:rFonts w:ascii="Times New Roman" w:hAnsi="Times New Roman" w:cs="Times New Roman"/>
          <w:sz w:val="22"/>
          <w:szCs w:val="22"/>
        </w:rPr>
        <w:t>PRIVITAK</w:t>
      </w:r>
      <w:r w:rsidRPr="001B76E3">
        <w:rPr>
          <w:rFonts w:ascii="Times New Roman" w:hAnsi="Times New Roman" w:cs="Times New Roman"/>
          <w:sz w:val="22"/>
          <w:szCs w:val="22"/>
        </w:rPr>
        <w:t>:</w:t>
      </w:r>
    </w:p>
    <w:p w14:paraId="5205530F" w14:textId="77777777" w:rsidR="00D7231C" w:rsidRPr="001B76E3" w:rsidRDefault="00D7231C" w:rsidP="001B76E3">
      <w:pPr>
        <w:numPr>
          <w:ilvl w:val="0"/>
          <w:numId w:val="33"/>
        </w:numPr>
        <w:ind w:left="567" w:hanging="283"/>
        <w:jc w:val="both"/>
        <w:rPr>
          <w:rFonts w:ascii="Times New Roman" w:hAnsi="Times New Roman" w:cs="Times New Roman"/>
          <w:sz w:val="22"/>
          <w:szCs w:val="22"/>
        </w:rPr>
      </w:pPr>
      <w:bookmarkStart w:id="9" w:name="_Hlk118978293"/>
      <w:r w:rsidRPr="001B76E3">
        <w:rPr>
          <w:rFonts w:ascii="Times New Roman" w:hAnsi="Times New Roman" w:cs="Times New Roman"/>
          <w:sz w:val="22"/>
          <w:szCs w:val="22"/>
        </w:rPr>
        <w:t xml:space="preserve">Zaključak Gradonačelnika Grada Požege </w:t>
      </w:r>
    </w:p>
    <w:p w14:paraId="315036B3" w14:textId="77777777" w:rsidR="00D7231C" w:rsidRPr="001B76E3" w:rsidRDefault="00D7231C" w:rsidP="001B76E3">
      <w:pPr>
        <w:ind w:left="567" w:hanging="283"/>
        <w:jc w:val="both"/>
        <w:rPr>
          <w:rFonts w:ascii="Times New Roman" w:eastAsia="Times New Roman" w:hAnsi="Times New Roman" w:cs="Times New Roman"/>
          <w:sz w:val="22"/>
          <w:szCs w:val="22"/>
        </w:rPr>
      </w:pPr>
      <w:r w:rsidRPr="001B76E3">
        <w:rPr>
          <w:rFonts w:ascii="Times New Roman" w:hAnsi="Times New Roman" w:cs="Times New Roman"/>
          <w:sz w:val="22"/>
          <w:szCs w:val="22"/>
        </w:rPr>
        <w:t>2.</w:t>
      </w:r>
      <w:r w:rsidRPr="001B76E3">
        <w:rPr>
          <w:rFonts w:ascii="Times New Roman" w:hAnsi="Times New Roman" w:cs="Times New Roman"/>
          <w:sz w:val="22"/>
          <w:szCs w:val="22"/>
        </w:rPr>
        <w:tab/>
        <w:t xml:space="preserve">Prijedlog Zaključka o davanju prethodne suglasnosti na Opće uvjete korištenja </w:t>
      </w:r>
      <w:r w:rsidRPr="001B76E3">
        <w:rPr>
          <w:rFonts w:ascii="Times New Roman" w:eastAsia="Times New Roman" w:hAnsi="Times New Roman" w:cs="Times New Roman"/>
          <w:sz w:val="22"/>
          <w:szCs w:val="22"/>
        </w:rPr>
        <w:t>dimnjačarskih usluga</w:t>
      </w:r>
    </w:p>
    <w:p w14:paraId="6E549DE7" w14:textId="0728AD7D" w:rsidR="001B76E3" w:rsidRDefault="00D7231C" w:rsidP="001B76E3">
      <w:pPr>
        <w:ind w:left="567" w:hanging="283"/>
        <w:jc w:val="both"/>
        <w:rPr>
          <w:rFonts w:ascii="Times New Roman" w:eastAsia="Times New Roman" w:hAnsi="Times New Roman" w:cs="Times New Roman"/>
          <w:sz w:val="22"/>
          <w:szCs w:val="22"/>
        </w:rPr>
      </w:pPr>
      <w:r w:rsidRPr="00756D7D">
        <w:rPr>
          <w:rFonts w:ascii="Times New Roman" w:hAnsi="Times New Roman" w:cs="Times New Roman"/>
          <w:sz w:val="22"/>
          <w:szCs w:val="22"/>
        </w:rPr>
        <w:t>3.</w:t>
      </w:r>
      <w:r>
        <w:rPr>
          <w:rFonts w:ascii="Times New Roman" w:hAnsi="Times New Roman" w:cs="Times New Roman"/>
          <w:sz w:val="22"/>
          <w:szCs w:val="22"/>
        </w:rPr>
        <w:tab/>
        <w:t>O</w:t>
      </w:r>
      <w:r w:rsidRPr="00756D7D">
        <w:rPr>
          <w:rFonts w:ascii="Times New Roman" w:hAnsi="Times New Roman" w:cs="Times New Roman"/>
          <w:sz w:val="22"/>
          <w:szCs w:val="22"/>
        </w:rPr>
        <w:t xml:space="preserve">pći uvjeti korištenja usluge korištenja </w:t>
      </w:r>
      <w:r w:rsidRPr="00756D7D">
        <w:rPr>
          <w:rFonts w:ascii="Times New Roman" w:eastAsia="Times New Roman" w:hAnsi="Times New Roman" w:cs="Times New Roman"/>
          <w:sz w:val="22"/>
          <w:szCs w:val="22"/>
        </w:rPr>
        <w:t>dimnjačarskih usluga</w:t>
      </w:r>
      <w:bookmarkEnd w:id="9"/>
    </w:p>
    <w:p w14:paraId="3E943827" w14:textId="77777777" w:rsidR="001B76E3" w:rsidRDefault="001B76E3">
      <w:pPr>
        <w:spacing w:after="160" w:line="259"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br w:type="page"/>
      </w:r>
    </w:p>
    <w:p w14:paraId="651ECF3F" w14:textId="77777777" w:rsidR="00D7231C" w:rsidRPr="00EE35AA" w:rsidRDefault="00D7231C" w:rsidP="00D7231C">
      <w:pPr>
        <w:ind w:right="4536"/>
        <w:jc w:val="center"/>
        <w:rPr>
          <w:rFonts w:ascii="Times New Roman" w:eastAsia="Times New Roman" w:hAnsi="Times New Roman" w:cs="Times New Roman"/>
          <w:sz w:val="22"/>
          <w:szCs w:val="22"/>
        </w:rPr>
      </w:pPr>
      <w:r w:rsidRPr="00EE35AA">
        <w:rPr>
          <w:rFonts w:ascii="Times New Roman" w:eastAsia="Times New Roman" w:hAnsi="Times New Roman" w:cs="Times New Roman"/>
          <w:noProof/>
          <w:sz w:val="22"/>
          <w:szCs w:val="22"/>
        </w:rPr>
        <w:lastRenderedPageBreak/>
        <w:drawing>
          <wp:inline distT="0" distB="0" distL="0" distR="0" wp14:anchorId="32BEC89D" wp14:editId="5C22FC49">
            <wp:extent cx="314325" cy="428625"/>
            <wp:effectExtent l="0" t="0" r="9525" b="9525"/>
            <wp:docPr id="15" name="Picture 15" descr="Slika na kojoj se prikazuje tekst, isječak crtež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Slika na kojoj se prikazuje tekst, isječak crteža&#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6A019926" w14:textId="4084D95E" w:rsidR="00D7231C" w:rsidRPr="00EE35AA" w:rsidRDefault="00EE35AA" w:rsidP="00D7231C">
      <w:pPr>
        <w:ind w:right="4677"/>
        <w:jc w:val="center"/>
        <w:rPr>
          <w:rFonts w:ascii="Times New Roman" w:eastAsia="Times New Roman" w:hAnsi="Times New Roman" w:cs="Times New Roman"/>
          <w:sz w:val="22"/>
          <w:szCs w:val="22"/>
        </w:rPr>
      </w:pPr>
      <w:r w:rsidRPr="00EE35AA">
        <w:rPr>
          <w:rFonts w:ascii="Times New Roman" w:eastAsia="Times New Roman" w:hAnsi="Times New Roman" w:cs="Times New Roman"/>
          <w:sz w:val="22"/>
          <w:szCs w:val="22"/>
        </w:rPr>
        <w:t>R  E  P  U  B  L  I  K  A    H  R  V  A  T  S  K  A</w:t>
      </w:r>
    </w:p>
    <w:p w14:paraId="5A5D2AE8" w14:textId="14BFC931" w:rsidR="00D7231C" w:rsidRPr="00EE35AA" w:rsidRDefault="00EE35AA" w:rsidP="00D7231C">
      <w:pPr>
        <w:ind w:right="4677"/>
        <w:jc w:val="center"/>
        <w:rPr>
          <w:rFonts w:ascii="Times New Roman" w:eastAsia="Times New Roman" w:hAnsi="Times New Roman" w:cs="Times New Roman"/>
          <w:sz w:val="22"/>
          <w:szCs w:val="22"/>
        </w:rPr>
      </w:pPr>
      <w:r w:rsidRPr="00EE35AA">
        <w:rPr>
          <w:rFonts w:ascii="Times New Roman" w:eastAsia="Times New Roman" w:hAnsi="Times New Roman" w:cs="Times New Roman"/>
          <w:sz w:val="22"/>
          <w:szCs w:val="22"/>
        </w:rPr>
        <w:t>POŽEŠKO-SLAVONSKA  ŽUPANIJA</w:t>
      </w:r>
    </w:p>
    <w:p w14:paraId="4343F9E5" w14:textId="7439AA62" w:rsidR="00D7231C" w:rsidRPr="00EE35AA" w:rsidRDefault="00D7231C" w:rsidP="00D7231C">
      <w:pPr>
        <w:ind w:right="4677"/>
        <w:jc w:val="center"/>
        <w:rPr>
          <w:rFonts w:ascii="Times New Roman" w:eastAsia="Times New Roman" w:hAnsi="Times New Roman" w:cs="Times New Roman"/>
          <w:sz w:val="22"/>
          <w:szCs w:val="22"/>
        </w:rPr>
      </w:pPr>
      <w:r w:rsidRPr="00EE35AA">
        <w:rPr>
          <w:rFonts w:ascii="Times New Roman" w:eastAsia="Times New Roman" w:hAnsi="Times New Roman" w:cs="Times New Roman"/>
          <w:noProof/>
        </w:rPr>
        <w:drawing>
          <wp:anchor distT="0" distB="0" distL="114300" distR="114300" simplePos="0" relativeHeight="251661312" behindDoc="0" locked="0" layoutInCell="1" allowOverlap="1" wp14:anchorId="453560C6" wp14:editId="2BCE671E">
            <wp:simplePos x="0" y="0"/>
            <wp:positionH relativeFrom="column">
              <wp:posOffset>96520</wp:posOffset>
            </wp:positionH>
            <wp:positionV relativeFrom="paragraph">
              <wp:posOffset>17780</wp:posOffset>
            </wp:positionV>
            <wp:extent cx="355600" cy="347980"/>
            <wp:effectExtent l="0" t="0" r="6350" b="0"/>
            <wp:wrapNone/>
            <wp:docPr id="16" name="Picture 16" descr="Slika na kojoj se prikazuje lanac, okovi, ključ&#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lika na kojoj se prikazuje lanac, okovi, ključ&#10;&#10;Opis je automatski generir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00EE35AA" w:rsidRPr="00EE35AA">
        <w:rPr>
          <w:rFonts w:ascii="Times New Roman" w:eastAsia="Times New Roman" w:hAnsi="Times New Roman" w:cs="Times New Roman"/>
          <w:sz w:val="22"/>
          <w:szCs w:val="22"/>
        </w:rPr>
        <w:t>GRAD POŽEGA</w:t>
      </w:r>
    </w:p>
    <w:p w14:paraId="21D6AA73" w14:textId="37DA9628" w:rsidR="00D7231C" w:rsidRPr="00EE35AA" w:rsidRDefault="00EE35AA" w:rsidP="00D7231C">
      <w:pPr>
        <w:ind w:right="4677"/>
        <w:jc w:val="center"/>
        <w:rPr>
          <w:rFonts w:ascii="Times New Roman" w:eastAsia="Times New Roman" w:hAnsi="Times New Roman" w:cs="Times New Roman"/>
          <w:sz w:val="22"/>
          <w:szCs w:val="22"/>
        </w:rPr>
      </w:pPr>
      <w:r w:rsidRPr="00EE35AA">
        <w:rPr>
          <w:rFonts w:ascii="Times New Roman" w:eastAsia="Times New Roman" w:hAnsi="Times New Roman" w:cs="Times New Roman"/>
          <w:sz w:val="22"/>
          <w:szCs w:val="22"/>
        </w:rPr>
        <w:t>GRADONAČELNIK</w:t>
      </w:r>
    </w:p>
    <w:p w14:paraId="4355B29A" w14:textId="77777777" w:rsidR="00D7231C" w:rsidRPr="00EE35AA" w:rsidRDefault="00D7231C" w:rsidP="00D7231C">
      <w:pPr>
        <w:ind w:right="50"/>
        <w:jc w:val="both"/>
        <w:rPr>
          <w:rFonts w:ascii="Times New Roman" w:hAnsi="Times New Roman" w:cs="Times New Roman"/>
          <w:sz w:val="22"/>
          <w:szCs w:val="22"/>
        </w:rPr>
      </w:pPr>
    </w:p>
    <w:p w14:paraId="49B199F5" w14:textId="46525C5A" w:rsidR="00D7231C" w:rsidRPr="00756D7D" w:rsidRDefault="00D7231C" w:rsidP="00D7231C">
      <w:pPr>
        <w:ind w:right="50"/>
        <w:jc w:val="both"/>
        <w:rPr>
          <w:rFonts w:ascii="Times New Roman" w:hAnsi="Times New Roman" w:cs="Times New Roman"/>
          <w:sz w:val="22"/>
          <w:szCs w:val="22"/>
        </w:rPr>
      </w:pPr>
      <w:r w:rsidRPr="00756D7D">
        <w:rPr>
          <w:rFonts w:ascii="Times New Roman" w:hAnsi="Times New Roman" w:cs="Times New Roman"/>
          <w:sz w:val="22"/>
          <w:szCs w:val="22"/>
        </w:rPr>
        <w:t xml:space="preserve">KLASA: </w:t>
      </w:r>
      <w:r>
        <w:rPr>
          <w:rFonts w:ascii="Times New Roman" w:hAnsi="Times New Roman" w:cs="Times New Roman"/>
          <w:sz w:val="22"/>
          <w:szCs w:val="22"/>
        </w:rPr>
        <w:t>363-01/22-03/6</w:t>
      </w:r>
    </w:p>
    <w:p w14:paraId="3D6C27F1" w14:textId="76E7B3D3" w:rsidR="00D7231C" w:rsidRPr="00756D7D" w:rsidRDefault="00D7231C" w:rsidP="00D7231C">
      <w:pPr>
        <w:ind w:right="50"/>
        <w:jc w:val="both"/>
        <w:rPr>
          <w:rFonts w:ascii="Times New Roman" w:hAnsi="Times New Roman" w:cs="Times New Roman"/>
          <w:sz w:val="22"/>
          <w:szCs w:val="22"/>
        </w:rPr>
      </w:pPr>
      <w:r w:rsidRPr="00756D7D">
        <w:rPr>
          <w:rFonts w:ascii="Times New Roman" w:hAnsi="Times New Roman" w:cs="Times New Roman"/>
          <w:sz w:val="22"/>
          <w:szCs w:val="22"/>
        </w:rPr>
        <w:t>URBROJ: 2177</w:t>
      </w:r>
      <w:r>
        <w:rPr>
          <w:rFonts w:ascii="Times New Roman" w:hAnsi="Times New Roman" w:cs="Times New Roman"/>
          <w:sz w:val="22"/>
          <w:szCs w:val="22"/>
        </w:rPr>
        <w:t>-</w:t>
      </w:r>
      <w:r w:rsidRPr="00756D7D">
        <w:rPr>
          <w:rFonts w:ascii="Times New Roman" w:hAnsi="Times New Roman" w:cs="Times New Roman"/>
          <w:sz w:val="22"/>
          <w:szCs w:val="22"/>
        </w:rPr>
        <w:t>1-0</w:t>
      </w:r>
      <w:r>
        <w:rPr>
          <w:rFonts w:ascii="Times New Roman" w:hAnsi="Times New Roman" w:cs="Times New Roman"/>
          <w:sz w:val="22"/>
          <w:szCs w:val="22"/>
        </w:rPr>
        <w:t>1</w:t>
      </w:r>
      <w:r w:rsidRPr="00756D7D">
        <w:rPr>
          <w:rFonts w:ascii="Times New Roman" w:hAnsi="Times New Roman" w:cs="Times New Roman"/>
          <w:sz w:val="22"/>
          <w:szCs w:val="22"/>
        </w:rPr>
        <w:t>/01-</w:t>
      </w:r>
      <w:r>
        <w:rPr>
          <w:rFonts w:ascii="Times New Roman" w:hAnsi="Times New Roman" w:cs="Times New Roman"/>
          <w:sz w:val="22"/>
          <w:szCs w:val="22"/>
        </w:rPr>
        <w:t>22</w:t>
      </w:r>
      <w:r w:rsidRPr="00756D7D">
        <w:rPr>
          <w:rFonts w:ascii="Times New Roman" w:hAnsi="Times New Roman" w:cs="Times New Roman"/>
          <w:sz w:val="22"/>
          <w:szCs w:val="22"/>
        </w:rPr>
        <w:t>-</w:t>
      </w:r>
      <w:r>
        <w:rPr>
          <w:rFonts w:ascii="Times New Roman" w:hAnsi="Times New Roman" w:cs="Times New Roman"/>
          <w:sz w:val="22"/>
          <w:szCs w:val="22"/>
        </w:rPr>
        <w:t>2</w:t>
      </w:r>
    </w:p>
    <w:p w14:paraId="79451D84" w14:textId="7B38F373" w:rsidR="00D7231C" w:rsidRPr="00756D7D" w:rsidRDefault="00D7231C" w:rsidP="00D7231C">
      <w:pPr>
        <w:tabs>
          <w:tab w:val="left" w:pos="1440"/>
        </w:tabs>
        <w:ind w:firstLine="2"/>
        <w:rPr>
          <w:rFonts w:ascii="Times New Roman" w:hAnsi="Times New Roman" w:cs="Times New Roman"/>
          <w:sz w:val="22"/>
          <w:szCs w:val="22"/>
        </w:rPr>
      </w:pPr>
      <w:r w:rsidRPr="00756D7D">
        <w:rPr>
          <w:rFonts w:ascii="Times New Roman" w:hAnsi="Times New Roman" w:cs="Times New Roman"/>
          <w:sz w:val="22"/>
          <w:szCs w:val="22"/>
        </w:rPr>
        <w:t xml:space="preserve">Požega, </w:t>
      </w:r>
      <w:r w:rsidR="006346B0">
        <w:rPr>
          <w:rFonts w:ascii="Times New Roman" w:hAnsi="Times New Roman" w:cs="Times New Roman"/>
          <w:sz w:val="22"/>
          <w:szCs w:val="22"/>
        </w:rPr>
        <w:t>2</w:t>
      </w:r>
      <w:r w:rsidRPr="00756D7D">
        <w:rPr>
          <w:rFonts w:ascii="Times New Roman" w:hAnsi="Times New Roman" w:cs="Times New Roman"/>
          <w:sz w:val="22"/>
          <w:szCs w:val="22"/>
        </w:rPr>
        <w:t>.</w:t>
      </w:r>
      <w:r>
        <w:rPr>
          <w:rFonts w:ascii="Times New Roman" w:hAnsi="Times New Roman" w:cs="Times New Roman"/>
          <w:sz w:val="22"/>
          <w:szCs w:val="22"/>
        </w:rPr>
        <w:t xml:space="preserve"> prosinca 2022.</w:t>
      </w:r>
    </w:p>
    <w:p w14:paraId="6B8A5067" w14:textId="77777777" w:rsidR="00D7231C" w:rsidRPr="00756D7D" w:rsidRDefault="00D7231C" w:rsidP="00D7231C">
      <w:pPr>
        <w:ind w:firstLine="2"/>
        <w:jc w:val="both"/>
        <w:rPr>
          <w:rFonts w:ascii="Times New Roman" w:hAnsi="Times New Roman" w:cs="Times New Roman"/>
          <w:sz w:val="22"/>
          <w:szCs w:val="22"/>
        </w:rPr>
      </w:pPr>
    </w:p>
    <w:p w14:paraId="343B7E93" w14:textId="263EA889" w:rsidR="00D7231C" w:rsidRPr="00756D7D" w:rsidRDefault="00D7231C" w:rsidP="001B76E3">
      <w:pPr>
        <w:ind w:firstLine="737"/>
        <w:jc w:val="both"/>
        <w:rPr>
          <w:rFonts w:ascii="Times New Roman" w:hAnsi="Times New Roman" w:cs="Times New Roman"/>
          <w:sz w:val="22"/>
          <w:szCs w:val="22"/>
        </w:rPr>
      </w:pPr>
      <w:r w:rsidRPr="00756D7D">
        <w:rPr>
          <w:rFonts w:ascii="Times New Roman" w:hAnsi="Times New Roman" w:cs="Times New Roman"/>
          <w:sz w:val="22"/>
          <w:szCs w:val="22"/>
        </w:rPr>
        <w:t>Na temelju članka 44. stavka 1. i članka 48. stavka 1. točke 7. Zakona o lokalnoj i područnoj (regionalnoj) samoupravi (</w:t>
      </w:r>
      <w:r w:rsidRPr="00D7231C">
        <w:rPr>
          <w:rFonts w:ascii="Times New Roman" w:hAnsi="Times New Roman" w:cs="Times New Roman"/>
          <w:sz w:val="22"/>
          <w:szCs w:val="22"/>
        </w:rPr>
        <w:t>Narodne novine, broj: 33/01, 60/01.- vjerodostojno tumačenje, 129/05., 109/07., 125/08., 36/09., 150/11., 144/12., 19/13.- pročišćeni tekst, 137/15.- ispravak, 123/17., 98/19. i 144/20.</w:t>
      </w:r>
      <w:r w:rsidRPr="00756D7D">
        <w:rPr>
          <w:rFonts w:ascii="Times New Roman" w:hAnsi="Times New Roman" w:cs="Times New Roman"/>
          <w:sz w:val="22"/>
          <w:szCs w:val="22"/>
        </w:rPr>
        <w:t>) i članka 6</w:t>
      </w:r>
      <w:r>
        <w:rPr>
          <w:rFonts w:ascii="Times New Roman" w:hAnsi="Times New Roman" w:cs="Times New Roman"/>
          <w:sz w:val="22"/>
          <w:szCs w:val="22"/>
        </w:rPr>
        <w:t>2</w:t>
      </w:r>
      <w:r w:rsidRPr="00756D7D">
        <w:rPr>
          <w:rFonts w:ascii="Times New Roman" w:hAnsi="Times New Roman" w:cs="Times New Roman"/>
          <w:sz w:val="22"/>
          <w:szCs w:val="22"/>
        </w:rPr>
        <w:t xml:space="preserve">. stavka </w:t>
      </w:r>
      <w:r>
        <w:rPr>
          <w:rFonts w:ascii="Times New Roman" w:hAnsi="Times New Roman" w:cs="Times New Roman"/>
          <w:sz w:val="22"/>
          <w:szCs w:val="22"/>
        </w:rPr>
        <w:t>1</w:t>
      </w:r>
      <w:r w:rsidRPr="00756D7D">
        <w:rPr>
          <w:rFonts w:ascii="Times New Roman" w:hAnsi="Times New Roman" w:cs="Times New Roman"/>
          <w:sz w:val="22"/>
          <w:szCs w:val="22"/>
        </w:rPr>
        <w:t xml:space="preserve">. podstavaka 34. i članka </w:t>
      </w:r>
      <w:r>
        <w:rPr>
          <w:rFonts w:ascii="Times New Roman" w:hAnsi="Times New Roman" w:cs="Times New Roman"/>
          <w:sz w:val="22"/>
          <w:szCs w:val="22"/>
        </w:rPr>
        <w:t>120</w:t>
      </w:r>
      <w:r w:rsidRPr="00756D7D">
        <w:rPr>
          <w:rFonts w:ascii="Times New Roman" w:hAnsi="Times New Roman" w:cs="Times New Roman"/>
          <w:sz w:val="22"/>
          <w:szCs w:val="22"/>
        </w:rPr>
        <w:t>. Statuta Grada Požege (</w:t>
      </w:r>
      <w:r w:rsidRPr="00D7231C">
        <w:rPr>
          <w:rFonts w:ascii="Times New Roman" w:hAnsi="Times New Roman" w:cs="Times New Roman"/>
          <w:sz w:val="22"/>
          <w:szCs w:val="22"/>
        </w:rPr>
        <w:t>Službene novine Grada Požege, broj: 2/21. i 11/22.</w:t>
      </w:r>
      <w:r w:rsidRPr="00756D7D">
        <w:rPr>
          <w:rFonts w:ascii="Times New Roman" w:hAnsi="Times New Roman" w:cs="Times New Roman"/>
          <w:sz w:val="22"/>
          <w:szCs w:val="22"/>
        </w:rPr>
        <w:t xml:space="preserve">), </w:t>
      </w:r>
      <w:r w:rsidRPr="00756D7D">
        <w:rPr>
          <w:rFonts w:ascii="Times New Roman" w:hAnsi="Times New Roman" w:cs="Times New Roman"/>
          <w:bCs/>
          <w:iCs/>
          <w:sz w:val="22"/>
          <w:szCs w:val="22"/>
        </w:rPr>
        <w:t xml:space="preserve">Gradonačelnik Grada Požege, dana </w:t>
      </w:r>
      <w:r w:rsidR="00D26C84">
        <w:rPr>
          <w:rFonts w:ascii="Times New Roman" w:hAnsi="Times New Roman" w:cs="Times New Roman"/>
          <w:bCs/>
          <w:iCs/>
          <w:sz w:val="22"/>
          <w:szCs w:val="22"/>
        </w:rPr>
        <w:t>2. prosinca</w:t>
      </w:r>
      <w:r>
        <w:rPr>
          <w:rFonts w:ascii="Times New Roman" w:hAnsi="Times New Roman" w:cs="Times New Roman"/>
          <w:bCs/>
          <w:iCs/>
          <w:sz w:val="22"/>
          <w:szCs w:val="22"/>
        </w:rPr>
        <w:t xml:space="preserve"> 2022.</w:t>
      </w:r>
      <w:r w:rsidRPr="00756D7D">
        <w:rPr>
          <w:rFonts w:ascii="Times New Roman" w:hAnsi="Times New Roman" w:cs="Times New Roman"/>
          <w:bCs/>
          <w:iCs/>
          <w:sz w:val="22"/>
          <w:szCs w:val="22"/>
        </w:rPr>
        <w:t xml:space="preserve"> godine, </w:t>
      </w:r>
      <w:r w:rsidRPr="00756D7D">
        <w:rPr>
          <w:rFonts w:ascii="Times New Roman" w:hAnsi="Times New Roman" w:cs="Times New Roman"/>
          <w:bCs/>
          <w:sz w:val="22"/>
          <w:szCs w:val="22"/>
        </w:rPr>
        <w:t>donosi</w:t>
      </w:r>
    </w:p>
    <w:p w14:paraId="69738A51" w14:textId="57BF4642" w:rsidR="00D7231C" w:rsidRDefault="00D7231C" w:rsidP="00D7231C">
      <w:pPr>
        <w:jc w:val="both"/>
        <w:rPr>
          <w:rFonts w:ascii="Times New Roman" w:hAnsi="Times New Roman" w:cs="Times New Roman"/>
          <w:sz w:val="22"/>
          <w:szCs w:val="22"/>
        </w:rPr>
      </w:pPr>
    </w:p>
    <w:p w14:paraId="108E391E" w14:textId="77777777" w:rsidR="00D7231C" w:rsidRPr="00756D7D" w:rsidRDefault="00D7231C" w:rsidP="00D7231C">
      <w:pPr>
        <w:ind w:firstLine="2"/>
        <w:jc w:val="center"/>
        <w:rPr>
          <w:rFonts w:ascii="Times New Roman" w:hAnsi="Times New Roman" w:cs="Times New Roman"/>
          <w:sz w:val="22"/>
          <w:szCs w:val="22"/>
        </w:rPr>
      </w:pPr>
      <w:r w:rsidRPr="00756D7D">
        <w:rPr>
          <w:rFonts w:ascii="Times New Roman" w:hAnsi="Times New Roman" w:cs="Times New Roman"/>
          <w:sz w:val="22"/>
          <w:szCs w:val="22"/>
        </w:rPr>
        <w:t>Z  A  K  L  J  U  Č  A  K</w:t>
      </w:r>
    </w:p>
    <w:p w14:paraId="6799C7DC" w14:textId="77777777" w:rsidR="00EE35AA" w:rsidRPr="00756D7D" w:rsidRDefault="00EE35AA" w:rsidP="00D7231C">
      <w:pPr>
        <w:rPr>
          <w:rFonts w:ascii="Times New Roman" w:hAnsi="Times New Roman" w:cs="Times New Roman"/>
          <w:sz w:val="22"/>
          <w:szCs w:val="22"/>
        </w:rPr>
      </w:pPr>
    </w:p>
    <w:p w14:paraId="0721018C" w14:textId="48B8B001" w:rsidR="00D7231C" w:rsidRPr="001B76E3" w:rsidRDefault="00D7231C" w:rsidP="001B76E3">
      <w:pPr>
        <w:pStyle w:val="Odlomakpopisa"/>
        <w:numPr>
          <w:ilvl w:val="0"/>
          <w:numId w:val="40"/>
        </w:numPr>
        <w:ind w:left="0" w:firstLine="426"/>
        <w:jc w:val="both"/>
        <w:rPr>
          <w:rFonts w:ascii="Times New Roman" w:hAnsi="Times New Roman" w:cs="Times New Roman"/>
          <w:sz w:val="22"/>
          <w:szCs w:val="22"/>
        </w:rPr>
      </w:pPr>
      <w:r w:rsidRPr="001B76E3">
        <w:rPr>
          <w:rFonts w:ascii="Times New Roman" w:hAnsi="Times New Roman" w:cs="Times New Roman"/>
          <w:sz w:val="22"/>
          <w:szCs w:val="22"/>
        </w:rPr>
        <w:t xml:space="preserve">Utvrđuje se Prijedlog Zaključka o davanju prethodne suglasnosti na Opće uvjete korištenja dimnjačarskih usluga, u predloženom tekstu. </w:t>
      </w:r>
    </w:p>
    <w:p w14:paraId="18450DE3" w14:textId="77777777" w:rsidR="00D7231C" w:rsidRPr="00756D7D" w:rsidRDefault="00D7231C" w:rsidP="00D7231C">
      <w:pPr>
        <w:jc w:val="both"/>
        <w:rPr>
          <w:rFonts w:ascii="Times New Roman" w:hAnsi="Times New Roman" w:cs="Times New Roman"/>
          <w:sz w:val="22"/>
          <w:szCs w:val="22"/>
        </w:rPr>
      </w:pPr>
    </w:p>
    <w:p w14:paraId="2C326F85" w14:textId="2B8A561B" w:rsidR="00D7231C" w:rsidRPr="001B76E3" w:rsidRDefault="00D7231C" w:rsidP="001B76E3">
      <w:pPr>
        <w:pStyle w:val="Odlomakpopisa"/>
        <w:numPr>
          <w:ilvl w:val="0"/>
          <w:numId w:val="40"/>
        </w:numPr>
        <w:ind w:left="0" w:firstLine="426"/>
        <w:jc w:val="both"/>
        <w:rPr>
          <w:rFonts w:ascii="Times New Roman" w:hAnsi="Times New Roman" w:cs="Times New Roman"/>
          <w:b/>
          <w:sz w:val="22"/>
          <w:szCs w:val="22"/>
        </w:rPr>
      </w:pPr>
      <w:r w:rsidRPr="001B76E3">
        <w:rPr>
          <w:rFonts w:ascii="Times New Roman" w:hAnsi="Times New Roman" w:cs="Times New Roman"/>
          <w:sz w:val="22"/>
          <w:szCs w:val="22"/>
        </w:rPr>
        <w:t xml:space="preserve">Prijedlog Zaključka iz točke I. ovoga Zaključka upućuje se Gradskom vijeću Grada Požege na razmatranje i usvajanje. </w:t>
      </w:r>
    </w:p>
    <w:p w14:paraId="25ED01AF" w14:textId="77777777" w:rsidR="00D7231C" w:rsidRPr="00756D7D" w:rsidRDefault="00D7231C" w:rsidP="00D7231C">
      <w:pPr>
        <w:rPr>
          <w:rFonts w:ascii="Times New Roman" w:eastAsia="Times New Roman" w:hAnsi="Times New Roman" w:cs="Times New Roman"/>
          <w:sz w:val="22"/>
          <w:szCs w:val="22"/>
          <w:u w:val="single"/>
        </w:rPr>
      </w:pPr>
    </w:p>
    <w:p w14:paraId="10664B2D" w14:textId="3478D5C4" w:rsidR="00D7231C" w:rsidRPr="00786B17" w:rsidRDefault="00D7231C" w:rsidP="00D7231C">
      <w:pPr>
        <w:rPr>
          <w:rFonts w:ascii="Times New Roman" w:eastAsia="Times New Roman" w:hAnsi="Times New Roman" w:cs="Times New Roman"/>
          <w:sz w:val="22"/>
          <w:szCs w:val="22"/>
        </w:rPr>
      </w:pPr>
    </w:p>
    <w:p w14:paraId="3F5EC474" w14:textId="77777777" w:rsidR="00D7231C" w:rsidRPr="00786B17" w:rsidRDefault="00D7231C" w:rsidP="00F8166C">
      <w:pPr>
        <w:ind w:left="6379" w:firstLine="567"/>
        <w:rPr>
          <w:rFonts w:ascii="Times New Roman" w:eastAsia="Times New Roman" w:hAnsi="Times New Roman" w:cs="Times New Roman"/>
          <w:sz w:val="22"/>
          <w:szCs w:val="22"/>
        </w:rPr>
      </w:pPr>
      <w:r w:rsidRPr="00786B17">
        <w:rPr>
          <w:rFonts w:ascii="Times New Roman" w:eastAsia="Times New Roman" w:hAnsi="Times New Roman" w:cs="Times New Roman"/>
          <w:sz w:val="22"/>
          <w:szCs w:val="22"/>
        </w:rPr>
        <w:t>GRADONAČELNIK</w:t>
      </w:r>
    </w:p>
    <w:p w14:paraId="683688E5" w14:textId="0FD790CF" w:rsidR="00D7231C" w:rsidRPr="00756D7D" w:rsidRDefault="00D7231C" w:rsidP="00D7231C">
      <w:pPr>
        <w:ind w:firstLine="6804"/>
        <w:rPr>
          <w:rFonts w:ascii="Times New Roman" w:eastAsia="Times New Roman" w:hAnsi="Times New Roman" w:cs="Times New Roman"/>
          <w:sz w:val="22"/>
          <w:szCs w:val="22"/>
          <w:u w:val="single"/>
        </w:rPr>
      </w:pPr>
      <w:r w:rsidRPr="00786B17">
        <w:rPr>
          <w:rFonts w:ascii="Times New Roman" w:eastAsia="Times New Roman" w:hAnsi="Times New Roman" w:cs="Times New Roman"/>
          <w:sz w:val="22"/>
          <w:szCs w:val="22"/>
        </w:rPr>
        <w:t>dr.sc. Željko Glavić</w:t>
      </w:r>
      <w:r w:rsidR="00F8166C">
        <w:rPr>
          <w:rFonts w:ascii="Times New Roman" w:eastAsia="Times New Roman" w:hAnsi="Times New Roman" w:cs="Times New Roman"/>
          <w:sz w:val="22"/>
          <w:szCs w:val="22"/>
        </w:rPr>
        <w:t>, v.r.</w:t>
      </w:r>
    </w:p>
    <w:p w14:paraId="0F2E9CD9" w14:textId="77777777" w:rsidR="00D7231C" w:rsidRPr="00756D7D" w:rsidRDefault="00D7231C" w:rsidP="00D7231C">
      <w:pPr>
        <w:rPr>
          <w:rFonts w:ascii="Times New Roman" w:eastAsia="Times New Roman" w:hAnsi="Times New Roman" w:cs="Times New Roman"/>
          <w:sz w:val="22"/>
          <w:szCs w:val="22"/>
          <w:u w:val="single"/>
        </w:rPr>
      </w:pPr>
    </w:p>
    <w:p w14:paraId="0A43FAA4" w14:textId="77777777" w:rsidR="00D7231C" w:rsidRPr="00756D7D" w:rsidRDefault="00D7231C" w:rsidP="00D7231C">
      <w:pPr>
        <w:rPr>
          <w:rFonts w:ascii="Times New Roman" w:eastAsia="Times New Roman" w:hAnsi="Times New Roman" w:cs="Times New Roman"/>
          <w:sz w:val="22"/>
          <w:szCs w:val="22"/>
          <w:u w:val="single"/>
        </w:rPr>
      </w:pPr>
    </w:p>
    <w:p w14:paraId="6CF315D4" w14:textId="77777777" w:rsidR="00D7231C" w:rsidRPr="00756D7D" w:rsidRDefault="00D7231C" w:rsidP="00D7231C">
      <w:pPr>
        <w:rPr>
          <w:rFonts w:ascii="Times New Roman" w:eastAsia="Times New Roman" w:hAnsi="Times New Roman" w:cs="Times New Roman"/>
          <w:sz w:val="22"/>
          <w:szCs w:val="22"/>
          <w:u w:val="single"/>
        </w:rPr>
      </w:pPr>
    </w:p>
    <w:p w14:paraId="44996552" w14:textId="77777777" w:rsidR="00D7231C" w:rsidRPr="00756D7D" w:rsidRDefault="00D7231C" w:rsidP="00D7231C">
      <w:pPr>
        <w:ind w:firstLine="2"/>
        <w:jc w:val="both"/>
        <w:rPr>
          <w:rFonts w:ascii="Times New Roman" w:hAnsi="Times New Roman" w:cs="Times New Roman"/>
          <w:sz w:val="22"/>
          <w:szCs w:val="22"/>
        </w:rPr>
      </w:pPr>
    </w:p>
    <w:p w14:paraId="4BD0C5A4" w14:textId="77777777" w:rsidR="00D7231C" w:rsidRPr="00756D7D" w:rsidRDefault="00D7231C" w:rsidP="00D7231C">
      <w:pPr>
        <w:ind w:firstLine="2"/>
        <w:jc w:val="both"/>
        <w:rPr>
          <w:rFonts w:ascii="Times New Roman" w:hAnsi="Times New Roman" w:cs="Times New Roman"/>
          <w:sz w:val="22"/>
          <w:szCs w:val="22"/>
        </w:rPr>
      </w:pPr>
    </w:p>
    <w:p w14:paraId="233B1007" w14:textId="77777777" w:rsidR="00D7231C" w:rsidRDefault="00D7231C" w:rsidP="00D7231C">
      <w:pPr>
        <w:ind w:firstLine="2"/>
        <w:jc w:val="both"/>
        <w:rPr>
          <w:rFonts w:ascii="Times New Roman" w:hAnsi="Times New Roman" w:cs="Times New Roman"/>
          <w:sz w:val="22"/>
          <w:szCs w:val="22"/>
        </w:rPr>
      </w:pPr>
    </w:p>
    <w:p w14:paraId="2BE2A227" w14:textId="77777777" w:rsidR="00D7231C" w:rsidRDefault="00D7231C" w:rsidP="00D7231C">
      <w:pPr>
        <w:ind w:firstLine="2"/>
        <w:jc w:val="both"/>
        <w:rPr>
          <w:rFonts w:ascii="Times New Roman" w:hAnsi="Times New Roman" w:cs="Times New Roman"/>
          <w:sz w:val="22"/>
          <w:szCs w:val="22"/>
        </w:rPr>
      </w:pPr>
    </w:p>
    <w:p w14:paraId="30738231" w14:textId="77777777" w:rsidR="00D7231C" w:rsidRDefault="00D7231C" w:rsidP="00D7231C">
      <w:pPr>
        <w:ind w:firstLine="2"/>
        <w:jc w:val="both"/>
        <w:rPr>
          <w:rFonts w:ascii="Times New Roman" w:hAnsi="Times New Roman" w:cs="Times New Roman"/>
          <w:sz w:val="22"/>
          <w:szCs w:val="22"/>
        </w:rPr>
      </w:pPr>
    </w:p>
    <w:p w14:paraId="5A566B57" w14:textId="77777777" w:rsidR="00D7231C" w:rsidRDefault="00D7231C" w:rsidP="00D7231C">
      <w:pPr>
        <w:ind w:firstLine="2"/>
        <w:jc w:val="both"/>
        <w:rPr>
          <w:rFonts w:ascii="Times New Roman" w:hAnsi="Times New Roman" w:cs="Times New Roman"/>
          <w:sz w:val="22"/>
          <w:szCs w:val="22"/>
        </w:rPr>
      </w:pPr>
    </w:p>
    <w:p w14:paraId="4060C4C4" w14:textId="77777777" w:rsidR="00D7231C" w:rsidRDefault="00D7231C" w:rsidP="00D7231C">
      <w:pPr>
        <w:ind w:firstLine="2"/>
        <w:jc w:val="both"/>
        <w:rPr>
          <w:rFonts w:ascii="Times New Roman" w:hAnsi="Times New Roman" w:cs="Times New Roman"/>
          <w:sz w:val="22"/>
          <w:szCs w:val="22"/>
        </w:rPr>
      </w:pPr>
    </w:p>
    <w:p w14:paraId="4646540F" w14:textId="77777777" w:rsidR="00D7231C" w:rsidRDefault="00D7231C" w:rsidP="00D7231C">
      <w:pPr>
        <w:ind w:firstLine="2"/>
        <w:jc w:val="both"/>
        <w:rPr>
          <w:rFonts w:ascii="Times New Roman" w:hAnsi="Times New Roman" w:cs="Times New Roman"/>
          <w:sz w:val="22"/>
          <w:szCs w:val="22"/>
        </w:rPr>
      </w:pPr>
    </w:p>
    <w:p w14:paraId="13138F94" w14:textId="77777777" w:rsidR="00D7231C" w:rsidRDefault="00D7231C" w:rsidP="00D7231C">
      <w:pPr>
        <w:ind w:firstLine="2"/>
        <w:jc w:val="both"/>
        <w:rPr>
          <w:rFonts w:ascii="Times New Roman" w:hAnsi="Times New Roman" w:cs="Times New Roman"/>
          <w:sz w:val="22"/>
          <w:szCs w:val="22"/>
        </w:rPr>
      </w:pPr>
    </w:p>
    <w:p w14:paraId="7077E938" w14:textId="77777777" w:rsidR="00D7231C" w:rsidRPr="00756D7D" w:rsidRDefault="00D7231C" w:rsidP="00D7231C">
      <w:pPr>
        <w:ind w:firstLine="2"/>
        <w:jc w:val="both"/>
        <w:rPr>
          <w:rFonts w:ascii="Times New Roman" w:hAnsi="Times New Roman" w:cs="Times New Roman"/>
          <w:sz w:val="22"/>
          <w:szCs w:val="22"/>
        </w:rPr>
      </w:pPr>
    </w:p>
    <w:p w14:paraId="433AFBFC" w14:textId="6368B8B8" w:rsidR="00D7231C" w:rsidRDefault="00D7231C" w:rsidP="00D7231C">
      <w:pPr>
        <w:ind w:firstLine="2"/>
        <w:jc w:val="both"/>
        <w:rPr>
          <w:rFonts w:ascii="Times New Roman" w:hAnsi="Times New Roman" w:cs="Times New Roman"/>
          <w:sz w:val="22"/>
          <w:szCs w:val="22"/>
        </w:rPr>
      </w:pPr>
    </w:p>
    <w:p w14:paraId="43836101" w14:textId="0299B98F" w:rsidR="00D7231C" w:rsidRDefault="00D7231C" w:rsidP="00D7231C">
      <w:pPr>
        <w:ind w:firstLine="2"/>
        <w:jc w:val="both"/>
        <w:rPr>
          <w:rFonts w:ascii="Times New Roman" w:hAnsi="Times New Roman" w:cs="Times New Roman"/>
          <w:sz w:val="22"/>
          <w:szCs w:val="22"/>
        </w:rPr>
      </w:pPr>
    </w:p>
    <w:p w14:paraId="5E7048C9" w14:textId="14A53CD0" w:rsidR="001B76E3" w:rsidRDefault="001B76E3" w:rsidP="00D7231C">
      <w:pPr>
        <w:ind w:firstLine="2"/>
        <w:jc w:val="both"/>
        <w:rPr>
          <w:rFonts w:ascii="Times New Roman" w:hAnsi="Times New Roman" w:cs="Times New Roman"/>
          <w:sz w:val="22"/>
          <w:szCs w:val="22"/>
        </w:rPr>
      </w:pPr>
    </w:p>
    <w:p w14:paraId="221AB05C" w14:textId="74EC871F" w:rsidR="001B76E3" w:rsidRDefault="001B76E3" w:rsidP="00D7231C">
      <w:pPr>
        <w:ind w:firstLine="2"/>
        <w:jc w:val="both"/>
        <w:rPr>
          <w:rFonts w:ascii="Times New Roman" w:hAnsi="Times New Roman" w:cs="Times New Roman"/>
          <w:sz w:val="22"/>
          <w:szCs w:val="22"/>
        </w:rPr>
      </w:pPr>
    </w:p>
    <w:p w14:paraId="310897F7" w14:textId="31BAA131" w:rsidR="001B76E3" w:rsidRDefault="001B76E3" w:rsidP="00D7231C">
      <w:pPr>
        <w:ind w:firstLine="2"/>
        <w:jc w:val="both"/>
        <w:rPr>
          <w:rFonts w:ascii="Times New Roman" w:hAnsi="Times New Roman" w:cs="Times New Roman"/>
          <w:sz w:val="22"/>
          <w:szCs w:val="22"/>
        </w:rPr>
      </w:pPr>
    </w:p>
    <w:p w14:paraId="22592731" w14:textId="77777777" w:rsidR="001B76E3" w:rsidRDefault="001B76E3" w:rsidP="00D7231C">
      <w:pPr>
        <w:ind w:firstLine="2"/>
        <w:jc w:val="both"/>
        <w:rPr>
          <w:rFonts w:ascii="Times New Roman" w:hAnsi="Times New Roman" w:cs="Times New Roman"/>
          <w:sz w:val="22"/>
          <w:szCs w:val="22"/>
        </w:rPr>
      </w:pPr>
    </w:p>
    <w:p w14:paraId="3F2407F2" w14:textId="6451B7A9" w:rsidR="00D7231C" w:rsidRDefault="00D7231C" w:rsidP="00D7231C">
      <w:pPr>
        <w:ind w:firstLine="2"/>
        <w:jc w:val="both"/>
        <w:rPr>
          <w:rFonts w:ascii="Times New Roman" w:hAnsi="Times New Roman" w:cs="Times New Roman"/>
          <w:sz w:val="22"/>
          <w:szCs w:val="22"/>
        </w:rPr>
      </w:pPr>
    </w:p>
    <w:p w14:paraId="4B01A7B8" w14:textId="2167331F" w:rsidR="00D7231C" w:rsidRDefault="00D7231C" w:rsidP="00D7231C">
      <w:pPr>
        <w:ind w:firstLine="2"/>
        <w:jc w:val="both"/>
        <w:rPr>
          <w:rFonts w:ascii="Times New Roman" w:hAnsi="Times New Roman" w:cs="Times New Roman"/>
          <w:sz w:val="22"/>
          <w:szCs w:val="22"/>
        </w:rPr>
      </w:pPr>
    </w:p>
    <w:p w14:paraId="0F20DDF1" w14:textId="77777777" w:rsidR="00D26C84" w:rsidRPr="00756D7D" w:rsidRDefault="00D26C84" w:rsidP="00D7231C">
      <w:pPr>
        <w:ind w:firstLine="2"/>
        <w:jc w:val="both"/>
        <w:rPr>
          <w:rFonts w:ascii="Times New Roman" w:hAnsi="Times New Roman" w:cs="Times New Roman"/>
          <w:sz w:val="22"/>
          <w:szCs w:val="22"/>
        </w:rPr>
      </w:pPr>
    </w:p>
    <w:p w14:paraId="48E1C917" w14:textId="77777777" w:rsidR="00D7231C" w:rsidRPr="00756D7D" w:rsidRDefault="00D7231C" w:rsidP="00D7231C">
      <w:pPr>
        <w:ind w:right="-176"/>
        <w:rPr>
          <w:rFonts w:ascii="Times New Roman" w:hAnsi="Times New Roman" w:cs="Times New Roman"/>
          <w:sz w:val="22"/>
          <w:szCs w:val="22"/>
        </w:rPr>
      </w:pPr>
      <w:r w:rsidRPr="00756D7D">
        <w:rPr>
          <w:rFonts w:ascii="Times New Roman" w:hAnsi="Times New Roman" w:cs="Times New Roman"/>
          <w:sz w:val="22"/>
          <w:szCs w:val="22"/>
        </w:rPr>
        <w:t>DOSTAVITI:</w:t>
      </w:r>
    </w:p>
    <w:p w14:paraId="18EC4954" w14:textId="77777777" w:rsidR="00D7231C" w:rsidRPr="00756D7D" w:rsidRDefault="00D7231C" w:rsidP="001B76E3">
      <w:pPr>
        <w:ind w:left="567" w:right="-176" w:hanging="283"/>
        <w:rPr>
          <w:rFonts w:ascii="Times New Roman" w:hAnsi="Times New Roman" w:cs="Times New Roman"/>
          <w:sz w:val="22"/>
          <w:szCs w:val="22"/>
        </w:rPr>
      </w:pPr>
      <w:r w:rsidRPr="00756D7D">
        <w:rPr>
          <w:rFonts w:ascii="Times New Roman" w:hAnsi="Times New Roman" w:cs="Times New Roman"/>
          <w:sz w:val="22"/>
          <w:szCs w:val="22"/>
        </w:rPr>
        <w:t>1.</w:t>
      </w:r>
      <w:r>
        <w:rPr>
          <w:rFonts w:ascii="Times New Roman" w:hAnsi="Times New Roman" w:cs="Times New Roman"/>
          <w:sz w:val="22"/>
          <w:szCs w:val="22"/>
        </w:rPr>
        <w:tab/>
      </w:r>
      <w:r w:rsidRPr="00756D7D">
        <w:rPr>
          <w:rFonts w:ascii="Times New Roman" w:hAnsi="Times New Roman" w:cs="Times New Roman"/>
          <w:sz w:val="22"/>
          <w:szCs w:val="22"/>
        </w:rPr>
        <w:t>Gradskom vijeću Grada Požege</w:t>
      </w:r>
    </w:p>
    <w:p w14:paraId="0BE3CA79" w14:textId="221BFFA6" w:rsidR="001B76E3" w:rsidRDefault="00D7231C" w:rsidP="001B76E3">
      <w:pPr>
        <w:ind w:left="567" w:right="-176" w:hanging="283"/>
        <w:rPr>
          <w:rFonts w:ascii="Times New Roman" w:hAnsi="Times New Roman" w:cs="Times New Roman"/>
          <w:sz w:val="22"/>
          <w:szCs w:val="22"/>
        </w:rPr>
      </w:pPr>
      <w:r w:rsidRPr="00756D7D">
        <w:rPr>
          <w:rFonts w:ascii="Times New Roman" w:hAnsi="Times New Roman" w:cs="Times New Roman"/>
          <w:sz w:val="22"/>
          <w:szCs w:val="22"/>
        </w:rPr>
        <w:t>2.</w:t>
      </w:r>
      <w:r>
        <w:rPr>
          <w:rFonts w:ascii="Times New Roman" w:hAnsi="Times New Roman" w:cs="Times New Roman"/>
          <w:sz w:val="22"/>
          <w:szCs w:val="22"/>
        </w:rPr>
        <w:tab/>
      </w:r>
      <w:r w:rsidRPr="00756D7D">
        <w:rPr>
          <w:rFonts w:ascii="Times New Roman" w:hAnsi="Times New Roman" w:cs="Times New Roman"/>
          <w:sz w:val="22"/>
          <w:szCs w:val="22"/>
        </w:rPr>
        <w:t>Pismohrani.</w:t>
      </w:r>
    </w:p>
    <w:p w14:paraId="272B43E5" w14:textId="77777777" w:rsidR="001B76E3" w:rsidRDefault="001B76E3">
      <w:pPr>
        <w:spacing w:after="160" w:line="259" w:lineRule="auto"/>
        <w:rPr>
          <w:rFonts w:ascii="Times New Roman" w:hAnsi="Times New Roman" w:cs="Times New Roman"/>
          <w:sz w:val="22"/>
          <w:szCs w:val="22"/>
        </w:rPr>
      </w:pPr>
      <w:r>
        <w:rPr>
          <w:rFonts w:ascii="Times New Roman" w:hAnsi="Times New Roman" w:cs="Times New Roman"/>
          <w:sz w:val="22"/>
          <w:szCs w:val="22"/>
        </w:rPr>
        <w:br w:type="page"/>
      </w:r>
    </w:p>
    <w:p w14:paraId="643730F4" w14:textId="7FE81DBD" w:rsidR="00F06856" w:rsidRPr="00F8166C" w:rsidRDefault="00F06856" w:rsidP="00F06856">
      <w:pPr>
        <w:spacing w:after="160" w:line="259" w:lineRule="auto"/>
        <w:jc w:val="right"/>
        <w:rPr>
          <w:rFonts w:ascii="Times New Roman" w:eastAsia="Times New Roman" w:hAnsi="Times New Roman" w:cs="Times New Roman"/>
          <w:b/>
          <w:bCs/>
          <w:sz w:val="22"/>
          <w:szCs w:val="22"/>
          <w:u w:val="single"/>
        </w:rPr>
      </w:pPr>
      <w:bookmarkStart w:id="10" w:name="_Hlk511380742"/>
      <w:bookmarkStart w:id="11" w:name="_Hlk511382806"/>
      <w:r w:rsidRPr="00F8166C">
        <w:rPr>
          <w:rFonts w:ascii="Times New Roman" w:eastAsia="Times New Roman" w:hAnsi="Times New Roman" w:cs="Times New Roman"/>
          <w:b/>
          <w:bCs/>
          <w:sz w:val="22"/>
          <w:szCs w:val="22"/>
          <w:u w:val="single"/>
        </w:rPr>
        <w:lastRenderedPageBreak/>
        <w:t>PRIJEDLOG</w:t>
      </w:r>
    </w:p>
    <w:p w14:paraId="345DFA53" w14:textId="77777777" w:rsidR="00F06856" w:rsidRPr="00EE35AA" w:rsidRDefault="00F06856" w:rsidP="00F06856">
      <w:pPr>
        <w:ind w:right="4536"/>
        <w:jc w:val="center"/>
        <w:rPr>
          <w:rFonts w:ascii="Times New Roman" w:eastAsia="Times New Roman" w:hAnsi="Times New Roman" w:cs="Times New Roman"/>
          <w:sz w:val="22"/>
          <w:szCs w:val="22"/>
        </w:rPr>
      </w:pPr>
      <w:bookmarkStart w:id="12" w:name="_Hlk511391266"/>
      <w:bookmarkStart w:id="13" w:name="_Hlk517250662"/>
      <w:r w:rsidRPr="00EE35AA">
        <w:rPr>
          <w:rFonts w:ascii="Times New Roman" w:eastAsia="Times New Roman" w:hAnsi="Times New Roman" w:cs="Times New Roman"/>
          <w:noProof/>
          <w:sz w:val="22"/>
          <w:szCs w:val="22"/>
        </w:rPr>
        <w:drawing>
          <wp:inline distT="0" distB="0" distL="0" distR="0" wp14:anchorId="79657DEB" wp14:editId="459CA4FF">
            <wp:extent cx="314325" cy="428625"/>
            <wp:effectExtent l="0" t="0" r="9525" b="9525"/>
            <wp:docPr id="23" name="Picture 23" descr="Slika na kojoj se prikazuje tekst, isječak crtež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Slika na kojoj se prikazuje tekst, isječak crteža&#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14591B65" w14:textId="77777777" w:rsidR="00F06856" w:rsidRPr="00EE35AA" w:rsidRDefault="00F06856" w:rsidP="00F06856">
      <w:pPr>
        <w:ind w:right="4677"/>
        <w:jc w:val="center"/>
        <w:rPr>
          <w:rFonts w:ascii="Times New Roman" w:eastAsia="Times New Roman" w:hAnsi="Times New Roman" w:cs="Times New Roman"/>
          <w:sz w:val="22"/>
          <w:szCs w:val="22"/>
        </w:rPr>
      </w:pPr>
      <w:r w:rsidRPr="00EE35AA">
        <w:rPr>
          <w:rFonts w:ascii="Times New Roman" w:eastAsia="Times New Roman" w:hAnsi="Times New Roman" w:cs="Times New Roman"/>
          <w:sz w:val="22"/>
          <w:szCs w:val="22"/>
        </w:rPr>
        <w:t>R  E  P  U  B  L  I  K  A    H  R  V  A  T  S  K  A</w:t>
      </w:r>
    </w:p>
    <w:p w14:paraId="397CB1FB" w14:textId="77777777" w:rsidR="00F06856" w:rsidRPr="00EE35AA" w:rsidRDefault="00F06856" w:rsidP="00F06856">
      <w:pPr>
        <w:ind w:right="4677"/>
        <w:jc w:val="center"/>
        <w:rPr>
          <w:rFonts w:ascii="Times New Roman" w:eastAsia="Times New Roman" w:hAnsi="Times New Roman" w:cs="Times New Roman"/>
          <w:sz w:val="22"/>
          <w:szCs w:val="22"/>
        </w:rPr>
      </w:pPr>
      <w:r w:rsidRPr="00EE35AA">
        <w:rPr>
          <w:rFonts w:ascii="Times New Roman" w:eastAsia="Times New Roman" w:hAnsi="Times New Roman" w:cs="Times New Roman"/>
          <w:sz w:val="22"/>
          <w:szCs w:val="22"/>
        </w:rPr>
        <w:t>POŽEŠKO-SLAVONSKA  ŽUPANIJA</w:t>
      </w:r>
    </w:p>
    <w:p w14:paraId="7FC4BE2D" w14:textId="77777777" w:rsidR="00F06856" w:rsidRPr="00EE35AA" w:rsidRDefault="00F06856" w:rsidP="00F06856">
      <w:pPr>
        <w:ind w:right="4677"/>
        <w:jc w:val="center"/>
        <w:rPr>
          <w:rFonts w:ascii="Times New Roman" w:eastAsia="Times New Roman" w:hAnsi="Times New Roman" w:cs="Times New Roman"/>
          <w:sz w:val="22"/>
          <w:szCs w:val="22"/>
        </w:rPr>
      </w:pPr>
      <w:r w:rsidRPr="00EE35AA">
        <w:rPr>
          <w:rFonts w:ascii="Times New Roman" w:eastAsia="Times New Roman" w:hAnsi="Times New Roman" w:cs="Times New Roman"/>
          <w:noProof/>
        </w:rPr>
        <w:drawing>
          <wp:anchor distT="0" distB="0" distL="114300" distR="114300" simplePos="0" relativeHeight="251663360" behindDoc="0" locked="0" layoutInCell="1" allowOverlap="1" wp14:anchorId="25729199" wp14:editId="37484E95">
            <wp:simplePos x="0" y="0"/>
            <wp:positionH relativeFrom="column">
              <wp:posOffset>33020</wp:posOffset>
            </wp:positionH>
            <wp:positionV relativeFrom="paragraph">
              <wp:posOffset>17780</wp:posOffset>
            </wp:positionV>
            <wp:extent cx="355600" cy="347980"/>
            <wp:effectExtent l="0" t="0" r="6350" b="0"/>
            <wp:wrapNone/>
            <wp:docPr id="24" name="Picture 24" descr="Slika na kojoj se prikazuje lanac, okovi, ključ&#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Slika na kojoj se prikazuje lanac, okovi, ključ&#10;&#10;Opis je automatski generir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EE35AA">
        <w:rPr>
          <w:rFonts w:ascii="Times New Roman" w:eastAsia="Times New Roman" w:hAnsi="Times New Roman" w:cs="Times New Roman"/>
          <w:sz w:val="22"/>
          <w:szCs w:val="22"/>
        </w:rPr>
        <w:t>GRAD  POŽEGA</w:t>
      </w:r>
    </w:p>
    <w:p w14:paraId="39C0B5F1" w14:textId="77777777" w:rsidR="00F06856" w:rsidRPr="00EE35AA" w:rsidRDefault="00F06856" w:rsidP="00F06856">
      <w:pPr>
        <w:ind w:right="4677"/>
        <w:jc w:val="center"/>
        <w:rPr>
          <w:rFonts w:ascii="Times New Roman" w:eastAsia="Times New Roman" w:hAnsi="Times New Roman" w:cs="Times New Roman"/>
          <w:sz w:val="22"/>
          <w:szCs w:val="22"/>
        </w:rPr>
      </w:pPr>
      <w:r w:rsidRPr="00EE35AA">
        <w:rPr>
          <w:rFonts w:ascii="Times New Roman" w:eastAsia="Times New Roman" w:hAnsi="Times New Roman" w:cs="Times New Roman"/>
          <w:sz w:val="22"/>
          <w:szCs w:val="22"/>
        </w:rPr>
        <w:t>Gradsko vijeće</w:t>
      </w:r>
    </w:p>
    <w:bookmarkEnd w:id="10"/>
    <w:bookmarkEnd w:id="12"/>
    <w:p w14:paraId="3110A01D" w14:textId="77777777" w:rsidR="00F06856" w:rsidRPr="00F8166C" w:rsidRDefault="00F06856" w:rsidP="00F06856">
      <w:pPr>
        <w:ind w:right="4961"/>
        <w:rPr>
          <w:rFonts w:ascii="Times New Roman" w:eastAsia="Times New Roman" w:hAnsi="Times New Roman" w:cs="Times New Roman"/>
          <w:sz w:val="22"/>
          <w:szCs w:val="22"/>
        </w:rPr>
      </w:pPr>
    </w:p>
    <w:bookmarkEnd w:id="11"/>
    <w:bookmarkEnd w:id="13"/>
    <w:p w14:paraId="65DB4FE6" w14:textId="514140C4" w:rsidR="00F06856" w:rsidRPr="00756D7D" w:rsidRDefault="00F06856" w:rsidP="00F06856">
      <w:pPr>
        <w:suppressAutoHyphens/>
        <w:ind w:right="50"/>
        <w:jc w:val="both"/>
        <w:rPr>
          <w:rFonts w:ascii="Times New Roman" w:eastAsia="Times New Roman" w:hAnsi="Times New Roman" w:cs="Times New Roman"/>
          <w:sz w:val="22"/>
          <w:szCs w:val="22"/>
          <w:lang w:eastAsia="zh-CN"/>
        </w:rPr>
      </w:pPr>
      <w:r w:rsidRPr="00756D7D">
        <w:rPr>
          <w:rFonts w:ascii="Times New Roman" w:eastAsia="Times New Roman" w:hAnsi="Times New Roman" w:cs="Times New Roman"/>
          <w:sz w:val="22"/>
          <w:szCs w:val="22"/>
          <w:lang w:eastAsia="zh-CN"/>
        </w:rPr>
        <w:t xml:space="preserve">KLASA: </w:t>
      </w:r>
      <w:r>
        <w:rPr>
          <w:rFonts w:ascii="Times New Roman" w:eastAsia="Times New Roman" w:hAnsi="Times New Roman" w:cs="Times New Roman"/>
          <w:sz w:val="22"/>
          <w:szCs w:val="22"/>
          <w:lang w:eastAsia="zh-CN"/>
        </w:rPr>
        <w:t>363-01/22-03/6</w:t>
      </w:r>
    </w:p>
    <w:p w14:paraId="299522D1" w14:textId="1EC2F84F" w:rsidR="00F06856" w:rsidRPr="00756D7D" w:rsidRDefault="00F06856" w:rsidP="00F06856">
      <w:pPr>
        <w:suppressAutoHyphens/>
        <w:ind w:right="50"/>
        <w:jc w:val="both"/>
        <w:rPr>
          <w:rFonts w:ascii="Times New Roman" w:eastAsia="Times New Roman" w:hAnsi="Times New Roman" w:cs="Times New Roman"/>
          <w:sz w:val="22"/>
          <w:szCs w:val="22"/>
          <w:lang w:eastAsia="zh-CN"/>
        </w:rPr>
      </w:pPr>
      <w:r w:rsidRPr="00756D7D">
        <w:rPr>
          <w:rFonts w:ascii="Times New Roman" w:eastAsia="Times New Roman" w:hAnsi="Times New Roman" w:cs="Times New Roman"/>
          <w:sz w:val="22"/>
          <w:szCs w:val="22"/>
          <w:lang w:eastAsia="zh-CN"/>
        </w:rPr>
        <w:t>URBROJ: 2177</w:t>
      </w:r>
      <w:r>
        <w:rPr>
          <w:rFonts w:ascii="Times New Roman" w:eastAsia="Times New Roman" w:hAnsi="Times New Roman" w:cs="Times New Roman"/>
          <w:sz w:val="22"/>
          <w:szCs w:val="22"/>
          <w:lang w:eastAsia="zh-CN"/>
        </w:rPr>
        <w:t>-</w:t>
      </w:r>
      <w:r w:rsidRPr="00756D7D">
        <w:rPr>
          <w:rFonts w:ascii="Times New Roman" w:eastAsia="Times New Roman" w:hAnsi="Times New Roman" w:cs="Times New Roman"/>
          <w:sz w:val="22"/>
          <w:szCs w:val="22"/>
          <w:lang w:eastAsia="zh-CN"/>
        </w:rPr>
        <w:t>1-02/01-</w:t>
      </w:r>
      <w:r>
        <w:rPr>
          <w:rFonts w:ascii="Times New Roman" w:eastAsia="Times New Roman" w:hAnsi="Times New Roman" w:cs="Times New Roman"/>
          <w:sz w:val="22"/>
          <w:szCs w:val="22"/>
          <w:lang w:eastAsia="zh-CN"/>
        </w:rPr>
        <w:t>22-1</w:t>
      </w:r>
    </w:p>
    <w:p w14:paraId="596573DB" w14:textId="0D238524" w:rsidR="00F06856" w:rsidRPr="00756D7D" w:rsidRDefault="00F06856" w:rsidP="00F06856">
      <w:pPr>
        <w:jc w:val="both"/>
        <w:rPr>
          <w:rFonts w:ascii="Times New Roman" w:hAnsi="Times New Roman" w:cs="Times New Roman"/>
          <w:sz w:val="22"/>
          <w:szCs w:val="22"/>
        </w:rPr>
      </w:pPr>
      <w:r w:rsidRPr="00756D7D">
        <w:rPr>
          <w:rFonts w:ascii="Times New Roman" w:hAnsi="Times New Roman" w:cs="Times New Roman"/>
          <w:sz w:val="22"/>
          <w:szCs w:val="22"/>
        </w:rPr>
        <w:t xml:space="preserve">Požega, </w:t>
      </w:r>
      <w:r w:rsidR="00EE35AA">
        <w:rPr>
          <w:rFonts w:ascii="Times New Roman" w:hAnsi="Times New Roman" w:cs="Times New Roman"/>
          <w:sz w:val="22"/>
          <w:szCs w:val="22"/>
        </w:rPr>
        <w:t xml:space="preserve">__. </w:t>
      </w:r>
      <w:r>
        <w:rPr>
          <w:rFonts w:ascii="Times New Roman" w:hAnsi="Times New Roman" w:cs="Times New Roman"/>
          <w:sz w:val="22"/>
          <w:szCs w:val="22"/>
        </w:rPr>
        <w:t>prosinca 2022.</w:t>
      </w:r>
    </w:p>
    <w:p w14:paraId="241A80C9" w14:textId="77777777" w:rsidR="00F06856" w:rsidRPr="00756D7D" w:rsidRDefault="00F06856" w:rsidP="00F06856">
      <w:pPr>
        <w:ind w:firstLine="2"/>
        <w:jc w:val="both"/>
        <w:rPr>
          <w:rFonts w:ascii="Times New Roman" w:hAnsi="Times New Roman" w:cs="Times New Roman"/>
          <w:sz w:val="22"/>
          <w:szCs w:val="22"/>
        </w:rPr>
      </w:pPr>
    </w:p>
    <w:p w14:paraId="27CB6BE6" w14:textId="4F5E815C" w:rsidR="00F06856" w:rsidRDefault="00F06856" w:rsidP="001B76E3">
      <w:pPr>
        <w:ind w:firstLine="737"/>
        <w:jc w:val="both"/>
        <w:rPr>
          <w:rFonts w:ascii="Times New Roman" w:hAnsi="Times New Roman" w:cs="Times New Roman"/>
          <w:sz w:val="22"/>
          <w:szCs w:val="22"/>
        </w:rPr>
      </w:pPr>
      <w:r w:rsidRPr="00756D7D">
        <w:rPr>
          <w:rFonts w:ascii="Times New Roman" w:hAnsi="Times New Roman" w:cs="Times New Roman"/>
          <w:sz w:val="22"/>
          <w:szCs w:val="22"/>
        </w:rPr>
        <w:t>Na temelju članka 30. stavka 2. Zakona o komunalnom gospodarstvu (</w:t>
      </w:r>
      <w:r w:rsidRPr="00F06856">
        <w:rPr>
          <w:rFonts w:ascii="Times New Roman" w:hAnsi="Times New Roman" w:cs="Times New Roman"/>
          <w:sz w:val="22"/>
          <w:szCs w:val="22"/>
        </w:rPr>
        <w:t>Narodne novine, broj: 68/18., 110/18. - Odluka Ustavnog suda i 32/20.</w:t>
      </w:r>
      <w:r w:rsidRPr="00756D7D">
        <w:rPr>
          <w:rFonts w:ascii="Times New Roman" w:hAnsi="Times New Roman" w:cs="Times New Roman"/>
          <w:sz w:val="22"/>
          <w:szCs w:val="22"/>
        </w:rPr>
        <w:t>) i članka 3</w:t>
      </w:r>
      <w:r>
        <w:rPr>
          <w:rFonts w:ascii="Times New Roman" w:hAnsi="Times New Roman" w:cs="Times New Roman"/>
          <w:sz w:val="22"/>
          <w:szCs w:val="22"/>
        </w:rPr>
        <w:t>9</w:t>
      </w:r>
      <w:r w:rsidRPr="00756D7D">
        <w:rPr>
          <w:rFonts w:ascii="Times New Roman" w:hAnsi="Times New Roman" w:cs="Times New Roman"/>
          <w:sz w:val="22"/>
          <w:szCs w:val="22"/>
        </w:rPr>
        <w:t>. stavka 1. podstavka 20. i članka 1</w:t>
      </w:r>
      <w:r w:rsidR="00051B40">
        <w:rPr>
          <w:rFonts w:ascii="Times New Roman" w:hAnsi="Times New Roman" w:cs="Times New Roman"/>
          <w:sz w:val="22"/>
          <w:szCs w:val="22"/>
        </w:rPr>
        <w:t>19</w:t>
      </w:r>
      <w:r w:rsidRPr="00756D7D">
        <w:rPr>
          <w:rFonts w:ascii="Times New Roman" w:hAnsi="Times New Roman" w:cs="Times New Roman"/>
          <w:sz w:val="22"/>
          <w:szCs w:val="22"/>
        </w:rPr>
        <w:t>. stavka 1. Statuta Grada Požege (</w:t>
      </w:r>
      <w:r w:rsidR="00051B40" w:rsidRPr="00051B40">
        <w:rPr>
          <w:rFonts w:ascii="Times New Roman" w:hAnsi="Times New Roman" w:cs="Times New Roman"/>
          <w:sz w:val="22"/>
          <w:szCs w:val="22"/>
        </w:rPr>
        <w:t>Službene novine Grada Požege, broj: 2/21. i 11/22.</w:t>
      </w:r>
      <w:r w:rsidRPr="00756D7D">
        <w:rPr>
          <w:rFonts w:ascii="Times New Roman" w:hAnsi="Times New Roman" w:cs="Times New Roman"/>
          <w:sz w:val="22"/>
          <w:szCs w:val="22"/>
        </w:rPr>
        <w:t>), Gradsko vijeće Grada Požege, na svojoj 1</w:t>
      </w:r>
      <w:r w:rsidR="00051B40">
        <w:rPr>
          <w:rFonts w:ascii="Times New Roman" w:hAnsi="Times New Roman" w:cs="Times New Roman"/>
          <w:sz w:val="22"/>
          <w:szCs w:val="22"/>
        </w:rPr>
        <w:t>6</w:t>
      </w:r>
      <w:r w:rsidRPr="00756D7D">
        <w:rPr>
          <w:rFonts w:ascii="Times New Roman" w:hAnsi="Times New Roman" w:cs="Times New Roman"/>
          <w:sz w:val="22"/>
          <w:szCs w:val="22"/>
        </w:rPr>
        <w:t xml:space="preserve">. sjednici, održanoj </w:t>
      </w:r>
      <w:r w:rsidR="00EE35AA">
        <w:rPr>
          <w:rFonts w:ascii="Times New Roman" w:hAnsi="Times New Roman" w:cs="Times New Roman"/>
          <w:sz w:val="22"/>
          <w:szCs w:val="22"/>
        </w:rPr>
        <w:t>dana, __</w:t>
      </w:r>
      <w:r w:rsidRPr="00756D7D">
        <w:rPr>
          <w:rFonts w:ascii="Times New Roman" w:hAnsi="Times New Roman" w:cs="Times New Roman"/>
          <w:sz w:val="22"/>
          <w:szCs w:val="22"/>
        </w:rPr>
        <w:t>.</w:t>
      </w:r>
      <w:r w:rsidR="00051B40">
        <w:rPr>
          <w:rFonts w:ascii="Times New Roman" w:hAnsi="Times New Roman" w:cs="Times New Roman"/>
          <w:sz w:val="22"/>
          <w:szCs w:val="22"/>
        </w:rPr>
        <w:t xml:space="preserve"> prosinca 2022.</w:t>
      </w:r>
      <w:r w:rsidRPr="00756D7D">
        <w:rPr>
          <w:rFonts w:ascii="Times New Roman" w:hAnsi="Times New Roman" w:cs="Times New Roman"/>
          <w:sz w:val="22"/>
          <w:szCs w:val="22"/>
        </w:rPr>
        <w:t xml:space="preserve"> godine </w:t>
      </w:r>
    </w:p>
    <w:p w14:paraId="77BD22DF" w14:textId="77777777" w:rsidR="00EE35AA" w:rsidRPr="00756D7D" w:rsidRDefault="00EE35AA" w:rsidP="00F06856">
      <w:pPr>
        <w:ind w:firstLine="2"/>
        <w:jc w:val="both"/>
        <w:rPr>
          <w:rFonts w:ascii="Times New Roman" w:hAnsi="Times New Roman" w:cs="Times New Roman"/>
          <w:sz w:val="22"/>
          <w:szCs w:val="22"/>
        </w:rPr>
      </w:pPr>
    </w:p>
    <w:p w14:paraId="3F5F4E86" w14:textId="77777777" w:rsidR="00F06856" w:rsidRPr="001B76E3" w:rsidRDefault="00F06856" w:rsidP="00F06856">
      <w:pPr>
        <w:ind w:right="-176"/>
        <w:jc w:val="center"/>
        <w:rPr>
          <w:rFonts w:ascii="Times New Roman" w:hAnsi="Times New Roman" w:cs="Times New Roman"/>
          <w:sz w:val="22"/>
          <w:szCs w:val="22"/>
        </w:rPr>
      </w:pPr>
      <w:r w:rsidRPr="001B76E3">
        <w:rPr>
          <w:rFonts w:ascii="Times New Roman" w:hAnsi="Times New Roman" w:cs="Times New Roman"/>
          <w:sz w:val="22"/>
          <w:szCs w:val="22"/>
        </w:rPr>
        <w:t>Z A K L J U Č A K</w:t>
      </w:r>
    </w:p>
    <w:p w14:paraId="465444D2" w14:textId="77777777" w:rsidR="00F06856" w:rsidRPr="00756D7D" w:rsidRDefault="00F06856" w:rsidP="00F06856">
      <w:pPr>
        <w:jc w:val="center"/>
        <w:rPr>
          <w:rFonts w:ascii="Times New Roman" w:hAnsi="Times New Roman" w:cs="Times New Roman"/>
          <w:sz w:val="22"/>
          <w:szCs w:val="22"/>
        </w:rPr>
      </w:pPr>
      <w:r w:rsidRPr="00756D7D">
        <w:rPr>
          <w:rFonts w:ascii="Times New Roman" w:hAnsi="Times New Roman" w:cs="Times New Roman"/>
          <w:sz w:val="22"/>
          <w:szCs w:val="22"/>
        </w:rPr>
        <w:t>o davanju prethodne suglasnosti na Opće uvjete korištenja dimnjačarskih usluga</w:t>
      </w:r>
    </w:p>
    <w:p w14:paraId="29E0F379" w14:textId="2DEFC3B8" w:rsidR="00F06856" w:rsidRDefault="00F06856" w:rsidP="00F06856">
      <w:pPr>
        <w:ind w:right="-176"/>
        <w:jc w:val="both"/>
        <w:rPr>
          <w:rFonts w:ascii="Times New Roman" w:hAnsi="Times New Roman" w:cs="Times New Roman"/>
          <w:sz w:val="22"/>
          <w:szCs w:val="22"/>
        </w:rPr>
      </w:pPr>
    </w:p>
    <w:p w14:paraId="35E931DD" w14:textId="7DC5EFA2" w:rsidR="00F06856" w:rsidRPr="001B76E3" w:rsidRDefault="00F06856" w:rsidP="001B76E3">
      <w:pPr>
        <w:pStyle w:val="Odlomakpopisa"/>
        <w:numPr>
          <w:ilvl w:val="0"/>
          <w:numId w:val="41"/>
        </w:numPr>
        <w:ind w:left="0" w:firstLine="426"/>
        <w:jc w:val="both"/>
        <w:rPr>
          <w:rFonts w:ascii="Times New Roman" w:hAnsi="Times New Roman" w:cs="Times New Roman"/>
          <w:sz w:val="22"/>
          <w:szCs w:val="22"/>
        </w:rPr>
      </w:pPr>
      <w:r w:rsidRPr="001B76E3">
        <w:rPr>
          <w:rFonts w:ascii="Times New Roman" w:hAnsi="Times New Roman" w:cs="Times New Roman"/>
          <w:sz w:val="22"/>
          <w:szCs w:val="22"/>
        </w:rPr>
        <w:t xml:space="preserve">Gradsko vijeće Grada Požege daje prethodnu suglasnost isporučitelju komunalne usluge trgovačkom društvu Komunalac Požega d.o.o. na Opće uvjete korištenja dimnjačarskih usluga, a koji čine sastavni dio ovoga Zaključka. </w:t>
      </w:r>
    </w:p>
    <w:p w14:paraId="5A943382" w14:textId="77777777" w:rsidR="00EE35AA" w:rsidRPr="00756D7D" w:rsidRDefault="00EE35AA" w:rsidP="001B76E3">
      <w:pPr>
        <w:jc w:val="both"/>
        <w:rPr>
          <w:rFonts w:ascii="Times New Roman" w:hAnsi="Times New Roman" w:cs="Times New Roman"/>
          <w:sz w:val="22"/>
          <w:szCs w:val="22"/>
        </w:rPr>
      </w:pPr>
    </w:p>
    <w:p w14:paraId="58551FC1" w14:textId="0DD68702" w:rsidR="00F06856" w:rsidRPr="001B76E3" w:rsidRDefault="00F06856" w:rsidP="001B76E3">
      <w:pPr>
        <w:pStyle w:val="Odlomakpopisa"/>
        <w:numPr>
          <w:ilvl w:val="0"/>
          <w:numId w:val="41"/>
        </w:numPr>
        <w:ind w:left="0" w:firstLine="426"/>
        <w:jc w:val="both"/>
        <w:rPr>
          <w:rFonts w:ascii="Times New Roman" w:hAnsi="Times New Roman" w:cs="Times New Roman"/>
          <w:sz w:val="22"/>
          <w:szCs w:val="22"/>
          <w:u w:val="single"/>
        </w:rPr>
      </w:pPr>
      <w:r w:rsidRPr="001B76E3">
        <w:rPr>
          <w:rFonts w:ascii="Times New Roman" w:hAnsi="Times New Roman" w:cs="Times New Roman"/>
          <w:sz w:val="22"/>
          <w:szCs w:val="22"/>
        </w:rPr>
        <w:t xml:space="preserve">Ovaj će se Zaključak objaviti u Službenim novinama Grada Požege. </w:t>
      </w:r>
    </w:p>
    <w:p w14:paraId="54B01BC2" w14:textId="77777777" w:rsidR="00F06856" w:rsidRPr="00786B17" w:rsidRDefault="00F06856" w:rsidP="00F06856">
      <w:pPr>
        <w:ind w:right="50"/>
        <w:jc w:val="both"/>
        <w:rPr>
          <w:rFonts w:ascii="Times New Roman" w:eastAsia="Times New Roman" w:hAnsi="Times New Roman" w:cs="Times New Roman"/>
          <w:sz w:val="22"/>
          <w:szCs w:val="22"/>
        </w:rPr>
      </w:pPr>
      <w:bookmarkStart w:id="14" w:name="_Hlk499300062"/>
    </w:p>
    <w:p w14:paraId="0325C9DB" w14:textId="77777777" w:rsidR="00F06856" w:rsidRPr="00786B17" w:rsidRDefault="00F06856" w:rsidP="00F06856">
      <w:pPr>
        <w:rPr>
          <w:rFonts w:ascii="Times New Roman" w:eastAsia="Times New Roman" w:hAnsi="Times New Roman" w:cs="Times New Roman"/>
          <w:sz w:val="22"/>
          <w:szCs w:val="22"/>
        </w:rPr>
      </w:pPr>
      <w:bookmarkStart w:id="15" w:name="_Hlk511382768"/>
    </w:p>
    <w:bookmarkEnd w:id="14"/>
    <w:bookmarkEnd w:id="15"/>
    <w:p w14:paraId="205CDE3C" w14:textId="2293FD41" w:rsidR="00051B40" w:rsidRPr="00786B17" w:rsidRDefault="00051B40" w:rsidP="001B76E3">
      <w:pPr>
        <w:ind w:left="5670"/>
        <w:jc w:val="center"/>
        <w:rPr>
          <w:rFonts w:ascii="Times New Roman" w:eastAsia="Times New Roman" w:hAnsi="Times New Roman" w:cs="Times New Roman"/>
          <w:sz w:val="22"/>
          <w:szCs w:val="22"/>
          <w:lang w:val="nl-NL"/>
        </w:rPr>
      </w:pPr>
      <w:r w:rsidRPr="00786B17">
        <w:rPr>
          <w:rFonts w:ascii="Times New Roman" w:eastAsia="Times New Roman" w:hAnsi="Times New Roman" w:cs="Times New Roman"/>
          <w:sz w:val="22"/>
          <w:szCs w:val="22"/>
          <w:lang w:val="nl-NL"/>
        </w:rPr>
        <w:t>PREDSJEDNIK</w:t>
      </w:r>
    </w:p>
    <w:p w14:paraId="0FD90A86" w14:textId="29725783" w:rsidR="00F06856" w:rsidRDefault="00051B40" w:rsidP="001B76E3">
      <w:pPr>
        <w:ind w:left="5670"/>
        <w:jc w:val="center"/>
        <w:rPr>
          <w:rFonts w:ascii="Times New Roman" w:hAnsi="Times New Roman" w:cs="Times New Roman"/>
          <w:sz w:val="22"/>
          <w:szCs w:val="22"/>
        </w:rPr>
      </w:pPr>
      <w:r w:rsidRPr="00786B17">
        <w:rPr>
          <w:rFonts w:ascii="Times New Roman" w:eastAsia="Times New Roman" w:hAnsi="Times New Roman" w:cs="Times New Roman"/>
          <w:sz w:val="22"/>
          <w:szCs w:val="22"/>
          <w:lang w:val="nl-NL"/>
        </w:rPr>
        <w:t>Matej Begić, dip.ing.šum.</w:t>
      </w:r>
    </w:p>
    <w:p w14:paraId="147580B6" w14:textId="77777777" w:rsidR="00F06856" w:rsidRDefault="00F06856" w:rsidP="00F06856">
      <w:pPr>
        <w:jc w:val="both"/>
        <w:rPr>
          <w:rFonts w:ascii="Times New Roman" w:hAnsi="Times New Roman" w:cs="Times New Roman"/>
          <w:sz w:val="22"/>
          <w:szCs w:val="22"/>
        </w:rPr>
      </w:pPr>
    </w:p>
    <w:p w14:paraId="7AD78B46" w14:textId="77777777" w:rsidR="00F06856" w:rsidRDefault="00F06856" w:rsidP="00F06856">
      <w:pPr>
        <w:jc w:val="both"/>
        <w:rPr>
          <w:rFonts w:ascii="Times New Roman" w:hAnsi="Times New Roman" w:cs="Times New Roman"/>
          <w:sz w:val="22"/>
          <w:szCs w:val="22"/>
        </w:rPr>
      </w:pPr>
    </w:p>
    <w:p w14:paraId="3A06EF5F" w14:textId="77777777" w:rsidR="00F06856" w:rsidRDefault="00F06856" w:rsidP="00F06856">
      <w:pPr>
        <w:jc w:val="both"/>
        <w:rPr>
          <w:rFonts w:ascii="Times New Roman" w:hAnsi="Times New Roman" w:cs="Times New Roman"/>
          <w:sz w:val="22"/>
          <w:szCs w:val="22"/>
        </w:rPr>
      </w:pPr>
    </w:p>
    <w:p w14:paraId="3719DB91" w14:textId="77777777" w:rsidR="00F06856" w:rsidRDefault="00F06856" w:rsidP="00F06856">
      <w:pPr>
        <w:jc w:val="both"/>
        <w:rPr>
          <w:rFonts w:ascii="Times New Roman" w:hAnsi="Times New Roman" w:cs="Times New Roman"/>
          <w:sz w:val="22"/>
          <w:szCs w:val="22"/>
        </w:rPr>
      </w:pPr>
    </w:p>
    <w:p w14:paraId="76090B29" w14:textId="77777777" w:rsidR="00F06856" w:rsidRDefault="00F06856" w:rsidP="00F06856">
      <w:pPr>
        <w:jc w:val="both"/>
        <w:rPr>
          <w:rFonts w:ascii="Times New Roman" w:hAnsi="Times New Roman" w:cs="Times New Roman"/>
          <w:sz w:val="22"/>
          <w:szCs w:val="22"/>
        </w:rPr>
      </w:pPr>
    </w:p>
    <w:p w14:paraId="53FE1AA8" w14:textId="77777777" w:rsidR="00F06856" w:rsidRDefault="00F06856" w:rsidP="00F06856">
      <w:pPr>
        <w:jc w:val="both"/>
        <w:rPr>
          <w:rFonts w:ascii="Times New Roman" w:hAnsi="Times New Roman" w:cs="Times New Roman"/>
          <w:sz w:val="22"/>
          <w:szCs w:val="22"/>
        </w:rPr>
      </w:pPr>
    </w:p>
    <w:p w14:paraId="105C228C" w14:textId="77777777" w:rsidR="00F06856" w:rsidRDefault="00F06856" w:rsidP="00F06856">
      <w:pPr>
        <w:jc w:val="both"/>
        <w:rPr>
          <w:rFonts w:ascii="Times New Roman" w:hAnsi="Times New Roman" w:cs="Times New Roman"/>
          <w:sz w:val="22"/>
          <w:szCs w:val="22"/>
        </w:rPr>
      </w:pPr>
    </w:p>
    <w:p w14:paraId="39A60EC8" w14:textId="77777777" w:rsidR="00F06856" w:rsidRDefault="00F06856" w:rsidP="00F06856">
      <w:pPr>
        <w:jc w:val="both"/>
        <w:rPr>
          <w:rFonts w:ascii="Times New Roman" w:hAnsi="Times New Roman" w:cs="Times New Roman"/>
          <w:sz w:val="22"/>
          <w:szCs w:val="22"/>
        </w:rPr>
      </w:pPr>
    </w:p>
    <w:p w14:paraId="3291D1CB" w14:textId="77777777" w:rsidR="00F06856" w:rsidRPr="00756D7D" w:rsidRDefault="00F06856" w:rsidP="00F06856">
      <w:pPr>
        <w:jc w:val="both"/>
        <w:rPr>
          <w:rFonts w:ascii="Times New Roman" w:hAnsi="Times New Roman" w:cs="Times New Roman"/>
          <w:sz w:val="22"/>
          <w:szCs w:val="22"/>
        </w:rPr>
      </w:pPr>
    </w:p>
    <w:p w14:paraId="1F2A28FF" w14:textId="68A87643" w:rsidR="00F06856" w:rsidRDefault="00F06856" w:rsidP="00F06856">
      <w:pPr>
        <w:jc w:val="both"/>
        <w:rPr>
          <w:rFonts w:ascii="Times New Roman" w:hAnsi="Times New Roman" w:cs="Times New Roman"/>
          <w:sz w:val="22"/>
          <w:szCs w:val="22"/>
        </w:rPr>
      </w:pPr>
    </w:p>
    <w:p w14:paraId="21CDDA75" w14:textId="7142867A" w:rsidR="001B76E3" w:rsidRDefault="001B76E3" w:rsidP="00F06856">
      <w:pPr>
        <w:jc w:val="both"/>
        <w:rPr>
          <w:rFonts w:ascii="Times New Roman" w:hAnsi="Times New Roman" w:cs="Times New Roman"/>
          <w:sz w:val="22"/>
          <w:szCs w:val="22"/>
        </w:rPr>
      </w:pPr>
    </w:p>
    <w:p w14:paraId="202DFD91" w14:textId="1F657846" w:rsidR="001B76E3" w:rsidRDefault="001B76E3" w:rsidP="00F06856">
      <w:pPr>
        <w:jc w:val="both"/>
        <w:rPr>
          <w:rFonts w:ascii="Times New Roman" w:hAnsi="Times New Roman" w:cs="Times New Roman"/>
          <w:sz w:val="22"/>
          <w:szCs w:val="22"/>
        </w:rPr>
      </w:pPr>
    </w:p>
    <w:p w14:paraId="12C3CBAE" w14:textId="7C69992A" w:rsidR="001B76E3" w:rsidRDefault="001B76E3" w:rsidP="00F06856">
      <w:pPr>
        <w:jc w:val="both"/>
        <w:rPr>
          <w:rFonts w:ascii="Times New Roman" w:hAnsi="Times New Roman" w:cs="Times New Roman"/>
          <w:sz w:val="22"/>
          <w:szCs w:val="22"/>
        </w:rPr>
      </w:pPr>
    </w:p>
    <w:p w14:paraId="7A25E0FB" w14:textId="1A34FFC9" w:rsidR="001B76E3" w:rsidRDefault="001B76E3" w:rsidP="00F06856">
      <w:pPr>
        <w:jc w:val="both"/>
        <w:rPr>
          <w:rFonts w:ascii="Times New Roman" w:hAnsi="Times New Roman" w:cs="Times New Roman"/>
          <w:sz w:val="22"/>
          <w:szCs w:val="22"/>
        </w:rPr>
      </w:pPr>
    </w:p>
    <w:p w14:paraId="7E458C92" w14:textId="4D2EB2FA" w:rsidR="001B76E3" w:rsidRDefault="001B76E3" w:rsidP="00F06856">
      <w:pPr>
        <w:jc w:val="both"/>
        <w:rPr>
          <w:rFonts w:ascii="Times New Roman" w:hAnsi="Times New Roman" w:cs="Times New Roman"/>
          <w:sz w:val="22"/>
          <w:szCs w:val="22"/>
        </w:rPr>
      </w:pPr>
    </w:p>
    <w:p w14:paraId="1394F711" w14:textId="54D6FD46" w:rsidR="001B76E3" w:rsidRDefault="001B76E3" w:rsidP="00F06856">
      <w:pPr>
        <w:jc w:val="both"/>
        <w:rPr>
          <w:rFonts w:ascii="Times New Roman" w:hAnsi="Times New Roman" w:cs="Times New Roman"/>
          <w:sz w:val="22"/>
          <w:szCs w:val="22"/>
        </w:rPr>
      </w:pPr>
    </w:p>
    <w:p w14:paraId="51468FF5" w14:textId="77777777" w:rsidR="001B76E3" w:rsidRPr="00756D7D" w:rsidRDefault="001B76E3" w:rsidP="00F06856">
      <w:pPr>
        <w:jc w:val="both"/>
        <w:rPr>
          <w:rFonts w:ascii="Times New Roman" w:hAnsi="Times New Roman" w:cs="Times New Roman"/>
          <w:sz w:val="22"/>
          <w:szCs w:val="22"/>
        </w:rPr>
      </w:pPr>
    </w:p>
    <w:p w14:paraId="7F4304A1" w14:textId="77777777" w:rsidR="00D01BB6" w:rsidRDefault="00D01BB6" w:rsidP="00F06856">
      <w:pPr>
        <w:jc w:val="both"/>
        <w:rPr>
          <w:rFonts w:ascii="Times New Roman" w:hAnsi="Times New Roman" w:cs="Times New Roman"/>
          <w:sz w:val="22"/>
          <w:szCs w:val="22"/>
        </w:rPr>
      </w:pPr>
    </w:p>
    <w:p w14:paraId="20C998F8" w14:textId="77777777" w:rsidR="00D01BB6" w:rsidRDefault="00D01BB6" w:rsidP="00F06856">
      <w:pPr>
        <w:jc w:val="both"/>
        <w:rPr>
          <w:rFonts w:ascii="Times New Roman" w:hAnsi="Times New Roman" w:cs="Times New Roman"/>
          <w:sz w:val="22"/>
          <w:szCs w:val="22"/>
        </w:rPr>
      </w:pPr>
    </w:p>
    <w:p w14:paraId="2F7386B8" w14:textId="19A9C3CF" w:rsidR="00F06856" w:rsidRPr="00756D7D" w:rsidRDefault="00F06856" w:rsidP="00F06856">
      <w:pPr>
        <w:jc w:val="both"/>
        <w:rPr>
          <w:rFonts w:ascii="Times New Roman" w:hAnsi="Times New Roman" w:cs="Times New Roman"/>
          <w:sz w:val="22"/>
          <w:szCs w:val="22"/>
        </w:rPr>
      </w:pPr>
      <w:r w:rsidRPr="00756D7D">
        <w:rPr>
          <w:rFonts w:ascii="Times New Roman" w:hAnsi="Times New Roman" w:cs="Times New Roman"/>
          <w:sz w:val="22"/>
          <w:szCs w:val="22"/>
        </w:rPr>
        <w:t>DOSTAVITI:</w:t>
      </w:r>
    </w:p>
    <w:p w14:paraId="7E0410A4" w14:textId="77777777" w:rsidR="00F06856" w:rsidRPr="00756D7D" w:rsidRDefault="00F06856" w:rsidP="001B76E3">
      <w:pPr>
        <w:ind w:left="567" w:hanging="283"/>
        <w:jc w:val="both"/>
        <w:rPr>
          <w:rFonts w:ascii="Times New Roman" w:hAnsi="Times New Roman" w:cs="Times New Roman"/>
          <w:sz w:val="22"/>
          <w:szCs w:val="22"/>
        </w:rPr>
      </w:pPr>
      <w:r w:rsidRPr="00756D7D">
        <w:rPr>
          <w:rFonts w:ascii="Times New Roman" w:hAnsi="Times New Roman" w:cs="Times New Roman"/>
          <w:sz w:val="22"/>
          <w:szCs w:val="22"/>
        </w:rPr>
        <w:t>1.</w:t>
      </w:r>
      <w:r>
        <w:rPr>
          <w:rFonts w:ascii="Times New Roman" w:hAnsi="Times New Roman" w:cs="Times New Roman"/>
          <w:sz w:val="22"/>
          <w:szCs w:val="22"/>
        </w:rPr>
        <w:tab/>
      </w:r>
      <w:r w:rsidRPr="00756D7D">
        <w:rPr>
          <w:rFonts w:ascii="Times New Roman" w:hAnsi="Times New Roman" w:cs="Times New Roman"/>
          <w:sz w:val="22"/>
          <w:szCs w:val="22"/>
        </w:rPr>
        <w:t>Društvu Komunalac Požega d.o.o.</w:t>
      </w:r>
    </w:p>
    <w:p w14:paraId="7CFF4E93" w14:textId="77777777" w:rsidR="00F06856" w:rsidRPr="00756D7D" w:rsidRDefault="00F06856" w:rsidP="001B76E3">
      <w:pPr>
        <w:ind w:left="567" w:hanging="283"/>
        <w:jc w:val="both"/>
        <w:rPr>
          <w:rFonts w:ascii="Times New Roman" w:hAnsi="Times New Roman" w:cs="Times New Roman"/>
          <w:sz w:val="22"/>
          <w:szCs w:val="22"/>
        </w:rPr>
      </w:pPr>
      <w:r w:rsidRPr="00756D7D">
        <w:rPr>
          <w:rFonts w:ascii="Times New Roman" w:hAnsi="Times New Roman" w:cs="Times New Roman"/>
          <w:sz w:val="22"/>
          <w:szCs w:val="22"/>
        </w:rPr>
        <w:t>2.</w:t>
      </w:r>
      <w:r>
        <w:rPr>
          <w:rFonts w:ascii="Times New Roman" w:hAnsi="Times New Roman" w:cs="Times New Roman"/>
          <w:sz w:val="22"/>
          <w:szCs w:val="22"/>
        </w:rPr>
        <w:tab/>
      </w:r>
      <w:r w:rsidRPr="00756D7D">
        <w:rPr>
          <w:rFonts w:ascii="Times New Roman" w:hAnsi="Times New Roman" w:cs="Times New Roman"/>
          <w:sz w:val="22"/>
          <w:szCs w:val="22"/>
        </w:rPr>
        <w:t>Upravnim tijelima Grada Požege</w:t>
      </w:r>
    </w:p>
    <w:p w14:paraId="697645ED" w14:textId="7F983132" w:rsidR="001B76E3" w:rsidRDefault="00F06856" w:rsidP="001B76E3">
      <w:pPr>
        <w:ind w:left="567" w:hanging="283"/>
        <w:jc w:val="both"/>
        <w:rPr>
          <w:rFonts w:ascii="Times New Roman" w:hAnsi="Times New Roman" w:cs="Times New Roman"/>
          <w:sz w:val="22"/>
          <w:szCs w:val="22"/>
        </w:rPr>
      </w:pPr>
      <w:r w:rsidRPr="00756D7D">
        <w:rPr>
          <w:rFonts w:ascii="Times New Roman" w:hAnsi="Times New Roman" w:cs="Times New Roman"/>
          <w:sz w:val="22"/>
          <w:szCs w:val="22"/>
        </w:rPr>
        <w:t>3.</w:t>
      </w:r>
      <w:r>
        <w:rPr>
          <w:rFonts w:ascii="Times New Roman" w:hAnsi="Times New Roman" w:cs="Times New Roman"/>
          <w:sz w:val="22"/>
          <w:szCs w:val="22"/>
        </w:rPr>
        <w:tab/>
      </w:r>
      <w:r w:rsidRPr="00756D7D">
        <w:rPr>
          <w:rFonts w:ascii="Times New Roman" w:hAnsi="Times New Roman" w:cs="Times New Roman"/>
          <w:sz w:val="22"/>
          <w:szCs w:val="22"/>
        </w:rPr>
        <w:t>Pismohrani.</w:t>
      </w:r>
    </w:p>
    <w:p w14:paraId="0CA44407" w14:textId="77777777" w:rsidR="001B76E3" w:rsidRDefault="001B76E3">
      <w:pPr>
        <w:spacing w:after="160" w:line="259" w:lineRule="auto"/>
        <w:rPr>
          <w:rFonts w:ascii="Times New Roman" w:hAnsi="Times New Roman" w:cs="Times New Roman"/>
          <w:sz w:val="22"/>
          <w:szCs w:val="22"/>
        </w:rPr>
      </w:pPr>
      <w:r>
        <w:rPr>
          <w:rFonts w:ascii="Times New Roman" w:hAnsi="Times New Roman" w:cs="Times New Roman"/>
          <w:sz w:val="22"/>
          <w:szCs w:val="22"/>
        </w:rPr>
        <w:br w:type="page"/>
      </w:r>
    </w:p>
    <w:p w14:paraId="0ACD7095" w14:textId="7F6674A5" w:rsidR="004C6F71" w:rsidRPr="001B76E3" w:rsidRDefault="004C6F71" w:rsidP="004C6F71">
      <w:pPr>
        <w:jc w:val="both"/>
        <w:rPr>
          <w:rFonts w:asciiTheme="minorHAnsi" w:eastAsia="Times New Roman" w:hAnsiTheme="minorHAnsi" w:cstheme="minorHAnsi"/>
          <w:sz w:val="22"/>
          <w:szCs w:val="22"/>
        </w:rPr>
      </w:pPr>
      <w:r w:rsidRPr="001B76E3">
        <w:rPr>
          <w:rFonts w:asciiTheme="minorHAnsi" w:eastAsia="Times New Roman" w:hAnsiTheme="minorHAnsi" w:cstheme="minorHAnsi"/>
          <w:sz w:val="22"/>
          <w:szCs w:val="22"/>
        </w:rPr>
        <w:lastRenderedPageBreak/>
        <w:t xml:space="preserve">Na temelju odredbi članka 30. i 34. Zakona o komunalnom gospodarstvu </w:t>
      </w:r>
      <w:r w:rsidR="00047E6D" w:rsidRPr="001B76E3">
        <w:rPr>
          <w:rFonts w:asciiTheme="minorHAnsi" w:eastAsia="Times New Roman" w:hAnsiTheme="minorHAnsi" w:cstheme="minorHAnsi"/>
          <w:sz w:val="22"/>
          <w:szCs w:val="22"/>
        </w:rPr>
        <w:t>Narodne novine, broj: 68/18., 110/18. - Odluka Ustavnog suda i 32/20.</w:t>
      </w:r>
      <w:r w:rsidRPr="001B76E3">
        <w:rPr>
          <w:rFonts w:asciiTheme="minorHAnsi" w:eastAsia="Times New Roman" w:hAnsiTheme="minorHAnsi" w:cstheme="minorHAnsi"/>
          <w:sz w:val="22"/>
          <w:szCs w:val="22"/>
        </w:rPr>
        <w:t>)</w:t>
      </w:r>
      <w:r w:rsidR="00096F66" w:rsidRPr="001B76E3">
        <w:rPr>
          <w:rFonts w:asciiTheme="minorHAnsi" w:eastAsia="Times New Roman" w:hAnsiTheme="minorHAnsi" w:cstheme="minorHAnsi"/>
          <w:sz w:val="22"/>
          <w:szCs w:val="22"/>
        </w:rPr>
        <w:t xml:space="preserve"> i Odluke o obavljanju dimnjačarskih poslova usvojene na </w:t>
      </w:r>
      <w:r w:rsidR="00047E6D" w:rsidRPr="001B76E3">
        <w:rPr>
          <w:rFonts w:asciiTheme="minorHAnsi" w:eastAsia="Times New Roman" w:hAnsiTheme="minorHAnsi" w:cstheme="minorHAnsi"/>
          <w:sz w:val="22"/>
          <w:szCs w:val="22"/>
        </w:rPr>
        <w:t xml:space="preserve">16. </w:t>
      </w:r>
      <w:r w:rsidR="00096F66" w:rsidRPr="001B76E3">
        <w:rPr>
          <w:rFonts w:asciiTheme="minorHAnsi" w:eastAsia="Times New Roman" w:hAnsiTheme="minorHAnsi" w:cstheme="minorHAnsi"/>
          <w:sz w:val="22"/>
          <w:szCs w:val="22"/>
        </w:rPr>
        <w:t>sjednici Gradskog vijeća Grada Požege</w:t>
      </w:r>
      <w:r w:rsidR="0005619B" w:rsidRPr="001B76E3">
        <w:rPr>
          <w:rFonts w:asciiTheme="minorHAnsi" w:eastAsia="Times New Roman" w:hAnsiTheme="minorHAnsi" w:cstheme="minorHAnsi"/>
          <w:sz w:val="22"/>
          <w:szCs w:val="22"/>
        </w:rPr>
        <w:t>,</w:t>
      </w:r>
      <w:r w:rsidRPr="001B76E3">
        <w:rPr>
          <w:rFonts w:asciiTheme="minorHAnsi" w:eastAsia="Times New Roman" w:hAnsiTheme="minorHAnsi" w:cstheme="minorHAnsi"/>
          <w:sz w:val="22"/>
          <w:szCs w:val="22"/>
        </w:rPr>
        <w:t xml:space="preserve"> </w:t>
      </w:r>
      <w:r w:rsidR="00096F66" w:rsidRPr="001B76E3">
        <w:rPr>
          <w:rFonts w:asciiTheme="minorHAnsi" w:eastAsia="Times New Roman" w:hAnsiTheme="minorHAnsi" w:cstheme="minorHAnsi"/>
          <w:sz w:val="22"/>
          <w:szCs w:val="22"/>
        </w:rPr>
        <w:t xml:space="preserve">uz </w:t>
      </w:r>
      <w:r w:rsidR="00047E6D" w:rsidRPr="001B76E3">
        <w:rPr>
          <w:rFonts w:asciiTheme="minorHAnsi" w:eastAsia="Times New Roman" w:hAnsiTheme="minorHAnsi" w:cstheme="minorHAnsi"/>
          <w:sz w:val="22"/>
          <w:szCs w:val="22"/>
        </w:rPr>
        <w:t>Prethodnu suglasnost Gradskog vijeća Grada Požege</w:t>
      </w:r>
      <w:r w:rsidR="00096F66" w:rsidRPr="001B76E3">
        <w:rPr>
          <w:rFonts w:asciiTheme="minorHAnsi" w:eastAsia="Times New Roman" w:hAnsiTheme="minorHAnsi" w:cstheme="minorHAnsi"/>
          <w:sz w:val="22"/>
          <w:szCs w:val="22"/>
        </w:rPr>
        <w:t xml:space="preserve">, </w:t>
      </w:r>
      <w:r w:rsidRPr="001B76E3">
        <w:rPr>
          <w:rFonts w:asciiTheme="minorHAnsi" w:eastAsia="Times New Roman" w:hAnsiTheme="minorHAnsi" w:cstheme="minorHAnsi"/>
          <w:sz w:val="22"/>
          <w:szCs w:val="22"/>
        </w:rPr>
        <w:t>Uprava Komunalac Požega d.o.o. za komunalne djelatnosti donosi</w:t>
      </w:r>
    </w:p>
    <w:p w14:paraId="0664CA1E" w14:textId="77777777" w:rsidR="004C6F71" w:rsidRPr="001B76E3" w:rsidRDefault="004C6F71" w:rsidP="004C6F71">
      <w:pPr>
        <w:rPr>
          <w:rFonts w:asciiTheme="minorHAnsi" w:eastAsia="Times New Roman" w:hAnsiTheme="minorHAnsi" w:cstheme="minorHAnsi"/>
          <w:sz w:val="22"/>
          <w:szCs w:val="22"/>
        </w:rPr>
      </w:pPr>
    </w:p>
    <w:p w14:paraId="200B4F92" w14:textId="77777777" w:rsidR="004C6F71" w:rsidRPr="001B76E3" w:rsidRDefault="004C6F71" w:rsidP="004C6F71">
      <w:pPr>
        <w:jc w:val="center"/>
        <w:rPr>
          <w:rFonts w:asciiTheme="minorHAnsi" w:eastAsia="Times New Roman" w:hAnsiTheme="minorHAnsi" w:cstheme="minorHAnsi"/>
          <w:b/>
          <w:sz w:val="22"/>
          <w:szCs w:val="22"/>
        </w:rPr>
      </w:pPr>
      <w:r w:rsidRPr="001B76E3">
        <w:rPr>
          <w:rFonts w:asciiTheme="minorHAnsi" w:eastAsia="Times New Roman" w:hAnsiTheme="minorHAnsi" w:cstheme="minorHAnsi"/>
          <w:b/>
          <w:sz w:val="22"/>
          <w:szCs w:val="22"/>
        </w:rPr>
        <w:t>OPĆE UVJETE KORIŠTENJA DIMNJAČARSKIH USLUGA</w:t>
      </w:r>
    </w:p>
    <w:p w14:paraId="0C7D5D63" w14:textId="77777777" w:rsidR="004C6F71" w:rsidRPr="001B76E3" w:rsidRDefault="004C6F71" w:rsidP="004C6F71">
      <w:pPr>
        <w:rPr>
          <w:rFonts w:asciiTheme="minorHAnsi" w:eastAsia="Times New Roman" w:hAnsiTheme="minorHAnsi" w:cstheme="minorHAnsi"/>
          <w:sz w:val="22"/>
          <w:szCs w:val="22"/>
        </w:rPr>
      </w:pPr>
    </w:p>
    <w:p w14:paraId="4074518B" w14:textId="77777777" w:rsidR="004C6F71" w:rsidRPr="001B76E3" w:rsidRDefault="004C6F71" w:rsidP="001B76E3">
      <w:pPr>
        <w:numPr>
          <w:ilvl w:val="0"/>
          <w:numId w:val="1"/>
        </w:numPr>
        <w:ind w:left="851" w:hanging="284"/>
        <w:rPr>
          <w:rFonts w:asciiTheme="minorHAnsi" w:eastAsia="Times New Roman" w:hAnsiTheme="minorHAnsi" w:cstheme="minorHAnsi"/>
          <w:b/>
          <w:sz w:val="22"/>
          <w:szCs w:val="22"/>
        </w:rPr>
      </w:pPr>
      <w:r w:rsidRPr="001B76E3">
        <w:rPr>
          <w:rFonts w:asciiTheme="minorHAnsi" w:eastAsia="Times New Roman" w:hAnsiTheme="minorHAnsi" w:cstheme="minorHAnsi"/>
          <w:b/>
          <w:sz w:val="22"/>
          <w:szCs w:val="22"/>
        </w:rPr>
        <w:t>UVODNE ODREDBE</w:t>
      </w:r>
    </w:p>
    <w:p w14:paraId="49690C46" w14:textId="77777777" w:rsidR="004C6F71" w:rsidRPr="001B76E3" w:rsidRDefault="004C6F71" w:rsidP="004C6F71">
      <w:pPr>
        <w:ind w:right="-199"/>
        <w:jc w:val="center"/>
        <w:rPr>
          <w:rFonts w:asciiTheme="minorHAnsi" w:eastAsia="Times New Roman" w:hAnsiTheme="minorHAnsi" w:cstheme="minorHAnsi"/>
          <w:sz w:val="22"/>
          <w:szCs w:val="22"/>
        </w:rPr>
      </w:pPr>
      <w:r w:rsidRPr="001B76E3">
        <w:rPr>
          <w:rFonts w:asciiTheme="minorHAnsi" w:eastAsia="Times New Roman" w:hAnsiTheme="minorHAnsi" w:cstheme="minorHAnsi"/>
          <w:sz w:val="22"/>
          <w:szCs w:val="22"/>
        </w:rPr>
        <w:t>Članak 1.</w:t>
      </w:r>
    </w:p>
    <w:p w14:paraId="5E08BDE8" w14:textId="77777777" w:rsidR="004C6F71" w:rsidRPr="001B76E3" w:rsidRDefault="004C6F71" w:rsidP="004C6F71">
      <w:pPr>
        <w:rPr>
          <w:rFonts w:asciiTheme="minorHAnsi" w:eastAsia="Times New Roman" w:hAnsiTheme="minorHAnsi" w:cstheme="minorHAnsi"/>
          <w:sz w:val="22"/>
          <w:szCs w:val="22"/>
        </w:rPr>
      </w:pPr>
    </w:p>
    <w:p w14:paraId="106A5D61" w14:textId="77777777" w:rsidR="004C6F71" w:rsidRPr="001B76E3" w:rsidRDefault="004C6F71" w:rsidP="004C6F71">
      <w:pPr>
        <w:jc w:val="both"/>
        <w:rPr>
          <w:rFonts w:asciiTheme="minorHAnsi" w:eastAsia="Times New Roman" w:hAnsiTheme="minorHAnsi" w:cstheme="minorHAnsi"/>
          <w:sz w:val="22"/>
          <w:szCs w:val="22"/>
        </w:rPr>
      </w:pPr>
      <w:r w:rsidRPr="001B76E3">
        <w:rPr>
          <w:rFonts w:asciiTheme="minorHAnsi" w:eastAsia="Times New Roman" w:hAnsiTheme="minorHAnsi" w:cstheme="minorHAnsi"/>
          <w:sz w:val="22"/>
          <w:szCs w:val="22"/>
        </w:rPr>
        <w:t xml:space="preserve">Ovim </w:t>
      </w:r>
      <w:r w:rsidR="00F14038" w:rsidRPr="001B76E3">
        <w:rPr>
          <w:rFonts w:asciiTheme="minorHAnsi" w:eastAsia="Times New Roman" w:hAnsiTheme="minorHAnsi" w:cstheme="minorHAnsi"/>
          <w:sz w:val="22"/>
          <w:szCs w:val="22"/>
        </w:rPr>
        <w:t xml:space="preserve">Općim </w:t>
      </w:r>
      <w:r w:rsidRPr="001B76E3">
        <w:rPr>
          <w:rFonts w:asciiTheme="minorHAnsi" w:eastAsia="Times New Roman" w:hAnsiTheme="minorHAnsi" w:cstheme="minorHAnsi"/>
          <w:sz w:val="22"/>
          <w:szCs w:val="22"/>
        </w:rPr>
        <w:t>uvjetima o korištenju dimnjačarskih usluga na podr</w:t>
      </w:r>
      <w:r w:rsidR="00F14038" w:rsidRPr="001B76E3">
        <w:rPr>
          <w:rFonts w:asciiTheme="minorHAnsi" w:eastAsia="Times New Roman" w:hAnsiTheme="minorHAnsi" w:cstheme="minorHAnsi"/>
          <w:sz w:val="22"/>
          <w:szCs w:val="22"/>
        </w:rPr>
        <w:t>učju JLS-a (u daljnjem tekstu: Opći u</w:t>
      </w:r>
      <w:r w:rsidRPr="001B76E3">
        <w:rPr>
          <w:rFonts w:asciiTheme="minorHAnsi" w:eastAsia="Times New Roman" w:hAnsiTheme="minorHAnsi" w:cstheme="minorHAnsi"/>
          <w:sz w:val="22"/>
          <w:szCs w:val="22"/>
        </w:rPr>
        <w:t>vjeti) uređuju se uvjeti pružanja odnosno korištenja uslužne komunalne djelatnosti - usluge obavljanja dimnjačarskih pos</w:t>
      </w:r>
      <w:r w:rsidR="00F14038" w:rsidRPr="001B76E3">
        <w:rPr>
          <w:rFonts w:asciiTheme="minorHAnsi" w:eastAsia="Times New Roman" w:hAnsiTheme="minorHAnsi" w:cstheme="minorHAnsi"/>
          <w:sz w:val="22"/>
          <w:szCs w:val="22"/>
        </w:rPr>
        <w:t>lova, međusobna prava i obveze i</w:t>
      </w:r>
      <w:r w:rsidRPr="001B76E3">
        <w:rPr>
          <w:rFonts w:asciiTheme="minorHAnsi" w:eastAsia="Times New Roman" w:hAnsiTheme="minorHAnsi" w:cstheme="minorHAnsi"/>
          <w:sz w:val="22"/>
          <w:szCs w:val="22"/>
        </w:rPr>
        <w:t>sporučitelja i korisnika komunalne usluge i način mjerenja, obračuna i plaćanja isporučene komunalne usluge.</w:t>
      </w:r>
    </w:p>
    <w:p w14:paraId="5B8CFB86" w14:textId="77777777" w:rsidR="004C6F71" w:rsidRPr="001B76E3" w:rsidRDefault="004C6F71" w:rsidP="004C6F71">
      <w:pPr>
        <w:jc w:val="both"/>
        <w:rPr>
          <w:rFonts w:asciiTheme="minorHAnsi" w:eastAsia="Times New Roman" w:hAnsiTheme="minorHAnsi" w:cstheme="minorHAnsi"/>
          <w:sz w:val="22"/>
          <w:szCs w:val="22"/>
        </w:rPr>
      </w:pPr>
    </w:p>
    <w:p w14:paraId="4A9A20BE" w14:textId="77777777" w:rsidR="004C6F71" w:rsidRPr="001B76E3" w:rsidRDefault="004C6F71" w:rsidP="004C6F71">
      <w:pPr>
        <w:jc w:val="both"/>
        <w:rPr>
          <w:rFonts w:asciiTheme="minorHAnsi" w:eastAsia="Times New Roman" w:hAnsiTheme="minorHAnsi" w:cstheme="minorHAnsi"/>
          <w:sz w:val="22"/>
          <w:szCs w:val="22"/>
        </w:rPr>
      </w:pPr>
      <w:r w:rsidRPr="001B76E3">
        <w:rPr>
          <w:rFonts w:asciiTheme="minorHAnsi" w:eastAsia="Times New Roman" w:hAnsiTheme="minorHAnsi" w:cstheme="minorHAnsi"/>
          <w:sz w:val="22"/>
          <w:szCs w:val="22"/>
        </w:rPr>
        <w:t xml:space="preserve">Obavljanje dimnjačarskih poslova je od posebnog društvenog značaja, kao mjera za sprečavanje požara, zaštite života, zdravlja i sigurnosti ljudi, građevina i drugih materijalnih dobara, zaštite okoliša i energetske učinkovitosti. </w:t>
      </w:r>
    </w:p>
    <w:p w14:paraId="15E6E36E" w14:textId="77777777" w:rsidR="004C6F71" w:rsidRPr="001B76E3" w:rsidRDefault="004C6F71" w:rsidP="004C6F71">
      <w:pPr>
        <w:jc w:val="both"/>
        <w:rPr>
          <w:rFonts w:asciiTheme="minorHAnsi" w:eastAsia="Times New Roman" w:hAnsiTheme="minorHAnsi" w:cstheme="minorHAnsi"/>
          <w:sz w:val="22"/>
          <w:szCs w:val="22"/>
        </w:rPr>
      </w:pPr>
    </w:p>
    <w:p w14:paraId="55AFB499" w14:textId="77777777" w:rsidR="004C6F71" w:rsidRPr="001B76E3" w:rsidRDefault="004C6F71" w:rsidP="004C6F71">
      <w:pPr>
        <w:jc w:val="both"/>
        <w:rPr>
          <w:rFonts w:asciiTheme="minorHAnsi" w:eastAsia="Times New Roman" w:hAnsiTheme="minorHAnsi" w:cstheme="minorHAnsi"/>
          <w:sz w:val="22"/>
          <w:szCs w:val="22"/>
        </w:rPr>
      </w:pPr>
      <w:r w:rsidRPr="001B76E3">
        <w:rPr>
          <w:rFonts w:asciiTheme="minorHAnsi" w:eastAsia="Times New Roman" w:hAnsiTheme="minorHAnsi" w:cstheme="minorHAnsi"/>
          <w:sz w:val="22"/>
          <w:szCs w:val="22"/>
        </w:rPr>
        <w:t>Dimnjačarske poslove obavlja Komunalac Požega d.o.o. iz Požege, Vukovarska 8 (u daljnjem tekstu: Isporučitelj</w:t>
      </w:r>
      <w:r w:rsidR="00E2444D" w:rsidRPr="001B76E3">
        <w:rPr>
          <w:rFonts w:asciiTheme="minorHAnsi" w:eastAsia="Times New Roman" w:hAnsiTheme="minorHAnsi" w:cstheme="minorHAnsi"/>
          <w:sz w:val="22"/>
          <w:szCs w:val="22"/>
        </w:rPr>
        <w:t xml:space="preserve"> usluge</w:t>
      </w:r>
      <w:r w:rsidRPr="001B76E3">
        <w:rPr>
          <w:rFonts w:asciiTheme="minorHAnsi" w:eastAsia="Times New Roman" w:hAnsiTheme="minorHAnsi" w:cstheme="minorHAnsi"/>
          <w:sz w:val="22"/>
          <w:szCs w:val="22"/>
        </w:rPr>
        <w:t>).</w:t>
      </w:r>
    </w:p>
    <w:p w14:paraId="50B02FEB" w14:textId="77777777" w:rsidR="004C6F71" w:rsidRPr="001B76E3" w:rsidRDefault="004C6F71" w:rsidP="004C6F71">
      <w:pPr>
        <w:jc w:val="both"/>
        <w:rPr>
          <w:rFonts w:asciiTheme="minorHAnsi" w:eastAsia="Times New Roman" w:hAnsiTheme="minorHAnsi" w:cstheme="minorHAnsi"/>
          <w:sz w:val="22"/>
          <w:szCs w:val="22"/>
        </w:rPr>
      </w:pPr>
    </w:p>
    <w:p w14:paraId="122B1826" w14:textId="77777777" w:rsidR="004C6F71" w:rsidRPr="001B76E3" w:rsidRDefault="004C6F71" w:rsidP="004C6F71">
      <w:pPr>
        <w:jc w:val="both"/>
        <w:rPr>
          <w:rFonts w:asciiTheme="minorHAnsi" w:eastAsia="Times New Roman" w:hAnsiTheme="minorHAnsi" w:cstheme="minorHAnsi"/>
          <w:sz w:val="22"/>
          <w:szCs w:val="22"/>
        </w:rPr>
      </w:pPr>
      <w:r w:rsidRPr="001B76E3">
        <w:rPr>
          <w:rFonts w:asciiTheme="minorHAnsi" w:eastAsia="Times New Roman" w:hAnsiTheme="minorHAnsi" w:cstheme="minorHAnsi"/>
          <w:sz w:val="22"/>
          <w:szCs w:val="22"/>
        </w:rPr>
        <w:t xml:space="preserve">Dimnjačarske usluge obavljaju se pravovremeno, redovito i trajno u rokovima i na način određen ovim </w:t>
      </w:r>
      <w:r w:rsidR="00F14038" w:rsidRPr="001B76E3">
        <w:rPr>
          <w:rFonts w:asciiTheme="minorHAnsi" w:eastAsia="Times New Roman" w:hAnsiTheme="minorHAnsi" w:cstheme="minorHAnsi"/>
          <w:sz w:val="22"/>
          <w:szCs w:val="22"/>
        </w:rPr>
        <w:t xml:space="preserve">Općim </w:t>
      </w:r>
      <w:r w:rsidRPr="001B76E3">
        <w:rPr>
          <w:rFonts w:asciiTheme="minorHAnsi" w:eastAsia="Times New Roman" w:hAnsiTheme="minorHAnsi" w:cstheme="minorHAnsi"/>
          <w:sz w:val="22"/>
          <w:szCs w:val="22"/>
        </w:rPr>
        <w:t>uvjetima. Dimnjačarske usluge obvezne su za sve korisnike</w:t>
      </w:r>
      <w:r w:rsidR="00E2444D" w:rsidRPr="001B76E3">
        <w:rPr>
          <w:rFonts w:asciiTheme="minorHAnsi" w:eastAsia="Times New Roman" w:hAnsiTheme="minorHAnsi" w:cstheme="minorHAnsi"/>
          <w:sz w:val="22"/>
          <w:szCs w:val="22"/>
        </w:rPr>
        <w:t>.</w:t>
      </w:r>
    </w:p>
    <w:p w14:paraId="1A4A321D" w14:textId="77777777" w:rsidR="00E2444D" w:rsidRPr="001B76E3" w:rsidRDefault="00E2444D" w:rsidP="004C6F71">
      <w:pPr>
        <w:jc w:val="both"/>
        <w:rPr>
          <w:rFonts w:asciiTheme="minorHAnsi" w:eastAsia="Times New Roman" w:hAnsiTheme="minorHAnsi" w:cstheme="minorHAnsi"/>
          <w:sz w:val="22"/>
          <w:szCs w:val="22"/>
        </w:rPr>
      </w:pPr>
    </w:p>
    <w:p w14:paraId="2B7140E1" w14:textId="77777777" w:rsidR="004C6F71" w:rsidRPr="001B76E3" w:rsidRDefault="004C6F71" w:rsidP="00916790">
      <w:pPr>
        <w:ind w:right="-199"/>
        <w:jc w:val="center"/>
        <w:rPr>
          <w:rFonts w:asciiTheme="minorHAnsi" w:eastAsia="Times New Roman" w:hAnsiTheme="minorHAnsi" w:cstheme="minorHAnsi"/>
          <w:sz w:val="22"/>
          <w:szCs w:val="22"/>
        </w:rPr>
      </w:pPr>
      <w:r w:rsidRPr="001B76E3">
        <w:rPr>
          <w:rFonts w:asciiTheme="minorHAnsi" w:eastAsia="Times New Roman" w:hAnsiTheme="minorHAnsi" w:cstheme="minorHAnsi"/>
          <w:sz w:val="22"/>
          <w:szCs w:val="22"/>
        </w:rPr>
        <w:t>Članak 2.</w:t>
      </w:r>
    </w:p>
    <w:p w14:paraId="32D2B003" w14:textId="77777777" w:rsidR="004C6F71" w:rsidRPr="001B76E3" w:rsidRDefault="004C6F71" w:rsidP="004C6F71">
      <w:pPr>
        <w:jc w:val="both"/>
        <w:rPr>
          <w:rFonts w:asciiTheme="minorHAnsi" w:eastAsia="Times New Roman" w:hAnsiTheme="minorHAnsi" w:cstheme="minorHAnsi"/>
          <w:sz w:val="22"/>
          <w:szCs w:val="22"/>
        </w:rPr>
      </w:pPr>
    </w:p>
    <w:p w14:paraId="57B72660" w14:textId="77777777" w:rsidR="004C6F71" w:rsidRPr="001B76E3" w:rsidRDefault="004C6F71" w:rsidP="004C6F71">
      <w:pPr>
        <w:jc w:val="both"/>
        <w:rPr>
          <w:rFonts w:asciiTheme="minorHAnsi" w:eastAsia="Times New Roman" w:hAnsiTheme="minorHAnsi" w:cstheme="minorHAnsi"/>
          <w:sz w:val="22"/>
          <w:szCs w:val="22"/>
        </w:rPr>
      </w:pPr>
      <w:r w:rsidRPr="001B76E3">
        <w:rPr>
          <w:rFonts w:asciiTheme="minorHAnsi" w:eastAsia="Times New Roman" w:hAnsiTheme="minorHAnsi" w:cstheme="minorHAnsi"/>
          <w:sz w:val="22"/>
          <w:szCs w:val="22"/>
        </w:rPr>
        <w:t>Pod obavljanjem dimnjačarskih poslova podrazumijeva se:</w:t>
      </w:r>
    </w:p>
    <w:p w14:paraId="28480F10" w14:textId="7625FD17" w:rsidR="004C6F71" w:rsidRPr="001B76E3" w:rsidRDefault="004C6F71" w:rsidP="001B76E3">
      <w:pPr>
        <w:numPr>
          <w:ilvl w:val="0"/>
          <w:numId w:val="17"/>
        </w:numPr>
        <w:ind w:left="851" w:hanging="284"/>
        <w:jc w:val="both"/>
        <w:rPr>
          <w:rFonts w:asciiTheme="minorHAnsi" w:eastAsia="Times New Roman" w:hAnsiTheme="minorHAnsi" w:cstheme="minorHAnsi"/>
          <w:sz w:val="22"/>
          <w:szCs w:val="22"/>
        </w:rPr>
      </w:pPr>
      <w:r w:rsidRPr="001B76E3">
        <w:rPr>
          <w:rFonts w:asciiTheme="minorHAnsi" w:eastAsia="Times New Roman" w:hAnsiTheme="minorHAnsi" w:cstheme="minorHAnsi"/>
          <w:sz w:val="22"/>
          <w:szCs w:val="22"/>
        </w:rPr>
        <w:t>čišćenje i kontrola dimovodnih objekata u svrhu održavanja njihove funkcionalne sposobnosti, a radi sprječavanja opasnosti od požara, eksplozija, trovanja i zagađivanja zraka te uštede energenata (potpunog sagorijevanja)</w:t>
      </w:r>
    </w:p>
    <w:p w14:paraId="33CB0F38" w14:textId="2A6B5112" w:rsidR="004C6F71" w:rsidRPr="001B76E3" w:rsidRDefault="004C6F71" w:rsidP="001B76E3">
      <w:pPr>
        <w:numPr>
          <w:ilvl w:val="0"/>
          <w:numId w:val="17"/>
        </w:numPr>
        <w:ind w:left="851" w:right="20" w:hanging="284"/>
        <w:jc w:val="both"/>
        <w:rPr>
          <w:rFonts w:asciiTheme="minorHAnsi" w:eastAsia="Times New Roman" w:hAnsiTheme="minorHAnsi" w:cstheme="minorHAnsi"/>
          <w:sz w:val="22"/>
          <w:szCs w:val="22"/>
        </w:rPr>
      </w:pPr>
      <w:r w:rsidRPr="001B76E3">
        <w:rPr>
          <w:rFonts w:asciiTheme="minorHAnsi" w:eastAsia="Times New Roman" w:hAnsiTheme="minorHAnsi" w:cstheme="minorHAnsi"/>
          <w:sz w:val="22"/>
          <w:szCs w:val="22"/>
        </w:rPr>
        <w:t xml:space="preserve">sprječavanje štetnih posljedica koje bi nastupile zbog neispravnosti dimovodnih objekata </w:t>
      </w:r>
    </w:p>
    <w:p w14:paraId="10139503" w14:textId="77777777" w:rsidR="004C6F71" w:rsidRPr="001B76E3" w:rsidRDefault="004C6F71" w:rsidP="001B76E3">
      <w:pPr>
        <w:numPr>
          <w:ilvl w:val="0"/>
          <w:numId w:val="17"/>
        </w:numPr>
        <w:ind w:left="851" w:right="-199" w:hanging="284"/>
        <w:jc w:val="both"/>
        <w:rPr>
          <w:rFonts w:asciiTheme="minorHAnsi" w:eastAsia="Times New Roman" w:hAnsiTheme="minorHAnsi" w:cstheme="minorHAnsi"/>
          <w:sz w:val="22"/>
          <w:szCs w:val="22"/>
        </w:rPr>
      </w:pPr>
      <w:r w:rsidRPr="001B76E3">
        <w:rPr>
          <w:rFonts w:asciiTheme="minorHAnsi" w:eastAsia="Times New Roman" w:hAnsiTheme="minorHAnsi" w:cstheme="minorHAnsi"/>
          <w:sz w:val="22"/>
          <w:szCs w:val="22"/>
        </w:rPr>
        <w:t>mjerenje volumnog udjela CO u prostoru</w:t>
      </w:r>
      <w:r w:rsidR="00C04AC4" w:rsidRPr="001B76E3">
        <w:rPr>
          <w:rFonts w:asciiTheme="minorHAnsi" w:eastAsia="Times New Roman" w:hAnsiTheme="minorHAnsi" w:cstheme="minorHAnsi"/>
          <w:sz w:val="22"/>
          <w:szCs w:val="22"/>
        </w:rPr>
        <w:t>.</w:t>
      </w:r>
    </w:p>
    <w:p w14:paraId="5A485A5F" w14:textId="77777777" w:rsidR="004C6F71" w:rsidRPr="001B76E3" w:rsidRDefault="004C6F71" w:rsidP="004C6F71">
      <w:pPr>
        <w:ind w:right="-199"/>
        <w:jc w:val="both"/>
        <w:rPr>
          <w:rFonts w:asciiTheme="minorHAnsi" w:eastAsia="Times New Roman" w:hAnsiTheme="minorHAnsi" w:cstheme="minorHAnsi"/>
          <w:sz w:val="22"/>
          <w:szCs w:val="22"/>
        </w:rPr>
      </w:pPr>
    </w:p>
    <w:p w14:paraId="24BFD6E4" w14:textId="77777777" w:rsidR="004C6F71" w:rsidRPr="001B76E3" w:rsidRDefault="004C6F71" w:rsidP="00916790">
      <w:pPr>
        <w:ind w:right="-199"/>
        <w:jc w:val="center"/>
        <w:rPr>
          <w:rFonts w:asciiTheme="minorHAnsi" w:eastAsia="Times New Roman" w:hAnsiTheme="minorHAnsi" w:cstheme="minorHAnsi"/>
          <w:sz w:val="22"/>
          <w:szCs w:val="22"/>
        </w:rPr>
      </w:pPr>
      <w:r w:rsidRPr="001B76E3">
        <w:rPr>
          <w:rFonts w:asciiTheme="minorHAnsi" w:eastAsia="Times New Roman" w:hAnsiTheme="minorHAnsi" w:cstheme="minorHAnsi"/>
          <w:sz w:val="22"/>
          <w:szCs w:val="22"/>
        </w:rPr>
        <w:t>Članak 3.</w:t>
      </w:r>
    </w:p>
    <w:p w14:paraId="6EA39D47" w14:textId="77777777" w:rsidR="004C6F71" w:rsidRPr="001B76E3" w:rsidRDefault="004C6F71" w:rsidP="004C6F71">
      <w:pPr>
        <w:jc w:val="both"/>
        <w:rPr>
          <w:rFonts w:asciiTheme="minorHAnsi" w:eastAsia="Times New Roman" w:hAnsiTheme="minorHAnsi" w:cstheme="minorHAnsi"/>
          <w:sz w:val="22"/>
          <w:szCs w:val="22"/>
        </w:rPr>
      </w:pPr>
    </w:p>
    <w:p w14:paraId="15D58C54" w14:textId="77777777" w:rsidR="004C6F71" w:rsidRPr="001B76E3" w:rsidRDefault="00B97C6F" w:rsidP="004C6F71">
      <w:pPr>
        <w:jc w:val="both"/>
        <w:rPr>
          <w:rFonts w:asciiTheme="minorHAnsi" w:eastAsia="Times New Roman" w:hAnsiTheme="minorHAnsi" w:cstheme="minorHAnsi"/>
          <w:sz w:val="22"/>
          <w:szCs w:val="22"/>
        </w:rPr>
      </w:pPr>
      <w:r w:rsidRPr="001B76E3">
        <w:rPr>
          <w:rFonts w:asciiTheme="minorHAnsi" w:eastAsia="Times New Roman" w:hAnsiTheme="minorHAnsi" w:cstheme="minorHAnsi"/>
          <w:sz w:val="22"/>
          <w:szCs w:val="22"/>
        </w:rPr>
        <w:t>Pojedini pojmovi u smislu ovih Općih u</w:t>
      </w:r>
      <w:r w:rsidR="004C6F71" w:rsidRPr="001B76E3">
        <w:rPr>
          <w:rFonts w:asciiTheme="minorHAnsi" w:eastAsia="Times New Roman" w:hAnsiTheme="minorHAnsi" w:cstheme="minorHAnsi"/>
          <w:sz w:val="22"/>
          <w:szCs w:val="22"/>
        </w:rPr>
        <w:t>vjeta imaju sljedeće značenje:</w:t>
      </w:r>
    </w:p>
    <w:p w14:paraId="3C753CC5" w14:textId="77777777" w:rsidR="004C6F71" w:rsidRPr="001B76E3" w:rsidRDefault="004C6F71" w:rsidP="004C6F71">
      <w:pPr>
        <w:jc w:val="both"/>
        <w:rPr>
          <w:rFonts w:asciiTheme="minorHAnsi" w:eastAsia="Times New Roman" w:hAnsiTheme="minorHAnsi" w:cstheme="minorHAnsi"/>
          <w:sz w:val="22"/>
          <w:szCs w:val="22"/>
        </w:rPr>
      </w:pPr>
    </w:p>
    <w:p w14:paraId="78A92BA1" w14:textId="77777777" w:rsidR="004C6F71" w:rsidRPr="001B76E3" w:rsidRDefault="004C6F71" w:rsidP="001B76E3">
      <w:pPr>
        <w:numPr>
          <w:ilvl w:val="0"/>
          <w:numId w:val="2"/>
        </w:numPr>
        <w:ind w:left="567" w:hanging="283"/>
        <w:jc w:val="both"/>
        <w:rPr>
          <w:rFonts w:asciiTheme="minorHAnsi" w:eastAsia="Times New Roman" w:hAnsiTheme="minorHAnsi" w:cstheme="minorHAnsi"/>
          <w:b/>
          <w:sz w:val="22"/>
          <w:szCs w:val="22"/>
        </w:rPr>
      </w:pPr>
      <w:r w:rsidRPr="001B76E3">
        <w:rPr>
          <w:rFonts w:asciiTheme="minorHAnsi" w:eastAsia="Times New Roman" w:hAnsiTheme="minorHAnsi" w:cstheme="minorHAnsi"/>
          <w:b/>
          <w:sz w:val="22"/>
          <w:szCs w:val="22"/>
        </w:rPr>
        <w:t>Dimovodni objekti:</w:t>
      </w:r>
    </w:p>
    <w:p w14:paraId="0CFBA612" w14:textId="77777777" w:rsidR="004837F4" w:rsidRPr="001B76E3" w:rsidRDefault="004837F4" w:rsidP="004837F4">
      <w:pPr>
        <w:tabs>
          <w:tab w:val="left" w:pos="720"/>
        </w:tabs>
        <w:jc w:val="both"/>
        <w:rPr>
          <w:rFonts w:asciiTheme="minorHAnsi" w:eastAsia="Times New Roman" w:hAnsiTheme="minorHAnsi" w:cstheme="minorHAnsi"/>
          <w:sz w:val="22"/>
          <w:szCs w:val="22"/>
        </w:rPr>
      </w:pPr>
    </w:p>
    <w:p w14:paraId="2D1EA747" w14:textId="77777777" w:rsidR="004C6F71" w:rsidRPr="001B76E3" w:rsidRDefault="004C6F71" w:rsidP="001B76E3">
      <w:pPr>
        <w:numPr>
          <w:ilvl w:val="1"/>
          <w:numId w:val="2"/>
        </w:numPr>
        <w:ind w:left="851" w:hanging="283"/>
        <w:jc w:val="both"/>
        <w:rPr>
          <w:rFonts w:asciiTheme="minorHAnsi" w:eastAsia="Times New Roman" w:hAnsiTheme="minorHAnsi" w:cstheme="minorHAnsi"/>
          <w:sz w:val="22"/>
          <w:szCs w:val="22"/>
        </w:rPr>
      </w:pPr>
      <w:r w:rsidRPr="001B76E3">
        <w:rPr>
          <w:rFonts w:asciiTheme="minorHAnsi" w:eastAsia="Times New Roman" w:hAnsiTheme="minorHAnsi" w:cstheme="minorHAnsi"/>
          <w:sz w:val="22"/>
          <w:szCs w:val="22"/>
        </w:rPr>
        <w:t>Dimnjak</w:t>
      </w:r>
    </w:p>
    <w:p w14:paraId="0C04251D" w14:textId="77777777" w:rsidR="004C6F71" w:rsidRPr="001B76E3" w:rsidRDefault="004C6F71" w:rsidP="009B70E2">
      <w:pPr>
        <w:numPr>
          <w:ilvl w:val="3"/>
          <w:numId w:val="2"/>
        </w:numPr>
        <w:ind w:left="1134" w:hanging="283"/>
        <w:jc w:val="both"/>
        <w:rPr>
          <w:rFonts w:asciiTheme="minorHAnsi" w:eastAsia="Times New Roman" w:hAnsiTheme="minorHAnsi" w:cstheme="minorHAnsi"/>
          <w:sz w:val="22"/>
          <w:szCs w:val="22"/>
        </w:rPr>
      </w:pPr>
      <w:r w:rsidRPr="001B76E3">
        <w:rPr>
          <w:rFonts w:asciiTheme="minorHAnsi" w:eastAsia="Times New Roman" w:hAnsiTheme="minorHAnsi" w:cstheme="minorHAnsi"/>
          <w:sz w:val="22"/>
          <w:szCs w:val="22"/>
        </w:rPr>
        <w:t>Dimnjak u uporabi</w:t>
      </w:r>
    </w:p>
    <w:p w14:paraId="1610869B" w14:textId="77777777" w:rsidR="004C6F71" w:rsidRPr="001B76E3" w:rsidRDefault="004C6F71" w:rsidP="009B70E2">
      <w:pPr>
        <w:numPr>
          <w:ilvl w:val="3"/>
          <w:numId w:val="2"/>
        </w:numPr>
        <w:ind w:left="1134" w:hanging="283"/>
        <w:jc w:val="both"/>
        <w:rPr>
          <w:rFonts w:asciiTheme="minorHAnsi" w:eastAsia="Times New Roman" w:hAnsiTheme="minorHAnsi" w:cstheme="minorHAnsi"/>
          <w:sz w:val="22"/>
          <w:szCs w:val="22"/>
        </w:rPr>
      </w:pPr>
      <w:r w:rsidRPr="001B76E3">
        <w:rPr>
          <w:rFonts w:asciiTheme="minorHAnsi" w:eastAsia="Times New Roman" w:hAnsiTheme="minorHAnsi" w:cstheme="minorHAnsi"/>
          <w:sz w:val="22"/>
          <w:szCs w:val="22"/>
        </w:rPr>
        <w:t>Dimnjak van uporabe</w:t>
      </w:r>
    </w:p>
    <w:p w14:paraId="13089D36" w14:textId="77777777" w:rsidR="004C6F71" w:rsidRPr="001B76E3" w:rsidRDefault="004C6F71" w:rsidP="009B70E2">
      <w:pPr>
        <w:numPr>
          <w:ilvl w:val="3"/>
          <w:numId w:val="2"/>
        </w:numPr>
        <w:ind w:left="1134" w:hanging="283"/>
        <w:jc w:val="both"/>
        <w:rPr>
          <w:rFonts w:asciiTheme="minorHAnsi" w:eastAsia="Times New Roman" w:hAnsiTheme="minorHAnsi" w:cstheme="minorHAnsi"/>
          <w:sz w:val="22"/>
          <w:szCs w:val="22"/>
        </w:rPr>
      </w:pPr>
      <w:r w:rsidRPr="001B76E3">
        <w:rPr>
          <w:rFonts w:asciiTheme="minorHAnsi" w:eastAsia="Times New Roman" w:hAnsiTheme="minorHAnsi" w:cstheme="minorHAnsi"/>
          <w:sz w:val="22"/>
          <w:szCs w:val="22"/>
        </w:rPr>
        <w:t>Višekanalni dimnjak</w:t>
      </w:r>
    </w:p>
    <w:p w14:paraId="4C83DD3C" w14:textId="77777777" w:rsidR="004837F4" w:rsidRPr="001B76E3" w:rsidRDefault="004C6F71" w:rsidP="009B70E2">
      <w:pPr>
        <w:numPr>
          <w:ilvl w:val="3"/>
          <w:numId w:val="2"/>
        </w:numPr>
        <w:ind w:left="1134" w:hanging="283"/>
        <w:jc w:val="both"/>
        <w:rPr>
          <w:rFonts w:asciiTheme="minorHAnsi" w:eastAsia="Times New Roman" w:hAnsiTheme="minorHAnsi" w:cstheme="minorHAnsi"/>
          <w:sz w:val="22"/>
          <w:szCs w:val="22"/>
        </w:rPr>
      </w:pPr>
      <w:r w:rsidRPr="001B76E3">
        <w:rPr>
          <w:rFonts w:asciiTheme="minorHAnsi" w:eastAsia="Times New Roman" w:hAnsiTheme="minorHAnsi" w:cstheme="minorHAnsi"/>
          <w:sz w:val="22"/>
          <w:szCs w:val="22"/>
        </w:rPr>
        <w:t>Pričuvni dimnjak</w:t>
      </w:r>
    </w:p>
    <w:p w14:paraId="79CB1E9C" w14:textId="77777777" w:rsidR="00DB2825" w:rsidRPr="001B76E3" w:rsidRDefault="00DB2825" w:rsidP="001B76E3">
      <w:pPr>
        <w:tabs>
          <w:tab w:val="left" w:pos="1560"/>
        </w:tabs>
        <w:jc w:val="both"/>
        <w:rPr>
          <w:rFonts w:asciiTheme="minorHAnsi" w:eastAsia="Times New Roman" w:hAnsiTheme="minorHAnsi" w:cstheme="minorHAnsi"/>
          <w:sz w:val="22"/>
          <w:szCs w:val="22"/>
        </w:rPr>
      </w:pPr>
    </w:p>
    <w:p w14:paraId="00624262" w14:textId="77777777" w:rsidR="004C6F71" w:rsidRPr="001B76E3" w:rsidRDefault="004C6F71" w:rsidP="001B76E3">
      <w:pPr>
        <w:numPr>
          <w:ilvl w:val="1"/>
          <w:numId w:val="2"/>
        </w:numPr>
        <w:ind w:left="851" w:hanging="284"/>
        <w:jc w:val="both"/>
        <w:rPr>
          <w:rFonts w:asciiTheme="minorHAnsi" w:eastAsia="Times New Roman" w:hAnsiTheme="minorHAnsi" w:cstheme="minorHAnsi"/>
          <w:sz w:val="22"/>
          <w:szCs w:val="22"/>
        </w:rPr>
      </w:pPr>
      <w:r w:rsidRPr="001B76E3">
        <w:rPr>
          <w:rFonts w:asciiTheme="minorHAnsi" w:eastAsia="Times New Roman" w:hAnsiTheme="minorHAnsi" w:cstheme="minorHAnsi"/>
          <w:sz w:val="22"/>
          <w:szCs w:val="22"/>
        </w:rPr>
        <w:t>Dimovod/dimovodni kanali</w:t>
      </w:r>
    </w:p>
    <w:p w14:paraId="549958E1" w14:textId="77777777" w:rsidR="004837F4" w:rsidRPr="001B76E3" w:rsidRDefault="004837F4" w:rsidP="001B76E3">
      <w:pPr>
        <w:jc w:val="both"/>
        <w:rPr>
          <w:rFonts w:asciiTheme="minorHAnsi" w:eastAsia="Times New Roman" w:hAnsiTheme="minorHAnsi" w:cstheme="minorHAnsi"/>
          <w:bCs/>
          <w:sz w:val="22"/>
          <w:szCs w:val="22"/>
        </w:rPr>
      </w:pPr>
    </w:p>
    <w:p w14:paraId="19F3A12F" w14:textId="77777777" w:rsidR="004C6F71" w:rsidRPr="001B76E3" w:rsidRDefault="004C6F71" w:rsidP="001B76E3">
      <w:pPr>
        <w:numPr>
          <w:ilvl w:val="1"/>
          <w:numId w:val="2"/>
        </w:numPr>
        <w:ind w:left="851" w:hanging="284"/>
        <w:jc w:val="both"/>
        <w:rPr>
          <w:rFonts w:asciiTheme="minorHAnsi" w:eastAsia="Times New Roman" w:hAnsiTheme="minorHAnsi" w:cstheme="minorHAnsi"/>
          <w:sz w:val="22"/>
          <w:szCs w:val="22"/>
        </w:rPr>
      </w:pPr>
      <w:r w:rsidRPr="001B76E3">
        <w:rPr>
          <w:rFonts w:asciiTheme="minorHAnsi" w:eastAsia="Times New Roman" w:hAnsiTheme="minorHAnsi" w:cstheme="minorHAnsi"/>
          <w:sz w:val="22"/>
          <w:szCs w:val="22"/>
        </w:rPr>
        <w:t>Priključak dimnjaka/dimovodne cijevi</w:t>
      </w:r>
    </w:p>
    <w:p w14:paraId="327B4A16" w14:textId="77777777" w:rsidR="004837F4" w:rsidRPr="001B76E3" w:rsidRDefault="004837F4" w:rsidP="001B76E3">
      <w:pPr>
        <w:tabs>
          <w:tab w:val="left" w:pos="1000"/>
        </w:tabs>
        <w:jc w:val="both"/>
        <w:rPr>
          <w:rFonts w:asciiTheme="minorHAnsi" w:eastAsia="Times New Roman" w:hAnsiTheme="minorHAnsi" w:cstheme="minorHAnsi"/>
          <w:b/>
          <w:sz w:val="22"/>
          <w:szCs w:val="22"/>
        </w:rPr>
      </w:pPr>
    </w:p>
    <w:p w14:paraId="3ED608CE" w14:textId="77777777" w:rsidR="004C6F71" w:rsidRPr="001B76E3" w:rsidRDefault="004C6F71" w:rsidP="001B76E3">
      <w:pPr>
        <w:numPr>
          <w:ilvl w:val="1"/>
          <w:numId w:val="2"/>
        </w:numPr>
        <w:ind w:left="851" w:hanging="284"/>
        <w:jc w:val="both"/>
        <w:rPr>
          <w:rFonts w:asciiTheme="minorHAnsi" w:eastAsia="Times New Roman" w:hAnsiTheme="minorHAnsi" w:cstheme="minorHAnsi"/>
          <w:b/>
          <w:sz w:val="22"/>
          <w:szCs w:val="22"/>
        </w:rPr>
      </w:pPr>
      <w:r w:rsidRPr="001B76E3">
        <w:rPr>
          <w:rFonts w:asciiTheme="minorHAnsi" w:eastAsia="Times New Roman" w:hAnsiTheme="minorHAnsi" w:cstheme="minorHAnsi"/>
          <w:sz w:val="22"/>
          <w:szCs w:val="22"/>
        </w:rPr>
        <w:lastRenderedPageBreak/>
        <w:t>Zrako-dimovodi uređaji za loženje (klase C i D)/dimovodni pribor</w:t>
      </w:r>
      <w:r w:rsidR="004837F4" w:rsidRPr="001B76E3">
        <w:rPr>
          <w:rFonts w:asciiTheme="minorHAnsi" w:eastAsia="Times New Roman" w:hAnsiTheme="minorHAnsi" w:cstheme="minorHAnsi"/>
          <w:sz w:val="22"/>
          <w:szCs w:val="22"/>
        </w:rPr>
        <w:t xml:space="preserve"> i </w:t>
      </w:r>
      <w:r w:rsidRPr="001B76E3">
        <w:rPr>
          <w:rFonts w:asciiTheme="minorHAnsi" w:eastAsia="Times New Roman" w:hAnsiTheme="minorHAnsi" w:cstheme="minorHAnsi"/>
          <w:sz w:val="22"/>
          <w:szCs w:val="22"/>
        </w:rPr>
        <w:t>Taložnice i drugi dijelovi dimovodne objekta</w:t>
      </w:r>
      <w:r w:rsidRPr="001B76E3">
        <w:rPr>
          <w:rFonts w:asciiTheme="minorHAnsi" w:eastAsia="Times New Roman" w:hAnsiTheme="minorHAnsi" w:cstheme="minorHAnsi"/>
          <w:b/>
          <w:sz w:val="22"/>
          <w:szCs w:val="22"/>
        </w:rPr>
        <w:t xml:space="preserve"> </w:t>
      </w:r>
      <w:r w:rsidRPr="001B76E3">
        <w:rPr>
          <w:rFonts w:asciiTheme="minorHAnsi" w:eastAsia="Times New Roman" w:hAnsiTheme="minorHAnsi" w:cstheme="minorHAnsi"/>
          <w:sz w:val="22"/>
          <w:szCs w:val="22"/>
        </w:rPr>
        <w:t>na koje su priključeni uređaji za</w:t>
      </w:r>
      <w:r w:rsidRPr="001B76E3">
        <w:rPr>
          <w:rFonts w:asciiTheme="minorHAnsi" w:eastAsia="Times New Roman" w:hAnsiTheme="minorHAnsi" w:cstheme="minorHAnsi"/>
          <w:b/>
          <w:sz w:val="22"/>
          <w:szCs w:val="22"/>
        </w:rPr>
        <w:t xml:space="preserve"> </w:t>
      </w:r>
      <w:r w:rsidRPr="001B76E3">
        <w:rPr>
          <w:rFonts w:asciiTheme="minorHAnsi" w:eastAsia="Times New Roman" w:hAnsiTheme="minorHAnsi" w:cstheme="minorHAnsi"/>
          <w:sz w:val="22"/>
          <w:szCs w:val="22"/>
        </w:rPr>
        <w:t>loženje bez obzira na visinu i promjer dimovoda te nazivnu snagu uređaja za loženje i vrste energenta</w:t>
      </w:r>
    </w:p>
    <w:p w14:paraId="341CA65F" w14:textId="77777777" w:rsidR="004C6F71" w:rsidRPr="001B76E3" w:rsidRDefault="004C6F71" w:rsidP="001B76E3">
      <w:pPr>
        <w:jc w:val="both"/>
        <w:rPr>
          <w:rFonts w:asciiTheme="minorHAnsi" w:eastAsia="Times New Roman" w:hAnsiTheme="minorHAnsi" w:cstheme="minorHAnsi"/>
          <w:sz w:val="22"/>
          <w:szCs w:val="22"/>
        </w:rPr>
      </w:pPr>
    </w:p>
    <w:p w14:paraId="4A2754B1" w14:textId="77777777" w:rsidR="004C6F71" w:rsidRPr="001B76E3" w:rsidRDefault="004C6F71" w:rsidP="001B76E3">
      <w:pPr>
        <w:numPr>
          <w:ilvl w:val="0"/>
          <w:numId w:val="2"/>
        </w:numPr>
        <w:ind w:left="567" w:hanging="283"/>
        <w:jc w:val="both"/>
        <w:rPr>
          <w:rFonts w:asciiTheme="minorHAnsi" w:eastAsia="Times New Roman" w:hAnsiTheme="minorHAnsi" w:cstheme="minorHAnsi"/>
          <w:sz w:val="22"/>
          <w:szCs w:val="22"/>
        </w:rPr>
      </w:pPr>
      <w:r w:rsidRPr="001B76E3">
        <w:rPr>
          <w:rFonts w:asciiTheme="minorHAnsi" w:eastAsia="Times New Roman" w:hAnsiTheme="minorHAnsi" w:cstheme="minorHAnsi"/>
          <w:b/>
          <w:sz w:val="22"/>
          <w:szCs w:val="22"/>
        </w:rPr>
        <w:t xml:space="preserve">Dimnjak </w:t>
      </w:r>
      <w:r w:rsidRPr="001B76E3">
        <w:rPr>
          <w:rFonts w:asciiTheme="minorHAnsi" w:eastAsia="Times New Roman" w:hAnsiTheme="minorHAnsi" w:cstheme="minorHAnsi"/>
          <w:sz w:val="22"/>
          <w:szCs w:val="22"/>
        </w:rPr>
        <w:t>je dio građevnog sklopa građevine, u obliku vertikalnog ili približno</w:t>
      </w:r>
      <w:r w:rsidRPr="001B76E3">
        <w:rPr>
          <w:rFonts w:asciiTheme="minorHAnsi" w:eastAsia="Times New Roman" w:hAnsiTheme="minorHAnsi" w:cstheme="minorHAnsi"/>
          <w:b/>
          <w:sz w:val="22"/>
          <w:szCs w:val="22"/>
        </w:rPr>
        <w:t xml:space="preserve"> </w:t>
      </w:r>
      <w:r w:rsidRPr="001B76E3">
        <w:rPr>
          <w:rFonts w:asciiTheme="minorHAnsi" w:eastAsia="Times New Roman" w:hAnsiTheme="minorHAnsi" w:cstheme="minorHAnsi"/>
          <w:sz w:val="22"/>
          <w:szCs w:val="22"/>
        </w:rPr>
        <w:t>vertikalnog kanala, postojan na požar čađe, koji služi za siguran i neometan odvod u vanjsku atmosferu dimnih plinova (nastalih radom priključenog uređaja za loženje na dimnjak), odnosno dimovodni objekt koji je izveden prema HR EN 1443, HR EN 18160-5 ili drugoj odgovarajućoj normi</w:t>
      </w:r>
    </w:p>
    <w:p w14:paraId="61E8DD65" w14:textId="77777777" w:rsidR="004C6F71" w:rsidRPr="001B76E3" w:rsidRDefault="004C6F71" w:rsidP="004C6F71">
      <w:pPr>
        <w:jc w:val="both"/>
        <w:rPr>
          <w:rFonts w:asciiTheme="minorHAnsi" w:eastAsia="Times New Roman" w:hAnsiTheme="minorHAnsi" w:cstheme="minorHAnsi"/>
          <w:sz w:val="22"/>
          <w:szCs w:val="22"/>
        </w:rPr>
      </w:pPr>
    </w:p>
    <w:p w14:paraId="3D825664" w14:textId="77777777" w:rsidR="004C6F71" w:rsidRPr="001B76E3" w:rsidRDefault="004C6F71" w:rsidP="001B76E3">
      <w:pPr>
        <w:numPr>
          <w:ilvl w:val="0"/>
          <w:numId w:val="2"/>
        </w:numPr>
        <w:ind w:left="567" w:hanging="283"/>
        <w:jc w:val="both"/>
        <w:rPr>
          <w:rFonts w:asciiTheme="minorHAnsi" w:eastAsia="Times New Roman" w:hAnsiTheme="minorHAnsi" w:cstheme="minorHAnsi"/>
          <w:sz w:val="22"/>
          <w:szCs w:val="22"/>
        </w:rPr>
      </w:pPr>
      <w:r w:rsidRPr="001B76E3">
        <w:rPr>
          <w:rFonts w:asciiTheme="minorHAnsi" w:eastAsia="Times New Roman" w:hAnsiTheme="minorHAnsi" w:cstheme="minorHAnsi"/>
          <w:b/>
          <w:sz w:val="22"/>
          <w:szCs w:val="22"/>
        </w:rPr>
        <w:t xml:space="preserve">Dimnjak u uporabi </w:t>
      </w:r>
      <w:r w:rsidRPr="001B76E3">
        <w:rPr>
          <w:rFonts w:asciiTheme="minorHAnsi" w:eastAsia="Times New Roman" w:hAnsiTheme="minorHAnsi" w:cstheme="minorHAnsi"/>
          <w:sz w:val="22"/>
          <w:szCs w:val="22"/>
        </w:rPr>
        <w:t>je dimovodni objekt na koji su</w:t>
      </w:r>
      <w:r w:rsidRPr="001B76E3">
        <w:rPr>
          <w:rFonts w:asciiTheme="minorHAnsi" w:eastAsia="Times New Roman" w:hAnsiTheme="minorHAnsi" w:cstheme="minorHAnsi"/>
          <w:b/>
          <w:sz w:val="22"/>
          <w:szCs w:val="22"/>
        </w:rPr>
        <w:t xml:space="preserve"> </w:t>
      </w:r>
      <w:r w:rsidRPr="001B76E3">
        <w:rPr>
          <w:rFonts w:asciiTheme="minorHAnsi" w:eastAsia="Times New Roman" w:hAnsiTheme="minorHAnsi" w:cstheme="minorHAnsi"/>
          <w:sz w:val="22"/>
          <w:szCs w:val="22"/>
        </w:rPr>
        <w:t>priključeni</w:t>
      </w:r>
      <w:r w:rsidRPr="001B76E3">
        <w:rPr>
          <w:rFonts w:asciiTheme="minorHAnsi" w:eastAsia="Times New Roman" w:hAnsiTheme="minorHAnsi" w:cstheme="minorHAnsi"/>
          <w:b/>
          <w:sz w:val="22"/>
          <w:szCs w:val="22"/>
        </w:rPr>
        <w:t xml:space="preserve"> </w:t>
      </w:r>
      <w:r w:rsidRPr="001B76E3">
        <w:rPr>
          <w:rFonts w:asciiTheme="minorHAnsi" w:eastAsia="Times New Roman" w:hAnsiTheme="minorHAnsi" w:cstheme="minorHAnsi"/>
          <w:sz w:val="22"/>
          <w:szCs w:val="22"/>
        </w:rPr>
        <w:t>jedan ili</w:t>
      </w:r>
      <w:r w:rsidRPr="001B76E3">
        <w:rPr>
          <w:rFonts w:asciiTheme="minorHAnsi" w:eastAsia="Times New Roman" w:hAnsiTheme="minorHAnsi" w:cstheme="minorHAnsi"/>
          <w:b/>
          <w:sz w:val="22"/>
          <w:szCs w:val="22"/>
        </w:rPr>
        <w:t xml:space="preserve"> </w:t>
      </w:r>
      <w:r w:rsidRPr="001B76E3">
        <w:rPr>
          <w:rFonts w:asciiTheme="minorHAnsi" w:eastAsia="Times New Roman" w:hAnsiTheme="minorHAnsi" w:cstheme="minorHAnsi"/>
          <w:sz w:val="22"/>
          <w:szCs w:val="22"/>
        </w:rPr>
        <w:t>više uređaja za</w:t>
      </w:r>
      <w:r w:rsidRPr="001B76E3">
        <w:rPr>
          <w:rFonts w:asciiTheme="minorHAnsi" w:eastAsia="Times New Roman" w:hAnsiTheme="minorHAnsi" w:cstheme="minorHAnsi"/>
          <w:b/>
          <w:sz w:val="22"/>
          <w:szCs w:val="22"/>
        </w:rPr>
        <w:t xml:space="preserve"> </w:t>
      </w:r>
      <w:r w:rsidRPr="001B76E3">
        <w:rPr>
          <w:rFonts w:asciiTheme="minorHAnsi" w:eastAsia="Times New Roman" w:hAnsiTheme="minorHAnsi" w:cstheme="minorHAnsi"/>
          <w:sz w:val="22"/>
          <w:szCs w:val="22"/>
        </w:rPr>
        <w:t>loženje.</w:t>
      </w:r>
    </w:p>
    <w:p w14:paraId="4C3906FB" w14:textId="77777777" w:rsidR="004C6F71" w:rsidRPr="001B76E3" w:rsidRDefault="004C6F71" w:rsidP="004C6F71">
      <w:pPr>
        <w:jc w:val="both"/>
        <w:rPr>
          <w:rFonts w:asciiTheme="minorHAnsi" w:eastAsia="Times New Roman" w:hAnsiTheme="minorHAnsi" w:cstheme="minorHAnsi"/>
          <w:sz w:val="22"/>
          <w:szCs w:val="22"/>
        </w:rPr>
      </w:pPr>
    </w:p>
    <w:p w14:paraId="42CD9E0E" w14:textId="77777777" w:rsidR="004C6F71" w:rsidRPr="001B76E3" w:rsidRDefault="004C6F71" w:rsidP="001B76E3">
      <w:pPr>
        <w:numPr>
          <w:ilvl w:val="0"/>
          <w:numId w:val="2"/>
        </w:numPr>
        <w:ind w:left="567" w:hanging="283"/>
        <w:jc w:val="both"/>
        <w:rPr>
          <w:rFonts w:asciiTheme="minorHAnsi" w:eastAsia="Times New Roman" w:hAnsiTheme="minorHAnsi" w:cstheme="minorHAnsi"/>
          <w:sz w:val="22"/>
          <w:szCs w:val="22"/>
        </w:rPr>
      </w:pPr>
      <w:r w:rsidRPr="001B76E3">
        <w:rPr>
          <w:rFonts w:asciiTheme="minorHAnsi" w:eastAsia="Times New Roman" w:hAnsiTheme="minorHAnsi" w:cstheme="minorHAnsi"/>
          <w:b/>
          <w:sz w:val="22"/>
          <w:szCs w:val="22"/>
        </w:rPr>
        <w:t xml:space="preserve">Dimnjak van uporabe </w:t>
      </w:r>
      <w:r w:rsidRPr="001B76E3">
        <w:rPr>
          <w:rFonts w:asciiTheme="minorHAnsi" w:eastAsia="Times New Roman" w:hAnsiTheme="minorHAnsi" w:cstheme="minorHAnsi"/>
          <w:sz w:val="22"/>
          <w:szCs w:val="22"/>
        </w:rPr>
        <w:t>je dimovodni objekt na koji nisu</w:t>
      </w:r>
      <w:r w:rsidRPr="001B76E3">
        <w:rPr>
          <w:rFonts w:asciiTheme="minorHAnsi" w:eastAsia="Times New Roman" w:hAnsiTheme="minorHAnsi" w:cstheme="minorHAnsi"/>
          <w:b/>
          <w:sz w:val="22"/>
          <w:szCs w:val="22"/>
        </w:rPr>
        <w:t xml:space="preserve"> </w:t>
      </w:r>
      <w:r w:rsidRPr="001B76E3">
        <w:rPr>
          <w:rFonts w:asciiTheme="minorHAnsi" w:eastAsia="Times New Roman" w:hAnsiTheme="minorHAnsi" w:cstheme="minorHAnsi"/>
          <w:sz w:val="22"/>
          <w:szCs w:val="22"/>
        </w:rPr>
        <w:t>priključeni</w:t>
      </w:r>
      <w:r w:rsidRPr="001B76E3">
        <w:rPr>
          <w:rFonts w:asciiTheme="minorHAnsi" w:eastAsia="Times New Roman" w:hAnsiTheme="minorHAnsi" w:cstheme="minorHAnsi"/>
          <w:b/>
          <w:sz w:val="22"/>
          <w:szCs w:val="22"/>
        </w:rPr>
        <w:t xml:space="preserve"> </w:t>
      </w:r>
      <w:r w:rsidRPr="001B76E3">
        <w:rPr>
          <w:rFonts w:asciiTheme="minorHAnsi" w:eastAsia="Times New Roman" w:hAnsiTheme="minorHAnsi" w:cstheme="minorHAnsi"/>
          <w:sz w:val="22"/>
          <w:szCs w:val="22"/>
        </w:rPr>
        <w:t>jedan ili</w:t>
      </w:r>
      <w:r w:rsidRPr="001B76E3">
        <w:rPr>
          <w:rFonts w:asciiTheme="minorHAnsi" w:eastAsia="Times New Roman" w:hAnsiTheme="minorHAnsi" w:cstheme="minorHAnsi"/>
          <w:b/>
          <w:sz w:val="22"/>
          <w:szCs w:val="22"/>
        </w:rPr>
        <w:t xml:space="preserve"> </w:t>
      </w:r>
      <w:r w:rsidRPr="001B76E3">
        <w:rPr>
          <w:rFonts w:asciiTheme="minorHAnsi" w:eastAsia="Times New Roman" w:hAnsiTheme="minorHAnsi" w:cstheme="minorHAnsi"/>
          <w:sz w:val="22"/>
          <w:szCs w:val="22"/>
        </w:rPr>
        <w:t>više</w:t>
      </w:r>
      <w:r w:rsidRPr="001B76E3">
        <w:rPr>
          <w:rFonts w:asciiTheme="minorHAnsi" w:eastAsia="Times New Roman" w:hAnsiTheme="minorHAnsi" w:cstheme="minorHAnsi"/>
          <w:b/>
          <w:sz w:val="22"/>
          <w:szCs w:val="22"/>
        </w:rPr>
        <w:t xml:space="preserve"> </w:t>
      </w:r>
      <w:r w:rsidRPr="001B76E3">
        <w:rPr>
          <w:rFonts w:asciiTheme="minorHAnsi" w:eastAsia="Times New Roman" w:hAnsiTheme="minorHAnsi" w:cstheme="minorHAnsi"/>
          <w:sz w:val="22"/>
          <w:szCs w:val="22"/>
        </w:rPr>
        <w:t>uređaja za loženje, odnosno uređaji za loženje nisu u povremenoj ili stalnoj uporabi.</w:t>
      </w:r>
    </w:p>
    <w:p w14:paraId="653554E0" w14:textId="77777777" w:rsidR="004C6F71" w:rsidRPr="001B76E3" w:rsidRDefault="004C6F71" w:rsidP="004C6F71">
      <w:pPr>
        <w:jc w:val="both"/>
        <w:rPr>
          <w:rFonts w:asciiTheme="minorHAnsi" w:eastAsia="Times New Roman" w:hAnsiTheme="minorHAnsi" w:cstheme="minorHAnsi"/>
          <w:sz w:val="22"/>
          <w:szCs w:val="22"/>
        </w:rPr>
      </w:pPr>
    </w:p>
    <w:p w14:paraId="4A0614C1" w14:textId="77777777" w:rsidR="004C6F71" w:rsidRPr="001B76E3" w:rsidRDefault="004C6F71" w:rsidP="001B76E3">
      <w:pPr>
        <w:numPr>
          <w:ilvl w:val="0"/>
          <w:numId w:val="2"/>
        </w:numPr>
        <w:ind w:left="567" w:hanging="283"/>
        <w:jc w:val="both"/>
        <w:rPr>
          <w:rFonts w:asciiTheme="minorHAnsi" w:eastAsia="Times New Roman" w:hAnsiTheme="minorHAnsi" w:cstheme="minorHAnsi"/>
          <w:b/>
          <w:sz w:val="22"/>
          <w:szCs w:val="22"/>
        </w:rPr>
      </w:pPr>
      <w:r w:rsidRPr="001B76E3">
        <w:rPr>
          <w:rFonts w:asciiTheme="minorHAnsi" w:eastAsia="Times New Roman" w:hAnsiTheme="minorHAnsi" w:cstheme="minorHAnsi"/>
          <w:b/>
          <w:sz w:val="22"/>
          <w:szCs w:val="22"/>
        </w:rPr>
        <w:t xml:space="preserve">Višekanalni dimnjak </w:t>
      </w:r>
      <w:r w:rsidRPr="001B76E3">
        <w:rPr>
          <w:rFonts w:asciiTheme="minorHAnsi" w:eastAsia="Times New Roman" w:hAnsiTheme="minorHAnsi" w:cstheme="minorHAnsi"/>
          <w:sz w:val="22"/>
          <w:szCs w:val="22"/>
        </w:rPr>
        <w:t>je dimnjak koji se sastoji iz</w:t>
      </w:r>
      <w:r w:rsidRPr="001B76E3">
        <w:rPr>
          <w:rFonts w:asciiTheme="minorHAnsi" w:eastAsia="Times New Roman" w:hAnsiTheme="minorHAnsi" w:cstheme="minorHAnsi"/>
          <w:b/>
          <w:sz w:val="22"/>
          <w:szCs w:val="22"/>
        </w:rPr>
        <w:t xml:space="preserve"> </w:t>
      </w:r>
      <w:r w:rsidRPr="001B76E3">
        <w:rPr>
          <w:rFonts w:asciiTheme="minorHAnsi" w:eastAsia="Times New Roman" w:hAnsiTheme="minorHAnsi" w:cstheme="minorHAnsi"/>
          <w:sz w:val="22"/>
          <w:szCs w:val="22"/>
        </w:rPr>
        <w:t>više</w:t>
      </w:r>
      <w:r w:rsidRPr="001B76E3">
        <w:rPr>
          <w:rFonts w:asciiTheme="minorHAnsi" w:eastAsia="Times New Roman" w:hAnsiTheme="minorHAnsi" w:cstheme="minorHAnsi"/>
          <w:b/>
          <w:sz w:val="22"/>
          <w:szCs w:val="22"/>
        </w:rPr>
        <w:t xml:space="preserve"> </w:t>
      </w:r>
      <w:r w:rsidRPr="001B76E3">
        <w:rPr>
          <w:rFonts w:asciiTheme="minorHAnsi" w:eastAsia="Times New Roman" w:hAnsiTheme="minorHAnsi" w:cstheme="minorHAnsi"/>
          <w:sz w:val="22"/>
          <w:szCs w:val="22"/>
        </w:rPr>
        <w:t>od jednog uspravnog okna,</w:t>
      </w:r>
      <w:r w:rsidRPr="001B76E3">
        <w:rPr>
          <w:rFonts w:asciiTheme="minorHAnsi" w:eastAsia="Times New Roman" w:hAnsiTheme="minorHAnsi" w:cstheme="minorHAnsi"/>
          <w:b/>
          <w:sz w:val="22"/>
          <w:szCs w:val="22"/>
        </w:rPr>
        <w:t xml:space="preserve"> </w:t>
      </w:r>
      <w:r w:rsidRPr="001B76E3">
        <w:rPr>
          <w:rFonts w:asciiTheme="minorHAnsi" w:eastAsia="Times New Roman" w:hAnsiTheme="minorHAnsi" w:cstheme="minorHAnsi"/>
          <w:sz w:val="22"/>
          <w:szCs w:val="22"/>
        </w:rPr>
        <w:t>dimovodnog kanala ili cijevi koje su omeđene vatro otpornom stjenkom</w:t>
      </w:r>
      <w:r w:rsidRPr="001B76E3">
        <w:rPr>
          <w:rFonts w:asciiTheme="minorHAnsi" w:eastAsia="Times New Roman" w:hAnsiTheme="minorHAnsi" w:cstheme="minorHAnsi"/>
          <w:b/>
          <w:sz w:val="22"/>
          <w:szCs w:val="22"/>
        </w:rPr>
        <w:t>.</w:t>
      </w:r>
    </w:p>
    <w:p w14:paraId="665701DC" w14:textId="77777777" w:rsidR="004C6F71" w:rsidRPr="001B76E3" w:rsidRDefault="004C6F71" w:rsidP="004C6F71">
      <w:pPr>
        <w:jc w:val="both"/>
        <w:rPr>
          <w:rFonts w:asciiTheme="minorHAnsi" w:eastAsia="Times New Roman" w:hAnsiTheme="minorHAnsi" w:cstheme="minorHAnsi"/>
          <w:bCs/>
          <w:sz w:val="22"/>
          <w:szCs w:val="22"/>
        </w:rPr>
      </w:pPr>
    </w:p>
    <w:p w14:paraId="32EF3548" w14:textId="77777777" w:rsidR="004C6F71" w:rsidRPr="001B76E3" w:rsidRDefault="004C6F71" w:rsidP="001B76E3">
      <w:pPr>
        <w:numPr>
          <w:ilvl w:val="0"/>
          <w:numId w:val="2"/>
        </w:numPr>
        <w:ind w:left="567" w:hanging="283"/>
        <w:jc w:val="both"/>
        <w:rPr>
          <w:rFonts w:asciiTheme="minorHAnsi" w:eastAsia="Times New Roman" w:hAnsiTheme="minorHAnsi" w:cstheme="minorHAnsi"/>
          <w:sz w:val="22"/>
          <w:szCs w:val="22"/>
        </w:rPr>
      </w:pPr>
      <w:r w:rsidRPr="001B76E3">
        <w:rPr>
          <w:rFonts w:asciiTheme="minorHAnsi" w:eastAsia="Times New Roman" w:hAnsiTheme="minorHAnsi" w:cstheme="minorHAnsi"/>
          <w:b/>
          <w:sz w:val="22"/>
          <w:szCs w:val="22"/>
        </w:rPr>
        <w:t xml:space="preserve">Pričuvni dimnjak je </w:t>
      </w:r>
      <w:r w:rsidRPr="001B76E3">
        <w:rPr>
          <w:rFonts w:asciiTheme="minorHAnsi" w:eastAsia="Times New Roman" w:hAnsiTheme="minorHAnsi" w:cstheme="minorHAnsi"/>
          <w:sz w:val="22"/>
          <w:szCs w:val="22"/>
        </w:rPr>
        <w:t>dimnjak koji</w:t>
      </w:r>
      <w:r w:rsidRPr="001B76E3">
        <w:rPr>
          <w:rFonts w:asciiTheme="minorHAnsi" w:eastAsia="Times New Roman" w:hAnsiTheme="minorHAnsi" w:cstheme="minorHAnsi"/>
          <w:b/>
          <w:sz w:val="22"/>
          <w:szCs w:val="22"/>
        </w:rPr>
        <w:t xml:space="preserve"> </w:t>
      </w:r>
      <w:r w:rsidRPr="001B76E3">
        <w:rPr>
          <w:rFonts w:asciiTheme="minorHAnsi" w:eastAsia="Times New Roman" w:hAnsiTheme="minorHAnsi" w:cstheme="minorHAnsi"/>
          <w:sz w:val="22"/>
          <w:szCs w:val="22"/>
        </w:rPr>
        <w:t>služi</w:t>
      </w:r>
      <w:r w:rsidRPr="001B76E3">
        <w:rPr>
          <w:rFonts w:asciiTheme="minorHAnsi" w:eastAsia="Times New Roman" w:hAnsiTheme="minorHAnsi" w:cstheme="minorHAnsi"/>
          <w:b/>
          <w:sz w:val="22"/>
          <w:szCs w:val="22"/>
        </w:rPr>
        <w:t xml:space="preserve"> </w:t>
      </w:r>
      <w:r w:rsidRPr="001B76E3">
        <w:rPr>
          <w:rFonts w:asciiTheme="minorHAnsi" w:eastAsia="Times New Roman" w:hAnsiTheme="minorHAnsi" w:cstheme="minorHAnsi"/>
          <w:sz w:val="22"/>
          <w:szCs w:val="22"/>
        </w:rPr>
        <w:t>za</w:t>
      </w:r>
      <w:r w:rsidRPr="001B76E3">
        <w:rPr>
          <w:rFonts w:asciiTheme="minorHAnsi" w:eastAsia="Times New Roman" w:hAnsiTheme="minorHAnsi" w:cstheme="minorHAnsi"/>
          <w:b/>
          <w:sz w:val="22"/>
          <w:szCs w:val="22"/>
        </w:rPr>
        <w:t xml:space="preserve"> </w:t>
      </w:r>
      <w:r w:rsidRPr="001B76E3">
        <w:rPr>
          <w:rFonts w:asciiTheme="minorHAnsi" w:eastAsia="Times New Roman" w:hAnsiTheme="minorHAnsi" w:cstheme="minorHAnsi"/>
          <w:sz w:val="22"/>
          <w:szCs w:val="22"/>
        </w:rPr>
        <w:t>priključenje uređaja za loženje</w:t>
      </w:r>
      <w:r w:rsidRPr="001B76E3">
        <w:rPr>
          <w:rFonts w:asciiTheme="minorHAnsi" w:eastAsia="Times New Roman" w:hAnsiTheme="minorHAnsi" w:cstheme="minorHAnsi"/>
          <w:b/>
          <w:sz w:val="22"/>
          <w:szCs w:val="22"/>
        </w:rPr>
        <w:t xml:space="preserve"> </w:t>
      </w:r>
      <w:r w:rsidRPr="001B76E3">
        <w:rPr>
          <w:rFonts w:asciiTheme="minorHAnsi" w:eastAsia="Times New Roman" w:hAnsiTheme="minorHAnsi" w:cstheme="minorHAnsi"/>
          <w:sz w:val="22"/>
          <w:szCs w:val="22"/>
        </w:rPr>
        <w:t>na kruta</w:t>
      </w:r>
      <w:r w:rsidRPr="001B76E3">
        <w:rPr>
          <w:rFonts w:asciiTheme="minorHAnsi" w:eastAsia="Times New Roman" w:hAnsiTheme="minorHAnsi" w:cstheme="minorHAnsi"/>
          <w:b/>
          <w:sz w:val="22"/>
          <w:szCs w:val="22"/>
        </w:rPr>
        <w:t xml:space="preserve"> </w:t>
      </w:r>
      <w:r w:rsidRPr="001B76E3">
        <w:rPr>
          <w:rFonts w:asciiTheme="minorHAnsi" w:eastAsia="Times New Roman" w:hAnsiTheme="minorHAnsi" w:cstheme="minorHAnsi"/>
          <w:sz w:val="22"/>
          <w:szCs w:val="22"/>
        </w:rPr>
        <w:t>goriva u izvanrednim uvjetima u novoizgrađenim objektima, najmanje ploštine svijetlog otvora 200 cm</w:t>
      </w:r>
      <w:r w:rsidRPr="001B76E3">
        <w:rPr>
          <w:rFonts w:asciiTheme="minorHAnsi" w:eastAsia="Times New Roman" w:hAnsiTheme="minorHAnsi" w:cstheme="minorHAnsi"/>
          <w:sz w:val="22"/>
          <w:szCs w:val="22"/>
          <w:vertAlign w:val="superscript"/>
        </w:rPr>
        <w:t>2</w:t>
      </w:r>
    </w:p>
    <w:p w14:paraId="1DDBD543" w14:textId="77777777" w:rsidR="004C6F71" w:rsidRPr="001B76E3" w:rsidRDefault="004C6F71" w:rsidP="004C6F71">
      <w:pPr>
        <w:spacing w:line="191" w:lineRule="exact"/>
        <w:jc w:val="both"/>
        <w:rPr>
          <w:rFonts w:asciiTheme="minorHAnsi" w:eastAsia="Times New Roman" w:hAnsiTheme="minorHAnsi" w:cstheme="minorHAnsi"/>
          <w:sz w:val="22"/>
          <w:szCs w:val="22"/>
        </w:rPr>
      </w:pPr>
    </w:p>
    <w:p w14:paraId="15913778" w14:textId="77777777" w:rsidR="004C6F71" w:rsidRPr="001B76E3" w:rsidRDefault="004C6F71" w:rsidP="001B76E3">
      <w:pPr>
        <w:numPr>
          <w:ilvl w:val="0"/>
          <w:numId w:val="2"/>
        </w:numPr>
        <w:spacing w:line="234" w:lineRule="auto"/>
        <w:ind w:left="567" w:right="-31" w:hanging="283"/>
        <w:jc w:val="both"/>
        <w:rPr>
          <w:rFonts w:asciiTheme="minorHAnsi" w:eastAsia="Times New Roman" w:hAnsiTheme="minorHAnsi" w:cstheme="minorHAnsi"/>
          <w:b/>
          <w:sz w:val="22"/>
          <w:szCs w:val="22"/>
        </w:rPr>
      </w:pPr>
      <w:r w:rsidRPr="001B76E3">
        <w:rPr>
          <w:rFonts w:asciiTheme="minorHAnsi" w:eastAsia="Times New Roman" w:hAnsiTheme="minorHAnsi" w:cstheme="minorHAnsi"/>
          <w:b/>
          <w:sz w:val="22"/>
          <w:szCs w:val="22"/>
        </w:rPr>
        <w:t xml:space="preserve">Dimovod/dimovodni kanali su </w:t>
      </w:r>
      <w:r w:rsidRPr="001B76E3">
        <w:rPr>
          <w:rFonts w:asciiTheme="minorHAnsi" w:eastAsia="Times New Roman" w:hAnsiTheme="minorHAnsi" w:cstheme="minorHAnsi"/>
          <w:sz w:val="22"/>
          <w:szCs w:val="22"/>
        </w:rPr>
        <w:t>prolazi za provođenje produkata izgaranja u vanjsku</w:t>
      </w:r>
      <w:r w:rsidRPr="001B76E3">
        <w:rPr>
          <w:rFonts w:asciiTheme="minorHAnsi" w:eastAsia="Times New Roman" w:hAnsiTheme="minorHAnsi" w:cstheme="minorHAnsi"/>
          <w:b/>
          <w:sz w:val="22"/>
          <w:szCs w:val="22"/>
        </w:rPr>
        <w:t xml:space="preserve"> </w:t>
      </w:r>
      <w:r w:rsidRPr="001B76E3">
        <w:rPr>
          <w:rFonts w:asciiTheme="minorHAnsi" w:eastAsia="Times New Roman" w:hAnsiTheme="minorHAnsi" w:cstheme="minorHAnsi"/>
          <w:sz w:val="22"/>
          <w:szCs w:val="22"/>
        </w:rPr>
        <w:t>atmosferu (svijetli otvor dimnjaka).</w:t>
      </w:r>
    </w:p>
    <w:p w14:paraId="7F09BF0C" w14:textId="77777777" w:rsidR="004C6F71" w:rsidRPr="001B76E3" w:rsidRDefault="004C6F71" w:rsidP="004C6F71">
      <w:pPr>
        <w:spacing w:line="290" w:lineRule="exact"/>
        <w:jc w:val="both"/>
        <w:rPr>
          <w:rFonts w:asciiTheme="minorHAnsi" w:eastAsia="Times New Roman" w:hAnsiTheme="minorHAnsi" w:cstheme="minorHAnsi"/>
          <w:bCs/>
          <w:sz w:val="22"/>
          <w:szCs w:val="22"/>
        </w:rPr>
      </w:pPr>
    </w:p>
    <w:p w14:paraId="33F32200" w14:textId="77777777" w:rsidR="004C6F71" w:rsidRPr="001B76E3" w:rsidRDefault="004C6F71" w:rsidP="001B76E3">
      <w:pPr>
        <w:numPr>
          <w:ilvl w:val="0"/>
          <w:numId w:val="2"/>
        </w:numPr>
        <w:spacing w:line="249" w:lineRule="auto"/>
        <w:ind w:left="567" w:right="40" w:hanging="283"/>
        <w:jc w:val="both"/>
        <w:rPr>
          <w:rFonts w:asciiTheme="minorHAnsi" w:eastAsia="Times New Roman" w:hAnsiTheme="minorHAnsi" w:cstheme="minorHAnsi"/>
          <w:sz w:val="22"/>
          <w:szCs w:val="22"/>
        </w:rPr>
      </w:pPr>
      <w:r w:rsidRPr="001B76E3">
        <w:rPr>
          <w:rFonts w:asciiTheme="minorHAnsi" w:eastAsia="Times New Roman" w:hAnsiTheme="minorHAnsi" w:cstheme="minorHAnsi"/>
          <w:b/>
          <w:sz w:val="22"/>
          <w:szCs w:val="22"/>
        </w:rPr>
        <w:t xml:space="preserve">Priključak dimnjaka/dimovodne cijevi su </w:t>
      </w:r>
      <w:r w:rsidRPr="001B76E3">
        <w:rPr>
          <w:rFonts w:asciiTheme="minorHAnsi" w:eastAsia="Times New Roman" w:hAnsiTheme="minorHAnsi" w:cstheme="minorHAnsi"/>
          <w:sz w:val="22"/>
          <w:szCs w:val="22"/>
        </w:rPr>
        <w:t>spojni kruti elementi koji povezuju uređaj</w:t>
      </w:r>
      <w:r w:rsidRPr="001B76E3">
        <w:rPr>
          <w:rFonts w:asciiTheme="minorHAnsi" w:eastAsia="Times New Roman" w:hAnsiTheme="minorHAnsi" w:cstheme="minorHAnsi"/>
          <w:b/>
          <w:sz w:val="22"/>
          <w:szCs w:val="22"/>
        </w:rPr>
        <w:t xml:space="preserve"> </w:t>
      </w:r>
      <w:r w:rsidRPr="001B76E3">
        <w:rPr>
          <w:rFonts w:asciiTheme="minorHAnsi" w:eastAsia="Times New Roman" w:hAnsiTheme="minorHAnsi" w:cstheme="minorHAnsi"/>
          <w:sz w:val="22"/>
          <w:szCs w:val="22"/>
        </w:rPr>
        <w:t>za loženje i dimnjak (elementi koji vodi produkte izgaranja u vertikalu dimnjaka).</w:t>
      </w:r>
    </w:p>
    <w:p w14:paraId="116C308C" w14:textId="77777777" w:rsidR="004837F4" w:rsidRPr="001B76E3" w:rsidRDefault="004837F4" w:rsidP="001B76E3">
      <w:pPr>
        <w:spacing w:line="249" w:lineRule="auto"/>
        <w:ind w:right="40"/>
        <w:jc w:val="both"/>
        <w:rPr>
          <w:rFonts w:asciiTheme="minorHAnsi" w:eastAsia="Times New Roman" w:hAnsiTheme="minorHAnsi" w:cstheme="minorHAnsi"/>
          <w:sz w:val="22"/>
          <w:szCs w:val="22"/>
        </w:rPr>
      </w:pPr>
    </w:p>
    <w:p w14:paraId="7E8F1677" w14:textId="77777777" w:rsidR="004C6F71" w:rsidRPr="001B76E3" w:rsidRDefault="004C6F71" w:rsidP="001B76E3">
      <w:pPr>
        <w:numPr>
          <w:ilvl w:val="0"/>
          <w:numId w:val="3"/>
        </w:numPr>
        <w:spacing w:line="237" w:lineRule="auto"/>
        <w:ind w:left="567" w:hanging="283"/>
        <w:jc w:val="both"/>
        <w:rPr>
          <w:rFonts w:asciiTheme="minorHAnsi" w:eastAsia="Times New Roman" w:hAnsiTheme="minorHAnsi" w:cstheme="minorHAnsi"/>
          <w:b/>
          <w:sz w:val="22"/>
          <w:szCs w:val="22"/>
        </w:rPr>
      </w:pPr>
      <w:bookmarkStart w:id="16" w:name="page3"/>
      <w:bookmarkEnd w:id="16"/>
      <w:r w:rsidRPr="001B76E3">
        <w:rPr>
          <w:rFonts w:asciiTheme="minorHAnsi" w:eastAsia="Times New Roman" w:hAnsiTheme="minorHAnsi" w:cstheme="minorHAnsi"/>
          <w:b/>
          <w:sz w:val="22"/>
          <w:szCs w:val="22"/>
        </w:rPr>
        <w:t xml:space="preserve">Zrako-dimovodi uređaja za loženje (klase C i D)/dimovodni pribor su </w:t>
      </w:r>
      <w:r w:rsidRPr="001B76E3">
        <w:rPr>
          <w:rFonts w:asciiTheme="minorHAnsi" w:eastAsia="Times New Roman" w:hAnsiTheme="minorHAnsi" w:cstheme="minorHAnsi"/>
          <w:sz w:val="22"/>
          <w:szCs w:val="22"/>
        </w:rPr>
        <w:t>dimnjaci koji</w:t>
      </w:r>
      <w:r w:rsidRPr="001B76E3">
        <w:rPr>
          <w:rFonts w:asciiTheme="minorHAnsi" w:eastAsia="Times New Roman" w:hAnsiTheme="minorHAnsi" w:cstheme="minorHAnsi"/>
          <w:b/>
          <w:sz w:val="22"/>
          <w:szCs w:val="22"/>
        </w:rPr>
        <w:t xml:space="preserve"> </w:t>
      </w:r>
      <w:r w:rsidRPr="001B76E3">
        <w:rPr>
          <w:rFonts w:asciiTheme="minorHAnsi" w:eastAsia="Times New Roman" w:hAnsiTheme="minorHAnsi" w:cstheme="minorHAnsi"/>
          <w:sz w:val="22"/>
          <w:szCs w:val="22"/>
        </w:rPr>
        <w:t>sadrže koncentrične kanale za dovod zraka i dimovode za odvod produkata izgaranja ili zasebno odvojeni kanali za odvod dimnih plinova na koje su priključeni uređaji za loženje koji koriste plin kao energent i klase su C i D, a nisu dio građevnog sklopa građevine, već su izvedeni kao dimovodni pribor.</w:t>
      </w:r>
    </w:p>
    <w:p w14:paraId="525DC87E" w14:textId="77777777" w:rsidR="004C6F71" w:rsidRPr="001B76E3" w:rsidRDefault="004C6F71" w:rsidP="004C6F71">
      <w:pPr>
        <w:spacing w:line="293" w:lineRule="exact"/>
        <w:jc w:val="both"/>
        <w:rPr>
          <w:rFonts w:asciiTheme="minorHAnsi" w:eastAsia="Times New Roman" w:hAnsiTheme="minorHAnsi" w:cstheme="minorHAnsi"/>
          <w:bCs/>
          <w:sz w:val="22"/>
          <w:szCs w:val="22"/>
        </w:rPr>
      </w:pPr>
    </w:p>
    <w:p w14:paraId="72E16DF3" w14:textId="53E4E069" w:rsidR="004C6F71" w:rsidRPr="001B76E3" w:rsidRDefault="004C6F71" w:rsidP="009B70E2">
      <w:pPr>
        <w:numPr>
          <w:ilvl w:val="0"/>
          <w:numId w:val="3"/>
        </w:numPr>
        <w:spacing w:line="237" w:lineRule="auto"/>
        <w:ind w:left="567" w:hanging="425"/>
        <w:jc w:val="both"/>
        <w:rPr>
          <w:rFonts w:asciiTheme="minorHAnsi" w:eastAsia="Times New Roman" w:hAnsiTheme="minorHAnsi" w:cstheme="minorHAnsi"/>
          <w:b/>
          <w:sz w:val="22"/>
          <w:szCs w:val="22"/>
        </w:rPr>
      </w:pPr>
      <w:r w:rsidRPr="001B76E3">
        <w:rPr>
          <w:rFonts w:asciiTheme="minorHAnsi" w:eastAsia="Times New Roman" w:hAnsiTheme="minorHAnsi" w:cstheme="minorHAnsi"/>
          <w:b/>
          <w:sz w:val="22"/>
          <w:szCs w:val="22"/>
        </w:rPr>
        <w:t xml:space="preserve">Taložnica </w:t>
      </w:r>
      <w:r w:rsidRPr="001B76E3">
        <w:rPr>
          <w:rFonts w:asciiTheme="minorHAnsi" w:eastAsia="Times New Roman" w:hAnsiTheme="minorHAnsi" w:cstheme="minorHAnsi"/>
          <w:sz w:val="22"/>
          <w:szCs w:val="22"/>
        </w:rPr>
        <w:t>je dno dimnjaka (početni dio dimnjaka) namijenjeno čišćenju i kontroli</w:t>
      </w:r>
      <w:r w:rsidRPr="001B76E3">
        <w:rPr>
          <w:rFonts w:asciiTheme="minorHAnsi" w:eastAsia="Times New Roman" w:hAnsiTheme="minorHAnsi" w:cstheme="minorHAnsi"/>
          <w:b/>
          <w:sz w:val="22"/>
          <w:szCs w:val="22"/>
        </w:rPr>
        <w:t xml:space="preserve"> </w:t>
      </w:r>
      <w:r w:rsidRPr="001B76E3">
        <w:rPr>
          <w:rFonts w:asciiTheme="minorHAnsi" w:eastAsia="Times New Roman" w:hAnsiTheme="minorHAnsi" w:cstheme="minorHAnsi"/>
          <w:sz w:val="22"/>
          <w:szCs w:val="22"/>
        </w:rPr>
        <w:t>dimnjaka i otklanjanju ostataka izgaranja goriva; dio taložnice čine vratašca za kontrolu i čišćenje koja služe za zatvaranje kontrolnog otvora na dimnjaku, a otporna na koroziju, vlagu i požar čađi</w:t>
      </w:r>
      <w:r w:rsidRPr="001B76E3">
        <w:rPr>
          <w:rFonts w:asciiTheme="minorHAnsi" w:eastAsia="Times New Roman" w:hAnsiTheme="minorHAnsi" w:cstheme="minorHAnsi"/>
          <w:b/>
          <w:sz w:val="22"/>
          <w:szCs w:val="22"/>
        </w:rPr>
        <w:t>.</w:t>
      </w:r>
    </w:p>
    <w:p w14:paraId="2B1FB236" w14:textId="77777777" w:rsidR="008255F7" w:rsidRPr="001B76E3" w:rsidRDefault="008255F7" w:rsidP="001B76E3">
      <w:pPr>
        <w:rPr>
          <w:rFonts w:asciiTheme="minorHAnsi" w:eastAsia="Times New Roman" w:hAnsiTheme="minorHAnsi" w:cstheme="minorHAnsi"/>
          <w:bCs/>
          <w:sz w:val="22"/>
          <w:szCs w:val="22"/>
        </w:rPr>
      </w:pPr>
    </w:p>
    <w:p w14:paraId="0E81F84F" w14:textId="0766B5F4" w:rsidR="008255F7" w:rsidRPr="001B76E3" w:rsidRDefault="008255F7" w:rsidP="009B70E2">
      <w:pPr>
        <w:numPr>
          <w:ilvl w:val="0"/>
          <w:numId w:val="3"/>
        </w:numPr>
        <w:spacing w:line="237" w:lineRule="auto"/>
        <w:ind w:left="567" w:hanging="425"/>
        <w:jc w:val="both"/>
        <w:rPr>
          <w:rFonts w:asciiTheme="minorHAnsi" w:eastAsia="Times New Roman" w:hAnsiTheme="minorHAnsi" w:cstheme="minorHAnsi"/>
          <w:b/>
          <w:sz w:val="22"/>
          <w:szCs w:val="22"/>
        </w:rPr>
      </w:pPr>
      <w:r w:rsidRPr="001B76E3">
        <w:rPr>
          <w:rFonts w:asciiTheme="minorHAnsi" w:eastAsia="Times New Roman" w:hAnsiTheme="minorHAnsi" w:cstheme="minorHAnsi"/>
          <w:b/>
          <w:sz w:val="22"/>
          <w:szCs w:val="22"/>
        </w:rPr>
        <w:t xml:space="preserve">Uređaj za loženje klase B </w:t>
      </w:r>
      <w:r w:rsidRPr="001B76E3">
        <w:rPr>
          <w:rFonts w:asciiTheme="minorHAnsi" w:eastAsia="Times New Roman" w:hAnsiTheme="minorHAnsi" w:cstheme="minorHAnsi"/>
          <w:bCs/>
          <w:sz w:val="22"/>
          <w:szCs w:val="22"/>
        </w:rPr>
        <w:t>su uređaji koji zrak za izgaranje uzimaju iz prostorije, a produkte izgaranja odvode u atmosferu putem dimnjaka.</w:t>
      </w:r>
    </w:p>
    <w:p w14:paraId="604C69F1" w14:textId="77777777" w:rsidR="004C6F71" w:rsidRPr="001B76E3" w:rsidRDefault="004C6F71" w:rsidP="004C6F71">
      <w:pPr>
        <w:spacing w:line="289" w:lineRule="exact"/>
        <w:jc w:val="both"/>
        <w:rPr>
          <w:rFonts w:asciiTheme="minorHAnsi" w:eastAsia="Times New Roman" w:hAnsiTheme="minorHAnsi" w:cstheme="minorHAnsi"/>
          <w:bCs/>
          <w:sz w:val="22"/>
          <w:szCs w:val="22"/>
        </w:rPr>
      </w:pPr>
    </w:p>
    <w:p w14:paraId="6E892813" w14:textId="1D6EAF3C" w:rsidR="004C6F71" w:rsidRPr="001B76E3" w:rsidRDefault="009B70E2" w:rsidP="009B70E2">
      <w:pPr>
        <w:numPr>
          <w:ilvl w:val="0"/>
          <w:numId w:val="3"/>
        </w:numPr>
        <w:spacing w:line="234" w:lineRule="auto"/>
        <w:ind w:left="567" w:hanging="425"/>
        <w:jc w:val="both"/>
        <w:rPr>
          <w:rFonts w:asciiTheme="minorHAnsi" w:eastAsia="Times New Roman" w:hAnsiTheme="minorHAnsi" w:cstheme="minorHAnsi"/>
          <w:b/>
          <w:sz w:val="22"/>
          <w:szCs w:val="22"/>
        </w:rPr>
      </w:pPr>
      <w:r>
        <w:rPr>
          <w:rFonts w:asciiTheme="minorHAnsi" w:eastAsia="Times New Roman" w:hAnsiTheme="minorHAnsi" w:cstheme="minorHAnsi"/>
          <w:b/>
          <w:sz w:val="22"/>
          <w:szCs w:val="22"/>
        </w:rPr>
        <w:t>D</w:t>
      </w:r>
      <w:r w:rsidR="004C6F71" w:rsidRPr="001B76E3">
        <w:rPr>
          <w:rFonts w:asciiTheme="minorHAnsi" w:eastAsia="Times New Roman" w:hAnsiTheme="minorHAnsi" w:cstheme="minorHAnsi"/>
          <w:b/>
          <w:sz w:val="22"/>
          <w:szCs w:val="22"/>
        </w:rPr>
        <w:t>imnjačarsk</w:t>
      </w:r>
      <w:r w:rsidR="00E2444D" w:rsidRPr="001B76E3">
        <w:rPr>
          <w:rFonts w:asciiTheme="minorHAnsi" w:eastAsia="Times New Roman" w:hAnsiTheme="minorHAnsi" w:cstheme="minorHAnsi"/>
          <w:b/>
          <w:sz w:val="22"/>
          <w:szCs w:val="22"/>
        </w:rPr>
        <w:t>i stručni nalaz</w:t>
      </w:r>
      <w:r w:rsidR="004C6F71" w:rsidRPr="001B76E3">
        <w:rPr>
          <w:rFonts w:asciiTheme="minorHAnsi" w:eastAsia="Times New Roman" w:hAnsiTheme="minorHAnsi" w:cstheme="minorHAnsi"/>
          <w:b/>
          <w:sz w:val="22"/>
          <w:szCs w:val="22"/>
        </w:rPr>
        <w:t xml:space="preserve"> – </w:t>
      </w:r>
      <w:r w:rsidR="004C6F71" w:rsidRPr="001B76E3">
        <w:rPr>
          <w:rFonts w:asciiTheme="minorHAnsi" w:eastAsia="Times New Roman" w:hAnsiTheme="minorHAnsi" w:cstheme="minorHAnsi"/>
          <w:sz w:val="22"/>
          <w:szCs w:val="22"/>
        </w:rPr>
        <w:t>dokument koji sadržava sve podatke</w:t>
      </w:r>
      <w:r w:rsidR="004C6F71" w:rsidRPr="001B76E3">
        <w:rPr>
          <w:rFonts w:asciiTheme="minorHAnsi" w:eastAsia="Times New Roman" w:hAnsiTheme="minorHAnsi" w:cstheme="minorHAnsi"/>
          <w:b/>
          <w:sz w:val="22"/>
          <w:szCs w:val="22"/>
        </w:rPr>
        <w:t xml:space="preserve"> </w:t>
      </w:r>
      <w:r w:rsidR="004C6F71" w:rsidRPr="001B76E3">
        <w:rPr>
          <w:rFonts w:asciiTheme="minorHAnsi" w:eastAsia="Times New Roman" w:hAnsiTheme="minorHAnsi" w:cstheme="minorHAnsi"/>
          <w:sz w:val="22"/>
          <w:szCs w:val="22"/>
        </w:rPr>
        <w:t>zatečenog stanja dimovodnog objekta i priključenog uređaja za loženje.</w:t>
      </w:r>
    </w:p>
    <w:p w14:paraId="1ED365D4" w14:textId="77777777" w:rsidR="004C6F71" w:rsidRPr="001B76E3" w:rsidRDefault="004C6F71" w:rsidP="004C6F71">
      <w:pPr>
        <w:spacing w:line="294" w:lineRule="exact"/>
        <w:jc w:val="both"/>
        <w:rPr>
          <w:rFonts w:asciiTheme="minorHAnsi" w:eastAsia="Times New Roman" w:hAnsiTheme="minorHAnsi" w:cstheme="minorHAnsi"/>
          <w:bCs/>
          <w:sz w:val="22"/>
          <w:szCs w:val="22"/>
        </w:rPr>
      </w:pPr>
    </w:p>
    <w:p w14:paraId="2EF6327C" w14:textId="77777777" w:rsidR="004C6F71" w:rsidRPr="001B76E3" w:rsidRDefault="004C6F71" w:rsidP="009B70E2">
      <w:pPr>
        <w:numPr>
          <w:ilvl w:val="0"/>
          <w:numId w:val="3"/>
        </w:numPr>
        <w:spacing w:line="235" w:lineRule="auto"/>
        <w:ind w:left="567" w:hanging="425"/>
        <w:jc w:val="both"/>
        <w:rPr>
          <w:rFonts w:asciiTheme="minorHAnsi" w:eastAsia="Times New Roman" w:hAnsiTheme="minorHAnsi" w:cstheme="minorHAnsi"/>
          <w:b/>
          <w:sz w:val="22"/>
          <w:szCs w:val="22"/>
        </w:rPr>
      </w:pPr>
      <w:r w:rsidRPr="001B76E3">
        <w:rPr>
          <w:rFonts w:asciiTheme="minorHAnsi" w:eastAsia="Times New Roman" w:hAnsiTheme="minorHAnsi" w:cstheme="minorHAnsi"/>
          <w:b/>
          <w:sz w:val="22"/>
          <w:szCs w:val="22"/>
        </w:rPr>
        <w:t xml:space="preserve">Redovno čišćenje i kontrola dimovodnih objekata i priključenih uređaja za loženje </w:t>
      </w:r>
      <w:r w:rsidRPr="001B76E3">
        <w:rPr>
          <w:rFonts w:asciiTheme="minorHAnsi" w:eastAsia="Times New Roman" w:hAnsiTheme="minorHAnsi" w:cstheme="minorHAnsi"/>
          <w:sz w:val="22"/>
          <w:szCs w:val="22"/>
        </w:rPr>
        <w:t>j</w:t>
      </w:r>
      <w:r w:rsidRPr="001B76E3">
        <w:rPr>
          <w:rFonts w:asciiTheme="minorHAnsi" w:eastAsia="Times New Roman" w:hAnsiTheme="minorHAnsi" w:cstheme="minorHAnsi"/>
          <w:b/>
          <w:sz w:val="22"/>
          <w:szCs w:val="22"/>
        </w:rPr>
        <w:t>e</w:t>
      </w:r>
      <w:r w:rsidRPr="001B76E3">
        <w:rPr>
          <w:rFonts w:asciiTheme="minorHAnsi" w:eastAsia="Times New Roman" w:hAnsiTheme="minorHAnsi" w:cstheme="minorHAnsi"/>
          <w:sz w:val="22"/>
          <w:szCs w:val="22"/>
        </w:rPr>
        <w:t xml:space="preserve"> provjera stanja ispravnosti, mjerenje i čišćenje istih, u ovim </w:t>
      </w:r>
      <w:r w:rsidR="00F14038" w:rsidRPr="001B76E3">
        <w:rPr>
          <w:rFonts w:asciiTheme="minorHAnsi" w:eastAsia="Times New Roman" w:hAnsiTheme="minorHAnsi" w:cstheme="minorHAnsi"/>
          <w:sz w:val="22"/>
          <w:szCs w:val="22"/>
        </w:rPr>
        <w:t>Općim u</w:t>
      </w:r>
      <w:r w:rsidRPr="001B76E3">
        <w:rPr>
          <w:rFonts w:asciiTheme="minorHAnsi" w:eastAsia="Times New Roman" w:hAnsiTheme="minorHAnsi" w:cstheme="minorHAnsi"/>
          <w:sz w:val="22"/>
          <w:szCs w:val="22"/>
        </w:rPr>
        <w:t>vjetima zadanim rokovima.</w:t>
      </w:r>
    </w:p>
    <w:p w14:paraId="35FB88ED" w14:textId="77777777" w:rsidR="004C6F71" w:rsidRPr="001B76E3" w:rsidRDefault="004C6F71" w:rsidP="004C6F71">
      <w:pPr>
        <w:spacing w:line="293" w:lineRule="exact"/>
        <w:jc w:val="both"/>
        <w:rPr>
          <w:rFonts w:asciiTheme="minorHAnsi" w:eastAsia="Times New Roman" w:hAnsiTheme="minorHAnsi" w:cstheme="minorHAnsi"/>
          <w:bCs/>
          <w:sz w:val="22"/>
          <w:szCs w:val="22"/>
        </w:rPr>
      </w:pPr>
    </w:p>
    <w:p w14:paraId="0DC0C9B0" w14:textId="22ED1058" w:rsidR="004C6F71" w:rsidRPr="001B76E3" w:rsidRDefault="004C6F71" w:rsidP="009B70E2">
      <w:pPr>
        <w:numPr>
          <w:ilvl w:val="0"/>
          <w:numId w:val="3"/>
        </w:numPr>
        <w:spacing w:line="236" w:lineRule="auto"/>
        <w:ind w:left="567" w:hanging="425"/>
        <w:jc w:val="both"/>
        <w:rPr>
          <w:rFonts w:asciiTheme="minorHAnsi" w:eastAsia="Times New Roman" w:hAnsiTheme="minorHAnsi" w:cstheme="minorHAnsi"/>
          <w:b/>
          <w:sz w:val="22"/>
          <w:szCs w:val="22"/>
        </w:rPr>
      </w:pPr>
      <w:r w:rsidRPr="001B76E3">
        <w:rPr>
          <w:rFonts w:asciiTheme="minorHAnsi" w:eastAsia="Times New Roman" w:hAnsiTheme="minorHAnsi" w:cstheme="minorHAnsi"/>
          <w:b/>
          <w:sz w:val="22"/>
          <w:szCs w:val="22"/>
        </w:rPr>
        <w:t xml:space="preserve">Izvanredno čišćenje i kontrola dimovodnih objekata </w:t>
      </w:r>
      <w:r w:rsidRPr="001B76E3">
        <w:rPr>
          <w:rFonts w:asciiTheme="minorHAnsi" w:eastAsia="Times New Roman" w:hAnsiTheme="minorHAnsi" w:cstheme="minorHAnsi"/>
          <w:sz w:val="22"/>
          <w:szCs w:val="22"/>
        </w:rPr>
        <w:t>je</w:t>
      </w:r>
      <w:r w:rsidRPr="001B76E3">
        <w:rPr>
          <w:rFonts w:asciiTheme="minorHAnsi" w:eastAsia="Times New Roman" w:hAnsiTheme="minorHAnsi" w:cstheme="minorHAnsi"/>
          <w:b/>
          <w:sz w:val="22"/>
          <w:szCs w:val="22"/>
        </w:rPr>
        <w:t xml:space="preserve"> </w:t>
      </w:r>
      <w:r w:rsidRPr="001B76E3">
        <w:rPr>
          <w:rFonts w:asciiTheme="minorHAnsi" w:eastAsia="Times New Roman" w:hAnsiTheme="minorHAnsi" w:cstheme="minorHAnsi"/>
          <w:sz w:val="22"/>
          <w:szCs w:val="22"/>
        </w:rPr>
        <w:t>provjera stanja ispravnosti i čišćenje istih po zahtjevu nadležnih inspekcija,</w:t>
      </w:r>
      <w:r w:rsidRPr="001B76E3">
        <w:rPr>
          <w:rFonts w:asciiTheme="minorHAnsi" w:eastAsia="Times New Roman" w:hAnsiTheme="minorHAnsi" w:cstheme="minorHAnsi"/>
          <w:b/>
          <w:sz w:val="22"/>
          <w:szCs w:val="22"/>
        </w:rPr>
        <w:t xml:space="preserve"> </w:t>
      </w:r>
      <w:r w:rsidRPr="001B76E3">
        <w:rPr>
          <w:rFonts w:asciiTheme="minorHAnsi" w:eastAsia="Times New Roman" w:hAnsiTheme="minorHAnsi" w:cstheme="minorHAnsi"/>
          <w:sz w:val="22"/>
          <w:szCs w:val="22"/>
        </w:rPr>
        <w:t>vlasnika, korisnika, distributera plina ili sudionika građenja van ovih Uvjeta zadanih rokova.</w:t>
      </w:r>
    </w:p>
    <w:p w14:paraId="38061365" w14:textId="77777777" w:rsidR="004C6F71" w:rsidRPr="001B76E3" w:rsidRDefault="004C6F71" w:rsidP="004C6F71">
      <w:pPr>
        <w:spacing w:line="282" w:lineRule="exact"/>
        <w:jc w:val="both"/>
        <w:rPr>
          <w:rFonts w:asciiTheme="minorHAnsi" w:eastAsia="Times New Roman" w:hAnsiTheme="minorHAnsi" w:cstheme="minorHAnsi"/>
          <w:bCs/>
          <w:sz w:val="22"/>
          <w:szCs w:val="22"/>
        </w:rPr>
      </w:pPr>
    </w:p>
    <w:p w14:paraId="5C22D4D8" w14:textId="77777777" w:rsidR="004C6F71" w:rsidRPr="001B76E3" w:rsidRDefault="004C6F71" w:rsidP="009B70E2">
      <w:pPr>
        <w:numPr>
          <w:ilvl w:val="0"/>
          <w:numId w:val="3"/>
        </w:numPr>
        <w:spacing w:line="0" w:lineRule="atLeast"/>
        <w:ind w:left="567" w:hanging="425"/>
        <w:jc w:val="both"/>
        <w:rPr>
          <w:rFonts w:asciiTheme="minorHAnsi" w:eastAsia="Times New Roman" w:hAnsiTheme="minorHAnsi" w:cstheme="minorHAnsi"/>
          <w:b/>
          <w:sz w:val="22"/>
          <w:szCs w:val="22"/>
        </w:rPr>
      </w:pPr>
      <w:r w:rsidRPr="001B76E3">
        <w:rPr>
          <w:rFonts w:asciiTheme="minorHAnsi" w:eastAsia="Times New Roman" w:hAnsiTheme="minorHAnsi" w:cstheme="minorHAnsi"/>
          <w:b/>
          <w:sz w:val="22"/>
          <w:szCs w:val="22"/>
        </w:rPr>
        <w:t>Hitni slučaj podrazumijeva:</w:t>
      </w:r>
    </w:p>
    <w:p w14:paraId="2CB944EB" w14:textId="77777777" w:rsidR="001B76E3" w:rsidRPr="001B76E3" w:rsidRDefault="001B76E3" w:rsidP="001B76E3">
      <w:pPr>
        <w:spacing w:line="0" w:lineRule="atLeast"/>
        <w:ind w:left="851" w:hanging="283"/>
        <w:jc w:val="both"/>
        <w:rPr>
          <w:rFonts w:asciiTheme="minorHAnsi" w:eastAsia="Times New Roman" w:hAnsiTheme="minorHAnsi" w:cstheme="minorHAnsi"/>
          <w:sz w:val="22"/>
          <w:szCs w:val="22"/>
        </w:rPr>
      </w:pPr>
      <w:r w:rsidRPr="001B76E3">
        <w:rPr>
          <w:rFonts w:asciiTheme="minorHAnsi" w:eastAsia="Times New Roman" w:hAnsiTheme="minorHAnsi" w:cstheme="minorHAnsi"/>
          <w:sz w:val="22"/>
          <w:szCs w:val="22"/>
        </w:rPr>
        <w:t>-</w:t>
      </w:r>
      <w:r w:rsidRPr="001B76E3">
        <w:rPr>
          <w:rFonts w:asciiTheme="minorHAnsi" w:eastAsia="Times New Roman" w:hAnsiTheme="minorHAnsi" w:cstheme="minorHAnsi"/>
          <w:sz w:val="22"/>
          <w:szCs w:val="22"/>
        </w:rPr>
        <w:tab/>
        <w:t>nepostojanje propusnosti dimovodnog objekta ili slaba propusnost</w:t>
      </w:r>
    </w:p>
    <w:p w14:paraId="3DFAE2F4" w14:textId="77777777" w:rsidR="001B76E3" w:rsidRPr="001B76E3" w:rsidRDefault="001B76E3" w:rsidP="001B76E3">
      <w:pPr>
        <w:spacing w:line="0" w:lineRule="atLeast"/>
        <w:ind w:left="851" w:hanging="283"/>
        <w:jc w:val="both"/>
        <w:rPr>
          <w:rFonts w:asciiTheme="minorHAnsi" w:eastAsia="Times New Roman" w:hAnsiTheme="minorHAnsi" w:cstheme="minorHAnsi"/>
          <w:sz w:val="22"/>
          <w:szCs w:val="22"/>
        </w:rPr>
      </w:pPr>
      <w:r w:rsidRPr="001B76E3">
        <w:rPr>
          <w:rFonts w:asciiTheme="minorHAnsi" w:eastAsia="Times New Roman" w:hAnsiTheme="minorHAnsi" w:cstheme="minorHAnsi"/>
          <w:sz w:val="22"/>
          <w:szCs w:val="22"/>
        </w:rPr>
        <w:t>-</w:t>
      </w:r>
      <w:r w:rsidRPr="001B76E3">
        <w:rPr>
          <w:rFonts w:asciiTheme="minorHAnsi" w:eastAsia="Times New Roman" w:hAnsiTheme="minorHAnsi" w:cstheme="minorHAnsi"/>
          <w:sz w:val="22"/>
          <w:szCs w:val="22"/>
        </w:rPr>
        <w:tab/>
        <w:t>prisutnost zapaljive naslage čađi (smole) - ugrožena građevinska konstrukcija</w:t>
      </w:r>
    </w:p>
    <w:p w14:paraId="5CE18B99" w14:textId="77777777" w:rsidR="001B76E3" w:rsidRPr="001B76E3" w:rsidRDefault="001B76E3" w:rsidP="001B76E3">
      <w:pPr>
        <w:spacing w:line="0" w:lineRule="atLeast"/>
        <w:ind w:left="851" w:hanging="283"/>
        <w:jc w:val="both"/>
        <w:rPr>
          <w:rFonts w:asciiTheme="minorHAnsi" w:eastAsia="Times New Roman" w:hAnsiTheme="minorHAnsi" w:cstheme="minorHAnsi"/>
          <w:sz w:val="22"/>
          <w:szCs w:val="22"/>
        </w:rPr>
      </w:pPr>
      <w:r w:rsidRPr="001B76E3">
        <w:rPr>
          <w:rFonts w:asciiTheme="minorHAnsi" w:eastAsia="Times New Roman" w:hAnsiTheme="minorHAnsi" w:cstheme="minorHAnsi"/>
          <w:sz w:val="22"/>
          <w:szCs w:val="22"/>
        </w:rPr>
        <w:lastRenderedPageBreak/>
        <w:t>-</w:t>
      </w:r>
      <w:r w:rsidRPr="001B76E3">
        <w:rPr>
          <w:rFonts w:asciiTheme="minorHAnsi" w:eastAsia="Times New Roman" w:hAnsiTheme="minorHAnsi" w:cstheme="minorHAnsi"/>
          <w:sz w:val="22"/>
          <w:szCs w:val="22"/>
        </w:rPr>
        <w:tab/>
        <w:t>priključenje trošila različitih energenata (plinsko gorivo/kruto-tekuće gorivo) na istom dimovodnom objektu</w:t>
      </w:r>
    </w:p>
    <w:p w14:paraId="3B1EAC95" w14:textId="4256B679" w:rsidR="004837F4" w:rsidRDefault="001B76E3" w:rsidP="001B76E3">
      <w:pPr>
        <w:spacing w:line="0" w:lineRule="atLeast"/>
        <w:ind w:left="851" w:hanging="283"/>
        <w:jc w:val="both"/>
        <w:rPr>
          <w:rFonts w:asciiTheme="minorHAnsi" w:eastAsia="Times New Roman" w:hAnsiTheme="minorHAnsi" w:cstheme="minorHAnsi"/>
          <w:sz w:val="22"/>
          <w:szCs w:val="22"/>
        </w:rPr>
      </w:pPr>
      <w:r w:rsidRPr="001B76E3">
        <w:rPr>
          <w:rFonts w:asciiTheme="minorHAnsi" w:eastAsia="Times New Roman" w:hAnsiTheme="minorHAnsi" w:cstheme="minorHAnsi"/>
          <w:sz w:val="22"/>
          <w:szCs w:val="22"/>
        </w:rPr>
        <w:t>-</w:t>
      </w:r>
      <w:r w:rsidRPr="001B76E3">
        <w:rPr>
          <w:rFonts w:asciiTheme="minorHAnsi" w:eastAsia="Times New Roman" w:hAnsiTheme="minorHAnsi" w:cstheme="minorHAnsi"/>
          <w:sz w:val="22"/>
          <w:szCs w:val="22"/>
        </w:rPr>
        <w:tab/>
        <w:t>zapreka (neprohodnost) dimovodnog kanala.</w:t>
      </w:r>
    </w:p>
    <w:p w14:paraId="13A31408" w14:textId="77777777" w:rsidR="001B76E3" w:rsidRPr="001B76E3" w:rsidRDefault="001B76E3" w:rsidP="001B76E3">
      <w:pPr>
        <w:spacing w:line="0" w:lineRule="atLeast"/>
        <w:jc w:val="both"/>
        <w:rPr>
          <w:rFonts w:asciiTheme="minorHAnsi" w:eastAsia="Times New Roman" w:hAnsiTheme="minorHAnsi" w:cstheme="minorHAnsi"/>
          <w:sz w:val="22"/>
          <w:szCs w:val="22"/>
        </w:rPr>
      </w:pPr>
    </w:p>
    <w:p w14:paraId="22CFA0E7" w14:textId="0D7A4105" w:rsidR="004837F4" w:rsidRPr="001B76E3" w:rsidRDefault="004837F4" w:rsidP="009B70E2">
      <w:pPr>
        <w:pStyle w:val="Odlomakpopisa"/>
        <w:numPr>
          <w:ilvl w:val="0"/>
          <w:numId w:val="3"/>
        </w:numPr>
        <w:spacing w:line="236" w:lineRule="auto"/>
        <w:ind w:left="567" w:hanging="425"/>
        <w:jc w:val="both"/>
        <w:rPr>
          <w:rFonts w:asciiTheme="minorHAnsi" w:eastAsia="Times New Roman" w:hAnsiTheme="minorHAnsi" w:cstheme="minorHAnsi"/>
          <w:b/>
          <w:sz w:val="22"/>
          <w:szCs w:val="22"/>
        </w:rPr>
      </w:pPr>
      <w:r w:rsidRPr="001B76E3">
        <w:rPr>
          <w:rFonts w:asciiTheme="minorHAnsi" w:eastAsia="Times New Roman" w:hAnsiTheme="minorHAnsi" w:cstheme="minorHAnsi"/>
          <w:b/>
          <w:sz w:val="22"/>
          <w:szCs w:val="22"/>
        </w:rPr>
        <w:t xml:space="preserve">Dimnjačar je </w:t>
      </w:r>
      <w:r w:rsidRPr="001B76E3">
        <w:rPr>
          <w:rFonts w:asciiTheme="minorHAnsi" w:eastAsia="Times New Roman" w:hAnsiTheme="minorHAnsi" w:cstheme="minorHAnsi"/>
          <w:sz w:val="22"/>
          <w:szCs w:val="22"/>
        </w:rPr>
        <w:t>kvalificirani (prema programu školovanja RH, verificirano od nadležnog</w:t>
      </w:r>
      <w:r w:rsidRPr="001B76E3">
        <w:rPr>
          <w:rFonts w:asciiTheme="minorHAnsi" w:eastAsia="Times New Roman" w:hAnsiTheme="minorHAnsi" w:cstheme="minorHAnsi"/>
          <w:b/>
          <w:sz w:val="22"/>
          <w:szCs w:val="22"/>
        </w:rPr>
        <w:t xml:space="preserve"> </w:t>
      </w:r>
      <w:r w:rsidRPr="001B76E3">
        <w:rPr>
          <w:rFonts w:asciiTheme="minorHAnsi" w:eastAsia="Times New Roman" w:hAnsiTheme="minorHAnsi" w:cstheme="minorHAnsi"/>
          <w:sz w:val="22"/>
          <w:szCs w:val="22"/>
        </w:rPr>
        <w:t>Ministarstva) radnik koji čisti, kontrolira i provodi mjerenja dimovodnih objekata</w:t>
      </w:r>
      <w:r w:rsidR="001513FB" w:rsidRPr="001B76E3">
        <w:rPr>
          <w:rFonts w:asciiTheme="minorHAnsi" w:eastAsia="Times New Roman" w:hAnsiTheme="minorHAnsi" w:cstheme="minorHAnsi"/>
          <w:sz w:val="22"/>
          <w:szCs w:val="22"/>
        </w:rPr>
        <w:t>.</w:t>
      </w:r>
    </w:p>
    <w:p w14:paraId="125C906B" w14:textId="77777777" w:rsidR="004837F4" w:rsidRPr="001B76E3" w:rsidRDefault="004837F4" w:rsidP="004837F4">
      <w:pPr>
        <w:spacing w:line="289" w:lineRule="exact"/>
        <w:jc w:val="both"/>
        <w:rPr>
          <w:rFonts w:asciiTheme="minorHAnsi" w:eastAsia="Times New Roman" w:hAnsiTheme="minorHAnsi" w:cstheme="minorHAnsi"/>
          <w:bCs/>
          <w:sz w:val="22"/>
          <w:szCs w:val="22"/>
        </w:rPr>
      </w:pPr>
    </w:p>
    <w:p w14:paraId="041D0BD4" w14:textId="5ECAFD1C" w:rsidR="004837F4" w:rsidRPr="001B76E3" w:rsidRDefault="004837F4" w:rsidP="009B70E2">
      <w:pPr>
        <w:pStyle w:val="Odlomakpopisa"/>
        <w:numPr>
          <w:ilvl w:val="0"/>
          <w:numId w:val="3"/>
        </w:numPr>
        <w:spacing w:line="236" w:lineRule="auto"/>
        <w:ind w:left="567" w:hanging="425"/>
        <w:jc w:val="both"/>
        <w:rPr>
          <w:rFonts w:asciiTheme="minorHAnsi" w:eastAsia="Times New Roman" w:hAnsiTheme="minorHAnsi" w:cstheme="minorHAnsi"/>
          <w:b/>
          <w:sz w:val="22"/>
          <w:szCs w:val="22"/>
        </w:rPr>
      </w:pPr>
      <w:r w:rsidRPr="001B76E3">
        <w:rPr>
          <w:rFonts w:asciiTheme="minorHAnsi" w:eastAsia="Times New Roman" w:hAnsiTheme="minorHAnsi" w:cstheme="minorHAnsi"/>
          <w:b/>
          <w:sz w:val="22"/>
          <w:szCs w:val="22"/>
        </w:rPr>
        <w:t xml:space="preserve">Dimnjačar s položenim majstorskim ispitom </w:t>
      </w:r>
      <w:r w:rsidRPr="001B76E3">
        <w:rPr>
          <w:rFonts w:asciiTheme="minorHAnsi" w:eastAsia="Times New Roman" w:hAnsiTheme="minorHAnsi" w:cstheme="minorHAnsi"/>
          <w:sz w:val="22"/>
          <w:szCs w:val="22"/>
        </w:rPr>
        <w:t>je</w:t>
      </w:r>
      <w:r w:rsidRPr="001B76E3">
        <w:rPr>
          <w:rFonts w:asciiTheme="minorHAnsi" w:eastAsia="Times New Roman" w:hAnsiTheme="minorHAnsi" w:cstheme="minorHAnsi"/>
          <w:b/>
          <w:sz w:val="22"/>
          <w:szCs w:val="22"/>
        </w:rPr>
        <w:t xml:space="preserve"> </w:t>
      </w:r>
      <w:r w:rsidRPr="001B76E3">
        <w:rPr>
          <w:rFonts w:asciiTheme="minorHAnsi" w:eastAsia="Times New Roman" w:hAnsiTheme="minorHAnsi" w:cstheme="minorHAnsi"/>
          <w:sz w:val="22"/>
          <w:szCs w:val="22"/>
        </w:rPr>
        <w:t>kvalificirani (prema programu</w:t>
      </w:r>
      <w:r w:rsidRPr="001B76E3">
        <w:rPr>
          <w:rFonts w:asciiTheme="minorHAnsi" w:eastAsia="Times New Roman" w:hAnsiTheme="minorHAnsi" w:cstheme="minorHAnsi"/>
          <w:b/>
          <w:sz w:val="22"/>
          <w:szCs w:val="22"/>
        </w:rPr>
        <w:t xml:space="preserve"> </w:t>
      </w:r>
      <w:r w:rsidRPr="001B76E3">
        <w:rPr>
          <w:rFonts w:asciiTheme="minorHAnsi" w:eastAsia="Times New Roman" w:hAnsiTheme="minorHAnsi" w:cstheme="minorHAnsi"/>
          <w:sz w:val="22"/>
          <w:szCs w:val="22"/>
        </w:rPr>
        <w:t>školovanja RH,</w:t>
      </w:r>
      <w:r w:rsidR="001513FB" w:rsidRPr="001B76E3">
        <w:rPr>
          <w:rFonts w:asciiTheme="minorHAnsi" w:eastAsia="Times New Roman" w:hAnsiTheme="minorHAnsi" w:cstheme="minorHAnsi"/>
          <w:sz w:val="22"/>
          <w:szCs w:val="22"/>
        </w:rPr>
        <w:t xml:space="preserve"> </w:t>
      </w:r>
    </w:p>
    <w:p w14:paraId="695B64E8" w14:textId="429C770C" w:rsidR="004837F4" w:rsidRPr="001B76E3" w:rsidRDefault="001513FB" w:rsidP="004837F4">
      <w:pPr>
        <w:spacing w:line="289" w:lineRule="exact"/>
        <w:jc w:val="both"/>
        <w:rPr>
          <w:rFonts w:asciiTheme="minorHAnsi" w:eastAsia="Times New Roman" w:hAnsiTheme="minorHAnsi" w:cstheme="minorHAnsi"/>
          <w:b/>
          <w:sz w:val="22"/>
          <w:szCs w:val="22"/>
        </w:rPr>
      </w:pPr>
      <w:r w:rsidRPr="001B76E3">
        <w:rPr>
          <w:rFonts w:asciiTheme="minorHAnsi" w:eastAsia="Times New Roman" w:hAnsiTheme="minorHAnsi" w:cstheme="minorHAnsi"/>
          <w:sz w:val="22"/>
          <w:szCs w:val="22"/>
        </w:rPr>
        <w:t>verificirano od nadležnog Ministarstva) radnik sa položenim majstorskim ispitom.</w:t>
      </w:r>
    </w:p>
    <w:p w14:paraId="145E72B9" w14:textId="77777777" w:rsidR="001513FB" w:rsidRPr="001B76E3" w:rsidRDefault="001513FB" w:rsidP="001513FB">
      <w:pPr>
        <w:tabs>
          <w:tab w:val="left" w:pos="720"/>
        </w:tabs>
        <w:spacing w:line="249" w:lineRule="auto"/>
        <w:jc w:val="both"/>
        <w:rPr>
          <w:rFonts w:asciiTheme="minorHAnsi" w:eastAsia="Times New Roman" w:hAnsiTheme="minorHAnsi" w:cstheme="minorHAnsi"/>
          <w:bCs/>
          <w:sz w:val="22"/>
          <w:szCs w:val="22"/>
        </w:rPr>
      </w:pPr>
    </w:p>
    <w:p w14:paraId="723B0E84" w14:textId="318AA77C" w:rsidR="00AA7A1F" w:rsidRPr="001B76E3" w:rsidRDefault="004837F4" w:rsidP="009B70E2">
      <w:pPr>
        <w:pStyle w:val="Odlomakpopisa"/>
        <w:numPr>
          <w:ilvl w:val="0"/>
          <w:numId w:val="26"/>
        </w:numPr>
        <w:spacing w:line="249" w:lineRule="auto"/>
        <w:ind w:left="567" w:hanging="425"/>
        <w:jc w:val="both"/>
        <w:rPr>
          <w:rFonts w:asciiTheme="minorHAnsi" w:eastAsia="Times New Roman" w:hAnsiTheme="minorHAnsi" w:cstheme="minorHAnsi"/>
          <w:b/>
          <w:sz w:val="22"/>
          <w:szCs w:val="22"/>
        </w:rPr>
      </w:pPr>
      <w:r w:rsidRPr="001B76E3">
        <w:rPr>
          <w:rFonts w:asciiTheme="minorHAnsi" w:eastAsia="Times New Roman" w:hAnsiTheme="minorHAnsi" w:cstheme="minorHAnsi"/>
          <w:b/>
          <w:sz w:val="22"/>
          <w:szCs w:val="22"/>
        </w:rPr>
        <w:t xml:space="preserve">Ovlašteni dimnjačar je </w:t>
      </w:r>
      <w:r w:rsidRPr="001B76E3">
        <w:rPr>
          <w:rFonts w:asciiTheme="minorHAnsi" w:eastAsia="Times New Roman" w:hAnsiTheme="minorHAnsi" w:cstheme="minorHAnsi"/>
          <w:sz w:val="22"/>
          <w:szCs w:val="22"/>
        </w:rPr>
        <w:t>pravna osoba ili</w:t>
      </w:r>
      <w:r w:rsidRPr="001B76E3">
        <w:rPr>
          <w:rFonts w:asciiTheme="minorHAnsi" w:eastAsia="Times New Roman" w:hAnsiTheme="minorHAnsi" w:cstheme="minorHAnsi"/>
          <w:b/>
          <w:sz w:val="22"/>
          <w:szCs w:val="22"/>
        </w:rPr>
        <w:t xml:space="preserve"> </w:t>
      </w:r>
      <w:r w:rsidRPr="001B76E3">
        <w:rPr>
          <w:rFonts w:asciiTheme="minorHAnsi" w:eastAsia="Times New Roman" w:hAnsiTheme="minorHAnsi" w:cstheme="minorHAnsi"/>
          <w:sz w:val="22"/>
          <w:szCs w:val="22"/>
        </w:rPr>
        <w:t>fizička</w:t>
      </w:r>
      <w:r w:rsidRPr="001B76E3">
        <w:rPr>
          <w:rFonts w:asciiTheme="minorHAnsi" w:eastAsia="Times New Roman" w:hAnsiTheme="minorHAnsi" w:cstheme="minorHAnsi"/>
          <w:b/>
          <w:sz w:val="22"/>
          <w:szCs w:val="22"/>
        </w:rPr>
        <w:t xml:space="preserve"> </w:t>
      </w:r>
      <w:r w:rsidRPr="001B76E3">
        <w:rPr>
          <w:rFonts w:asciiTheme="minorHAnsi" w:eastAsia="Times New Roman" w:hAnsiTheme="minorHAnsi" w:cstheme="minorHAnsi"/>
          <w:sz w:val="22"/>
          <w:szCs w:val="22"/>
        </w:rPr>
        <w:t>osoba obrtnik, registrirana za</w:t>
      </w:r>
      <w:r w:rsidRPr="001B76E3">
        <w:rPr>
          <w:rFonts w:asciiTheme="minorHAnsi" w:eastAsia="Times New Roman" w:hAnsiTheme="minorHAnsi" w:cstheme="minorHAnsi"/>
          <w:b/>
          <w:sz w:val="22"/>
          <w:szCs w:val="22"/>
        </w:rPr>
        <w:t xml:space="preserve"> </w:t>
      </w:r>
      <w:r w:rsidRPr="001B76E3">
        <w:rPr>
          <w:rFonts w:asciiTheme="minorHAnsi" w:eastAsia="Times New Roman" w:hAnsiTheme="minorHAnsi" w:cstheme="minorHAnsi"/>
          <w:sz w:val="22"/>
          <w:szCs w:val="22"/>
        </w:rPr>
        <w:t>obavljanje dimnjačarskih poslova.</w:t>
      </w:r>
    </w:p>
    <w:p w14:paraId="5EA8CFEB" w14:textId="77777777" w:rsidR="00AA7A1F" w:rsidRPr="001B76E3" w:rsidRDefault="00AA7A1F" w:rsidP="001B76E3">
      <w:pPr>
        <w:tabs>
          <w:tab w:val="left" w:pos="720"/>
        </w:tabs>
        <w:spacing w:line="249" w:lineRule="auto"/>
        <w:jc w:val="both"/>
        <w:rPr>
          <w:rFonts w:asciiTheme="minorHAnsi" w:eastAsia="Times New Roman" w:hAnsiTheme="minorHAnsi" w:cstheme="minorHAnsi"/>
          <w:bCs/>
          <w:sz w:val="22"/>
          <w:szCs w:val="22"/>
        </w:rPr>
      </w:pPr>
    </w:p>
    <w:p w14:paraId="0D3D4EDA" w14:textId="21B00B3F" w:rsidR="004837F4" w:rsidRPr="001B76E3" w:rsidRDefault="004837F4" w:rsidP="009B70E2">
      <w:pPr>
        <w:pStyle w:val="Odlomakpopisa"/>
        <w:numPr>
          <w:ilvl w:val="0"/>
          <w:numId w:val="26"/>
        </w:numPr>
        <w:spacing w:line="249" w:lineRule="auto"/>
        <w:ind w:left="567" w:hanging="425"/>
        <w:jc w:val="both"/>
        <w:rPr>
          <w:rFonts w:asciiTheme="minorHAnsi" w:eastAsia="Times New Roman" w:hAnsiTheme="minorHAnsi" w:cstheme="minorHAnsi"/>
          <w:b/>
          <w:sz w:val="22"/>
          <w:szCs w:val="22"/>
        </w:rPr>
      </w:pPr>
      <w:r w:rsidRPr="001B76E3">
        <w:rPr>
          <w:rFonts w:asciiTheme="minorHAnsi" w:eastAsia="Times New Roman" w:hAnsiTheme="minorHAnsi" w:cstheme="minorHAnsi"/>
          <w:b/>
          <w:sz w:val="22"/>
          <w:szCs w:val="22"/>
        </w:rPr>
        <w:t xml:space="preserve">Korisnik usluge je pravna ili fizička osoba - </w:t>
      </w:r>
      <w:r w:rsidRPr="001B76E3">
        <w:rPr>
          <w:rFonts w:asciiTheme="minorHAnsi" w:eastAsia="Times New Roman" w:hAnsiTheme="minorHAnsi" w:cstheme="minorHAnsi"/>
          <w:sz w:val="22"/>
          <w:szCs w:val="22"/>
        </w:rPr>
        <w:t>primatelj</w:t>
      </w:r>
      <w:r w:rsidRPr="001B76E3">
        <w:rPr>
          <w:rFonts w:asciiTheme="minorHAnsi" w:eastAsia="Times New Roman" w:hAnsiTheme="minorHAnsi" w:cstheme="minorHAnsi"/>
          <w:b/>
          <w:sz w:val="22"/>
          <w:szCs w:val="22"/>
        </w:rPr>
        <w:t xml:space="preserve"> </w:t>
      </w:r>
      <w:r w:rsidRPr="001B76E3">
        <w:rPr>
          <w:rFonts w:asciiTheme="minorHAnsi" w:eastAsia="Times New Roman" w:hAnsiTheme="minorHAnsi" w:cstheme="minorHAnsi"/>
          <w:sz w:val="22"/>
          <w:szCs w:val="22"/>
        </w:rPr>
        <w:t>dimnjačarske</w:t>
      </w:r>
      <w:r w:rsidRPr="001B76E3">
        <w:rPr>
          <w:rFonts w:asciiTheme="minorHAnsi" w:eastAsia="Times New Roman" w:hAnsiTheme="minorHAnsi" w:cstheme="minorHAnsi"/>
          <w:b/>
          <w:sz w:val="22"/>
          <w:szCs w:val="22"/>
        </w:rPr>
        <w:t xml:space="preserve"> </w:t>
      </w:r>
      <w:r w:rsidRPr="001B76E3">
        <w:rPr>
          <w:rFonts w:asciiTheme="minorHAnsi" w:eastAsia="Times New Roman" w:hAnsiTheme="minorHAnsi" w:cstheme="minorHAnsi"/>
          <w:sz w:val="22"/>
          <w:szCs w:val="22"/>
        </w:rPr>
        <w:t>usluge bez obzira</w:t>
      </w:r>
      <w:r w:rsidRPr="001B76E3">
        <w:rPr>
          <w:rFonts w:asciiTheme="minorHAnsi" w:eastAsia="Times New Roman" w:hAnsiTheme="minorHAnsi" w:cstheme="minorHAnsi"/>
          <w:b/>
          <w:sz w:val="22"/>
          <w:szCs w:val="22"/>
        </w:rPr>
        <w:t xml:space="preserve"> </w:t>
      </w:r>
      <w:r w:rsidRPr="001B76E3">
        <w:rPr>
          <w:rFonts w:asciiTheme="minorHAnsi" w:eastAsia="Times New Roman" w:hAnsiTheme="minorHAnsi" w:cstheme="minorHAnsi"/>
          <w:sz w:val="22"/>
          <w:szCs w:val="22"/>
        </w:rPr>
        <w:t>je li riječ o vlasniku, suvlasniku i/ili korisniku dimovodnog objekta</w:t>
      </w:r>
      <w:r w:rsidR="001513FB" w:rsidRPr="001B76E3">
        <w:rPr>
          <w:rFonts w:asciiTheme="minorHAnsi" w:eastAsia="Times New Roman" w:hAnsiTheme="minorHAnsi" w:cstheme="minorHAnsi"/>
          <w:sz w:val="22"/>
          <w:szCs w:val="22"/>
        </w:rPr>
        <w:t>.</w:t>
      </w:r>
    </w:p>
    <w:p w14:paraId="0406CAEE" w14:textId="77777777" w:rsidR="004837F4" w:rsidRPr="001B76E3" w:rsidRDefault="004837F4" w:rsidP="004837F4">
      <w:pPr>
        <w:spacing w:line="280" w:lineRule="exact"/>
        <w:jc w:val="both"/>
        <w:rPr>
          <w:rFonts w:asciiTheme="minorHAnsi" w:eastAsia="Times New Roman" w:hAnsiTheme="minorHAnsi" w:cstheme="minorHAnsi"/>
          <w:sz w:val="22"/>
          <w:szCs w:val="22"/>
        </w:rPr>
      </w:pPr>
    </w:p>
    <w:p w14:paraId="13A3B5C0" w14:textId="77777777" w:rsidR="004837F4" w:rsidRPr="001B76E3" w:rsidRDefault="004837F4" w:rsidP="004837F4">
      <w:pPr>
        <w:spacing w:line="280" w:lineRule="exact"/>
        <w:jc w:val="both"/>
        <w:rPr>
          <w:rFonts w:asciiTheme="minorHAnsi" w:eastAsia="Times New Roman" w:hAnsiTheme="minorHAnsi" w:cstheme="minorHAnsi"/>
          <w:sz w:val="22"/>
          <w:szCs w:val="22"/>
        </w:rPr>
      </w:pPr>
    </w:p>
    <w:p w14:paraId="0A803D74" w14:textId="77777777" w:rsidR="004837F4" w:rsidRPr="001B76E3" w:rsidRDefault="004837F4" w:rsidP="009B70E2">
      <w:pPr>
        <w:numPr>
          <w:ilvl w:val="0"/>
          <w:numId w:val="10"/>
        </w:numPr>
        <w:spacing w:line="0" w:lineRule="atLeast"/>
        <w:ind w:left="851" w:hanging="284"/>
        <w:jc w:val="both"/>
        <w:rPr>
          <w:rFonts w:asciiTheme="minorHAnsi" w:eastAsia="Times New Roman" w:hAnsiTheme="minorHAnsi" w:cstheme="minorHAnsi"/>
          <w:b/>
          <w:sz w:val="22"/>
          <w:szCs w:val="22"/>
        </w:rPr>
      </w:pPr>
      <w:r w:rsidRPr="001B76E3">
        <w:rPr>
          <w:rFonts w:asciiTheme="minorHAnsi" w:eastAsia="Times New Roman" w:hAnsiTheme="minorHAnsi" w:cstheme="minorHAnsi"/>
          <w:b/>
          <w:sz w:val="22"/>
          <w:szCs w:val="22"/>
        </w:rPr>
        <w:t>MEĐUSOBNA PRAVA I OBVEZE</w:t>
      </w:r>
    </w:p>
    <w:p w14:paraId="74C22F2E" w14:textId="77777777" w:rsidR="004837F4" w:rsidRPr="001B76E3" w:rsidRDefault="004837F4" w:rsidP="004837F4">
      <w:pPr>
        <w:spacing w:line="281" w:lineRule="exact"/>
        <w:jc w:val="both"/>
        <w:rPr>
          <w:rFonts w:asciiTheme="minorHAnsi" w:eastAsia="Times New Roman" w:hAnsiTheme="minorHAnsi" w:cstheme="minorHAnsi"/>
          <w:sz w:val="22"/>
          <w:szCs w:val="22"/>
        </w:rPr>
      </w:pPr>
    </w:p>
    <w:p w14:paraId="5898DFB6" w14:textId="77777777" w:rsidR="004837F4" w:rsidRPr="001B76E3" w:rsidRDefault="00F14038" w:rsidP="00916790">
      <w:pPr>
        <w:numPr>
          <w:ilvl w:val="0"/>
          <w:numId w:val="5"/>
        </w:numPr>
        <w:tabs>
          <w:tab w:val="left" w:pos="567"/>
        </w:tabs>
        <w:spacing w:line="0" w:lineRule="atLeast"/>
        <w:ind w:left="720" w:hanging="578"/>
        <w:jc w:val="both"/>
        <w:rPr>
          <w:rFonts w:asciiTheme="minorHAnsi" w:eastAsia="Times New Roman" w:hAnsiTheme="minorHAnsi" w:cstheme="minorHAnsi"/>
          <w:b/>
          <w:sz w:val="22"/>
          <w:szCs w:val="22"/>
        </w:rPr>
      </w:pPr>
      <w:r w:rsidRPr="001B76E3">
        <w:rPr>
          <w:rFonts w:asciiTheme="minorHAnsi" w:eastAsia="Times New Roman" w:hAnsiTheme="minorHAnsi" w:cstheme="minorHAnsi"/>
          <w:b/>
          <w:sz w:val="22"/>
          <w:szCs w:val="22"/>
        </w:rPr>
        <w:t>Obveze I</w:t>
      </w:r>
      <w:r w:rsidR="004837F4" w:rsidRPr="001B76E3">
        <w:rPr>
          <w:rFonts w:asciiTheme="minorHAnsi" w:eastAsia="Times New Roman" w:hAnsiTheme="minorHAnsi" w:cstheme="minorHAnsi"/>
          <w:b/>
          <w:sz w:val="22"/>
          <w:szCs w:val="22"/>
        </w:rPr>
        <w:t>sporučitelja usluge</w:t>
      </w:r>
    </w:p>
    <w:p w14:paraId="7BCB2773" w14:textId="77777777" w:rsidR="004837F4" w:rsidRPr="001B76E3" w:rsidRDefault="004837F4" w:rsidP="004837F4">
      <w:pPr>
        <w:spacing w:line="271" w:lineRule="exact"/>
        <w:jc w:val="both"/>
        <w:rPr>
          <w:rFonts w:asciiTheme="minorHAnsi" w:eastAsia="Times New Roman" w:hAnsiTheme="minorHAnsi" w:cstheme="minorHAnsi"/>
          <w:b/>
          <w:sz w:val="22"/>
          <w:szCs w:val="22"/>
        </w:rPr>
      </w:pPr>
    </w:p>
    <w:p w14:paraId="3BB55AEB" w14:textId="77777777" w:rsidR="004837F4" w:rsidRPr="001B76E3" w:rsidRDefault="004837F4" w:rsidP="004837F4">
      <w:pPr>
        <w:spacing w:line="0" w:lineRule="atLeast"/>
        <w:ind w:left="4180"/>
        <w:jc w:val="both"/>
        <w:rPr>
          <w:rFonts w:asciiTheme="minorHAnsi" w:eastAsia="Times New Roman" w:hAnsiTheme="minorHAnsi" w:cstheme="minorHAnsi"/>
          <w:sz w:val="22"/>
          <w:szCs w:val="22"/>
        </w:rPr>
      </w:pPr>
      <w:r w:rsidRPr="001B76E3">
        <w:rPr>
          <w:rFonts w:asciiTheme="minorHAnsi" w:eastAsia="Times New Roman" w:hAnsiTheme="minorHAnsi" w:cstheme="minorHAnsi"/>
          <w:sz w:val="22"/>
          <w:szCs w:val="22"/>
        </w:rPr>
        <w:t>Članak 4.</w:t>
      </w:r>
    </w:p>
    <w:p w14:paraId="376DB1D4" w14:textId="77777777" w:rsidR="004837F4" w:rsidRPr="001B76E3" w:rsidRDefault="004837F4" w:rsidP="004837F4">
      <w:pPr>
        <w:spacing w:line="236" w:lineRule="auto"/>
        <w:jc w:val="both"/>
        <w:rPr>
          <w:rFonts w:asciiTheme="minorHAnsi" w:eastAsia="Times New Roman" w:hAnsiTheme="minorHAnsi" w:cstheme="minorHAnsi"/>
          <w:sz w:val="22"/>
          <w:szCs w:val="22"/>
        </w:rPr>
      </w:pPr>
      <w:bookmarkStart w:id="17" w:name="page5"/>
      <w:bookmarkEnd w:id="17"/>
    </w:p>
    <w:p w14:paraId="064BDE4C" w14:textId="0851B588" w:rsidR="004837F4" w:rsidRPr="001B76E3" w:rsidRDefault="004837F4" w:rsidP="004837F4">
      <w:pPr>
        <w:spacing w:line="236" w:lineRule="auto"/>
        <w:jc w:val="both"/>
        <w:rPr>
          <w:rFonts w:asciiTheme="minorHAnsi" w:eastAsia="Times New Roman" w:hAnsiTheme="minorHAnsi" w:cstheme="minorHAnsi"/>
          <w:sz w:val="22"/>
          <w:szCs w:val="22"/>
        </w:rPr>
      </w:pPr>
      <w:r w:rsidRPr="001B76E3">
        <w:rPr>
          <w:rFonts w:asciiTheme="minorHAnsi" w:eastAsia="Times New Roman" w:hAnsiTheme="minorHAnsi" w:cstheme="minorHAnsi"/>
          <w:sz w:val="22"/>
          <w:szCs w:val="22"/>
        </w:rPr>
        <w:t>Isporučitelj usluge obavlja obvezne kontrole, čišćenja i mjerenja u određenim rokovima na dimovodnim objektima bez obzira koriste li ih pravne ili fizičke osobe na području JLS-a, a koje se odnose na:</w:t>
      </w:r>
    </w:p>
    <w:p w14:paraId="32CCB2FC" w14:textId="77777777" w:rsidR="009B70E2" w:rsidRPr="009B70E2" w:rsidRDefault="009B70E2" w:rsidP="009B70E2">
      <w:pPr>
        <w:numPr>
          <w:ilvl w:val="0"/>
          <w:numId w:val="20"/>
        </w:numPr>
        <w:spacing w:line="283" w:lineRule="exact"/>
        <w:ind w:left="851" w:hanging="284"/>
        <w:jc w:val="both"/>
        <w:rPr>
          <w:rFonts w:asciiTheme="minorHAnsi" w:eastAsia="Times New Roman" w:hAnsiTheme="minorHAnsi" w:cstheme="minorHAnsi"/>
          <w:sz w:val="22"/>
          <w:szCs w:val="22"/>
        </w:rPr>
      </w:pPr>
      <w:r w:rsidRPr="009B70E2">
        <w:rPr>
          <w:rFonts w:asciiTheme="minorHAnsi" w:eastAsia="Times New Roman" w:hAnsiTheme="minorHAnsi" w:cstheme="minorHAnsi"/>
          <w:sz w:val="22"/>
          <w:szCs w:val="22"/>
        </w:rPr>
        <w:t>dijelove građevine za provođenje i odvod dima u svim vrstama građevinskih objekata bez obzira na namjenu istih, te bez obzira na vrstu ili sistem istog kao i na vrstu građevinskog materijala</w:t>
      </w:r>
    </w:p>
    <w:p w14:paraId="787657E3" w14:textId="77777777" w:rsidR="009B70E2" w:rsidRPr="009B70E2" w:rsidRDefault="009B70E2" w:rsidP="009B70E2">
      <w:pPr>
        <w:numPr>
          <w:ilvl w:val="0"/>
          <w:numId w:val="20"/>
        </w:numPr>
        <w:spacing w:line="283" w:lineRule="exact"/>
        <w:ind w:left="851" w:hanging="284"/>
        <w:jc w:val="both"/>
        <w:rPr>
          <w:rFonts w:asciiTheme="minorHAnsi" w:eastAsia="Times New Roman" w:hAnsiTheme="minorHAnsi" w:cstheme="minorHAnsi"/>
          <w:sz w:val="22"/>
          <w:szCs w:val="22"/>
        </w:rPr>
      </w:pPr>
      <w:r w:rsidRPr="009B70E2">
        <w:rPr>
          <w:rFonts w:asciiTheme="minorHAnsi" w:eastAsia="Times New Roman" w:hAnsiTheme="minorHAnsi" w:cstheme="minorHAnsi"/>
          <w:sz w:val="22"/>
          <w:szCs w:val="22"/>
        </w:rPr>
        <w:t>otvori za dovod zraka za izgaranje koji moraju zadovoljavati potrebe za zrakom za uređaje za loženje klase B koja su ugrađena u stambenom ili poslovnom prostoru.</w:t>
      </w:r>
    </w:p>
    <w:p w14:paraId="7FFA24AC" w14:textId="77777777" w:rsidR="004837F4" w:rsidRPr="001B76E3" w:rsidRDefault="004837F4" w:rsidP="004837F4">
      <w:pPr>
        <w:spacing w:line="283" w:lineRule="exact"/>
        <w:jc w:val="both"/>
        <w:rPr>
          <w:rFonts w:asciiTheme="minorHAnsi" w:eastAsia="Times New Roman" w:hAnsiTheme="minorHAnsi" w:cstheme="minorHAnsi"/>
          <w:sz w:val="22"/>
          <w:szCs w:val="22"/>
        </w:rPr>
      </w:pPr>
    </w:p>
    <w:p w14:paraId="3A5DD84A" w14:textId="77777777" w:rsidR="004837F4" w:rsidRPr="001B76E3" w:rsidRDefault="004837F4" w:rsidP="004837F4">
      <w:pPr>
        <w:spacing w:line="0" w:lineRule="atLeast"/>
        <w:ind w:right="-199"/>
        <w:jc w:val="center"/>
        <w:rPr>
          <w:rFonts w:asciiTheme="minorHAnsi" w:eastAsia="Times New Roman" w:hAnsiTheme="minorHAnsi" w:cstheme="minorHAnsi"/>
          <w:sz w:val="22"/>
          <w:szCs w:val="22"/>
        </w:rPr>
      </w:pPr>
      <w:r w:rsidRPr="001B76E3">
        <w:rPr>
          <w:rFonts w:asciiTheme="minorHAnsi" w:eastAsia="Times New Roman" w:hAnsiTheme="minorHAnsi" w:cstheme="minorHAnsi"/>
          <w:sz w:val="22"/>
          <w:szCs w:val="22"/>
        </w:rPr>
        <w:t>Članak 5.</w:t>
      </w:r>
    </w:p>
    <w:p w14:paraId="3D3F67D3" w14:textId="77777777" w:rsidR="004837F4" w:rsidRPr="001B76E3" w:rsidRDefault="004837F4" w:rsidP="004837F4">
      <w:pPr>
        <w:spacing w:line="291" w:lineRule="exact"/>
        <w:jc w:val="both"/>
        <w:rPr>
          <w:rFonts w:asciiTheme="minorHAnsi" w:eastAsia="Times New Roman" w:hAnsiTheme="minorHAnsi" w:cstheme="minorHAnsi"/>
          <w:sz w:val="22"/>
          <w:szCs w:val="22"/>
        </w:rPr>
      </w:pPr>
    </w:p>
    <w:p w14:paraId="447ED46E" w14:textId="77777777" w:rsidR="004837F4" w:rsidRPr="001B76E3" w:rsidRDefault="004837F4" w:rsidP="004837F4">
      <w:pPr>
        <w:spacing w:line="234" w:lineRule="auto"/>
        <w:jc w:val="both"/>
        <w:rPr>
          <w:rFonts w:asciiTheme="minorHAnsi" w:eastAsia="Times New Roman" w:hAnsiTheme="minorHAnsi" w:cstheme="minorHAnsi"/>
          <w:sz w:val="22"/>
          <w:szCs w:val="22"/>
        </w:rPr>
      </w:pPr>
      <w:r w:rsidRPr="001B76E3">
        <w:rPr>
          <w:rFonts w:asciiTheme="minorHAnsi" w:eastAsia="Times New Roman" w:hAnsiTheme="minorHAnsi" w:cstheme="minorHAnsi"/>
          <w:sz w:val="22"/>
          <w:szCs w:val="22"/>
        </w:rPr>
        <w:t>Dimnjačarski poslovi obavljaju se u skladu s rokovima sadržanim u Odluci o obavljanju dimnjačarskih poslova, odnosno ovim Općim uvjetima.</w:t>
      </w:r>
    </w:p>
    <w:p w14:paraId="50A86470" w14:textId="77777777" w:rsidR="004837F4" w:rsidRPr="001B76E3" w:rsidRDefault="004837F4" w:rsidP="004837F4">
      <w:pPr>
        <w:spacing w:line="282" w:lineRule="exact"/>
        <w:jc w:val="both"/>
        <w:rPr>
          <w:rFonts w:asciiTheme="minorHAnsi" w:eastAsia="Times New Roman" w:hAnsiTheme="minorHAnsi" w:cstheme="minorHAnsi"/>
          <w:sz w:val="22"/>
          <w:szCs w:val="22"/>
        </w:rPr>
      </w:pPr>
    </w:p>
    <w:p w14:paraId="67220CC7" w14:textId="77777777" w:rsidR="004837F4" w:rsidRPr="001B76E3" w:rsidRDefault="004837F4" w:rsidP="004837F4">
      <w:pPr>
        <w:spacing w:line="0" w:lineRule="atLeast"/>
        <w:ind w:right="-199"/>
        <w:jc w:val="center"/>
        <w:rPr>
          <w:rFonts w:asciiTheme="minorHAnsi" w:eastAsia="Times New Roman" w:hAnsiTheme="minorHAnsi" w:cstheme="minorHAnsi"/>
          <w:sz w:val="22"/>
          <w:szCs w:val="22"/>
        </w:rPr>
      </w:pPr>
      <w:r w:rsidRPr="001B76E3">
        <w:rPr>
          <w:rFonts w:asciiTheme="minorHAnsi" w:eastAsia="Times New Roman" w:hAnsiTheme="minorHAnsi" w:cstheme="minorHAnsi"/>
          <w:sz w:val="22"/>
          <w:szCs w:val="22"/>
        </w:rPr>
        <w:t>Članak 6.</w:t>
      </w:r>
    </w:p>
    <w:p w14:paraId="2051244F" w14:textId="77777777" w:rsidR="004837F4" w:rsidRPr="001B76E3" w:rsidRDefault="004837F4" w:rsidP="004837F4">
      <w:pPr>
        <w:spacing w:line="281" w:lineRule="exact"/>
        <w:jc w:val="both"/>
        <w:rPr>
          <w:rFonts w:asciiTheme="minorHAnsi" w:eastAsia="Times New Roman" w:hAnsiTheme="minorHAnsi" w:cstheme="minorHAnsi"/>
          <w:sz w:val="22"/>
          <w:szCs w:val="22"/>
        </w:rPr>
      </w:pPr>
    </w:p>
    <w:p w14:paraId="63EAA165" w14:textId="77777777" w:rsidR="004837F4" w:rsidRPr="001B76E3" w:rsidRDefault="004837F4" w:rsidP="004837F4">
      <w:pPr>
        <w:spacing w:line="0" w:lineRule="atLeast"/>
        <w:jc w:val="both"/>
        <w:rPr>
          <w:rFonts w:asciiTheme="minorHAnsi" w:eastAsia="Times New Roman" w:hAnsiTheme="minorHAnsi" w:cstheme="minorHAnsi"/>
          <w:sz w:val="22"/>
          <w:szCs w:val="22"/>
        </w:rPr>
      </w:pPr>
      <w:r w:rsidRPr="001B76E3">
        <w:rPr>
          <w:rFonts w:asciiTheme="minorHAnsi" w:eastAsia="Times New Roman" w:hAnsiTheme="minorHAnsi" w:cstheme="minorHAnsi"/>
          <w:sz w:val="22"/>
          <w:szCs w:val="22"/>
        </w:rPr>
        <w:t>Isporučitelj usluge u obavljanju komunalne djelatnosti dimnjačarskih poslova:</w:t>
      </w:r>
    </w:p>
    <w:p w14:paraId="3DEC248B" w14:textId="77777777" w:rsidR="009B70E2" w:rsidRPr="009B70E2" w:rsidRDefault="009B70E2" w:rsidP="009B70E2">
      <w:pPr>
        <w:numPr>
          <w:ilvl w:val="0"/>
          <w:numId w:val="21"/>
        </w:numPr>
        <w:spacing w:line="0" w:lineRule="atLeast"/>
        <w:ind w:left="851" w:right="-319" w:hanging="284"/>
        <w:rPr>
          <w:rFonts w:asciiTheme="minorHAnsi" w:eastAsia="Times New Roman" w:hAnsiTheme="minorHAnsi" w:cstheme="minorHAnsi"/>
          <w:sz w:val="22"/>
          <w:szCs w:val="22"/>
        </w:rPr>
      </w:pPr>
      <w:r w:rsidRPr="009B70E2">
        <w:rPr>
          <w:rFonts w:asciiTheme="minorHAnsi" w:eastAsia="Times New Roman" w:hAnsiTheme="minorHAnsi" w:cstheme="minorHAnsi"/>
          <w:sz w:val="22"/>
          <w:szCs w:val="22"/>
        </w:rPr>
        <w:t>kontrolira sve dimovodne objekte bez obzira na način korištenja, materijal i izvedbu te energent i namjenu uređaja za loženje priključenog na isti (zbog sprječavanja opasnosti od požara i trovanja ugljičnim monoksidom)</w:t>
      </w:r>
    </w:p>
    <w:p w14:paraId="48CCBBE7" w14:textId="77777777" w:rsidR="009B70E2" w:rsidRPr="009B70E2" w:rsidRDefault="009B70E2" w:rsidP="009B70E2">
      <w:pPr>
        <w:numPr>
          <w:ilvl w:val="0"/>
          <w:numId w:val="21"/>
        </w:numPr>
        <w:spacing w:line="0" w:lineRule="atLeast"/>
        <w:ind w:left="851" w:right="-319" w:hanging="284"/>
        <w:rPr>
          <w:rFonts w:asciiTheme="minorHAnsi" w:eastAsia="Times New Roman" w:hAnsiTheme="minorHAnsi" w:cstheme="minorHAnsi"/>
          <w:sz w:val="22"/>
          <w:szCs w:val="22"/>
        </w:rPr>
      </w:pPr>
      <w:r w:rsidRPr="009B70E2">
        <w:rPr>
          <w:rFonts w:asciiTheme="minorHAnsi" w:eastAsia="Times New Roman" w:hAnsiTheme="minorHAnsi" w:cstheme="minorHAnsi"/>
          <w:sz w:val="22"/>
          <w:szCs w:val="22"/>
        </w:rPr>
        <w:t xml:space="preserve">kontrolira povrat dimnih plinova kod uređaja za loženje bez obzira na energent </w:t>
      </w:r>
    </w:p>
    <w:p w14:paraId="5C024516" w14:textId="77777777" w:rsidR="009B70E2" w:rsidRPr="009B70E2" w:rsidRDefault="009B70E2" w:rsidP="009B70E2">
      <w:pPr>
        <w:numPr>
          <w:ilvl w:val="0"/>
          <w:numId w:val="21"/>
        </w:numPr>
        <w:spacing w:line="0" w:lineRule="atLeast"/>
        <w:ind w:left="851" w:right="-319" w:hanging="284"/>
        <w:rPr>
          <w:rFonts w:asciiTheme="minorHAnsi" w:eastAsia="Times New Roman" w:hAnsiTheme="minorHAnsi" w:cstheme="minorHAnsi"/>
          <w:sz w:val="22"/>
          <w:szCs w:val="22"/>
        </w:rPr>
      </w:pPr>
      <w:r w:rsidRPr="009B70E2">
        <w:rPr>
          <w:rFonts w:asciiTheme="minorHAnsi" w:eastAsia="Times New Roman" w:hAnsiTheme="minorHAnsi" w:cstheme="minorHAnsi"/>
          <w:sz w:val="22"/>
          <w:szCs w:val="22"/>
        </w:rPr>
        <w:t>izdaje dimnjačarski stručni nalaz</w:t>
      </w:r>
    </w:p>
    <w:p w14:paraId="3C1051BD" w14:textId="77777777" w:rsidR="009B70E2" w:rsidRPr="009B70E2" w:rsidRDefault="009B70E2" w:rsidP="009B70E2">
      <w:pPr>
        <w:numPr>
          <w:ilvl w:val="0"/>
          <w:numId w:val="21"/>
        </w:numPr>
        <w:spacing w:line="0" w:lineRule="atLeast"/>
        <w:ind w:left="851" w:right="-319" w:hanging="284"/>
        <w:rPr>
          <w:rFonts w:asciiTheme="minorHAnsi" w:eastAsia="Times New Roman" w:hAnsiTheme="minorHAnsi" w:cstheme="minorHAnsi"/>
          <w:sz w:val="22"/>
          <w:szCs w:val="22"/>
        </w:rPr>
      </w:pPr>
      <w:r w:rsidRPr="009B70E2">
        <w:rPr>
          <w:rFonts w:asciiTheme="minorHAnsi" w:eastAsia="Times New Roman" w:hAnsiTheme="minorHAnsi" w:cstheme="minorHAnsi"/>
          <w:sz w:val="22"/>
          <w:szCs w:val="22"/>
        </w:rPr>
        <w:t>izdaje odgovarajući račun za izvršenu uslugu.</w:t>
      </w:r>
    </w:p>
    <w:p w14:paraId="383545D9" w14:textId="77777777" w:rsidR="009B70E2" w:rsidRDefault="009B70E2" w:rsidP="009B70E2">
      <w:pPr>
        <w:spacing w:line="0" w:lineRule="atLeast"/>
        <w:ind w:right="-319"/>
        <w:rPr>
          <w:rFonts w:asciiTheme="minorHAnsi" w:eastAsia="Times New Roman" w:hAnsiTheme="minorHAnsi" w:cstheme="minorHAnsi"/>
          <w:sz w:val="22"/>
          <w:szCs w:val="22"/>
        </w:rPr>
      </w:pPr>
    </w:p>
    <w:p w14:paraId="32BF9F80" w14:textId="7C9D438C" w:rsidR="004837F4" w:rsidRPr="001B76E3" w:rsidRDefault="004837F4" w:rsidP="004837F4">
      <w:pPr>
        <w:spacing w:line="0" w:lineRule="atLeast"/>
        <w:ind w:right="-319"/>
        <w:jc w:val="center"/>
        <w:rPr>
          <w:rFonts w:asciiTheme="minorHAnsi" w:eastAsia="Times New Roman" w:hAnsiTheme="minorHAnsi" w:cstheme="minorHAnsi"/>
          <w:sz w:val="22"/>
          <w:szCs w:val="22"/>
        </w:rPr>
      </w:pPr>
      <w:r w:rsidRPr="001B76E3">
        <w:rPr>
          <w:rFonts w:asciiTheme="minorHAnsi" w:eastAsia="Times New Roman" w:hAnsiTheme="minorHAnsi" w:cstheme="minorHAnsi"/>
          <w:sz w:val="22"/>
          <w:szCs w:val="22"/>
        </w:rPr>
        <w:t>Članak 7.</w:t>
      </w:r>
    </w:p>
    <w:p w14:paraId="2487EB09" w14:textId="77777777" w:rsidR="00724FE2" w:rsidRPr="001B76E3" w:rsidRDefault="00724FE2" w:rsidP="008255F7">
      <w:pPr>
        <w:tabs>
          <w:tab w:val="left" w:pos="860"/>
        </w:tabs>
        <w:spacing w:line="0" w:lineRule="atLeast"/>
        <w:jc w:val="both"/>
        <w:rPr>
          <w:rFonts w:asciiTheme="minorHAnsi" w:eastAsia="Times New Roman" w:hAnsiTheme="minorHAnsi" w:cstheme="minorHAnsi"/>
          <w:sz w:val="22"/>
          <w:szCs w:val="22"/>
        </w:rPr>
      </w:pPr>
    </w:p>
    <w:p w14:paraId="0D507E7B" w14:textId="3F3EC4A9" w:rsidR="004837F4" w:rsidRPr="001B76E3" w:rsidRDefault="004837F4" w:rsidP="00EB1ADA">
      <w:pPr>
        <w:spacing w:line="249" w:lineRule="auto"/>
        <w:ind w:right="520"/>
        <w:jc w:val="both"/>
        <w:rPr>
          <w:rFonts w:asciiTheme="minorHAnsi" w:eastAsia="Times New Roman" w:hAnsiTheme="minorHAnsi" w:cstheme="minorHAnsi"/>
          <w:sz w:val="22"/>
          <w:szCs w:val="22"/>
        </w:rPr>
      </w:pPr>
      <w:r w:rsidRPr="001B76E3">
        <w:rPr>
          <w:rFonts w:asciiTheme="minorHAnsi" w:eastAsia="Times New Roman" w:hAnsiTheme="minorHAnsi" w:cstheme="minorHAnsi"/>
          <w:sz w:val="22"/>
          <w:szCs w:val="22"/>
        </w:rPr>
        <w:t xml:space="preserve">Isporučitelj usluge je dužan voditi </w:t>
      </w:r>
      <w:r w:rsidR="00EB1ADA" w:rsidRPr="001B76E3">
        <w:rPr>
          <w:rFonts w:asciiTheme="minorHAnsi" w:eastAsia="Times New Roman" w:hAnsiTheme="minorHAnsi" w:cstheme="minorHAnsi"/>
          <w:sz w:val="22"/>
          <w:szCs w:val="22"/>
        </w:rPr>
        <w:t>knjigu</w:t>
      </w:r>
      <w:r w:rsidRPr="001B76E3">
        <w:rPr>
          <w:rFonts w:asciiTheme="minorHAnsi" w:eastAsia="Times New Roman" w:hAnsiTheme="minorHAnsi" w:cstheme="minorHAnsi"/>
          <w:sz w:val="22"/>
          <w:szCs w:val="22"/>
        </w:rPr>
        <w:t xml:space="preserve"> o pregledu i čišćenju </w:t>
      </w:r>
      <w:r w:rsidR="008255F7" w:rsidRPr="001B76E3">
        <w:rPr>
          <w:rFonts w:asciiTheme="minorHAnsi" w:eastAsia="Times New Roman" w:hAnsiTheme="minorHAnsi" w:cstheme="minorHAnsi"/>
          <w:sz w:val="22"/>
          <w:szCs w:val="22"/>
        </w:rPr>
        <w:t>dimovodnih objekata.</w:t>
      </w:r>
    </w:p>
    <w:p w14:paraId="6410EFBA" w14:textId="77777777" w:rsidR="004837F4" w:rsidRPr="001B76E3" w:rsidRDefault="004837F4" w:rsidP="009B70E2">
      <w:pPr>
        <w:spacing w:line="0" w:lineRule="atLeast"/>
        <w:jc w:val="both"/>
        <w:rPr>
          <w:rFonts w:asciiTheme="minorHAnsi" w:eastAsia="Times New Roman" w:hAnsiTheme="minorHAnsi" w:cstheme="minorHAnsi"/>
          <w:sz w:val="22"/>
          <w:szCs w:val="22"/>
        </w:rPr>
      </w:pPr>
    </w:p>
    <w:p w14:paraId="78C99180" w14:textId="74DA725A" w:rsidR="00EB1ADA" w:rsidRPr="001B76E3" w:rsidRDefault="00EB1ADA" w:rsidP="00EB1ADA">
      <w:pPr>
        <w:spacing w:line="0" w:lineRule="atLeast"/>
        <w:jc w:val="both"/>
        <w:rPr>
          <w:rFonts w:asciiTheme="minorHAnsi" w:eastAsia="Times New Roman" w:hAnsiTheme="minorHAnsi" w:cstheme="minorHAnsi"/>
          <w:sz w:val="22"/>
          <w:szCs w:val="22"/>
        </w:rPr>
      </w:pPr>
      <w:r w:rsidRPr="001B76E3">
        <w:rPr>
          <w:rFonts w:asciiTheme="minorHAnsi" w:eastAsia="Times New Roman" w:hAnsiTheme="minorHAnsi" w:cstheme="minorHAnsi"/>
          <w:sz w:val="22"/>
          <w:szCs w:val="22"/>
        </w:rPr>
        <w:lastRenderedPageBreak/>
        <w:t>Knjiga</w:t>
      </w:r>
      <w:r w:rsidR="004837F4" w:rsidRPr="001B76E3">
        <w:rPr>
          <w:rFonts w:asciiTheme="minorHAnsi" w:eastAsia="Times New Roman" w:hAnsiTheme="minorHAnsi" w:cstheme="minorHAnsi"/>
          <w:sz w:val="22"/>
          <w:szCs w:val="22"/>
        </w:rPr>
        <w:t xml:space="preserve"> iz stavka </w:t>
      </w:r>
      <w:r w:rsidR="008255F7" w:rsidRPr="001B76E3">
        <w:rPr>
          <w:rFonts w:asciiTheme="minorHAnsi" w:eastAsia="Times New Roman" w:hAnsiTheme="minorHAnsi" w:cstheme="minorHAnsi"/>
          <w:sz w:val="22"/>
          <w:szCs w:val="22"/>
        </w:rPr>
        <w:t>1</w:t>
      </w:r>
      <w:r w:rsidR="004837F4" w:rsidRPr="001B76E3">
        <w:rPr>
          <w:rFonts w:asciiTheme="minorHAnsi" w:eastAsia="Times New Roman" w:hAnsiTheme="minorHAnsi" w:cstheme="minorHAnsi"/>
          <w:sz w:val="22"/>
          <w:szCs w:val="22"/>
        </w:rPr>
        <w:t>. ovog članka se vodi posebno</w:t>
      </w:r>
      <w:r w:rsidRPr="001B76E3">
        <w:rPr>
          <w:rFonts w:asciiTheme="minorHAnsi" w:eastAsia="Times New Roman" w:hAnsiTheme="minorHAnsi" w:cstheme="minorHAnsi"/>
          <w:sz w:val="22"/>
          <w:szCs w:val="22"/>
        </w:rPr>
        <w:t xml:space="preserve"> za svaku građevinu</w:t>
      </w:r>
      <w:r w:rsidR="004837F4" w:rsidRPr="001B76E3">
        <w:rPr>
          <w:rFonts w:asciiTheme="minorHAnsi" w:eastAsia="Times New Roman" w:hAnsiTheme="minorHAnsi" w:cstheme="minorHAnsi"/>
          <w:sz w:val="22"/>
          <w:szCs w:val="22"/>
        </w:rPr>
        <w:t>, a sadrži:</w:t>
      </w:r>
    </w:p>
    <w:p w14:paraId="67DFE105" w14:textId="20EF7396" w:rsidR="00EB1ADA" w:rsidRPr="001B76E3" w:rsidRDefault="00EB1ADA" w:rsidP="009B70E2">
      <w:pPr>
        <w:spacing w:line="0" w:lineRule="atLeast"/>
        <w:ind w:left="567" w:hanging="283"/>
        <w:jc w:val="both"/>
        <w:rPr>
          <w:rFonts w:asciiTheme="minorHAnsi" w:eastAsia="Times New Roman" w:hAnsiTheme="minorHAnsi" w:cstheme="minorHAnsi"/>
          <w:sz w:val="22"/>
          <w:szCs w:val="22"/>
        </w:rPr>
      </w:pPr>
      <w:r w:rsidRPr="001B76E3">
        <w:rPr>
          <w:rFonts w:asciiTheme="minorHAnsi" w:eastAsia="Times New Roman" w:hAnsiTheme="minorHAnsi" w:cstheme="minorHAnsi"/>
          <w:sz w:val="22"/>
          <w:szCs w:val="22"/>
        </w:rPr>
        <w:t>1.</w:t>
      </w:r>
      <w:r w:rsidR="009B70E2">
        <w:rPr>
          <w:rFonts w:asciiTheme="minorHAnsi" w:eastAsia="Times New Roman" w:hAnsiTheme="minorHAnsi" w:cstheme="minorHAnsi"/>
          <w:sz w:val="22"/>
          <w:szCs w:val="22"/>
        </w:rPr>
        <w:tab/>
      </w:r>
      <w:r w:rsidR="00724FE2" w:rsidRPr="001B76E3">
        <w:rPr>
          <w:rFonts w:asciiTheme="minorHAnsi" w:eastAsia="Times New Roman" w:hAnsiTheme="minorHAnsi" w:cstheme="minorHAnsi"/>
          <w:sz w:val="22"/>
          <w:szCs w:val="22"/>
        </w:rPr>
        <w:t>ime i prezime korisnika usluge odnosno naziv vlasnika ili korisnika građevine,</w:t>
      </w:r>
    </w:p>
    <w:p w14:paraId="12C87109" w14:textId="100D97C9" w:rsidR="00EB1ADA" w:rsidRPr="001B76E3" w:rsidRDefault="00EB1ADA" w:rsidP="009B70E2">
      <w:pPr>
        <w:spacing w:line="0" w:lineRule="atLeast"/>
        <w:ind w:left="567" w:hanging="283"/>
        <w:jc w:val="both"/>
        <w:rPr>
          <w:rFonts w:asciiTheme="minorHAnsi" w:eastAsia="Times New Roman" w:hAnsiTheme="minorHAnsi" w:cstheme="minorHAnsi"/>
          <w:sz w:val="22"/>
          <w:szCs w:val="22"/>
        </w:rPr>
      </w:pPr>
      <w:r w:rsidRPr="001B76E3">
        <w:rPr>
          <w:rFonts w:asciiTheme="minorHAnsi" w:eastAsia="Times New Roman" w:hAnsiTheme="minorHAnsi" w:cstheme="minorHAnsi"/>
          <w:sz w:val="22"/>
          <w:szCs w:val="22"/>
        </w:rPr>
        <w:t>2.</w:t>
      </w:r>
      <w:r w:rsidR="009B70E2">
        <w:rPr>
          <w:rFonts w:asciiTheme="minorHAnsi" w:eastAsia="Times New Roman" w:hAnsiTheme="minorHAnsi" w:cstheme="minorHAnsi"/>
          <w:sz w:val="22"/>
          <w:szCs w:val="22"/>
        </w:rPr>
        <w:tab/>
      </w:r>
      <w:r w:rsidR="00724FE2" w:rsidRPr="001B76E3">
        <w:rPr>
          <w:rFonts w:asciiTheme="minorHAnsi" w:eastAsia="Times New Roman" w:hAnsiTheme="minorHAnsi" w:cstheme="minorHAnsi"/>
          <w:sz w:val="22"/>
          <w:szCs w:val="22"/>
        </w:rPr>
        <w:t>ulicu i kućni broj, oznaka građevine (prema namjeni)</w:t>
      </w:r>
    </w:p>
    <w:p w14:paraId="2EA50F2F" w14:textId="40855D79" w:rsidR="00EB1ADA" w:rsidRPr="001B76E3" w:rsidRDefault="00EB1ADA" w:rsidP="009B70E2">
      <w:pPr>
        <w:spacing w:line="0" w:lineRule="atLeast"/>
        <w:ind w:left="567" w:hanging="283"/>
        <w:jc w:val="both"/>
        <w:rPr>
          <w:rFonts w:asciiTheme="minorHAnsi" w:eastAsia="Times New Roman" w:hAnsiTheme="minorHAnsi" w:cstheme="minorHAnsi"/>
          <w:sz w:val="22"/>
          <w:szCs w:val="22"/>
        </w:rPr>
      </w:pPr>
      <w:r w:rsidRPr="001B76E3">
        <w:rPr>
          <w:rFonts w:asciiTheme="minorHAnsi" w:eastAsia="Times New Roman" w:hAnsiTheme="minorHAnsi" w:cstheme="minorHAnsi"/>
          <w:sz w:val="22"/>
          <w:szCs w:val="22"/>
        </w:rPr>
        <w:t>3.</w:t>
      </w:r>
      <w:r w:rsidR="009B70E2">
        <w:rPr>
          <w:rFonts w:asciiTheme="minorHAnsi" w:eastAsia="Times New Roman" w:hAnsiTheme="minorHAnsi" w:cstheme="minorHAnsi"/>
          <w:sz w:val="22"/>
          <w:szCs w:val="22"/>
        </w:rPr>
        <w:tab/>
      </w:r>
      <w:r w:rsidR="00724FE2" w:rsidRPr="001B76E3">
        <w:rPr>
          <w:rFonts w:asciiTheme="minorHAnsi" w:eastAsia="Times New Roman" w:hAnsiTheme="minorHAnsi" w:cstheme="minorHAnsi"/>
          <w:sz w:val="22"/>
          <w:szCs w:val="22"/>
        </w:rPr>
        <w:t>vrstu i broj dimovodnih objekata</w:t>
      </w:r>
      <w:r w:rsidR="004837F4" w:rsidRPr="001B76E3">
        <w:rPr>
          <w:rFonts w:asciiTheme="minorHAnsi" w:eastAsia="Times New Roman" w:hAnsiTheme="minorHAnsi" w:cstheme="minorHAnsi"/>
          <w:sz w:val="22"/>
          <w:szCs w:val="22"/>
        </w:rPr>
        <w:t xml:space="preserve"> koji se pregle</w:t>
      </w:r>
      <w:r w:rsidRPr="001B76E3">
        <w:rPr>
          <w:rFonts w:asciiTheme="minorHAnsi" w:eastAsia="Times New Roman" w:hAnsiTheme="minorHAnsi" w:cstheme="minorHAnsi"/>
          <w:sz w:val="22"/>
          <w:szCs w:val="22"/>
        </w:rPr>
        <w:t>davaju i čiste</w:t>
      </w:r>
    </w:p>
    <w:p w14:paraId="0D44384C" w14:textId="384CBD71" w:rsidR="00EB1ADA" w:rsidRPr="001B76E3" w:rsidRDefault="00EB1ADA" w:rsidP="009B70E2">
      <w:pPr>
        <w:spacing w:line="0" w:lineRule="atLeast"/>
        <w:ind w:left="567" w:hanging="283"/>
        <w:jc w:val="both"/>
        <w:rPr>
          <w:rFonts w:asciiTheme="minorHAnsi" w:eastAsia="Times New Roman" w:hAnsiTheme="minorHAnsi" w:cstheme="minorHAnsi"/>
          <w:sz w:val="22"/>
          <w:szCs w:val="22"/>
        </w:rPr>
      </w:pPr>
      <w:r w:rsidRPr="001B76E3">
        <w:rPr>
          <w:rFonts w:asciiTheme="minorHAnsi" w:eastAsia="Times New Roman" w:hAnsiTheme="minorHAnsi" w:cstheme="minorHAnsi"/>
          <w:sz w:val="22"/>
          <w:szCs w:val="22"/>
        </w:rPr>
        <w:t>4.</w:t>
      </w:r>
      <w:r w:rsidR="009B70E2">
        <w:rPr>
          <w:rFonts w:asciiTheme="minorHAnsi" w:eastAsia="Times New Roman" w:hAnsiTheme="minorHAnsi" w:cstheme="minorHAnsi"/>
          <w:sz w:val="22"/>
          <w:szCs w:val="22"/>
        </w:rPr>
        <w:tab/>
      </w:r>
      <w:r w:rsidR="004837F4" w:rsidRPr="001B76E3">
        <w:rPr>
          <w:rFonts w:asciiTheme="minorHAnsi" w:eastAsia="Times New Roman" w:hAnsiTheme="minorHAnsi" w:cstheme="minorHAnsi"/>
          <w:sz w:val="22"/>
          <w:szCs w:val="22"/>
        </w:rPr>
        <w:t>datum obavljanja dimnjačarskih poslova</w:t>
      </w:r>
      <w:r w:rsidR="00724FE2" w:rsidRPr="001B76E3">
        <w:rPr>
          <w:rFonts w:asciiTheme="minorHAnsi" w:eastAsia="Times New Roman" w:hAnsiTheme="minorHAnsi" w:cstheme="minorHAnsi"/>
          <w:sz w:val="22"/>
          <w:szCs w:val="22"/>
        </w:rPr>
        <w:t xml:space="preserve"> i nalaz</w:t>
      </w:r>
      <w:r w:rsidR="004837F4" w:rsidRPr="001B76E3">
        <w:rPr>
          <w:rFonts w:asciiTheme="minorHAnsi" w:eastAsia="Times New Roman" w:hAnsiTheme="minorHAnsi" w:cstheme="minorHAnsi"/>
          <w:sz w:val="22"/>
          <w:szCs w:val="22"/>
        </w:rPr>
        <w:t>,</w:t>
      </w:r>
    </w:p>
    <w:p w14:paraId="0D307442" w14:textId="7A95BA24" w:rsidR="00EB1ADA" w:rsidRPr="001B76E3" w:rsidRDefault="00EB1ADA" w:rsidP="009B70E2">
      <w:pPr>
        <w:spacing w:line="0" w:lineRule="atLeast"/>
        <w:ind w:left="567" w:hanging="283"/>
        <w:jc w:val="both"/>
        <w:rPr>
          <w:rFonts w:asciiTheme="minorHAnsi" w:eastAsia="Times New Roman" w:hAnsiTheme="minorHAnsi" w:cstheme="minorHAnsi"/>
          <w:sz w:val="22"/>
          <w:szCs w:val="22"/>
        </w:rPr>
      </w:pPr>
      <w:r w:rsidRPr="001B76E3">
        <w:rPr>
          <w:rFonts w:asciiTheme="minorHAnsi" w:eastAsia="Times New Roman" w:hAnsiTheme="minorHAnsi" w:cstheme="minorHAnsi"/>
          <w:sz w:val="22"/>
          <w:szCs w:val="22"/>
        </w:rPr>
        <w:t>5.</w:t>
      </w:r>
      <w:r w:rsidR="009B70E2">
        <w:rPr>
          <w:rFonts w:asciiTheme="minorHAnsi" w:eastAsia="Times New Roman" w:hAnsiTheme="minorHAnsi" w:cstheme="minorHAnsi"/>
          <w:sz w:val="22"/>
          <w:szCs w:val="22"/>
        </w:rPr>
        <w:tab/>
      </w:r>
      <w:r w:rsidR="00724FE2" w:rsidRPr="001B76E3">
        <w:rPr>
          <w:rFonts w:asciiTheme="minorHAnsi" w:eastAsia="Times New Roman" w:hAnsiTheme="minorHAnsi" w:cstheme="minorHAnsi"/>
          <w:sz w:val="22"/>
          <w:szCs w:val="22"/>
        </w:rPr>
        <w:t>iznos naknade</w:t>
      </w:r>
    </w:p>
    <w:p w14:paraId="16E8C7BE" w14:textId="116FFC92" w:rsidR="00EB1ADA" w:rsidRPr="001B76E3" w:rsidRDefault="00EB1ADA" w:rsidP="009B70E2">
      <w:pPr>
        <w:spacing w:line="0" w:lineRule="atLeast"/>
        <w:ind w:left="567" w:hanging="283"/>
        <w:jc w:val="both"/>
        <w:rPr>
          <w:rFonts w:asciiTheme="minorHAnsi" w:eastAsia="Times New Roman" w:hAnsiTheme="minorHAnsi" w:cstheme="minorHAnsi"/>
          <w:sz w:val="22"/>
          <w:szCs w:val="22"/>
        </w:rPr>
      </w:pPr>
      <w:r w:rsidRPr="001B76E3">
        <w:rPr>
          <w:rFonts w:asciiTheme="minorHAnsi" w:eastAsia="Times New Roman" w:hAnsiTheme="minorHAnsi" w:cstheme="minorHAnsi"/>
          <w:sz w:val="22"/>
          <w:szCs w:val="22"/>
        </w:rPr>
        <w:t>6.</w:t>
      </w:r>
      <w:r w:rsidR="009B70E2">
        <w:rPr>
          <w:rFonts w:asciiTheme="minorHAnsi" w:eastAsia="Times New Roman" w:hAnsiTheme="minorHAnsi" w:cstheme="minorHAnsi"/>
          <w:sz w:val="22"/>
          <w:szCs w:val="22"/>
        </w:rPr>
        <w:tab/>
      </w:r>
      <w:r w:rsidR="004837F4" w:rsidRPr="001B76E3">
        <w:rPr>
          <w:rFonts w:asciiTheme="minorHAnsi" w:eastAsia="Times New Roman" w:hAnsiTheme="minorHAnsi" w:cstheme="minorHAnsi"/>
          <w:sz w:val="22"/>
          <w:szCs w:val="22"/>
        </w:rPr>
        <w:t>potpis dimnjačara</w:t>
      </w:r>
      <w:r w:rsidRPr="001B76E3">
        <w:rPr>
          <w:rFonts w:asciiTheme="minorHAnsi" w:eastAsia="Times New Roman" w:hAnsiTheme="minorHAnsi" w:cstheme="minorHAnsi"/>
          <w:sz w:val="22"/>
          <w:szCs w:val="22"/>
        </w:rPr>
        <w:t xml:space="preserve"> koji je obavio poslove</w:t>
      </w:r>
      <w:r w:rsidR="004837F4" w:rsidRPr="001B76E3">
        <w:rPr>
          <w:rFonts w:asciiTheme="minorHAnsi" w:eastAsia="Times New Roman" w:hAnsiTheme="minorHAnsi" w:cstheme="minorHAnsi"/>
          <w:sz w:val="22"/>
          <w:szCs w:val="22"/>
        </w:rPr>
        <w:t>,</w:t>
      </w:r>
    </w:p>
    <w:p w14:paraId="6B1B6EDA" w14:textId="73CCFBCD" w:rsidR="008255F7" w:rsidRPr="001B76E3" w:rsidRDefault="00EB1ADA" w:rsidP="009B70E2">
      <w:pPr>
        <w:spacing w:line="0" w:lineRule="atLeast"/>
        <w:ind w:left="567" w:hanging="283"/>
        <w:jc w:val="both"/>
        <w:rPr>
          <w:rFonts w:asciiTheme="minorHAnsi" w:eastAsia="Times New Roman" w:hAnsiTheme="minorHAnsi" w:cstheme="minorHAnsi"/>
          <w:sz w:val="22"/>
          <w:szCs w:val="22"/>
        </w:rPr>
      </w:pPr>
      <w:r w:rsidRPr="001B76E3">
        <w:rPr>
          <w:rFonts w:asciiTheme="minorHAnsi" w:eastAsia="Times New Roman" w:hAnsiTheme="minorHAnsi" w:cstheme="minorHAnsi"/>
          <w:sz w:val="22"/>
          <w:szCs w:val="22"/>
        </w:rPr>
        <w:t>7.</w:t>
      </w:r>
      <w:r w:rsidR="009B70E2">
        <w:rPr>
          <w:rFonts w:asciiTheme="minorHAnsi" w:eastAsia="Times New Roman" w:hAnsiTheme="minorHAnsi" w:cstheme="minorHAnsi"/>
          <w:sz w:val="22"/>
          <w:szCs w:val="22"/>
        </w:rPr>
        <w:tab/>
      </w:r>
      <w:r w:rsidRPr="001B76E3">
        <w:rPr>
          <w:rFonts w:asciiTheme="minorHAnsi" w:eastAsia="Times New Roman" w:hAnsiTheme="minorHAnsi" w:cstheme="minorHAnsi"/>
          <w:sz w:val="22"/>
          <w:szCs w:val="22"/>
        </w:rPr>
        <w:t>potpis osobe iz točke 1.</w:t>
      </w:r>
      <w:r w:rsidR="004837F4" w:rsidRPr="001B76E3">
        <w:rPr>
          <w:rFonts w:asciiTheme="minorHAnsi" w:eastAsia="Times New Roman" w:hAnsiTheme="minorHAnsi" w:cstheme="minorHAnsi"/>
          <w:sz w:val="22"/>
          <w:szCs w:val="22"/>
        </w:rPr>
        <w:t xml:space="preserve"> kao potvrdu obavljenih dimnjačarskih poslova.</w:t>
      </w:r>
      <w:r w:rsidRPr="001B76E3">
        <w:rPr>
          <w:rFonts w:asciiTheme="minorHAnsi" w:eastAsia="Times New Roman" w:hAnsiTheme="minorHAnsi" w:cstheme="minorHAnsi"/>
          <w:sz w:val="22"/>
          <w:szCs w:val="22"/>
        </w:rPr>
        <w:t xml:space="preserve"> Kod kolektivnog stanovanja knjigu o pregledu i</w:t>
      </w:r>
      <w:r w:rsidR="008255F7" w:rsidRPr="001B76E3">
        <w:rPr>
          <w:rFonts w:asciiTheme="minorHAnsi" w:eastAsia="Times New Roman" w:hAnsiTheme="minorHAnsi" w:cstheme="minorHAnsi"/>
          <w:sz w:val="22"/>
          <w:szCs w:val="22"/>
        </w:rPr>
        <w:t xml:space="preserve"> </w:t>
      </w:r>
      <w:r w:rsidRPr="001B76E3">
        <w:rPr>
          <w:rFonts w:asciiTheme="minorHAnsi" w:eastAsia="Times New Roman" w:hAnsiTheme="minorHAnsi" w:cstheme="minorHAnsi"/>
          <w:sz w:val="22"/>
          <w:szCs w:val="22"/>
        </w:rPr>
        <w:t xml:space="preserve">čišćenju dimovodnih objekata potpisuje </w:t>
      </w:r>
      <w:r w:rsidR="008255F7" w:rsidRPr="001B76E3">
        <w:rPr>
          <w:rFonts w:asciiTheme="minorHAnsi" w:eastAsia="Times New Roman" w:hAnsiTheme="minorHAnsi" w:cstheme="minorHAnsi"/>
          <w:sz w:val="22"/>
          <w:szCs w:val="22"/>
        </w:rPr>
        <w:t>predstavnik suvlasnika višestambene zgrade.</w:t>
      </w:r>
    </w:p>
    <w:p w14:paraId="699C3505" w14:textId="77777777" w:rsidR="00EB1ADA" w:rsidRPr="001B76E3" w:rsidRDefault="00EB1ADA" w:rsidP="009B70E2">
      <w:pPr>
        <w:spacing w:line="0" w:lineRule="atLeast"/>
        <w:jc w:val="both"/>
        <w:rPr>
          <w:rFonts w:asciiTheme="minorHAnsi" w:eastAsia="Times New Roman" w:hAnsiTheme="minorHAnsi" w:cstheme="minorHAnsi"/>
          <w:sz w:val="22"/>
          <w:szCs w:val="22"/>
        </w:rPr>
      </w:pPr>
    </w:p>
    <w:p w14:paraId="36278A1F" w14:textId="3569D1A9" w:rsidR="009B70E2" w:rsidRDefault="00EB1ADA" w:rsidP="00E0675F">
      <w:pPr>
        <w:spacing w:line="0" w:lineRule="atLeast"/>
        <w:jc w:val="both"/>
        <w:rPr>
          <w:rFonts w:asciiTheme="minorHAnsi" w:eastAsia="Times New Roman" w:hAnsiTheme="minorHAnsi" w:cstheme="minorHAnsi"/>
          <w:sz w:val="22"/>
          <w:szCs w:val="22"/>
        </w:rPr>
      </w:pPr>
      <w:r w:rsidRPr="001B76E3">
        <w:rPr>
          <w:rFonts w:asciiTheme="minorHAnsi" w:eastAsia="Times New Roman" w:hAnsiTheme="minorHAnsi" w:cstheme="minorHAnsi"/>
          <w:sz w:val="22"/>
          <w:szCs w:val="22"/>
        </w:rPr>
        <w:t xml:space="preserve">Knjiga iz stavka </w:t>
      </w:r>
      <w:r w:rsidR="008255F7" w:rsidRPr="001B76E3">
        <w:rPr>
          <w:rFonts w:asciiTheme="minorHAnsi" w:eastAsia="Times New Roman" w:hAnsiTheme="minorHAnsi" w:cstheme="minorHAnsi"/>
          <w:sz w:val="22"/>
          <w:szCs w:val="22"/>
        </w:rPr>
        <w:t>1</w:t>
      </w:r>
      <w:r w:rsidRPr="001B76E3">
        <w:rPr>
          <w:rFonts w:asciiTheme="minorHAnsi" w:eastAsia="Times New Roman" w:hAnsiTheme="minorHAnsi" w:cstheme="minorHAnsi"/>
          <w:sz w:val="22"/>
          <w:szCs w:val="22"/>
        </w:rPr>
        <w:t>. ovog članka vodi se za tekuću godinu, a čuva još tri godine</w:t>
      </w:r>
      <w:r w:rsidR="008255F7" w:rsidRPr="001B76E3">
        <w:rPr>
          <w:rFonts w:asciiTheme="minorHAnsi" w:eastAsia="Times New Roman" w:hAnsiTheme="minorHAnsi" w:cstheme="minorHAnsi"/>
          <w:sz w:val="22"/>
          <w:szCs w:val="22"/>
        </w:rPr>
        <w:t>.</w:t>
      </w:r>
    </w:p>
    <w:p w14:paraId="379D1836" w14:textId="77777777" w:rsidR="009B70E2" w:rsidRPr="001B76E3" w:rsidRDefault="009B70E2" w:rsidP="00E0675F">
      <w:pPr>
        <w:spacing w:line="0" w:lineRule="atLeast"/>
        <w:jc w:val="both"/>
        <w:rPr>
          <w:rFonts w:asciiTheme="minorHAnsi" w:eastAsia="Times New Roman" w:hAnsiTheme="minorHAnsi" w:cstheme="minorHAnsi"/>
          <w:sz w:val="22"/>
          <w:szCs w:val="22"/>
        </w:rPr>
      </w:pPr>
    </w:p>
    <w:p w14:paraId="50EDF135" w14:textId="1EA8DB8F" w:rsidR="004837F4" w:rsidRPr="001B76E3" w:rsidRDefault="004837F4" w:rsidP="004837F4">
      <w:pPr>
        <w:spacing w:line="0" w:lineRule="atLeast"/>
        <w:ind w:right="-319"/>
        <w:jc w:val="center"/>
        <w:rPr>
          <w:rFonts w:asciiTheme="minorHAnsi" w:eastAsia="Times New Roman" w:hAnsiTheme="minorHAnsi" w:cstheme="minorHAnsi"/>
          <w:sz w:val="22"/>
          <w:szCs w:val="22"/>
        </w:rPr>
      </w:pPr>
      <w:r w:rsidRPr="001B76E3">
        <w:rPr>
          <w:rFonts w:asciiTheme="minorHAnsi" w:eastAsia="Times New Roman" w:hAnsiTheme="minorHAnsi" w:cstheme="minorHAnsi"/>
          <w:sz w:val="22"/>
          <w:szCs w:val="22"/>
        </w:rPr>
        <w:t xml:space="preserve">Članak </w:t>
      </w:r>
      <w:r w:rsidR="00E0675F" w:rsidRPr="001B76E3">
        <w:rPr>
          <w:rFonts w:asciiTheme="minorHAnsi" w:eastAsia="Times New Roman" w:hAnsiTheme="minorHAnsi" w:cstheme="minorHAnsi"/>
          <w:sz w:val="22"/>
          <w:szCs w:val="22"/>
        </w:rPr>
        <w:t>8</w:t>
      </w:r>
      <w:r w:rsidRPr="001B76E3">
        <w:rPr>
          <w:rFonts w:asciiTheme="minorHAnsi" w:eastAsia="Times New Roman" w:hAnsiTheme="minorHAnsi" w:cstheme="minorHAnsi"/>
          <w:sz w:val="22"/>
          <w:szCs w:val="22"/>
        </w:rPr>
        <w:t>.</w:t>
      </w:r>
    </w:p>
    <w:p w14:paraId="534B6D4C" w14:textId="77777777" w:rsidR="004837F4" w:rsidRPr="001B76E3" w:rsidRDefault="004837F4" w:rsidP="004837F4">
      <w:pPr>
        <w:spacing w:line="291" w:lineRule="exact"/>
        <w:jc w:val="both"/>
        <w:rPr>
          <w:rFonts w:asciiTheme="minorHAnsi" w:eastAsia="Times New Roman" w:hAnsiTheme="minorHAnsi" w:cstheme="minorHAnsi"/>
          <w:sz w:val="22"/>
          <w:szCs w:val="22"/>
        </w:rPr>
      </w:pPr>
    </w:p>
    <w:p w14:paraId="0FACDDCB" w14:textId="77777777" w:rsidR="004837F4" w:rsidRPr="001B76E3" w:rsidRDefault="004837F4" w:rsidP="004837F4">
      <w:pPr>
        <w:spacing w:line="234" w:lineRule="auto"/>
        <w:jc w:val="both"/>
        <w:rPr>
          <w:rFonts w:asciiTheme="minorHAnsi" w:eastAsia="Times New Roman" w:hAnsiTheme="minorHAnsi" w:cstheme="minorHAnsi"/>
          <w:sz w:val="22"/>
          <w:szCs w:val="22"/>
        </w:rPr>
      </w:pPr>
      <w:r w:rsidRPr="001B76E3">
        <w:rPr>
          <w:rFonts w:asciiTheme="minorHAnsi" w:eastAsia="Times New Roman" w:hAnsiTheme="minorHAnsi" w:cstheme="minorHAnsi"/>
          <w:sz w:val="22"/>
          <w:szCs w:val="22"/>
        </w:rPr>
        <w:t>Pisani dimnjačarsk</w:t>
      </w:r>
      <w:r w:rsidR="00E2444D" w:rsidRPr="001B76E3">
        <w:rPr>
          <w:rFonts w:asciiTheme="minorHAnsi" w:eastAsia="Times New Roman" w:hAnsiTheme="minorHAnsi" w:cstheme="minorHAnsi"/>
          <w:sz w:val="22"/>
          <w:szCs w:val="22"/>
        </w:rPr>
        <w:t>i stručni nalaz</w:t>
      </w:r>
      <w:r w:rsidRPr="001B76E3">
        <w:rPr>
          <w:rFonts w:asciiTheme="minorHAnsi" w:eastAsia="Times New Roman" w:hAnsiTheme="minorHAnsi" w:cstheme="minorHAnsi"/>
          <w:sz w:val="22"/>
          <w:szCs w:val="22"/>
        </w:rPr>
        <w:t xml:space="preserve"> vodi se u dva primjerka, za svaku adresu posebno.</w:t>
      </w:r>
    </w:p>
    <w:p w14:paraId="75C57EC6" w14:textId="77777777" w:rsidR="004837F4" w:rsidRPr="001B76E3" w:rsidRDefault="004837F4" w:rsidP="004837F4">
      <w:pPr>
        <w:spacing w:line="295" w:lineRule="exact"/>
        <w:jc w:val="both"/>
        <w:rPr>
          <w:rFonts w:asciiTheme="minorHAnsi" w:eastAsia="Times New Roman" w:hAnsiTheme="minorHAnsi" w:cstheme="minorHAnsi"/>
          <w:sz w:val="22"/>
          <w:szCs w:val="22"/>
        </w:rPr>
      </w:pPr>
    </w:p>
    <w:p w14:paraId="349D5D74" w14:textId="655EFDDD" w:rsidR="004837F4" w:rsidRPr="001B76E3" w:rsidRDefault="004837F4" w:rsidP="004837F4">
      <w:pPr>
        <w:spacing w:line="237" w:lineRule="auto"/>
        <w:jc w:val="both"/>
        <w:rPr>
          <w:rFonts w:asciiTheme="minorHAnsi" w:eastAsia="Times New Roman" w:hAnsiTheme="minorHAnsi" w:cstheme="minorHAnsi"/>
          <w:sz w:val="22"/>
          <w:szCs w:val="22"/>
        </w:rPr>
      </w:pPr>
      <w:r w:rsidRPr="001B76E3">
        <w:rPr>
          <w:rFonts w:asciiTheme="minorHAnsi" w:eastAsia="Times New Roman" w:hAnsiTheme="minorHAnsi" w:cstheme="minorHAnsi"/>
          <w:sz w:val="22"/>
          <w:szCs w:val="22"/>
        </w:rPr>
        <w:t xml:space="preserve">Jedan primjerak dimnjačarskog stručnog nalaza (kontrolnog lista) obvezan je čuvati </w:t>
      </w:r>
      <w:r w:rsidR="00F14038" w:rsidRPr="001B76E3">
        <w:rPr>
          <w:rFonts w:asciiTheme="minorHAnsi" w:eastAsia="Times New Roman" w:hAnsiTheme="minorHAnsi" w:cstheme="minorHAnsi"/>
          <w:sz w:val="22"/>
          <w:szCs w:val="22"/>
        </w:rPr>
        <w:t>I</w:t>
      </w:r>
      <w:r w:rsidRPr="001B76E3">
        <w:rPr>
          <w:rFonts w:asciiTheme="minorHAnsi" w:eastAsia="Times New Roman" w:hAnsiTheme="minorHAnsi" w:cstheme="minorHAnsi"/>
          <w:sz w:val="22"/>
          <w:szCs w:val="22"/>
        </w:rPr>
        <w:t>sporučitelj usluge, a drugi primjerak korisnik usluga ili predstavnik suvlasnika</w:t>
      </w:r>
      <w:r w:rsidR="008255F7" w:rsidRPr="001B76E3">
        <w:rPr>
          <w:rFonts w:asciiTheme="minorHAnsi" w:eastAsia="Times New Roman" w:hAnsiTheme="minorHAnsi" w:cstheme="minorHAnsi"/>
          <w:sz w:val="22"/>
          <w:szCs w:val="22"/>
        </w:rPr>
        <w:t xml:space="preserve"> do sljedećeg preg</w:t>
      </w:r>
      <w:r w:rsidR="00DE5987" w:rsidRPr="001B76E3">
        <w:rPr>
          <w:rFonts w:asciiTheme="minorHAnsi" w:eastAsia="Times New Roman" w:hAnsiTheme="minorHAnsi" w:cstheme="minorHAnsi"/>
          <w:sz w:val="22"/>
          <w:szCs w:val="22"/>
        </w:rPr>
        <w:t>l</w:t>
      </w:r>
      <w:r w:rsidR="008255F7" w:rsidRPr="001B76E3">
        <w:rPr>
          <w:rFonts w:asciiTheme="minorHAnsi" w:eastAsia="Times New Roman" w:hAnsiTheme="minorHAnsi" w:cstheme="minorHAnsi"/>
          <w:sz w:val="22"/>
          <w:szCs w:val="22"/>
        </w:rPr>
        <w:t>eda dimovodnog objekta</w:t>
      </w:r>
      <w:r w:rsidRPr="001B76E3">
        <w:rPr>
          <w:rFonts w:asciiTheme="minorHAnsi" w:eastAsia="Times New Roman" w:hAnsiTheme="minorHAnsi" w:cstheme="minorHAnsi"/>
          <w:sz w:val="22"/>
          <w:szCs w:val="22"/>
        </w:rPr>
        <w:t xml:space="preserve"> te ga</w:t>
      </w:r>
      <w:r w:rsidR="00F14038" w:rsidRPr="001B76E3">
        <w:rPr>
          <w:rFonts w:asciiTheme="minorHAnsi" w:eastAsia="Times New Roman" w:hAnsiTheme="minorHAnsi" w:cstheme="minorHAnsi"/>
          <w:sz w:val="22"/>
          <w:szCs w:val="22"/>
        </w:rPr>
        <w:t xml:space="preserve"> I</w:t>
      </w:r>
      <w:r w:rsidRPr="001B76E3">
        <w:rPr>
          <w:rFonts w:asciiTheme="minorHAnsi" w:eastAsia="Times New Roman" w:hAnsiTheme="minorHAnsi" w:cstheme="minorHAnsi"/>
          <w:sz w:val="22"/>
          <w:szCs w:val="22"/>
        </w:rPr>
        <w:t xml:space="preserve">sporučitelj usluge </w:t>
      </w:r>
      <w:r w:rsidR="00E2444D" w:rsidRPr="001B76E3">
        <w:rPr>
          <w:rFonts w:asciiTheme="minorHAnsi" w:eastAsia="Times New Roman" w:hAnsiTheme="minorHAnsi" w:cstheme="minorHAnsi"/>
          <w:sz w:val="22"/>
          <w:szCs w:val="22"/>
        </w:rPr>
        <w:t xml:space="preserve">po potrebi </w:t>
      </w:r>
      <w:r w:rsidRPr="001B76E3">
        <w:rPr>
          <w:rFonts w:asciiTheme="minorHAnsi" w:eastAsia="Times New Roman" w:hAnsiTheme="minorHAnsi" w:cstheme="minorHAnsi"/>
          <w:sz w:val="22"/>
          <w:szCs w:val="22"/>
        </w:rPr>
        <w:t xml:space="preserve">dostavlja gradskom </w:t>
      </w:r>
      <w:r w:rsidR="003421FC" w:rsidRPr="001B76E3">
        <w:rPr>
          <w:rFonts w:asciiTheme="minorHAnsi" w:eastAsia="Times New Roman" w:hAnsiTheme="minorHAnsi" w:cstheme="minorHAnsi"/>
          <w:sz w:val="22"/>
          <w:szCs w:val="22"/>
        </w:rPr>
        <w:t>U</w:t>
      </w:r>
      <w:r w:rsidRPr="001B76E3">
        <w:rPr>
          <w:rFonts w:asciiTheme="minorHAnsi" w:eastAsia="Times New Roman" w:hAnsiTheme="minorHAnsi" w:cstheme="minorHAnsi"/>
          <w:sz w:val="22"/>
          <w:szCs w:val="22"/>
        </w:rPr>
        <w:t xml:space="preserve">pravnom </w:t>
      </w:r>
      <w:r w:rsidR="003421FC" w:rsidRPr="001B76E3">
        <w:rPr>
          <w:rFonts w:asciiTheme="minorHAnsi" w:eastAsia="Times New Roman" w:hAnsiTheme="minorHAnsi" w:cstheme="minorHAnsi"/>
          <w:sz w:val="22"/>
          <w:szCs w:val="22"/>
        </w:rPr>
        <w:t xml:space="preserve">odjelu </w:t>
      </w:r>
      <w:r w:rsidRPr="001B76E3">
        <w:rPr>
          <w:rFonts w:asciiTheme="minorHAnsi" w:eastAsia="Times New Roman" w:hAnsiTheme="minorHAnsi" w:cstheme="minorHAnsi"/>
          <w:sz w:val="22"/>
          <w:szCs w:val="22"/>
        </w:rPr>
        <w:t xml:space="preserve">nadležnom za komunalne poslove (u daljnjem tekstu: </w:t>
      </w:r>
      <w:r w:rsidR="003421FC" w:rsidRPr="001B76E3">
        <w:rPr>
          <w:rFonts w:asciiTheme="minorHAnsi" w:eastAsia="Times New Roman" w:hAnsiTheme="minorHAnsi" w:cstheme="minorHAnsi"/>
          <w:sz w:val="22"/>
          <w:szCs w:val="22"/>
        </w:rPr>
        <w:t>U</w:t>
      </w:r>
      <w:r w:rsidRPr="001B76E3">
        <w:rPr>
          <w:rFonts w:asciiTheme="minorHAnsi" w:eastAsia="Times New Roman" w:hAnsiTheme="minorHAnsi" w:cstheme="minorHAnsi"/>
          <w:sz w:val="22"/>
          <w:szCs w:val="22"/>
        </w:rPr>
        <w:t>pravn</w:t>
      </w:r>
      <w:r w:rsidR="003421FC" w:rsidRPr="001B76E3">
        <w:rPr>
          <w:rFonts w:asciiTheme="minorHAnsi" w:eastAsia="Times New Roman" w:hAnsiTheme="minorHAnsi" w:cstheme="minorHAnsi"/>
          <w:sz w:val="22"/>
          <w:szCs w:val="22"/>
        </w:rPr>
        <w:t>i</w:t>
      </w:r>
      <w:r w:rsidRPr="001B76E3">
        <w:rPr>
          <w:rFonts w:asciiTheme="minorHAnsi" w:eastAsia="Times New Roman" w:hAnsiTheme="minorHAnsi" w:cstheme="minorHAnsi"/>
          <w:sz w:val="22"/>
          <w:szCs w:val="22"/>
        </w:rPr>
        <w:t xml:space="preserve"> </w:t>
      </w:r>
      <w:r w:rsidR="003421FC" w:rsidRPr="001B76E3">
        <w:rPr>
          <w:rFonts w:asciiTheme="minorHAnsi" w:eastAsia="Times New Roman" w:hAnsiTheme="minorHAnsi" w:cstheme="minorHAnsi"/>
          <w:sz w:val="22"/>
          <w:szCs w:val="22"/>
        </w:rPr>
        <w:t>odjel</w:t>
      </w:r>
      <w:r w:rsidRPr="001B76E3">
        <w:rPr>
          <w:rFonts w:asciiTheme="minorHAnsi" w:eastAsia="Times New Roman" w:hAnsiTheme="minorHAnsi" w:cstheme="minorHAnsi"/>
          <w:sz w:val="22"/>
          <w:szCs w:val="22"/>
        </w:rPr>
        <w:t>) u pisanom obliku.</w:t>
      </w:r>
    </w:p>
    <w:p w14:paraId="1416F7CC" w14:textId="77777777" w:rsidR="004837F4" w:rsidRPr="001B76E3" w:rsidRDefault="004837F4" w:rsidP="004837F4">
      <w:pPr>
        <w:spacing w:line="280" w:lineRule="exact"/>
        <w:jc w:val="both"/>
        <w:rPr>
          <w:rFonts w:asciiTheme="minorHAnsi" w:eastAsia="Times New Roman" w:hAnsiTheme="minorHAnsi" w:cstheme="minorHAnsi"/>
          <w:sz w:val="22"/>
          <w:szCs w:val="22"/>
        </w:rPr>
      </w:pPr>
    </w:p>
    <w:p w14:paraId="502CF99E" w14:textId="77777777" w:rsidR="004837F4" w:rsidRPr="001B76E3" w:rsidRDefault="004837F4" w:rsidP="004837F4">
      <w:pPr>
        <w:spacing w:line="0" w:lineRule="atLeast"/>
        <w:jc w:val="both"/>
        <w:rPr>
          <w:rFonts w:asciiTheme="minorHAnsi" w:eastAsia="Times New Roman" w:hAnsiTheme="minorHAnsi" w:cstheme="minorHAnsi"/>
          <w:sz w:val="22"/>
          <w:szCs w:val="22"/>
        </w:rPr>
      </w:pPr>
      <w:r w:rsidRPr="001B76E3">
        <w:rPr>
          <w:rFonts w:asciiTheme="minorHAnsi" w:eastAsia="Times New Roman" w:hAnsiTheme="minorHAnsi" w:cstheme="minorHAnsi"/>
          <w:sz w:val="22"/>
          <w:szCs w:val="22"/>
        </w:rPr>
        <w:t>Dimnjačarsk</w:t>
      </w:r>
      <w:r w:rsidR="00E2444D" w:rsidRPr="001B76E3">
        <w:rPr>
          <w:rFonts w:asciiTheme="minorHAnsi" w:eastAsia="Times New Roman" w:hAnsiTheme="minorHAnsi" w:cstheme="minorHAnsi"/>
          <w:sz w:val="22"/>
          <w:szCs w:val="22"/>
        </w:rPr>
        <w:t>i stručni nalaz</w:t>
      </w:r>
      <w:r w:rsidRPr="001B76E3">
        <w:rPr>
          <w:rFonts w:asciiTheme="minorHAnsi" w:eastAsia="Times New Roman" w:hAnsiTheme="minorHAnsi" w:cstheme="minorHAnsi"/>
          <w:sz w:val="22"/>
          <w:szCs w:val="22"/>
        </w:rPr>
        <w:t xml:space="preserve"> obvezno sadržava:</w:t>
      </w:r>
    </w:p>
    <w:p w14:paraId="03E89F41" w14:textId="77777777" w:rsidR="009B70E2" w:rsidRPr="009B70E2" w:rsidRDefault="009B70E2" w:rsidP="009B70E2">
      <w:pPr>
        <w:numPr>
          <w:ilvl w:val="0"/>
          <w:numId w:val="8"/>
        </w:numPr>
        <w:spacing w:line="234" w:lineRule="auto"/>
        <w:ind w:left="567" w:hanging="283"/>
        <w:jc w:val="both"/>
        <w:rPr>
          <w:rFonts w:asciiTheme="minorHAnsi" w:eastAsia="Times New Roman" w:hAnsiTheme="minorHAnsi" w:cstheme="minorHAnsi"/>
          <w:sz w:val="22"/>
          <w:szCs w:val="22"/>
        </w:rPr>
      </w:pPr>
      <w:r w:rsidRPr="009B70E2">
        <w:rPr>
          <w:rFonts w:asciiTheme="minorHAnsi" w:eastAsia="Times New Roman" w:hAnsiTheme="minorHAnsi" w:cstheme="minorHAnsi"/>
          <w:sz w:val="22"/>
          <w:szCs w:val="22"/>
        </w:rPr>
        <w:t>oznaku zgrade - ulicu i kućni broj;</w:t>
      </w:r>
    </w:p>
    <w:p w14:paraId="39582D42" w14:textId="77777777" w:rsidR="009B70E2" w:rsidRPr="009B70E2" w:rsidRDefault="009B70E2" w:rsidP="009B70E2">
      <w:pPr>
        <w:numPr>
          <w:ilvl w:val="0"/>
          <w:numId w:val="8"/>
        </w:numPr>
        <w:spacing w:line="234" w:lineRule="auto"/>
        <w:ind w:left="567" w:hanging="283"/>
        <w:jc w:val="both"/>
        <w:rPr>
          <w:rFonts w:asciiTheme="minorHAnsi" w:eastAsia="Times New Roman" w:hAnsiTheme="minorHAnsi" w:cstheme="minorHAnsi"/>
          <w:sz w:val="22"/>
          <w:szCs w:val="22"/>
        </w:rPr>
      </w:pPr>
      <w:r w:rsidRPr="009B70E2">
        <w:rPr>
          <w:rFonts w:asciiTheme="minorHAnsi" w:eastAsia="Times New Roman" w:hAnsiTheme="minorHAnsi" w:cstheme="minorHAnsi"/>
          <w:sz w:val="22"/>
          <w:szCs w:val="22"/>
        </w:rPr>
        <w:t>ime i prezime korisnika usluge, ime i prezime predstavnika suvlasnika i naziv tijela koje upravlja zgradom;</w:t>
      </w:r>
    </w:p>
    <w:p w14:paraId="03841207" w14:textId="77777777" w:rsidR="009B70E2" w:rsidRPr="009B70E2" w:rsidRDefault="009B70E2" w:rsidP="009B70E2">
      <w:pPr>
        <w:numPr>
          <w:ilvl w:val="0"/>
          <w:numId w:val="8"/>
        </w:numPr>
        <w:spacing w:line="234" w:lineRule="auto"/>
        <w:ind w:left="567" w:hanging="283"/>
        <w:jc w:val="both"/>
        <w:rPr>
          <w:rFonts w:asciiTheme="minorHAnsi" w:eastAsia="Times New Roman" w:hAnsiTheme="minorHAnsi" w:cstheme="minorHAnsi"/>
          <w:sz w:val="22"/>
          <w:szCs w:val="22"/>
        </w:rPr>
      </w:pPr>
      <w:r w:rsidRPr="009B70E2">
        <w:rPr>
          <w:rFonts w:asciiTheme="minorHAnsi" w:eastAsia="Times New Roman" w:hAnsiTheme="minorHAnsi" w:cstheme="minorHAnsi"/>
          <w:sz w:val="22"/>
          <w:szCs w:val="22"/>
        </w:rPr>
        <w:t>podatke o ukupnom broju dimovodnih objekata, jesu li u uporabi i njihovoj podjeli prema vrsti i gorivu;</w:t>
      </w:r>
    </w:p>
    <w:p w14:paraId="29692BEF" w14:textId="77777777" w:rsidR="009B70E2" w:rsidRPr="009B70E2" w:rsidRDefault="009B70E2" w:rsidP="009B70E2">
      <w:pPr>
        <w:numPr>
          <w:ilvl w:val="0"/>
          <w:numId w:val="8"/>
        </w:numPr>
        <w:spacing w:line="234" w:lineRule="auto"/>
        <w:ind w:left="567" w:hanging="283"/>
        <w:jc w:val="both"/>
        <w:rPr>
          <w:rFonts w:asciiTheme="minorHAnsi" w:eastAsia="Times New Roman" w:hAnsiTheme="minorHAnsi" w:cstheme="minorHAnsi"/>
          <w:sz w:val="22"/>
          <w:szCs w:val="22"/>
        </w:rPr>
      </w:pPr>
      <w:r w:rsidRPr="009B70E2">
        <w:rPr>
          <w:rFonts w:asciiTheme="minorHAnsi" w:eastAsia="Times New Roman" w:hAnsiTheme="minorHAnsi" w:cstheme="minorHAnsi"/>
          <w:sz w:val="22"/>
          <w:szCs w:val="22"/>
        </w:rPr>
        <w:t>podatke o ukupnom broju uređaja za loženje, jesu li u uporabi i njihovoj podjeli prema vrsti i gorivu;</w:t>
      </w:r>
    </w:p>
    <w:p w14:paraId="6E513F3E" w14:textId="77777777" w:rsidR="009B70E2" w:rsidRPr="009B70E2" w:rsidRDefault="009B70E2" w:rsidP="009B70E2">
      <w:pPr>
        <w:numPr>
          <w:ilvl w:val="0"/>
          <w:numId w:val="8"/>
        </w:numPr>
        <w:spacing w:line="234" w:lineRule="auto"/>
        <w:ind w:left="567" w:hanging="283"/>
        <w:jc w:val="both"/>
        <w:rPr>
          <w:rFonts w:asciiTheme="minorHAnsi" w:eastAsia="Times New Roman" w:hAnsiTheme="minorHAnsi" w:cstheme="minorHAnsi"/>
          <w:sz w:val="22"/>
          <w:szCs w:val="22"/>
        </w:rPr>
      </w:pPr>
      <w:r w:rsidRPr="009B70E2">
        <w:rPr>
          <w:rFonts w:asciiTheme="minorHAnsi" w:eastAsia="Times New Roman" w:hAnsiTheme="minorHAnsi" w:cstheme="minorHAnsi"/>
          <w:sz w:val="22"/>
          <w:szCs w:val="22"/>
        </w:rPr>
        <w:t>podatke o ukupnom broju dimovodnih objekata i uređaja za loženje prema klasi uređaja za loženje s naznakom roka kontrole i čišćenja;</w:t>
      </w:r>
    </w:p>
    <w:p w14:paraId="5AD31298" w14:textId="77777777" w:rsidR="009B70E2" w:rsidRPr="009B70E2" w:rsidRDefault="009B70E2" w:rsidP="009B70E2">
      <w:pPr>
        <w:numPr>
          <w:ilvl w:val="0"/>
          <w:numId w:val="8"/>
        </w:numPr>
        <w:spacing w:line="234" w:lineRule="auto"/>
        <w:ind w:left="567" w:hanging="283"/>
        <w:jc w:val="both"/>
        <w:rPr>
          <w:rFonts w:asciiTheme="minorHAnsi" w:eastAsia="Times New Roman" w:hAnsiTheme="minorHAnsi" w:cstheme="minorHAnsi"/>
          <w:sz w:val="22"/>
          <w:szCs w:val="22"/>
        </w:rPr>
      </w:pPr>
      <w:r w:rsidRPr="009B70E2">
        <w:rPr>
          <w:rFonts w:asciiTheme="minorHAnsi" w:eastAsia="Times New Roman" w:hAnsiTheme="minorHAnsi" w:cstheme="minorHAnsi"/>
          <w:sz w:val="22"/>
          <w:szCs w:val="22"/>
        </w:rPr>
        <w:t>datume obavljenog čišćenja i kontrole s podacima o obavljenim radovima prema cjeniku dimnjačarskih poslova;</w:t>
      </w:r>
    </w:p>
    <w:p w14:paraId="532BCD25" w14:textId="77777777" w:rsidR="009B70E2" w:rsidRPr="009B70E2" w:rsidRDefault="009B70E2" w:rsidP="009B70E2">
      <w:pPr>
        <w:numPr>
          <w:ilvl w:val="0"/>
          <w:numId w:val="8"/>
        </w:numPr>
        <w:spacing w:line="234" w:lineRule="auto"/>
        <w:ind w:left="567" w:hanging="283"/>
        <w:jc w:val="both"/>
        <w:rPr>
          <w:rFonts w:asciiTheme="minorHAnsi" w:eastAsia="Times New Roman" w:hAnsiTheme="minorHAnsi" w:cstheme="minorHAnsi"/>
          <w:sz w:val="22"/>
          <w:szCs w:val="22"/>
        </w:rPr>
      </w:pPr>
      <w:r w:rsidRPr="009B70E2">
        <w:rPr>
          <w:rFonts w:asciiTheme="minorHAnsi" w:eastAsia="Times New Roman" w:hAnsiTheme="minorHAnsi" w:cstheme="minorHAnsi"/>
          <w:sz w:val="22"/>
          <w:szCs w:val="22"/>
        </w:rPr>
        <w:t>ime, prezime i potpis dimnjačara, korisnika usluge ili predstavnika suvlasnika zgrade nakon obavljanja dimnjačarskih poslova.</w:t>
      </w:r>
    </w:p>
    <w:p w14:paraId="083675F4" w14:textId="77777777" w:rsidR="004837F4" w:rsidRPr="001B76E3" w:rsidRDefault="004837F4" w:rsidP="003421FC">
      <w:pPr>
        <w:tabs>
          <w:tab w:val="left" w:pos="720"/>
        </w:tabs>
        <w:spacing w:line="234" w:lineRule="auto"/>
        <w:jc w:val="both"/>
        <w:rPr>
          <w:rFonts w:asciiTheme="minorHAnsi" w:eastAsia="Times New Roman" w:hAnsiTheme="minorHAnsi" w:cstheme="minorHAnsi"/>
          <w:sz w:val="22"/>
          <w:szCs w:val="22"/>
        </w:rPr>
      </w:pPr>
    </w:p>
    <w:p w14:paraId="2C57C425" w14:textId="1FD1E991" w:rsidR="004837F4" w:rsidRPr="001B76E3" w:rsidRDefault="004837F4" w:rsidP="004837F4">
      <w:pPr>
        <w:spacing w:line="237" w:lineRule="auto"/>
        <w:jc w:val="both"/>
        <w:rPr>
          <w:rFonts w:asciiTheme="minorHAnsi" w:eastAsia="Times New Roman" w:hAnsiTheme="minorHAnsi" w:cstheme="minorHAnsi"/>
          <w:sz w:val="22"/>
          <w:szCs w:val="22"/>
        </w:rPr>
      </w:pPr>
      <w:bookmarkStart w:id="18" w:name="page7"/>
      <w:bookmarkEnd w:id="18"/>
      <w:r w:rsidRPr="001B76E3">
        <w:rPr>
          <w:rFonts w:asciiTheme="minorHAnsi" w:eastAsia="Times New Roman" w:hAnsiTheme="minorHAnsi" w:cstheme="minorHAnsi"/>
          <w:sz w:val="22"/>
          <w:szCs w:val="22"/>
        </w:rPr>
        <w:t>Sastavni dio dimnjačarskog stručnog nalaza je i evidencija nedostataka. Dimnjačarski st</w:t>
      </w:r>
      <w:r w:rsidR="00E2444D" w:rsidRPr="001B76E3">
        <w:rPr>
          <w:rFonts w:asciiTheme="minorHAnsi" w:eastAsia="Times New Roman" w:hAnsiTheme="minorHAnsi" w:cstheme="minorHAnsi"/>
          <w:sz w:val="22"/>
          <w:szCs w:val="22"/>
        </w:rPr>
        <w:t>ručni nalazi</w:t>
      </w:r>
      <w:r w:rsidRPr="001B76E3">
        <w:rPr>
          <w:rFonts w:asciiTheme="minorHAnsi" w:eastAsia="Times New Roman" w:hAnsiTheme="minorHAnsi" w:cstheme="minorHAnsi"/>
          <w:sz w:val="22"/>
          <w:szCs w:val="22"/>
        </w:rPr>
        <w:t xml:space="preserve"> čuvaju se </w:t>
      </w:r>
      <w:r w:rsidR="003421FC" w:rsidRPr="001B76E3">
        <w:rPr>
          <w:rFonts w:asciiTheme="minorHAnsi" w:eastAsia="Times New Roman" w:hAnsiTheme="minorHAnsi" w:cstheme="minorHAnsi"/>
          <w:sz w:val="22"/>
          <w:szCs w:val="22"/>
        </w:rPr>
        <w:t>do izdavanja sljedećeg stručnog nalaza</w:t>
      </w:r>
      <w:r w:rsidRPr="001B76E3">
        <w:rPr>
          <w:rFonts w:asciiTheme="minorHAnsi" w:eastAsia="Times New Roman" w:hAnsiTheme="minorHAnsi" w:cstheme="minorHAnsi"/>
          <w:sz w:val="22"/>
          <w:szCs w:val="22"/>
        </w:rPr>
        <w:t xml:space="preserve">, a podaci iz točaka 6. i 7. ovoga članka, koje </w:t>
      </w:r>
      <w:r w:rsidR="00F14038" w:rsidRPr="001B76E3">
        <w:rPr>
          <w:rFonts w:asciiTheme="minorHAnsi" w:eastAsia="Times New Roman" w:hAnsiTheme="minorHAnsi" w:cstheme="minorHAnsi"/>
          <w:sz w:val="22"/>
          <w:szCs w:val="22"/>
        </w:rPr>
        <w:t>I</w:t>
      </w:r>
      <w:r w:rsidRPr="001B76E3">
        <w:rPr>
          <w:rFonts w:asciiTheme="minorHAnsi" w:eastAsia="Times New Roman" w:hAnsiTheme="minorHAnsi" w:cstheme="minorHAnsi"/>
          <w:sz w:val="22"/>
          <w:szCs w:val="22"/>
        </w:rPr>
        <w:t xml:space="preserve">sporučitelj usluge može voditi preko računa, radnog naloga i obavijesti, čuvaju se </w:t>
      </w:r>
      <w:r w:rsidR="003421FC" w:rsidRPr="001B76E3">
        <w:rPr>
          <w:rFonts w:asciiTheme="minorHAnsi" w:eastAsia="Times New Roman" w:hAnsiTheme="minorHAnsi" w:cstheme="minorHAnsi"/>
          <w:sz w:val="22"/>
          <w:szCs w:val="22"/>
        </w:rPr>
        <w:t>tri</w:t>
      </w:r>
      <w:r w:rsidRPr="001B76E3">
        <w:rPr>
          <w:rFonts w:asciiTheme="minorHAnsi" w:eastAsia="Times New Roman" w:hAnsiTheme="minorHAnsi" w:cstheme="minorHAnsi"/>
          <w:sz w:val="22"/>
          <w:szCs w:val="22"/>
        </w:rPr>
        <w:t xml:space="preserve"> godine od dana uručivanja računa, i obavijesti korisniku usluga ili predstavniku suvlasnika, odnosno od dana posljednjeg unosa podataka.</w:t>
      </w:r>
    </w:p>
    <w:p w14:paraId="3E0C8341" w14:textId="77777777" w:rsidR="004837F4" w:rsidRPr="001B76E3" w:rsidRDefault="004837F4" w:rsidP="004837F4">
      <w:pPr>
        <w:spacing w:line="298" w:lineRule="exact"/>
        <w:jc w:val="both"/>
        <w:rPr>
          <w:rFonts w:asciiTheme="minorHAnsi" w:eastAsia="Times New Roman" w:hAnsiTheme="minorHAnsi" w:cstheme="minorHAnsi"/>
          <w:sz w:val="22"/>
          <w:szCs w:val="22"/>
        </w:rPr>
      </w:pPr>
    </w:p>
    <w:p w14:paraId="011416DB" w14:textId="77777777" w:rsidR="004837F4" w:rsidRPr="001B76E3" w:rsidRDefault="004837F4" w:rsidP="004837F4">
      <w:pPr>
        <w:spacing w:line="234" w:lineRule="auto"/>
        <w:jc w:val="both"/>
        <w:rPr>
          <w:rFonts w:asciiTheme="minorHAnsi" w:eastAsia="Times New Roman" w:hAnsiTheme="minorHAnsi" w:cstheme="minorHAnsi"/>
          <w:sz w:val="22"/>
          <w:szCs w:val="22"/>
        </w:rPr>
      </w:pPr>
      <w:r w:rsidRPr="001B76E3">
        <w:rPr>
          <w:rFonts w:asciiTheme="minorHAnsi" w:eastAsia="Times New Roman" w:hAnsiTheme="minorHAnsi" w:cstheme="minorHAnsi"/>
          <w:sz w:val="22"/>
          <w:szCs w:val="22"/>
        </w:rPr>
        <w:t>Osim navedenih podataka koji su obvezni, dimnjačarski stručni nalaz može sadržavati i sljedeće podatke:</w:t>
      </w:r>
    </w:p>
    <w:p w14:paraId="5266B58F" w14:textId="77777777" w:rsidR="009B70E2" w:rsidRPr="009B70E2" w:rsidRDefault="009B70E2" w:rsidP="009B70E2">
      <w:pPr>
        <w:numPr>
          <w:ilvl w:val="0"/>
          <w:numId w:val="18"/>
        </w:numPr>
        <w:spacing w:line="278" w:lineRule="exact"/>
        <w:ind w:left="567" w:hanging="283"/>
        <w:jc w:val="both"/>
        <w:rPr>
          <w:rFonts w:asciiTheme="minorHAnsi" w:eastAsia="Times New Roman" w:hAnsiTheme="minorHAnsi" w:cstheme="minorHAnsi"/>
          <w:sz w:val="22"/>
          <w:szCs w:val="22"/>
        </w:rPr>
      </w:pPr>
      <w:r w:rsidRPr="009B70E2">
        <w:rPr>
          <w:rFonts w:asciiTheme="minorHAnsi" w:eastAsia="Times New Roman" w:hAnsiTheme="minorHAnsi" w:cstheme="minorHAnsi"/>
          <w:sz w:val="22"/>
          <w:szCs w:val="22"/>
        </w:rPr>
        <w:t>broj etaža objekta</w:t>
      </w:r>
    </w:p>
    <w:p w14:paraId="49500EBF" w14:textId="794A8D7B" w:rsidR="009B70E2" w:rsidRPr="009B70E2" w:rsidRDefault="009B70E2" w:rsidP="009B70E2">
      <w:pPr>
        <w:numPr>
          <w:ilvl w:val="0"/>
          <w:numId w:val="18"/>
        </w:numPr>
        <w:spacing w:line="278" w:lineRule="exact"/>
        <w:ind w:left="567" w:hanging="283"/>
        <w:jc w:val="both"/>
        <w:rPr>
          <w:rFonts w:asciiTheme="minorHAnsi" w:eastAsia="Times New Roman" w:hAnsiTheme="minorHAnsi" w:cstheme="minorHAnsi"/>
          <w:sz w:val="22"/>
          <w:szCs w:val="22"/>
        </w:rPr>
      </w:pPr>
      <w:r w:rsidRPr="009B70E2">
        <w:rPr>
          <w:rFonts w:asciiTheme="minorHAnsi" w:eastAsia="Times New Roman" w:hAnsiTheme="minorHAnsi" w:cstheme="minorHAnsi"/>
          <w:sz w:val="22"/>
          <w:szCs w:val="22"/>
        </w:rPr>
        <w:t>vrstu  dimovodnog objekta prema načinu upotrebe i vrsti priključenog ložišta (energenta)</w:t>
      </w:r>
    </w:p>
    <w:p w14:paraId="3BBDE7B8" w14:textId="77777777" w:rsidR="009B70E2" w:rsidRPr="009B70E2" w:rsidRDefault="009B70E2" w:rsidP="009B70E2">
      <w:pPr>
        <w:numPr>
          <w:ilvl w:val="0"/>
          <w:numId w:val="18"/>
        </w:numPr>
        <w:spacing w:line="278" w:lineRule="exact"/>
        <w:ind w:left="567" w:hanging="283"/>
        <w:jc w:val="both"/>
        <w:rPr>
          <w:rFonts w:asciiTheme="minorHAnsi" w:eastAsia="Times New Roman" w:hAnsiTheme="minorHAnsi" w:cstheme="minorHAnsi"/>
          <w:sz w:val="22"/>
          <w:szCs w:val="22"/>
        </w:rPr>
      </w:pPr>
      <w:r w:rsidRPr="009B70E2">
        <w:rPr>
          <w:rFonts w:asciiTheme="minorHAnsi" w:eastAsia="Times New Roman" w:hAnsiTheme="minorHAnsi" w:cstheme="minorHAnsi"/>
          <w:sz w:val="22"/>
          <w:szCs w:val="22"/>
        </w:rPr>
        <w:t xml:space="preserve">materijal izvedbe dimovodnog objekta </w:t>
      </w:r>
    </w:p>
    <w:p w14:paraId="7F6F549B" w14:textId="77777777" w:rsidR="009B70E2" w:rsidRPr="009B70E2" w:rsidRDefault="009B70E2" w:rsidP="009B70E2">
      <w:pPr>
        <w:numPr>
          <w:ilvl w:val="0"/>
          <w:numId w:val="18"/>
        </w:numPr>
        <w:spacing w:line="278" w:lineRule="exact"/>
        <w:ind w:left="567" w:hanging="283"/>
        <w:jc w:val="both"/>
        <w:rPr>
          <w:rFonts w:asciiTheme="minorHAnsi" w:eastAsia="Times New Roman" w:hAnsiTheme="minorHAnsi" w:cstheme="minorHAnsi"/>
          <w:sz w:val="22"/>
          <w:szCs w:val="22"/>
        </w:rPr>
      </w:pPr>
      <w:r w:rsidRPr="009B70E2">
        <w:rPr>
          <w:rFonts w:asciiTheme="minorHAnsi" w:eastAsia="Times New Roman" w:hAnsiTheme="minorHAnsi" w:cstheme="minorHAnsi"/>
          <w:sz w:val="22"/>
          <w:szCs w:val="22"/>
        </w:rPr>
        <w:t>vrstu izvedbe (sistemski, zidani...)</w:t>
      </w:r>
    </w:p>
    <w:p w14:paraId="6D0DCB8C" w14:textId="77777777" w:rsidR="009B70E2" w:rsidRPr="009B70E2" w:rsidRDefault="009B70E2" w:rsidP="009B70E2">
      <w:pPr>
        <w:numPr>
          <w:ilvl w:val="0"/>
          <w:numId w:val="18"/>
        </w:numPr>
        <w:spacing w:line="278" w:lineRule="exact"/>
        <w:ind w:left="567" w:hanging="283"/>
        <w:jc w:val="both"/>
        <w:rPr>
          <w:rFonts w:asciiTheme="minorHAnsi" w:eastAsia="Times New Roman" w:hAnsiTheme="minorHAnsi" w:cstheme="minorHAnsi"/>
          <w:sz w:val="22"/>
          <w:szCs w:val="22"/>
        </w:rPr>
      </w:pPr>
      <w:r w:rsidRPr="009B70E2">
        <w:rPr>
          <w:rFonts w:asciiTheme="minorHAnsi" w:eastAsia="Times New Roman" w:hAnsiTheme="minorHAnsi" w:cstheme="minorHAnsi"/>
          <w:sz w:val="22"/>
          <w:szCs w:val="22"/>
        </w:rPr>
        <w:t>dimenziju svijetlog otvora</w:t>
      </w:r>
    </w:p>
    <w:p w14:paraId="41E1B1A7" w14:textId="77777777" w:rsidR="009B70E2" w:rsidRPr="009B70E2" w:rsidRDefault="009B70E2" w:rsidP="009B70E2">
      <w:pPr>
        <w:numPr>
          <w:ilvl w:val="0"/>
          <w:numId w:val="18"/>
        </w:numPr>
        <w:spacing w:line="278" w:lineRule="exact"/>
        <w:ind w:left="567" w:hanging="283"/>
        <w:jc w:val="both"/>
        <w:rPr>
          <w:rFonts w:asciiTheme="minorHAnsi" w:eastAsia="Times New Roman" w:hAnsiTheme="minorHAnsi" w:cstheme="minorHAnsi"/>
          <w:sz w:val="22"/>
          <w:szCs w:val="22"/>
        </w:rPr>
      </w:pPr>
      <w:r w:rsidRPr="009B70E2">
        <w:rPr>
          <w:rFonts w:asciiTheme="minorHAnsi" w:eastAsia="Times New Roman" w:hAnsiTheme="minorHAnsi" w:cstheme="minorHAnsi"/>
          <w:sz w:val="22"/>
          <w:szCs w:val="22"/>
        </w:rPr>
        <w:t>broj dimovodnih kanala (kod višekanalnog dimnjaka)</w:t>
      </w:r>
    </w:p>
    <w:p w14:paraId="0A691934" w14:textId="77777777" w:rsidR="009B70E2" w:rsidRPr="009B70E2" w:rsidRDefault="009B70E2" w:rsidP="009B70E2">
      <w:pPr>
        <w:numPr>
          <w:ilvl w:val="0"/>
          <w:numId w:val="18"/>
        </w:numPr>
        <w:spacing w:line="278" w:lineRule="exact"/>
        <w:ind w:left="567" w:hanging="283"/>
        <w:jc w:val="both"/>
        <w:rPr>
          <w:rFonts w:asciiTheme="minorHAnsi" w:eastAsia="Times New Roman" w:hAnsiTheme="minorHAnsi" w:cstheme="minorHAnsi"/>
          <w:sz w:val="22"/>
          <w:szCs w:val="22"/>
        </w:rPr>
      </w:pPr>
      <w:r w:rsidRPr="009B70E2">
        <w:rPr>
          <w:rFonts w:asciiTheme="minorHAnsi" w:eastAsia="Times New Roman" w:hAnsiTheme="minorHAnsi" w:cstheme="minorHAnsi"/>
          <w:sz w:val="22"/>
          <w:szCs w:val="22"/>
        </w:rPr>
        <w:t>mjesto smještaja kontrolnog otvora</w:t>
      </w:r>
    </w:p>
    <w:p w14:paraId="6A762992" w14:textId="77777777" w:rsidR="009B70E2" w:rsidRPr="009B70E2" w:rsidRDefault="009B70E2" w:rsidP="009B70E2">
      <w:pPr>
        <w:numPr>
          <w:ilvl w:val="0"/>
          <w:numId w:val="18"/>
        </w:numPr>
        <w:spacing w:line="278" w:lineRule="exact"/>
        <w:ind w:left="567" w:hanging="283"/>
        <w:jc w:val="both"/>
        <w:rPr>
          <w:rFonts w:asciiTheme="minorHAnsi" w:eastAsia="Times New Roman" w:hAnsiTheme="minorHAnsi" w:cstheme="minorHAnsi"/>
          <w:sz w:val="22"/>
          <w:szCs w:val="22"/>
        </w:rPr>
      </w:pPr>
      <w:r w:rsidRPr="009B70E2">
        <w:rPr>
          <w:rFonts w:asciiTheme="minorHAnsi" w:eastAsia="Times New Roman" w:hAnsiTheme="minorHAnsi" w:cstheme="minorHAnsi"/>
          <w:sz w:val="22"/>
          <w:szCs w:val="22"/>
        </w:rPr>
        <w:lastRenderedPageBreak/>
        <w:t xml:space="preserve">korisnu visina dimovodnog objekta </w:t>
      </w:r>
    </w:p>
    <w:p w14:paraId="5225C857" w14:textId="77777777" w:rsidR="009B70E2" w:rsidRPr="009B70E2" w:rsidRDefault="009B70E2" w:rsidP="009B70E2">
      <w:pPr>
        <w:numPr>
          <w:ilvl w:val="0"/>
          <w:numId w:val="18"/>
        </w:numPr>
        <w:spacing w:line="278" w:lineRule="exact"/>
        <w:ind w:left="567" w:hanging="283"/>
        <w:jc w:val="both"/>
        <w:rPr>
          <w:rFonts w:asciiTheme="minorHAnsi" w:eastAsia="Times New Roman" w:hAnsiTheme="minorHAnsi" w:cstheme="minorHAnsi"/>
          <w:sz w:val="22"/>
          <w:szCs w:val="22"/>
        </w:rPr>
      </w:pPr>
      <w:r w:rsidRPr="009B70E2">
        <w:rPr>
          <w:rFonts w:asciiTheme="minorHAnsi" w:eastAsia="Times New Roman" w:hAnsiTheme="minorHAnsi" w:cstheme="minorHAnsi"/>
          <w:sz w:val="22"/>
          <w:szCs w:val="22"/>
        </w:rPr>
        <w:t>ukupnu visinu dimovodnog objekta</w:t>
      </w:r>
    </w:p>
    <w:p w14:paraId="0E838694" w14:textId="77777777" w:rsidR="009B70E2" w:rsidRPr="009B70E2" w:rsidRDefault="009B70E2" w:rsidP="009B70E2">
      <w:pPr>
        <w:numPr>
          <w:ilvl w:val="0"/>
          <w:numId w:val="18"/>
        </w:numPr>
        <w:spacing w:line="278" w:lineRule="exact"/>
        <w:ind w:left="567" w:hanging="283"/>
        <w:jc w:val="both"/>
        <w:rPr>
          <w:rFonts w:asciiTheme="minorHAnsi" w:eastAsia="Times New Roman" w:hAnsiTheme="minorHAnsi" w:cstheme="minorHAnsi"/>
          <w:sz w:val="22"/>
          <w:szCs w:val="22"/>
        </w:rPr>
      </w:pPr>
      <w:r w:rsidRPr="009B70E2">
        <w:rPr>
          <w:rFonts w:asciiTheme="minorHAnsi" w:eastAsia="Times New Roman" w:hAnsiTheme="minorHAnsi" w:cstheme="minorHAnsi"/>
          <w:sz w:val="22"/>
          <w:szCs w:val="22"/>
        </w:rPr>
        <w:t>visinu dimovodnog objekta iznad krovišta materijal priključka dimnjaka</w:t>
      </w:r>
    </w:p>
    <w:p w14:paraId="1D3D507E" w14:textId="77777777" w:rsidR="009B70E2" w:rsidRPr="009B70E2" w:rsidRDefault="009B70E2" w:rsidP="009B70E2">
      <w:pPr>
        <w:numPr>
          <w:ilvl w:val="0"/>
          <w:numId w:val="18"/>
        </w:numPr>
        <w:spacing w:line="278" w:lineRule="exact"/>
        <w:ind w:left="567" w:hanging="283"/>
        <w:jc w:val="both"/>
        <w:rPr>
          <w:rFonts w:asciiTheme="minorHAnsi" w:eastAsia="Times New Roman" w:hAnsiTheme="minorHAnsi" w:cstheme="minorHAnsi"/>
          <w:sz w:val="22"/>
          <w:szCs w:val="22"/>
        </w:rPr>
      </w:pPr>
      <w:r w:rsidRPr="009B70E2">
        <w:rPr>
          <w:rFonts w:asciiTheme="minorHAnsi" w:eastAsia="Times New Roman" w:hAnsiTheme="minorHAnsi" w:cstheme="minorHAnsi"/>
          <w:sz w:val="22"/>
          <w:szCs w:val="22"/>
        </w:rPr>
        <w:t xml:space="preserve">svijetli presjek priključka dimnjaka </w:t>
      </w:r>
    </w:p>
    <w:p w14:paraId="5445A7A5" w14:textId="77777777" w:rsidR="009B70E2" w:rsidRPr="009B70E2" w:rsidRDefault="009B70E2" w:rsidP="009B70E2">
      <w:pPr>
        <w:numPr>
          <w:ilvl w:val="0"/>
          <w:numId w:val="18"/>
        </w:numPr>
        <w:spacing w:line="278" w:lineRule="exact"/>
        <w:ind w:left="567" w:hanging="283"/>
        <w:jc w:val="both"/>
        <w:rPr>
          <w:rFonts w:asciiTheme="minorHAnsi" w:eastAsia="Times New Roman" w:hAnsiTheme="minorHAnsi" w:cstheme="minorHAnsi"/>
          <w:sz w:val="22"/>
          <w:szCs w:val="22"/>
        </w:rPr>
      </w:pPr>
      <w:r w:rsidRPr="009B70E2">
        <w:rPr>
          <w:rFonts w:asciiTheme="minorHAnsi" w:eastAsia="Times New Roman" w:hAnsiTheme="minorHAnsi" w:cstheme="minorHAnsi"/>
          <w:sz w:val="22"/>
          <w:szCs w:val="22"/>
        </w:rPr>
        <w:t xml:space="preserve">ukupna dužina priključka dimnjaka </w:t>
      </w:r>
    </w:p>
    <w:p w14:paraId="0F3D55C9" w14:textId="77777777" w:rsidR="009B70E2" w:rsidRPr="009B70E2" w:rsidRDefault="009B70E2" w:rsidP="009B70E2">
      <w:pPr>
        <w:numPr>
          <w:ilvl w:val="0"/>
          <w:numId w:val="18"/>
        </w:numPr>
        <w:spacing w:line="278" w:lineRule="exact"/>
        <w:ind w:left="567" w:hanging="283"/>
        <w:jc w:val="both"/>
        <w:rPr>
          <w:rFonts w:asciiTheme="minorHAnsi" w:eastAsia="Times New Roman" w:hAnsiTheme="minorHAnsi" w:cstheme="minorHAnsi"/>
          <w:sz w:val="22"/>
          <w:szCs w:val="22"/>
        </w:rPr>
      </w:pPr>
      <w:r w:rsidRPr="009B70E2">
        <w:rPr>
          <w:rFonts w:asciiTheme="minorHAnsi" w:eastAsia="Times New Roman" w:hAnsiTheme="minorHAnsi" w:cstheme="minorHAnsi"/>
          <w:sz w:val="22"/>
          <w:szCs w:val="22"/>
        </w:rPr>
        <w:t>broj lukova priključka dimnjaka</w:t>
      </w:r>
    </w:p>
    <w:p w14:paraId="3F10C8A0" w14:textId="77777777" w:rsidR="009B70E2" w:rsidRPr="009B70E2" w:rsidRDefault="009B70E2" w:rsidP="009B70E2">
      <w:pPr>
        <w:numPr>
          <w:ilvl w:val="0"/>
          <w:numId w:val="18"/>
        </w:numPr>
        <w:spacing w:line="278" w:lineRule="exact"/>
        <w:ind w:left="567" w:hanging="283"/>
        <w:jc w:val="both"/>
        <w:rPr>
          <w:rFonts w:asciiTheme="minorHAnsi" w:eastAsia="Times New Roman" w:hAnsiTheme="minorHAnsi" w:cstheme="minorHAnsi"/>
          <w:sz w:val="22"/>
          <w:szCs w:val="22"/>
        </w:rPr>
      </w:pPr>
      <w:r w:rsidRPr="009B70E2">
        <w:rPr>
          <w:rFonts w:asciiTheme="minorHAnsi" w:eastAsia="Times New Roman" w:hAnsiTheme="minorHAnsi" w:cstheme="minorHAnsi"/>
          <w:sz w:val="22"/>
          <w:szCs w:val="22"/>
        </w:rPr>
        <w:t>smještaj uređaja za loženje</w:t>
      </w:r>
    </w:p>
    <w:p w14:paraId="01ED7C58" w14:textId="77777777" w:rsidR="009B70E2" w:rsidRPr="009B70E2" w:rsidRDefault="009B70E2" w:rsidP="009B70E2">
      <w:pPr>
        <w:numPr>
          <w:ilvl w:val="0"/>
          <w:numId w:val="18"/>
        </w:numPr>
        <w:spacing w:line="278" w:lineRule="exact"/>
        <w:ind w:left="567" w:hanging="283"/>
        <w:jc w:val="both"/>
        <w:rPr>
          <w:rFonts w:asciiTheme="minorHAnsi" w:eastAsia="Times New Roman" w:hAnsiTheme="minorHAnsi" w:cstheme="minorHAnsi"/>
          <w:sz w:val="22"/>
          <w:szCs w:val="22"/>
        </w:rPr>
      </w:pPr>
      <w:r w:rsidRPr="009B70E2">
        <w:rPr>
          <w:rFonts w:asciiTheme="minorHAnsi" w:eastAsia="Times New Roman" w:hAnsiTheme="minorHAnsi" w:cstheme="minorHAnsi"/>
          <w:sz w:val="22"/>
          <w:szCs w:val="22"/>
        </w:rPr>
        <w:t>nazivna snaga uređaja za loženje.</w:t>
      </w:r>
    </w:p>
    <w:p w14:paraId="62D9AFEF" w14:textId="77777777" w:rsidR="004837F4" w:rsidRPr="001B76E3" w:rsidRDefault="004837F4" w:rsidP="004837F4">
      <w:pPr>
        <w:spacing w:line="278" w:lineRule="exact"/>
        <w:jc w:val="both"/>
        <w:rPr>
          <w:rFonts w:asciiTheme="minorHAnsi" w:eastAsia="Times New Roman" w:hAnsiTheme="minorHAnsi" w:cstheme="minorHAnsi"/>
          <w:sz w:val="22"/>
          <w:szCs w:val="22"/>
        </w:rPr>
      </w:pPr>
    </w:p>
    <w:p w14:paraId="543F47DA" w14:textId="5E7E2BF0" w:rsidR="004837F4" w:rsidRPr="001B76E3" w:rsidRDefault="004837F4" w:rsidP="004837F4">
      <w:pPr>
        <w:spacing w:line="0" w:lineRule="atLeast"/>
        <w:ind w:right="-319"/>
        <w:jc w:val="center"/>
        <w:rPr>
          <w:rFonts w:asciiTheme="minorHAnsi" w:eastAsia="Times New Roman" w:hAnsiTheme="minorHAnsi" w:cstheme="minorHAnsi"/>
          <w:sz w:val="22"/>
          <w:szCs w:val="22"/>
        </w:rPr>
      </w:pPr>
      <w:r w:rsidRPr="001B76E3">
        <w:rPr>
          <w:rFonts w:asciiTheme="minorHAnsi" w:eastAsia="Times New Roman" w:hAnsiTheme="minorHAnsi" w:cstheme="minorHAnsi"/>
          <w:sz w:val="22"/>
          <w:szCs w:val="22"/>
        </w:rPr>
        <w:t xml:space="preserve">Članak </w:t>
      </w:r>
      <w:r w:rsidR="00E0675F" w:rsidRPr="001B76E3">
        <w:rPr>
          <w:rFonts w:asciiTheme="minorHAnsi" w:eastAsia="Times New Roman" w:hAnsiTheme="minorHAnsi" w:cstheme="minorHAnsi"/>
          <w:sz w:val="22"/>
          <w:szCs w:val="22"/>
        </w:rPr>
        <w:t>9</w:t>
      </w:r>
      <w:r w:rsidRPr="001B76E3">
        <w:rPr>
          <w:rFonts w:asciiTheme="minorHAnsi" w:eastAsia="Times New Roman" w:hAnsiTheme="minorHAnsi" w:cstheme="minorHAnsi"/>
          <w:sz w:val="22"/>
          <w:szCs w:val="22"/>
        </w:rPr>
        <w:t>.</w:t>
      </w:r>
    </w:p>
    <w:p w14:paraId="1AB462D8" w14:textId="77777777" w:rsidR="004837F4" w:rsidRPr="001B76E3" w:rsidRDefault="004837F4" w:rsidP="004837F4">
      <w:pPr>
        <w:spacing w:line="293" w:lineRule="exact"/>
        <w:jc w:val="both"/>
        <w:rPr>
          <w:rFonts w:asciiTheme="minorHAnsi" w:eastAsia="Times New Roman" w:hAnsiTheme="minorHAnsi" w:cstheme="minorHAnsi"/>
          <w:sz w:val="22"/>
          <w:szCs w:val="22"/>
        </w:rPr>
      </w:pPr>
    </w:p>
    <w:p w14:paraId="1540BA7C" w14:textId="640D95CD" w:rsidR="004837F4" w:rsidRPr="001B76E3" w:rsidRDefault="004837F4" w:rsidP="004837F4">
      <w:pPr>
        <w:spacing w:line="237" w:lineRule="auto"/>
        <w:jc w:val="both"/>
        <w:rPr>
          <w:rFonts w:asciiTheme="minorHAnsi" w:eastAsia="Times New Roman" w:hAnsiTheme="minorHAnsi" w:cstheme="minorHAnsi"/>
          <w:sz w:val="22"/>
          <w:szCs w:val="22"/>
        </w:rPr>
      </w:pPr>
      <w:r w:rsidRPr="001B76E3">
        <w:rPr>
          <w:rFonts w:asciiTheme="minorHAnsi" w:eastAsia="Times New Roman" w:hAnsiTheme="minorHAnsi" w:cstheme="minorHAnsi"/>
          <w:sz w:val="22"/>
          <w:szCs w:val="22"/>
        </w:rPr>
        <w:t>Ako dimnjačar utvrdi da je onemogućena redovita kontrola i čišćenje ili da postoje nedostaci na dimovodnim objektima koji nisu neposredno opasni za zdravlje, život i imovinu, pisano će upozoriti na nemogućnost kontrole i čišćenja ili druge utvrđene nedostatke, korisnika usluga, predstavnika suvlasnika, odnosno upravitelja zgrade.</w:t>
      </w:r>
    </w:p>
    <w:p w14:paraId="6F3EDB7E" w14:textId="77777777" w:rsidR="004837F4" w:rsidRPr="001B76E3" w:rsidRDefault="004837F4" w:rsidP="004837F4">
      <w:pPr>
        <w:spacing w:line="293" w:lineRule="exact"/>
        <w:jc w:val="both"/>
        <w:rPr>
          <w:rFonts w:asciiTheme="minorHAnsi" w:eastAsia="Times New Roman" w:hAnsiTheme="minorHAnsi" w:cstheme="minorHAnsi"/>
          <w:sz w:val="22"/>
          <w:szCs w:val="22"/>
        </w:rPr>
      </w:pPr>
    </w:p>
    <w:p w14:paraId="597776AB" w14:textId="6D0E80AB" w:rsidR="004837F4" w:rsidRPr="001B76E3" w:rsidRDefault="004837F4" w:rsidP="004837F4">
      <w:pPr>
        <w:spacing w:line="234" w:lineRule="auto"/>
        <w:jc w:val="both"/>
        <w:rPr>
          <w:rFonts w:asciiTheme="minorHAnsi" w:eastAsia="Times New Roman" w:hAnsiTheme="minorHAnsi" w:cstheme="minorHAnsi"/>
          <w:sz w:val="22"/>
          <w:szCs w:val="22"/>
        </w:rPr>
      </w:pPr>
      <w:r w:rsidRPr="001B76E3">
        <w:rPr>
          <w:rFonts w:asciiTheme="minorHAnsi" w:eastAsia="Times New Roman" w:hAnsiTheme="minorHAnsi" w:cstheme="minorHAnsi"/>
          <w:sz w:val="22"/>
          <w:szCs w:val="22"/>
        </w:rPr>
        <w:t xml:space="preserve">Isporučitelj usluge je dužan obavijestiti </w:t>
      </w:r>
      <w:r w:rsidR="003421FC" w:rsidRPr="001B76E3">
        <w:rPr>
          <w:rFonts w:asciiTheme="minorHAnsi" w:eastAsia="Times New Roman" w:hAnsiTheme="minorHAnsi" w:cstheme="minorHAnsi"/>
          <w:sz w:val="22"/>
          <w:szCs w:val="22"/>
        </w:rPr>
        <w:t>komunalnog redara Up</w:t>
      </w:r>
      <w:r w:rsidR="00DE5987" w:rsidRPr="001B76E3">
        <w:rPr>
          <w:rFonts w:asciiTheme="minorHAnsi" w:eastAsia="Times New Roman" w:hAnsiTheme="minorHAnsi" w:cstheme="minorHAnsi"/>
          <w:sz w:val="22"/>
          <w:szCs w:val="22"/>
        </w:rPr>
        <w:t>r</w:t>
      </w:r>
      <w:r w:rsidR="003421FC" w:rsidRPr="001B76E3">
        <w:rPr>
          <w:rFonts w:asciiTheme="minorHAnsi" w:eastAsia="Times New Roman" w:hAnsiTheme="minorHAnsi" w:cstheme="minorHAnsi"/>
          <w:sz w:val="22"/>
          <w:szCs w:val="22"/>
        </w:rPr>
        <w:t>avnog odjela</w:t>
      </w:r>
      <w:r w:rsidRPr="001B76E3">
        <w:rPr>
          <w:rFonts w:asciiTheme="minorHAnsi" w:eastAsia="Times New Roman" w:hAnsiTheme="minorHAnsi" w:cstheme="minorHAnsi"/>
          <w:sz w:val="22"/>
          <w:szCs w:val="22"/>
        </w:rPr>
        <w:t xml:space="preserve"> o nemogućnosti izvršenja usluge.</w:t>
      </w:r>
    </w:p>
    <w:p w14:paraId="57106EBD" w14:textId="77777777" w:rsidR="004837F4" w:rsidRPr="001B76E3" w:rsidRDefault="004837F4" w:rsidP="004837F4">
      <w:pPr>
        <w:spacing w:line="295" w:lineRule="exact"/>
        <w:jc w:val="both"/>
        <w:rPr>
          <w:rFonts w:asciiTheme="minorHAnsi" w:eastAsia="Times New Roman" w:hAnsiTheme="minorHAnsi" w:cstheme="minorHAnsi"/>
          <w:sz w:val="22"/>
          <w:szCs w:val="22"/>
        </w:rPr>
      </w:pPr>
    </w:p>
    <w:p w14:paraId="30CFD8B6" w14:textId="74CAEE5F" w:rsidR="004837F4" w:rsidRPr="001B76E3" w:rsidRDefault="004837F4" w:rsidP="003421FC">
      <w:pPr>
        <w:spacing w:line="236" w:lineRule="auto"/>
        <w:jc w:val="both"/>
        <w:rPr>
          <w:rFonts w:asciiTheme="minorHAnsi" w:eastAsia="Times New Roman" w:hAnsiTheme="minorHAnsi" w:cstheme="minorHAnsi"/>
          <w:sz w:val="22"/>
          <w:szCs w:val="22"/>
        </w:rPr>
      </w:pPr>
      <w:r w:rsidRPr="001B76E3">
        <w:rPr>
          <w:rFonts w:asciiTheme="minorHAnsi" w:eastAsia="Times New Roman" w:hAnsiTheme="minorHAnsi" w:cstheme="minorHAnsi"/>
          <w:sz w:val="22"/>
          <w:szCs w:val="22"/>
        </w:rPr>
        <w:t xml:space="preserve">Uz obavijest iz prethodnog stavka potrebno je priložiti sljedeće: ime i prezime vlasnika /korisnika, ime i prezime predstavnika </w:t>
      </w:r>
      <w:r w:rsidR="003421FC" w:rsidRPr="001B76E3">
        <w:rPr>
          <w:rFonts w:asciiTheme="minorHAnsi" w:eastAsia="Times New Roman" w:hAnsiTheme="minorHAnsi" w:cstheme="minorHAnsi"/>
          <w:sz w:val="22"/>
          <w:szCs w:val="22"/>
        </w:rPr>
        <w:t>suvlasnika</w:t>
      </w:r>
      <w:r w:rsidRPr="001B76E3">
        <w:rPr>
          <w:rFonts w:asciiTheme="minorHAnsi" w:eastAsia="Times New Roman" w:hAnsiTheme="minorHAnsi" w:cstheme="minorHAnsi"/>
          <w:sz w:val="22"/>
          <w:szCs w:val="22"/>
        </w:rPr>
        <w:t xml:space="preserve"> (ukoliko je objekt pod upravljanjem), adresu korisnika/vlasnika, OIB, datum onemogućavanja usluge.</w:t>
      </w:r>
    </w:p>
    <w:p w14:paraId="7D1758C7" w14:textId="77777777" w:rsidR="002924D4" w:rsidRPr="001B76E3" w:rsidRDefault="002924D4" w:rsidP="009B70E2">
      <w:pPr>
        <w:spacing w:line="0" w:lineRule="atLeast"/>
        <w:ind w:right="-319"/>
        <w:rPr>
          <w:rFonts w:asciiTheme="minorHAnsi" w:eastAsia="Times New Roman" w:hAnsiTheme="minorHAnsi" w:cstheme="minorHAnsi"/>
          <w:sz w:val="22"/>
          <w:szCs w:val="22"/>
        </w:rPr>
      </w:pPr>
    </w:p>
    <w:p w14:paraId="30B97F4E" w14:textId="12C07A0F" w:rsidR="004837F4" w:rsidRPr="001B76E3" w:rsidRDefault="004837F4" w:rsidP="004837F4">
      <w:pPr>
        <w:spacing w:line="0" w:lineRule="atLeast"/>
        <w:ind w:right="-319"/>
        <w:jc w:val="center"/>
        <w:rPr>
          <w:rFonts w:asciiTheme="minorHAnsi" w:eastAsia="Times New Roman" w:hAnsiTheme="minorHAnsi" w:cstheme="minorHAnsi"/>
          <w:sz w:val="22"/>
          <w:szCs w:val="22"/>
        </w:rPr>
      </w:pPr>
      <w:r w:rsidRPr="001B76E3">
        <w:rPr>
          <w:rFonts w:asciiTheme="minorHAnsi" w:eastAsia="Times New Roman" w:hAnsiTheme="minorHAnsi" w:cstheme="minorHAnsi"/>
          <w:sz w:val="22"/>
          <w:szCs w:val="22"/>
        </w:rPr>
        <w:t>Članak 1</w:t>
      </w:r>
      <w:r w:rsidR="00E0675F" w:rsidRPr="001B76E3">
        <w:rPr>
          <w:rFonts w:asciiTheme="minorHAnsi" w:eastAsia="Times New Roman" w:hAnsiTheme="minorHAnsi" w:cstheme="minorHAnsi"/>
          <w:sz w:val="22"/>
          <w:szCs w:val="22"/>
        </w:rPr>
        <w:t>0</w:t>
      </w:r>
      <w:r w:rsidRPr="001B76E3">
        <w:rPr>
          <w:rFonts w:asciiTheme="minorHAnsi" w:eastAsia="Times New Roman" w:hAnsiTheme="minorHAnsi" w:cstheme="minorHAnsi"/>
          <w:sz w:val="22"/>
          <w:szCs w:val="22"/>
        </w:rPr>
        <w:t>.</w:t>
      </w:r>
    </w:p>
    <w:p w14:paraId="4259E2F0" w14:textId="77777777" w:rsidR="003421FC" w:rsidRPr="001B76E3" w:rsidRDefault="003421FC" w:rsidP="003421FC">
      <w:pPr>
        <w:jc w:val="both"/>
        <w:rPr>
          <w:rFonts w:asciiTheme="minorHAnsi" w:eastAsia="Times New Roman" w:hAnsiTheme="minorHAnsi" w:cstheme="minorHAnsi"/>
          <w:sz w:val="22"/>
          <w:szCs w:val="22"/>
        </w:rPr>
      </w:pPr>
    </w:p>
    <w:p w14:paraId="02714507" w14:textId="7D86992E" w:rsidR="003421FC" w:rsidRPr="001B76E3" w:rsidRDefault="003421FC" w:rsidP="003421FC">
      <w:pPr>
        <w:jc w:val="both"/>
        <w:rPr>
          <w:rFonts w:asciiTheme="minorHAnsi" w:hAnsiTheme="minorHAnsi" w:cstheme="minorHAnsi"/>
          <w:sz w:val="22"/>
          <w:szCs w:val="22"/>
        </w:rPr>
      </w:pPr>
      <w:r w:rsidRPr="001B76E3">
        <w:rPr>
          <w:rFonts w:asciiTheme="minorHAnsi" w:hAnsiTheme="minorHAnsi" w:cstheme="minorHAnsi"/>
          <w:sz w:val="22"/>
          <w:szCs w:val="22"/>
        </w:rPr>
        <w:t xml:space="preserve">Ako dimnjačar ustanovi da na dimovodnom objektu postoje nedostaci </w:t>
      </w:r>
      <w:r w:rsidR="00DE5987" w:rsidRPr="001B76E3">
        <w:rPr>
          <w:rFonts w:asciiTheme="minorHAnsi" w:hAnsiTheme="minorHAnsi" w:cstheme="minorHAnsi"/>
          <w:sz w:val="22"/>
          <w:szCs w:val="22"/>
        </w:rPr>
        <w:t xml:space="preserve">koji su neposredno opasni za zdravlje, život, imovinu, </w:t>
      </w:r>
      <w:r w:rsidRPr="001B76E3">
        <w:rPr>
          <w:rFonts w:asciiTheme="minorHAnsi" w:hAnsiTheme="minorHAnsi" w:cstheme="minorHAnsi"/>
          <w:sz w:val="22"/>
          <w:szCs w:val="22"/>
        </w:rPr>
        <w:t>kao što su ispucani zidovi dimnjaka, nedostatak dimnjačarskih vratašca, istrošena vratašca, ugradba drvenih zapaljivih elemenata u zidove dimnjaka, smještaj zapaljivih materijala bilo koje vrste u blizini dimovodnih objekata, derutno stanje dimnjaka, izvedba dimnjaka od salonitnih cijevi ili nepostojanje</w:t>
      </w:r>
      <w:r w:rsidR="00DE5987" w:rsidRPr="001B76E3">
        <w:rPr>
          <w:rFonts w:asciiTheme="minorHAnsi" w:hAnsiTheme="minorHAnsi" w:cstheme="minorHAnsi"/>
          <w:sz w:val="22"/>
          <w:szCs w:val="22"/>
        </w:rPr>
        <w:t xml:space="preserve"> dimovodnih objekata, </w:t>
      </w:r>
      <w:r w:rsidRPr="001B76E3">
        <w:rPr>
          <w:rFonts w:asciiTheme="minorHAnsi" w:hAnsiTheme="minorHAnsi" w:cstheme="minorHAnsi"/>
          <w:sz w:val="22"/>
          <w:szCs w:val="22"/>
        </w:rPr>
        <w:t>pozvat će korisnika dimovodnog objekta da ukloni nedostatke u roku koji ne može biti duži od 45 dana.</w:t>
      </w:r>
    </w:p>
    <w:p w14:paraId="4DCED69E" w14:textId="77777777" w:rsidR="003421FC" w:rsidRPr="001B76E3" w:rsidRDefault="003421FC" w:rsidP="003421FC">
      <w:pPr>
        <w:jc w:val="both"/>
        <w:rPr>
          <w:rFonts w:asciiTheme="minorHAnsi" w:hAnsiTheme="minorHAnsi" w:cstheme="minorHAnsi"/>
          <w:sz w:val="22"/>
          <w:szCs w:val="22"/>
        </w:rPr>
      </w:pPr>
    </w:p>
    <w:p w14:paraId="4E71D823" w14:textId="2FAF7E56" w:rsidR="003421FC" w:rsidRPr="001B76E3" w:rsidRDefault="003421FC" w:rsidP="003421FC">
      <w:pPr>
        <w:jc w:val="both"/>
        <w:rPr>
          <w:rFonts w:asciiTheme="minorHAnsi" w:hAnsiTheme="minorHAnsi" w:cstheme="minorHAnsi"/>
          <w:sz w:val="22"/>
          <w:szCs w:val="22"/>
        </w:rPr>
      </w:pPr>
      <w:r w:rsidRPr="001B76E3">
        <w:rPr>
          <w:rFonts w:asciiTheme="minorHAnsi" w:hAnsiTheme="minorHAnsi" w:cstheme="minorHAnsi"/>
          <w:sz w:val="22"/>
          <w:szCs w:val="22"/>
        </w:rPr>
        <w:t>Ako korisnik dimovodnog objekta ne otkloni nedostatke u roku, dimnjačar će o tome obavijestiti komunalnog redara Upravnog odjela.</w:t>
      </w:r>
    </w:p>
    <w:p w14:paraId="5BB74514" w14:textId="77777777" w:rsidR="003421FC" w:rsidRPr="001B76E3" w:rsidRDefault="003421FC" w:rsidP="003421FC">
      <w:pPr>
        <w:jc w:val="both"/>
        <w:rPr>
          <w:rFonts w:asciiTheme="minorHAnsi" w:hAnsiTheme="minorHAnsi" w:cstheme="minorHAnsi"/>
          <w:sz w:val="22"/>
          <w:szCs w:val="22"/>
        </w:rPr>
      </w:pPr>
    </w:p>
    <w:p w14:paraId="007D9235" w14:textId="130C58CC" w:rsidR="003421FC" w:rsidRPr="001B76E3" w:rsidRDefault="003421FC" w:rsidP="003421FC">
      <w:pPr>
        <w:jc w:val="both"/>
        <w:rPr>
          <w:rFonts w:asciiTheme="minorHAnsi" w:hAnsiTheme="minorHAnsi" w:cstheme="minorHAnsi"/>
          <w:sz w:val="22"/>
          <w:szCs w:val="22"/>
        </w:rPr>
      </w:pPr>
      <w:r w:rsidRPr="001B76E3">
        <w:rPr>
          <w:rFonts w:asciiTheme="minorHAnsi" w:hAnsiTheme="minorHAnsi" w:cstheme="minorHAnsi"/>
          <w:sz w:val="22"/>
          <w:szCs w:val="22"/>
        </w:rPr>
        <w:t>Nakon isteka roka za otklanjanje nedostataka dimnjačar će obaviti kontrolu izvedenih radova za koju ima pravo na naknadu.</w:t>
      </w:r>
    </w:p>
    <w:p w14:paraId="159702B7" w14:textId="77777777" w:rsidR="003421FC" w:rsidRPr="001B76E3" w:rsidRDefault="003421FC" w:rsidP="003421FC">
      <w:pPr>
        <w:jc w:val="both"/>
        <w:rPr>
          <w:rFonts w:asciiTheme="minorHAnsi" w:hAnsiTheme="minorHAnsi" w:cstheme="minorHAnsi"/>
          <w:sz w:val="22"/>
          <w:szCs w:val="22"/>
        </w:rPr>
      </w:pPr>
    </w:p>
    <w:p w14:paraId="6C5EBD6A" w14:textId="20E1E83C" w:rsidR="003421FC" w:rsidRPr="001B76E3" w:rsidRDefault="003421FC" w:rsidP="003421FC">
      <w:pPr>
        <w:jc w:val="both"/>
        <w:rPr>
          <w:rFonts w:asciiTheme="minorHAnsi" w:hAnsiTheme="minorHAnsi" w:cstheme="minorHAnsi"/>
          <w:sz w:val="22"/>
          <w:szCs w:val="22"/>
        </w:rPr>
      </w:pPr>
      <w:r w:rsidRPr="001B76E3">
        <w:rPr>
          <w:rFonts w:asciiTheme="minorHAnsi" w:hAnsiTheme="minorHAnsi" w:cstheme="minorHAnsi"/>
          <w:sz w:val="22"/>
          <w:szCs w:val="22"/>
        </w:rPr>
        <w:t>Ako dimnjačar utvrdi nedostatke na dimovodnom objektu na kojem je priključeno ložište na plin, dužan je odmah o nedostacima obavijestiti distributera plina, a distributer plina dužan je prekinuti isporuku plina dok se dimovodni objekt ne dovede u ispravno stanje.</w:t>
      </w:r>
    </w:p>
    <w:p w14:paraId="363F3A6F" w14:textId="77777777" w:rsidR="004837F4" w:rsidRPr="001B76E3" w:rsidRDefault="004837F4" w:rsidP="004837F4">
      <w:pPr>
        <w:spacing w:line="269" w:lineRule="exact"/>
        <w:jc w:val="both"/>
        <w:rPr>
          <w:rFonts w:asciiTheme="minorHAnsi" w:eastAsia="Times New Roman" w:hAnsiTheme="minorHAnsi" w:cstheme="minorHAnsi"/>
          <w:sz w:val="22"/>
          <w:szCs w:val="22"/>
        </w:rPr>
      </w:pPr>
    </w:p>
    <w:p w14:paraId="32B181A7" w14:textId="40A3905D" w:rsidR="004837F4" w:rsidRPr="001B76E3" w:rsidRDefault="004837F4" w:rsidP="004837F4">
      <w:pPr>
        <w:spacing w:line="0" w:lineRule="atLeast"/>
        <w:ind w:right="-319"/>
        <w:jc w:val="center"/>
        <w:rPr>
          <w:rFonts w:asciiTheme="minorHAnsi" w:eastAsia="Times New Roman" w:hAnsiTheme="minorHAnsi" w:cstheme="minorHAnsi"/>
          <w:sz w:val="22"/>
          <w:szCs w:val="22"/>
        </w:rPr>
      </w:pPr>
      <w:r w:rsidRPr="001B76E3">
        <w:rPr>
          <w:rFonts w:asciiTheme="minorHAnsi" w:eastAsia="Times New Roman" w:hAnsiTheme="minorHAnsi" w:cstheme="minorHAnsi"/>
          <w:sz w:val="22"/>
          <w:szCs w:val="22"/>
        </w:rPr>
        <w:t>Članak 1</w:t>
      </w:r>
      <w:r w:rsidR="00E0675F" w:rsidRPr="001B76E3">
        <w:rPr>
          <w:rFonts w:asciiTheme="minorHAnsi" w:eastAsia="Times New Roman" w:hAnsiTheme="minorHAnsi" w:cstheme="minorHAnsi"/>
          <w:sz w:val="22"/>
          <w:szCs w:val="22"/>
        </w:rPr>
        <w:t>1</w:t>
      </w:r>
      <w:r w:rsidRPr="001B76E3">
        <w:rPr>
          <w:rFonts w:asciiTheme="minorHAnsi" w:eastAsia="Times New Roman" w:hAnsiTheme="minorHAnsi" w:cstheme="minorHAnsi"/>
          <w:sz w:val="22"/>
          <w:szCs w:val="22"/>
        </w:rPr>
        <w:t>.</w:t>
      </w:r>
    </w:p>
    <w:p w14:paraId="5F49110F" w14:textId="77777777" w:rsidR="003421FC" w:rsidRPr="001B76E3" w:rsidRDefault="003421FC" w:rsidP="003421FC">
      <w:pPr>
        <w:jc w:val="both"/>
        <w:rPr>
          <w:rFonts w:asciiTheme="minorHAnsi" w:eastAsia="Times New Roman" w:hAnsiTheme="minorHAnsi" w:cstheme="minorHAnsi"/>
          <w:sz w:val="22"/>
          <w:szCs w:val="22"/>
        </w:rPr>
      </w:pPr>
    </w:p>
    <w:p w14:paraId="48516B41" w14:textId="5D4FF3CE" w:rsidR="003421FC" w:rsidRPr="001B76E3" w:rsidRDefault="003421FC" w:rsidP="003421FC">
      <w:pPr>
        <w:jc w:val="both"/>
        <w:rPr>
          <w:rFonts w:asciiTheme="minorHAnsi" w:hAnsiTheme="minorHAnsi" w:cstheme="minorHAnsi"/>
          <w:sz w:val="22"/>
          <w:szCs w:val="22"/>
        </w:rPr>
      </w:pPr>
      <w:r w:rsidRPr="001B76E3">
        <w:rPr>
          <w:rFonts w:asciiTheme="minorHAnsi" w:hAnsiTheme="minorHAnsi" w:cstheme="minorHAnsi"/>
          <w:sz w:val="22"/>
          <w:szCs w:val="22"/>
        </w:rPr>
        <w:t>Pregled i čišćenje dimovodnih objekata u kućanstvima obavlja se na poziv korisnika usluge (fizičke osobe).</w:t>
      </w:r>
    </w:p>
    <w:p w14:paraId="1DCAFB58" w14:textId="77777777" w:rsidR="003421FC" w:rsidRPr="001B76E3" w:rsidRDefault="003421FC" w:rsidP="003421FC">
      <w:pPr>
        <w:jc w:val="both"/>
        <w:rPr>
          <w:rFonts w:asciiTheme="minorHAnsi" w:hAnsiTheme="minorHAnsi" w:cstheme="minorHAnsi"/>
          <w:sz w:val="22"/>
          <w:szCs w:val="22"/>
        </w:rPr>
      </w:pPr>
    </w:p>
    <w:p w14:paraId="768C6691" w14:textId="11204385" w:rsidR="003421FC" w:rsidRPr="001B76E3" w:rsidRDefault="003421FC" w:rsidP="003421FC">
      <w:pPr>
        <w:jc w:val="both"/>
        <w:rPr>
          <w:rFonts w:asciiTheme="minorHAnsi" w:hAnsiTheme="minorHAnsi" w:cstheme="minorHAnsi"/>
          <w:sz w:val="22"/>
          <w:szCs w:val="22"/>
        </w:rPr>
      </w:pPr>
      <w:r w:rsidRPr="001B76E3">
        <w:rPr>
          <w:rFonts w:asciiTheme="minorHAnsi" w:hAnsiTheme="minorHAnsi" w:cstheme="minorHAnsi"/>
          <w:sz w:val="22"/>
          <w:szCs w:val="22"/>
        </w:rPr>
        <w:t>Pregled i čišćenje dimovodnih objekata za višestambene zgrade i poslovne zgrade u kojima se obavlja gospodarska djelatnost (pravne osobe) obavlja se jedanput godišnje prema rasporedu komunalnog poduzeća i po pozivu.</w:t>
      </w:r>
    </w:p>
    <w:p w14:paraId="3FF9C483" w14:textId="77777777" w:rsidR="004837F4" w:rsidRPr="001B76E3" w:rsidRDefault="004837F4" w:rsidP="004837F4">
      <w:pPr>
        <w:spacing w:line="291" w:lineRule="exact"/>
        <w:jc w:val="both"/>
        <w:rPr>
          <w:rFonts w:asciiTheme="minorHAnsi" w:eastAsia="Times New Roman" w:hAnsiTheme="minorHAnsi" w:cstheme="minorHAnsi"/>
          <w:sz w:val="22"/>
          <w:szCs w:val="22"/>
        </w:rPr>
      </w:pPr>
    </w:p>
    <w:p w14:paraId="6BF4B0A0" w14:textId="77777777" w:rsidR="004837F4" w:rsidRPr="001B76E3" w:rsidRDefault="004837F4" w:rsidP="004837F4">
      <w:pPr>
        <w:spacing w:line="234" w:lineRule="auto"/>
        <w:jc w:val="both"/>
        <w:rPr>
          <w:rFonts w:asciiTheme="minorHAnsi" w:eastAsia="Times New Roman" w:hAnsiTheme="minorHAnsi" w:cstheme="minorHAnsi"/>
          <w:sz w:val="22"/>
          <w:szCs w:val="22"/>
        </w:rPr>
      </w:pPr>
      <w:r w:rsidRPr="001B76E3">
        <w:rPr>
          <w:rFonts w:asciiTheme="minorHAnsi" w:eastAsia="Times New Roman" w:hAnsiTheme="minorHAnsi" w:cstheme="minorHAnsi"/>
          <w:sz w:val="22"/>
          <w:szCs w:val="22"/>
        </w:rPr>
        <w:lastRenderedPageBreak/>
        <w:t>Obavijest o dolasku dimnjačar dužan je istaknuti na vidljivom mjestu u stambenoj zgradi najmanje pet dana prije dolaska.</w:t>
      </w:r>
    </w:p>
    <w:p w14:paraId="2528DE91" w14:textId="77777777" w:rsidR="004837F4" w:rsidRPr="001B76E3" w:rsidRDefault="004837F4" w:rsidP="004837F4">
      <w:pPr>
        <w:spacing w:line="287" w:lineRule="exact"/>
        <w:jc w:val="both"/>
        <w:rPr>
          <w:rFonts w:asciiTheme="minorHAnsi" w:eastAsia="Times New Roman" w:hAnsiTheme="minorHAnsi" w:cstheme="minorHAnsi"/>
          <w:sz w:val="22"/>
          <w:szCs w:val="22"/>
        </w:rPr>
      </w:pPr>
      <w:bookmarkStart w:id="19" w:name="page9"/>
      <w:bookmarkEnd w:id="19"/>
    </w:p>
    <w:p w14:paraId="2BEF1EA5" w14:textId="77777777" w:rsidR="004837F4" w:rsidRPr="001B76E3" w:rsidRDefault="00916790" w:rsidP="00AA7A1F">
      <w:pPr>
        <w:spacing w:line="0" w:lineRule="atLeast"/>
        <w:ind w:left="4"/>
        <w:jc w:val="both"/>
        <w:rPr>
          <w:rFonts w:asciiTheme="minorHAnsi" w:eastAsia="Times New Roman" w:hAnsiTheme="minorHAnsi" w:cstheme="minorHAnsi"/>
          <w:b/>
          <w:sz w:val="22"/>
          <w:szCs w:val="22"/>
        </w:rPr>
      </w:pPr>
      <w:r w:rsidRPr="001B76E3">
        <w:rPr>
          <w:rFonts w:asciiTheme="minorHAnsi" w:eastAsia="Times New Roman" w:hAnsiTheme="minorHAnsi" w:cstheme="minorHAnsi"/>
          <w:b/>
          <w:sz w:val="22"/>
          <w:szCs w:val="22"/>
        </w:rPr>
        <w:t>b</w:t>
      </w:r>
      <w:r w:rsidR="004837F4" w:rsidRPr="001B76E3">
        <w:rPr>
          <w:rFonts w:asciiTheme="minorHAnsi" w:eastAsia="Times New Roman" w:hAnsiTheme="minorHAnsi" w:cstheme="minorHAnsi"/>
          <w:b/>
          <w:sz w:val="22"/>
          <w:szCs w:val="22"/>
        </w:rPr>
        <w:t>) Obveze korisnika usluga</w:t>
      </w:r>
    </w:p>
    <w:p w14:paraId="0F775BBD" w14:textId="6085D461" w:rsidR="004837F4" w:rsidRPr="001B76E3" w:rsidRDefault="004837F4" w:rsidP="004837F4">
      <w:pPr>
        <w:spacing w:line="0" w:lineRule="atLeast"/>
        <w:ind w:right="-323"/>
        <w:jc w:val="center"/>
        <w:rPr>
          <w:rFonts w:asciiTheme="minorHAnsi" w:eastAsia="Times New Roman" w:hAnsiTheme="minorHAnsi" w:cstheme="minorHAnsi"/>
          <w:sz w:val="22"/>
          <w:szCs w:val="22"/>
        </w:rPr>
      </w:pPr>
      <w:r w:rsidRPr="001B76E3">
        <w:rPr>
          <w:rFonts w:asciiTheme="minorHAnsi" w:eastAsia="Times New Roman" w:hAnsiTheme="minorHAnsi" w:cstheme="minorHAnsi"/>
          <w:sz w:val="22"/>
          <w:szCs w:val="22"/>
        </w:rPr>
        <w:t>Članak 1</w:t>
      </w:r>
      <w:r w:rsidR="00E0675F" w:rsidRPr="001B76E3">
        <w:rPr>
          <w:rFonts w:asciiTheme="minorHAnsi" w:eastAsia="Times New Roman" w:hAnsiTheme="minorHAnsi" w:cstheme="minorHAnsi"/>
          <w:sz w:val="22"/>
          <w:szCs w:val="22"/>
        </w:rPr>
        <w:t>2</w:t>
      </w:r>
      <w:r w:rsidRPr="001B76E3">
        <w:rPr>
          <w:rFonts w:asciiTheme="minorHAnsi" w:eastAsia="Times New Roman" w:hAnsiTheme="minorHAnsi" w:cstheme="minorHAnsi"/>
          <w:sz w:val="22"/>
          <w:szCs w:val="22"/>
        </w:rPr>
        <w:t>.</w:t>
      </w:r>
    </w:p>
    <w:p w14:paraId="7107132F" w14:textId="77777777" w:rsidR="004837F4" w:rsidRPr="001B76E3" w:rsidRDefault="004837F4" w:rsidP="004837F4">
      <w:pPr>
        <w:spacing w:line="291" w:lineRule="exact"/>
        <w:jc w:val="both"/>
        <w:rPr>
          <w:rFonts w:asciiTheme="minorHAnsi" w:eastAsia="Times New Roman" w:hAnsiTheme="minorHAnsi" w:cstheme="minorHAnsi"/>
          <w:sz w:val="22"/>
          <w:szCs w:val="22"/>
        </w:rPr>
      </w:pPr>
    </w:p>
    <w:p w14:paraId="055FB3FA" w14:textId="35974F92" w:rsidR="003421FC" w:rsidRPr="001B76E3" w:rsidRDefault="003421FC" w:rsidP="003421FC">
      <w:pPr>
        <w:jc w:val="both"/>
        <w:rPr>
          <w:rFonts w:asciiTheme="minorHAnsi" w:hAnsiTheme="minorHAnsi" w:cstheme="minorHAnsi"/>
          <w:sz w:val="22"/>
          <w:szCs w:val="22"/>
        </w:rPr>
      </w:pPr>
      <w:r w:rsidRPr="001B76E3">
        <w:rPr>
          <w:rFonts w:asciiTheme="minorHAnsi" w:hAnsiTheme="minorHAnsi" w:cstheme="minorHAnsi"/>
          <w:sz w:val="22"/>
          <w:szCs w:val="22"/>
        </w:rPr>
        <w:t xml:space="preserve">Vlasnici ili korisnici građevine (u nastavku teksta: </w:t>
      </w:r>
      <w:r w:rsidR="00B72E57" w:rsidRPr="001B76E3">
        <w:rPr>
          <w:rFonts w:asciiTheme="minorHAnsi" w:hAnsiTheme="minorHAnsi" w:cstheme="minorHAnsi"/>
          <w:sz w:val="22"/>
          <w:szCs w:val="22"/>
        </w:rPr>
        <w:t>K</w:t>
      </w:r>
      <w:r w:rsidRPr="001B76E3">
        <w:rPr>
          <w:rFonts w:asciiTheme="minorHAnsi" w:hAnsiTheme="minorHAnsi" w:cstheme="minorHAnsi"/>
          <w:sz w:val="22"/>
          <w:szCs w:val="22"/>
        </w:rPr>
        <w:t xml:space="preserve">orisnici usluge) dužni su omogućiti dimnjačaru pregled i čišćenje dimovodnih objekata iz članka 3. ove Odluke. </w:t>
      </w:r>
    </w:p>
    <w:p w14:paraId="20682A62" w14:textId="77777777" w:rsidR="003421FC" w:rsidRPr="001B76E3" w:rsidRDefault="003421FC" w:rsidP="003421FC">
      <w:pPr>
        <w:jc w:val="both"/>
        <w:rPr>
          <w:rFonts w:asciiTheme="minorHAnsi" w:hAnsiTheme="minorHAnsi" w:cstheme="minorHAnsi"/>
          <w:sz w:val="22"/>
          <w:szCs w:val="22"/>
        </w:rPr>
      </w:pPr>
    </w:p>
    <w:p w14:paraId="43883FC2" w14:textId="7770AA9D" w:rsidR="003421FC" w:rsidRPr="001B76E3" w:rsidRDefault="003421FC" w:rsidP="003421FC">
      <w:pPr>
        <w:jc w:val="both"/>
        <w:rPr>
          <w:rFonts w:asciiTheme="minorHAnsi" w:hAnsiTheme="minorHAnsi" w:cstheme="minorHAnsi"/>
          <w:sz w:val="22"/>
          <w:szCs w:val="22"/>
        </w:rPr>
      </w:pPr>
      <w:r w:rsidRPr="001B76E3">
        <w:rPr>
          <w:rFonts w:asciiTheme="minorHAnsi" w:hAnsiTheme="minorHAnsi" w:cstheme="minorHAnsi"/>
          <w:sz w:val="22"/>
          <w:szCs w:val="22"/>
        </w:rPr>
        <w:t>Korisnici usluge ne smiju dimnjačaru sprječavati pristup do mjesta čišćenja dimovodnih objekata, niti ga ometati u obavljanju dimnjačarskih poslova.</w:t>
      </w:r>
    </w:p>
    <w:p w14:paraId="384E383B" w14:textId="77777777" w:rsidR="003421FC" w:rsidRPr="001B76E3" w:rsidRDefault="003421FC" w:rsidP="003421FC">
      <w:pPr>
        <w:jc w:val="both"/>
        <w:rPr>
          <w:rFonts w:asciiTheme="minorHAnsi" w:hAnsiTheme="minorHAnsi" w:cstheme="minorHAnsi"/>
          <w:sz w:val="22"/>
          <w:szCs w:val="22"/>
        </w:rPr>
      </w:pPr>
    </w:p>
    <w:p w14:paraId="5D02D4D1" w14:textId="3536ABBD" w:rsidR="003421FC" w:rsidRPr="001B76E3" w:rsidRDefault="003421FC" w:rsidP="003421FC">
      <w:pPr>
        <w:jc w:val="both"/>
        <w:rPr>
          <w:rFonts w:asciiTheme="minorHAnsi" w:hAnsiTheme="minorHAnsi" w:cstheme="minorHAnsi"/>
          <w:sz w:val="22"/>
          <w:szCs w:val="22"/>
        </w:rPr>
      </w:pPr>
      <w:r w:rsidRPr="001B76E3">
        <w:rPr>
          <w:rFonts w:asciiTheme="minorHAnsi" w:hAnsiTheme="minorHAnsi" w:cstheme="minorHAnsi"/>
          <w:sz w:val="22"/>
          <w:szCs w:val="22"/>
        </w:rPr>
        <w:t xml:space="preserve">Korisnici usluga dužni su dimnjačaru dati relevantne podatke koji se odnose na broj  dimovodnih objekata, omogućiti mu nesmetan pristup svakom dimovodnom objektu, te osigurati da pristup vratašcima dimovodnih objekata uvijek bude slobodan. </w:t>
      </w:r>
    </w:p>
    <w:p w14:paraId="0FF53B33" w14:textId="77777777" w:rsidR="00724FE2" w:rsidRPr="001B76E3" w:rsidRDefault="00724FE2" w:rsidP="004837F4">
      <w:pPr>
        <w:spacing w:line="236" w:lineRule="auto"/>
        <w:ind w:left="4"/>
        <w:jc w:val="both"/>
        <w:rPr>
          <w:rFonts w:asciiTheme="minorHAnsi" w:eastAsia="Times New Roman" w:hAnsiTheme="minorHAnsi" w:cstheme="minorHAnsi"/>
          <w:sz w:val="22"/>
          <w:szCs w:val="22"/>
        </w:rPr>
      </w:pPr>
    </w:p>
    <w:p w14:paraId="5512CA3E" w14:textId="77777777" w:rsidR="00B72E57" w:rsidRPr="001B76E3" w:rsidRDefault="00B72E57" w:rsidP="00B72E57">
      <w:pPr>
        <w:jc w:val="both"/>
        <w:rPr>
          <w:rFonts w:asciiTheme="minorHAnsi" w:hAnsiTheme="minorHAnsi" w:cstheme="minorHAnsi"/>
          <w:sz w:val="22"/>
          <w:szCs w:val="22"/>
        </w:rPr>
      </w:pPr>
      <w:r w:rsidRPr="001B76E3">
        <w:rPr>
          <w:rFonts w:asciiTheme="minorHAnsi" w:hAnsiTheme="minorHAnsi" w:cstheme="minorHAnsi"/>
          <w:sz w:val="22"/>
          <w:szCs w:val="22"/>
        </w:rPr>
        <w:t>Korisnici  usluge dužni su dimnjačaru omogućiti pregled i čišćenje dimovodnog objekta radnim danom prema rasporedu rada dimnjačarske službe komunalnog poduzeća.</w:t>
      </w:r>
    </w:p>
    <w:p w14:paraId="1227C5AE" w14:textId="77777777" w:rsidR="004837F4" w:rsidRPr="001B76E3" w:rsidRDefault="004837F4" w:rsidP="004837F4">
      <w:pPr>
        <w:spacing w:line="295" w:lineRule="exact"/>
        <w:jc w:val="both"/>
        <w:rPr>
          <w:rFonts w:asciiTheme="minorHAnsi" w:eastAsia="Times New Roman" w:hAnsiTheme="minorHAnsi" w:cstheme="minorHAnsi"/>
          <w:sz w:val="22"/>
          <w:szCs w:val="22"/>
        </w:rPr>
      </w:pPr>
    </w:p>
    <w:p w14:paraId="1AD76ED8" w14:textId="77777777" w:rsidR="004837F4" w:rsidRPr="001B76E3" w:rsidRDefault="004837F4" w:rsidP="004837F4">
      <w:pPr>
        <w:spacing w:line="234" w:lineRule="auto"/>
        <w:ind w:left="4"/>
        <w:jc w:val="both"/>
        <w:rPr>
          <w:rFonts w:asciiTheme="minorHAnsi" w:eastAsia="Times New Roman" w:hAnsiTheme="minorHAnsi" w:cstheme="minorHAnsi"/>
          <w:sz w:val="22"/>
          <w:szCs w:val="22"/>
        </w:rPr>
      </w:pPr>
      <w:r w:rsidRPr="001B76E3">
        <w:rPr>
          <w:rFonts w:asciiTheme="minorHAnsi" w:eastAsia="Times New Roman" w:hAnsiTheme="minorHAnsi" w:cstheme="minorHAnsi"/>
          <w:sz w:val="22"/>
          <w:szCs w:val="22"/>
        </w:rPr>
        <w:t>Korisnik usluga dužan je koristiti s</w:t>
      </w:r>
      <w:r w:rsidR="00F14038" w:rsidRPr="001B76E3">
        <w:rPr>
          <w:rFonts w:asciiTheme="minorHAnsi" w:eastAsia="Times New Roman" w:hAnsiTheme="minorHAnsi" w:cstheme="minorHAnsi"/>
          <w:sz w:val="22"/>
          <w:szCs w:val="22"/>
        </w:rPr>
        <w:t>e isključivo uslugama I</w:t>
      </w:r>
      <w:r w:rsidRPr="001B76E3">
        <w:rPr>
          <w:rFonts w:asciiTheme="minorHAnsi" w:eastAsia="Times New Roman" w:hAnsiTheme="minorHAnsi" w:cstheme="minorHAnsi"/>
          <w:sz w:val="22"/>
          <w:szCs w:val="22"/>
        </w:rPr>
        <w:t>sporučitelja usluge.</w:t>
      </w:r>
    </w:p>
    <w:p w14:paraId="55C404A6" w14:textId="77777777" w:rsidR="004837F4" w:rsidRPr="001B76E3" w:rsidRDefault="004837F4" w:rsidP="004837F4">
      <w:pPr>
        <w:spacing w:line="295" w:lineRule="exact"/>
        <w:jc w:val="both"/>
        <w:rPr>
          <w:rFonts w:asciiTheme="minorHAnsi" w:eastAsia="Times New Roman" w:hAnsiTheme="minorHAnsi" w:cstheme="minorHAnsi"/>
          <w:sz w:val="22"/>
          <w:szCs w:val="22"/>
        </w:rPr>
      </w:pPr>
    </w:p>
    <w:p w14:paraId="5BF32646" w14:textId="77777777" w:rsidR="004837F4" w:rsidRPr="001B76E3" w:rsidRDefault="004837F4" w:rsidP="004837F4">
      <w:pPr>
        <w:spacing w:line="236" w:lineRule="auto"/>
        <w:ind w:left="4"/>
        <w:jc w:val="both"/>
        <w:rPr>
          <w:rFonts w:asciiTheme="minorHAnsi" w:eastAsia="Times New Roman" w:hAnsiTheme="minorHAnsi" w:cstheme="minorHAnsi"/>
          <w:sz w:val="22"/>
          <w:szCs w:val="22"/>
        </w:rPr>
      </w:pPr>
      <w:r w:rsidRPr="001B76E3">
        <w:rPr>
          <w:rFonts w:asciiTheme="minorHAnsi" w:eastAsia="Times New Roman" w:hAnsiTheme="minorHAnsi" w:cstheme="minorHAnsi"/>
          <w:sz w:val="22"/>
          <w:szCs w:val="22"/>
        </w:rPr>
        <w:t>Na zahtjev dimnjačara moraju se ugraditi vratašca za kontrolu i čišćenje radi omogućavanja kontrole i čišćenja dimovodnih objekata, a priključna cijev uređaja za loženje i dimovodnog objekta mora biti demontažna na atmosferskim uređajima za loženje.</w:t>
      </w:r>
    </w:p>
    <w:p w14:paraId="1A1040B2" w14:textId="77777777" w:rsidR="004837F4" w:rsidRPr="001B76E3" w:rsidRDefault="004837F4" w:rsidP="004837F4">
      <w:pPr>
        <w:spacing w:line="292" w:lineRule="exact"/>
        <w:jc w:val="both"/>
        <w:rPr>
          <w:rFonts w:asciiTheme="minorHAnsi" w:eastAsia="Times New Roman" w:hAnsiTheme="minorHAnsi" w:cstheme="minorHAnsi"/>
          <w:sz w:val="22"/>
          <w:szCs w:val="22"/>
        </w:rPr>
      </w:pPr>
    </w:p>
    <w:p w14:paraId="239847F4" w14:textId="058940E5" w:rsidR="00584B2F" w:rsidRPr="001B76E3" w:rsidRDefault="00E2444D" w:rsidP="00B72E57">
      <w:pPr>
        <w:spacing w:line="234" w:lineRule="auto"/>
        <w:ind w:right="-31"/>
        <w:jc w:val="both"/>
        <w:rPr>
          <w:rFonts w:asciiTheme="minorHAnsi" w:eastAsia="Times New Roman" w:hAnsiTheme="minorHAnsi" w:cstheme="minorHAnsi"/>
          <w:sz w:val="22"/>
          <w:szCs w:val="22"/>
        </w:rPr>
      </w:pPr>
      <w:r w:rsidRPr="001B76E3">
        <w:rPr>
          <w:rFonts w:asciiTheme="minorHAnsi" w:eastAsia="Times New Roman" w:hAnsiTheme="minorHAnsi" w:cstheme="minorHAnsi"/>
          <w:sz w:val="22"/>
          <w:szCs w:val="22"/>
        </w:rPr>
        <w:t xml:space="preserve">Pristup do vrha dimovodnog objekta mora biti izveden tako da je siguran za dimnjačara, neovisno o stambenoj, odnosno poslovnoj </w:t>
      </w:r>
      <w:r w:rsidR="00DE5987" w:rsidRPr="001B76E3">
        <w:rPr>
          <w:rFonts w:asciiTheme="minorHAnsi" w:eastAsia="Times New Roman" w:hAnsiTheme="minorHAnsi" w:cstheme="minorHAnsi"/>
          <w:sz w:val="22"/>
          <w:szCs w:val="22"/>
        </w:rPr>
        <w:t>zgradi</w:t>
      </w:r>
      <w:r w:rsidRPr="001B76E3">
        <w:rPr>
          <w:rFonts w:asciiTheme="minorHAnsi" w:eastAsia="Times New Roman" w:hAnsiTheme="minorHAnsi" w:cstheme="minorHAnsi"/>
          <w:sz w:val="22"/>
          <w:szCs w:val="22"/>
        </w:rPr>
        <w:t>.</w:t>
      </w:r>
    </w:p>
    <w:p w14:paraId="240D3389" w14:textId="77777777" w:rsidR="004837F4" w:rsidRPr="001B76E3" w:rsidRDefault="004837F4" w:rsidP="004837F4">
      <w:pPr>
        <w:spacing w:line="254" w:lineRule="exact"/>
        <w:jc w:val="both"/>
        <w:rPr>
          <w:rFonts w:asciiTheme="minorHAnsi" w:eastAsia="Times New Roman" w:hAnsiTheme="minorHAnsi" w:cstheme="minorHAnsi"/>
          <w:sz w:val="22"/>
          <w:szCs w:val="22"/>
        </w:rPr>
      </w:pPr>
    </w:p>
    <w:p w14:paraId="297EC4B8" w14:textId="77777777" w:rsidR="004837F4" w:rsidRPr="001B76E3" w:rsidRDefault="00916790" w:rsidP="00916790">
      <w:pPr>
        <w:tabs>
          <w:tab w:val="left" w:pos="284"/>
        </w:tabs>
        <w:spacing w:line="469" w:lineRule="auto"/>
        <w:ind w:right="2020"/>
        <w:jc w:val="both"/>
        <w:rPr>
          <w:rFonts w:asciiTheme="minorHAnsi" w:eastAsia="Times New Roman" w:hAnsiTheme="minorHAnsi" w:cstheme="minorHAnsi"/>
          <w:b/>
          <w:sz w:val="22"/>
          <w:szCs w:val="22"/>
        </w:rPr>
      </w:pPr>
      <w:r w:rsidRPr="001B76E3">
        <w:rPr>
          <w:rFonts w:asciiTheme="minorHAnsi" w:eastAsia="Times New Roman" w:hAnsiTheme="minorHAnsi" w:cstheme="minorHAnsi"/>
          <w:b/>
          <w:sz w:val="22"/>
          <w:szCs w:val="22"/>
        </w:rPr>
        <w:t xml:space="preserve">c) </w:t>
      </w:r>
      <w:r w:rsidR="004837F4" w:rsidRPr="001B76E3">
        <w:rPr>
          <w:rFonts w:asciiTheme="minorHAnsi" w:eastAsia="Times New Roman" w:hAnsiTheme="minorHAnsi" w:cstheme="minorHAnsi"/>
          <w:b/>
          <w:sz w:val="22"/>
          <w:szCs w:val="22"/>
        </w:rPr>
        <w:t xml:space="preserve">Zajedničke obveze – novogradnja rekonstrukcija i </w:t>
      </w:r>
      <w:r w:rsidRPr="001B76E3">
        <w:rPr>
          <w:rFonts w:asciiTheme="minorHAnsi" w:eastAsia="Times New Roman" w:hAnsiTheme="minorHAnsi" w:cstheme="minorHAnsi"/>
          <w:b/>
          <w:sz w:val="22"/>
          <w:szCs w:val="22"/>
        </w:rPr>
        <w:t>izmjena trošila</w:t>
      </w:r>
    </w:p>
    <w:p w14:paraId="7F4D984A" w14:textId="4B2ECF31" w:rsidR="004837F4" w:rsidRPr="001B76E3" w:rsidRDefault="00E2444D" w:rsidP="004837F4">
      <w:pPr>
        <w:tabs>
          <w:tab w:val="left" w:pos="321"/>
        </w:tabs>
        <w:spacing w:line="469" w:lineRule="auto"/>
        <w:ind w:left="4184" w:right="2020"/>
        <w:jc w:val="both"/>
        <w:rPr>
          <w:rFonts w:asciiTheme="minorHAnsi" w:eastAsia="Times New Roman" w:hAnsiTheme="minorHAnsi" w:cstheme="minorHAnsi"/>
          <w:b/>
          <w:sz w:val="22"/>
          <w:szCs w:val="22"/>
        </w:rPr>
      </w:pPr>
      <w:r w:rsidRPr="001B76E3">
        <w:rPr>
          <w:rFonts w:asciiTheme="minorHAnsi" w:eastAsia="Times New Roman" w:hAnsiTheme="minorHAnsi" w:cstheme="minorHAnsi"/>
          <w:sz w:val="22"/>
          <w:szCs w:val="22"/>
        </w:rPr>
        <w:t>Članak 1</w:t>
      </w:r>
      <w:r w:rsidR="00E0675F" w:rsidRPr="001B76E3">
        <w:rPr>
          <w:rFonts w:asciiTheme="minorHAnsi" w:eastAsia="Times New Roman" w:hAnsiTheme="minorHAnsi" w:cstheme="minorHAnsi"/>
          <w:sz w:val="22"/>
          <w:szCs w:val="22"/>
        </w:rPr>
        <w:t>3</w:t>
      </w:r>
      <w:r w:rsidR="004837F4" w:rsidRPr="001B76E3">
        <w:rPr>
          <w:rFonts w:asciiTheme="minorHAnsi" w:eastAsia="Times New Roman" w:hAnsiTheme="minorHAnsi" w:cstheme="minorHAnsi"/>
          <w:sz w:val="22"/>
          <w:szCs w:val="22"/>
        </w:rPr>
        <w:t>.</w:t>
      </w:r>
    </w:p>
    <w:p w14:paraId="5ED839BB" w14:textId="77777777" w:rsidR="004837F4" w:rsidRPr="001B76E3" w:rsidRDefault="004837F4" w:rsidP="004837F4">
      <w:pPr>
        <w:spacing w:line="237" w:lineRule="auto"/>
        <w:jc w:val="both"/>
        <w:rPr>
          <w:rFonts w:asciiTheme="minorHAnsi" w:eastAsia="Times New Roman" w:hAnsiTheme="minorHAnsi" w:cstheme="minorHAnsi"/>
          <w:sz w:val="22"/>
          <w:szCs w:val="22"/>
        </w:rPr>
      </w:pPr>
      <w:bookmarkStart w:id="20" w:name="page10"/>
      <w:bookmarkEnd w:id="20"/>
      <w:r w:rsidRPr="001B76E3">
        <w:rPr>
          <w:rFonts w:asciiTheme="minorHAnsi" w:eastAsia="Times New Roman" w:hAnsiTheme="minorHAnsi" w:cstheme="minorHAnsi"/>
          <w:sz w:val="22"/>
          <w:szCs w:val="22"/>
        </w:rPr>
        <w:t>Isporučitelj usluge je dužan kod novogradnje, rekonstrukcije i izmjene trošila, a po završetku radova izdati dimnjačarski stručni nalaz o ispravnosti dimovodnog objekta koji je potrebno priložiti uz tehničku dokumentaciju za tehnički pregled, odnosno priključenje na plinsku mrežu.</w:t>
      </w:r>
    </w:p>
    <w:p w14:paraId="282B95AC" w14:textId="77777777" w:rsidR="004837F4" w:rsidRPr="001B76E3" w:rsidRDefault="004837F4" w:rsidP="004837F4">
      <w:pPr>
        <w:spacing w:line="298" w:lineRule="exact"/>
        <w:jc w:val="both"/>
        <w:rPr>
          <w:rFonts w:asciiTheme="minorHAnsi" w:eastAsia="Times New Roman" w:hAnsiTheme="minorHAnsi" w:cstheme="minorHAnsi"/>
          <w:sz w:val="22"/>
          <w:szCs w:val="22"/>
        </w:rPr>
      </w:pPr>
    </w:p>
    <w:p w14:paraId="2B19C00D" w14:textId="77777777" w:rsidR="004837F4" w:rsidRPr="001B76E3" w:rsidRDefault="004837F4" w:rsidP="004837F4">
      <w:pPr>
        <w:spacing w:line="236" w:lineRule="auto"/>
        <w:jc w:val="both"/>
        <w:rPr>
          <w:rFonts w:asciiTheme="minorHAnsi" w:eastAsia="Times New Roman" w:hAnsiTheme="minorHAnsi" w:cstheme="minorHAnsi"/>
          <w:sz w:val="22"/>
          <w:szCs w:val="22"/>
        </w:rPr>
      </w:pPr>
      <w:r w:rsidRPr="001B76E3">
        <w:rPr>
          <w:rFonts w:asciiTheme="minorHAnsi" w:eastAsia="Times New Roman" w:hAnsiTheme="minorHAnsi" w:cstheme="minorHAnsi"/>
          <w:sz w:val="22"/>
          <w:szCs w:val="22"/>
        </w:rPr>
        <w:t>Sudionik građenja iz prethodnog stavka kao i izvođač plinskih instalacija obvezni su prije puštanja u rad plinskih trošila i instalacija zatražiti od dimnjačara dimnjačarski stručni nalaz o ispravnosti dimovodnih objekata.</w:t>
      </w:r>
    </w:p>
    <w:p w14:paraId="15E98107" w14:textId="77777777" w:rsidR="004837F4" w:rsidRPr="001B76E3" w:rsidRDefault="004837F4" w:rsidP="004837F4">
      <w:pPr>
        <w:spacing w:line="295" w:lineRule="exact"/>
        <w:jc w:val="both"/>
        <w:rPr>
          <w:rFonts w:asciiTheme="minorHAnsi" w:eastAsia="Times New Roman" w:hAnsiTheme="minorHAnsi" w:cstheme="minorHAnsi"/>
          <w:sz w:val="22"/>
          <w:szCs w:val="22"/>
        </w:rPr>
      </w:pPr>
    </w:p>
    <w:p w14:paraId="3A0795E7" w14:textId="77777777" w:rsidR="004837F4" w:rsidRPr="001B76E3" w:rsidRDefault="004837F4" w:rsidP="004837F4">
      <w:pPr>
        <w:spacing w:line="237" w:lineRule="auto"/>
        <w:jc w:val="both"/>
        <w:rPr>
          <w:rFonts w:asciiTheme="minorHAnsi" w:eastAsia="Times New Roman" w:hAnsiTheme="minorHAnsi" w:cstheme="minorHAnsi"/>
          <w:sz w:val="22"/>
          <w:szCs w:val="22"/>
        </w:rPr>
      </w:pPr>
      <w:r w:rsidRPr="001B76E3">
        <w:rPr>
          <w:rFonts w:asciiTheme="minorHAnsi" w:eastAsia="Times New Roman" w:hAnsiTheme="minorHAnsi" w:cstheme="minorHAnsi"/>
          <w:sz w:val="22"/>
          <w:szCs w:val="22"/>
        </w:rPr>
        <w:t>Radi sprečavanja štetnih posljedica koje mogu nastati priključenjem novih trošila na postojeće dimovodne objekte zabranjeno je priključenje novih trošila bez odobrenja ovlaštenog dimnjačara i pravne osobe za distribuciju plina ukoliko se dimovodni objekt koristi za odvođenje dimnih plinova iz uređaja za loženje.</w:t>
      </w:r>
    </w:p>
    <w:p w14:paraId="500E86C6" w14:textId="77777777" w:rsidR="004837F4" w:rsidRPr="001B76E3" w:rsidRDefault="004837F4" w:rsidP="004837F4">
      <w:pPr>
        <w:spacing w:line="293" w:lineRule="exact"/>
        <w:jc w:val="both"/>
        <w:rPr>
          <w:rFonts w:asciiTheme="minorHAnsi" w:eastAsia="Times New Roman" w:hAnsiTheme="minorHAnsi" w:cstheme="minorHAnsi"/>
          <w:sz w:val="22"/>
          <w:szCs w:val="22"/>
        </w:rPr>
      </w:pPr>
    </w:p>
    <w:p w14:paraId="58553B2F" w14:textId="77777777" w:rsidR="004837F4" w:rsidRPr="001B76E3" w:rsidRDefault="004837F4" w:rsidP="004837F4">
      <w:pPr>
        <w:spacing w:line="234" w:lineRule="auto"/>
        <w:jc w:val="both"/>
        <w:rPr>
          <w:rFonts w:asciiTheme="minorHAnsi" w:eastAsia="Times New Roman" w:hAnsiTheme="minorHAnsi" w:cstheme="minorHAnsi"/>
          <w:sz w:val="22"/>
          <w:szCs w:val="22"/>
        </w:rPr>
      </w:pPr>
      <w:r w:rsidRPr="001B76E3">
        <w:rPr>
          <w:rFonts w:asciiTheme="minorHAnsi" w:eastAsia="Times New Roman" w:hAnsiTheme="minorHAnsi" w:cstheme="minorHAnsi"/>
          <w:sz w:val="22"/>
          <w:szCs w:val="22"/>
        </w:rPr>
        <w:t>Sve gore navedeno u ovom članku se odnosi i na izgradnju pričuvnih dimovodnih objekata u višestambenim objektima.</w:t>
      </w:r>
    </w:p>
    <w:p w14:paraId="58CC716F" w14:textId="77777777" w:rsidR="004837F4" w:rsidRPr="001B76E3" w:rsidRDefault="004837F4" w:rsidP="004837F4">
      <w:pPr>
        <w:spacing w:line="295" w:lineRule="exact"/>
        <w:jc w:val="both"/>
        <w:rPr>
          <w:rFonts w:asciiTheme="minorHAnsi" w:eastAsia="Times New Roman" w:hAnsiTheme="minorHAnsi" w:cstheme="minorHAnsi"/>
          <w:sz w:val="22"/>
          <w:szCs w:val="22"/>
        </w:rPr>
      </w:pPr>
    </w:p>
    <w:p w14:paraId="362896BA" w14:textId="05676CCF" w:rsidR="004837F4" w:rsidRPr="001B76E3" w:rsidRDefault="004837F4" w:rsidP="004837F4">
      <w:pPr>
        <w:spacing w:line="234" w:lineRule="auto"/>
        <w:jc w:val="both"/>
        <w:rPr>
          <w:rFonts w:asciiTheme="minorHAnsi" w:eastAsia="Times New Roman" w:hAnsiTheme="minorHAnsi" w:cstheme="minorHAnsi"/>
          <w:sz w:val="22"/>
          <w:szCs w:val="22"/>
        </w:rPr>
      </w:pPr>
      <w:r w:rsidRPr="001B76E3">
        <w:rPr>
          <w:rFonts w:asciiTheme="minorHAnsi" w:eastAsia="Times New Roman" w:hAnsiTheme="minorHAnsi" w:cstheme="minorHAnsi"/>
          <w:sz w:val="22"/>
          <w:szCs w:val="22"/>
        </w:rPr>
        <w:t>Dimnjačar je dužan u dimnjačarskom stručnom nalazu (kontrolnom listu) navesti uočene nedostatke na dimovodnom objektu</w:t>
      </w:r>
      <w:r w:rsidR="00B72E57" w:rsidRPr="001B76E3">
        <w:rPr>
          <w:rFonts w:asciiTheme="minorHAnsi" w:eastAsia="Times New Roman" w:hAnsiTheme="minorHAnsi" w:cstheme="minorHAnsi"/>
          <w:sz w:val="22"/>
          <w:szCs w:val="22"/>
        </w:rPr>
        <w:t>.</w:t>
      </w:r>
    </w:p>
    <w:p w14:paraId="4E2B2A85" w14:textId="77777777" w:rsidR="004837F4" w:rsidRPr="001B76E3" w:rsidRDefault="004837F4" w:rsidP="004837F4">
      <w:pPr>
        <w:spacing w:line="295" w:lineRule="exact"/>
        <w:jc w:val="both"/>
        <w:rPr>
          <w:rFonts w:asciiTheme="minorHAnsi" w:eastAsia="Times New Roman" w:hAnsiTheme="minorHAnsi" w:cstheme="minorHAnsi"/>
          <w:sz w:val="22"/>
          <w:szCs w:val="22"/>
        </w:rPr>
      </w:pPr>
    </w:p>
    <w:p w14:paraId="690B1F0F" w14:textId="76E43453" w:rsidR="004837F4" w:rsidRPr="001B76E3" w:rsidRDefault="004837F4" w:rsidP="004837F4">
      <w:pPr>
        <w:spacing w:line="237" w:lineRule="auto"/>
        <w:jc w:val="both"/>
        <w:rPr>
          <w:rFonts w:asciiTheme="minorHAnsi" w:eastAsia="Times New Roman" w:hAnsiTheme="minorHAnsi" w:cstheme="minorHAnsi"/>
          <w:sz w:val="22"/>
          <w:szCs w:val="22"/>
        </w:rPr>
      </w:pPr>
      <w:r w:rsidRPr="001B76E3">
        <w:rPr>
          <w:rFonts w:asciiTheme="minorHAnsi" w:eastAsia="Times New Roman" w:hAnsiTheme="minorHAnsi" w:cstheme="minorHAnsi"/>
          <w:sz w:val="22"/>
          <w:szCs w:val="22"/>
        </w:rPr>
        <w:lastRenderedPageBreak/>
        <w:t>Ako korisnik usluge, predstavnik suvlasnika, odnosno upravitelj zgrade, odbije potpisati dimnjačarsk</w:t>
      </w:r>
      <w:r w:rsidR="00E2444D" w:rsidRPr="001B76E3">
        <w:rPr>
          <w:rFonts w:asciiTheme="minorHAnsi" w:eastAsia="Times New Roman" w:hAnsiTheme="minorHAnsi" w:cstheme="minorHAnsi"/>
          <w:sz w:val="22"/>
          <w:szCs w:val="22"/>
        </w:rPr>
        <w:t>i stručni nalaz</w:t>
      </w:r>
      <w:r w:rsidRPr="001B76E3">
        <w:rPr>
          <w:rFonts w:asciiTheme="minorHAnsi" w:eastAsia="Times New Roman" w:hAnsiTheme="minorHAnsi" w:cstheme="minorHAnsi"/>
          <w:sz w:val="22"/>
          <w:szCs w:val="22"/>
        </w:rPr>
        <w:t xml:space="preserve"> ili nije nazočan prilikom kontrole i čišćenja, a na istome su utvrđene neispravnosti</w:t>
      </w:r>
      <w:r w:rsidR="00B72E57" w:rsidRPr="001B76E3">
        <w:rPr>
          <w:rFonts w:asciiTheme="minorHAnsi" w:eastAsia="Times New Roman" w:hAnsiTheme="minorHAnsi" w:cstheme="minorHAnsi"/>
          <w:sz w:val="22"/>
          <w:szCs w:val="22"/>
        </w:rPr>
        <w:t>,</w:t>
      </w:r>
      <w:r w:rsidRPr="001B76E3">
        <w:rPr>
          <w:rFonts w:asciiTheme="minorHAnsi" w:eastAsia="Times New Roman" w:hAnsiTheme="minorHAnsi" w:cstheme="minorHAnsi"/>
          <w:sz w:val="22"/>
          <w:szCs w:val="22"/>
        </w:rPr>
        <w:t xml:space="preserve"> dimnjačar nepotpisani dimnjačarsk</w:t>
      </w:r>
      <w:r w:rsidR="00E2444D" w:rsidRPr="001B76E3">
        <w:rPr>
          <w:rFonts w:asciiTheme="minorHAnsi" w:eastAsia="Times New Roman" w:hAnsiTheme="minorHAnsi" w:cstheme="minorHAnsi"/>
          <w:sz w:val="22"/>
          <w:szCs w:val="22"/>
        </w:rPr>
        <w:t>i stručni nalaz</w:t>
      </w:r>
      <w:r w:rsidRPr="001B76E3">
        <w:rPr>
          <w:rFonts w:asciiTheme="minorHAnsi" w:eastAsia="Times New Roman" w:hAnsiTheme="minorHAnsi" w:cstheme="minorHAnsi"/>
          <w:sz w:val="22"/>
          <w:szCs w:val="22"/>
        </w:rPr>
        <w:t xml:space="preserve"> dostavlja </w:t>
      </w:r>
      <w:r w:rsidR="00B72E57" w:rsidRPr="001B76E3">
        <w:rPr>
          <w:rFonts w:asciiTheme="minorHAnsi" w:eastAsia="Times New Roman" w:hAnsiTheme="minorHAnsi" w:cstheme="minorHAnsi"/>
          <w:sz w:val="22"/>
          <w:szCs w:val="22"/>
        </w:rPr>
        <w:t>komunalnom redaru Upravnog odjela.</w:t>
      </w:r>
    </w:p>
    <w:p w14:paraId="6AB36E1E" w14:textId="77777777" w:rsidR="004837F4" w:rsidRPr="001B76E3" w:rsidRDefault="004837F4" w:rsidP="004837F4">
      <w:pPr>
        <w:spacing w:line="293" w:lineRule="exact"/>
        <w:jc w:val="both"/>
        <w:rPr>
          <w:rFonts w:asciiTheme="minorHAnsi" w:eastAsia="Times New Roman" w:hAnsiTheme="minorHAnsi" w:cstheme="minorHAnsi"/>
          <w:sz w:val="22"/>
          <w:szCs w:val="22"/>
        </w:rPr>
      </w:pPr>
    </w:p>
    <w:p w14:paraId="009475C7" w14:textId="190146DB" w:rsidR="004837F4" w:rsidRPr="001B76E3" w:rsidRDefault="004837F4" w:rsidP="004837F4">
      <w:pPr>
        <w:spacing w:line="234" w:lineRule="auto"/>
        <w:jc w:val="both"/>
        <w:rPr>
          <w:rFonts w:asciiTheme="minorHAnsi" w:eastAsia="Times New Roman" w:hAnsiTheme="minorHAnsi" w:cstheme="minorHAnsi"/>
          <w:sz w:val="22"/>
          <w:szCs w:val="22"/>
        </w:rPr>
      </w:pPr>
      <w:r w:rsidRPr="001B76E3">
        <w:rPr>
          <w:rFonts w:asciiTheme="minorHAnsi" w:eastAsia="Times New Roman" w:hAnsiTheme="minorHAnsi" w:cstheme="minorHAnsi"/>
          <w:sz w:val="22"/>
          <w:szCs w:val="22"/>
        </w:rPr>
        <w:t xml:space="preserve">Isporučitelj usluge dužan je obavijestiti </w:t>
      </w:r>
      <w:r w:rsidR="00B72E57" w:rsidRPr="001B76E3">
        <w:rPr>
          <w:rFonts w:asciiTheme="minorHAnsi" w:eastAsia="Times New Roman" w:hAnsiTheme="minorHAnsi" w:cstheme="minorHAnsi"/>
          <w:sz w:val="22"/>
          <w:szCs w:val="22"/>
        </w:rPr>
        <w:t>komunalnog redara Upravnog odjela</w:t>
      </w:r>
      <w:r w:rsidRPr="001B76E3">
        <w:rPr>
          <w:rFonts w:asciiTheme="minorHAnsi" w:eastAsia="Times New Roman" w:hAnsiTheme="minorHAnsi" w:cstheme="minorHAnsi"/>
          <w:sz w:val="22"/>
          <w:szCs w:val="22"/>
        </w:rPr>
        <w:t xml:space="preserve"> da je naknadno omogućena kontrola i čišćenje dimovodnih objekata</w:t>
      </w:r>
      <w:r w:rsidR="00B72E57" w:rsidRPr="001B76E3">
        <w:rPr>
          <w:rFonts w:asciiTheme="minorHAnsi" w:eastAsia="Times New Roman" w:hAnsiTheme="minorHAnsi" w:cstheme="minorHAnsi"/>
          <w:sz w:val="22"/>
          <w:szCs w:val="22"/>
        </w:rPr>
        <w:t>.</w:t>
      </w:r>
    </w:p>
    <w:p w14:paraId="5A7716F4" w14:textId="77777777" w:rsidR="004837F4" w:rsidRPr="001B76E3" w:rsidRDefault="004837F4" w:rsidP="004837F4">
      <w:pPr>
        <w:spacing w:line="295" w:lineRule="exact"/>
        <w:jc w:val="both"/>
        <w:rPr>
          <w:rFonts w:asciiTheme="minorHAnsi" w:eastAsia="Times New Roman" w:hAnsiTheme="minorHAnsi" w:cstheme="minorHAnsi"/>
          <w:sz w:val="22"/>
          <w:szCs w:val="22"/>
        </w:rPr>
      </w:pPr>
    </w:p>
    <w:p w14:paraId="25B8694F" w14:textId="77777777" w:rsidR="002B2A2F" w:rsidRPr="001B76E3" w:rsidRDefault="002B2A2F" w:rsidP="004837F4">
      <w:pPr>
        <w:spacing w:line="295" w:lineRule="exact"/>
        <w:jc w:val="both"/>
        <w:rPr>
          <w:rFonts w:asciiTheme="minorHAnsi" w:eastAsia="Times New Roman" w:hAnsiTheme="minorHAnsi" w:cstheme="minorHAnsi"/>
          <w:sz w:val="22"/>
          <w:szCs w:val="22"/>
        </w:rPr>
      </w:pPr>
    </w:p>
    <w:p w14:paraId="2EACB266" w14:textId="77777777" w:rsidR="004837F4" w:rsidRPr="001B76E3" w:rsidRDefault="004837F4" w:rsidP="009B70E2">
      <w:pPr>
        <w:spacing w:line="234" w:lineRule="auto"/>
        <w:ind w:left="851" w:hanging="425"/>
        <w:jc w:val="both"/>
        <w:rPr>
          <w:rFonts w:asciiTheme="minorHAnsi" w:eastAsia="Times New Roman" w:hAnsiTheme="minorHAnsi" w:cstheme="minorHAnsi"/>
          <w:b/>
          <w:sz w:val="22"/>
          <w:szCs w:val="22"/>
        </w:rPr>
      </w:pPr>
      <w:r w:rsidRPr="001B76E3">
        <w:rPr>
          <w:rFonts w:asciiTheme="minorHAnsi" w:eastAsia="Times New Roman" w:hAnsiTheme="minorHAnsi" w:cstheme="minorHAnsi"/>
          <w:b/>
          <w:sz w:val="22"/>
          <w:szCs w:val="22"/>
        </w:rPr>
        <w:t>III.</w:t>
      </w:r>
      <w:r w:rsidRPr="001B76E3">
        <w:rPr>
          <w:rFonts w:asciiTheme="minorHAnsi" w:eastAsia="Times New Roman" w:hAnsiTheme="minorHAnsi" w:cstheme="minorHAnsi"/>
          <w:b/>
          <w:sz w:val="22"/>
          <w:szCs w:val="22"/>
        </w:rPr>
        <w:tab/>
        <w:t>NAČIN MJERENJA, OBRAČUNA I PLAĆANJA ISPORUČENE KOMUNALNE USLUGE</w:t>
      </w:r>
    </w:p>
    <w:p w14:paraId="3244BD76" w14:textId="77777777" w:rsidR="004837F4" w:rsidRPr="001B76E3" w:rsidRDefault="004837F4" w:rsidP="004837F4">
      <w:pPr>
        <w:spacing w:line="276" w:lineRule="exact"/>
        <w:jc w:val="both"/>
        <w:rPr>
          <w:rFonts w:asciiTheme="minorHAnsi" w:eastAsia="Times New Roman" w:hAnsiTheme="minorHAnsi" w:cstheme="minorHAnsi"/>
          <w:sz w:val="22"/>
          <w:szCs w:val="22"/>
        </w:rPr>
      </w:pPr>
    </w:p>
    <w:p w14:paraId="12251982" w14:textId="774C4525" w:rsidR="004837F4" w:rsidRPr="001B76E3" w:rsidRDefault="00E2444D" w:rsidP="004837F4">
      <w:pPr>
        <w:spacing w:line="0" w:lineRule="atLeast"/>
        <w:ind w:right="-319"/>
        <w:jc w:val="center"/>
        <w:rPr>
          <w:rFonts w:asciiTheme="minorHAnsi" w:eastAsia="Times New Roman" w:hAnsiTheme="minorHAnsi" w:cstheme="minorHAnsi"/>
          <w:sz w:val="22"/>
          <w:szCs w:val="22"/>
        </w:rPr>
      </w:pPr>
      <w:r w:rsidRPr="001B76E3">
        <w:rPr>
          <w:rFonts w:asciiTheme="minorHAnsi" w:eastAsia="Times New Roman" w:hAnsiTheme="minorHAnsi" w:cstheme="minorHAnsi"/>
          <w:sz w:val="22"/>
          <w:szCs w:val="22"/>
        </w:rPr>
        <w:t>Članak 1</w:t>
      </w:r>
      <w:r w:rsidR="00E0675F" w:rsidRPr="001B76E3">
        <w:rPr>
          <w:rFonts w:asciiTheme="minorHAnsi" w:eastAsia="Times New Roman" w:hAnsiTheme="minorHAnsi" w:cstheme="minorHAnsi"/>
          <w:sz w:val="22"/>
          <w:szCs w:val="22"/>
        </w:rPr>
        <w:t>4</w:t>
      </w:r>
      <w:r w:rsidR="004837F4" w:rsidRPr="001B76E3">
        <w:rPr>
          <w:rFonts w:asciiTheme="minorHAnsi" w:eastAsia="Times New Roman" w:hAnsiTheme="minorHAnsi" w:cstheme="minorHAnsi"/>
          <w:sz w:val="22"/>
          <w:szCs w:val="22"/>
        </w:rPr>
        <w:t>.</w:t>
      </w:r>
    </w:p>
    <w:p w14:paraId="34504833" w14:textId="77777777" w:rsidR="004837F4" w:rsidRPr="001B76E3" w:rsidRDefault="004837F4" w:rsidP="004837F4">
      <w:pPr>
        <w:spacing w:line="293" w:lineRule="exact"/>
        <w:jc w:val="both"/>
        <w:rPr>
          <w:rFonts w:asciiTheme="minorHAnsi" w:eastAsia="Times New Roman" w:hAnsiTheme="minorHAnsi" w:cstheme="minorHAnsi"/>
          <w:sz w:val="22"/>
          <w:szCs w:val="22"/>
        </w:rPr>
      </w:pPr>
    </w:p>
    <w:p w14:paraId="06EE9A4F" w14:textId="511B046F" w:rsidR="004837F4" w:rsidRPr="001B76E3" w:rsidRDefault="004837F4" w:rsidP="004837F4">
      <w:pPr>
        <w:spacing w:line="234" w:lineRule="auto"/>
        <w:jc w:val="both"/>
        <w:rPr>
          <w:rFonts w:asciiTheme="minorHAnsi" w:eastAsia="Times New Roman" w:hAnsiTheme="minorHAnsi" w:cstheme="minorHAnsi"/>
          <w:sz w:val="22"/>
          <w:szCs w:val="22"/>
        </w:rPr>
      </w:pPr>
      <w:r w:rsidRPr="001B76E3">
        <w:rPr>
          <w:rFonts w:asciiTheme="minorHAnsi" w:eastAsia="Times New Roman" w:hAnsiTheme="minorHAnsi" w:cstheme="minorHAnsi"/>
          <w:sz w:val="22"/>
          <w:szCs w:val="22"/>
        </w:rPr>
        <w:t>Redoviti pregledi u svrhu održavanja dimnjaka provode se na način određen projektom građevine i pozitivnim propisima</w:t>
      </w:r>
      <w:r w:rsidR="00B72E57" w:rsidRPr="001B76E3">
        <w:rPr>
          <w:rFonts w:asciiTheme="minorHAnsi" w:eastAsia="Times New Roman" w:hAnsiTheme="minorHAnsi" w:cstheme="minorHAnsi"/>
          <w:sz w:val="22"/>
          <w:szCs w:val="22"/>
        </w:rPr>
        <w:t>.</w:t>
      </w:r>
    </w:p>
    <w:p w14:paraId="0AA26AA5" w14:textId="77777777" w:rsidR="004837F4" w:rsidRPr="001B76E3" w:rsidRDefault="004837F4" w:rsidP="004837F4">
      <w:pPr>
        <w:spacing w:line="278" w:lineRule="exact"/>
        <w:jc w:val="both"/>
        <w:rPr>
          <w:rFonts w:asciiTheme="minorHAnsi" w:eastAsia="Times New Roman" w:hAnsiTheme="minorHAnsi" w:cstheme="minorHAnsi"/>
          <w:sz w:val="22"/>
          <w:szCs w:val="22"/>
        </w:rPr>
      </w:pPr>
    </w:p>
    <w:p w14:paraId="5CBB377A" w14:textId="5F1E19C9" w:rsidR="00A74C2C" w:rsidRPr="001B76E3" w:rsidRDefault="00B72E57" w:rsidP="00A74C2C">
      <w:pPr>
        <w:jc w:val="both"/>
        <w:rPr>
          <w:rFonts w:asciiTheme="minorHAnsi" w:hAnsiTheme="minorHAnsi" w:cstheme="minorHAnsi"/>
          <w:sz w:val="22"/>
          <w:szCs w:val="22"/>
        </w:rPr>
      </w:pPr>
      <w:r w:rsidRPr="001B76E3">
        <w:rPr>
          <w:rFonts w:asciiTheme="minorHAnsi" w:hAnsiTheme="minorHAnsi" w:cstheme="minorHAnsi"/>
          <w:sz w:val="22"/>
          <w:szCs w:val="22"/>
        </w:rPr>
        <w:t>Redovitim pregledom u svrhu održavanja dimnjaka smatra se pregled i čišćenje dimnjaka</w:t>
      </w:r>
    </w:p>
    <w:p w14:paraId="5029D8EA" w14:textId="77777777" w:rsidR="00A74C2C" w:rsidRPr="001B76E3" w:rsidRDefault="00A74C2C" w:rsidP="009B70E2">
      <w:pPr>
        <w:pStyle w:val="Odlomakpopisa"/>
        <w:numPr>
          <w:ilvl w:val="0"/>
          <w:numId w:val="32"/>
        </w:numPr>
        <w:ind w:left="567" w:hanging="283"/>
        <w:jc w:val="both"/>
        <w:rPr>
          <w:rFonts w:asciiTheme="minorHAnsi" w:hAnsiTheme="minorHAnsi" w:cstheme="minorHAnsi"/>
          <w:sz w:val="22"/>
          <w:szCs w:val="22"/>
        </w:rPr>
      </w:pPr>
      <w:r w:rsidRPr="001B76E3">
        <w:rPr>
          <w:rFonts w:asciiTheme="minorHAnsi" w:hAnsiTheme="minorHAnsi" w:cstheme="minorHAnsi"/>
          <w:sz w:val="22"/>
          <w:szCs w:val="22"/>
        </w:rPr>
        <w:t xml:space="preserve">u kućanstvima - na poziv korisnika usluge (fizičke osobe) </w:t>
      </w:r>
    </w:p>
    <w:p w14:paraId="39D9364A" w14:textId="7F43D046" w:rsidR="00A74C2C" w:rsidRPr="001B76E3" w:rsidRDefault="00A74C2C" w:rsidP="009B70E2">
      <w:pPr>
        <w:pStyle w:val="Odlomakpopisa"/>
        <w:numPr>
          <w:ilvl w:val="0"/>
          <w:numId w:val="32"/>
        </w:numPr>
        <w:ind w:left="567" w:hanging="283"/>
        <w:jc w:val="both"/>
        <w:rPr>
          <w:rFonts w:asciiTheme="minorHAnsi" w:hAnsiTheme="minorHAnsi" w:cstheme="minorHAnsi"/>
          <w:sz w:val="22"/>
          <w:szCs w:val="22"/>
        </w:rPr>
      </w:pPr>
      <w:r w:rsidRPr="001B76E3">
        <w:rPr>
          <w:rFonts w:asciiTheme="minorHAnsi" w:hAnsiTheme="minorHAnsi" w:cstheme="minorHAnsi"/>
          <w:sz w:val="22"/>
          <w:szCs w:val="22"/>
        </w:rPr>
        <w:t xml:space="preserve">u višestambenim zgradama i poslovnim zgradama koje </w:t>
      </w:r>
      <w:r w:rsidR="006147F9" w:rsidRPr="001B76E3">
        <w:rPr>
          <w:rFonts w:asciiTheme="minorHAnsi" w:hAnsiTheme="minorHAnsi" w:cstheme="minorHAnsi"/>
          <w:sz w:val="22"/>
          <w:szCs w:val="22"/>
        </w:rPr>
        <w:t xml:space="preserve">obavljaju gospodarsku djelatnost </w:t>
      </w:r>
      <w:r w:rsidR="00DE5987" w:rsidRPr="001B76E3">
        <w:rPr>
          <w:rFonts w:asciiTheme="minorHAnsi" w:hAnsiTheme="minorHAnsi" w:cstheme="minorHAnsi"/>
          <w:sz w:val="22"/>
          <w:szCs w:val="22"/>
        </w:rPr>
        <w:t>u kojoj su na dimovodni objekt priključeni uređaji za loženje ukupne snage manje od 50 kW -</w:t>
      </w:r>
      <w:r w:rsidR="006147F9" w:rsidRPr="001B76E3">
        <w:rPr>
          <w:rFonts w:asciiTheme="minorHAnsi" w:hAnsiTheme="minorHAnsi" w:cstheme="minorHAnsi"/>
          <w:sz w:val="22"/>
          <w:szCs w:val="22"/>
        </w:rPr>
        <w:t xml:space="preserve"> </w:t>
      </w:r>
      <w:r w:rsidRPr="001B76E3">
        <w:rPr>
          <w:rFonts w:asciiTheme="minorHAnsi" w:hAnsiTheme="minorHAnsi" w:cstheme="minorHAnsi"/>
          <w:sz w:val="22"/>
          <w:szCs w:val="22"/>
        </w:rPr>
        <w:t xml:space="preserve">jednom godišnje </w:t>
      </w:r>
      <w:r w:rsidR="006147F9" w:rsidRPr="001B76E3">
        <w:rPr>
          <w:rFonts w:asciiTheme="minorHAnsi" w:hAnsiTheme="minorHAnsi" w:cstheme="minorHAnsi"/>
          <w:sz w:val="22"/>
          <w:szCs w:val="22"/>
        </w:rPr>
        <w:t xml:space="preserve">prema rasporedu komunalnog poduzeća </w:t>
      </w:r>
      <w:r w:rsidRPr="001B76E3">
        <w:rPr>
          <w:rFonts w:asciiTheme="minorHAnsi" w:hAnsiTheme="minorHAnsi" w:cstheme="minorHAnsi"/>
          <w:sz w:val="22"/>
          <w:szCs w:val="22"/>
        </w:rPr>
        <w:t>ili na poziv korisnika usluge</w:t>
      </w:r>
      <w:r w:rsidR="006147F9" w:rsidRPr="001B76E3">
        <w:rPr>
          <w:rFonts w:asciiTheme="minorHAnsi" w:hAnsiTheme="minorHAnsi" w:cstheme="minorHAnsi"/>
          <w:sz w:val="22"/>
          <w:szCs w:val="22"/>
        </w:rPr>
        <w:t xml:space="preserve"> (predstavnika suvlasnika ili pravne osobe).</w:t>
      </w:r>
    </w:p>
    <w:p w14:paraId="0F82E7CF" w14:textId="77777777" w:rsidR="00A74C2C" w:rsidRPr="001B76E3" w:rsidRDefault="00A74C2C" w:rsidP="00B72E57">
      <w:pPr>
        <w:jc w:val="both"/>
        <w:rPr>
          <w:rFonts w:asciiTheme="minorHAnsi" w:hAnsiTheme="minorHAnsi" w:cstheme="minorHAnsi"/>
          <w:sz w:val="22"/>
          <w:szCs w:val="22"/>
        </w:rPr>
      </w:pPr>
    </w:p>
    <w:p w14:paraId="1104F60B" w14:textId="2C03B00A" w:rsidR="00B72E57" w:rsidRPr="001B76E3" w:rsidRDefault="00B72E57" w:rsidP="00B72E57">
      <w:pPr>
        <w:jc w:val="both"/>
        <w:rPr>
          <w:rFonts w:asciiTheme="minorHAnsi" w:hAnsiTheme="minorHAnsi" w:cstheme="minorHAnsi"/>
          <w:sz w:val="22"/>
          <w:szCs w:val="22"/>
        </w:rPr>
      </w:pPr>
      <w:r w:rsidRPr="001B76E3">
        <w:rPr>
          <w:rFonts w:asciiTheme="minorHAnsi" w:hAnsiTheme="minorHAnsi" w:cstheme="minorHAnsi"/>
          <w:sz w:val="22"/>
          <w:szCs w:val="22"/>
        </w:rPr>
        <w:t xml:space="preserve">Redoviti pregled uključuje najmanje: </w:t>
      </w:r>
    </w:p>
    <w:p w14:paraId="065FAE69" w14:textId="11FE58CC" w:rsidR="00B72E57" w:rsidRPr="001B76E3" w:rsidRDefault="00B72E57" w:rsidP="009B70E2">
      <w:pPr>
        <w:pStyle w:val="Odlomakpopisa"/>
        <w:numPr>
          <w:ilvl w:val="0"/>
          <w:numId w:val="27"/>
        </w:numPr>
        <w:ind w:left="567" w:hanging="283"/>
        <w:jc w:val="both"/>
        <w:rPr>
          <w:rFonts w:asciiTheme="minorHAnsi" w:hAnsiTheme="minorHAnsi" w:cstheme="minorHAnsi"/>
          <w:sz w:val="22"/>
          <w:szCs w:val="22"/>
        </w:rPr>
      </w:pPr>
      <w:r w:rsidRPr="001B76E3">
        <w:rPr>
          <w:rFonts w:asciiTheme="minorHAnsi" w:hAnsiTheme="minorHAnsi" w:cstheme="minorHAnsi"/>
          <w:sz w:val="22"/>
          <w:szCs w:val="22"/>
        </w:rPr>
        <w:t>vizualni pregled, u kojeg je uključeno utvrđivanje položaja i veličine pukotine, te drugih oštećenja bitnih za očuvanje tehničkih svojstava dimnjaka,</w:t>
      </w:r>
    </w:p>
    <w:p w14:paraId="4C81494F" w14:textId="445F1DAB" w:rsidR="00A74C2C" w:rsidRPr="001B76E3" w:rsidRDefault="00B72E57" w:rsidP="009B70E2">
      <w:pPr>
        <w:pStyle w:val="Odlomakpopisa"/>
        <w:numPr>
          <w:ilvl w:val="0"/>
          <w:numId w:val="27"/>
        </w:numPr>
        <w:ind w:left="567" w:hanging="283"/>
        <w:jc w:val="both"/>
        <w:rPr>
          <w:rFonts w:asciiTheme="minorHAnsi" w:hAnsiTheme="minorHAnsi" w:cstheme="minorHAnsi"/>
          <w:sz w:val="22"/>
          <w:szCs w:val="22"/>
        </w:rPr>
      </w:pPr>
      <w:r w:rsidRPr="001B76E3">
        <w:rPr>
          <w:rFonts w:asciiTheme="minorHAnsi" w:hAnsiTheme="minorHAnsi" w:cstheme="minorHAnsi"/>
          <w:sz w:val="22"/>
          <w:szCs w:val="22"/>
        </w:rPr>
        <w:t>usklađenost uređaja za loženje i dimnjaka.</w:t>
      </w:r>
    </w:p>
    <w:p w14:paraId="26FC08AB" w14:textId="77777777" w:rsidR="00A74C2C" w:rsidRPr="001B76E3" w:rsidRDefault="00A74C2C" w:rsidP="00B72E57">
      <w:pPr>
        <w:jc w:val="both"/>
        <w:rPr>
          <w:rFonts w:asciiTheme="minorHAnsi" w:hAnsiTheme="minorHAnsi" w:cstheme="minorHAnsi"/>
          <w:sz w:val="22"/>
          <w:szCs w:val="22"/>
        </w:rPr>
      </w:pPr>
    </w:p>
    <w:p w14:paraId="226EE31C" w14:textId="2485402F" w:rsidR="00B72E57" w:rsidRPr="001B76E3" w:rsidRDefault="00B72E57" w:rsidP="00B72E57">
      <w:pPr>
        <w:jc w:val="both"/>
        <w:rPr>
          <w:rFonts w:asciiTheme="minorHAnsi" w:hAnsiTheme="minorHAnsi" w:cstheme="minorHAnsi"/>
          <w:sz w:val="22"/>
          <w:szCs w:val="22"/>
        </w:rPr>
      </w:pPr>
      <w:r w:rsidRPr="001B76E3">
        <w:rPr>
          <w:rFonts w:asciiTheme="minorHAnsi" w:hAnsiTheme="minorHAnsi" w:cstheme="minorHAnsi"/>
          <w:sz w:val="22"/>
          <w:szCs w:val="22"/>
        </w:rPr>
        <w:t xml:space="preserve">Prilikom pregleda dimnjaka, dimnjak se obvezno čisti na način koji je primjeren vrsti dimnjaka (mehanički i/ili na drugi način). </w:t>
      </w:r>
    </w:p>
    <w:p w14:paraId="002B9F88" w14:textId="77777777" w:rsidR="00B72E57" w:rsidRPr="001B76E3" w:rsidRDefault="00B72E57" w:rsidP="00B72E57">
      <w:pPr>
        <w:jc w:val="both"/>
        <w:rPr>
          <w:rFonts w:asciiTheme="minorHAnsi" w:hAnsiTheme="minorHAnsi" w:cstheme="minorHAnsi"/>
          <w:sz w:val="22"/>
          <w:szCs w:val="22"/>
        </w:rPr>
      </w:pPr>
    </w:p>
    <w:p w14:paraId="130B706F" w14:textId="2F4814D0" w:rsidR="00B72E57" w:rsidRPr="001B76E3" w:rsidRDefault="00B72E57" w:rsidP="00B72E57">
      <w:pPr>
        <w:jc w:val="both"/>
        <w:rPr>
          <w:rFonts w:asciiTheme="minorHAnsi" w:hAnsiTheme="minorHAnsi" w:cstheme="minorHAnsi"/>
          <w:sz w:val="22"/>
          <w:szCs w:val="22"/>
        </w:rPr>
      </w:pPr>
      <w:r w:rsidRPr="001B76E3">
        <w:rPr>
          <w:rFonts w:asciiTheme="minorHAnsi" w:hAnsiTheme="minorHAnsi" w:cstheme="minorHAnsi"/>
          <w:sz w:val="22"/>
          <w:szCs w:val="22"/>
        </w:rPr>
        <w:t xml:space="preserve">Izvanredni pregled dimovodnog objekta provodi se prije svake promjene uređaja za loženje ili promjene goriva i uređaja za loženje, nakon svakog izvanrednog događaja koji može utjecati na tehnička svojstva dimovodnih objekata ili izaziva sumnju u njihovu ispravnost, prije ponovne upotrebe ako dimnjak nije bio u funkciji dulje od 2 godine, te na zahtjev korisnika. Izvanredni pregled provodi se na način opisan u stavku </w:t>
      </w:r>
      <w:r w:rsidR="00A74C2C" w:rsidRPr="001B76E3">
        <w:rPr>
          <w:rFonts w:asciiTheme="minorHAnsi" w:hAnsiTheme="minorHAnsi" w:cstheme="minorHAnsi"/>
          <w:sz w:val="22"/>
          <w:szCs w:val="22"/>
        </w:rPr>
        <w:t>3</w:t>
      </w:r>
      <w:r w:rsidRPr="001B76E3">
        <w:rPr>
          <w:rFonts w:asciiTheme="minorHAnsi" w:hAnsiTheme="minorHAnsi" w:cstheme="minorHAnsi"/>
          <w:sz w:val="22"/>
          <w:szCs w:val="22"/>
        </w:rPr>
        <w:t xml:space="preserve">. </w:t>
      </w:r>
      <w:r w:rsidR="00A74C2C" w:rsidRPr="001B76E3">
        <w:rPr>
          <w:rFonts w:asciiTheme="minorHAnsi" w:hAnsiTheme="minorHAnsi" w:cstheme="minorHAnsi"/>
          <w:sz w:val="22"/>
          <w:szCs w:val="22"/>
        </w:rPr>
        <w:t xml:space="preserve">i 4. </w:t>
      </w:r>
      <w:r w:rsidRPr="001B76E3">
        <w:rPr>
          <w:rFonts w:asciiTheme="minorHAnsi" w:hAnsiTheme="minorHAnsi" w:cstheme="minorHAnsi"/>
          <w:sz w:val="22"/>
          <w:szCs w:val="22"/>
        </w:rPr>
        <w:t xml:space="preserve">ovog članka. </w:t>
      </w:r>
    </w:p>
    <w:p w14:paraId="3DD5ACC6" w14:textId="77777777" w:rsidR="00312C8B" w:rsidRPr="001B76E3" w:rsidRDefault="00312C8B" w:rsidP="004837F4">
      <w:pPr>
        <w:spacing w:line="236" w:lineRule="auto"/>
        <w:jc w:val="both"/>
        <w:rPr>
          <w:rFonts w:asciiTheme="minorHAnsi" w:eastAsia="Times New Roman" w:hAnsiTheme="minorHAnsi" w:cstheme="minorHAnsi"/>
          <w:sz w:val="22"/>
          <w:szCs w:val="22"/>
        </w:rPr>
      </w:pPr>
    </w:p>
    <w:p w14:paraId="3118FD86" w14:textId="0DB22887" w:rsidR="00B72E57" w:rsidRPr="001B76E3" w:rsidRDefault="00B72E57" w:rsidP="00B72E57">
      <w:pPr>
        <w:jc w:val="both"/>
        <w:rPr>
          <w:rFonts w:asciiTheme="minorHAnsi" w:hAnsiTheme="minorHAnsi" w:cstheme="minorHAnsi"/>
          <w:sz w:val="22"/>
          <w:szCs w:val="22"/>
        </w:rPr>
      </w:pPr>
      <w:r w:rsidRPr="001B76E3">
        <w:rPr>
          <w:rFonts w:asciiTheme="minorHAnsi" w:hAnsiTheme="minorHAnsi" w:cstheme="minorHAnsi"/>
          <w:sz w:val="22"/>
          <w:szCs w:val="22"/>
        </w:rPr>
        <w:t>Pregled i čišćenje dimovodnih objekata na koje su priključeni uređaji za loženje ukupne snage veće od 50 kW na plinsko ili kruto gorivo obavlja se 2 puta godišnje, i to prvi pregled obavezno prije početka sezone grijanja, a  drugi tijekom sezone grijanja, pri čemu je obavezno izdavanje stručnog nalaza o stanju i ispravnosti dimovodnih objekata jednom godišnje.</w:t>
      </w:r>
    </w:p>
    <w:p w14:paraId="3ECF6F7E" w14:textId="77777777" w:rsidR="004837F4" w:rsidRPr="001B76E3" w:rsidRDefault="004837F4" w:rsidP="004837F4">
      <w:pPr>
        <w:spacing w:line="295" w:lineRule="exact"/>
        <w:jc w:val="both"/>
        <w:rPr>
          <w:rFonts w:asciiTheme="minorHAnsi" w:eastAsia="Times New Roman" w:hAnsiTheme="minorHAnsi" w:cstheme="minorHAnsi"/>
          <w:sz w:val="22"/>
          <w:szCs w:val="22"/>
        </w:rPr>
      </w:pPr>
    </w:p>
    <w:p w14:paraId="36F4FF2E" w14:textId="77777777" w:rsidR="004837F4" w:rsidRPr="001B76E3" w:rsidRDefault="004837F4" w:rsidP="004837F4">
      <w:pPr>
        <w:spacing w:line="237" w:lineRule="auto"/>
        <w:jc w:val="both"/>
        <w:rPr>
          <w:rFonts w:asciiTheme="minorHAnsi" w:eastAsia="Times New Roman" w:hAnsiTheme="minorHAnsi" w:cstheme="minorHAnsi"/>
          <w:sz w:val="22"/>
          <w:szCs w:val="22"/>
        </w:rPr>
      </w:pPr>
      <w:r w:rsidRPr="001B76E3">
        <w:rPr>
          <w:rFonts w:asciiTheme="minorHAnsi" w:eastAsia="Times New Roman" w:hAnsiTheme="minorHAnsi" w:cstheme="minorHAnsi"/>
          <w:sz w:val="22"/>
          <w:szCs w:val="22"/>
        </w:rPr>
        <w:t>Ukoliko je potrebno dimovodne objekte i uređaje za loženje čistiti u kraćim rokovima ili izvan rokova utvrđenih u ovom članku, korisnik dimovodnog objekta ili uređaja za loženje pozvat će dimnjačara na izvanredno čišćenje. Naknada za usluge izvanrednog čišćenja naplatit će se prema važećem cjeniku.</w:t>
      </w:r>
    </w:p>
    <w:p w14:paraId="6FEE4958" w14:textId="77777777" w:rsidR="004837F4" w:rsidRPr="001B76E3" w:rsidRDefault="004837F4" w:rsidP="004837F4">
      <w:pPr>
        <w:spacing w:line="282" w:lineRule="exact"/>
        <w:jc w:val="both"/>
        <w:rPr>
          <w:rFonts w:asciiTheme="minorHAnsi" w:eastAsia="Times New Roman" w:hAnsiTheme="minorHAnsi" w:cstheme="minorHAnsi"/>
          <w:sz w:val="22"/>
          <w:szCs w:val="22"/>
        </w:rPr>
      </w:pPr>
    </w:p>
    <w:p w14:paraId="2380B9AB" w14:textId="2599803A" w:rsidR="004837F4" w:rsidRPr="001B76E3" w:rsidRDefault="00E2444D" w:rsidP="004837F4">
      <w:pPr>
        <w:spacing w:line="0" w:lineRule="atLeast"/>
        <w:ind w:right="-319"/>
        <w:jc w:val="center"/>
        <w:rPr>
          <w:rFonts w:asciiTheme="minorHAnsi" w:eastAsia="Times New Roman" w:hAnsiTheme="minorHAnsi" w:cstheme="minorHAnsi"/>
          <w:sz w:val="22"/>
          <w:szCs w:val="22"/>
        </w:rPr>
      </w:pPr>
      <w:r w:rsidRPr="001B76E3">
        <w:rPr>
          <w:rFonts w:asciiTheme="minorHAnsi" w:eastAsia="Times New Roman" w:hAnsiTheme="minorHAnsi" w:cstheme="minorHAnsi"/>
          <w:sz w:val="22"/>
          <w:szCs w:val="22"/>
        </w:rPr>
        <w:t>Članak 1</w:t>
      </w:r>
      <w:r w:rsidR="00E0675F" w:rsidRPr="001B76E3">
        <w:rPr>
          <w:rFonts w:asciiTheme="minorHAnsi" w:eastAsia="Times New Roman" w:hAnsiTheme="minorHAnsi" w:cstheme="minorHAnsi"/>
          <w:sz w:val="22"/>
          <w:szCs w:val="22"/>
        </w:rPr>
        <w:t>5</w:t>
      </w:r>
      <w:r w:rsidR="004837F4" w:rsidRPr="001B76E3">
        <w:rPr>
          <w:rFonts w:asciiTheme="minorHAnsi" w:eastAsia="Times New Roman" w:hAnsiTheme="minorHAnsi" w:cstheme="minorHAnsi"/>
          <w:sz w:val="22"/>
          <w:szCs w:val="22"/>
        </w:rPr>
        <w:t>.</w:t>
      </w:r>
    </w:p>
    <w:p w14:paraId="1C5FA2F9" w14:textId="77777777" w:rsidR="004837F4" w:rsidRPr="001B76E3" w:rsidRDefault="004837F4" w:rsidP="004837F4">
      <w:pPr>
        <w:spacing w:line="291" w:lineRule="exact"/>
        <w:jc w:val="both"/>
        <w:rPr>
          <w:rFonts w:asciiTheme="minorHAnsi" w:eastAsia="Times New Roman" w:hAnsiTheme="minorHAnsi" w:cstheme="minorHAnsi"/>
          <w:sz w:val="22"/>
          <w:szCs w:val="22"/>
        </w:rPr>
      </w:pPr>
    </w:p>
    <w:p w14:paraId="4B6C6152" w14:textId="1875C037" w:rsidR="00B72E57" w:rsidRPr="001B76E3" w:rsidRDefault="00B72E57" w:rsidP="00B72E57">
      <w:pPr>
        <w:jc w:val="both"/>
        <w:rPr>
          <w:rFonts w:asciiTheme="minorHAnsi" w:hAnsiTheme="minorHAnsi" w:cstheme="minorHAnsi"/>
          <w:sz w:val="22"/>
          <w:szCs w:val="22"/>
        </w:rPr>
      </w:pPr>
      <w:r w:rsidRPr="001B76E3">
        <w:rPr>
          <w:rFonts w:asciiTheme="minorHAnsi" w:hAnsiTheme="minorHAnsi" w:cstheme="minorHAnsi"/>
          <w:sz w:val="22"/>
          <w:szCs w:val="22"/>
        </w:rPr>
        <w:t>Za obavljanje dimnjačarske usluge plaća se naknada.</w:t>
      </w:r>
    </w:p>
    <w:p w14:paraId="785BBBF1" w14:textId="77777777" w:rsidR="00B72E57" w:rsidRPr="001B76E3" w:rsidRDefault="00B72E57" w:rsidP="00B72E57">
      <w:pPr>
        <w:jc w:val="both"/>
        <w:rPr>
          <w:rFonts w:asciiTheme="minorHAnsi" w:hAnsiTheme="minorHAnsi" w:cstheme="minorHAnsi"/>
          <w:sz w:val="22"/>
          <w:szCs w:val="22"/>
        </w:rPr>
      </w:pPr>
    </w:p>
    <w:p w14:paraId="17DE6F64" w14:textId="65BFE47C" w:rsidR="00B72E57" w:rsidRPr="001B76E3" w:rsidRDefault="00B72E57" w:rsidP="00B72E57">
      <w:pPr>
        <w:jc w:val="both"/>
        <w:rPr>
          <w:rFonts w:asciiTheme="minorHAnsi" w:hAnsiTheme="minorHAnsi" w:cstheme="minorHAnsi"/>
          <w:sz w:val="22"/>
          <w:szCs w:val="22"/>
        </w:rPr>
      </w:pPr>
      <w:r w:rsidRPr="001B76E3">
        <w:rPr>
          <w:rFonts w:asciiTheme="minorHAnsi" w:hAnsiTheme="minorHAnsi" w:cstheme="minorHAnsi"/>
          <w:sz w:val="22"/>
          <w:szCs w:val="22"/>
        </w:rPr>
        <w:t xml:space="preserve">Naknadu za obavljeni pregled, čišćenje i ostale dimnjačarske usluge utvrđuje komunalno poduzeće uz suglasnost </w:t>
      </w:r>
      <w:r w:rsidR="00B83C00" w:rsidRPr="001B76E3">
        <w:rPr>
          <w:rFonts w:asciiTheme="minorHAnsi" w:hAnsiTheme="minorHAnsi" w:cstheme="minorHAnsi"/>
          <w:sz w:val="22"/>
          <w:szCs w:val="22"/>
        </w:rPr>
        <w:t>g</w:t>
      </w:r>
      <w:r w:rsidRPr="001B76E3">
        <w:rPr>
          <w:rFonts w:asciiTheme="minorHAnsi" w:hAnsiTheme="minorHAnsi" w:cstheme="minorHAnsi"/>
          <w:sz w:val="22"/>
          <w:szCs w:val="22"/>
        </w:rPr>
        <w:t xml:space="preserve">radonačelnika Grada Požege.  </w:t>
      </w:r>
    </w:p>
    <w:p w14:paraId="56705F5D" w14:textId="77777777" w:rsidR="00B72E57" w:rsidRPr="001B76E3" w:rsidRDefault="00B72E57" w:rsidP="00B72E57">
      <w:pPr>
        <w:jc w:val="both"/>
        <w:rPr>
          <w:rFonts w:asciiTheme="minorHAnsi" w:hAnsiTheme="minorHAnsi" w:cstheme="minorHAnsi"/>
          <w:sz w:val="22"/>
          <w:szCs w:val="22"/>
        </w:rPr>
      </w:pPr>
    </w:p>
    <w:p w14:paraId="4B6418AF" w14:textId="29AD71EC" w:rsidR="00B72E57" w:rsidRPr="001B76E3" w:rsidRDefault="00B72E57" w:rsidP="00B72E57">
      <w:pPr>
        <w:jc w:val="both"/>
        <w:rPr>
          <w:rFonts w:asciiTheme="minorHAnsi" w:hAnsiTheme="minorHAnsi" w:cstheme="minorHAnsi"/>
          <w:sz w:val="22"/>
          <w:szCs w:val="22"/>
        </w:rPr>
      </w:pPr>
      <w:r w:rsidRPr="001B76E3">
        <w:rPr>
          <w:rFonts w:asciiTheme="minorHAnsi" w:hAnsiTheme="minorHAnsi" w:cstheme="minorHAnsi"/>
          <w:sz w:val="22"/>
          <w:szCs w:val="22"/>
        </w:rPr>
        <w:t xml:space="preserve">Naknadu za obavljanje dimnjačarskih usluga plaća korisnik usluge. </w:t>
      </w:r>
    </w:p>
    <w:p w14:paraId="66A98539" w14:textId="77777777" w:rsidR="00B72E57" w:rsidRPr="001B76E3" w:rsidRDefault="00B72E57" w:rsidP="00B72E57">
      <w:pPr>
        <w:jc w:val="both"/>
        <w:rPr>
          <w:rFonts w:asciiTheme="minorHAnsi" w:hAnsiTheme="minorHAnsi" w:cstheme="minorHAnsi"/>
          <w:sz w:val="22"/>
          <w:szCs w:val="22"/>
        </w:rPr>
      </w:pPr>
    </w:p>
    <w:p w14:paraId="5A13C4BE" w14:textId="3FB49F5C" w:rsidR="00B72E57" w:rsidRPr="001B76E3" w:rsidRDefault="00B72E57" w:rsidP="00B72E57">
      <w:pPr>
        <w:jc w:val="both"/>
        <w:rPr>
          <w:rFonts w:asciiTheme="minorHAnsi" w:hAnsiTheme="minorHAnsi" w:cstheme="minorHAnsi"/>
          <w:sz w:val="22"/>
          <w:szCs w:val="22"/>
        </w:rPr>
      </w:pPr>
      <w:r w:rsidRPr="001B76E3">
        <w:rPr>
          <w:rFonts w:asciiTheme="minorHAnsi" w:hAnsiTheme="minorHAnsi" w:cstheme="minorHAnsi"/>
          <w:sz w:val="22"/>
          <w:szCs w:val="22"/>
        </w:rPr>
        <w:t>Komunalno poduzeće dužno je za obavljenu uslugu izdati račun, a korisnik usluge potvrditi obavljanje usluge u knjizi o pregledu i čišćenju dimovodnih objekata.</w:t>
      </w:r>
    </w:p>
    <w:p w14:paraId="1EAA2F45" w14:textId="77777777" w:rsidR="00B72E57" w:rsidRPr="001B76E3" w:rsidRDefault="00B72E57" w:rsidP="00B72E57">
      <w:pPr>
        <w:jc w:val="both"/>
        <w:rPr>
          <w:rFonts w:asciiTheme="minorHAnsi" w:hAnsiTheme="minorHAnsi" w:cstheme="minorHAnsi"/>
          <w:sz w:val="22"/>
          <w:szCs w:val="22"/>
        </w:rPr>
      </w:pPr>
    </w:p>
    <w:p w14:paraId="436F9EB1" w14:textId="124016BA" w:rsidR="00B72E57" w:rsidRPr="001B76E3" w:rsidRDefault="00B72E57" w:rsidP="00B72E57">
      <w:pPr>
        <w:jc w:val="both"/>
        <w:rPr>
          <w:rFonts w:asciiTheme="minorHAnsi" w:hAnsiTheme="minorHAnsi" w:cstheme="minorHAnsi"/>
          <w:sz w:val="22"/>
          <w:szCs w:val="22"/>
        </w:rPr>
      </w:pPr>
      <w:r w:rsidRPr="001B76E3">
        <w:rPr>
          <w:rFonts w:asciiTheme="minorHAnsi" w:hAnsiTheme="minorHAnsi" w:cstheme="minorHAnsi"/>
          <w:sz w:val="22"/>
          <w:szCs w:val="22"/>
        </w:rPr>
        <w:t>Kod kolektivnog stanovanja, čišćenje dimovodnih objekata plaća se iz sredstava zajedničke pričuve, a za kotlovnice centralnih grijanja čišćenje dimovodnih objekata plaća isporučitelj toplinske energije.</w:t>
      </w:r>
    </w:p>
    <w:p w14:paraId="0F10847F" w14:textId="77777777" w:rsidR="004837F4" w:rsidRPr="001B76E3" w:rsidRDefault="004837F4" w:rsidP="004837F4">
      <w:pPr>
        <w:spacing w:line="282" w:lineRule="exact"/>
        <w:jc w:val="both"/>
        <w:rPr>
          <w:rFonts w:asciiTheme="minorHAnsi" w:eastAsia="Times New Roman" w:hAnsiTheme="minorHAnsi" w:cstheme="minorHAnsi"/>
          <w:sz w:val="22"/>
          <w:szCs w:val="22"/>
        </w:rPr>
      </w:pPr>
    </w:p>
    <w:p w14:paraId="07B7C5B8" w14:textId="77777777" w:rsidR="004837F4" w:rsidRPr="001B76E3" w:rsidRDefault="004837F4" w:rsidP="004837F4">
      <w:pPr>
        <w:spacing w:line="282" w:lineRule="exact"/>
        <w:jc w:val="both"/>
        <w:rPr>
          <w:rFonts w:asciiTheme="minorHAnsi" w:eastAsia="Times New Roman" w:hAnsiTheme="minorHAnsi" w:cstheme="minorHAnsi"/>
          <w:sz w:val="22"/>
          <w:szCs w:val="22"/>
        </w:rPr>
      </w:pPr>
    </w:p>
    <w:p w14:paraId="3028E58F" w14:textId="77777777" w:rsidR="004837F4" w:rsidRPr="001B76E3" w:rsidRDefault="004837F4" w:rsidP="009B70E2">
      <w:pPr>
        <w:numPr>
          <w:ilvl w:val="0"/>
          <w:numId w:val="16"/>
        </w:numPr>
        <w:spacing w:line="0" w:lineRule="atLeast"/>
        <w:ind w:left="851" w:hanging="425"/>
        <w:jc w:val="both"/>
        <w:rPr>
          <w:rFonts w:asciiTheme="minorHAnsi" w:eastAsia="Times New Roman" w:hAnsiTheme="minorHAnsi" w:cstheme="minorHAnsi"/>
          <w:b/>
          <w:sz w:val="22"/>
          <w:szCs w:val="22"/>
        </w:rPr>
      </w:pPr>
      <w:r w:rsidRPr="001B76E3">
        <w:rPr>
          <w:rFonts w:asciiTheme="minorHAnsi" w:eastAsia="Times New Roman" w:hAnsiTheme="minorHAnsi" w:cstheme="minorHAnsi"/>
          <w:b/>
          <w:sz w:val="22"/>
          <w:szCs w:val="22"/>
        </w:rPr>
        <w:t>NADZOR NAD RADOM</w:t>
      </w:r>
    </w:p>
    <w:p w14:paraId="1065DDC3" w14:textId="77777777" w:rsidR="00E0675F" w:rsidRPr="001B76E3" w:rsidRDefault="00E0675F" w:rsidP="009B70E2">
      <w:pPr>
        <w:spacing w:line="0" w:lineRule="atLeast"/>
        <w:ind w:right="-319"/>
        <w:rPr>
          <w:rFonts w:asciiTheme="minorHAnsi" w:eastAsia="Times New Roman" w:hAnsiTheme="minorHAnsi" w:cstheme="minorHAnsi"/>
          <w:sz w:val="22"/>
          <w:szCs w:val="22"/>
        </w:rPr>
      </w:pPr>
    </w:p>
    <w:p w14:paraId="2BFB5DE4" w14:textId="7942EF54" w:rsidR="004837F4" w:rsidRPr="001B76E3" w:rsidRDefault="00E2444D" w:rsidP="004837F4">
      <w:pPr>
        <w:spacing w:line="0" w:lineRule="atLeast"/>
        <w:ind w:right="-319"/>
        <w:jc w:val="center"/>
        <w:rPr>
          <w:rFonts w:asciiTheme="minorHAnsi" w:eastAsia="Times New Roman" w:hAnsiTheme="minorHAnsi" w:cstheme="minorHAnsi"/>
          <w:sz w:val="22"/>
          <w:szCs w:val="22"/>
        </w:rPr>
      </w:pPr>
      <w:r w:rsidRPr="001B76E3">
        <w:rPr>
          <w:rFonts w:asciiTheme="minorHAnsi" w:eastAsia="Times New Roman" w:hAnsiTheme="minorHAnsi" w:cstheme="minorHAnsi"/>
          <w:sz w:val="22"/>
          <w:szCs w:val="22"/>
        </w:rPr>
        <w:t>Članak 1</w:t>
      </w:r>
      <w:r w:rsidR="00E0675F" w:rsidRPr="001B76E3">
        <w:rPr>
          <w:rFonts w:asciiTheme="minorHAnsi" w:eastAsia="Times New Roman" w:hAnsiTheme="minorHAnsi" w:cstheme="minorHAnsi"/>
          <w:sz w:val="22"/>
          <w:szCs w:val="22"/>
        </w:rPr>
        <w:t>6</w:t>
      </w:r>
      <w:r w:rsidR="004837F4" w:rsidRPr="001B76E3">
        <w:rPr>
          <w:rFonts w:asciiTheme="minorHAnsi" w:eastAsia="Times New Roman" w:hAnsiTheme="minorHAnsi" w:cstheme="minorHAnsi"/>
          <w:sz w:val="22"/>
          <w:szCs w:val="22"/>
        </w:rPr>
        <w:t>.</w:t>
      </w:r>
    </w:p>
    <w:p w14:paraId="225CE137" w14:textId="77777777" w:rsidR="00E0675F" w:rsidRPr="001B76E3" w:rsidRDefault="00E0675F" w:rsidP="00E0675F">
      <w:pPr>
        <w:rPr>
          <w:rFonts w:asciiTheme="minorHAnsi" w:hAnsiTheme="minorHAnsi" w:cstheme="minorHAnsi"/>
          <w:sz w:val="22"/>
          <w:szCs w:val="22"/>
        </w:rPr>
      </w:pPr>
    </w:p>
    <w:p w14:paraId="6038B1D4" w14:textId="77777777" w:rsidR="00E0675F" w:rsidRPr="001B76E3" w:rsidRDefault="00E0675F" w:rsidP="00E0675F">
      <w:pPr>
        <w:rPr>
          <w:rFonts w:asciiTheme="minorHAnsi" w:hAnsiTheme="minorHAnsi" w:cstheme="minorHAnsi"/>
          <w:sz w:val="22"/>
          <w:szCs w:val="22"/>
        </w:rPr>
      </w:pPr>
      <w:r w:rsidRPr="001B76E3">
        <w:rPr>
          <w:rFonts w:asciiTheme="minorHAnsi" w:hAnsiTheme="minorHAnsi" w:cstheme="minorHAnsi"/>
          <w:sz w:val="22"/>
          <w:szCs w:val="22"/>
        </w:rPr>
        <w:t>Nadzor nad provedbom ove Odluke obavlja komunalni redar Upravnog odjela.</w:t>
      </w:r>
    </w:p>
    <w:p w14:paraId="7A0AEA5A" w14:textId="77777777" w:rsidR="00E0675F" w:rsidRPr="001B76E3" w:rsidRDefault="00E0675F" w:rsidP="00E0675F">
      <w:pPr>
        <w:rPr>
          <w:rFonts w:asciiTheme="minorHAnsi" w:hAnsiTheme="minorHAnsi" w:cstheme="minorHAnsi"/>
          <w:sz w:val="22"/>
          <w:szCs w:val="22"/>
        </w:rPr>
      </w:pPr>
    </w:p>
    <w:p w14:paraId="58ED2C37" w14:textId="77777777" w:rsidR="00312C8B" w:rsidRPr="001B76E3" w:rsidRDefault="00312C8B" w:rsidP="004837F4">
      <w:pPr>
        <w:spacing w:line="283" w:lineRule="exact"/>
        <w:jc w:val="both"/>
        <w:rPr>
          <w:rFonts w:asciiTheme="minorHAnsi" w:eastAsia="Times New Roman" w:hAnsiTheme="minorHAnsi" w:cstheme="minorHAnsi"/>
          <w:sz w:val="22"/>
          <w:szCs w:val="22"/>
        </w:rPr>
      </w:pPr>
    </w:p>
    <w:p w14:paraId="1DC62C79" w14:textId="77777777" w:rsidR="004837F4" w:rsidRPr="001B76E3" w:rsidRDefault="004837F4" w:rsidP="009B70E2">
      <w:pPr>
        <w:spacing w:line="0" w:lineRule="atLeast"/>
        <w:ind w:left="851" w:hanging="360"/>
        <w:jc w:val="both"/>
        <w:rPr>
          <w:rFonts w:asciiTheme="minorHAnsi" w:eastAsia="Times New Roman" w:hAnsiTheme="minorHAnsi" w:cstheme="minorHAnsi"/>
          <w:b/>
          <w:sz w:val="22"/>
          <w:szCs w:val="22"/>
        </w:rPr>
      </w:pPr>
      <w:r w:rsidRPr="001B76E3">
        <w:rPr>
          <w:rFonts w:asciiTheme="minorHAnsi" w:eastAsia="Times New Roman" w:hAnsiTheme="minorHAnsi" w:cstheme="minorHAnsi"/>
          <w:b/>
          <w:sz w:val="22"/>
          <w:szCs w:val="22"/>
        </w:rPr>
        <w:t>V.</w:t>
      </w:r>
      <w:r w:rsidRPr="001B76E3">
        <w:rPr>
          <w:rFonts w:asciiTheme="minorHAnsi" w:eastAsia="Times New Roman" w:hAnsiTheme="minorHAnsi" w:cstheme="minorHAnsi"/>
          <w:b/>
          <w:sz w:val="22"/>
          <w:szCs w:val="22"/>
        </w:rPr>
        <w:tab/>
        <w:t>ZAŠTITA PRAVA KORISNIKA USLUGE</w:t>
      </w:r>
    </w:p>
    <w:p w14:paraId="56A4E669" w14:textId="77777777" w:rsidR="004837F4" w:rsidRPr="001B76E3" w:rsidRDefault="004837F4" w:rsidP="004837F4">
      <w:pPr>
        <w:spacing w:line="276" w:lineRule="exact"/>
        <w:jc w:val="both"/>
        <w:rPr>
          <w:rFonts w:asciiTheme="minorHAnsi" w:eastAsia="Times New Roman" w:hAnsiTheme="minorHAnsi" w:cstheme="minorHAnsi"/>
          <w:sz w:val="22"/>
          <w:szCs w:val="22"/>
        </w:rPr>
      </w:pPr>
    </w:p>
    <w:p w14:paraId="0F283CCA" w14:textId="14A8A667" w:rsidR="004837F4" w:rsidRPr="001B76E3" w:rsidRDefault="00E2444D" w:rsidP="004837F4">
      <w:pPr>
        <w:spacing w:line="0" w:lineRule="atLeast"/>
        <w:ind w:right="-319"/>
        <w:jc w:val="center"/>
        <w:rPr>
          <w:rFonts w:asciiTheme="minorHAnsi" w:eastAsia="Times New Roman" w:hAnsiTheme="minorHAnsi" w:cstheme="minorHAnsi"/>
          <w:sz w:val="22"/>
          <w:szCs w:val="22"/>
        </w:rPr>
      </w:pPr>
      <w:r w:rsidRPr="001B76E3">
        <w:rPr>
          <w:rFonts w:asciiTheme="minorHAnsi" w:eastAsia="Times New Roman" w:hAnsiTheme="minorHAnsi" w:cstheme="minorHAnsi"/>
          <w:sz w:val="22"/>
          <w:szCs w:val="22"/>
        </w:rPr>
        <w:t xml:space="preserve">Članak </w:t>
      </w:r>
      <w:r w:rsidR="00E0675F" w:rsidRPr="001B76E3">
        <w:rPr>
          <w:rFonts w:asciiTheme="minorHAnsi" w:eastAsia="Times New Roman" w:hAnsiTheme="minorHAnsi" w:cstheme="minorHAnsi"/>
          <w:sz w:val="22"/>
          <w:szCs w:val="22"/>
        </w:rPr>
        <w:t>17</w:t>
      </w:r>
      <w:r w:rsidR="004837F4" w:rsidRPr="001B76E3">
        <w:rPr>
          <w:rFonts w:asciiTheme="minorHAnsi" w:eastAsia="Times New Roman" w:hAnsiTheme="minorHAnsi" w:cstheme="minorHAnsi"/>
          <w:sz w:val="22"/>
          <w:szCs w:val="22"/>
        </w:rPr>
        <w:t>.</w:t>
      </w:r>
    </w:p>
    <w:p w14:paraId="15B0C16A" w14:textId="77777777" w:rsidR="004837F4" w:rsidRPr="001B76E3" w:rsidRDefault="004837F4" w:rsidP="004837F4">
      <w:pPr>
        <w:spacing w:line="237" w:lineRule="auto"/>
        <w:jc w:val="both"/>
        <w:rPr>
          <w:rFonts w:asciiTheme="minorHAnsi" w:eastAsia="Times New Roman" w:hAnsiTheme="minorHAnsi" w:cstheme="minorHAnsi"/>
          <w:sz w:val="22"/>
          <w:szCs w:val="22"/>
        </w:rPr>
      </w:pPr>
      <w:bookmarkStart w:id="21" w:name="page12"/>
      <w:bookmarkEnd w:id="21"/>
    </w:p>
    <w:p w14:paraId="38F8C38B" w14:textId="77777777" w:rsidR="004837F4" w:rsidRPr="001B76E3" w:rsidRDefault="004837F4" w:rsidP="004837F4">
      <w:pPr>
        <w:spacing w:line="237" w:lineRule="auto"/>
        <w:jc w:val="both"/>
        <w:rPr>
          <w:rFonts w:asciiTheme="minorHAnsi" w:eastAsia="Times New Roman" w:hAnsiTheme="minorHAnsi" w:cstheme="minorHAnsi"/>
          <w:sz w:val="22"/>
          <w:szCs w:val="22"/>
        </w:rPr>
      </w:pPr>
      <w:r w:rsidRPr="001B76E3">
        <w:rPr>
          <w:rFonts w:asciiTheme="minorHAnsi" w:eastAsia="Times New Roman" w:hAnsiTheme="minorHAnsi" w:cstheme="minorHAnsi"/>
          <w:sz w:val="22"/>
          <w:szCs w:val="22"/>
        </w:rPr>
        <w:t>Korisnici usluge imaju mogućnost podnošenja pisanih prigovora na pruženu uslugu poštom, telefaksom ili elektroničkom poštom te u sjedištu Davatelja usluge koji je dužan na takve prigovore odgovoriti u roku od 15 (petnaest) dana od dana zaprimanja prigovora. Davatelj usluge dužan je voditi i čuvati pisanu evidenciju prigovora korisnika javne usluge najmanje godinu dana od primitka prigovora.</w:t>
      </w:r>
    </w:p>
    <w:p w14:paraId="3A7282A3" w14:textId="77777777" w:rsidR="004837F4" w:rsidRPr="001B76E3" w:rsidRDefault="004837F4" w:rsidP="004837F4">
      <w:pPr>
        <w:spacing w:line="298" w:lineRule="exact"/>
        <w:jc w:val="both"/>
        <w:rPr>
          <w:rFonts w:asciiTheme="minorHAnsi" w:eastAsia="Times New Roman" w:hAnsiTheme="minorHAnsi" w:cstheme="minorHAnsi"/>
          <w:sz w:val="22"/>
          <w:szCs w:val="22"/>
        </w:rPr>
      </w:pPr>
    </w:p>
    <w:p w14:paraId="560A8A92" w14:textId="77777777" w:rsidR="00916790" w:rsidRPr="001B76E3" w:rsidRDefault="004837F4" w:rsidP="00584B2F">
      <w:pPr>
        <w:spacing w:line="236" w:lineRule="auto"/>
        <w:jc w:val="both"/>
        <w:rPr>
          <w:rFonts w:asciiTheme="minorHAnsi" w:eastAsia="Times New Roman" w:hAnsiTheme="minorHAnsi" w:cstheme="minorHAnsi"/>
          <w:sz w:val="22"/>
          <w:szCs w:val="22"/>
        </w:rPr>
      </w:pPr>
      <w:r w:rsidRPr="001B76E3">
        <w:rPr>
          <w:rFonts w:asciiTheme="minorHAnsi" w:eastAsia="Times New Roman" w:hAnsiTheme="minorHAnsi" w:cstheme="minorHAnsi"/>
          <w:sz w:val="22"/>
          <w:szCs w:val="22"/>
        </w:rPr>
        <w:t>Rok za podnošenje pisane reklamaciju na ispostavljeni račun je 15 (petnaest) dana od primitka računa odnosno 15 dana prije dospijeća računa, u protivnom se smatra da je ispostavljeni račun nesporan.</w:t>
      </w:r>
    </w:p>
    <w:p w14:paraId="6D72D755" w14:textId="5780E79A" w:rsidR="00EB1ADA" w:rsidRDefault="00EB1ADA" w:rsidP="00584B2F">
      <w:pPr>
        <w:spacing w:line="236" w:lineRule="auto"/>
        <w:jc w:val="both"/>
        <w:rPr>
          <w:rFonts w:asciiTheme="minorHAnsi" w:eastAsia="Times New Roman" w:hAnsiTheme="minorHAnsi" w:cstheme="minorHAnsi"/>
          <w:sz w:val="22"/>
          <w:szCs w:val="22"/>
        </w:rPr>
      </w:pPr>
    </w:p>
    <w:p w14:paraId="0741E5C0" w14:textId="77777777" w:rsidR="009B70E2" w:rsidRPr="001B76E3" w:rsidRDefault="009B70E2" w:rsidP="00584B2F">
      <w:pPr>
        <w:spacing w:line="236" w:lineRule="auto"/>
        <w:jc w:val="both"/>
        <w:rPr>
          <w:rFonts w:asciiTheme="minorHAnsi" w:eastAsia="Times New Roman" w:hAnsiTheme="minorHAnsi" w:cstheme="minorHAnsi"/>
          <w:sz w:val="22"/>
          <w:szCs w:val="22"/>
        </w:rPr>
      </w:pPr>
    </w:p>
    <w:p w14:paraId="5B5F24FD" w14:textId="6E55B06C" w:rsidR="004837F4" w:rsidRPr="001B76E3" w:rsidRDefault="004837F4" w:rsidP="009B70E2">
      <w:pPr>
        <w:spacing w:line="234" w:lineRule="auto"/>
        <w:ind w:left="851" w:hanging="425"/>
        <w:jc w:val="both"/>
        <w:rPr>
          <w:rFonts w:asciiTheme="minorHAnsi" w:eastAsia="Times New Roman" w:hAnsiTheme="minorHAnsi" w:cstheme="minorHAnsi"/>
          <w:b/>
          <w:sz w:val="22"/>
          <w:szCs w:val="22"/>
        </w:rPr>
      </w:pPr>
      <w:r w:rsidRPr="001B76E3">
        <w:rPr>
          <w:rFonts w:asciiTheme="minorHAnsi" w:eastAsia="Times New Roman" w:hAnsiTheme="minorHAnsi" w:cstheme="minorHAnsi"/>
          <w:b/>
          <w:sz w:val="22"/>
          <w:szCs w:val="22"/>
        </w:rPr>
        <w:t>VI.</w:t>
      </w:r>
      <w:r w:rsidRPr="001B76E3">
        <w:rPr>
          <w:rFonts w:asciiTheme="minorHAnsi" w:eastAsia="Times New Roman" w:hAnsiTheme="minorHAnsi" w:cstheme="minorHAnsi"/>
          <w:b/>
          <w:sz w:val="22"/>
          <w:szCs w:val="22"/>
        </w:rPr>
        <w:tab/>
        <w:t>PROVEDBA OBAVLJANJA USLUGE U SLUČAJU NASTUPANJA POSEBNIH OKOLNOSTI USLIJED VIŠE SILE</w:t>
      </w:r>
    </w:p>
    <w:p w14:paraId="6C1AE815" w14:textId="77777777" w:rsidR="00AA7A1F" w:rsidRPr="001B76E3" w:rsidRDefault="00AA7A1F" w:rsidP="00AA7A1F">
      <w:pPr>
        <w:tabs>
          <w:tab w:val="left" w:pos="567"/>
        </w:tabs>
        <w:spacing w:line="234" w:lineRule="auto"/>
        <w:ind w:left="1080" w:hanging="1080"/>
        <w:jc w:val="both"/>
        <w:rPr>
          <w:rFonts w:asciiTheme="minorHAnsi" w:eastAsia="Times New Roman" w:hAnsiTheme="minorHAnsi" w:cstheme="minorHAnsi"/>
          <w:b/>
          <w:sz w:val="22"/>
          <w:szCs w:val="22"/>
        </w:rPr>
      </w:pPr>
    </w:p>
    <w:p w14:paraId="5F46563A" w14:textId="09FC1A95" w:rsidR="004837F4" w:rsidRPr="001B76E3" w:rsidRDefault="00E2444D" w:rsidP="004837F4">
      <w:pPr>
        <w:spacing w:line="0" w:lineRule="atLeast"/>
        <w:ind w:right="-319"/>
        <w:jc w:val="center"/>
        <w:rPr>
          <w:rFonts w:asciiTheme="minorHAnsi" w:eastAsia="Times New Roman" w:hAnsiTheme="minorHAnsi" w:cstheme="minorHAnsi"/>
          <w:sz w:val="22"/>
          <w:szCs w:val="22"/>
        </w:rPr>
      </w:pPr>
      <w:r w:rsidRPr="001B76E3">
        <w:rPr>
          <w:rFonts w:asciiTheme="minorHAnsi" w:eastAsia="Times New Roman" w:hAnsiTheme="minorHAnsi" w:cstheme="minorHAnsi"/>
          <w:sz w:val="22"/>
          <w:szCs w:val="22"/>
        </w:rPr>
        <w:t xml:space="preserve">Članak </w:t>
      </w:r>
      <w:r w:rsidR="00E0675F" w:rsidRPr="001B76E3">
        <w:rPr>
          <w:rFonts w:asciiTheme="minorHAnsi" w:eastAsia="Times New Roman" w:hAnsiTheme="minorHAnsi" w:cstheme="minorHAnsi"/>
          <w:sz w:val="22"/>
          <w:szCs w:val="22"/>
        </w:rPr>
        <w:t>18</w:t>
      </w:r>
      <w:r w:rsidR="004837F4" w:rsidRPr="001B76E3">
        <w:rPr>
          <w:rFonts w:asciiTheme="minorHAnsi" w:eastAsia="Times New Roman" w:hAnsiTheme="minorHAnsi" w:cstheme="minorHAnsi"/>
          <w:sz w:val="22"/>
          <w:szCs w:val="22"/>
        </w:rPr>
        <w:t>.</w:t>
      </w:r>
    </w:p>
    <w:p w14:paraId="2866DECA" w14:textId="77777777" w:rsidR="004837F4" w:rsidRPr="001B76E3" w:rsidRDefault="004837F4" w:rsidP="004837F4">
      <w:pPr>
        <w:spacing w:line="293" w:lineRule="exact"/>
        <w:jc w:val="both"/>
        <w:rPr>
          <w:rFonts w:asciiTheme="minorHAnsi" w:eastAsia="Times New Roman" w:hAnsiTheme="minorHAnsi" w:cstheme="minorHAnsi"/>
          <w:sz w:val="22"/>
          <w:szCs w:val="22"/>
        </w:rPr>
      </w:pPr>
    </w:p>
    <w:p w14:paraId="343BAB5C" w14:textId="7413B435" w:rsidR="004837F4" w:rsidRPr="001B76E3" w:rsidRDefault="004837F4" w:rsidP="00E0675F">
      <w:pPr>
        <w:spacing w:line="238" w:lineRule="auto"/>
        <w:jc w:val="both"/>
        <w:rPr>
          <w:rFonts w:asciiTheme="minorHAnsi" w:eastAsia="Times New Roman" w:hAnsiTheme="minorHAnsi" w:cstheme="minorHAnsi"/>
          <w:sz w:val="22"/>
          <w:szCs w:val="22"/>
        </w:rPr>
      </w:pPr>
      <w:r w:rsidRPr="001B76E3">
        <w:rPr>
          <w:rFonts w:asciiTheme="minorHAnsi" w:eastAsia="Times New Roman" w:hAnsiTheme="minorHAnsi" w:cstheme="minorHAnsi"/>
          <w:sz w:val="22"/>
          <w:szCs w:val="22"/>
        </w:rPr>
        <w:t>Isporučitelj usluge se neće smatrati odgovornim za kašnjenja u ispunjenju ili neispunjenju obveza koje je uzrokovano neočekivanim i nepredvidivim okolnostima izvan njegove razumne kontrole, kao što su radnje građanskih ili vojnih tijela, ograničenja uvedena zakonom, požar, eksplozija,</w:t>
      </w:r>
      <w:r w:rsidR="00E0675F" w:rsidRPr="001B76E3">
        <w:rPr>
          <w:rFonts w:asciiTheme="minorHAnsi" w:eastAsia="Times New Roman" w:hAnsiTheme="minorHAnsi" w:cstheme="minorHAnsi"/>
          <w:sz w:val="22"/>
          <w:szCs w:val="22"/>
        </w:rPr>
        <w:t xml:space="preserve"> epidemija,</w:t>
      </w:r>
      <w:r w:rsidRPr="001B76E3">
        <w:rPr>
          <w:rFonts w:asciiTheme="minorHAnsi" w:eastAsia="Times New Roman" w:hAnsiTheme="minorHAnsi" w:cstheme="minorHAnsi"/>
          <w:sz w:val="22"/>
          <w:szCs w:val="22"/>
        </w:rPr>
        <w:t xml:space="preserve"> rat, embargo, štrajkovi, lokalni ili nacionalni neredi i nemiri. U slučaju nastupa takvih kašnjenja u ispunjenju ili neispunjenju, Isporučitelj usluge će bez odgode o nastupu takvih okolnosti obavijestiti korisnike javne usluge putem mrežnih stranica te se ispunjenje obveza Isporučitelja usluge odgađa za vrijeme trajanja takvog slučaja više sile.</w:t>
      </w:r>
    </w:p>
    <w:p w14:paraId="6FB3410E" w14:textId="77777777" w:rsidR="002924D4" w:rsidRPr="001B76E3" w:rsidRDefault="002924D4" w:rsidP="004837F4">
      <w:pPr>
        <w:tabs>
          <w:tab w:val="left" w:pos="567"/>
        </w:tabs>
        <w:spacing w:line="0" w:lineRule="atLeast"/>
        <w:ind w:left="567" w:hanging="567"/>
        <w:jc w:val="both"/>
        <w:rPr>
          <w:rFonts w:asciiTheme="minorHAnsi" w:eastAsia="Times New Roman" w:hAnsiTheme="minorHAnsi" w:cstheme="minorHAnsi"/>
          <w:b/>
          <w:sz w:val="22"/>
          <w:szCs w:val="22"/>
        </w:rPr>
      </w:pPr>
    </w:p>
    <w:p w14:paraId="33F44A03" w14:textId="77777777" w:rsidR="002924D4" w:rsidRPr="001B76E3" w:rsidRDefault="002924D4" w:rsidP="004837F4">
      <w:pPr>
        <w:tabs>
          <w:tab w:val="left" w:pos="567"/>
        </w:tabs>
        <w:spacing w:line="0" w:lineRule="atLeast"/>
        <w:ind w:left="567" w:hanging="567"/>
        <w:jc w:val="both"/>
        <w:rPr>
          <w:rFonts w:asciiTheme="minorHAnsi" w:eastAsia="Times New Roman" w:hAnsiTheme="minorHAnsi" w:cstheme="minorHAnsi"/>
          <w:b/>
          <w:sz w:val="22"/>
          <w:szCs w:val="22"/>
        </w:rPr>
      </w:pPr>
    </w:p>
    <w:p w14:paraId="7029BBAA" w14:textId="4AD3A1D5" w:rsidR="004837F4" w:rsidRPr="001B76E3" w:rsidRDefault="004837F4" w:rsidP="009B70E2">
      <w:pPr>
        <w:spacing w:line="0" w:lineRule="atLeast"/>
        <w:ind w:left="851" w:hanging="425"/>
        <w:jc w:val="both"/>
        <w:rPr>
          <w:rFonts w:asciiTheme="minorHAnsi" w:eastAsia="Times New Roman" w:hAnsiTheme="minorHAnsi" w:cstheme="minorHAnsi"/>
          <w:b/>
          <w:sz w:val="22"/>
          <w:szCs w:val="22"/>
        </w:rPr>
      </w:pPr>
      <w:r w:rsidRPr="001B76E3">
        <w:rPr>
          <w:rFonts w:asciiTheme="minorHAnsi" w:eastAsia="Times New Roman" w:hAnsiTheme="minorHAnsi" w:cstheme="minorHAnsi"/>
          <w:b/>
          <w:sz w:val="22"/>
          <w:szCs w:val="22"/>
        </w:rPr>
        <w:t>VII.</w:t>
      </w:r>
      <w:r w:rsidRPr="001B76E3">
        <w:rPr>
          <w:rFonts w:asciiTheme="minorHAnsi" w:eastAsia="Times New Roman" w:hAnsiTheme="minorHAnsi" w:cstheme="minorHAnsi"/>
          <w:b/>
          <w:sz w:val="22"/>
          <w:szCs w:val="22"/>
        </w:rPr>
        <w:tab/>
        <w:t>PRIJELAZNE I ZAVRŠNE ODREDBE</w:t>
      </w:r>
    </w:p>
    <w:p w14:paraId="0C116165" w14:textId="77777777" w:rsidR="004837F4" w:rsidRPr="001B76E3" w:rsidRDefault="004837F4" w:rsidP="004837F4">
      <w:pPr>
        <w:spacing w:line="276" w:lineRule="exact"/>
        <w:jc w:val="both"/>
        <w:rPr>
          <w:rFonts w:asciiTheme="minorHAnsi" w:eastAsia="Times New Roman" w:hAnsiTheme="minorHAnsi" w:cstheme="minorHAnsi"/>
          <w:sz w:val="22"/>
          <w:szCs w:val="22"/>
        </w:rPr>
      </w:pPr>
    </w:p>
    <w:p w14:paraId="11D22441" w14:textId="0DB9A9F9" w:rsidR="004837F4" w:rsidRPr="001B76E3" w:rsidRDefault="00E2444D" w:rsidP="004837F4">
      <w:pPr>
        <w:spacing w:line="0" w:lineRule="atLeast"/>
        <w:ind w:right="-319"/>
        <w:jc w:val="center"/>
        <w:rPr>
          <w:rFonts w:asciiTheme="minorHAnsi" w:eastAsia="Times New Roman" w:hAnsiTheme="minorHAnsi" w:cstheme="minorHAnsi"/>
          <w:sz w:val="22"/>
          <w:szCs w:val="22"/>
        </w:rPr>
      </w:pPr>
      <w:r w:rsidRPr="001B76E3">
        <w:rPr>
          <w:rFonts w:asciiTheme="minorHAnsi" w:eastAsia="Times New Roman" w:hAnsiTheme="minorHAnsi" w:cstheme="minorHAnsi"/>
          <w:sz w:val="22"/>
          <w:szCs w:val="22"/>
        </w:rPr>
        <w:t xml:space="preserve">Članak </w:t>
      </w:r>
      <w:r w:rsidR="00E0675F" w:rsidRPr="001B76E3">
        <w:rPr>
          <w:rFonts w:asciiTheme="minorHAnsi" w:eastAsia="Times New Roman" w:hAnsiTheme="minorHAnsi" w:cstheme="minorHAnsi"/>
          <w:sz w:val="22"/>
          <w:szCs w:val="22"/>
        </w:rPr>
        <w:t>19</w:t>
      </w:r>
      <w:r w:rsidR="004837F4" w:rsidRPr="001B76E3">
        <w:rPr>
          <w:rFonts w:asciiTheme="minorHAnsi" w:eastAsia="Times New Roman" w:hAnsiTheme="minorHAnsi" w:cstheme="minorHAnsi"/>
          <w:sz w:val="22"/>
          <w:szCs w:val="22"/>
        </w:rPr>
        <w:t>.</w:t>
      </w:r>
    </w:p>
    <w:p w14:paraId="45C58CCE" w14:textId="77777777" w:rsidR="004837F4" w:rsidRPr="001B76E3" w:rsidRDefault="004837F4" w:rsidP="004837F4">
      <w:pPr>
        <w:spacing w:line="0" w:lineRule="atLeast"/>
        <w:ind w:right="-319"/>
        <w:jc w:val="both"/>
        <w:rPr>
          <w:rFonts w:asciiTheme="minorHAnsi" w:eastAsia="Times New Roman" w:hAnsiTheme="minorHAnsi" w:cstheme="minorHAnsi"/>
          <w:sz w:val="22"/>
          <w:szCs w:val="22"/>
        </w:rPr>
      </w:pPr>
    </w:p>
    <w:p w14:paraId="46B7A7B5" w14:textId="41E2E779" w:rsidR="004837F4" w:rsidRPr="001B76E3" w:rsidRDefault="004837F4" w:rsidP="004837F4">
      <w:pPr>
        <w:spacing w:line="236" w:lineRule="auto"/>
        <w:jc w:val="both"/>
        <w:rPr>
          <w:rFonts w:asciiTheme="minorHAnsi" w:eastAsia="Times New Roman" w:hAnsiTheme="minorHAnsi" w:cstheme="minorHAnsi"/>
          <w:sz w:val="22"/>
          <w:szCs w:val="22"/>
        </w:rPr>
      </w:pPr>
      <w:r w:rsidRPr="001B76E3">
        <w:rPr>
          <w:rFonts w:asciiTheme="minorHAnsi" w:eastAsia="Times New Roman" w:hAnsiTheme="minorHAnsi" w:cstheme="minorHAnsi"/>
          <w:sz w:val="22"/>
          <w:szCs w:val="22"/>
        </w:rPr>
        <w:t xml:space="preserve">Na sva </w:t>
      </w:r>
      <w:r w:rsidR="00F14038" w:rsidRPr="001B76E3">
        <w:rPr>
          <w:rFonts w:asciiTheme="minorHAnsi" w:eastAsia="Times New Roman" w:hAnsiTheme="minorHAnsi" w:cstheme="minorHAnsi"/>
          <w:sz w:val="22"/>
          <w:szCs w:val="22"/>
        </w:rPr>
        <w:t>pitanja koja nisu uređena ovim Općim u</w:t>
      </w:r>
      <w:r w:rsidRPr="001B76E3">
        <w:rPr>
          <w:rFonts w:asciiTheme="minorHAnsi" w:eastAsia="Times New Roman" w:hAnsiTheme="minorHAnsi" w:cstheme="minorHAnsi"/>
          <w:sz w:val="22"/>
          <w:szCs w:val="22"/>
        </w:rPr>
        <w:t>vjetima, a odnose se na pitanje obavljanja dimnjačarskih poslova na području JLS-a, neposredno se primjenjuju odredbe Zakona i Odluk</w:t>
      </w:r>
      <w:r w:rsidR="002924D4" w:rsidRPr="001B76E3">
        <w:rPr>
          <w:rFonts w:asciiTheme="minorHAnsi" w:eastAsia="Times New Roman" w:hAnsiTheme="minorHAnsi" w:cstheme="minorHAnsi"/>
          <w:sz w:val="22"/>
          <w:szCs w:val="22"/>
        </w:rPr>
        <w:t>e</w:t>
      </w:r>
      <w:r w:rsidRPr="001B76E3">
        <w:rPr>
          <w:rFonts w:asciiTheme="minorHAnsi" w:eastAsia="Times New Roman" w:hAnsiTheme="minorHAnsi" w:cstheme="minorHAnsi"/>
          <w:sz w:val="22"/>
          <w:szCs w:val="22"/>
        </w:rPr>
        <w:t>.</w:t>
      </w:r>
    </w:p>
    <w:p w14:paraId="1CAC11F0" w14:textId="77777777" w:rsidR="004837F4" w:rsidRPr="001B76E3" w:rsidRDefault="004837F4" w:rsidP="004837F4">
      <w:pPr>
        <w:spacing w:line="282" w:lineRule="exact"/>
        <w:jc w:val="both"/>
        <w:rPr>
          <w:rFonts w:asciiTheme="minorHAnsi" w:eastAsia="Times New Roman" w:hAnsiTheme="minorHAnsi" w:cstheme="minorHAnsi"/>
          <w:sz w:val="22"/>
          <w:szCs w:val="22"/>
        </w:rPr>
      </w:pPr>
    </w:p>
    <w:p w14:paraId="1038DE7C" w14:textId="5886686D" w:rsidR="004837F4" w:rsidRPr="001B76E3" w:rsidRDefault="00E2444D" w:rsidP="004837F4">
      <w:pPr>
        <w:spacing w:line="0" w:lineRule="atLeast"/>
        <w:ind w:right="-319"/>
        <w:jc w:val="center"/>
        <w:rPr>
          <w:rFonts w:asciiTheme="minorHAnsi" w:eastAsia="Times New Roman" w:hAnsiTheme="minorHAnsi" w:cstheme="minorHAnsi"/>
          <w:sz w:val="22"/>
          <w:szCs w:val="22"/>
        </w:rPr>
      </w:pPr>
      <w:r w:rsidRPr="001B76E3">
        <w:rPr>
          <w:rFonts w:asciiTheme="minorHAnsi" w:eastAsia="Times New Roman" w:hAnsiTheme="minorHAnsi" w:cstheme="minorHAnsi"/>
          <w:sz w:val="22"/>
          <w:szCs w:val="22"/>
        </w:rPr>
        <w:t>Članak 2</w:t>
      </w:r>
      <w:r w:rsidR="00E0675F" w:rsidRPr="001B76E3">
        <w:rPr>
          <w:rFonts w:asciiTheme="minorHAnsi" w:eastAsia="Times New Roman" w:hAnsiTheme="minorHAnsi" w:cstheme="minorHAnsi"/>
          <w:sz w:val="22"/>
          <w:szCs w:val="22"/>
        </w:rPr>
        <w:t>0</w:t>
      </w:r>
      <w:r w:rsidR="004837F4" w:rsidRPr="001B76E3">
        <w:rPr>
          <w:rFonts w:asciiTheme="minorHAnsi" w:eastAsia="Times New Roman" w:hAnsiTheme="minorHAnsi" w:cstheme="minorHAnsi"/>
          <w:sz w:val="22"/>
          <w:szCs w:val="22"/>
        </w:rPr>
        <w:t>.</w:t>
      </w:r>
    </w:p>
    <w:p w14:paraId="70BBFAA9" w14:textId="77777777" w:rsidR="004837F4" w:rsidRPr="001B76E3" w:rsidRDefault="004837F4" w:rsidP="004837F4">
      <w:pPr>
        <w:spacing w:line="293" w:lineRule="exact"/>
        <w:jc w:val="both"/>
        <w:rPr>
          <w:rFonts w:asciiTheme="minorHAnsi" w:eastAsia="Times New Roman" w:hAnsiTheme="minorHAnsi" w:cstheme="minorHAnsi"/>
          <w:sz w:val="22"/>
          <w:szCs w:val="22"/>
        </w:rPr>
      </w:pPr>
    </w:p>
    <w:p w14:paraId="768C0766" w14:textId="77777777" w:rsidR="004837F4" w:rsidRPr="001B76E3" w:rsidRDefault="004837F4" w:rsidP="004837F4">
      <w:pPr>
        <w:spacing w:line="234" w:lineRule="auto"/>
        <w:jc w:val="both"/>
        <w:rPr>
          <w:rFonts w:asciiTheme="minorHAnsi" w:eastAsia="Times New Roman" w:hAnsiTheme="minorHAnsi" w:cstheme="minorHAnsi"/>
          <w:sz w:val="22"/>
          <w:szCs w:val="22"/>
        </w:rPr>
      </w:pPr>
      <w:r w:rsidRPr="001B76E3">
        <w:rPr>
          <w:rFonts w:asciiTheme="minorHAnsi" w:eastAsia="Times New Roman" w:hAnsiTheme="minorHAnsi" w:cstheme="minorHAnsi"/>
          <w:sz w:val="22"/>
          <w:szCs w:val="22"/>
        </w:rPr>
        <w:t>Ovi Opći uvjeti stupaju na snagu osmoga dana od dana objave na mrežnim stranicama i oglasnoj ploči Komunalca Požega d.o.o.</w:t>
      </w:r>
    </w:p>
    <w:p w14:paraId="7504C45F" w14:textId="77777777" w:rsidR="004837F4" w:rsidRPr="001B76E3" w:rsidRDefault="004837F4" w:rsidP="004837F4">
      <w:pPr>
        <w:rPr>
          <w:rFonts w:asciiTheme="minorHAnsi" w:hAnsiTheme="minorHAnsi" w:cstheme="minorHAnsi"/>
          <w:sz w:val="22"/>
          <w:szCs w:val="22"/>
        </w:rPr>
      </w:pPr>
    </w:p>
    <w:p w14:paraId="52EE5524" w14:textId="77777777" w:rsidR="004837F4" w:rsidRPr="001B76E3" w:rsidRDefault="004837F4" w:rsidP="004837F4">
      <w:pPr>
        <w:rPr>
          <w:rFonts w:asciiTheme="minorHAnsi" w:eastAsia="Times New Roman" w:hAnsiTheme="minorHAnsi" w:cstheme="minorHAnsi"/>
          <w:sz w:val="22"/>
          <w:szCs w:val="22"/>
        </w:rPr>
      </w:pPr>
    </w:p>
    <w:p w14:paraId="38984A16" w14:textId="5620B6C6" w:rsidR="00EE35AA" w:rsidRPr="001B76E3" w:rsidRDefault="009B70E2" w:rsidP="009B70E2">
      <w:pPr>
        <w:ind w:left="5670"/>
        <w:jc w:val="center"/>
        <w:rPr>
          <w:rFonts w:asciiTheme="minorHAnsi" w:hAnsiTheme="minorHAnsi" w:cstheme="minorHAnsi"/>
          <w:sz w:val="22"/>
          <w:szCs w:val="22"/>
        </w:rPr>
      </w:pPr>
      <w:r>
        <w:rPr>
          <w:rFonts w:asciiTheme="minorHAnsi" w:hAnsiTheme="minorHAnsi" w:cstheme="minorHAnsi"/>
          <w:sz w:val="22"/>
          <w:szCs w:val="22"/>
        </w:rPr>
        <w:t>D</w:t>
      </w:r>
      <w:r w:rsidR="00EE35AA" w:rsidRPr="001B76E3">
        <w:rPr>
          <w:rFonts w:asciiTheme="minorHAnsi" w:hAnsiTheme="minorHAnsi" w:cstheme="minorHAnsi"/>
          <w:sz w:val="22"/>
          <w:szCs w:val="22"/>
        </w:rPr>
        <w:t>IREKTOR:</w:t>
      </w:r>
    </w:p>
    <w:p w14:paraId="1C451DD2" w14:textId="5BA0B4A1" w:rsidR="008506AC" w:rsidRPr="001B76E3" w:rsidRDefault="00EE35AA" w:rsidP="009B70E2">
      <w:pPr>
        <w:ind w:left="5670"/>
        <w:jc w:val="center"/>
        <w:rPr>
          <w:rFonts w:asciiTheme="minorHAnsi" w:eastAsia="Times New Roman" w:hAnsiTheme="minorHAnsi" w:cstheme="minorHAnsi"/>
          <w:sz w:val="22"/>
          <w:szCs w:val="22"/>
        </w:rPr>
      </w:pPr>
      <w:r w:rsidRPr="001B76E3">
        <w:rPr>
          <w:rFonts w:asciiTheme="minorHAnsi" w:hAnsiTheme="minorHAnsi" w:cstheme="minorHAnsi"/>
          <w:sz w:val="22"/>
          <w:szCs w:val="22"/>
        </w:rPr>
        <w:t>Domagoj Lovrić, mag.ing.mech</w:t>
      </w:r>
      <w:r w:rsidR="009B70E2">
        <w:rPr>
          <w:rFonts w:asciiTheme="minorHAnsi" w:hAnsiTheme="minorHAnsi" w:cstheme="minorHAnsi"/>
          <w:sz w:val="22"/>
          <w:szCs w:val="22"/>
        </w:rPr>
        <w:t>.</w:t>
      </w:r>
    </w:p>
    <w:p w14:paraId="6425A5C4" w14:textId="77777777" w:rsidR="00EE35AA" w:rsidRPr="001B76E3" w:rsidRDefault="00EE35AA" w:rsidP="00AE4141">
      <w:pPr>
        <w:jc w:val="both"/>
        <w:rPr>
          <w:rFonts w:asciiTheme="minorHAnsi" w:hAnsiTheme="minorHAnsi" w:cstheme="minorHAnsi"/>
          <w:sz w:val="22"/>
          <w:szCs w:val="22"/>
        </w:rPr>
      </w:pPr>
    </w:p>
    <w:p w14:paraId="47BE9CB3" w14:textId="77777777" w:rsidR="00EE35AA" w:rsidRPr="001B76E3" w:rsidRDefault="00EE35AA" w:rsidP="00AE4141">
      <w:pPr>
        <w:jc w:val="both"/>
        <w:rPr>
          <w:rFonts w:asciiTheme="minorHAnsi" w:hAnsiTheme="minorHAnsi" w:cstheme="minorHAnsi"/>
          <w:sz w:val="22"/>
          <w:szCs w:val="22"/>
        </w:rPr>
      </w:pPr>
    </w:p>
    <w:p w14:paraId="4D86D33C" w14:textId="77777777" w:rsidR="00EE35AA" w:rsidRPr="001B76E3" w:rsidRDefault="00EE35AA" w:rsidP="00AE4141">
      <w:pPr>
        <w:jc w:val="both"/>
        <w:rPr>
          <w:rFonts w:asciiTheme="minorHAnsi" w:hAnsiTheme="minorHAnsi" w:cstheme="minorHAnsi"/>
          <w:sz w:val="22"/>
          <w:szCs w:val="22"/>
        </w:rPr>
      </w:pPr>
    </w:p>
    <w:p w14:paraId="2295CFAB" w14:textId="59814A16" w:rsidR="008506AC" w:rsidRPr="001B76E3" w:rsidRDefault="00AD547A" w:rsidP="00AE4141">
      <w:pPr>
        <w:jc w:val="both"/>
        <w:rPr>
          <w:rFonts w:asciiTheme="minorHAnsi" w:hAnsiTheme="minorHAnsi" w:cstheme="minorHAnsi"/>
          <w:sz w:val="22"/>
          <w:szCs w:val="22"/>
        </w:rPr>
      </w:pPr>
      <w:r w:rsidRPr="001B76E3">
        <w:rPr>
          <w:rFonts w:asciiTheme="minorHAnsi" w:hAnsiTheme="minorHAnsi" w:cstheme="minorHAnsi"/>
          <w:sz w:val="22"/>
          <w:szCs w:val="22"/>
        </w:rPr>
        <w:t xml:space="preserve">Broj: </w:t>
      </w:r>
      <w:r w:rsidR="00EE35AA" w:rsidRPr="001B76E3">
        <w:rPr>
          <w:rFonts w:asciiTheme="minorHAnsi" w:hAnsiTheme="minorHAnsi" w:cstheme="minorHAnsi"/>
          <w:sz w:val="22"/>
          <w:szCs w:val="22"/>
        </w:rPr>
        <w:t>_</w:t>
      </w:r>
      <w:r w:rsidR="00AE126B">
        <w:rPr>
          <w:rFonts w:asciiTheme="minorHAnsi" w:hAnsiTheme="minorHAnsi" w:cstheme="minorHAnsi"/>
          <w:sz w:val="22"/>
          <w:szCs w:val="22"/>
        </w:rPr>
        <w:t>___</w:t>
      </w:r>
      <w:r w:rsidR="00EE35AA" w:rsidRPr="001B76E3">
        <w:rPr>
          <w:rFonts w:asciiTheme="minorHAnsi" w:hAnsiTheme="minorHAnsi" w:cstheme="minorHAnsi"/>
          <w:sz w:val="22"/>
          <w:szCs w:val="22"/>
        </w:rPr>
        <w:t>___</w:t>
      </w:r>
    </w:p>
    <w:p w14:paraId="24893142" w14:textId="7FCA1239" w:rsidR="00EE35AA" w:rsidRPr="001B76E3" w:rsidRDefault="00EE35AA" w:rsidP="00AE4141">
      <w:pPr>
        <w:jc w:val="both"/>
        <w:rPr>
          <w:rFonts w:asciiTheme="minorHAnsi" w:hAnsiTheme="minorHAnsi" w:cstheme="minorHAnsi"/>
          <w:sz w:val="22"/>
          <w:szCs w:val="22"/>
        </w:rPr>
      </w:pPr>
      <w:r w:rsidRPr="001B76E3">
        <w:rPr>
          <w:rFonts w:asciiTheme="minorHAnsi" w:hAnsiTheme="minorHAnsi" w:cstheme="minorHAnsi"/>
          <w:sz w:val="22"/>
          <w:szCs w:val="22"/>
        </w:rPr>
        <w:t>Požega, _</w:t>
      </w:r>
      <w:r w:rsidR="009B70E2">
        <w:rPr>
          <w:rFonts w:asciiTheme="minorHAnsi" w:hAnsiTheme="minorHAnsi" w:cstheme="minorHAnsi"/>
          <w:sz w:val="22"/>
          <w:szCs w:val="22"/>
        </w:rPr>
        <w:t>_</w:t>
      </w:r>
      <w:r w:rsidRPr="001B76E3">
        <w:rPr>
          <w:rFonts w:asciiTheme="minorHAnsi" w:hAnsiTheme="minorHAnsi" w:cstheme="minorHAnsi"/>
          <w:sz w:val="22"/>
          <w:szCs w:val="22"/>
        </w:rPr>
        <w:t xml:space="preserve">_. </w:t>
      </w:r>
      <w:r w:rsidR="00AE126B">
        <w:rPr>
          <w:rFonts w:asciiTheme="minorHAnsi" w:hAnsiTheme="minorHAnsi" w:cstheme="minorHAnsi"/>
          <w:sz w:val="22"/>
          <w:szCs w:val="22"/>
        </w:rPr>
        <w:t>___</w:t>
      </w:r>
      <w:r w:rsidRPr="001B76E3">
        <w:rPr>
          <w:rFonts w:asciiTheme="minorHAnsi" w:hAnsiTheme="minorHAnsi" w:cstheme="minorHAnsi"/>
          <w:sz w:val="22"/>
          <w:szCs w:val="22"/>
        </w:rPr>
        <w:t>_____ 202_.</w:t>
      </w:r>
    </w:p>
    <w:p w14:paraId="5ACEAD83" w14:textId="58BB0A28" w:rsidR="009B70E2" w:rsidRDefault="009B70E2">
      <w:pPr>
        <w:spacing w:after="160" w:line="259" w:lineRule="auto"/>
        <w:rPr>
          <w:rFonts w:ascii="Arial Narrow" w:hAnsi="Arial Narrow"/>
          <w:sz w:val="22"/>
          <w:szCs w:val="22"/>
        </w:rPr>
      </w:pPr>
      <w:r>
        <w:rPr>
          <w:rFonts w:ascii="Arial Narrow" w:hAnsi="Arial Narrow"/>
          <w:sz w:val="22"/>
          <w:szCs w:val="22"/>
        </w:rPr>
        <w:br w:type="page"/>
      </w:r>
    </w:p>
    <w:p w14:paraId="3D9152DF" w14:textId="77777777" w:rsidR="00AE4141" w:rsidRDefault="00AE4141" w:rsidP="00AE4141">
      <w:pPr>
        <w:rPr>
          <w:rFonts w:ascii="Arial Narrow" w:hAnsi="Arial Narrow"/>
          <w:sz w:val="22"/>
          <w:szCs w:val="22"/>
        </w:rPr>
        <w:sectPr w:rsidR="00AE4141" w:rsidSect="001B76E3">
          <w:headerReference w:type="default" r:id="rId10"/>
          <w:footerReference w:type="default" r:id="rId11"/>
          <w:pgSz w:w="11900" w:h="16841"/>
          <w:pgMar w:top="1418" w:right="1419" w:bottom="1440" w:left="1440" w:header="720" w:footer="720" w:gutter="0"/>
          <w:pgNumType w:start="1"/>
          <w:cols w:space="0" w:equalWidth="0">
            <w:col w:w="9040"/>
          </w:cols>
          <w:titlePg/>
          <w:docGrid w:linePitch="360"/>
        </w:sectPr>
      </w:pPr>
    </w:p>
    <w:p w14:paraId="58BAE31F" w14:textId="72D3BB29" w:rsidR="00047E6D" w:rsidRPr="00AE126B" w:rsidRDefault="00047E6D" w:rsidP="00047E6D">
      <w:pPr>
        <w:suppressAutoHyphens/>
        <w:jc w:val="center"/>
        <w:rPr>
          <w:rFonts w:ascii="Times New Roman" w:eastAsia="Times New Roman" w:hAnsi="Times New Roman" w:cs="Times New Roman"/>
          <w:sz w:val="22"/>
          <w:szCs w:val="22"/>
          <w:lang w:eastAsia="zh-CN"/>
        </w:rPr>
      </w:pPr>
      <w:bookmarkStart w:id="42" w:name="_Hlk118977780"/>
      <w:r w:rsidRPr="00AE126B">
        <w:rPr>
          <w:rFonts w:ascii="Times New Roman" w:eastAsia="Times New Roman" w:hAnsi="Times New Roman" w:cs="Times New Roman"/>
          <w:sz w:val="22"/>
          <w:szCs w:val="22"/>
          <w:lang w:eastAsia="zh-CN"/>
        </w:rPr>
        <w:lastRenderedPageBreak/>
        <w:t>O b r a z l o ž e n j e</w:t>
      </w:r>
    </w:p>
    <w:p w14:paraId="49152A3D" w14:textId="77777777" w:rsidR="00DA318C" w:rsidRDefault="00047E6D" w:rsidP="00047E6D">
      <w:pPr>
        <w:pBdr>
          <w:top w:val="nil"/>
          <w:left w:val="nil"/>
          <w:bottom w:val="nil"/>
          <w:right w:val="nil"/>
          <w:between w:val="nil"/>
        </w:pBdr>
        <w:shd w:val="clear" w:color="auto" w:fill="FFFFFF"/>
        <w:suppressAutoHyphens/>
        <w:jc w:val="center"/>
        <w:rPr>
          <w:rFonts w:ascii="Times New Roman" w:eastAsia="Times New Roman" w:hAnsi="Times New Roman" w:cs="Times New Roman"/>
          <w:color w:val="000000"/>
          <w:sz w:val="22"/>
          <w:szCs w:val="22"/>
          <w:lang w:eastAsia="zh-CN"/>
        </w:rPr>
      </w:pPr>
      <w:r w:rsidRPr="00A61569">
        <w:rPr>
          <w:rFonts w:ascii="Times New Roman" w:eastAsia="Times New Roman" w:hAnsi="Times New Roman" w:cs="Times New Roman"/>
          <w:color w:val="000000"/>
          <w:sz w:val="22"/>
          <w:szCs w:val="22"/>
          <w:lang w:eastAsia="zh-CN"/>
        </w:rPr>
        <w:t xml:space="preserve">uz Prijedlog </w:t>
      </w:r>
      <w:bookmarkStart w:id="43" w:name="_Hlk118979483"/>
      <w:r w:rsidRPr="00A61569">
        <w:rPr>
          <w:rFonts w:ascii="Times New Roman" w:eastAsia="Times New Roman" w:hAnsi="Times New Roman" w:cs="Times New Roman"/>
          <w:color w:val="000000"/>
          <w:sz w:val="22"/>
          <w:szCs w:val="22"/>
          <w:lang w:eastAsia="zh-CN"/>
        </w:rPr>
        <w:t xml:space="preserve">Zaključka o davanju prethodne suglasnosti na Opće uvjete korištenja </w:t>
      </w:r>
    </w:p>
    <w:p w14:paraId="14A80623" w14:textId="403B96CE" w:rsidR="00047E6D" w:rsidRPr="00A61569" w:rsidRDefault="00047E6D" w:rsidP="00047E6D">
      <w:pPr>
        <w:pBdr>
          <w:top w:val="nil"/>
          <w:left w:val="nil"/>
          <w:bottom w:val="nil"/>
          <w:right w:val="nil"/>
          <w:between w:val="nil"/>
        </w:pBdr>
        <w:shd w:val="clear" w:color="auto" w:fill="FFFFFF"/>
        <w:suppressAutoHyphens/>
        <w:jc w:val="center"/>
        <w:rPr>
          <w:rFonts w:ascii="Times New Roman" w:eastAsia="Times New Roman" w:hAnsi="Times New Roman" w:cs="Times New Roman"/>
          <w:color w:val="000000"/>
          <w:sz w:val="22"/>
          <w:szCs w:val="22"/>
          <w:lang w:eastAsia="zh-CN"/>
        </w:rPr>
      </w:pPr>
      <w:r w:rsidRPr="00A61569">
        <w:rPr>
          <w:rFonts w:ascii="Times New Roman" w:eastAsia="Times New Roman" w:hAnsi="Times New Roman" w:cs="Times New Roman"/>
          <w:color w:val="000000"/>
          <w:sz w:val="22"/>
          <w:szCs w:val="22"/>
          <w:lang w:eastAsia="zh-CN"/>
        </w:rPr>
        <w:t>dimnjačarskih usluga</w:t>
      </w:r>
      <w:bookmarkEnd w:id="43"/>
    </w:p>
    <w:p w14:paraId="3E55C42F" w14:textId="37D551D5" w:rsidR="00B44A7A" w:rsidRPr="00A61569" w:rsidRDefault="00B44A7A" w:rsidP="00E82ACD">
      <w:pPr>
        <w:tabs>
          <w:tab w:val="left" w:pos="709"/>
        </w:tabs>
        <w:spacing w:line="236" w:lineRule="auto"/>
        <w:jc w:val="both"/>
        <w:rPr>
          <w:sz w:val="22"/>
          <w:szCs w:val="22"/>
        </w:rPr>
      </w:pPr>
    </w:p>
    <w:p w14:paraId="0DB1373E" w14:textId="77777777" w:rsidR="00A61569" w:rsidRPr="00A61569" w:rsidRDefault="00A61569" w:rsidP="00E82ACD">
      <w:pPr>
        <w:tabs>
          <w:tab w:val="left" w:pos="709"/>
        </w:tabs>
        <w:spacing w:line="236" w:lineRule="auto"/>
        <w:jc w:val="both"/>
        <w:rPr>
          <w:sz w:val="22"/>
          <w:szCs w:val="22"/>
        </w:rPr>
      </w:pPr>
    </w:p>
    <w:p w14:paraId="37E9F321" w14:textId="77777777" w:rsidR="00C72615" w:rsidRPr="00A61569" w:rsidRDefault="00C72615" w:rsidP="00C72615">
      <w:pPr>
        <w:suppressAutoHyphens/>
        <w:ind w:firstLine="720"/>
        <w:jc w:val="both"/>
        <w:rPr>
          <w:rFonts w:ascii="Times New Roman" w:eastAsia="Times New Roman" w:hAnsi="Times New Roman" w:cs="Times New Roman"/>
          <w:sz w:val="22"/>
          <w:szCs w:val="22"/>
          <w:lang w:eastAsia="zh-CN"/>
        </w:rPr>
      </w:pPr>
      <w:r w:rsidRPr="00A61569">
        <w:rPr>
          <w:rFonts w:ascii="Times New Roman" w:eastAsia="Times New Roman" w:hAnsi="Times New Roman" w:cs="Times New Roman"/>
          <w:sz w:val="22"/>
          <w:szCs w:val="22"/>
          <w:lang w:eastAsia="zh-CN"/>
        </w:rPr>
        <w:t xml:space="preserve">Zakonom o komunalnom gospodarstvu (Narodne novine, broj: 68/18., 110/18.- Odluka Ustavnog suda i 32/20.- u nastavku teksta: Zakon) određena su načela komunalnog gospodarstva, obavljanje i financiranje komunalnih djelatnosti, građenje i održavanje komunalne infrastrukture, plaćanje komunalnog doprinosa i komunalne naknade, održavanje komunalnog reda i druga pitanja važna za komunalno gospodarstvo. </w:t>
      </w:r>
    </w:p>
    <w:p w14:paraId="5F07D065" w14:textId="3517EC63" w:rsidR="00C72615" w:rsidRPr="00A61569" w:rsidRDefault="00C72615" w:rsidP="00E92195">
      <w:pPr>
        <w:suppressAutoHyphens/>
        <w:ind w:firstLine="720"/>
        <w:jc w:val="both"/>
        <w:rPr>
          <w:rFonts w:ascii="Times New Roman" w:eastAsia="Times New Roman" w:hAnsi="Times New Roman" w:cs="Times New Roman"/>
          <w:sz w:val="22"/>
          <w:szCs w:val="22"/>
          <w:lang w:eastAsia="zh-CN"/>
        </w:rPr>
      </w:pPr>
      <w:r w:rsidRPr="00A61569">
        <w:rPr>
          <w:rFonts w:ascii="Times New Roman" w:eastAsia="Times New Roman" w:hAnsi="Times New Roman" w:cs="Times New Roman"/>
          <w:sz w:val="22"/>
          <w:szCs w:val="22"/>
          <w:lang w:eastAsia="zh-CN"/>
        </w:rPr>
        <w:t>U članku 30. stavku 1. Zakona navodi se da „Isporučitelj komunalne usluge koji obavlja uslužnu komunalnu djelatnost u svrhu obavljanja te djelatnosti donosi opće uvjete isporuke komunalne usluge i sklapa s korisnikom komunalne usluge ugovor o isporuci komunalne usluge“.</w:t>
      </w:r>
    </w:p>
    <w:p w14:paraId="49D2ADB9" w14:textId="333C3D4E" w:rsidR="00C72615" w:rsidRPr="00A61569" w:rsidRDefault="00C72615" w:rsidP="00C72615">
      <w:pPr>
        <w:pStyle w:val="StandardWeb"/>
        <w:spacing w:before="0" w:beforeAutospacing="0" w:after="0" w:afterAutospacing="0"/>
        <w:ind w:firstLine="720"/>
        <w:jc w:val="both"/>
        <w:rPr>
          <w:sz w:val="22"/>
          <w:szCs w:val="22"/>
          <w:lang w:eastAsia="zh-CN"/>
        </w:rPr>
      </w:pPr>
      <w:r w:rsidRPr="00A61569">
        <w:rPr>
          <w:sz w:val="22"/>
          <w:szCs w:val="22"/>
          <w:lang w:eastAsia="zh-CN"/>
        </w:rPr>
        <w:t>U stavku 2. istog članka navodi se da „Opće uvjete iz stavka 1. ovoga članka donosi isporučitelj komunalne usluge, uz prethodnu suglasnost predstavničkog tijela jedinice lokalne samouprave.</w:t>
      </w:r>
    </w:p>
    <w:p w14:paraId="325F75CA" w14:textId="03D92BAC" w:rsidR="00C72615" w:rsidRPr="00A61569" w:rsidRDefault="006D7A34" w:rsidP="00F06856">
      <w:pPr>
        <w:pStyle w:val="StandardWeb"/>
        <w:spacing w:before="0" w:beforeAutospacing="0" w:after="0" w:afterAutospacing="0"/>
        <w:ind w:firstLine="720"/>
        <w:jc w:val="both"/>
        <w:rPr>
          <w:sz w:val="22"/>
          <w:szCs w:val="22"/>
          <w:lang w:eastAsia="zh-CN"/>
        </w:rPr>
      </w:pPr>
      <w:r w:rsidRPr="00A61569">
        <w:rPr>
          <w:sz w:val="22"/>
          <w:szCs w:val="22"/>
          <w:lang w:eastAsia="zh-CN"/>
        </w:rPr>
        <w:t>U sljedećem stavku navod</w:t>
      </w:r>
      <w:r w:rsidR="00F06856" w:rsidRPr="00A61569">
        <w:rPr>
          <w:sz w:val="22"/>
          <w:szCs w:val="22"/>
          <w:lang w:eastAsia="zh-CN"/>
        </w:rPr>
        <w:t>i se što se sve utvrđuje Općim uvjetima, a to je:</w:t>
      </w:r>
    </w:p>
    <w:p w14:paraId="13368939" w14:textId="0CF042D3" w:rsidR="00C72615" w:rsidRPr="00A61569" w:rsidRDefault="00C72615" w:rsidP="00AE126B">
      <w:pPr>
        <w:pStyle w:val="StandardWeb"/>
        <w:numPr>
          <w:ilvl w:val="0"/>
          <w:numId w:val="34"/>
        </w:numPr>
        <w:spacing w:before="0" w:beforeAutospacing="0" w:after="0" w:afterAutospacing="0"/>
        <w:ind w:left="1134" w:hanging="284"/>
        <w:jc w:val="both"/>
        <w:rPr>
          <w:sz w:val="22"/>
          <w:szCs w:val="22"/>
          <w:lang w:eastAsia="zh-CN"/>
        </w:rPr>
      </w:pPr>
      <w:r w:rsidRPr="00A61569">
        <w:rPr>
          <w:sz w:val="22"/>
          <w:szCs w:val="22"/>
          <w:lang w:eastAsia="zh-CN"/>
        </w:rPr>
        <w:t>uvjeti pružanja odnosno korištenja komunalne usluge</w:t>
      </w:r>
    </w:p>
    <w:p w14:paraId="2E3B0415" w14:textId="5F07E19C" w:rsidR="00C72615" w:rsidRPr="00A61569" w:rsidRDefault="00C72615" w:rsidP="00AE126B">
      <w:pPr>
        <w:pStyle w:val="StandardWeb"/>
        <w:numPr>
          <w:ilvl w:val="0"/>
          <w:numId w:val="34"/>
        </w:numPr>
        <w:spacing w:before="0" w:beforeAutospacing="0" w:after="0" w:afterAutospacing="0"/>
        <w:ind w:left="1134" w:hanging="284"/>
        <w:jc w:val="both"/>
        <w:rPr>
          <w:sz w:val="22"/>
          <w:szCs w:val="22"/>
          <w:lang w:eastAsia="zh-CN"/>
        </w:rPr>
      </w:pPr>
      <w:r w:rsidRPr="00A61569">
        <w:rPr>
          <w:sz w:val="22"/>
          <w:szCs w:val="22"/>
          <w:lang w:eastAsia="zh-CN"/>
        </w:rPr>
        <w:t>međusobna prava i obveze isporučitelja i korisnika komunalne usluge i</w:t>
      </w:r>
    </w:p>
    <w:p w14:paraId="29187232" w14:textId="3111FF7D" w:rsidR="00C72615" w:rsidRPr="00A61569" w:rsidRDefault="00C72615" w:rsidP="00AE126B">
      <w:pPr>
        <w:pStyle w:val="StandardWeb"/>
        <w:numPr>
          <w:ilvl w:val="0"/>
          <w:numId w:val="34"/>
        </w:numPr>
        <w:spacing w:before="0" w:beforeAutospacing="0" w:after="0" w:afterAutospacing="0"/>
        <w:ind w:left="1134" w:hanging="284"/>
        <w:jc w:val="both"/>
        <w:rPr>
          <w:sz w:val="22"/>
          <w:szCs w:val="22"/>
          <w:lang w:eastAsia="zh-CN"/>
        </w:rPr>
      </w:pPr>
      <w:r w:rsidRPr="00A61569">
        <w:rPr>
          <w:sz w:val="22"/>
          <w:szCs w:val="22"/>
          <w:lang w:eastAsia="zh-CN"/>
        </w:rPr>
        <w:t>način mjerenja, obračuna i plaćanja isporučene komunalne usluge.</w:t>
      </w:r>
    </w:p>
    <w:p w14:paraId="29E1B677" w14:textId="13E9EDE0" w:rsidR="00C72615" w:rsidRPr="00AE126B" w:rsidRDefault="00C72615" w:rsidP="00AE126B">
      <w:pPr>
        <w:pStyle w:val="StandardWeb"/>
        <w:numPr>
          <w:ilvl w:val="0"/>
          <w:numId w:val="34"/>
        </w:numPr>
        <w:spacing w:before="0" w:beforeAutospacing="0" w:after="0" w:afterAutospacing="0"/>
        <w:ind w:left="1134" w:hanging="284"/>
        <w:jc w:val="both"/>
        <w:rPr>
          <w:sz w:val="22"/>
          <w:szCs w:val="22"/>
          <w:lang w:eastAsia="zh-CN"/>
        </w:rPr>
      </w:pPr>
      <w:r w:rsidRPr="00AE126B">
        <w:rPr>
          <w:sz w:val="22"/>
          <w:szCs w:val="22"/>
          <w:lang w:eastAsia="zh-CN"/>
        </w:rPr>
        <w:t>Opći uvjeti iz stavka 1. ovoga članka objavljuju se u službenom glasilu jedinice lokalne samouprave, na njezinim mrežnim stranicama te na oglasnoj ploči i mrežnim stranicama isporučitelja komunalne usluge.</w:t>
      </w:r>
    </w:p>
    <w:p w14:paraId="5321C5F3" w14:textId="3E6B7CF8" w:rsidR="00C72615" w:rsidRPr="00AE126B" w:rsidRDefault="00C72615" w:rsidP="00AE126B">
      <w:pPr>
        <w:pStyle w:val="StandardWeb"/>
        <w:numPr>
          <w:ilvl w:val="0"/>
          <w:numId w:val="34"/>
        </w:numPr>
        <w:spacing w:before="0" w:beforeAutospacing="0" w:after="0" w:afterAutospacing="0"/>
        <w:ind w:left="1134" w:hanging="284"/>
        <w:jc w:val="both"/>
        <w:rPr>
          <w:sz w:val="22"/>
          <w:szCs w:val="22"/>
          <w:lang w:eastAsia="zh-CN"/>
        </w:rPr>
      </w:pPr>
      <w:r w:rsidRPr="00AE126B">
        <w:rPr>
          <w:sz w:val="22"/>
          <w:szCs w:val="22"/>
          <w:lang w:eastAsia="zh-CN"/>
        </w:rPr>
        <w:t>Ugovor iz stavka 1. ovoga članka sklapa se u skladu s općim uvjetima isporuke komunalne usluge.</w:t>
      </w:r>
    </w:p>
    <w:p w14:paraId="51B3E97F" w14:textId="68E5E543" w:rsidR="00C72615" w:rsidRPr="00AE126B" w:rsidRDefault="00C72615" w:rsidP="00AE126B">
      <w:pPr>
        <w:pStyle w:val="StandardWeb"/>
        <w:numPr>
          <w:ilvl w:val="0"/>
          <w:numId w:val="34"/>
        </w:numPr>
        <w:spacing w:before="0" w:beforeAutospacing="0" w:after="0" w:afterAutospacing="0"/>
        <w:ind w:left="1134" w:hanging="284"/>
        <w:jc w:val="both"/>
        <w:rPr>
          <w:sz w:val="22"/>
          <w:szCs w:val="22"/>
          <w:lang w:eastAsia="zh-CN"/>
        </w:rPr>
      </w:pPr>
      <w:r w:rsidRPr="00AE126B">
        <w:rPr>
          <w:sz w:val="22"/>
          <w:szCs w:val="22"/>
          <w:lang w:eastAsia="zh-CN"/>
        </w:rPr>
        <w:t>Ako je obavljanje uslužne komunalne djelatnosti organiziralo više jedinica lokalne samouprave i ako predstavničko tijelo jedne ili više jedinica lokalne samouprave uskrati prethodnu suglasnost na opće uvjete isporuke komunalne usluge odnosno na njihovu izmjenu ili dopunu, opći uvjeti isporuke komunalne usluge primjenjuju se ako je suglasnost dalo predstavničko tijelo jedinice lokalne samouprave koja ima većinski udio dionica odnosno udjela u trgovačkom društvu, odnosno većinska osnivačka prava u komunalnoj javnoj ustanovi.</w:t>
      </w:r>
    </w:p>
    <w:p w14:paraId="7E118E64" w14:textId="5502752E" w:rsidR="00C72615" w:rsidRPr="00AE126B" w:rsidRDefault="00C72615" w:rsidP="00AE126B">
      <w:pPr>
        <w:pStyle w:val="StandardWeb"/>
        <w:numPr>
          <w:ilvl w:val="0"/>
          <w:numId w:val="34"/>
        </w:numPr>
        <w:spacing w:before="0" w:beforeAutospacing="0" w:after="0" w:afterAutospacing="0"/>
        <w:ind w:left="1134" w:hanging="284"/>
        <w:jc w:val="both"/>
        <w:rPr>
          <w:sz w:val="22"/>
          <w:szCs w:val="22"/>
          <w:lang w:eastAsia="zh-CN"/>
        </w:rPr>
      </w:pPr>
      <w:r w:rsidRPr="00AE126B">
        <w:rPr>
          <w:sz w:val="22"/>
          <w:szCs w:val="22"/>
          <w:lang w:eastAsia="zh-CN"/>
        </w:rPr>
        <w:t>Isporučitelj komunalne usluge dužan je pridržavat se općih uvjeta isporuke komunalne usluge i ugovora o isporuci komunalne usluge.</w:t>
      </w:r>
    </w:p>
    <w:p w14:paraId="1E54DC2E" w14:textId="388F82D7" w:rsidR="00F06856" w:rsidRPr="00A61569" w:rsidRDefault="00F06856" w:rsidP="00AE126B">
      <w:pPr>
        <w:pStyle w:val="StandardWeb"/>
        <w:spacing w:before="0" w:beforeAutospacing="0" w:after="0" w:afterAutospacing="0"/>
        <w:jc w:val="both"/>
        <w:rPr>
          <w:sz w:val="22"/>
          <w:szCs w:val="22"/>
          <w:lang w:eastAsia="zh-CN"/>
        </w:rPr>
      </w:pPr>
    </w:p>
    <w:p w14:paraId="749B396F" w14:textId="7E1E6150" w:rsidR="00F06856" w:rsidRPr="00A61569" w:rsidRDefault="00F06856" w:rsidP="00E92195">
      <w:pPr>
        <w:pStyle w:val="StandardWeb"/>
        <w:spacing w:before="0" w:beforeAutospacing="0" w:after="0" w:afterAutospacing="0"/>
        <w:ind w:firstLine="360"/>
        <w:jc w:val="both"/>
        <w:rPr>
          <w:sz w:val="22"/>
          <w:szCs w:val="22"/>
          <w:lang w:eastAsia="zh-CN"/>
        </w:rPr>
      </w:pPr>
      <w:r w:rsidRPr="00A61569">
        <w:rPr>
          <w:sz w:val="22"/>
          <w:szCs w:val="22"/>
          <w:lang w:eastAsia="zh-CN"/>
        </w:rPr>
        <w:t>Sukladno gore navedenom</w:t>
      </w:r>
      <w:r w:rsidR="00A61569">
        <w:rPr>
          <w:sz w:val="22"/>
          <w:szCs w:val="22"/>
          <w:lang w:eastAsia="zh-CN"/>
        </w:rPr>
        <w:t xml:space="preserve">, </w:t>
      </w:r>
      <w:r w:rsidRPr="00A61569">
        <w:rPr>
          <w:sz w:val="22"/>
          <w:szCs w:val="22"/>
          <w:lang w:eastAsia="zh-CN"/>
        </w:rPr>
        <w:t xml:space="preserve"> potrebno je donijeti</w:t>
      </w:r>
      <w:r w:rsidR="00051B40" w:rsidRPr="00A61569">
        <w:rPr>
          <w:sz w:val="22"/>
          <w:szCs w:val="22"/>
          <w:lang w:eastAsia="zh-CN"/>
        </w:rPr>
        <w:t xml:space="preserve"> Zaključak o davanju prethodne suglasnosti na Opće uvjete korištenja dimnjačarskih usluga</w:t>
      </w:r>
    </w:p>
    <w:bookmarkEnd w:id="42"/>
    <w:p w14:paraId="4FE367F7" w14:textId="62183F94" w:rsidR="00051B40" w:rsidRDefault="00051B40" w:rsidP="00E82ACD">
      <w:pPr>
        <w:tabs>
          <w:tab w:val="left" w:pos="709"/>
        </w:tabs>
        <w:spacing w:line="236" w:lineRule="auto"/>
        <w:jc w:val="both"/>
      </w:pPr>
    </w:p>
    <w:sectPr w:rsidR="00051B40" w:rsidSect="00AE126B">
      <w:pgSz w:w="11900" w:h="16841" w:code="9"/>
      <w:pgMar w:top="1418" w:right="1418" w:bottom="1418" w:left="1418" w:header="720" w:footer="720" w:gutter="0"/>
      <w:cols w:space="0" w:equalWidth="0">
        <w:col w:w="9061"/>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37E64" w14:textId="77777777" w:rsidR="00E550A7" w:rsidRDefault="00E550A7" w:rsidP="00E2444D">
      <w:r>
        <w:separator/>
      </w:r>
    </w:p>
  </w:endnote>
  <w:endnote w:type="continuationSeparator" w:id="0">
    <w:p w14:paraId="759389BB" w14:textId="77777777" w:rsidR="00E550A7" w:rsidRDefault="00E550A7" w:rsidP="00E24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3418347"/>
      <w:docPartObj>
        <w:docPartGallery w:val="Page Numbers (Bottom of Page)"/>
        <w:docPartUnique/>
      </w:docPartObj>
    </w:sdtPr>
    <w:sdtContent>
      <w:p w14:paraId="777B7AC0" w14:textId="698FE451" w:rsidR="00E80573" w:rsidRDefault="001B76E3">
        <w:pPr>
          <w:pStyle w:val="Podnoje"/>
        </w:pPr>
        <w:r>
          <w:rPr>
            <w:noProof/>
          </w:rPr>
          <mc:AlternateContent>
            <mc:Choice Requires="wpg">
              <w:drawing>
                <wp:anchor distT="0" distB="0" distL="114300" distR="114300" simplePos="0" relativeHeight="251659264" behindDoc="0" locked="0" layoutInCell="1" allowOverlap="1" wp14:anchorId="6F2EC184" wp14:editId="0D17B433">
                  <wp:simplePos x="0" y="0"/>
                  <wp:positionH relativeFrom="page">
                    <wp:align>center</wp:align>
                  </wp:positionH>
                  <wp:positionV relativeFrom="bottomMargin">
                    <wp:align>center</wp:align>
                  </wp:positionV>
                  <wp:extent cx="7753350" cy="190500"/>
                  <wp:effectExtent l="9525" t="9525" r="9525" b="0"/>
                  <wp:wrapNone/>
                  <wp:docPr id="6" name="Grupa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7"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C2DA10" w14:textId="77777777" w:rsidR="001B76E3" w:rsidRDefault="001B76E3">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wps:txbx>
                          <wps:bodyPr rot="0" vert="horz" wrap="square" lIns="0" tIns="0" rIns="0" bIns="0" anchor="t" anchorCtr="0" upright="1">
                            <a:noAutofit/>
                          </wps:bodyPr>
                        </wps:wsp>
                        <wpg:grpSp>
                          <wpg:cNvPr id="8" name="Group 31"/>
                          <wpg:cNvGrpSpPr>
                            <a:grpSpLocks/>
                          </wpg:cNvGrpSpPr>
                          <wpg:grpSpPr bwMode="auto">
                            <a:xfrm flipH="1">
                              <a:off x="0" y="14970"/>
                              <a:ext cx="12255" cy="230"/>
                              <a:chOff x="-8" y="14978"/>
                              <a:chExt cx="12255" cy="230"/>
                            </a:xfrm>
                          </wpg:grpSpPr>
                          <wps:wsp>
                            <wps:cNvPr id="9"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0"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6F2EC184" id="Grupa 6"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6FC2DA10" w14:textId="77777777" w:rsidR="001B76E3" w:rsidRDefault="001B76E3">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3EDB0" w14:textId="77777777" w:rsidR="00E550A7" w:rsidRDefault="00E550A7" w:rsidP="00E2444D">
      <w:r>
        <w:separator/>
      </w:r>
    </w:p>
  </w:footnote>
  <w:footnote w:type="continuationSeparator" w:id="0">
    <w:p w14:paraId="6C734FE7" w14:textId="77777777" w:rsidR="00E550A7" w:rsidRDefault="00E550A7" w:rsidP="00E244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1E6EC" w14:textId="76C8C4A7" w:rsidR="001B76E3" w:rsidRPr="001B76E3" w:rsidRDefault="001B76E3" w:rsidP="001B76E3">
    <w:pPr>
      <w:tabs>
        <w:tab w:val="center" w:pos="4536"/>
        <w:tab w:val="right" w:pos="9072"/>
      </w:tabs>
      <w:rPr>
        <w:rFonts w:eastAsia="Times New Roman" w:cs="Calibri"/>
        <w:u w:val="single"/>
        <w:lang w:val="en-US"/>
      </w:rPr>
    </w:pPr>
    <w:bookmarkStart w:id="22" w:name="_Hlk89882160"/>
    <w:bookmarkStart w:id="23" w:name="_Hlk89882161"/>
    <w:bookmarkStart w:id="24" w:name="_Hlk89882626"/>
    <w:bookmarkStart w:id="25" w:name="_Hlk89882627"/>
    <w:bookmarkStart w:id="26" w:name="_Hlk94016777"/>
    <w:bookmarkStart w:id="27" w:name="_Hlk94016778"/>
    <w:bookmarkStart w:id="28" w:name="_Hlk94016973"/>
    <w:bookmarkStart w:id="29" w:name="_Hlk94016974"/>
    <w:bookmarkStart w:id="30" w:name="_Hlk94018860"/>
    <w:bookmarkStart w:id="31" w:name="_Hlk94018861"/>
    <w:bookmarkStart w:id="32" w:name="_Hlk121331501"/>
    <w:bookmarkStart w:id="33" w:name="_Hlk121331502"/>
    <w:bookmarkStart w:id="34" w:name="_Hlk121331503"/>
    <w:bookmarkStart w:id="35" w:name="_Hlk121331504"/>
    <w:bookmarkStart w:id="36" w:name="_Hlk121331505"/>
    <w:bookmarkStart w:id="37" w:name="_Hlk121331506"/>
    <w:bookmarkStart w:id="38" w:name="_Hlk121333277"/>
    <w:bookmarkStart w:id="39" w:name="_Hlk121333278"/>
    <w:bookmarkStart w:id="40" w:name="_Hlk121333725"/>
    <w:bookmarkStart w:id="41" w:name="_Hlk121333726"/>
    <w:r w:rsidRPr="001B76E3">
      <w:rPr>
        <w:rFonts w:eastAsia="Times New Roman" w:cs="Calibri"/>
        <w:u w:val="single"/>
        <w:lang w:val="en-US"/>
      </w:rPr>
      <w:t>16. sjednica Gradskog vijeća</w:t>
    </w:r>
    <w:r w:rsidRPr="001B76E3">
      <w:rPr>
        <w:rFonts w:eastAsia="Times New Roman" w:cs="Calibri"/>
        <w:u w:val="single"/>
        <w:lang w:val="en-US"/>
      </w:rPr>
      <w:tab/>
    </w:r>
    <w:r w:rsidRPr="001B76E3">
      <w:rPr>
        <w:rFonts w:eastAsia="Times New Roman" w:cs="Calibri"/>
        <w:u w:val="single"/>
        <w:lang w:val="en-US"/>
      </w:rPr>
      <w:tab/>
      <w:t>prosinac, 2022.</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12200854"/>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063EC824"/>
    <w:lvl w:ilvl="0" w:tplc="FFFFFFFF">
      <w:start w:val="1"/>
      <w:numFmt w:val="decimal"/>
      <w:lvlText w:val="%1."/>
      <w:lvlJc w:val="left"/>
      <w:rPr>
        <w:b w:val="0"/>
      </w:rPr>
    </w:lvl>
    <w:lvl w:ilvl="1" w:tplc="95A2E38C">
      <w:start w:val="1"/>
      <w:numFmt w:val="lowerLetter"/>
      <w:lvlText w:val="%2)"/>
      <w:lvlJc w:val="left"/>
      <w:rPr>
        <w:b w:val="0"/>
      </w:rPr>
    </w:lvl>
    <w:lvl w:ilvl="2" w:tplc="FFFFFFFF">
      <w:start w:val="1"/>
      <w:numFmt w:val="lowerRoman"/>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4"/>
    <w:multiLevelType w:val="hybridMultilevel"/>
    <w:tmpl w:val="43569956"/>
    <w:lvl w:ilvl="0" w:tplc="EEBC2D48">
      <w:start w:val="9"/>
      <w:numFmt w:val="decimal"/>
      <w:lvlText w:val="%1."/>
      <w:lvlJc w:val="left"/>
      <w:rPr>
        <w:b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5"/>
    <w:multiLevelType w:val="hybridMultilevel"/>
    <w:tmpl w:val="A9BC09A8"/>
    <w:lvl w:ilvl="0" w:tplc="B33806E0">
      <w:start w:val="20"/>
      <w:numFmt w:val="decimal"/>
      <w:lvlText w:val="%1."/>
      <w:lvlJc w:val="left"/>
      <w:rPr>
        <w:b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9"/>
    <w:multiLevelType w:val="hybridMultilevel"/>
    <w:tmpl w:val="109CF92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C"/>
    <w:multiLevelType w:val="hybridMultilevel"/>
    <w:tmpl w:val="1BEFD7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D"/>
    <w:multiLevelType w:val="hybridMultilevel"/>
    <w:tmpl w:val="41A7C4C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E"/>
    <w:multiLevelType w:val="hybridMultilevel"/>
    <w:tmpl w:val="6B68079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10"/>
    <w:multiLevelType w:val="hybridMultilevel"/>
    <w:tmpl w:val="25E45D32"/>
    <w:lvl w:ilvl="0" w:tplc="FFFFFFFF">
      <w:start w:val="3"/>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CA37D85"/>
    <w:multiLevelType w:val="hybridMultilevel"/>
    <w:tmpl w:val="68E6A22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 w15:restartNumberingAfterBreak="0">
    <w:nsid w:val="10245885"/>
    <w:multiLevelType w:val="hybridMultilevel"/>
    <w:tmpl w:val="D98EC6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27C646E"/>
    <w:multiLevelType w:val="hybridMultilevel"/>
    <w:tmpl w:val="D98EC6E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12D3633A"/>
    <w:multiLevelType w:val="hybridMultilevel"/>
    <w:tmpl w:val="E692FE68"/>
    <w:lvl w:ilvl="0" w:tplc="D06AEE9A">
      <w:numFmt w:val="bullet"/>
      <w:lvlText w:val="-"/>
      <w:lvlJc w:val="left"/>
      <w:pPr>
        <w:ind w:left="765" w:hanging="360"/>
      </w:pPr>
      <w:rPr>
        <w:rFonts w:ascii="Arial Narrow" w:eastAsia="Times New Roman" w:hAnsi="Arial Narrow" w:cs="Arial"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13" w15:restartNumberingAfterBreak="0">
    <w:nsid w:val="14970E42"/>
    <w:multiLevelType w:val="hybridMultilevel"/>
    <w:tmpl w:val="D38A134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507315F"/>
    <w:multiLevelType w:val="hybridMultilevel"/>
    <w:tmpl w:val="69CE9AEE"/>
    <w:lvl w:ilvl="0" w:tplc="D06AEE9A">
      <w:numFmt w:val="bullet"/>
      <w:lvlText w:val="-"/>
      <w:lvlJc w:val="left"/>
      <w:pPr>
        <w:ind w:left="720" w:hanging="360"/>
      </w:pPr>
      <w:rPr>
        <w:rFonts w:ascii="Arial Narrow" w:eastAsia="Times New Roman" w:hAnsi="Arial Narrow" w:cs="Aria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66E0567"/>
    <w:multiLevelType w:val="hybridMultilevel"/>
    <w:tmpl w:val="EE90C938"/>
    <w:lvl w:ilvl="0" w:tplc="D06AEE9A">
      <w:numFmt w:val="bullet"/>
      <w:lvlText w:val="-"/>
      <w:lvlJc w:val="left"/>
      <w:pPr>
        <w:ind w:left="720" w:hanging="360"/>
      </w:pPr>
      <w:rPr>
        <w:rFonts w:ascii="Arial Narrow" w:eastAsia="Times New Roman" w:hAnsi="Arial Narrow"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8C8499C"/>
    <w:multiLevelType w:val="hybridMultilevel"/>
    <w:tmpl w:val="BBFADA6C"/>
    <w:lvl w:ilvl="0" w:tplc="01A21ED8">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7" w15:restartNumberingAfterBreak="0">
    <w:nsid w:val="29B7000D"/>
    <w:multiLevelType w:val="hybridMultilevel"/>
    <w:tmpl w:val="C9A2DC2E"/>
    <w:lvl w:ilvl="0" w:tplc="7A769FC8">
      <w:start w:val="17"/>
      <w:numFmt w:val="decimal"/>
      <w:lvlText w:val="%1."/>
      <w:lvlJc w:val="left"/>
      <w:pPr>
        <w:ind w:left="720" w:hanging="360"/>
      </w:pPr>
      <w:rPr>
        <w:rFonts w:hint="default"/>
        <w:b w:val="0"/>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2D86331B"/>
    <w:multiLevelType w:val="hybridMultilevel"/>
    <w:tmpl w:val="5762A49A"/>
    <w:lvl w:ilvl="0" w:tplc="0AE0B168">
      <w:start w:val="1"/>
      <w:numFmt w:val="upperRoman"/>
      <w:lvlText w:val="%1."/>
      <w:lvlJc w:val="left"/>
      <w:pPr>
        <w:ind w:left="1457" w:hanging="720"/>
      </w:pPr>
      <w:rPr>
        <w:rFonts w:hint="default"/>
      </w:rPr>
    </w:lvl>
    <w:lvl w:ilvl="1" w:tplc="041A0019" w:tentative="1">
      <w:start w:val="1"/>
      <w:numFmt w:val="lowerLetter"/>
      <w:lvlText w:val="%2."/>
      <w:lvlJc w:val="left"/>
      <w:pPr>
        <w:ind w:left="1817" w:hanging="360"/>
      </w:pPr>
    </w:lvl>
    <w:lvl w:ilvl="2" w:tplc="041A001B" w:tentative="1">
      <w:start w:val="1"/>
      <w:numFmt w:val="lowerRoman"/>
      <w:lvlText w:val="%3."/>
      <w:lvlJc w:val="right"/>
      <w:pPr>
        <w:ind w:left="2537" w:hanging="180"/>
      </w:pPr>
    </w:lvl>
    <w:lvl w:ilvl="3" w:tplc="041A000F" w:tentative="1">
      <w:start w:val="1"/>
      <w:numFmt w:val="decimal"/>
      <w:lvlText w:val="%4."/>
      <w:lvlJc w:val="left"/>
      <w:pPr>
        <w:ind w:left="3257" w:hanging="360"/>
      </w:pPr>
    </w:lvl>
    <w:lvl w:ilvl="4" w:tplc="041A0019" w:tentative="1">
      <w:start w:val="1"/>
      <w:numFmt w:val="lowerLetter"/>
      <w:lvlText w:val="%5."/>
      <w:lvlJc w:val="left"/>
      <w:pPr>
        <w:ind w:left="3977" w:hanging="360"/>
      </w:pPr>
    </w:lvl>
    <w:lvl w:ilvl="5" w:tplc="041A001B" w:tentative="1">
      <w:start w:val="1"/>
      <w:numFmt w:val="lowerRoman"/>
      <w:lvlText w:val="%6."/>
      <w:lvlJc w:val="right"/>
      <w:pPr>
        <w:ind w:left="4697" w:hanging="180"/>
      </w:pPr>
    </w:lvl>
    <w:lvl w:ilvl="6" w:tplc="041A000F" w:tentative="1">
      <w:start w:val="1"/>
      <w:numFmt w:val="decimal"/>
      <w:lvlText w:val="%7."/>
      <w:lvlJc w:val="left"/>
      <w:pPr>
        <w:ind w:left="5417" w:hanging="360"/>
      </w:pPr>
    </w:lvl>
    <w:lvl w:ilvl="7" w:tplc="041A0019" w:tentative="1">
      <w:start w:val="1"/>
      <w:numFmt w:val="lowerLetter"/>
      <w:lvlText w:val="%8."/>
      <w:lvlJc w:val="left"/>
      <w:pPr>
        <w:ind w:left="6137" w:hanging="360"/>
      </w:pPr>
    </w:lvl>
    <w:lvl w:ilvl="8" w:tplc="041A001B" w:tentative="1">
      <w:start w:val="1"/>
      <w:numFmt w:val="lowerRoman"/>
      <w:lvlText w:val="%9."/>
      <w:lvlJc w:val="right"/>
      <w:pPr>
        <w:ind w:left="6857" w:hanging="180"/>
      </w:pPr>
    </w:lvl>
  </w:abstractNum>
  <w:abstractNum w:abstractNumId="19" w15:restartNumberingAfterBreak="0">
    <w:nsid w:val="38C475FF"/>
    <w:multiLevelType w:val="hybridMultilevel"/>
    <w:tmpl w:val="D034ED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95A69DD"/>
    <w:multiLevelType w:val="hybridMultilevel"/>
    <w:tmpl w:val="17BE567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3C850437"/>
    <w:multiLevelType w:val="hybridMultilevel"/>
    <w:tmpl w:val="0D8E6512"/>
    <w:lvl w:ilvl="0" w:tplc="C1927F58">
      <w:start w:val="18"/>
      <w:numFmt w:val="decimal"/>
      <w:lvlText w:val="%1."/>
      <w:lvlJc w:val="left"/>
      <w:pPr>
        <w:ind w:left="720" w:hanging="360"/>
      </w:pPr>
      <w:rPr>
        <w:rFonts w:hint="default"/>
        <w:b w:val="0"/>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3D604535"/>
    <w:multiLevelType w:val="hybridMultilevel"/>
    <w:tmpl w:val="48509CC8"/>
    <w:lvl w:ilvl="0" w:tplc="D06AEE9A">
      <w:numFmt w:val="bullet"/>
      <w:lvlText w:val="-"/>
      <w:lvlJc w:val="left"/>
      <w:pPr>
        <w:ind w:left="1080" w:hanging="360"/>
      </w:pPr>
      <w:rPr>
        <w:rFonts w:ascii="Arial Narrow" w:eastAsia="Times New Roman" w:hAnsi="Arial Narrow"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3" w15:restartNumberingAfterBreak="0">
    <w:nsid w:val="3E2D102B"/>
    <w:multiLevelType w:val="hybridMultilevel"/>
    <w:tmpl w:val="39E0A57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40D86C10"/>
    <w:multiLevelType w:val="multilevel"/>
    <w:tmpl w:val="2C04DFCA"/>
    <w:lvl w:ilvl="0">
      <w:start w:val="1"/>
      <w:numFmt w:val="decimal"/>
      <w:lvlText w:val="%1."/>
      <w:lvlJc w:val="left"/>
      <w:pPr>
        <w:ind w:left="720" w:hanging="360"/>
      </w:pPr>
      <w:rPr>
        <w:rFonts w:ascii="Times New Roman" w:hAnsi="Times New Roman"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5" w15:restartNumberingAfterBreak="0">
    <w:nsid w:val="41B205AA"/>
    <w:multiLevelType w:val="hybridMultilevel"/>
    <w:tmpl w:val="C2282FE4"/>
    <w:lvl w:ilvl="0" w:tplc="8F74EDFE">
      <w:start w:val="4"/>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49B15AB1"/>
    <w:multiLevelType w:val="hybridMultilevel"/>
    <w:tmpl w:val="B49C3D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51600A88"/>
    <w:multiLevelType w:val="hybridMultilevel"/>
    <w:tmpl w:val="E8BAC25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588229BA"/>
    <w:multiLevelType w:val="hybridMultilevel"/>
    <w:tmpl w:val="1CE274EC"/>
    <w:lvl w:ilvl="0" w:tplc="D06AEE9A">
      <w:numFmt w:val="bullet"/>
      <w:lvlText w:val="-"/>
      <w:lvlJc w:val="left"/>
      <w:pPr>
        <w:ind w:left="720" w:hanging="360"/>
      </w:pPr>
      <w:rPr>
        <w:rFonts w:ascii="Arial Narrow" w:eastAsia="Times New Roman" w:hAnsi="Arial Narrow"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5D4E3309"/>
    <w:multiLevelType w:val="hybridMultilevel"/>
    <w:tmpl w:val="B83449C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5DFA0D89"/>
    <w:multiLevelType w:val="hybridMultilevel"/>
    <w:tmpl w:val="F5E868EC"/>
    <w:lvl w:ilvl="0" w:tplc="D06AEE9A">
      <w:numFmt w:val="bullet"/>
      <w:lvlText w:val="-"/>
      <w:lvlJc w:val="left"/>
      <w:pPr>
        <w:ind w:left="720" w:hanging="360"/>
      </w:pPr>
      <w:rPr>
        <w:rFonts w:ascii="Arial Narrow" w:eastAsia="Times New Roman" w:hAnsi="Arial Narrow"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5FDB2748"/>
    <w:multiLevelType w:val="hybridMultilevel"/>
    <w:tmpl w:val="7046BE2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2" w15:restartNumberingAfterBreak="0">
    <w:nsid w:val="61067312"/>
    <w:multiLevelType w:val="multilevel"/>
    <w:tmpl w:val="2C04DFCA"/>
    <w:lvl w:ilvl="0">
      <w:start w:val="1"/>
      <w:numFmt w:val="decimal"/>
      <w:lvlText w:val="%1."/>
      <w:lvlJc w:val="left"/>
      <w:pPr>
        <w:ind w:left="720" w:hanging="360"/>
      </w:pPr>
      <w:rPr>
        <w:rFonts w:ascii="Times New Roman" w:hAnsi="Times New Roman"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3" w15:restartNumberingAfterBreak="0">
    <w:nsid w:val="64362882"/>
    <w:multiLevelType w:val="hybridMultilevel"/>
    <w:tmpl w:val="7DCEBE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6D6634DF"/>
    <w:multiLevelType w:val="hybridMultilevel"/>
    <w:tmpl w:val="6C3EE896"/>
    <w:lvl w:ilvl="0" w:tplc="B8DC718C">
      <w:start w:val="2"/>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70441DA3"/>
    <w:multiLevelType w:val="hybridMultilevel"/>
    <w:tmpl w:val="DFFA37E8"/>
    <w:lvl w:ilvl="0" w:tplc="3F82CF7C">
      <w:start w:val="1"/>
      <w:numFmt w:val="upperRoman"/>
      <w:lvlText w:val="%1."/>
      <w:lvlJc w:val="left"/>
      <w:pPr>
        <w:ind w:left="1146" w:hanging="720"/>
      </w:pPr>
      <w:rPr>
        <w:rFonts w:hint="default"/>
        <w:b w:val="0"/>
        <w:bCs/>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36" w15:restartNumberingAfterBreak="0">
    <w:nsid w:val="7AB30639"/>
    <w:multiLevelType w:val="hybridMultilevel"/>
    <w:tmpl w:val="B6DA47CA"/>
    <w:lvl w:ilvl="0" w:tplc="D06AEE9A">
      <w:numFmt w:val="bullet"/>
      <w:lvlText w:val="-"/>
      <w:lvlJc w:val="left"/>
      <w:pPr>
        <w:ind w:left="720" w:hanging="360"/>
      </w:pPr>
      <w:rPr>
        <w:rFonts w:ascii="Arial Narrow" w:eastAsia="Times New Roman" w:hAnsi="Arial Narrow"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7DCB2AA1"/>
    <w:multiLevelType w:val="multilevel"/>
    <w:tmpl w:val="2C04DFCA"/>
    <w:lvl w:ilvl="0">
      <w:start w:val="1"/>
      <w:numFmt w:val="decimal"/>
      <w:lvlText w:val="%1."/>
      <w:lvlJc w:val="left"/>
      <w:pPr>
        <w:ind w:left="720" w:hanging="360"/>
      </w:pPr>
      <w:rPr>
        <w:rFonts w:ascii="Times New Roman" w:hAnsi="Times New Roman"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34"/>
  </w:num>
  <w:num w:numId="11">
    <w:abstractNumId w:val="26"/>
  </w:num>
  <w:num w:numId="12">
    <w:abstractNumId w:val="23"/>
  </w:num>
  <w:num w:numId="13">
    <w:abstractNumId w:val="29"/>
  </w:num>
  <w:num w:numId="14">
    <w:abstractNumId w:val="13"/>
  </w:num>
  <w:num w:numId="15">
    <w:abstractNumId w:val="27"/>
  </w:num>
  <w:num w:numId="16">
    <w:abstractNumId w:val="25"/>
  </w:num>
  <w:num w:numId="17">
    <w:abstractNumId w:val="22"/>
  </w:num>
  <w:num w:numId="18">
    <w:abstractNumId w:val="28"/>
  </w:num>
  <w:num w:numId="19">
    <w:abstractNumId w:val="33"/>
  </w:num>
  <w:num w:numId="20">
    <w:abstractNumId w:val="30"/>
  </w:num>
  <w:num w:numId="21">
    <w:abstractNumId w:val="14"/>
  </w:num>
  <w:num w:numId="22">
    <w:abstractNumId w:val="36"/>
  </w:num>
  <w:num w:numId="23">
    <w:abstractNumId w:val="2"/>
    <w:lvlOverride w:ilvl="0">
      <w:lvl w:ilvl="0" w:tplc="EEBC2D48">
        <w:start w:val="9"/>
        <w:numFmt w:val="decimal"/>
        <w:suff w:val="nothing"/>
        <w:lvlText w:val="%1."/>
        <w:lvlJc w:val="left"/>
        <w:pPr>
          <w:ind w:left="0" w:firstLine="0"/>
        </w:pPr>
        <w:rPr>
          <w:rFonts w:hint="default"/>
          <w:b w:val="0"/>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24">
    <w:abstractNumId w:val="2"/>
    <w:lvlOverride w:ilvl="0">
      <w:lvl w:ilvl="0" w:tplc="EEBC2D48">
        <w:start w:val="9"/>
        <w:numFmt w:val="decimal"/>
        <w:suff w:val="nothing"/>
        <w:lvlText w:val="%1."/>
        <w:lvlJc w:val="left"/>
        <w:pPr>
          <w:ind w:left="0" w:firstLine="0"/>
        </w:pPr>
        <w:rPr>
          <w:rFonts w:hint="default"/>
          <w:b w:val="0"/>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25">
    <w:abstractNumId w:val="17"/>
  </w:num>
  <w:num w:numId="26">
    <w:abstractNumId w:val="21"/>
  </w:num>
  <w:num w:numId="27">
    <w:abstractNumId w:val="19"/>
  </w:num>
  <w:num w:numId="28">
    <w:abstractNumId w:val="16"/>
  </w:num>
  <w:num w:numId="29">
    <w:abstractNumId w:val="31"/>
  </w:num>
  <w:num w:numId="30">
    <w:abstractNumId w:val="12"/>
  </w:num>
  <w:num w:numId="31">
    <w:abstractNumId w:val="15"/>
  </w:num>
  <w:num w:numId="32">
    <w:abstractNumId w:val="20"/>
  </w:num>
  <w:num w:numId="33">
    <w:abstractNumId w:val="32"/>
  </w:num>
  <w:num w:numId="34">
    <w:abstractNumId w:val="11"/>
  </w:num>
  <w:num w:numId="35">
    <w:abstractNumId w:val="10"/>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num>
  <w:num w:numId="38">
    <w:abstractNumId w:val="9"/>
  </w:num>
  <w:num w:numId="39">
    <w:abstractNumId w:val="37"/>
  </w:num>
  <w:num w:numId="40">
    <w:abstractNumId w:val="35"/>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3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F71"/>
    <w:rsid w:val="00047E6D"/>
    <w:rsid w:val="00051B40"/>
    <w:rsid w:val="0005619B"/>
    <w:rsid w:val="00064CAA"/>
    <w:rsid w:val="00096F66"/>
    <w:rsid w:val="001251A4"/>
    <w:rsid w:val="001513FB"/>
    <w:rsid w:val="001B76E3"/>
    <w:rsid w:val="00256C17"/>
    <w:rsid w:val="00283E24"/>
    <w:rsid w:val="002924D4"/>
    <w:rsid w:val="002B2A2F"/>
    <w:rsid w:val="00312C8B"/>
    <w:rsid w:val="003421FC"/>
    <w:rsid w:val="00346AE2"/>
    <w:rsid w:val="003A6066"/>
    <w:rsid w:val="003C6FE0"/>
    <w:rsid w:val="004837F4"/>
    <w:rsid w:val="004B7EB4"/>
    <w:rsid w:val="004C6F71"/>
    <w:rsid w:val="005651AB"/>
    <w:rsid w:val="00584B2F"/>
    <w:rsid w:val="006147F9"/>
    <w:rsid w:val="006346B0"/>
    <w:rsid w:val="00691CA4"/>
    <w:rsid w:val="006A21E0"/>
    <w:rsid w:val="006D7A34"/>
    <w:rsid w:val="006E703E"/>
    <w:rsid w:val="00712D41"/>
    <w:rsid w:val="00724FE2"/>
    <w:rsid w:val="00786B17"/>
    <w:rsid w:val="008255F7"/>
    <w:rsid w:val="008506AC"/>
    <w:rsid w:val="008508D6"/>
    <w:rsid w:val="00850FE4"/>
    <w:rsid w:val="008A3335"/>
    <w:rsid w:val="00916790"/>
    <w:rsid w:val="009B70E2"/>
    <w:rsid w:val="009C63AE"/>
    <w:rsid w:val="00A02E55"/>
    <w:rsid w:val="00A61569"/>
    <w:rsid w:val="00A74C2C"/>
    <w:rsid w:val="00AA7A1F"/>
    <w:rsid w:val="00AD547A"/>
    <w:rsid w:val="00AE126B"/>
    <w:rsid w:val="00AE4141"/>
    <w:rsid w:val="00AE6272"/>
    <w:rsid w:val="00AF3DC8"/>
    <w:rsid w:val="00AF60D6"/>
    <w:rsid w:val="00B17466"/>
    <w:rsid w:val="00B44A7A"/>
    <w:rsid w:val="00B72E57"/>
    <w:rsid w:val="00B83C00"/>
    <w:rsid w:val="00B97C6F"/>
    <w:rsid w:val="00BC73E5"/>
    <w:rsid w:val="00BD7ED2"/>
    <w:rsid w:val="00C04AC4"/>
    <w:rsid w:val="00C72615"/>
    <w:rsid w:val="00C8028E"/>
    <w:rsid w:val="00D01BB6"/>
    <w:rsid w:val="00D26C84"/>
    <w:rsid w:val="00D310F9"/>
    <w:rsid w:val="00D7231C"/>
    <w:rsid w:val="00D8469D"/>
    <w:rsid w:val="00DA318C"/>
    <w:rsid w:val="00DB2825"/>
    <w:rsid w:val="00DE5987"/>
    <w:rsid w:val="00E0675F"/>
    <w:rsid w:val="00E2444D"/>
    <w:rsid w:val="00E43C37"/>
    <w:rsid w:val="00E45370"/>
    <w:rsid w:val="00E550A7"/>
    <w:rsid w:val="00E80573"/>
    <w:rsid w:val="00E82ACD"/>
    <w:rsid w:val="00E92195"/>
    <w:rsid w:val="00EB1ADA"/>
    <w:rsid w:val="00EE35AA"/>
    <w:rsid w:val="00EF3BD3"/>
    <w:rsid w:val="00F06856"/>
    <w:rsid w:val="00F14038"/>
    <w:rsid w:val="00F814B4"/>
    <w:rsid w:val="00F8166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937CC"/>
  <w15:chartTrackingRefBased/>
  <w15:docId w15:val="{C159136B-BA67-4FD5-B179-BF0A4DBFE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066"/>
    <w:pPr>
      <w:spacing w:after="0" w:line="240" w:lineRule="auto"/>
    </w:pPr>
    <w:rPr>
      <w:rFonts w:ascii="Calibri" w:eastAsia="Calibri" w:hAnsi="Calibri" w:cs="Arial"/>
      <w:sz w:val="20"/>
      <w:szCs w:val="20"/>
      <w:lang w:eastAsia="hr-HR"/>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99"/>
    <w:qFormat/>
    <w:rsid w:val="004837F4"/>
    <w:pPr>
      <w:ind w:left="720"/>
      <w:contextualSpacing/>
    </w:pPr>
  </w:style>
  <w:style w:type="paragraph" w:styleId="Zaglavlje">
    <w:name w:val="header"/>
    <w:basedOn w:val="Normal"/>
    <w:link w:val="ZaglavljeChar"/>
    <w:uiPriority w:val="99"/>
    <w:unhideWhenUsed/>
    <w:rsid w:val="00E2444D"/>
    <w:pPr>
      <w:tabs>
        <w:tab w:val="center" w:pos="4536"/>
        <w:tab w:val="right" w:pos="9072"/>
      </w:tabs>
    </w:pPr>
  </w:style>
  <w:style w:type="character" w:customStyle="1" w:styleId="ZaglavljeChar">
    <w:name w:val="Zaglavlje Char"/>
    <w:basedOn w:val="Zadanifontodlomka"/>
    <w:link w:val="Zaglavlje"/>
    <w:uiPriority w:val="99"/>
    <w:rsid w:val="00E2444D"/>
    <w:rPr>
      <w:rFonts w:ascii="Calibri" w:eastAsia="Calibri" w:hAnsi="Calibri" w:cs="Arial"/>
      <w:sz w:val="20"/>
      <w:szCs w:val="20"/>
      <w:lang w:eastAsia="hr-HR"/>
    </w:rPr>
  </w:style>
  <w:style w:type="paragraph" w:styleId="Podnoje">
    <w:name w:val="footer"/>
    <w:basedOn w:val="Normal"/>
    <w:link w:val="PodnojeChar"/>
    <w:uiPriority w:val="99"/>
    <w:unhideWhenUsed/>
    <w:rsid w:val="00E2444D"/>
    <w:pPr>
      <w:tabs>
        <w:tab w:val="center" w:pos="4536"/>
        <w:tab w:val="right" w:pos="9072"/>
      </w:tabs>
    </w:pPr>
  </w:style>
  <w:style w:type="character" w:customStyle="1" w:styleId="PodnojeChar">
    <w:name w:val="Podnožje Char"/>
    <w:basedOn w:val="Zadanifontodlomka"/>
    <w:link w:val="Podnoje"/>
    <w:uiPriority w:val="99"/>
    <w:rsid w:val="00E2444D"/>
    <w:rPr>
      <w:rFonts w:ascii="Calibri" w:eastAsia="Calibri" w:hAnsi="Calibri" w:cs="Arial"/>
      <w:sz w:val="20"/>
      <w:szCs w:val="20"/>
      <w:lang w:eastAsia="hr-HR"/>
    </w:rPr>
  </w:style>
  <w:style w:type="paragraph" w:styleId="StandardWeb">
    <w:name w:val="Normal (Web)"/>
    <w:basedOn w:val="Normal"/>
    <w:uiPriority w:val="99"/>
    <w:semiHidden/>
    <w:unhideWhenUsed/>
    <w:rsid w:val="00C72615"/>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22105">
      <w:bodyDiv w:val="1"/>
      <w:marLeft w:val="0"/>
      <w:marRight w:val="0"/>
      <w:marTop w:val="0"/>
      <w:marBottom w:val="0"/>
      <w:divBdr>
        <w:top w:val="none" w:sz="0" w:space="0" w:color="auto"/>
        <w:left w:val="none" w:sz="0" w:space="0" w:color="auto"/>
        <w:bottom w:val="none" w:sz="0" w:space="0" w:color="auto"/>
        <w:right w:val="none" w:sz="0" w:space="0" w:color="auto"/>
      </w:divBdr>
    </w:div>
    <w:div w:id="87230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23FE6-E664-4B60-B454-683C77CDF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3906</Words>
  <Characters>22268</Characters>
  <Application>Microsoft Office Word</Application>
  <DocSecurity>0</DocSecurity>
  <Lines>185</Lines>
  <Paragraphs>52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Relić</dc:creator>
  <cp:keywords/>
  <dc:description/>
  <cp:lastModifiedBy>Mario</cp:lastModifiedBy>
  <cp:revision>3</cp:revision>
  <dcterms:created xsi:type="dcterms:W3CDTF">2022-12-07T19:04:00Z</dcterms:created>
  <dcterms:modified xsi:type="dcterms:W3CDTF">2022-12-07T19:04:00Z</dcterms:modified>
</cp:coreProperties>
</file>