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F36CA3" w14:textId="283ED55B" w:rsidR="009818AB" w:rsidRPr="001B4BC5" w:rsidRDefault="009818AB" w:rsidP="009818AB">
      <w:pPr>
        <w:pStyle w:val="Tijeloteksta"/>
        <w:jc w:val="center"/>
        <w:rPr>
          <w:rFonts w:asciiTheme="minorHAnsi" w:hAnsiTheme="minorHAnsi" w:cstheme="minorHAnsi"/>
          <w:bCs/>
          <w:sz w:val="22"/>
          <w:szCs w:val="22"/>
          <w:lang w:val="hr-HR"/>
        </w:rPr>
      </w:pPr>
      <w:r w:rsidRPr="001B4BC5">
        <w:rPr>
          <w:rFonts w:asciiTheme="minorHAnsi" w:hAnsiTheme="minorHAnsi" w:cstheme="minorHAnsi"/>
          <w:noProof/>
          <w:sz w:val="22"/>
          <w:szCs w:val="22"/>
        </w:rPr>
        <mc:AlternateContent>
          <mc:Choice Requires="wps">
            <w:drawing>
              <wp:anchor distT="0" distB="0" distL="24130" distR="24130" simplePos="0" relativeHeight="251658240" behindDoc="0" locked="0" layoutInCell="1" allowOverlap="1" wp14:anchorId="241C7890" wp14:editId="2F738452">
                <wp:simplePos x="0" y="0"/>
                <wp:positionH relativeFrom="column">
                  <wp:posOffset>635</wp:posOffset>
                </wp:positionH>
                <wp:positionV relativeFrom="paragraph">
                  <wp:posOffset>860425</wp:posOffset>
                </wp:positionV>
                <wp:extent cx="13970" cy="421640"/>
                <wp:effectExtent l="0" t="0" r="24130" b="0"/>
                <wp:wrapSquare wrapText="largest"/>
                <wp:docPr id="1167098572"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wps:spPr>
                      <wps:txbx>
                        <w:txbxContent>
                          <w:p w14:paraId="7349F18B" w14:textId="77777777" w:rsidR="009818AB" w:rsidRDefault="009818AB" w:rsidP="009818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7890" id="_x0000_t202" coordsize="21600,21600" o:spt="202" path="m,l,21600r21600,l21600,xe">
                <v:stroke joinstyle="miter"/>
                <v:path gradientshapeok="t" o:connecttype="rect"/>
              </v:shapetype>
              <v:shape id="Tekstni okvir 1" o:spid="_x0000_s1026" type="#_x0000_t202" style="position:absolute;left:0;text-align:left;margin-left:.05pt;margin-top:67.75pt;width:1.1pt;height:33.2pt;z-index:25165824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7349F18B" w14:textId="77777777" w:rsidR="009818AB" w:rsidRDefault="009818AB" w:rsidP="009818AB"/>
                  </w:txbxContent>
                </v:textbox>
                <w10:wrap type="square" side="largest"/>
              </v:shape>
            </w:pict>
          </mc:Fallback>
        </mc:AlternateContent>
      </w:r>
      <w:r w:rsidRPr="001B4BC5">
        <w:rPr>
          <w:rFonts w:asciiTheme="minorHAnsi" w:hAnsiTheme="minorHAnsi" w:cstheme="minorHAnsi"/>
          <w:bCs/>
          <w:sz w:val="22"/>
          <w:szCs w:val="22"/>
          <w:lang w:val="hr-HR"/>
        </w:rPr>
        <w:t>OBRAZLOŽENJE UZ PRIJEDLOG PRORAČUNA GRADA POŽEGE ZA 2024. GODINU</w:t>
      </w:r>
    </w:p>
    <w:p w14:paraId="469B8A8C" w14:textId="77777777" w:rsidR="009818AB" w:rsidRPr="001B4BC5" w:rsidRDefault="009818AB" w:rsidP="009818AB">
      <w:pPr>
        <w:pStyle w:val="Tijeloteksta"/>
        <w:jc w:val="center"/>
        <w:rPr>
          <w:rFonts w:asciiTheme="minorHAnsi" w:hAnsiTheme="minorHAnsi" w:cstheme="minorHAnsi"/>
          <w:bCs/>
          <w:sz w:val="22"/>
          <w:szCs w:val="22"/>
          <w:lang w:val="hr-HR"/>
        </w:rPr>
      </w:pPr>
      <w:r w:rsidRPr="001B4BC5">
        <w:rPr>
          <w:rFonts w:asciiTheme="minorHAnsi" w:hAnsiTheme="minorHAnsi" w:cstheme="minorHAnsi"/>
          <w:bCs/>
          <w:sz w:val="22"/>
          <w:szCs w:val="22"/>
          <w:lang w:val="hr-HR"/>
        </w:rPr>
        <w:t>I PROJEKCIJA ZA 2025. I 2026. GODINU</w:t>
      </w:r>
    </w:p>
    <w:p w14:paraId="581EF4D3" w14:textId="77777777" w:rsidR="009818AB" w:rsidRPr="001B4BC5" w:rsidRDefault="009818AB" w:rsidP="009818AB">
      <w:pPr>
        <w:rPr>
          <w:rFonts w:asciiTheme="minorHAnsi" w:hAnsiTheme="minorHAnsi" w:cstheme="minorHAnsi"/>
          <w:bCs/>
          <w:sz w:val="22"/>
          <w:szCs w:val="22"/>
        </w:rPr>
      </w:pPr>
    </w:p>
    <w:p w14:paraId="36A325EF" w14:textId="77777777" w:rsidR="009818AB" w:rsidRPr="001B4BC5" w:rsidRDefault="009818AB" w:rsidP="009818AB">
      <w:pPr>
        <w:ind w:firstLine="720"/>
        <w:rPr>
          <w:rFonts w:asciiTheme="minorHAnsi" w:hAnsiTheme="minorHAnsi" w:cstheme="minorHAnsi"/>
          <w:bCs/>
          <w:sz w:val="22"/>
          <w:szCs w:val="22"/>
        </w:rPr>
      </w:pPr>
      <w:r w:rsidRPr="001B4BC5">
        <w:rPr>
          <w:rFonts w:asciiTheme="minorHAnsi" w:hAnsiTheme="minorHAnsi" w:cstheme="minorHAnsi"/>
          <w:bCs/>
          <w:sz w:val="22"/>
          <w:szCs w:val="22"/>
        </w:rPr>
        <w:t>I UVOD</w:t>
      </w:r>
    </w:p>
    <w:p w14:paraId="2BF30F27" w14:textId="77777777" w:rsidR="009818AB" w:rsidRPr="001B4BC5" w:rsidRDefault="009818AB" w:rsidP="009818AB">
      <w:pPr>
        <w:rPr>
          <w:rFonts w:asciiTheme="minorHAnsi" w:hAnsiTheme="minorHAnsi" w:cstheme="minorHAnsi"/>
          <w:bCs/>
          <w:sz w:val="22"/>
          <w:szCs w:val="22"/>
        </w:rPr>
      </w:pPr>
    </w:p>
    <w:p w14:paraId="26991007" w14:textId="64842052" w:rsidR="009818AB" w:rsidRPr="001B4BC5" w:rsidRDefault="009818AB" w:rsidP="009818AB">
      <w:pPr>
        <w:tabs>
          <w:tab w:val="left" w:pos="0"/>
        </w:tabs>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Na temelju odredbi Zakona o proračunu (Narodne novine, broj: 144/21.) predstavničko tijelo jedinice lokalne i područne (regionalne) samouprave obvezno je do kraja tekuće godine donijeti Proračun za iduću godinu, zajedno sa projekcijama za iduće dvije godine.</w:t>
      </w:r>
    </w:p>
    <w:p w14:paraId="5908B39C" w14:textId="3BD8CD98" w:rsidR="009818AB" w:rsidRPr="001B4BC5" w:rsidRDefault="009818AB" w:rsidP="009818AB">
      <w:pPr>
        <w:tabs>
          <w:tab w:val="left" w:pos="0"/>
        </w:tabs>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Ministarstvo financija RH sastavlja upute koje predstavljaju, uz navedenu zakonsku osnovu i druge podzakonske akte – Pravilnik o proračunskim klasifikacijama (Narodne novine, broj: 26/10., 120/13. i 1/20.) i Pravilnik o proračunskom računovodstvu i računskom planu (Narodne novine, broj: 124/14., 115/15., 87/16., 3/18., 126/19. i 108/20.), temeljni okvir za izradu proračuna, a na osnovu kojih jedinica lokalne i područne (regionalne) samouprave izrađuje upute koje upućuje upravnim tijelima i proračunskim korisnicima iz svoje nadležnosti.</w:t>
      </w:r>
    </w:p>
    <w:p w14:paraId="3DDF440F" w14:textId="075417F7" w:rsidR="009818AB" w:rsidRPr="001B4BC5" w:rsidRDefault="009818AB" w:rsidP="009818AB">
      <w:pPr>
        <w:tabs>
          <w:tab w:val="left" w:pos="0"/>
        </w:tabs>
        <w:ind w:firstLine="567"/>
        <w:jc w:val="both"/>
        <w:rPr>
          <w:rFonts w:asciiTheme="minorHAnsi" w:hAnsiTheme="minorHAnsi" w:cstheme="minorHAnsi"/>
          <w:sz w:val="22"/>
          <w:szCs w:val="22"/>
        </w:rPr>
      </w:pPr>
      <w:r w:rsidRPr="001B4BC5">
        <w:rPr>
          <w:rFonts w:asciiTheme="minorHAnsi" w:hAnsiTheme="minorHAnsi" w:cstheme="minorHAnsi"/>
          <w:bCs/>
          <w:sz w:val="22"/>
          <w:szCs w:val="22"/>
        </w:rPr>
        <w:t xml:space="preserve">Prema Uputama Ministarstva financija RH </w:t>
      </w:r>
      <w:r w:rsidRPr="001B4BC5">
        <w:rPr>
          <w:rFonts w:asciiTheme="minorHAnsi" w:hAnsiTheme="minorHAnsi" w:cstheme="minorHAnsi"/>
          <w:sz w:val="22"/>
          <w:szCs w:val="22"/>
        </w:rPr>
        <w:t>za izradu proračuna jedinica lokalne i područne (regionalne) samouprave za razdoblje 2024. - 2026. godine (u daljem tekstu: Upute MF), Upravni odjel za financije i proračun sastavio je Upute za izradu Proračuna Grada Požege i financijskih planova proračunskih korisnika za razdoblje 2024.-2026. godine, te ih dostavio nadležnim upravnim tijelima i proračunskim korisnicima.</w:t>
      </w:r>
    </w:p>
    <w:p w14:paraId="3942CBDE" w14:textId="402806BE" w:rsidR="009818AB" w:rsidRPr="001B4BC5" w:rsidRDefault="009818AB" w:rsidP="009818AB">
      <w:pPr>
        <w:tabs>
          <w:tab w:val="left" w:pos="0"/>
        </w:tabs>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Uvažavajući navedene odrednice zakonskih i podzakonskih akata, prethodno navedene Upute MF, upute Upravnog odjela za financije i proračun, procjene ostvarenja prihoda i rashoda u ovoj godini, procjene o očekivanim budućim prihodima i rashodima na temelju raspoloživih informacija, odluka Gradonačelnika i Gradskog vijeća o pojedinim aktivnostima, provedenog javnog savjetovanja sa zainteresiranom javnošću, sastavljen je ovaj prijedlog Proračuna Grada Požege s projekcijama za razdoblje od 2024. do 2026. godine.</w:t>
      </w:r>
    </w:p>
    <w:p w14:paraId="5293C403"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 xml:space="preserve">Sukladno metodologiji izrade proračuna, Proračun Grada Požege s projekcijama se donosi na razini skupine (druga razina računskog plana). U </w:t>
      </w:r>
      <w:r w:rsidRPr="001B4BC5">
        <w:rPr>
          <w:rStyle w:val="FontStyle11"/>
          <w:rFonts w:asciiTheme="minorHAnsi" w:hAnsiTheme="minorHAnsi" w:cstheme="minorHAnsi"/>
          <w:b w:val="0"/>
        </w:rPr>
        <w:t xml:space="preserve">Proračunu Grada Požege prikazani su svi prihodi i primici, rashodi i izdaci Grada i proračunskih korisnika: Gradske knjižnice Požega, Gradskog kazališta Požega, Gradskog muzeja Požega, Dječjeg vrtića Požega, Javne vatrogasne postrojbe Grada Požege, Gradskog vijeća srpske nacionalne manjine, Lokalne razvojne agencije Požega, te triju osnovnih škola kojima je Grad Požega osnivač: OŠ Julija </w:t>
      </w:r>
      <w:proofErr w:type="spellStart"/>
      <w:r w:rsidRPr="001B4BC5">
        <w:rPr>
          <w:rStyle w:val="FontStyle11"/>
          <w:rFonts w:asciiTheme="minorHAnsi" w:hAnsiTheme="minorHAnsi" w:cstheme="minorHAnsi"/>
          <w:b w:val="0"/>
        </w:rPr>
        <w:t>Kempfa</w:t>
      </w:r>
      <w:proofErr w:type="spellEnd"/>
      <w:r w:rsidRPr="001B4BC5">
        <w:rPr>
          <w:rStyle w:val="FontStyle11"/>
          <w:rFonts w:asciiTheme="minorHAnsi" w:hAnsiTheme="minorHAnsi" w:cstheme="minorHAnsi"/>
          <w:b w:val="0"/>
        </w:rPr>
        <w:t xml:space="preserve">, OŠ Antuna </w:t>
      </w:r>
      <w:proofErr w:type="spellStart"/>
      <w:r w:rsidRPr="001B4BC5">
        <w:rPr>
          <w:rStyle w:val="FontStyle11"/>
          <w:rFonts w:asciiTheme="minorHAnsi" w:hAnsiTheme="minorHAnsi" w:cstheme="minorHAnsi"/>
          <w:b w:val="0"/>
        </w:rPr>
        <w:t>Kanižlića</w:t>
      </w:r>
      <w:proofErr w:type="spellEnd"/>
      <w:r w:rsidRPr="001B4BC5">
        <w:rPr>
          <w:rStyle w:val="FontStyle11"/>
          <w:rFonts w:asciiTheme="minorHAnsi" w:hAnsiTheme="minorHAnsi" w:cstheme="minorHAnsi"/>
          <w:b w:val="0"/>
        </w:rPr>
        <w:t xml:space="preserve"> i OŠ Dobriše Cesarića.</w:t>
      </w:r>
      <w:r w:rsidRPr="001B4BC5">
        <w:rPr>
          <w:rFonts w:asciiTheme="minorHAnsi" w:hAnsiTheme="minorHAnsi" w:cstheme="minorHAnsi"/>
          <w:bCs/>
          <w:sz w:val="22"/>
          <w:szCs w:val="22"/>
        </w:rPr>
        <w:t xml:space="preserve"> Proračun se sastoji od općeg i posebnog dijela i obrazloženja. Opći dio proračuna čini Račun prihoda i rashoda i Račun financiranja. U Računu prihoda i rashoda planirani su prihodi poslovanja i prihodi od prodaje nefinancijske imovine, te rashodi poslovanja i rashodi za nabavu nefinancijske imovine, iskazani po ekonomskoj klasifikaciji i izvorima financiranja, te rashodi po funkcijskoj klasifikaciji zbirno za sve proračunske korisnike i sva upravna tijela Grada. U Računu financiranja iskazani su primici od financijske imovine i zaduživanja te izdaci za financijsku imovinu i otplate zajmova prema proračunskim klasifikacijama. U Posebnom dijelu proračuna rashodi i izdaci raspoređeni su po proračunskim klasifikacijama, odnosno po izvorima financiranja, ekonomskoj, programskoj i po organizacijskoj klasifikaciji.</w:t>
      </w:r>
    </w:p>
    <w:p w14:paraId="09D3820E"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U skladu sa načelima proračunske transparentnosti, provedeno je javno savjetovanje prijedloga proračuna, na web stranici Grada objavljuju se obavezno svi ključni proračunskih dokumenti, a nakon usvajanja proračuna od strane Gradskog vijeća, izrađuje se i objavljuje na web stranici Grada Vodič za građane kojim se građane upoznaje sa sadržajem proračuna, raspoloživim izvorima financiranja i planiranim programima koji će se financirati iz tih izvora.</w:t>
      </w:r>
    </w:p>
    <w:p w14:paraId="12311A32" w14:textId="5A9780B6" w:rsidR="009818AB" w:rsidRPr="001B4BC5" w:rsidRDefault="009818AB" w:rsidP="009818AB">
      <w:pPr>
        <w:ind w:firstLine="567"/>
        <w:jc w:val="both"/>
        <w:rPr>
          <w:rFonts w:asciiTheme="minorHAnsi" w:hAnsiTheme="minorHAnsi" w:cstheme="minorHAnsi"/>
          <w:sz w:val="22"/>
          <w:szCs w:val="22"/>
        </w:rPr>
      </w:pPr>
      <w:r w:rsidRPr="001B4BC5">
        <w:rPr>
          <w:rFonts w:asciiTheme="minorHAnsi" w:hAnsiTheme="minorHAnsi" w:cstheme="minorHAnsi"/>
          <w:sz w:val="22"/>
          <w:szCs w:val="22"/>
        </w:rPr>
        <w:t xml:space="preserve">Tijekom proteklog razdoblja donesena je odluka kojom se produžuje trajanje Strategije razvoja Grada Požege 2015.-2020. do izrade Plana razvoja Grada Požege za razdoblje od 2021. do 2027., a koja predstavlja osnove smjernice razvojne politike Grada. Osnovni opći cilj Strategije je stvoriti preduvjete za ujednačen društveno-gospodarski razvoj grada Požege i okolnih područja, vodeći prvenstveno računa o potrebama stanovništva, jačajući lokalno gospodarstvo te poštujući tradicijske i prirodne vrijednosti. Istim dokumentom definirana su tri strateška cilja, a to su da se omogući rast gospodarstva i otvaranje novih mjesta u skladu s potrebama stanovnika i poduzetnika grada Požege, osigura </w:t>
      </w:r>
      <w:r w:rsidRPr="001B4BC5">
        <w:rPr>
          <w:rFonts w:asciiTheme="minorHAnsi" w:hAnsiTheme="minorHAnsi" w:cstheme="minorHAnsi"/>
          <w:sz w:val="22"/>
          <w:szCs w:val="22"/>
        </w:rPr>
        <w:lastRenderedPageBreak/>
        <w:t>kvalitetno i održivo (ekološki prihvatljivo) upravljanje prostorom grada uz adekvatno riješenu temeljnu infrastrukturu, te da se osigura bolja kvaliteta života, javnih usluga te socijalnu uključenost svih skupina stanovništva grada. Ciljevi se planiraju i nadalje realizirati kroz niz projekata i aktivnosti, koji se pripremaju ili su u tijeku.</w:t>
      </w:r>
    </w:p>
    <w:p w14:paraId="00C6B21B" w14:textId="0131B038" w:rsidR="009818AB" w:rsidRPr="001B4BC5" w:rsidRDefault="009818AB" w:rsidP="009818AB">
      <w:pPr>
        <w:ind w:firstLine="567"/>
        <w:jc w:val="both"/>
        <w:rPr>
          <w:rFonts w:asciiTheme="minorHAnsi" w:hAnsiTheme="minorHAnsi" w:cstheme="minorHAnsi"/>
          <w:sz w:val="22"/>
          <w:szCs w:val="22"/>
        </w:rPr>
      </w:pPr>
      <w:r w:rsidRPr="001B4BC5">
        <w:rPr>
          <w:rFonts w:asciiTheme="minorHAnsi" w:hAnsiTheme="minorHAnsi" w:cstheme="minorHAnsi"/>
          <w:sz w:val="22"/>
          <w:szCs w:val="22"/>
        </w:rPr>
        <w:t xml:space="preserve">Ovim Proračunom za 2024. godinu i projekcijama za 2025. i 2026. godinu  planiraju se velike investicije i projekti iz različitih područja djelokruga rada Grada, a to se prvenstveno odnosi na projekt izgradnje vrtića u Požegi i </w:t>
      </w:r>
      <w:proofErr w:type="spellStart"/>
      <w:r w:rsidRPr="001B4BC5">
        <w:rPr>
          <w:rFonts w:asciiTheme="minorHAnsi" w:hAnsiTheme="minorHAnsi" w:cstheme="minorHAnsi"/>
          <w:sz w:val="22"/>
          <w:szCs w:val="22"/>
        </w:rPr>
        <w:t>Mihaljevcima</w:t>
      </w:r>
      <w:proofErr w:type="spellEnd"/>
      <w:r w:rsidRPr="001B4BC5">
        <w:rPr>
          <w:rFonts w:asciiTheme="minorHAnsi" w:hAnsiTheme="minorHAnsi" w:cstheme="minorHAnsi"/>
          <w:sz w:val="22"/>
          <w:szCs w:val="22"/>
        </w:rPr>
        <w:t>, ulaganje u sportske objekte, izgradnju prometnica, povijesnog arhiva i drugih. Također je planirano intenzivno pripremanje, apliciranje i provođenje projekata uz sufinanciranje iz pomoći EU i državnog proračuna. Osim kapitalnih ulaganja koja su glavna značajka ovog proračuna, kontinuirano se provode programi javnih potreba u kulturi, sportu, odgoju i školstvu, socijalnoj skrbi, turizmu i suradnja sa ustanovama Grada Požege.</w:t>
      </w:r>
    </w:p>
    <w:p w14:paraId="61AB634A" w14:textId="0936CCF7" w:rsidR="009818AB" w:rsidRPr="001B4BC5" w:rsidRDefault="009818AB" w:rsidP="009818AB">
      <w:pPr>
        <w:tabs>
          <w:tab w:val="left" w:pos="0"/>
        </w:tabs>
        <w:ind w:firstLine="567"/>
        <w:jc w:val="both"/>
        <w:rPr>
          <w:rFonts w:asciiTheme="minorHAnsi" w:hAnsiTheme="minorHAnsi" w:cstheme="minorHAnsi"/>
          <w:sz w:val="22"/>
          <w:szCs w:val="22"/>
        </w:rPr>
      </w:pPr>
      <w:r w:rsidRPr="001B4BC5">
        <w:rPr>
          <w:rFonts w:asciiTheme="minorHAnsi" w:hAnsiTheme="minorHAnsi" w:cstheme="minorHAnsi"/>
          <w:sz w:val="22"/>
          <w:szCs w:val="22"/>
        </w:rPr>
        <w:t>U nastavku slijedi obrazloženje Općeg dijela Proračuna za 2024. godinu i projekcija za 2025. i 2026. godinu, odnosno obrazlažu se prihodi i primici te rashodi i izdaci proračuna prema ekonomskoj klasifikaciji proračuna i izvorima financiranja, te rashodi prema funkcijskoj klasifikaciji. Nadalje, Posebni dio proračuna, u kojem su planirani rashodi i izdaci raspoređeni po programima i njihovim sastavnim dijelovima: aktivnostima, tekućim i kapitalnim projektima, kojih su nositelji odjeli gradske uprave i proračunski korisnici, detaljnije se obrazlaže u pojedinačnim obrazloženjima upravnih odjela Grada.</w:t>
      </w:r>
    </w:p>
    <w:p w14:paraId="070CF18B" w14:textId="77777777" w:rsidR="009818AB" w:rsidRPr="001B4BC5" w:rsidRDefault="009818AB" w:rsidP="009818AB">
      <w:pPr>
        <w:tabs>
          <w:tab w:val="left" w:pos="0"/>
        </w:tabs>
        <w:jc w:val="both"/>
        <w:rPr>
          <w:rFonts w:asciiTheme="minorHAnsi" w:hAnsiTheme="minorHAnsi" w:cstheme="minorHAnsi"/>
          <w:sz w:val="22"/>
          <w:szCs w:val="22"/>
        </w:rPr>
      </w:pPr>
    </w:p>
    <w:p w14:paraId="169B1067" w14:textId="77777777" w:rsidR="009818AB" w:rsidRPr="001B4BC5" w:rsidRDefault="009818AB" w:rsidP="009818AB">
      <w:pPr>
        <w:ind w:firstLine="720"/>
        <w:rPr>
          <w:rFonts w:asciiTheme="minorHAnsi" w:hAnsiTheme="minorHAnsi" w:cstheme="minorHAnsi"/>
          <w:bCs/>
          <w:sz w:val="22"/>
          <w:szCs w:val="22"/>
        </w:rPr>
      </w:pPr>
      <w:r w:rsidRPr="001B4BC5">
        <w:rPr>
          <w:rFonts w:asciiTheme="minorHAnsi" w:hAnsiTheme="minorHAnsi" w:cstheme="minorHAnsi"/>
          <w:bCs/>
          <w:sz w:val="22"/>
          <w:szCs w:val="22"/>
        </w:rPr>
        <w:t>II OPĆI DIO</w:t>
      </w:r>
    </w:p>
    <w:p w14:paraId="55D10E04" w14:textId="77777777" w:rsidR="009818AB" w:rsidRPr="001B4BC5" w:rsidRDefault="009818AB" w:rsidP="00E512FA">
      <w:pPr>
        <w:rPr>
          <w:rFonts w:asciiTheme="minorHAnsi" w:hAnsiTheme="minorHAnsi" w:cstheme="minorHAnsi"/>
          <w:bCs/>
          <w:sz w:val="22"/>
          <w:szCs w:val="22"/>
        </w:rPr>
      </w:pPr>
    </w:p>
    <w:p w14:paraId="50139E0C" w14:textId="77777777" w:rsidR="009818AB" w:rsidRPr="001B4BC5" w:rsidRDefault="009818AB" w:rsidP="009818AB">
      <w:pPr>
        <w:pStyle w:val="Odlomakpopisa"/>
        <w:numPr>
          <w:ilvl w:val="0"/>
          <w:numId w:val="20"/>
        </w:numPr>
        <w:rPr>
          <w:rFonts w:asciiTheme="minorHAnsi" w:hAnsiTheme="minorHAnsi" w:cstheme="minorHAnsi"/>
          <w:bCs/>
          <w:sz w:val="22"/>
          <w:szCs w:val="22"/>
        </w:rPr>
      </w:pPr>
      <w:r w:rsidRPr="001B4BC5">
        <w:rPr>
          <w:rFonts w:asciiTheme="minorHAnsi" w:hAnsiTheme="minorHAnsi" w:cstheme="minorHAnsi"/>
          <w:bCs/>
          <w:sz w:val="22"/>
          <w:szCs w:val="22"/>
        </w:rPr>
        <w:t>OBRAZLOŽENJE PRIJEDLOGA PRORAČUNA GRADA POŽEGE ZA 2024. I PROJEKCIJA ZA 2025. I 2026. GODINU</w:t>
      </w:r>
    </w:p>
    <w:p w14:paraId="1BA31019" w14:textId="77777777" w:rsidR="009818AB" w:rsidRPr="001B4BC5" w:rsidRDefault="009818AB" w:rsidP="009818AB">
      <w:pPr>
        <w:ind w:right="-694"/>
        <w:jc w:val="both"/>
        <w:rPr>
          <w:rFonts w:asciiTheme="minorHAnsi" w:hAnsiTheme="minorHAnsi" w:cstheme="minorHAnsi"/>
          <w:bCs/>
          <w:sz w:val="22"/>
          <w:szCs w:val="22"/>
        </w:rPr>
      </w:pPr>
    </w:p>
    <w:p w14:paraId="59AD4B79"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Proračun Grada Požege za 2024. godinu planiran je u iznosu 32.449.000,00 €, projekcije za 2025. planirane su u iznosu 38.496.000,00 €, a za 2026. u iznosu 38.592.000,00 €.</w:t>
      </w:r>
    </w:p>
    <w:p w14:paraId="68354A3B" w14:textId="1661D29C"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Planirani proračun za 2024. godinu viši je za 1.518.695,00 € ili za 4,91 % u odnosu na visinu planiranog proračuna za II. rebalans 2023. godine.</w:t>
      </w:r>
    </w:p>
    <w:p w14:paraId="5F6D9B23" w14:textId="77777777" w:rsidR="009818AB" w:rsidRPr="001B4BC5" w:rsidRDefault="009818AB" w:rsidP="009818AB">
      <w:pPr>
        <w:ind w:firstLine="567"/>
        <w:jc w:val="both"/>
        <w:rPr>
          <w:rFonts w:asciiTheme="minorHAnsi" w:hAnsiTheme="minorHAnsi" w:cstheme="minorHAnsi"/>
          <w:sz w:val="22"/>
          <w:szCs w:val="22"/>
        </w:rPr>
      </w:pPr>
    </w:p>
    <w:p w14:paraId="0AE58887" w14:textId="77777777" w:rsidR="009818AB" w:rsidRPr="001B4BC5" w:rsidRDefault="009818AB" w:rsidP="009818AB">
      <w:pPr>
        <w:ind w:firstLine="567"/>
        <w:rPr>
          <w:rFonts w:asciiTheme="minorHAnsi" w:hAnsiTheme="minorHAnsi" w:cstheme="minorHAnsi"/>
          <w:b/>
          <w:sz w:val="22"/>
          <w:szCs w:val="22"/>
          <w:lang w:val="en-US"/>
        </w:rPr>
      </w:pPr>
      <w:r w:rsidRPr="001B4BC5">
        <w:rPr>
          <w:rFonts w:asciiTheme="minorHAnsi" w:hAnsiTheme="minorHAnsi" w:cstheme="minorHAnsi"/>
          <w:sz w:val="22"/>
          <w:szCs w:val="22"/>
        </w:rPr>
        <w:t>Tablica 1. Struktura proračuna za razdoblje 2024.-2026. godine prema osnovnoj klasifikaciji sa usporedbom izvršenja 2022. i plana za 2023. (II. rebalans)</w:t>
      </w:r>
    </w:p>
    <w:tbl>
      <w:tblPr>
        <w:tblStyle w:val="Reetkatablice"/>
        <w:tblW w:w="10206" w:type="dxa"/>
        <w:jc w:val="center"/>
        <w:tblLook w:val="04A0" w:firstRow="1" w:lastRow="0" w:firstColumn="1" w:lastColumn="0" w:noHBand="0" w:noVBand="1"/>
      </w:tblPr>
      <w:tblGrid>
        <w:gridCol w:w="873"/>
        <w:gridCol w:w="1954"/>
        <w:gridCol w:w="1619"/>
        <w:gridCol w:w="1498"/>
        <w:gridCol w:w="1498"/>
        <w:gridCol w:w="1498"/>
        <w:gridCol w:w="1498"/>
      </w:tblGrid>
      <w:tr w:rsidR="009818AB" w:rsidRPr="001B4BC5" w14:paraId="6F7ED87F" w14:textId="77777777" w:rsidTr="00E512FA">
        <w:trPr>
          <w:trHeight w:val="146"/>
          <w:jc w:val="center"/>
        </w:trPr>
        <w:tc>
          <w:tcPr>
            <w:tcW w:w="757" w:type="dxa"/>
            <w:noWrap/>
          </w:tcPr>
          <w:p w14:paraId="535EB142" w14:textId="77777777" w:rsidR="009818AB" w:rsidRPr="001B4BC5" w:rsidRDefault="009818AB" w:rsidP="00C1114E">
            <w:pPr>
              <w:rPr>
                <w:rFonts w:asciiTheme="minorHAnsi" w:hAnsiTheme="minorHAnsi" w:cstheme="minorHAnsi"/>
                <w:sz w:val="22"/>
                <w:szCs w:val="22"/>
              </w:rPr>
            </w:pPr>
          </w:p>
        </w:tc>
        <w:tc>
          <w:tcPr>
            <w:tcW w:w="1954" w:type="dxa"/>
            <w:noWrap/>
          </w:tcPr>
          <w:p w14:paraId="72C30A97" w14:textId="77777777" w:rsidR="009818AB" w:rsidRPr="001B4BC5" w:rsidRDefault="009818AB" w:rsidP="00C1114E">
            <w:pPr>
              <w:rPr>
                <w:rFonts w:asciiTheme="minorHAnsi" w:hAnsiTheme="minorHAnsi" w:cstheme="minorHAnsi"/>
                <w:sz w:val="22"/>
                <w:szCs w:val="22"/>
              </w:rPr>
            </w:pPr>
          </w:p>
        </w:tc>
        <w:tc>
          <w:tcPr>
            <w:tcW w:w="1619" w:type="dxa"/>
            <w:vMerge w:val="restart"/>
            <w:noWrap/>
            <w:vAlign w:val="center"/>
            <w:hideMark/>
          </w:tcPr>
          <w:p w14:paraId="3F7A25FC"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IZVRŠENJE</w:t>
            </w:r>
          </w:p>
          <w:p w14:paraId="4C101A60"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2022</w:t>
            </w:r>
          </w:p>
        </w:tc>
        <w:tc>
          <w:tcPr>
            <w:tcW w:w="1469" w:type="dxa"/>
            <w:vMerge w:val="restart"/>
            <w:noWrap/>
            <w:vAlign w:val="center"/>
            <w:hideMark/>
          </w:tcPr>
          <w:p w14:paraId="20D0A8F2"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PLAN</w:t>
            </w:r>
          </w:p>
          <w:p w14:paraId="7FEE1E1B"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2023</w:t>
            </w:r>
          </w:p>
        </w:tc>
        <w:tc>
          <w:tcPr>
            <w:tcW w:w="1469" w:type="dxa"/>
            <w:noWrap/>
            <w:hideMark/>
          </w:tcPr>
          <w:p w14:paraId="6D05FBF9"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PRORAČUN</w:t>
            </w:r>
          </w:p>
        </w:tc>
        <w:tc>
          <w:tcPr>
            <w:tcW w:w="1469" w:type="dxa"/>
            <w:noWrap/>
            <w:hideMark/>
          </w:tcPr>
          <w:p w14:paraId="19A07D90"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PROJEKCIJA</w:t>
            </w:r>
          </w:p>
        </w:tc>
        <w:tc>
          <w:tcPr>
            <w:tcW w:w="1469" w:type="dxa"/>
            <w:noWrap/>
            <w:hideMark/>
          </w:tcPr>
          <w:p w14:paraId="3CFDCBC3"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PROJEKCIJA</w:t>
            </w:r>
          </w:p>
        </w:tc>
      </w:tr>
      <w:tr w:rsidR="009818AB" w:rsidRPr="001B4BC5" w14:paraId="71B62597" w14:textId="77777777" w:rsidTr="00E512FA">
        <w:trPr>
          <w:trHeight w:val="134"/>
          <w:jc w:val="center"/>
        </w:trPr>
        <w:tc>
          <w:tcPr>
            <w:tcW w:w="757" w:type="dxa"/>
            <w:noWrap/>
            <w:vAlign w:val="center"/>
            <w:hideMark/>
          </w:tcPr>
          <w:p w14:paraId="7044661D"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BROJ KONTA</w:t>
            </w:r>
          </w:p>
        </w:tc>
        <w:tc>
          <w:tcPr>
            <w:tcW w:w="1954" w:type="dxa"/>
            <w:noWrap/>
            <w:vAlign w:val="center"/>
            <w:hideMark/>
          </w:tcPr>
          <w:p w14:paraId="0B0E489F"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OPIS</w:t>
            </w:r>
          </w:p>
        </w:tc>
        <w:tc>
          <w:tcPr>
            <w:tcW w:w="1619" w:type="dxa"/>
            <w:vMerge/>
            <w:noWrap/>
            <w:hideMark/>
          </w:tcPr>
          <w:p w14:paraId="3E04A665" w14:textId="77777777" w:rsidR="009818AB" w:rsidRPr="001B4BC5" w:rsidRDefault="009818AB" w:rsidP="00C1114E">
            <w:pPr>
              <w:jc w:val="center"/>
              <w:rPr>
                <w:rFonts w:asciiTheme="minorHAnsi" w:hAnsiTheme="minorHAnsi" w:cstheme="minorHAnsi"/>
                <w:b/>
                <w:bCs/>
                <w:sz w:val="22"/>
                <w:szCs w:val="22"/>
              </w:rPr>
            </w:pPr>
          </w:p>
        </w:tc>
        <w:tc>
          <w:tcPr>
            <w:tcW w:w="1469" w:type="dxa"/>
            <w:vMerge/>
            <w:noWrap/>
            <w:hideMark/>
          </w:tcPr>
          <w:p w14:paraId="53705817" w14:textId="77777777" w:rsidR="009818AB" w:rsidRPr="001B4BC5" w:rsidRDefault="009818AB" w:rsidP="00C1114E">
            <w:pPr>
              <w:jc w:val="center"/>
              <w:rPr>
                <w:rFonts w:asciiTheme="minorHAnsi" w:hAnsiTheme="minorHAnsi" w:cstheme="minorHAnsi"/>
                <w:b/>
                <w:bCs/>
                <w:sz w:val="22"/>
                <w:szCs w:val="22"/>
              </w:rPr>
            </w:pPr>
          </w:p>
        </w:tc>
        <w:tc>
          <w:tcPr>
            <w:tcW w:w="1469" w:type="dxa"/>
            <w:noWrap/>
            <w:hideMark/>
          </w:tcPr>
          <w:p w14:paraId="17F05DAC"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69" w:type="dxa"/>
            <w:noWrap/>
            <w:hideMark/>
          </w:tcPr>
          <w:p w14:paraId="7B4657DD"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69" w:type="dxa"/>
            <w:noWrap/>
            <w:hideMark/>
          </w:tcPr>
          <w:p w14:paraId="54A5A4F5"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9818AB" w:rsidRPr="001B4BC5" w14:paraId="5A660D8F" w14:textId="77777777" w:rsidTr="00E512FA">
        <w:trPr>
          <w:trHeight w:val="124"/>
          <w:jc w:val="center"/>
        </w:trPr>
        <w:tc>
          <w:tcPr>
            <w:tcW w:w="757" w:type="dxa"/>
            <w:noWrap/>
            <w:hideMark/>
          </w:tcPr>
          <w:p w14:paraId="73CD02D8" w14:textId="77777777" w:rsidR="009818AB" w:rsidRPr="001B4BC5" w:rsidRDefault="009818AB" w:rsidP="00C1114E">
            <w:pPr>
              <w:jc w:val="center"/>
              <w:rPr>
                <w:rFonts w:asciiTheme="minorHAnsi" w:hAnsiTheme="minorHAnsi" w:cstheme="minorHAnsi"/>
                <w:b/>
                <w:bCs/>
                <w:sz w:val="22"/>
                <w:szCs w:val="22"/>
              </w:rPr>
            </w:pPr>
          </w:p>
        </w:tc>
        <w:tc>
          <w:tcPr>
            <w:tcW w:w="1954" w:type="dxa"/>
            <w:noWrap/>
            <w:hideMark/>
          </w:tcPr>
          <w:p w14:paraId="1AF31560" w14:textId="77777777" w:rsidR="009818AB" w:rsidRPr="001B4BC5" w:rsidRDefault="009818AB" w:rsidP="00C1114E">
            <w:pPr>
              <w:rPr>
                <w:rFonts w:asciiTheme="minorHAnsi" w:hAnsiTheme="minorHAnsi" w:cstheme="minorHAnsi"/>
                <w:sz w:val="22"/>
                <w:szCs w:val="22"/>
              </w:rPr>
            </w:pPr>
          </w:p>
        </w:tc>
        <w:tc>
          <w:tcPr>
            <w:tcW w:w="1619" w:type="dxa"/>
            <w:noWrap/>
            <w:vAlign w:val="center"/>
            <w:hideMark/>
          </w:tcPr>
          <w:p w14:paraId="7A87D5EB" w14:textId="77777777" w:rsidR="009818AB" w:rsidRPr="001B4BC5" w:rsidRDefault="009818AB" w:rsidP="00C1114E">
            <w:pPr>
              <w:rPr>
                <w:rFonts w:asciiTheme="minorHAnsi" w:hAnsiTheme="minorHAnsi" w:cstheme="minorHAnsi"/>
                <w:sz w:val="22"/>
                <w:szCs w:val="22"/>
              </w:rPr>
            </w:pPr>
          </w:p>
        </w:tc>
        <w:tc>
          <w:tcPr>
            <w:tcW w:w="1469" w:type="dxa"/>
            <w:noWrap/>
            <w:hideMark/>
          </w:tcPr>
          <w:p w14:paraId="4826949A" w14:textId="77777777" w:rsidR="009818AB" w:rsidRPr="001B4BC5" w:rsidRDefault="009818AB" w:rsidP="00C1114E">
            <w:pPr>
              <w:rPr>
                <w:rFonts w:asciiTheme="minorHAnsi" w:hAnsiTheme="minorHAnsi" w:cstheme="minorHAnsi"/>
                <w:sz w:val="22"/>
                <w:szCs w:val="22"/>
              </w:rPr>
            </w:pPr>
          </w:p>
        </w:tc>
        <w:tc>
          <w:tcPr>
            <w:tcW w:w="1469" w:type="dxa"/>
            <w:noWrap/>
            <w:hideMark/>
          </w:tcPr>
          <w:p w14:paraId="0B1FB815" w14:textId="77777777" w:rsidR="009818AB" w:rsidRPr="001B4BC5" w:rsidRDefault="009818AB" w:rsidP="00C1114E">
            <w:pPr>
              <w:rPr>
                <w:rFonts w:asciiTheme="minorHAnsi" w:hAnsiTheme="minorHAnsi" w:cstheme="minorHAnsi"/>
                <w:sz w:val="22"/>
                <w:szCs w:val="22"/>
              </w:rPr>
            </w:pPr>
          </w:p>
        </w:tc>
        <w:tc>
          <w:tcPr>
            <w:tcW w:w="1469" w:type="dxa"/>
            <w:noWrap/>
            <w:hideMark/>
          </w:tcPr>
          <w:p w14:paraId="5AE5B2D4" w14:textId="77777777" w:rsidR="009818AB" w:rsidRPr="001B4BC5" w:rsidRDefault="009818AB" w:rsidP="00C1114E">
            <w:pPr>
              <w:rPr>
                <w:rFonts w:asciiTheme="minorHAnsi" w:hAnsiTheme="minorHAnsi" w:cstheme="minorHAnsi"/>
                <w:sz w:val="22"/>
                <w:szCs w:val="22"/>
              </w:rPr>
            </w:pPr>
          </w:p>
        </w:tc>
        <w:tc>
          <w:tcPr>
            <w:tcW w:w="1469" w:type="dxa"/>
            <w:noWrap/>
            <w:hideMark/>
          </w:tcPr>
          <w:p w14:paraId="390A4782" w14:textId="77777777" w:rsidR="009818AB" w:rsidRPr="001B4BC5" w:rsidRDefault="009818AB" w:rsidP="00C1114E">
            <w:pPr>
              <w:rPr>
                <w:rFonts w:asciiTheme="minorHAnsi" w:hAnsiTheme="minorHAnsi" w:cstheme="minorHAnsi"/>
                <w:sz w:val="22"/>
                <w:szCs w:val="22"/>
              </w:rPr>
            </w:pPr>
          </w:p>
        </w:tc>
      </w:tr>
      <w:tr w:rsidR="009818AB" w:rsidRPr="001B4BC5" w14:paraId="1D9635CC" w14:textId="77777777" w:rsidTr="00E512FA">
        <w:trPr>
          <w:trHeight w:val="126"/>
          <w:jc w:val="center"/>
        </w:trPr>
        <w:tc>
          <w:tcPr>
            <w:tcW w:w="2711" w:type="dxa"/>
            <w:gridSpan w:val="2"/>
            <w:noWrap/>
            <w:hideMark/>
          </w:tcPr>
          <w:p w14:paraId="1822FDCB"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A. RAČUN PRIHODA I RASHODA</w:t>
            </w:r>
          </w:p>
        </w:tc>
        <w:tc>
          <w:tcPr>
            <w:tcW w:w="1619" w:type="dxa"/>
            <w:noWrap/>
            <w:hideMark/>
          </w:tcPr>
          <w:p w14:paraId="116F1C3B" w14:textId="77777777" w:rsidR="009818AB" w:rsidRPr="001B4BC5" w:rsidRDefault="009818AB" w:rsidP="00C1114E">
            <w:pPr>
              <w:rPr>
                <w:rFonts w:asciiTheme="minorHAnsi" w:hAnsiTheme="minorHAnsi" w:cstheme="minorHAnsi"/>
                <w:sz w:val="22"/>
                <w:szCs w:val="22"/>
              </w:rPr>
            </w:pPr>
          </w:p>
        </w:tc>
        <w:tc>
          <w:tcPr>
            <w:tcW w:w="1469" w:type="dxa"/>
            <w:noWrap/>
            <w:hideMark/>
          </w:tcPr>
          <w:p w14:paraId="6E9AC1D9" w14:textId="77777777" w:rsidR="009818AB" w:rsidRPr="001B4BC5" w:rsidRDefault="009818AB" w:rsidP="00C1114E">
            <w:pPr>
              <w:rPr>
                <w:rFonts w:asciiTheme="minorHAnsi" w:hAnsiTheme="minorHAnsi" w:cstheme="minorHAnsi"/>
                <w:sz w:val="22"/>
                <w:szCs w:val="22"/>
              </w:rPr>
            </w:pPr>
          </w:p>
        </w:tc>
        <w:tc>
          <w:tcPr>
            <w:tcW w:w="1469" w:type="dxa"/>
            <w:noWrap/>
            <w:hideMark/>
          </w:tcPr>
          <w:p w14:paraId="420B876F" w14:textId="77777777" w:rsidR="009818AB" w:rsidRPr="001B4BC5" w:rsidRDefault="009818AB" w:rsidP="00C1114E">
            <w:pPr>
              <w:rPr>
                <w:rFonts w:asciiTheme="minorHAnsi" w:hAnsiTheme="minorHAnsi" w:cstheme="minorHAnsi"/>
                <w:sz w:val="22"/>
                <w:szCs w:val="22"/>
              </w:rPr>
            </w:pPr>
          </w:p>
        </w:tc>
        <w:tc>
          <w:tcPr>
            <w:tcW w:w="1469" w:type="dxa"/>
            <w:noWrap/>
            <w:hideMark/>
          </w:tcPr>
          <w:p w14:paraId="4F5792DA" w14:textId="77777777" w:rsidR="009818AB" w:rsidRPr="001B4BC5" w:rsidRDefault="009818AB" w:rsidP="00C1114E">
            <w:pPr>
              <w:rPr>
                <w:rFonts w:asciiTheme="minorHAnsi" w:hAnsiTheme="minorHAnsi" w:cstheme="minorHAnsi"/>
                <w:sz w:val="22"/>
                <w:szCs w:val="22"/>
              </w:rPr>
            </w:pPr>
          </w:p>
        </w:tc>
        <w:tc>
          <w:tcPr>
            <w:tcW w:w="1469" w:type="dxa"/>
            <w:noWrap/>
            <w:hideMark/>
          </w:tcPr>
          <w:p w14:paraId="6DA993C1" w14:textId="77777777" w:rsidR="009818AB" w:rsidRPr="001B4BC5" w:rsidRDefault="009818AB" w:rsidP="00C1114E">
            <w:pPr>
              <w:rPr>
                <w:rFonts w:asciiTheme="minorHAnsi" w:hAnsiTheme="minorHAnsi" w:cstheme="minorHAnsi"/>
                <w:sz w:val="22"/>
                <w:szCs w:val="22"/>
              </w:rPr>
            </w:pPr>
          </w:p>
        </w:tc>
      </w:tr>
      <w:tr w:rsidR="009818AB" w:rsidRPr="001B4BC5" w14:paraId="722082F1" w14:textId="77777777" w:rsidTr="00E512FA">
        <w:trPr>
          <w:trHeight w:val="128"/>
          <w:jc w:val="center"/>
        </w:trPr>
        <w:tc>
          <w:tcPr>
            <w:tcW w:w="757" w:type="dxa"/>
            <w:noWrap/>
            <w:hideMark/>
          </w:tcPr>
          <w:p w14:paraId="269A8F21" w14:textId="77777777" w:rsidR="009818AB" w:rsidRPr="001B4BC5" w:rsidRDefault="009818AB" w:rsidP="00E512FA">
            <w:pPr>
              <w:jc w:val="center"/>
              <w:rPr>
                <w:rFonts w:asciiTheme="minorHAnsi" w:hAnsiTheme="minorHAnsi" w:cstheme="minorHAnsi"/>
                <w:sz w:val="22"/>
                <w:szCs w:val="22"/>
              </w:rPr>
            </w:pPr>
            <w:r w:rsidRPr="001B4BC5">
              <w:rPr>
                <w:rFonts w:asciiTheme="minorHAnsi" w:hAnsiTheme="minorHAnsi" w:cstheme="minorHAnsi"/>
                <w:sz w:val="22"/>
                <w:szCs w:val="22"/>
              </w:rPr>
              <w:t>6</w:t>
            </w:r>
          </w:p>
        </w:tc>
        <w:tc>
          <w:tcPr>
            <w:tcW w:w="1954" w:type="dxa"/>
            <w:noWrap/>
            <w:hideMark/>
          </w:tcPr>
          <w:p w14:paraId="1271AB6D"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poslovanja                                                                                  </w:t>
            </w:r>
          </w:p>
        </w:tc>
        <w:tc>
          <w:tcPr>
            <w:tcW w:w="1619" w:type="dxa"/>
            <w:noWrap/>
            <w:hideMark/>
          </w:tcPr>
          <w:p w14:paraId="2DCA1E2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21.156.198,39</w:t>
            </w:r>
          </w:p>
        </w:tc>
        <w:tc>
          <w:tcPr>
            <w:tcW w:w="1469" w:type="dxa"/>
            <w:noWrap/>
            <w:hideMark/>
          </w:tcPr>
          <w:p w14:paraId="3DF4C3A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26.339.647,00</w:t>
            </w:r>
          </w:p>
        </w:tc>
        <w:tc>
          <w:tcPr>
            <w:tcW w:w="1469" w:type="dxa"/>
            <w:noWrap/>
            <w:hideMark/>
          </w:tcPr>
          <w:p w14:paraId="7202713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29.714.510,00</w:t>
            </w:r>
          </w:p>
        </w:tc>
        <w:tc>
          <w:tcPr>
            <w:tcW w:w="1469" w:type="dxa"/>
            <w:noWrap/>
            <w:hideMark/>
          </w:tcPr>
          <w:p w14:paraId="62BE813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37.556.400,00</w:t>
            </w:r>
          </w:p>
        </w:tc>
        <w:tc>
          <w:tcPr>
            <w:tcW w:w="1469" w:type="dxa"/>
            <w:noWrap/>
            <w:hideMark/>
          </w:tcPr>
          <w:p w14:paraId="416F9E8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38.237.900,00</w:t>
            </w:r>
          </w:p>
        </w:tc>
      </w:tr>
      <w:tr w:rsidR="009818AB" w:rsidRPr="001B4BC5" w14:paraId="20F47BE7" w14:textId="77777777" w:rsidTr="00E512FA">
        <w:trPr>
          <w:trHeight w:val="117"/>
          <w:jc w:val="center"/>
        </w:trPr>
        <w:tc>
          <w:tcPr>
            <w:tcW w:w="757" w:type="dxa"/>
            <w:noWrap/>
            <w:hideMark/>
          </w:tcPr>
          <w:p w14:paraId="644C4DB6" w14:textId="77777777" w:rsidR="009818AB" w:rsidRPr="001B4BC5" w:rsidRDefault="009818AB" w:rsidP="00E512FA">
            <w:pPr>
              <w:jc w:val="center"/>
              <w:rPr>
                <w:rFonts w:asciiTheme="minorHAnsi" w:hAnsiTheme="minorHAnsi" w:cstheme="minorHAnsi"/>
                <w:sz w:val="22"/>
                <w:szCs w:val="22"/>
              </w:rPr>
            </w:pPr>
            <w:r w:rsidRPr="001B4BC5">
              <w:rPr>
                <w:rFonts w:asciiTheme="minorHAnsi" w:hAnsiTheme="minorHAnsi" w:cstheme="minorHAnsi"/>
                <w:sz w:val="22"/>
                <w:szCs w:val="22"/>
              </w:rPr>
              <w:t>7</w:t>
            </w:r>
          </w:p>
        </w:tc>
        <w:tc>
          <w:tcPr>
            <w:tcW w:w="1954" w:type="dxa"/>
            <w:noWrap/>
            <w:hideMark/>
          </w:tcPr>
          <w:p w14:paraId="5E4E2A30"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od prodaje nefinancijske imovine                                                            </w:t>
            </w:r>
          </w:p>
        </w:tc>
        <w:tc>
          <w:tcPr>
            <w:tcW w:w="1619" w:type="dxa"/>
            <w:noWrap/>
            <w:hideMark/>
          </w:tcPr>
          <w:p w14:paraId="77B562ED"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61.162,54</w:t>
            </w:r>
          </w:p>
        </w:tc>
        <w:tc>
          <w:tcPr>
            <w:tcW w:w="1469" w:type="dxa"/>
            <w:noWrap/>
            <w:hideMark/>
          </w:tcPr>
          <w:p w14:paraId="04A1291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297.575,00</w:t>
            </w:r>
          </w:p>
        </w:tc>
        <w:tc>
          <w:tcPr>
            <w:tcW w:w="1469" w:type="dxa"/>
            <w:noWrap/>
            <w:hideMark/>
          </w:tcPr>
          <w:p w14:paraId="35B22F1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299.740,00</w:t>
            </w:r>
          </w:p>
        </w:tc>
        <w:tc>
          <w:tcPr>
            <w:tcW w:w="1469" w:type="dxa"/>
            <w:noWrap/>
            <w:hideMark/>
          </w:tcPr>
          <w:p w14:paraId="0FC5A07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299.700,00</w:t>
            </w:r>
          </w:p>
        </w:tc>
        <w:tc>
          <w:tcPr>
            <w:tcW w:w="1469" w:type="dxa"/>
            <w:noWrap/>
            <w:hideMark/>
          </w:tcPr>
          <w:p w14:paraId="2BA9823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279.700,00</w:t>
            </w:r>
          </w:p>
        </w:tc>
      </w:tr>
      <w:tr w:rsidR="009818AB" w:rsidRPr="001B4BC5" w14:paraId="5157A0C5" w14:textId="77777777" w:rsidTr="00E512FA">
        <w:trPr>
          <w:trHeight w:val="118"/>
          <w:jc w:val="center"/>
        </w:trPr>
        <w:tc>
          <w:tcPr>
            <w:tcW w:w="757" w:type="dxa"/>
            <w:noWrap/>
            <w:hideMark/>
          </w:tcPr>
          <w:p w14:paraId="5E42082F" w14:textId="77777777" w:rsidR="009818AB" w:rsidRPr="001B4BC5" w:rsidRDefault="009818AB" w:rsidP="00E512FA">
            <w:pPr>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954" w:type="dxa"/>
            <w:noWrap/>
            <w:hideMark/>
          </w:tcPr>
          <w:p w14:paraId="2640E6EA"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Rashodi poslovanja</w:t>
            </w:r>
          </w:p>
        </w:tc>
        <w:tc>
          <w:tcPr>
            <w:tcW w:w="1619" w:type="dxa"/>
            <w:noWrap/>
            <w:hideMark/>
          </w:tcPr>
          <w:p w14:paraId="22E771C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15.969.670,28</w:t>
            </w:r>
          </w:p>
        </w:tc>
        <w:tc>
          <w:tcPr>
            <w:tcW w:w="1469" w:type="dxa"/>
            <w:noWrap/>
            <w:hideMark/>
          </w:tcPr>
          <w:p w14:paraId="2405BAA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19.868.232,00</w:t>
            </w:r>
          </w:p>
        </w:tc>
        <w:tc>
          <w:tcPr>
            <w:tcW w:w="1469" w:type="dxa"/>
            <w:noWrap/>
            <w:hideMark/>
          </w:tcPr>
          <w:p w14:paraId="0AD6C28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19.423.487,00</w:t>
            </w:r>
          </w:p>
        </w:tc>
        <w:tc>
          <w:tcPr>
            <w:tcW w:w="1469" w:type="dxa"/>
            <w:noWrap/>
            <w:hideMark/>
          </w:tcPr>
          <w:p w14:paraId="6BF1ACC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20.033.282,00</w:t>
            </w:r>
          </w:p>
        </w:tc>
        <w:tc>
          <w:tcPr>
            <w:tcW w:w="1469" w:type="dxa"/>
            <w:noWrap/>
            <w:hideMark/>
          </w:tcPr>
          <w:p w14:paraId="317E322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20.403.153,00</w:t>
            </w:r>
          </w:p>
        </w:tc>
      </w:tr>
      <w:tr w:rsidR="009818AB" w:rsidRPr="001B4BC5" w14:paraId="02EC0AC9" w14:textId="77777777" w:rsidTr="00E512FA">
        <w:trPr>
          <w:trHeight w:val="106"/>
          <w:jc w:val="center"/>
        </w:trPr>
        <w:tc>
          <w:tcPr>
            <w:tcW w:w="757" w:type="dxa"/>
            <w:noWrap/>
            <w:hideMark/>
          </w:tcPr>
          <w:p w14:paraId="29BF76CA" w14:textId="77777777" w:rsidR="009818AB" w:rsidRPr="001B4BC5" w:rsidRDefault="009818AB" w:rsidP="00E512FA">
            <w:pPr>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954" w:type="dxa"/>
            <w:noWrap/>
            <w:hideMark/>
          </w:tcPr>
          <w:p w14:paraId="313CF954"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Rashodi za nabavu nefinancijske imovine                                                             </w:t>
            </w:r>
          </w:p>
        </w:tc>
        <w:tc>
          <w:tcPr>
            <w:tcW w:w="1619" w:type="dxa"/>
            <w:noWrap/>
            <w:hideMark/>
          </w:tcPr>
          <w:p w14:paraId="0B35CC1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2.961.822,71</w:t>
            </w:r>
          </w:p>
        </w:tc>
        <w:tc>
          <w:tcPr>
            <w:tcW w:w="1469" w:type="dxa"/>
            <w:noWrap/>
            <w:hideMark/>
          </w:tcPr>
          <w:p w14:paraId="29E3F15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10.511.623,00</w:t>
            </w:r>
          </w:p>
        </w:tc>
        <w:tc>
          <w:tcPr>
            <w:tcW w:w="1469" w:type="dxa"/>
            <w:noWrap/>
            <w:hideMark/>
          </w:tcPr>
          <w:p w14:paraId="28AD6B2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12.076.943,00</w:t>
            </w:r>
          </w:p>
        </w:tc>
        <w:tc>
          <w:tcPr>
            <w:tcW w:w="1469" w:type="dxa"/>
            <w:noWrap/>
            <w:hideMark/>
          </w:tcPr>
          <w:p w14:paraId="1FF53A0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17.646.848,00</w:t>
            </w:r>
          </w:p>
        </w:tc>
        <w:tc>
          <w:tcPr>
            <w:tcW w:w="1469" w:type="dxa"/>
            <w:noWrap/>
            <w:hideMark/>
          </w:tcPr>
          <w:p w14:paraId="1DC0A7A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17.771.177,00</w:t>
            </w:r>
          </w:p>
        </w:tc>
      </w:tr>
      <w:tr w:rsidR="009818AB" w:rsidRPr="001B4BC5" w14:paraId="6114899C" w14:textId="77777777" w:rsidTr="00E512FA">
        <w:trPr>
          <w:trHeight w:val="108"/>
          <w:jc w:val="center"/>
        </w:trPr>
        <w:tc>
          <w:tcPr>
            <w:tcW w:w="2711" w:type="dxa"/>
            <w:gridSpan w:val="2"/>
            <w:noWrap/>
            <w:hideMark/>
          </w:tcPr>
          <w:p w14:paraId="34666A15"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RAZLIKA − MANJAK</w:t>
            </w:r>
          </w:p>
        </w:tc>
        <w:tc>
          <w:tcPr>
            <w:tcW w:w="1619" w:type="dxa"/>
            <w:noWrap/>
            <w:hideMark/>
          </w:tcPr>
          <w:p w14:paraId="58006FC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2.285.867,94</w:t>
            </w:r>
          </w:p>
        </w:tc>
        <w:tc>
          <w:tcPr>
            <w:tcW w:w="1469" w:type="dxa"/>
            <w:noWrap/>
            <w:hideMark/>
          </w:tcPr>
          <w:p w14:paraId="23CD5FC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-3.742.633,00</w:t>
            </w:r>
          </w:p>
        </w:tc>
        <w:tc>
          <w:tcPr>
            <w:tcW w:w="1469" w:type="dxa"/>
            <w:noWrap/>
            <w:hideMark/>
          </w:tcPr>
          <w:p w14:paraId="18E0A63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-1.486.180,00</w:t>
            </w:r>
          </w:p>
        </w:tc>
        <w:tc>
          <w:tcPr>
            <w:tcW w:w="1469" w:type="dxa"/>
            <w:noWrap/>
            <w:hideMark/>
          </w:tcPr>
          <w:p w14:paraId="7D548F8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175.970,00</w:t>
            </w:r>
          </w:p>
        </w:tc>
        <w:tc>
          <w:tcPr>
            <w:tcW w:w="1469" w:type="dxa"/>
            <w:noWrap/>
            <w:hideMark/>
          </w:tcPr>
          <w:p w14:paraId="3012ECD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343.270,00</w:t>
            </w:r>
          </w:p>
        </w:tc>
      </w:tr>
      <w:tr w:rsidR="009818AB" w:rsidRPr="001B4BC5" w14:paraId="751DCC25" w14:textId="77777777" w:rsidTr="00E512FA">
        <w:trPr>
          <w:trHeight w:val="97"/>
          <w:jc w:val="center"/>
        </w:trPr>
        <w:tc>
          <w:tcPr>
            <w:tcW w:w="757" w:type="dxa"/>
            <w:noWrap/>
            <w:hideMark/>
          </w:tcPr>
          <w:p w14:paraId="6BF00487" w14:textId="77777777" w:rsidR="009818AB" w:rsidRPr="001B4BC5" w:rsidRDefault="009818AB" w:rsidP="00C1114E">
            <w:pPr>
              <w:jc w:val="right"/>
              <w:rPr>
                <w:rFonts w:asciiTheme="minorHAnsi" w:hAnsiTheme="minorHAnsi" w:cstheme="minorHAnsi"/>
                <w:sz w:val="22"/>
                <w:szCs w:val="22"/>
              </w:rPr>
            </w:pPr>
          </w:p>
        </w:tc>
        <w:tc>
          <w:tcPr>
            <w:tcW w:w="1954" w:type="dxa"/>
            <w:noWrap/>
            <w:hideMark/>
          </w:tcPr>
          <w:p w14:paraId="71EAAD98" w14:textId="77777777" w:rsidR="009818AB" w:rsidRPr="001B4BC5" w:rsidRDefault="009818AB" w:rsidP="00C1114E">
            <w:pPr>
              <w:rPr>
                <w:rFonts w:asciiTheme="minorHAnsi" w:hAnsiTheme="minorHAnsi" w:cstheme="minorHAnsi"/>
                <w:sz w:val="22"/>
                <w:szCs w:val="22"/>
              </w:rPr>
            </w:pPr>
          </w:p>
        </w:tc>
        <w:tc>
          <w:tcPr>
            <w:tcW w:w="1619" w:type="dxa"/>
            <w:noWrap/>
            <w:hideMark/>
          </w:tcPr>
          <w:p w14:paraId="5312987A" w14:textId="77777777" w:rsidR="009818AB" w:rsidRPr="001B4BC5" w:rsidRDefault="009818AB" w:rsidP="00C1114E">
            <w:pPr>
              <w:rPr>
                <w:rFonts w:asciiTheme="minorHAnsi" w:hAnsiTheme="minorHAnsi" w:cstheme="minorHAnsi"/>
                <w:sz w:val="22"/>
                <w:szCs w:val="22"/>
              </w:rPr>
            </w:pPr>
          </w:p>
        </w:tc>
        <w:tc>
          <w:tcPr>
            <w:tcW w:w="1469" w:type="dxa"/>
            <w:noWrap/>
            <w:hideMark/>
          </w:tcPr>
          <w:p w14:paraId="0B706EB1" w14:textId="77777777" w:rsidR="009818AB" w:rsidRPr="001B4BC5" w:rsidRDefault="009818AB" w:rsidP="00C1114E">
            <w:pPr>
              <w:rPr>
                <w:rFonts w:asciiTheme="minorHAnsi" w:hAnsiTheme="minorHAnsi" w:cstheme="minorHAnsi"/>
                <w:sz w:val="22"/>
                <w:szCs w:val="22"/>
              </w:rPr>
            </w:pPr>
          </w:p>
        </w:tc>
        <w:tc>
          <w:tcPr>
            <w:tcW w:w="1469" w:type="dxa"/>
            <w:noWrap/>
            <w:hideMark/>
          </w:tcPr>
          <w:p w14:paraId="73534521" w14:textId="77777777" w:rsidR="009818AB" w:rsidRPr="001B4BC5" w:rsidRDefault="009818AB" w:rsidP="00C1114E">
            <w:pPr>
              <w:rPr>
                <w:rFonts w:asciiTheme="minorHAnsi" w:hAnsiTheme="minorHAnsi" w:cstheme="minorHAnsi"/>
                <w:sz w:val="22"/>
                <w:szCs w:val="22"/>
              </w:rPr>
            </w:pPr>
          </w:p>
        </w:tc>
        <w:tc>
          <w:tcPr>
            <w:tcW w:w="1469" w:type="dxa"/>
            <w:noWrap/>
            <w:hideMark/>
          </w:tcPr>
          <w:p w14:paraId="5C8FF21B" w14:textId="77777777" w:rsidR="009818AB" w:rsidRPr="001B4BC5" w:rsidRDefault="009818AB" w:rsidP="00C1114E">
            <w:pPr>
              <w:rPr>
                <w:rFonts w:asciiTheme="minorHAnsi" w:hAnsiTheme="minorHAnsi" w:cstheme="minorHAnsi"/>
                <w:sz w:val="22"/>
                <w:szCs w:val="22"/>
              </w:rPr>
            </w:pPr>
          </w:p>
        </w:tc>
        <w:tc>
          <w:tcPr>
            <w:tcW w:w="1469" w:type="dxa"/>
            <w:noWrap/>
            <w:hideMark/>
          </w:tcPr>
          <w:p w14:paraId="1947DE09" w14:textId="77777777" w:rsidR="009818AB" w:rsidRPr="001B4BC5" w:rsidRDefault="009818AB" w:rsidP="00C1114E">
            <w:pPr>
              <w:rPr>
                <w:rFonts w:asciiTheme="minorHAnsi" w:hAnsiTheme="minorHAnsi" w:cstheme="minorHAnsi"/>
                <w:sz w:val="22"/>
                <w:szCs w:val="22"/>
              </w:rPr>
            </w:pPr>
          </w:p>
        </w:tc>
      </w:tr>
      <w:tr w:rsidR="009818AB" w:rsidRPr="001B4BC5" w14:paraId="327771F4" w14:textId="77777777" w:rsidTr="00E512FA">
        <w:trPr>
          <w:trHeight w:val="140"/>
          <w:jc w:val="center"/>
        </w:trPr>
        <w:tc>
          <w:tcPr>
            <w:tcW w:w="2711" w:type="dxa"/>
            <w:gridSpan w:val="2"/>
            <w:noWrap/>
            <w:hideMark/>
          </w:tcPr>
          <w:p w14:paraId="132D8F38"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B. RAČUN ZADUŽIVANJA / FINANCIRANJA</w:t>
            </w:r>
          </w:p>
        </w:tc>
        <w:tc>
          <w:tcPr>
            <w:tcW w:w="1619" w:type="dxa"/>
            <w:noWrap/>
            <w:hideMark/>
          </w:tcPr>
          <w:p w14:paraId="55DC20D9" w14:textId="77777777" w:rsidR="009818AB" w:rsidRPr="001B4BC5" w:rsidRDefault="009818AB" w:rsidP="00C1114E">
            <w:pPr>
              <w:rPr>
                <w:rFonts w:asciiTheme="minorHAnsi" w:hAnsiTheme="minorHAnsi" w:cstheme="minorHAnsi"/>
                <w:sz w:val="22"/>
                <w:szCs w:val="22"/>
              </w:rPr>
            </w:pPr>
          </w:p>
        </w:tc>
        <w:tc>
          <w:tcPr>
            <w:tcW w:w="1469" w:type="dxa"/>
            <w:noWrap/>
            <w:hideMark/>
          </w:tcPr>
          <w:p w14:paraId="78E505F0" w14:textId="77777777" w:rsidR="009818AB" w:rsidRPr="001B4BC5" w:rsidRDefault="009818AB" w:rsidP="00C1114E">
            <w:pPr>
              <w:rPr>
                <w:rFonts w:asciiTheme="minorHAnsi" w:hAnsiTheme="minorHAnsi" w:cstheme="minorHAnsi"/>
                <w:sz w:val="22"/>
                <w:szCs w:val="22"/>
              </w:rPr>
            </w:pPr>
          </w:p>
        </w:tc>
        <w:tc>
          <w:tcPr>
            <w:tcW w:w="1469" w:type="dxa"/>
            <w:noWrap/>
            <w:hideMark/>
          </w:tcPr>
          <w:p w14:paraId="0521B19E" w14:textId="77777777" w:rsidR="009818AB" w:rsidRPr="001B4BC5" w:rsidRDefault="009818AB" w:rsidP="00C1114E">
            <w:pPr>
              <w:rPr>
                <w:rFonts w:asciiTheme="minorHAnsi" w:hAnsiTheme="minorHAnsi" w:cstheme="minorHAnsi"/>
                <w:sz w:val="22"/>
                <w:szCs w:val="22"/>
              </w:rPr>
            </w:pPr>
          </w:p>
        </w:tc>
        <w:tc>
          <w:tcPr>
            <w:tcW w:w="1469" w:type="dxa"/>
            <w:noWrap/>
            <w:hideMark/>
          </w:tcPr>
          <w:p w14:paraId="78A79D63" w14:textId="77777777" w:rsidR="009818AB" w:rsidRPr="001B4BC5" w:rsidRDefault="009818AB" w:rsidP="00C1114E">
            <w:pPr>
              <w:rPr>
                <w:rFonts w:asciiTheme="minorHAnsi" w:hAnsiTheme="minorHAnsi" w:cstheme="minorHAnsi"/>
                <w:sz w:val="22"/>
                <w:szCs w:val="22"/>
              </w:rPr>
            </w:pPr>
          </w:p>
        </w:tc>
        <w:tc>
          <w:tcPr>
            <w:tcW w:w="1469" w:type="dxa"/>
            <w:noWrap/>
            <w:hideMark/>
          </w:tcPr>
          <w:p w14:paraId="514DD87F" w14:textId="77777777" w:rsidR="009818AB" w:rsidRPr="001B4BC5" w:rsidRDefault="009818AB" w:rsidP="00C1114E">
            <w:pPr>
              <w:rPr>
                <w:rFonts w:asciiTheme="minorHAnsi" w:hAnsiTheme="minorHAnsi" w:cstheme="minorHAnsi"/>
                <w:sz w:val="22"/>
                <w:szCs w:val="22"/>
              </w:rPr>
            </w:pPr>
          </w:p>
        </w:tc>
      </w:tr>
      <w:tr w:rsidR="009818AB" w:rsidRPr="001B4BC5" w14:paraId="610E89F4" w14:textId="77777777" w:rsidTr="00E512FA">
        <w:trPr>
          <w:trHeight w:val="128"/>
          <w:jc w:val="center"/>
        </w:trPr>
        <w:tc>
          <w:tcPr>
            <w:tcW w:w="757" w:type="dxa"/>
            <w:noWrap/>
            <w:hideMark/>
          </w:tcPr>
          <w:p w14:paraId="2B5B741C" w14:textId="77777777" w:rsidR="009818AB" w:rsidRPr="001B4BC5" w:rsidRDefault="009818AB" w:rsidP="00E512FA">
            <w:pPr>
              <w:jc w:val="center"/>
              <w:rPr>
                <w:rFonts w:asciiTheme="minorHAnsi" w:hAnsiTheme="minorHAnsi" w:cstheme="minorHAnsi"/>
                <w:sz w:val="22"/>
                <w:szCs w:val="22"/>
              </w:rPr>
            </w:pPr>
            <w:r w:rsidRPr="001B4BC5">
              <w:rPr>
                <w:rFonts w:asciiTheme="minorHAnsi" w:hAnsiTheme="minorHAnsi" w:cstheme="minorHAnsi"/>
                <w:sz w:val="22"/>
                <w:szCs w:val="22"/>
              </w:rPr>
              <w:t>8</w:t>
            </w:r>
          </w:p>
        </w:tc>
        <w:tc>
          <w:tcPr>
            <w:tcW w:w="1954" w:type="dxa"/>
            <w:noWrap/>
            <w:hideMark/>
          </w:tcPr>
          <w:p w14:paraId="6E82212C" w14:textId="0265F633"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Primici od financijske imovine i zaduživanja                                           </w:t>
            </w:r>
          </w:p>
        </w:tc>
        <w:tc>
          <w:tcPr>
            <w:tcW w:w="1619" w:type="dxa"/>
            <w:noWrap/>
            <w:hideMark/>
          </w:tcPr>
          <w:p w14:paraId="113F8E5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1.905,86</w:t>
            </w:r>
          </w:p>
        </w:tc>
        <w:tc>
          <w:tcPr>
            <w:tcW w:w="1469" w:type="dxa"/>
            <w:noWrap/>
            <w:hideMark/>
          </w:tcPr>
          <w:p w14:paraId="4E458FE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1.064.290,00</w:t>
            </w:r>
          </w:p>
        </w:tc>
        <w:tc>
          <w:tcPr>
            <w:tcW w:w="1469" w:type="dxa"/>
            <w:noWrap/>
            <w:hideMark/>
          </w:tcPr>
          <w:p w14:paraId="5DAD7B8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c>
          <w:tcPr>
            <w:tcW w:w="1469" w:type="dxa"/>
            <w:noWrap/>
            <w:hideMark/>
          </w:tcPr>
          <w:p w14:paraId="6368231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c>
          <w:tcPr>
            <w:tcW w:w="1469" w:type="dxa"/>
            <w:noWrap/>
            <w:hideMark/>
          </w:tcPr>
          <w:p w14:paraId="2D16DC4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r>
      <w:tr w:rsidR="009818AB" w:rsidRPr="001B4BC5" w14:paraId="5797598E" w14:textId="77777777" w:rsidTr="00E512FA">
        <w:trPr>
          <w:trHeight w:val="116"/>
          <w:jc w:val="center"/>
        </w:trPr>
        <w:tc>
          <w:tcPr>
            <w:tcW w:w="757" w:type="dxa"/>
            <w:noWrap/>
            <w:hideMark/>
          </w:tcPr>
          <w:p w14:paraId="05CF4BE2" w14:textId="77777777" w:rsidR="009818AB" w:rsidRPr="001B4BC5" w:rsidRDefault="009818AB" w:rsidP="00E512FA">
            <w:pPr>
              <w:jc w:val="center"/>
              <w:rPr>
                <w:rFonts w:asciiTheme="minorHAnsi" w:hAnsiTheme="minorHAnsi" w:cstheme="minorHAnsi"/>
                <w:sz w:val="22"/>
                <w:szCs w:val="22"/>
              </w:rPr>
            </w:pPr>
            <w:r w:rsidRPr="001B4BC5">
              <w:rPr>
                <w:rFonts w:asciiTheme="minorHAnsi" w:hAnsiTheme="minorHAnsi" w:cstheme="minorHAnsi"/>
                <w:sz w:val="22"/>
                <w:szCs w:val="22"/>
              </w:rPr>
              <w:lastRenderedPageBreak/>
              <w:t>5</w:t>
            </w:r>
          </w:p>
        </w:tc>
        <w:tc>
          <w:tcPr>
            <w:tcW w:w="1954" w:type="dxa"/>
            <w:noWrap/>
            <w:hideMark/>
          </w:tcPr>
          <w:p w14:paraId="7C9EC256"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Izdaci za financijsku imovinu i otplate zajmova                                                     </w:t>
            </w:r>
          </w:p>
        </w:tc>
        <w:tc>
          <w:tcPr>
            <w:tcW w:w="1619" w:type="dxa"/>
            <w:noWrap/>
            <w:hideMark/>
          </w:tcPr>
          <w:p w14:paraId="7192680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414.693,92</w:t>
            </w:r>
          </w:p>
        </w:tc>
        <w:tc>
          <w:tcPr>
            <w:tcW w:w="1469" w:type="dxa"/>
            <w:noWrap/>
            <w:hideMark/>
          </w:tcPr>
          <w:p w14:paraId="18ACFDD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550.450,00</w:t>
            </w:r>
          </w:p>
        </w:tc>
        <w:tc>
          <w:tcPr>
            <w:tcW w:w="1469" w:type="dxa"/>
            <w:noWrap/>
            <w:hideMark/>
          </w:tcPr>
          <w:p w14:paraId="3F93680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948.570,00</w:t>
            </w:r>
          </w:p>
        </w:tc>
        <w:tc>
          <w:tcPr>
            <w:tcW w:w="1469" w:type="dxa"/>
            <w:noWrap/>
            <w:hideMark/>
          </w:tcPr>
          <w:p w14:paraId="150B2B4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815.870,00</w:t>
            </w:r>
          </w:p>
        </w:tc>
        <w:tc>
          <w:tcPr>
            <w:tcW w:w="1469" w:type="dxa"/>
            <w:noWrap/>
            <w:hideMark/>
          </w:tcPr>
          <w:p w14:paraId="68887FA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417.670,00</w:t>
            </w:r>
          </w:p>
        </w:tc>
      </w:tr>
      <w:tr w:rsidR="009818AB" w:rsidRPr="001B4BC5" w14:paraId="6926773D" w14:textId="77777777" w:rsidTr="00E512FA">
        <w:trPr>
          <w:trHeight w:val="105"/>
          <w:jc w:val="center"/>
        </w:trPr>
        <w:tc>
          <w:tcPr>
            <w:tcW w:w="2711" w:type="dxa"/>
            <w:gridSpan w:val="2"/>
            <w:noWrap/>
            <w:hideMark/>
          </w:tcPr>
          <w:p w14:paraId="64537586"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NETO ZADUŽIVANJE / FINANCIRANJE</w:t>
            </w:r>
          </w:p>
        </w:tc>
        <w:tc>
          <w:tcPr>
            <w:tcW w:w="1619" w:type="dxa"/>
            <w:noWrap/>
            <w:hideMark/>
          </w:tcPr>
          <w:p w14:paraId="70D086D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-412.788,06</w:t>
            </w:r>
          </w:p>
        </w:tc>
        <w:tc>
          <w:tcPr>
            <w:tcW w:w="1469" w:type="dxa"/>
            <w:noWrap/>
            <w:hideMark/>
          </w:tcPr>
          <w:p w14:paraId="0AD10AC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513.840,00</w:t>
            </w:r>
          </w:p>
        </w:tc>
        <w:tc>
          <w:tcPr>
            <w:tcW w:w="1469" w:type="dxa"/>
            <w:noWrap/>
            <w:hideMark/>
          </w:tcPr>
          <w:p w14:paraId="1096F16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-946.070,00</w:t>
            </w:r>
          </w:p>
        </w:tc>
        <w:tc>
          <w:tcPr>
            <w:tcW w:w="1469" w:type="dxa"/>
            <w:noWrap/>
            <w:hideMark/>
          </w:tcPr>
          <w:p w14:paraId="09B6A02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-813.370,00</w:t>
            </w:r>
          </w:p>
        </w:tc>
        <w:tc>
          <w:tcPr>
            <w:tcW w:w="1469" w:type="dxa"/>
            <w:noWrap/>
            <w:hideMark/>
          </w:tcPr>
          <w:p w14:paraId="3E29EAE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-415.170,00</w:t>
            </w:r>
          </w:p>
        </w:tc>
      </w:tr>
      <w:tr w:rsidR="009818AB" w:rsidRPr="001B4BC5" w14:paraId="221DB0BB" w14:textId="77777777" w:rsidTr="00E512FA">
        <w:trPr>
          <w:trHeight w:val="136"/>
          <w:jc w:val="center"/>
        </w:trPr>
        <w:tc>
          <w:tcPr>
            <w:tcW w:w="2711" w:type="dxa"/>
            <w:gridSpan w:val="2"/>
            <w:noWrap/>
            <w:hideMark/>
          </w:tcPr>
          <w:p w14:paraId="1F6C6212"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UKUPAN DONOS VIŠKA/MANJKA IZ PRETHODNIH GODINA</w:t>
            </w:r>
          </w:p>
        </w:tc>
        <w:tc>
          <w:tcPr>
            <w:tcW w:w="1619" w:type="dxa"/>
            <w:noWrap/>
            <w:hideMark/>
          </w:tcPr>
          <w:p w14:paraId="1BFB140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69" w:type="dxa"/>
            <w:noWrap/>
            <w:hideMark/>
          </w:tcPr>
          <w:p w14:paraId="0A3BE89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69" w:type="dxa"/>
            <w:noWrap/>
            <w:hideMark/>
          </w:tcPr>
          <w:p w14:paraId="3756F4D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69" w:type="dxa"/>
            <w:noWrap/>
            <w:hideMark/>
          </w:tcPr>
          <w:p w14:paraId="1DFB01D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69" w:type="dxa"/>
            <w:noWrap/>
            <w:hideMark/>
          </w:tcPr>
          <w:p w14:paraId="41818D7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r>
      <w:tr w:rsidR="009818AB" w:rsidRPr="001B4BC5" w14:paraId="32E7B4F4" w14:textId="77777777" w:rsidTr="00E512FA">
        <w:trPr>
          <w:trHeight w:val="277"/>
          <w:jc w:val="center"/>
        </w:trPr>
        <w:tc>
          <w:tcPr>
            <w:tcW w:w="2711" w:type="dxa"/>
            <w:gridSpan w:val="2"/>
            <w:hideMark/>
          </w:tcPr>
          <w:p w14:paraId="6811B1E0"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DIO VIŠKA/MANJKA IZ PRETHODNIH GODINA KOJI ĆE SE POKRIT/RASPOREDITI U PLANIRANOM RAZDOBLJU</w:t>
            </w:r>
          </w:p>
        </w:tc>
        <w:tc>
          <w:tcPr>
            <w:tcW w:w="1619" w:type="dxa"/>
            <w:noWrap/>
            <w:hideMark/>
          </w:tcPr>
          <w:p w14:paraId="09E1C43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1.376.679,50</w:t>
            </w:r>
          </w:p>
        </w:tc>
        <w:tc>
          <w:tcPr>
            <w:tcW w:w="1469" w:type="dxa"/>
            <w:noWrap/>
            <w:hideMark/>
          </w:tcPr>
          <w:p w14:paraId="3530D2F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3.228.793,00</w:t>
            </w:r>
          </w:p>
        </w:tc>
        <w:tc>
          <w:tcPr>
            <w:tcW w:w="1469" w:type="dxa"/>
            <w:noWrap/>
            <w:hideMark/>
          </w:tcPr>
          <w:p w14:paraId="2D19F99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2.432.250,00</w:t>
            </w:r>
          </w:p>
        </w:tc>
        <w:tc>
          <w:tcPr>
            <w:tcW w:w="1469" w:type="dxa"/>
            <w:noWrap/>
            <w:hideMark/>
          </w:tcPr>
          <w:p w14:paraId="5887ED1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637.400,00</w:t>
            </w:r>
          </w:p>
        </w:tc>
        <w:tc>
          <w:tcPr>
            <w:tcW w:w="1469" w:type="dxa"/>
            <w:noWrap/>
            <w:hideMark/>
          </w:tcPr>
          <w:p w14:paraId="71A06FA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71.900,00</w:t>
            </w:r>
          </w:p>
        </w:tc>
      </w:tr>
      <w:tr w:rsidR="009818AB" w:rsidRPr="001B4BC5" w14:paraId="36190998" w14:textId="77777777" w:rsidTr="00E512FA">
        <w:trPr>
          <w:trHeight w:val="130"/>
          <w:jc w:val="center"/>
        </w:trPr>
        <w:tc>
          <w:tcPr>
            <w:tcW w:w="2711" w:type="dxa"/>
            <w:gridSpan w:val="2"/>
            <w:noWrap/>
            <w:hideMark/>
          </w:tcPr>
          <w:p w14:paraId="43E5E817"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VIŠAK / MANJAK + NETO ZADUŽIVANJA / FINANCIRANJA</w:t>
            </w:r>
          </w:p>
        </w:tc>
        <w:tc>
          <w:tcPr>
            <w:tcW w:w="1619" w:type="dxa"/>
            <w:noWrap/>
            <w:hideMark/>
          </w:tcPr>
          <w:p w14:paraId="660588A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3.249.759,38</w:t>
            </w:r>
          </w:p>
        </w:tc>
        <w:tc>
          <w:tcPr>
            <w:tcW w:w="1469" w:type="dxa"/>
            <w:noWrap/>
            <w:hideMark/>
          </w:tcPr>
          <w:p w14:paraId="7D5867C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69" w:type="dxa"/>
            <w:noWrap/>
            <w:hideMark/>
          </w:tcPr>
          <w:p w14:paraId="43911EF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69" w:type="dxa"/>
            <w:noWrap/>
            <w:hideMark/>
          </w:tcPr>
          <w:p w14:paraId="315DF16D"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69" w:type="dxa"/>
            <w:noWrap/>
            <w:hideMark/>
          </w:tcPr>
          <w:p w14:paraId="7C03BA8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r>
    </w:tbl>
    <w:p w14:paraId="7991D99E" w14:textId="77777777" w:rsidR="009818AB" w:rsidRPr="001B4BC5" w:rsidRDefault="009818AB" w:rsidP="009818AB">
      <w:pPr>
        <w:ind w:right="72" w:firstLine="567"/>
        <w:jc w:val="both"/>
        <w:rPr>
          <w:rFonts w:asciiTheme="minorHAnsi" w:hAnsiTheme="minorHAnsi" w:cstheme="minorHAnsi"/>
          <w:bCs/>
          <w:sz w:val="22"/>
          <w:szCs w:val="22"/>
        </w:rPr>
      </w:pPr>
    </w:p>
    <w:p w14:paraId="6B567496" w14:textId="77777777" w:rsidR="009818AB" w:rsidRPr="001B4BC5" w:rsidRDefault="009818AB" w:rsidP="009818AB">
      <w:pPr>
        <w:ind w:right="72" w:firstLine="567"/>
        <w:jc w:val="both"/>
        <w:rPr>
          <w:rFonts w:asciiTheme="minorHAnsi" w:hAnsiTheme="minorHAnsi" w:cstheme="minorHAnsi"/>
          <w:sz w:val="22"/>
          <w:szCs w:val="22"/>
        </w:rPr>
      </w:pPr>
      <w:r w:rsidRPr="001B4BC5">
        <w:rPr>
          <w:rFonts w:asciiTheme="minorHAnsi" w:hAnsiTheme="minorHAnsi" w:cstheme="minorHAnsi"/>
          <w:sz w:val="22"/>
          <w:szCs w:val="22"/>
        </w:rPr>
        <w:t>Proračun za 2024. godinu, kao i projekcije za 2025. i 2026. godinu različite su u odnosu na usvojene projekcije prilikom donošenja Proračuna za 2023. godinu i projekcija za 2024. i 2025. godinu radi teže predvidivih ostvarenja poreznih i drugih prihoda u navedenom razdoblju, promjene strukture zaposlenih, kolektivnog pregovaranja i predlaganja novih programa za navedeno razdoblje, ovisno o potrebama, objavljenim natječajima, prijavi i rezultatima prijave na EU fondove.</w:t>
      </w:r>
    </w:p>
    <w:p w14:paraId="6EC397CC" w14:textId="77777777" w:rsidR="009818AB" w:rsidRPr="001B4BC5" w:rsidRDefault="009818AB" w:rsidP="009818AB">
      <w:pPr>
        <w:ind w:right="72" w:firstLine="567"/>
        <w:jc w:val="both"/>
        <w:rPr>
          <w:rFonts w:asciiTheme="minorHAnsi" w:hAnsiTheme="minorHAnsi" w:cstheme="minorHAnsi"/>
          <w:bCs/>
          <w:sz w:val="22"/>
          <w:szCs w:val="22"/>
        </w:rPr>
      </w:pPr>
    </w:p>
    <w:p w14:paraId="60A3704F" w14:textId="41D96AF6"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Opći dio proračuna čini Račun prihoda i rashoda i Račun financiranja.</w:t>
      </w:r>
    </w:p>
    <w:p w14:paraId="791862A2"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U Računu prihoda i rashoda ukupni planirani prihodi u 2024. godini iznose 30.014.250,00 €, što je u odnosu na II. izmjene proračuna za 2023. godinu više za 3.377.028,00 € ili za 12,68 %. Na isto su značajnije utjecali više planirani prihodi od pomoći za projekte. Ukupno planirani rashodi u 2024. godini iznose 31.500.430,00 €, što je u odnosu na II. izmjene proračuna za 2023. godinu više za 1.120.575,00 € ili za 3,68 %. Na takvo povećanje su utjecali planirani rashodi za nabavu nefinancijske imovine.</w:t>
      </w:r>
    </w:p>
    <w:p w14:paraId="378CDC2F"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 xml:space="preserve">U računu financiranja ukupni planirani primici u 2024. godini iznose 2.500,00 €, a ukupno planirani izdaci 948.570,00 €. Izdaci su namijenjeni za podmirenje otplate kreditnog zaduženja. </w:t>
      </w:r>
    </w:p>
    <w:p w14:paraId="31E7D051" w14:textId="77777777" w:rsidR="009818AB" w:rsidRPr="001B4BC5" w:rsidRDefault="009818AB" w:rsidP="009818AB">
      <w:pPr>
        <w:ind w:right="72" w:firstLine="567"/>
        <w:jc w:val="both"/>
        <w:rPr>
          <w:rFonts w:asciiTheme="minorHAnsi" w:hAnsiTheme="minorHAnsi" w:cstheme="minorHAnsi"/>
          <w:bCs/>
          <w:sz w:val="22"/>
          <w:szCs w:val="22"/>
        </w:rPr>
      </w:pPr>
    </w:p>
    <w:p w14:paraId="252F73B7" w14:textId="77777777" w:rsidR="009818AB" w:rsidRPr="001B4BC5" w:rsidRDefault="009818AB" w:rsidP="009818AB">
      <w:pPr>
        <w:pStyle w:val="Odlomakpopisa"/>
        <w:numPr>
          <w:ilvl w:val="0"/>
          <w:numId w:val="20"/>
        </w:numPr>
        <w:ind w:right="72"/>
        <w:jc w:val="both"/>
        <w:rPr>
          <w:rFonts w:asciiTheme="minorHAnsi" w:hAnsiTheme="minorHAnsi" w:cstheme="minorHAnsi"/>
          <w:bCs/>
          <w:sz w:val="22"/>
          <w:szCs w:val="22"/>
        </w:rPr>
      </w:pPr>
      <w:r w:rsidRPr="001B4BC5">
        <w:rPr>
          <w:rFonts w:asciiTheme="minorHAnsi" w:hAnsiTheme="minorHAnsi" w:cstheme="minorHAnsi"/>
          <w:bCs/>
          <w:sz w:val="22"/>
          <w:szCs w:val="22"/>
        </w:rPr>
        <w:t>PRIHODI I PRIMICI PREMA EKONOMSKOJ KLASIFIKACIJI</w:t>
      </w:r>
    </w:p>
    <w:p w14:paraId="2877077A" w14:textId="77777777" w:rsidR="009818AB" w:rsidRPr="001B4BC5" w:rsidRDefault="009818AB" w:rsidP="009818AB">
      <w:pPr>
        <w:ind w:right="72" w:firstLine="567"/>
        <w:jc w:val="both"/>
        <w:rPr>
          <w:rFonts w:asciiTheme="minorHAnsi" w:hAnsiTheme="minorHAnsi" w:cstheme="minorHAnsi"/>
          <w:bCs/>
          <w:sz w:val="22"/>
          <w:szCs w:val="22"/>
        </w:rPr>
      </w:pPr>
    </w:p>
    <w:p w14:paraId="79669E8C"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U Proračunu Grada Požege za 2024. godinu planirani prihodi i primici iznose 30.016.750,00 €, a projicirani višak prihoda 2.432.250,00 €, što čini ukupno planirani iznos proračuna 32.449.000,00 €. Od navedenog iznosa, na Grad Požegu se odnosi 26.266.510,00 €, a na vlastite i namjenske prihode i projicirani višak proračunskih korisnika 6.182.490,00 €, što je prikazano u slijedećoj tablici:</w:t>
      </w:r>
    </w:p>
    <w:p w14:paraId="70DD48C8" w14:textId="77777777" w:rsidR="009818AB" w:rsidRPr="001B4BC5" w:rsidRDefault="009818AB" w:rsidP="009818AB">
      <w:pPr>
        <w:ind w:right="72"/>
        <w:jc w:val="both"/>
        <w:rPr>
          <w:rFonts w:asciiTheme="minorHAnsi" w:hAnsiTheme="minorHAnsi" w:cstheme="minorHAnsi"/>
          <w:bCs/>
          <w:sz w:val="22"/>
          <w:szCs w:val="22"/>
        </w:rPr>
      </w:pPr>
    </w:p>
    <w:p w14:paraId="743E1E75" w14:textId="77777777" w:rsidR="009818AB" w:rsidRPr="001B4BC5" w:rsidRDefault="009818AB" w:rsidP="009818AB">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Tablica 2. Prikaz prihoda i primitaka – udio Grada i proračunskih korisnika</w:t>
      </w:r>
    </w:p>
    <w:tbl>
      <w:tblPr>
        <w:tblW w:w="9351" w:type="dxa"/>
        <w:jc w:val="center"/>
        <w:tblLayout w:type="fixed"/>
        <w:tblLook w:val="04A0" w:firstRow="1" w:lastRow="0" w:firstColumn="1" w:lastColumn="0" w:noHBand="0" w:noVBand="1"/>
      </w:tblPr>
      <w:tblGrid>
        <w:gridCol w:w="3119"/>
        <w:gridCol w:w="1696"/>
        <w:gridCol w:w="2835"/>
        <w:gridCol w:w="1701"/>
      </w:tblGrid>
      <w:tr w:rsidR="009818AB" w:rsidRPr="001B4BC5" w14:paraId="33F0B17A" w14:textId="77777777" w:rsidTr="00844608">
        <w:trPr>
          <w:trHeight w:val="397"/>
          <w:jc w:val="center"/>
        </w:trPr>
        <w:tc>
          <w:tcPr>
            <w:tcW w:w="311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E236DCF"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Prihodi i primici</w:t>
            </w:r>
          </w:p>
        </w:tc>
        <w:tc>
          <w:tcPr>
            <w:tcW w:w="1696" w:type="dxa"/>
            <w:tcBorders>
              <w:top w:val="single" w:sz="4" w:space="0" w:color="auto"/>
              <w:left w:val="nil"/>
              <w:bottom w:val="single" w:sz="4" w:space="0" w:color="auto"/>
              <w:right w:val="single" w:sz="4" w:space="0" w:color="auto"/>
            </w:tcBorders>
            <w:shd w:val="clear" w:color="000000" w:fill="D8D8D8"/>
            <w:noWrap/>
            <w:vAlign w:val="center"/>
            <w:hideMark/>
          </w:tcPr>
          <w:p w14:paraId="0038690F"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GRAD</w:t>
            </w:r>
          </w:p>
        </w:tc>
        <w:tc>
          <w:tcPr>
            <w:tcW w:w="2835" w:type="dxa"/>
            <w:tcBorders>
              <w:top w:val="single" w:sz="4" w:space="0" w:color="auto"/>
              <w:left w:val="nil"/>
              <w:bottom w:val="single" w:sz="4" w:space="0" w:color="auto"/>
              <w:right w:val="single" w:sz="4" w:space="0" w:color="auto"/>
            </w:tcBorders>
            <w:shd w:val="clear" w:color="000000" w:fill="D8D8D8"/>
            <w:vAlign w:val="center"/>
            <w:hideMark/>
          </w:tcPr>
          <w:p w14:paraId="0F23032C"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 xml:space="preserve">PRORAČUNSKI KORISNICI </w:t>
            </w:r>
          </w:p>
          <w:p w14:paraId="4D3D7498"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(vlastiti i namjenski prihodi proračunskih korisnika</w:t>
            </w:r>
          </w:p>
        </w:tc>
        <w:tc>
          <w:tcPr>
            <w:tcW w:w="1701" w:type="dxa"/>
            <w:tcBorders>
              <w:top w:val="single" w:sz="4" w:space="0" w:color="auto"/>
              <w:left w:val="nil"/>
              <w:bottom w:val="single" w:sz="4" w:space="0" w:color="auto"/>
              <w:right w:val="single" w:sz="4" w:space="0" w:color="auto"/>
            </w:tcBorders>
            <w:shd w:val="clear" w:color="000000" w:fill="D8D8D8"/>
            <w:noWrap/>
            <w:vAlign w:val="center"/>
            <w:hideMark/>
          </w:tcPr>
          <w:p w14:paraId="49AEC99C"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 xml:space="preserve">UKUPNO </w:t>
            </w:r>
          </w:p>
          <w:p w14:paraId="51794248"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po razredima</w:t>
            </w:r>
          </w:p>
        </w:tc>
      </w:tr>
      <w:tr w:rsidR="009818AB" w:rsidRPr="001B4BC5" w14:paraId="515371C1" w14:textId="77777777" w:rsidTr="00844608">
        <w:trPr>
          <w:trHeight w:val="397"/>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33D56FAF"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Prihodi poslovanja - razred 6</w:t>
            </w:r>
          </w:p>
        </w:tc>
        <w:tc>
          <w:tcPr>
            <w:tcW w:w="1696" w:type="dxa"/>
            <w:tcBorders>
              <w:top w:val="nil"/>
              <w:left w:val="nil"/>
              <w:bottom w:val="single" w:sz="4" w:space="0" w:color="auto"/>
              <w:right w:val="single" w:sz="4" w:space="0" w:color="auto"/>
            </w:tcBorders>
            <w:shd w:val="clear" w:color="auto" w:fill="auto"/>
            <w:noWrap/>
            <w:vAlign w:val="center"/>
          </w:tcPr>
          <w:p w14:paraId="1E2A68A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23.603.920,00</w:t>
            </w:r>
          </w:p>
        </w:tc>
        <w:tc>
          <w:tcPr>
            <w:tcW w:w="2835" w:type="dxa"/>
            <w:tcBorders>
              <w:top w:val="nil"/>
              <w:left w:val="nil"/>
              <w:bottom w:val="single" w:sz="4" w:space="0" w:color="auto"/>
              <w:right w:val="single" w:sz="4" w:space="0" w:color="auto"/>
            </w:tcBorders>
            <w:shd w:val="clear" w:color="auto" w:fill="auto"/>
            <w:noWrap/>
            <w:vAlign w:val="center"/>
          </w:tcPr>
          <w:p w14:paraId="5BFDFE4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6.110.590,00</w:t>
            </w:r>
          </w:p>
        </w:tc>
        <w:tc>
          <w:tcPr>
            <w:tcW w:w="1701" w:type="dxa"/>
            <w:tcBorders>
              <w:top w:val="nil"/>
              <w:left w:val="nil"/>
              <w:bottom w:val="single" w:sz="4" w:space="0" w:color="auto"/>
              <w:right w:val="single" w:sz="4" w:space="0" w:color="auto"/>
            </w:tcBorders>
            <w:shd w:val="clear" w:color="auto" w:fill="auto"/>
            <w:noWrap/>
            <w:vAlign w:val="center"/>
          </w:tcPr>
          <w:p w14:paraId="3A11A0D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29.714.510,00</w:t>
            </w:r>
          </w:p>
        </w:tc>
      </w:tr>
      <w:tr w:rsidR="009818AB" w:rsidRPr="001B4BC5" w14:paraId="78DE6AE4" w14:textId="77777777" w:rsidTr="00844608">
        <w:trPr>
          <w:trHeight w:val="397"/>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093FCE4F"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Prihodi od prodaje nefinancijske imovine - razred 7</w:t>
            </w:r>
          </w:p>
        </w:tc>
        <w:tc>
          <w:tcPr>
            <w:tcW w:w="1696" w:type="dxa"/>
            <w:tcBorders>
              <w:top w:val="nil"/>
              <w:left w:val="nil"/>
              <w:bottom w:val="single" w:sz="4" w:space="0" w:color="auto"/>
              <w:right w:val="single" w:sz="4" w:space="0" w:color="auto"/>
            </w:tcBorders>
            <w:shd w:val="clear" w:color="auto" w:fill="auto"/>
            <w:noWrap/>
            <w:vAlign w:val="center"/>
          </w:tcPr>
          <w:p w14:paraId="6FDA745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299.740,00</w:t>
            </w:r>
          </w:p>
        </w:tc>
        <w:tc>
          <w:tcPr>
            <w:tcW w:w="2835" w:type="dxa"/>
            <w:tcBorders>
              <w:top w:val="nil"/>
              <w:left w:val="nil"/>
              <w:bottom w:val="single" w:sz="4" w:space="0" w:color="auto"/>
              <w:right w:val="single" w:sz="4" w:space="0" w:color="auto"/>
            </w:tcBorders>
            <w:shd w:val="clear" w:color="auto" w:fill="auto"/>
            <w:noWrap/>
            <w:vAlign w:val="center"/>
          </w:tcPr>
          <w:p w14:paraId="2AADAD3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701" w:type="dxa"/>
            <w:tcBorders>
              <w:top w:val="nil"/>
              <w:left w:val="nil"/>
              <w:bottom w:val="single" w:sz="4" w:space="0" w:color="auto"/>
              <w:right w:val="single" w:sz="4" w:space="0" w:color="auto"/>
            </w:tcBorders>
            <w:shd w:val="clear" w:color="auto" w:fill="auto"/>
            <w:noWrap/>
            <w:vAlign w:val="center"/>
          </w:tcPr>
          <w:p w14:paraId="63DB8DD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299.740,00</w:t>
            </w:r>
          </w:p>
        </w:tc>
      </w:tr>
      <w:tr w:rsidR="009818AB" w:rsidRPr="001B4BC5" w14:paraId="022AC0B4" w14:textId="77777777" w:rsidTr="00844608">
        <w:trPr>
          <w:trHeight w:val="397"/>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07B7A697"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Primici od financijske imovine i zaduživanja - razred 8</w:t>
            </w:r>
          </w:p>
        </w:tc>
        <w:tc>
          <w:tcPr>
            <w:tcW w:w="1696" w:type="dxa"/>
            <w:tcBorders>
              <w:top w:val="nil"/>
              <w:left w:val="nil"/>
              <w:bottom w:val="single" w:sz="4" w:space="0" w:color="auto"/>
              <w:right w:val="single" w:sz="4" w:space="0" w:color="auto"/>
            </w:tcBorders>
            <w:shd w:val="clear" w:color="auto" w:fill="auto"/>
            <w:noWrap/>
            <w:vAlign w:val="center"/>
          </w:tcPr>
          <w:p w14:paraId="2B7EA8C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c>
          <w:tcPr>
            <w:tcW w:w="2835" w:type="dxa"/>
            <w:tcBorders>
              <w:top w:val="nil"/>
              <w:left w:val="nil"/>
              <w:bottom w:val="single" w:sz="4" w:space="0" w:color="auto"/>
              <w:right w:val="single" w:sz="4" w:space="0" w:color="auto"/>
            </w:tcBorders>
            <w:shd w:val="clear" w:color="auto" w:fill="auto"/>
            <w:noWrap/>
            <w:vAlign w:val="center"/>
          </w:tcPr>
          <w:p w14:paraId="351D9D6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701" w:type="dxa"/>
            <w:tcBorders>
              <w:top w:val="nil"/>
              <w:left w:val="nil"/>
              <w:bottom w:val="single" w:sz="4" w:space="0" w:color="auto"/>
              <w:right w:val="single" w:sz="4" w:space="0" w:color="auto"/>
            </w:tcBorders>
            <w:shd w:val="clear" w:color="auto" w:fill="auto"/>
            <w:noWrap/>
            <w:vAlign w:val="center"/>
          </w:tcPr>
          <w:p w14:paraId="4C2D553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r>
      <w:tr w:rsidR="009818AB" w:rsidRPr="001B4BC5" w14:paraId="49D9C2EE" w14:textId="77777777" w:rsidTr="00844608">
        <w:trPr>
          <w:trHeight w:val="397"/>
          <w:jc w:val="center"/>
        </w:trPr>
        <w:tc>
          <w:tcPr>
            <w:tcW w:w="3119" w:type="dxa"/>
            <w:tcBorders>
              <w:top w:val="nil"/>
              <w:left w:val="single" w:sz="4" w:space="0" w:color="auto"/>
              <w:bottom w:val="single" w:sz="4" w:space="0" w:color="auto"/>
              <w:right w:val="single" w:sz="4" w:space="0" w:color="auto"/>
            </w:tcBorders>
            <w:shd w:val="clear" w:color="000000" w:fill="D8D8D8"/>
            <w:vAlign w:val="center"/>
          </w:tcPr>
          <w:p w14:paraId="3D2F62D4"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Vlastiti izvori – razred 9</w:t>
            </w:r>
          </w:p>
        </w:tc>
        <w:tc>
          <w:tcPr>
            <w:tcW w:w="1696" w:type="dxa"/>
            <w:tcBorders>
              <w:top w:val="nil"/>
              <w:left w:val="nil"/>
              <w:bottom w:val="single" w:sz="4" w:space="0" w:color="auto"/>
              <w:right w:val="single" w:sz="4" w:space="0" w:color="auto"/>
            </w:tcBorders>
            <w:shd w:val="clear" w:color="auto" w:fill="auto"/>
            <w:noWrap/>
            <w:vAlign w:val="center"/>
          </w:tcPr>
          <w:p w14:paraId="5DEF23A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2.360.350,00</w:t>
            </w:r>
          </w:p>
        </w:tc>
        <w:tc>
          <w:tcPr>
            <w:tcW w:w="2835" w:type="dxa"/>
            <w:tcBorders>
              <w:top w:val="nil"/>
              <w:left w:val="nil"/>
              <w:bottom w:val="single" w:sz="4" w:space="0" w:color="auto"/>
              <w:right w:val="single" w:sz="4" w:space="0" w:color="auto"/>
            </w:tcBorders>
            <w:shd w:val="clear" w:color="auto" w:fill="auto"/>
            <w:noWrap/>
            <w:vAlign w:val="center"/>
          </w:tcPr>
          <w:p w14:paraId="3A3796D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71.900,00</w:t>
            </w:r>
          </w:p>
        </w:tc>
        <w:tc>
          <w:tcPr>
            <w:tcW w:w="1701" w:type="dxa"/>
            <w:tcBorders>
              <w:top w:val="nil"/>
              <w:left w:val="nil"/>
              <w:bottom w:val="single" w:sz="4" w:space="0" w:color="auto"/>
              <w:right w:val="single" w:sz="4" w:space="0" w:color="auto"/>
            </w:tcBorders>
            <w:shd w:val="clear" w:color="auto" w:fill="auto"/>
            <w:noWrap/>
            <w:vAlign w:val="center"/>
          </w:tcPr>
          <w:p w14:paraId="01A2491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2.432.250,00</w:t>
            </w:r>
          </w:p>
        </w:tc>
      </w:tr>
      <w:tr w:rsidR="009818AB" w:rsidRPr="001B4BC5" w14:paraId="304F93C9" w14:textId="77777777" w:rsidTr="00844608">
        <w:trPr>
          <w:trHeight w:val="397"/>
          <w:jc w:val="center"/>
        </w:trPr>
        <w:tc>
          <w:tcPr>
            <w:tcW w:w="3119" w:type="dxa"/>
            <w:tcBorders>
              <w:top w:val="nil"/>
              <w:left w:val="single" w:sz="4" w:space="0" w:color="auto"/>
              <w:bottom w:val="single" w:sz="4" w:space="0" w:color="auto"/>
              <w:right w:val="single" w:sz="4" w:space="0" w:color="auto"/>
            </w:tcBorders>
            <w:shd w:val="clear" w:color="000000" w:fill="D8D8D8"/>
            <w:noWrap/>
            <w:vAlign w:val="bottom"/>
            <w:hideMark/>
          </w:tcPr>
          <w:p w14:paraId="4217EF51"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Ukupno Grad/korisnici</w:t>
            </w:r>
          </w:p>
        </w:tc>
        <w:tc>
          <w:tcPr>
            <w:tcW w:w="1696" w:type="dxa"/>
            <w:tcBorders>
              <w:top w:val="nil"/>
              <w:left w:val="nil"/>
              <w:bottom w:val="single" w:sz="4" w:space="0" w:color="auto"/>
              <w:right w:val="single" w:sz="4" w:space="0" w:color="auto"/>
            </w:tcBorders>
            <w:shd w:val="clear" w:color="000000" w:fill="D8D8D8"/>
            <w:noWrap/>
            <w:vAlign w:val="center"/>
          </w:tcPr>
          <w:p w14:paraId="2B44C6FA"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26.266.510,00</w:t>
            </w:r>
          </w:p>
        </w:tc>
        <w:tc>
          <w:tcPr>
            <w:tcW w:w="2835" w:type="dxa"/>
            <w:tcBorders>
              <w:top w:val="nil"/>
              <w:left w:val="nil"/>
              <w:bottom w:val="single" w:sz="4" w:space="0" w:color="auto"/>
              <w:right w:val="single" w:sz="4" w:space="0" w:color="auto"/>
            </w:tcBorders>
            <w:shd w:val="clear" w:color="000000" w:fill="D8D8D8"/>
            <w:noWrap/>
            <w:vAlign w:val="center"/>
          </w:tcPr>
          <w:p w14:paraId="0892226A"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6.182.490,00</w:t>
            </w:r>
          </w:p>
        </w:tc>
        <w:tc>
          <w:tcPr>
            <w:tcW w:w="1701" w:type="dxa"/>
            <w:tcBorders>
              <w:top w:val="nil"/>
              <w:left w:val="nil"/>
              <w:bottom w:val="single" w:sz="4" w:space="0" w:color="auto"/>
              <w:right w:val="single" w:sz="4" w:space="0" w:color="auto"/>
            </w:tcBorders>
            <w:shd w:val="clear" w:color="000000" w:fill="D8D8D8"/>
            <w:noWrap/>
            <w:vAlign w:val="center"/>
          </w:tcPr>
          <w:p w14:paraId="693EFBD2"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32.449.000,00</w:t>
            </w:r>
          </w:p>
        </w:tc>
      </w:tr>
    </w:tbl>
    <w:p w14:paraId="35B24B8F" w14:textId="77777777" w:rsidR="009818AB" w:rsidRPr="001B4BC5" w:rsidRDefault="009818AB" w:rsidP="00844608">
      <w:pPr>
        <w:spacing w:after="240"/>
        <w:ind w:firstLine="567"/>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U nastavku se daje pregled ukupno ostvarenih i planiranih prihoda i primitaka Grada i proračunskih korisnika za razdoblje 2022.-2026., kako slijedi:</w:t>
      </w:r>
    </w:p>
    <w:p w14:paraId="4D483C43" w14:textId="77777777" w:rsidR="009818AB" w:rsidRPr="001B4BC5" w:rsidRDefault="009818AB" w:rsidP="009818AB">
      <w:pPr>
        <w:ind w:firstLine="720"/>
        <w:jc w:val="both"/>
        <w:rPr>
          <w:rFonts w:asciiTheme="minorHAnsi" w:hAnsiTheme="minorHAnsi" w:cstheme="minorHAnsi"/>
          <w:bCs/>
          <w:sz w:val="22"/>
          <w:szCs w:val="22"/>
        </w:rPr>
      </w:pPr>
      <w:r w:rsidRPr="001B4BC5">
        <w:rPr>
          <w:rFonts w:asciiTheme="minorHAnsi" w:hAnsiTheme="minorHAnsi" w:cstheme="minorHAnsi"/>
          <w:bCs/>
          <w:sz w:val="22"/>
          <w:szCs w:val="22"/>
        </w:rPr>
        <w:t>Tablica 3. Prikaz ukupnih prihoda i primitka po skupinama</w:t>
      </w:r>
    </w:p>
    <w:tbl>
      <w:tblPr>
        <w:tblpPr w:leftFromText="180" w:rightFromText="180" w:vertAnchor="text" w:horzAnchor="page" w:tblpX="815" w:tblpY="202"/>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3"/>
        <w:gridCol w:w="2301"/>
        <w:gridCol w:w="1506"/>
        <w:gridCol w:w="1506"/>
        <w:gridCol w:w="1506"/>
        <w:gridCol w:w="1506"/>
        <w:gridCol w:w="1506"/>
      </w:tblGrid>
      <w:tr w:rsidR="009818AB" w:rsidRPr="001B4BC5" w14:paraId="015D65A4" w14:textId="77777777" w:rsidTr="00844608">
        <w:trPr>
          <w:trHeight w:val="255"/>
        </w:trPr>
        <w:tc>
          <w:tcPr>
            <w:tcW w:w="813" w:type="dxa"/>
            <w:shd w:val="clear" w:color="auto" w:fill="auto"/>
            <w:noWrap/>
            <w:vAlign w:val="center"/>
          </w:tcPr>
          <w:p w14:paraId="673CA40A" w14:textId="77777777" w:rsidR="009818AB" w:rsidRPr="001B4BC5" w:rsidRDefault="009818AB" w:rsidP="00C1114E">
            <w:pPr>
              <w:jc w:val="center"/>
              <w:rPr>
                <w:rFonts w:asciiTheme="minorHAnsi" w:hAnsiTheme="minorHAnsi" w:cstheme="minorHAnsi"/>
                <w:b/>
                <w:bCs/>
                <w:sz w:val="22"/>
                <w:szCs w:val="22"/>
              </w:rPr>
            </w:pPr>
            <w:r w:rsidRPr="00844608">
              <w:rPr>
                <w:rFonts w:asciiTheme="minorHAnsi" w:hAnsiTheme="minorHAnsi" w:cstheme="minorHAnsi"/>
                <w:b/>
                <w:bCs/>
                <w:sz w:val="20"/>
                <w:szCs w:val="20"/>
              </w:rPr>
              <w:t>KONTA</w:t>
            </w:r>
          </w:p>
        </w:tc>
        <w:tc>
          <w:tcPr>
            <w:tcW w:w="2301" w:type="dxa"/>
            <w:shd w:val="clear" w:color="auto" w:fill="auto"/>
            <w:noWrap/>
            <w:vAlign w:val="center"/>
          </w:tcPr>
          <w:p w14:paraId="1C6DFB56"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VRSTA PRIHODA</w:t>
            </w:r>
          </w:p>
        </w:tc>
        <w:tc>
          <w:tcPr>
            <w:tcW w:w="1506" w:type="dxa"/>
            <w:shd w:val="clear" w:color="auto" w:fill="auto"/>
            <w:vAlign w:val="center"/>
          </w:tcPr>
          <w:p w14:paraId="424FD4B4"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IZVRŠENJE 2022.</w:t>
            </w:r>
          </w:p>
        </w:tc>
        <w:tc>
          <w:tcPr>
            <w:tcW w:w="1506" w:type="dxa"/>
            <w:shd w:val="clear" w:color="auto" w:fill="auto"/>
            <w:vAlign w:val="center"/>
          </w:tcPr>
          <w:p w14:paraId="0B9FDBA7"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II. REBALANS 2023.</w:t>
            </w:r>
          </w:p>
        </w:tc>
        <w:tc>
          <w:tcPr>
            <w:tcW w:w="1506" w:type="dxa"/>
            <w:shd w:val="clear" w:color="auto" w:fill="auto"/>
            <w:noWrap/>
            <w:vAlign w:val="center"/>
          </w:tcPr>
          <w:p w14:paraId="0EBA5C7B"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506" w:type="dxa"/>
            <w:shd w:val="clear" w:color="auto" w:fill="auto"/>
            <w:noWrap/>
            <w:vAlign w:val="center"/>
          </w:tcPr>
          <w:p w14:paraId="1E7A80C0"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347" w:type="dxa"/>
            <w:shd w:val="clear" w:color="auto" w:fill="auto"/>
            <w:noWrap/>
            <w:vAlign w:val="center"/>
          </w:tcPr>
          <w:p w14:paraId="5CAA03B7"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9818AB" w:rsidRPr="001B4BC5" w14:paraId="0DCD8826" w14:textId="77777777" w:rsidTr="00844608">
        <w:trPr>
          <w:trHeight w:val="255"/>
        </w:trPr>
        <w:tc>
          <w:tcPr>
            <w:tcW w:w="813" w:type="dxa"/>
            <w:shd w:val="clear" w:color="auto" w:fill="D0CECE" w:themeFill="background2" w:themeFillShade="E6"/>
            <w:noWrap/>
            <w:vAlign w:val="bottom"/>
            <w:hideMark/>
          </w:tcPr>
          <w:p w14:paraId="7710F61A"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6</w:t>
            </w:r>
          </w:p>
        </w:tc>
        <w:tc>
          <w:tcPr>
            <w:tcW w:w="2301" w:type="dxa"/>
            <w:shd w:val="clear" w:color="auto" w:fill="D0CECE" w:themeFill="background2" w:themeFillShade="E6"/>
            <w:noWrap/>
            <w:vAlign w:val="bottom"/>
            <w:hideMark/>
          </w:tcPr>
          <w:p w14:paraId="60BE461F"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 xml:space="preserve">Prihodi poslovanja                                                                                  </w:t>
            </w:r>
          </w:p>
        </w:tc>
        <w:tc>
          <w:tcPr>
            <w:tcW w:w="1506" w:type="dxa"/>
            <w:shd w:val="clear" w:color="auto" w:fill="D0CECE" w:themeFill="background2" w:themeFillShade="E6"/>
            <w:vAlign w:val="bottom"/>
          </w:tcPr>
          <w:p w14:paraId="7E94F03F"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21.156.198,39</w:t>
            </w:r>
          </w:p>
        </w:tc>
        <w:tc>
          <w:tcPr>
            <w:tcW w:w="1506" w:type="dxa"/>
            <w:shd w:val="clear" w:color="auto" w:fill="D0CECE" w:themeFill="background2" w:themeFillShade="E6"/>
            <w:vAlign w:val="bottom"/>
          </w:tcPr>
          <w:p w14:paraId="32D18AB0"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26.339.647,00</w:t>
            </w:r>
          </w:p>
        </w:tc>
        <w:tc>
          <w:tcPr>
            <w:tcW w:w="1506" w:type="dxa"/>
            <w:shd w:val="clear" w:color="auto" w:fill="D0CECE" w:themeFill="background2" w:themeFillShade="E6"/>
            <w:noWrap/>
            <w:vAlign w:val="bottom"/>
            <w:hideMark/>
          </w:tcPr>
          <w:p w14:paraId="2BC247B3"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29.714.510,00</w:t>
            </w:r>
          </w:p>
        </w:tc>
        <w:tc>
          <w:tcPr>
            <w:tcW w:w="1506" w:type="dxa"/>
            <w:shd w:val="clear" w:color="auto" w:fill="D0CECE" w:themeFill="background2" w:themeFillShade="E6"/>
            <w:noWrap/>
            <w:vAlign w:val="bottom"/>
            <w:hideMark/>
          </w:tcPr>
          <w:p w14:paraId="5745559F"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37.556.400,00</w:t>
            </w:r>
          </w:p>
        </w:tc>
        <w:tc>
          <w:tcPr>
            <w:tcW w:w="1347" w:type="dxa"/>
            <w:shd w:val="clear" w:color="auto" w:fill="D0CECE" w:themeFill="background2" w:themeFillShade="E6"/>
            <w:noWrap/>
            <w:vAlign w:val="bottom"/>
            <w:hideMark/>
          </w:tcPr>
          <w:p w14:paraId="19F2AC6D"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38.237.900,00</w:t>
            </w:r>
          </w:p>
        </w:tc>
      </w:tr>
      <w:tr w:rsidR="009818AB" w:rsidRPr="001B4BC5" w14:paraId="7C150AE6" w14:textId="77777777" w:rsidTr="00844608">
        <w:trPr>
          <w:trHeight w:val="255"/>
        </w:trPr>
        <w:tc>
          <w:tcPr>
            <w:tcW w:w="813" w:type="dxa"/>
            <w:shd w:val="clear" w:color="auto" w:fill="auto"/>
            <w:noWrap/>
            <w:vAlign w:val="bottom"/>
            <w:hideMark/>
          </w:tcPr>
          <w:p w14:paraId="20ECD646"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61</w:t>
            </w:r>
          </w:p>
        </w:tc>
        <w:tc>
          <w:tcPr>
            <w:tcW w:w="2301" w:type="dxa"/>
            <w:shd w:val="clear" w:color="auto" w:fill="auto"/>
            <w:noWrap/>
            <w:vAlign w:val="bottom"/>
            <w:hideMark/>
          </w:tcPr>
          <w:p w14:paraId="38E5054F"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od poreza                                                                                   </w:t>
            </w:r>
          </w:p>
        </w:tc>
        <w:tc>
          <w:tcPr>
            <w:tcW w:w="1506" w:type="dxa"/>
            <w:shd w:val="clear" w:color="auto" w:fill="auto"/>
            <w:vAlign w:val="bottom"/>
          </w:tcPr>
          <w:p w14:paraId="4509854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7.546.958,29</w:t>
            </w:r>
          </w:p>
        </w:tc>
        <w:tc>
          <w:tcPr>
            <w:tcW w:w="1506" w:type="dxa"/>
            <w:shd w:val="clear" w:color="auto" w:fill="auto"/>
            <w:vAlign w:val="bottom"/>
          </w:tcPr>
          <w:p w14:paraId="194B165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8.650.183,00</w:t>
            </w:r>
          </w:p>
        </w:tc>
        <w:tc>
          <w:tcPr>
            <w:tcW w:w="1506" w:type="dxa"/>
            <w:shd w:val="clear" w:color="auto" w:fill="auto"/>
            <w:noWrap/>
            <w:vAlign w:val="bottom"/>
            <w:hideMark/>
          </w:tcPr>
          <w:p w14:paraId="70A4D2C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9.919.050,00</w:t>
            </w:r>
          </w:p>
        </w:tc>
        <w:tc>
          <w:tcPr>
            <w:tcW w:w="1506" w:type="dxa"/>
            <w:shd w:val="clear" w:color="auto" w:fill="auto"/>
            <w:noWrap/>
            <w:vAlign w:val="bottom"/>
            <w:hideMark/>
          </w:tcPr>
          <w:p w14:paraId="7E363D6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9.919.050,00</w:t>
            </w:r>
          </w:p>
        </w:tc>
        <w:tc>
          <w:tcPr>
            <w:tcW w:w="1347" w:type="dxa"/>
            <w:shd w:val="clear" w:color="auto" w:fill="auto"/>
            <w:noWrap/>
            <w:vAlign w:val="bottom"/>
            <w:hideMark/>
          </w:tcPr>
          <w:p w14:paraId="01DFA6F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9.919.050,00</w:t>
            </w:r>
          </w:p>
        </w:tc>
      </w:tr>
      <w:tr w:rsidR="009818AB" w:rsidRPr="001B4BC5" w14:paraId="41EC7B2B" w14:textId="77777777" w:rsidTr="00844608">
        <w:trPr>
          <w:trHeight w:val="255"/>
        </w:trPr>
        <w:tc>
          <w:tcPr>
            <w:tcW w:w="813" w:type="dxa"/>
            <w:shd w:val="clear" w:color="auto" w:fill="auto"/>
            <w:noWrap/>
            <w:vAlign w:val="bottom"/>
            <w:hideMark/>
          </w:tcPr>
          <w:p w14:paraId="4E500A19"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63</w:t>
            </w:r>
          </w:p>
        </w:tc>
        <w:tc>
          <w:tcPr>
            <w:tcW w:w="2301" w:type="dxa"/>
            <w:shd w:val="clear" w:color="auto" w:fill="auto"/>
            <w:noWrap/>
            <w:vAlign w:val="bottom"/>
            <w:hideMark/>
          </w:tcPr>
          <w:p w14:paraId="6FA04B41"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Pomoći iz inozemstva i od subjekata unutar općeg proračuna</w:t>
            </w:r>
          </w:p>
        </w:tc>
        <w:tc>
          <w:tcPr>
            <w:tcW w:w="1506" w:type="dxa"/>
            <w:shd w:val="clear" w:color="auto" w:fill="auto"/>
            <w:vAlign w:val="bottom"/>
          </w:tcPr>
          <w:p w14:paraId="7373E53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10.191.175,62</w:t>
            </w:r>
          </w:p>
        </w:tc>
        <w:tc>
          <w:tcPr>
            <w:tcW w:w="1506" w:type="dxa"/>
            <w:shd w:val="clear" w:color="auto" w:fill="auto"/>
            <w:vAlign w:val="bottom"/>
          </w:tcPr>
          <w:p w14:paraId="402D385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14.415.628,00</w:t>
            </w:r>
          </w:p>
        </w:tc>
        <w:tc>
          <w:tcPr>
            <w:tcW w:w="1506" w:type="dxa"/>
            <w:shd w:val="clear" w:color="auto" w:fill="auto"/>
            <w:noWrap/>
            <w:vAlign w:val="bottom"/>
            <w:hideMark/>
          </w:tcPr>
          <w:p w14:paraId="21D70E7D"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16.712.230,00</w:t>
            </w:r>
          </w:p>
        </w:tc>
        <w:tc>
          <w:tcPr>
            <w:tcW w:w="1506" w:type="dxa"/>
            <w:shd w:val="clear" w:color="auto" w:fill="auto"/>
            <w:noWrap/>
            <w:vAlign w:val="bottom"/>
            <w:hideMark/>
          </w:tcPr>
          <w:p w14:paraId="5253A3A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24.705.720,00</w:t>
            </w:r>
          </w:p>
        </w:tc>
        <w:tc>
          <w:tcPr>
            <w:tcW w:w="1347" w:type="dxa"/>
            <w:shd w:val="clear" w:color="auto" w:fill="auto"/>
            <w:noWrap/>
            <w:vAlign w:val="bottom"/>
            <w:hideMark/>
          </w:tcPr>
          <w:p w14:paraId="6DBB34F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25.387.220,00</w:t>
            </w:r>
          </w:p>
        </w:tc>
      </w:tr>
      <w:tr w:rsidR="009818AB" w:rsidRPr="001B4BC5" w14:paraId="09E101D7" w14:textId="77777777" w:rsidTr="00844608">
        <w:trPr>
          <w:trHeight w:val="255"/>
        </w:trPr>
        <w:tc>
          <w:tcPr>
            <w:tcW w:w="813" w:type="dxa"/>
            <w:shd w:val="clear" w:color="auto" w:fill="auto"/>
            <w:noWrap/>
            <w:vAlign w:val="bottom"/>
            <w:hideMark/>
          </w:tcPr>
          <w:p w14:paraId="283DEF5F"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64</w:t>
            </w:r>
          </w:p>
        </w:tc>
        <w:tc>
          <w:tcPr>
            <w:tcW w:w="2301" w:type="dxa"/>
            <w:shd w:val="clear" w:color="auto" w:fill="auto"/>
            <w:noWrap/>
            <w:vAlign w:val="bottom"/>
            <w:hideMark/>
          </w:tcPr>
          <w:p w14:paraId="6B14E5AD"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od imovine                                                                                  </w:t>
            </w:r>
          </w:p>
        </w:tc>
        <w:tc>
          <w:tcPr>
            <w:tcW w:w="1506" w:type="dxa"/>
            <w:shd w:val="clear" w:color="auto" w:fill="auto"/>
            <w:vAlign w:val="bottom"/>
          </w:tcPr>
          <w:p w14:paraId="1BBC19B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377.696,36</w:t>
            </w:r>
          </w:p>
        </w:tc>
        <w:tc>
          <w:tcPr>
            <w:tcW w:w="1506" w:type="dxa"/>
            <w:shd w:val="clear" w:color="auto" w:fill="auto"/>
            <w:vAlign w:val="bottom"/>
          </w:tcPr>
          <w:p w14:paraId="1A32F1F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350.672,00</w:t>
            </w:r>
          </w:p>
        </w:tc>
        <w:tc>
          <w:tcPr>
            <w:tcW w:w="1506" w:type="dxa"/>
            <w:shd w:val="clear" w:color="auto" w:fill="auto"/>
            <w:noWrap/>
            <w:vAlign w:val="bottom"/>
            <w:hideMark/>
          </w:tcPr>
          <w:p w14:paraId="2F79A04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350.640,00</w:t>
            </w:r>
          </w:p>
        </w:tc>
        <w:tc>
          <w:tcPr>
            <w:tcW w:w="1506" w:type="dxa"/>
            <w:shd w:val="clear" w:color="auto" w:fill="auto"/>
            <w:noWrap/>
            <w:vAlign w:val="bottom"/>
            <w:hideMark/>
          </w:tcPr>
          <w:p w14:paraId="680737F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350.640,00</w:t>
            </w:r>
          </w:p>
        </w:tc>
        <w:tc>
          <w:tcPr>
            <w:tcW w:w="1347" w:type="dxa"/>
            <w:shd w:val="clear" w:color="auto" w:fill="auto"/>
            <w:noWrap/>
            <w:vAlign w:val="bottom"/>
            <w:hideMark/>
          </w:tcPr>
          <w:p w14:paraId="77FB971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350.640,00</w:t>
            </w:r>
          </w:p>
        </w:tc>
      </w:tr>
      <w:tr w:rsidR="009818AB" w:rsidRPr="001B4BC5" w14:paraId="716A9DDB" w14:textId="77777777" w:rsidTr="00844608">
        <w:trPr>
          <w:trHeight w:val="255"/>
        </w:trPr>
        <w:tc>
          <w:tcPr>
            <w:tcW w:w="813" w:type="dxa"/>
            <w:shd w:val="clear" w:color="auto" w:fill="auto"/>
            <w:noWrap/>
            <w:vAlign w:val="bottom"/>
            <w:hideMark/>
          </w:tcPr>
          <w:p w14:paraId="1810418A"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65</w:t>
            </w:r>
          </w:p>
        </w:tc>
        <w:tc>
          <w:tcPr>
            <w:tcW w:w="2301" w:type="dxa"/>
            <w:shd w:val="clear" w:color="auto" w:fill="auto"/>
            <w:noWrap/>
            <w:vAlign w:val="bottom"/>
            <w:hideMark/>
          </w:tcPr>
          <w:p w14:paraId="42AF19F5"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od upravnih i administrativnih pristojbi, pristojbi po posebnim propisima i naknada         </w:t>
            </w:r>
          </w:p>
        </w:tc>
        <w:tc>
          <w:tcPr>
            <w:tcW w:w="1506" w:type="dxa"/>
            <w:shd w:val="clear" w:color="auto" w:fill="auto"/>
            <w:vAlign w:val="bottom"/>
          </w:tcPr>
          <w:p w14:paraId="5283A924" w14:textId="77777777" w:rsidR="009818AB" w:rsidRPr="001B4BC5" w:rsidRDefault="009818AB" w:rsidP="00C1114E">
            <w:pPr>
              <w:ind w:left="-3585"/>
              <w:jc w:val="right"/>
              <w:rPr>
                <w:rFonts w:asciiTheme="minorHAnsi" w:hAnsiTheme="minorHAnsi" w:cstheme="minorHAnsi"/>
                <w:sz w:val="22"/>
                <w:szCs w:val="22"/>
              </w:rPr>
            </w:pPr>
            <w:r w:rsidRPr="001B4BC5">
              <w:rPr>
                <w:rFonts w:asciiTheme="minorHAnsi" w:hAnsiTheme="minorHAnsi" w:cstheme="minorHAnsi"/>
                <w:sz w:val="22"/>
                <w:szCs w:val="22"/>
              </w:rPr>
              <w:t>2.090.530,01</w:t>
            </w:r>
          </w:p>
        </w:tc>
        <w:tc>
          <w:tcPr>
            <w:tcW w:w="1506" w:type="dxa"/>
            <w:shd w:val="clear" w:color="auto" w:fill="auto"/>
            <w:vAlign w:val="bottom"/>
          </w:tcPr>
          <w:p w14:paraId="1FFC9B7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2.141.398,00</w:t>
            </w:r>
          </w:p>
        </w:tc>
        <w:tc>
          <w:tcPr>
            <w:tcW w:w="1506" w:type="dxa"/>
            <w:shd w:val="clear" w:color="auto" w:fill="auto"/>
            <w:noWrap/>
            <w:vAlign w:val="bottom"/>
            <w:hideMark/>
          </w:tcPr>
          <w:p w14:paraId="38E46EA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2.256.490,00</w:t>
            </w:r>
          </w:p>
        </w:tc>
        <w:tc>
          <w:tcPr>
            <w:tcW w:w="1506" w:type="dxa"/>
            <w:shd w:val="clear" w:color="auto" w:fill="auto"/>
            <w:noWrap/>
            <w:vAlign w:val="bottom"/>
            <w:hideMark/>
          </w:tcPr>
          <w:p w14:paraId="2E7601B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2.266.490,00</w:t>
            </w:r>
          </w:p>
        </w:tc>
        <w:tc>
          <w:tcPr>
            <w:tcW w:w="1347" w:type="dxa"/>
            <w:shd w:val="clear" w:color="auto" w:fill="auto"/>
            <w:noWrap/>
            <w:vAlign w:val="bottom"/>
            <w:hideMark/>
          </w:tcPr>
          <w:p w14:paraId="002DA04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2.266.490,00</w:t>
            </w:r>
          </w:p>
        </w:tc>
      </w:tr>
      <w:tr w:rsidR="009818AB" w:rsidRPr="001B4BC5" w14:paraId="36262683" w14:textId="77777777" w:rsidTr="00844608">
        <w:trPr>
          <w:trHeight w:val="255"/>
        </w:trPr>
        <w:tc>
          <w:tcPr>
            <w:tcW w:w="813" w:type="dxa"/>
            <w:shd w:val="clear" w:color="auto" w:fill="auto"/>
            <w:noWrap/>
            <w:vAlign w:val="bottom"/>
            <w:hideMark/>
          </w:tcPr>
          <w:p w14:paraId="2236C124"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66</w:t>
            </w:r>
          </w:p>
        </w:tc>
        <w:tc>
          <w:tcPr>
            <w:tcW w:w="2301" w:type="dxa"/>
            <w:shd w:val="clear" w:color="auto" w:fill="auto"/>
            <w:noWrap/>
            <w:vAlign w:val="bottom"/>
            <w:hideMark/>
          </w:tcPr>
          <w:p w14:paraId="299C3734"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od prodaje proizvoda i robe te pruženih usluga i prihodi od donacija                        </w:t>
            </w:r>
          </w:p>
        </w:tc>
        <w:tc>
          <w:tcPr>
            <w:tcW w:w="1506" w:type="dxa"/>
            <w:shd w:val="clear" w:color="auto" w:fill="auto"/>
            <w:vAlign w:val="bottom"/>
          </w:tcPr>
          <w:p w14:paraId="68FE976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896.740,88</w:t>
            </w:r>
          </w:p>
        </w:tc>
        <w:tc>
          <w:tcPr>
            <w:tcW w:w="1506" w:type="dxa"/>
            <w:shd w:val="clear" w:color="auto" w:fill="auto"/>
            <w:vAlign w:val="bottom"/>
          </w:tcPr>
          <w:p w14:paraId="0A0388F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464.130,00</w:t>
            </w:r>
          </w:p>
        </w:tc>
        <w:tc>
          <w:tcPr>
            <w:tcW w:w="1506" w:type="dxa"/>
            <w:shd w:val="clear" w:color="auto" w:fill="auto"/>
            <w:noWrap/>
            <w:vAlign w:val="bottom"/>
            <w:hideMark/>
          </w:tcPr>
          <w:p w14:paraId="44AA1BD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430.170,00</w:t>
            </w:r>
          </w:p>
        </w:tc>
        <w:tc>
          <w:tcPr>
            <w:tcW w:w="1506" w:type="dxa"/>
            <w:shd w:val="clear" w:color="auto" w:fill="auto"/>
            <w:noWrap/>
            <w:vAlign w:val="bottom"/>
            <w:hideMark/>
          </w:tcPr>
          <w:p w14:paraId="4CFAABB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268.570,00</w:t>
            </w:r>
          </w:p>
        </w:tc>
        <w:tc>
          <w:tcPr>
            <w:tcW w:w="1347" w:type="dxa"/>
            <w:shd w:val="clear" w:color="auto" w:fill="auto"/>
            <w:noWrap/>
            <w:vAlign w:val="bottom"/>
            <w:hideMark/>
          </w:tcPr>
          <w:p w14:paraId="479B916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268.570,00</w:t>
            </w:r>
          </w:p>
        </w:tc>
      </w:tr>
      <w:tr w:rsidR="009818AB" w:rsidRPr="001B4BC5" w14:paraId="30BCACB7" w14:textId="77777777" w:rsidTr="00844608">
        <w:trPr>
          <w:trHeight w:val="255"/>
        </w:trPr>
        <w:tc>
          <w:tcPr>
            <w:tcW w:w="813" w:type="dxa"/>
            <w:shd w:val="clear" w:color="auto" w:fill="auto"/>
            <w:noWrap/>
            <w:vAlign w:val="bottom"/>
            <w:hideMark/>
          </w:tcPr>
          <w:p w14:paraId="70A0405C"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68</w:t>
            </w:r>
          </w:p>
        </w:tc>
        <w:tc>
          <w:tcPr>
            <w:tcW w:w="2301" w:type="dxa"/>
            <w:shd w:val="clear" w:color="auto" w:fill="auto"/>
            <w:noWrap/>
            <w:vAlign w:val="bottom"/>
            <w:hideMark/>
          </w:tcPr>
          <w:p w14:paraId="4ED20248"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Kazne, upravne mjere i ostali prihodi                                                               </w:t>
            </w:r>
          </w:p>
        </w:tc>
        <w:tc>
          <w:tcPr>
            <w:tcW w:w="1506" w:type="dxa"/>
            <w:shd w:val="clear" w:color="auto" w:fill="auto"/>
            <w:vAlign w:val="bottom"/>
          </w:tcPr>
          <w:p w14:paraId="69AE5D8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53.097,23</w:t>
            </w:r>
          </w:p>
        </w:tc>
        <w:tc>
          <w:tcPr>
            <w:tcW w:w="1506" w:type="dxa"/>
            <w:shd w:val="clear" w:color="auto" w:fill="auto"/>
            <w:vAlign w:val="bottom"/>
          </w:tcPr>
          <w:p w14:paraId="6147921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317.636,00</w:t>
            </w:r>
          </w:p>
        </w:tc>
        <w:tc>
          <w:tcPr>
            <w:tcW w:w="1506" w:type="dxa"/>
            <w:shd w:val="clear" w:color="auto" w:fill="auto"/>
            <w:noWrap/>
            <w:vAlign w:val="bottom"/>
            <w:hideMark/>
          </w:tcPr>
          <w:p w14:paraId="11BC21B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45.930,00</w:t>
            </w:r>
          </w:p>
        </w:tc>
        <w:tc>
          <w:tcPr>
            <w:tcW w:w="1506" w:type="dxa"/>
            <w:shd w:val="clear" w:color="auto" w:fill="auto"/>
            <w:noWrap/>
            <w:vAlign w:val="bottom"/>
            <w:hideMark/>
          </w:tcPr>
          <w:p w14:paraId="7967685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45.930,00</w:t>
            </w:r>
          </w:p>
        </w:tc>
        <w:tc>
          <w:tcPr>
            <w:tcW w:w="1347" w:type="dxa"/>
            <w:shd w:val="clear" w:color="auto" w:fill="auto"/>
            <w:noWrap/>
            <w:vAlign w:val="bottom"/>
            <w:hideMark/>
          </w:tcPr>
          <w:p w14:paraId="0F1B98A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45.930,00</w:t>
            </w:r>
          </w:p>
        </w:tc>
      </w:tr>
      <w:tr w:rsidR="009818AB" w:rsidRPr="001B4BC5" w14:paraId="49FD6A49" w14:textId="77777777" w:rsidTr="00844608">
        <w:trPr>
          <w:trHeight w:val="255"/>
        </w:trPr>
        <w:tc>
          <w:tcPr>
            <w:tcW w:w="813" w:type="dxa"/>
            <w:shd w:val="clear" w:color="auto" w:fill="D0CECE" w:themeFill="background2" w:themeFillShade="E6"/>
            <w:noWrap/>
            <w:vAlign w:val="bottom"/>
            <w:hideMark/>
          </w:tcPr>
          <w:p w14:paraId="513AC517"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7</w:t>
            </w:r>
          </w:p>
        </w:tc>
        <w:tc>
          <w:tcPr>
            <w:tcW w:w="2301" w:type="dxa"/>
            <w:shd w:val="clear" w:color="auto" w:fill="D0CECE" w:themeFill="background2" w:themeFillShade="E6"/>
            <w:noWrap/>
            <w:vAlign w:val="bottom"/>
            <w:hideMark/>
          </w:tcPr>
          <w:p w14:paraId="56A7F0AD"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 xml:space="preserve">Prihodi od prodaje nefinancijske imovine                                                            </w:t>
            </w:r>
          </w:p>
        </w:tc>
        <w:tc>
          <w:tcPr>
            <w:tcW w:w="1506" w:type="dxa"/>
            <w:shd w:val="clear" w:color="auto" w:fill="D0CECE" w:themeFill="background2" w:themeFillShade="E6"/>
            <w:vAlign w:val="bottom"/>
          </w:tcPr>
          <w:p w14:paraId="03C8F737"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61.162,54</w:t>
            </w:r>
          </w:p>
        </w:tc>
        <w:tc>
          <w:tcPr>
            <w:tcW w:w="1506" w:type="dxa"/>
            <w:shd w:val="clear" w:color="auto" w:fill="D0CECE" w:themeFill="background2" w:themeFillShade="E6"/>
            <w:vAlign w:val="bottom"/>
          </w:tcPr>
          <w:p w14:paraId="4FC0AEB4"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297.575,00</w:t>
            </w:r>
          </w:p>
        </w:tc>
        <w:tc>
          <w:tcPr>
            <w:tcW w:w="1506" w:type="dxa"/>
            <w:shd w:val="clear" w:color="auto" w:fill="D0CECE" w:themeFill="background2" w:themeFillShade="E6"/>
            <w:noWrap/>
            <w:vAlign w:val="bottom"/>
            <w:hideMark/>
          </w:tcPr>
          <w:p w14:paraId="2DFB124C"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299.740,00</w:t>
            </w:r>
          </w:p>
        </w:tc>
        <w:tc>
          <w:tcPr>
            <w:tcW w:w="1506" w:type="dxa"/>
            <w:shd w:val="clear" w:color="auto" w:fill="D0CECE" w:themeFill="background2" w:themeFillShade="E6"/>
            <w:noWrap/>
            <w:vAlign w:val="bottom"/>
            <w:hideMark/>
          </w:tcPr>
          <w:p w14:paraId="13F9BE76"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299.700,00</w:t>
            </w:r>
          </w:p>
        </w:tc>
        <w:tc>
          <w:tcPr>
            <w:tcW w:w="1347" w:type="dxa"/>
            <w:shd w:val="clear" w:color="auto" w:fill="D0CECE" w:themeFill="background2" w:themeFillShade="E6"/>
            <w:noWrap/>
            <w:vAlign w:val="bottom"/>
            <w:hideMark/>
          </w:tcPr>
          <w:p w14:paraId="6F0C67F7"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279.700,00</w:t>
            </w:r>
          </w:p>
        </w:tc>
      </w:tr>
      <w:tr w:rsidR="009818AB" w:rsidRPr="001B4BC5" w14:paraId="32AE3631" w14:textId="77777777" w:rsidTr="00844608">
        <w:trPr>
          <w:trHeight w:val="255"/>
        </w:trPr>
        <w:tc>
          <w:tcPr>
            <w:tcW w:w="813" w:type="dxa"/>
            <w:shd w:val="clear" w:color="auto" w:fill="auto"/>
            <w:noWrap/>
            <w:vAlign w:val="bottom"/>
            <w:hideMark/>
          </w:tcPr>
          <w:p w14:paraId="19E36098"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71</w:t>
            </w:r>
          </w:p>
        </w:tc>
        <w:tc>
          <w:tcPr>
            <w:tcW w:w="2301" w:type="dxa"/>
            <w:shd w:val="clear" w:color="auto" w:fill="auto"/>
            <w:noWrap/>
            <w:vAlign w:val="bottom"/>
            <w:hideMark/>
          </w:tcPr>
          <w:p w14:paraId="42FD542D"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od prodaje </w:t>
            </w:r>
            <w:proofErr w:type="spellStart"/>
            <w:r w:rsidRPr="001B4BC5">
              <w:rPr>
                <w:rFonts w:asciiTheme="minorHAnsi" w:hAnsiTheme="minorHAnsi" w:cstheme="minorHAnsi"/>
                <w:sz w:val="22"/>
                <w:szCs w:val="22"/>
              </w:rPr>
              <w:t>neproizvedene</w:t>
            </w:r>
            <w:proofErr w:type="spellEnd"/>
            <w:r w:rsidRPr="001B4BC5">
              <w:rPr>
                <w:rFonts w:asciiTheme="minorHAnsi" w:hAnsiTheme="minorHAnsi" w:cstheme="minorHAnsi"/>
                <w:sz w:val="22"/>
                <w:szCs w:val="22"/>
              </w:rPr>
              <w:t xml:space="preserve"> dugotrajne imovine                                                 </w:t>
            </w:r>
          </w:p>
        </w:tc>
        <w:tc>
          <w:tcPr>
            <w:tcW w:w="1506" w:type="dxa"/>
            <w:shd w:val="clear" w:color="auto" w:fill="auto"/>
            <w:vAlign w:val="bottom"/>
          </w:tcPr>
          <w:p w14:paraId="0B931B9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43.807,59</w:t>
            </w:r>
          </w:p>
        </w:tc>
        <w:tc>
          <w:tcPr>
            <w:tcW w:w="1506" w:type="dxa"/>
            <w:shd w:val="clear" w:color="auto" w:fill="auto"/>
            <w:vAlign w:val="bottom"/>
          </w:tcPr>
          <w:p w14:paraId="2596302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109.990,00</w:t>
            </w:r>
          </w:p>
        </w:tc>
        <w:tc>
          <w:tcPr>
            <w:tcW w:w="1506" w:type="dxa"/>
            <w:shd w:val="clear" w:color="auto" w:fill="auto"/>
            <w:noWrap/>
            <w:vAlign w:val="bottom"/>
            <w:hideMark/>
          </w:tcPr>
          <w:p w14:paraId="0DC1CF7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207.040,00</w:t>
            </w:r>
          </w:p>
        </w:tc>
        <w:tc>
          <w:tcPr>
            <w:tcW w:w="1506" w:type="dxa"/>
            <w:shd w:val="clear" w:color="auto" w:fill="auto"/>
            <w:noWrap/>
            <w:vAlign w:val="bottom"/>
            <w:hideMark/>
          </w:tcPr>
          <w:p w14:paraId="5F3FC6E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207.000,00</w:t>
            </w:r>
          </w:p>
        </w:tc>
        <w:tc>
          <w:tcPr>
            <w:tcW w:w="1347" w:type="dxa"/>
            <w:shd w:val="clear" w:color="auto" w:fill="auto"/>
            <w:noWrap/>
            <w:vAlign w:val="bottom"/>
            <w:hideMark/>
          </w:tcPr>
          <w:p w14:paraId="2CBEE6E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187.000,00</w:t>
            </w:r>
          </w:p>
        </w:tc>
      </w:tr>
      <w:tr w:rsidR="009818AB" w:rsidRPr="001B4BC5" w14:paraId="728C3802" w14:textId="77777777" w:rsidTr="00844608">
        <w:trPr>
          <w:trHeight w:val="255"/>
        </w:trPr>
        <w:tc>
          <w:tcPr>
            <w:tcW w:w="813" w:type="dxa"/>
            <w:shd w:val="clear" w:color="auto" w:fill="auto"/>
            <w:noWrap/>
            <w:vAlign w:val="bottom"/>
            <w:hideMark/>
          </w:tcPr>
          <w:p w14:paraId="6061C7B2"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72</w:t>
            </w:r>
          </w:p>
        </w:tc>
        <w:tc>
          <w:tcPr>
            <w:tcW w:w="2301" w:type="dxa"/>
            <w:shd w:val="clear" w:color="auto" w:fill="auto"/>
            <w:noWrap/>
            <w:vAlign w:val="bottom"/>
            <w:hideMark/>
          </w:tcPr>
          <w:p w14:paraId="2236E5F6"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Prihodi od prodaje proizvedene dugotrajne imovine                                                   </w:t>
            </w:r>
          </w:p>
        </w:tc>
        <w:tc>
          <w:tcPr>
            <w:tcW w:w="1506" w:type="dxa"/>
            <w:shd w:val="clear" w:color="auto" w:fill="auto"/>
            <w:vAlign w:val="bottom"/>
          </w:tcPr>
          <w:p w14:paraId="2F20D03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17.354,95</w:t>
            </w:r>
          </w:p>
        </w:tc>
        <w:tc>
          <w:tcPr>
            <w:tcW w:w="1506" w:type="dxa"/>
            <w:shd w:val="clear" w:color="auto" w:fill="auto"/>
            <w:vAlign w:val="bottom"/>
          </w:tcPr>
          <w:p w14:paraId="18E1345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187.585,00</w:t>
            </w:r>
          </w:p>
        </w:tc>
        <w:tc>
          <w:tcPr>
            <w:tcW w:w="1506" w:type="dxa"/>
            <w:shd w:val="clear" w:color="auto" w:fill="auto"/>
            <w:noWrap/>
            <w:vAlign w:val="bottom"/>
            <w:hideMark/>
          </w:tcPr>
          <w:p w14:paraId="12A0A27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92.700,00</w:t>
            </w:r>
          </w:p>
        </w:tc>
        <w:tc>
          <w:tcPr>
            <w:tcW w:w="1506" w:type="dxa"/>
            <w:shd w:val="clear" w:color="auto" w:fill="auto"/>
            <w:noWrap/>
            <w:vAlign w:val="bottom"/>
            <w:hideMark/>
          </w:tcPr>
          <w:p w14:paraId="3785EBC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92.700,00</w:t>
            </w:r>
          </w:p>
        </w:tc>
        <w:tc>
          <w:tcPr>
            <w:tcW w:w="1347" w:type="dxa"/>
            <w:shd w:val="clear" w:color="auto" w:fill="auto"/>
            <w:noWrap/>
            <w:vAlign w:val="bottom"/>
            <w:hideMark/>
          </w:tcPr>
          <w:p w14:paraId="27B1FEE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92.700,00</w:t>
            </w:r>
          </w:p>
        </w:tc>
      </w:tr>
      <w:tr w:rsidR="009818AB" w:rsidRPr="001B4BC5" w14:paraId="4A723E76" w14:textId="77777777" w:rsidTr="00844608">
        <w:trPr>
          <w:trHeight w:val="255"/>
        </w:trPr>
        <w:tc>
          <w:tcPr>
            <w:tcW w:w="813" w:type="dxa"/>
            <w:shd w:val="clear" w:color="auto" w:fill="D0CECE" w:themeFill="background2" w:themeFillShade="E6"/>
            <w:noWrap/>
            <w:vAlign w:val="bottom"/>
          </w:tcPr>
          <w:p w14:paraId="084D9400"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8</w:t>
            </w:r>
          </w:p>
        </w:tc>
        <w:tc>
          <w:tcPr>
            <w:tcW w:w="2301" w:type="dxa"/>
            <w:shd w:val="clear" w:color="auto" w:fill="D0CECE" w:themeFill="background2" w:themeFillShade="E6"/>
            <w:noWrap/>
            <w:vAlign w:val="bottom"/>
          </w:tcPr>
          <w:p w14:paraId="23336D70"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Primici od financijske imovine i zaduživanja</w:t>
            </w:r>
          </w:p>
        </w:tc>
        <w:tc>
          <w:tcPr>
            <w:tcW w:w="1506" w:type="dxa"/>
            <w:shd w:val="clear" w:color="auto" w:fill="D0CECE" w:themeFill="background2" w:themeFillShade="E6"/>
            <w:vAlign w:val="bottom"/>
          </w:tcPr>
          <w:p w14:paraId="06FA2653"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1.905,86</w:t>
            </w:r>
          </w:p>
        </w:tc>
        <w:tc>
          <w:tcPr>
            <w:tcW w:w="1506" w:type="dxa"/>
            <w:shd w:val="clear" w:color="auto" w:fill="D0CECE" w:themeFill="background2" w:themeFillShade="E6"/>
            <w:vAlign w:val="bottom"/>
          </w:tcPr>
          <w:p w14:paraId="459D0050"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1.064.290,00</w:t>
            </w:r>
          </w:p>
        </w:tc>
        <w:tc>
          <w:tcPr>
            <w:tcW w:w="1506" w:type="dxa"/>
            <w:shd w:val="clear" w:color="auto" w:fill="D0CECE" w:themeFill="background2" w:themeFillShade="E6"/>
            <w:noWrap/>
            <w:vAlign w:val="bottom"/>
          </w:tcPr>
          <w:p w14:paraId="3321E5D0"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2.500,00</w:t>
            </w:r>
          </w:p>
        </w:tc>
        <w:tc>
          <w:tcPr>
            <w:tcW w:w="1506" w:type="dxa"/>
            <w:shd w:val="clear" w:color="auto" w:fill="D0CECE" w:themeFill="background2" w:themeFillShade="E6"/>
            <w:noWrap/>
            <w:vAlign w:val="bottom"/>
          </w:tcPr>
          <w:p w14:paraId="367A33DB"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2.500,00</w:t>
            </w:r>
          </w:p>
        </w:tc>
        <w:tc>
          <w:tcPr>
            <w:tcW w:w="1347" w:type="dxa"/>
            <w:shd w:val="clear" w:color="auto" w:fill="D0CECE" w:themeFill="background2" w:themeFillShade="E6"/>
            <w:noWrap/>
            <w:vAlign w:val="bottom"/>
          </w:tcPr>
          <w:p w14:paraId="0924237E"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2.500,00</w:t>
            </w:r>
          </w:p>
        </w:tc>
      </w:tr>
      <w:tr w:rsidR="009818AB" w:rsidRPr="001B4BC5" w14:paraId="6FBD8DDF" w14:textId="77777777" w:rsidTr="00844608">
        <w:trPr>
          <w:trHeight w:val="255"/>
        </w:trPr>
        <w:tc>
          <w:tcPr>
            <w:tcW w:w="813" w:type="dxa"/>
            <w:shd w:val="clear" w:color="auto" w:fill="auto"/>
            <w:noWrap/>
            <w:vAlign w:val="bottom"/>
            <w:hideMark/>
          </w:tcPr>
          <w:p w14:paraId="1BD31CB8"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81</w:t>
            </w:r>
          </w:p>
        </w:tc>
        <w:tc>
          <w:tcPr>
            <w:tcW w:w="2301" w:type="dxa"/>
            <w:shd w:val="clear" w:color="auto" w:fill="auto"/>
            <w:noWrap/>
            <w:vAlign w:val="bottom"/>
            <w:hideMark/>
          </w:tcPr>
          <w:p w14:paraId="0D018F3F"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Primljeni povrati glavnica danih zajmova i depozita</w:t>
            </w:r>
          </w:p>
        </w:tc>
        <w:tc>
          <w:tcPr>
            <w:tcW w:w="1506" w:type="dxa"/>
            <w:shd w:val="clear" w:color="auto" w:fill="auto"/>
            <w:vAlign w:val="bottom"/>
          </w:tcPr>
          <w:p w14:paraId="0FE1138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1.905,86</w:t>
            </w:r>
          </w:p>
        </w:tc>
        <w:tc>
          <w:tcPr>
            <w:tcW w:w="1506" w:type="dxa"/>
            <w:shd w:val="clear" w:color="auto" w:fill="auto"/>
            <w:vAlign w:val="bottom"/>
          </w:tcPr>
          <w:p w14:paraId="48B7830D"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c>
          <w:tcPr>
            <w:tcW w:w="1506" w:type="dxa"/>
            <w:shd w:val="clear" w:color="auto" w:fill="auto"/>
            <w:noWrap/>
            <w:vAlign w:val="bottom"/>
            <w:hideMark/>
          </w:tcPr>
          <w:p w14:paraId="432B757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c>
          <w:tcPr>
            <w:tcW w:w="1506" w:type="dxa"/>
            <w:shd w:val="clear" w:color="auto" w:fill="auto"/>
            <w:noWrap/>
            <w:vAlign w:val="bottom"/>
            <w:hideMark/>
          </w:tcPr>
          <w:p w14:paraId="75465E1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c>
          <w:tcPr>
            <w:tcW w:w="1347" w:type="dxa"/>
            <w:shd w:val="clear" w:color="auto" w:fill="auto"/>
            <w:noWrap/>
            <w:vAlign w:val="bottom"/>
            <w:hideMark/>
          </w:tcPr>
          <w:p w14:paraId="2793E4C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2.500,00</w:t>
            </w:r>
          </w:p>
        </w:tc>
      </w:tr>
      <w:tr w:rsidR="009818AB" w:rsidRPr="001B4BC5" w14:paraId="7A0F124C" w14:textId="77777777" w:rsidTr="00844608">
        <w:trPr>
          <w:trHeight w:val="255"/>
        </w:trPr>
        <w:tc>
          <w:tcPr>
            <w:tcW w:w="813" w:type="dxa"/>
            <w:shd w:val="clear" w:color="auto" w:fill="auto"/>
            <w:noWrap/>
            <w:vAlign w:val="bottom"/>
            <w:hideMark/>
          </w:tcPr>
          <w:p w14:paraId="55F89873"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sz w:val="22"/>
                <w:szCs w:val="22"/>
              </w:rPr>
              <w:t>84</w:t>
            </w:r>
          </w:p>
        </w:tc>
        <w:tc>
          <w:tcPr>
            <w:tcW w:w="2301" w:type="dxa"/>
            <w:shd w:val="clear" w:color="auto" w:fill="auto"/>
            <w:noWrap/>
            <w:vAlign w:val="bottom"/>
            <w:hideMark/>
          </w:tcPr>
          <w:p w14:paraId="3CFD581B"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Primici od zaduživanja                                                                              </w:t>
            </w:r>
          </w:p>
        </w:tc>
        <w:tc>
          <w:tcPr>
            <w:tcW w:w="1506" w:type="dxa"/>
            <w:shd w:val="clear" w:color="auto" w:fill="auto"/>
            <w:vAlign w:val="bottom"/>
          </w:tcPr>
          <w:p w14:paraId="5E29E5F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506" w:type="dxa"/>
            <w:shd w:val="clear" w:color="auto" w:fill="auto"/>
            <w:vAlign w:val="bottom"/>
          </w:tcPr>
          <w:p w14:paraId="08680CA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1.061.790,00</w:t>
            </w:r>
          </w:p>
        </w:tc>
        <w:tc>
          <w:tcPr>
            <w:tcW w:w="1506" w:type="dxa"/>
            <w:shd w:val="clear" w:color="auto" w:fill="auto"/>
            <w:noWrap/>
            <w:vAlign w:val="bottom"/>
            <w:hideMark/>
          </w:tcPr>
          <w:p w14:paraId="1AB90C1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506" w:type="dxa"/>
            <w:shd w:val="clear" w:color="auto" w:fill="auto"/>
            <w:noWrap/>
            <w:vAlign w:val="bottom"/>
            <w:hideMark/>
          </w:tcPr>
          <w:p w14:paraId="48110659"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347" w:type="dxa"/>
            <w:shd w:val="clear" w:color="auto" w:fill="auto"/>
            <w:noWrap/>
            <w:vAlign w:val="bottom"/>
            <w:hideMark/>
          </w:tcPr>
          <w:p w14:paraId="502D6F2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r>
    </w:tbl>
    <w:p w14:paraId="2F3DDE9A" w14:textId="77777777" w:rsidR="009818AB" w:rsidRPr="001B4BC5" w:rsidRDefault="009818AB" w:rsidP="009818AB">
      <w:pPr>
        <w:jc w:val="both"/>
        <w:rPr>
          <w:rFonts w:asciiTheme="minorHAnsi" w:hAnsiTheme="minorHAnsi" w:cstheme="minorHAnsi"/>
          <w:bCs/>
          <w:sz w:val="22"/>
          <w:szCs w:val="22"/>
        </w:rPr>
      </w:pPr>
    </w:p>
    <w:p w14:paraId="7391907C" w14:textId="77777777" w:rsidR="009818AB" w:rsidRPr="001B4BC5" w:rsidRDefault="009818AB" w:rsidP="009818AB">
      <w:pPr>
        <w:ind w:left="720"/>
        <w:jc w:val="both"/>
        <w:rPr>
          <w:rFonts w:asciiTheme="minorHAnsi" w:hAnsiTheme="minorHAnsi" w:cstheme="minorHAnsi"/>
          <w:bCs/>
          <w:sz w:val="22"/>
          <w:szCs w:val="22"/>
        </w:rPr>
      </w:pPr>
      <w:r w:rsidRPr="001B4BC5">
        <w:rPr>
          <w:rFonts w:asciiTheme="minorHAnsi" w:hAnsiTheme="minorHAnsi" w:cstheme="minorHAnsi"/>
          <w:bCs/>
          <w:sz w:val="22"/>
          <w:szCs w:val="22"/>
        </w:rPr>
        <w:t>2.1. PRIHODI POSLOVANJA</w:t>
      </w:r>
    </w:p>
    <w:p w14:paraId="3260DD62" w14:textId="77777777" w:rsidR="009818AB" w:rsidRPr="001B4BC5" w:rsidRDefault="009818AB" w:rsidP="009818AB">
      <w:pPr>
        <w:jc w:val="both"/>
        <w:rPr>
          <w:rFonts w:asciiTheme="minorHAnsi" w:hAnsiTheme="minorHAnsi" w:cstheme="minorHAnsi"/>
          <w:bCs/>
          <w:sz w:val="22"/>
          <w:szCs w:val="22"/>
        </w:rPr>
      </w:pPr>
    </w:p>
    <w:p w14:paraId="4919C7A7"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Prihodi poslovanja u 2024. godini planirani su u iznosu 29.714.510,00 €, i to: prihodi od poreza 9.919.050,00 €, prihodi od pomoći 16.712.230,00 €, prihodi od imovine 350.640,00 €, prihodi od upravnih i administrativnih pristojbi, pristojbi po posebnim propisima i naknada u iznosu 2.256.490,00 €, prihodi od prodaje proizvoda i robe te pruženih usluga i prihodi od donacija u iznosu 430.170,00 €, prihodi od kazni, upravnih mjera i ostali prihodi u iznosu 45.930,00 €.</w:t>
      </w:r>
    </w:p>
    <w:p w14:paraId="7D0D1D58"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U strukturi prihoda poslovanja najveći udio čine prihodi od pomoći, zatim prihodi od poreza, prihodi od upravnih i administrativnih pristojbi i po posebnim propisima, prihodi od prodaje proizvoda i robe te pruženih usluga i prihodi od donacija, prihodi od imovine, te kazne upravne mjere i ostali prihodi.</w:t>
      </w:r>
    </w:p>
    <w:p w14:paraId="7B2BA456" w14:textId="77777777" w:rsidR="009818AB" w:rsidRPr="001B4BC5" w:rsidRDefault="009818AB" w:rsidP="009818AB">
      <w:pPr>
        <w:numPr>
          <w:ilvl w:val="0"/>
          <w:numId w:val="4"/>
        </w:numPr>
        <w:jc w:val="both"/>
        <w:rPr>
          <w:rFonts w:asciiTheme="minorHAnsi" w:hAnsiTheme="minorHAnsi" w:cstheme="minorHAnsi"/>
          <w:bCs/>
          <w:i/>
          <w:sz w:val="22"/>
          <w:szCs w:val="22"/>
        </w:rPr>
      </w:pPr>
      <w:r w:rsidRPr="001B4BC5">
        <w:rPr>
          <w:rFonts w:asciiTheme="minorHAnsi" w:hAnsiTheme="minorHAnsi" w:cstheme="minorHAnsi"/>
          <w:bCs/>
          <w:i/>
          <w:sz w:val="22"/>
          <w:szCs w:val="22"/>
        </w:rPr>
        <w:lastRenderedPageBreak/>
        <w:t>Prihodi od poreza</w:t>
      </w:r>
    </w:p>
    <w:p w14:paraId="544C82AF" w14:textId="77777777" w:rsidR="009818AB" w:rsidRPr="001B4BC5" w:rsidRDefault="009818AB" w:rsidP="009818AB">
      <w:pPr>
        <w:ind w:firstLine="708"/>
        <w:jc w:val="both"/>
        <w:rPr>
          <w:rFonts w:asciiTheme="minorHAnsi" w:hAnsiTheme="minorHAnsi" w:cstheme="minorHAnsi"/>
          <w:bCs/>
          <w:sz w:val="22"/>
          <w:szCs w:val="22"/>
        </w:rPr>
      </w:pPr>
      <w:r w:rsidRPr="001B4BC5">
        <w:rPr>
          <w:rFonts w:asciiTheme="minorHAnsi" w:hAnsiTheme="minorHAnsi" w:cstheme="minorHAnsi"/>
          <w:bCs/>
          <w:sz w:val="22"/>
          <w:szCs w:val="22"/>
        </w:rPr>
        <w:t>Prihodi od poreza planirani su u iznosu 9.919.050,00 €, što je 33,38 % planiranih prihoda poslovanja, a sastoje se od poreza na dohodak, poreza na imovinu i poreza na robu i usluge. Navedeni prihodi su planirani na temelju podataka realiziranih tijekom 2023. godine uzimajući u obzir trend povećanja plaća.</w:t>
      </w:r>
    </w:p>
    <w:p w14:paraId="163E4EC4" w14:textId="77777777" w:rsidR="009818AB" w:rsidRPr="001B4BC5" w:rsidRDefault="009818AB" w:rsidP="009818AB">
      <w:pPr>
        <w:pStyle w:val="Odlomakpopisa"/>
        <w:numPr>
          <w:ilvl w:val="0"/>
          <w:numId w:val="4"/>
        </w:numPr>
        <w:jc w:val="both"/>
        <w:rPr>
          <w:rFonts w:asciiTheme="minorHAnsi" w:hAnsiTheme="minorHAnsi" w:cstheme="minorHAnsi"/>
          <w:bCs/>
          <w:i/>
          <w:sz w:val="22"/>
          <w:szCs w:val="22"/>
        </w:rPr>
      </w:pPr>
      <w:r w:rsidRPr="001B4BC5">
        <w:rPr>
          <w:rFonts w:asciiTheme="minorHAnsi" w:hAnsiTheme="minorHAnsi" w:cstheme="minorHAnsi"/>
          <w:bCs/>
          <w:i/>
          <w:sz w:val="22"/>
          <w:szCs w:val="22"/>
        </w:rPr>
        <w:t>Prihodi od pomoći</w:t>
      </w:r>
    </w:p>
    <w:p w14:paraId="6F606AD9"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Prihodi od pomoći planirani su u iznosu 16.712.230,00 €, što je 56,24 % planiranih prihoda poslovanja. Odnose se na očekivane pomoći od međunarodnih organizacija te institucija i tijela EU, tekuće i kapitalne pomoći proračunu iz drugih proračuna (državnog, županijskog i općinskog), pomoći od izvanproračunskog korisnika, pomoći izravnanja za decentralizirane funkcije, pomoći proračunskim korisnicima iz proračuna koji im nije nadležan, pomoći temeljem prijenosa EU sredstava Grada i proračunskih korisnika, te prijenosi između proračunskih korisnika istog proračuna što je prikazano u slijedećoj tablici:</w:t>
      </w:r>
    </w:p>
    <w:p w14:paraId="60F00921" w14:textId="77777777" w:rsidR="009818AB" w:rsidRPr="001B4BC5" w:rsidRDefault="009818AB" w:rsidP="009818AB">
      <w:pPr>
        <w:jc w:val="both"/>
        <w:rPr>
          <w:rFonts w:asciiTheme="minorHAnsi" w:hAnsiTheme="minorHAnsi" w:cstheme="minorHAnsi"/>
          <w:bCs/>
          <w:sz w:val="22"/>
          <w:szCs w:val="22"/>
        </w:rPr>
      </w:pPr>
    </w:p>
    <w:p w14:paraId="739B3264" w14:textId="77777777" w:rsidR="009818AB" w:rsidRPr="001B4BC5" w:rsidRDefault="009818AB" w:rsidP="009818AB">
      <w:pPr>
        <w:jc w:val="both"/>
        <w:rPr>
          <w:rFonts w:asciiTheme="minorHAnsi" w:hAnsiTheme="minorHAnsi" w:cstheme="minorHAnsi"/>
          <w:bCs/>
          <w:sz w:val="22"/>
          <w:szCs w:val="22"/>
        </w:rPr>
      </w:pPr>
      <w:r w:rsidRPr="001B4BC5">
        <w:rPr>
          <w:rFonts w:asciiTheme="minorHAnsi" w:hAnsiTheme="minorHAnsi" w:cstheme="minorHAnsi"/>
          <w:bCs/>
          <w:sz w:val="22"/>
          <w:szCs w:val="22"/>
        </w:rPr>
        <w:t>Tablica 4. Prikaz pomoći – udio Grada i proračunskih korisnika</w:t>
      </w:r>
    </w:p>
    <w:tbl>
      <w:tblPr>
        <w:tblW w:w="9226" w:type="dxa"/>
        <w:jc w:val="center"/>
        <w:tblLook w:val="04A0" w:firstRow="1" w:lastRow="0" w:firstColumn="1" w:lastColumn="0" w:noHBand="0" w:noVBand="1"/>
      </w:tblPr>
      <w:tblGrid>
        <w:gridCol w:w="3981"/>
        <w:gridCol w:w="2694"/>
        <w:gridCol w:w="2551"/>
      </w:tblGrid>
      <w:tr w:rsidR="009818AB" w:rsidRPr="001B4BC5" w14:paraId="403810DE" w14:textId="77777777" w:rsidTr="00C1114E">
        <w:trPr>
          <w:trHeight w:val="288"/>
          <w:jc w:val="center"/>
        </w:trPr>
        <w:tc>
          <w:tcPr>
            <w:tcW w:w="398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3E92CC0"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Pomoći</w:t>
            </w:r>
          </w:p>
        </w:tc>
        <w:tc>
          <w:tcPr>
            <w:tcW w:w="2694" w:type="dxa"/>
            <w:tcBorders>
              <w:top w:val="single" w:sz="4" w:space="0" w:color="auto"/>
              <w:left w:val="nil"/>
              <w:bottom w:val="single" w:sz="4" w:space="0" w:color="auto"/>
              <w:right w:val="single" w:sz="4" w:space="0" w:color="auto"/>
            </w:tcBorders>
            <w:shd w:val="clear" w:color="000000" w:fill="D8D8D8"/>
            <w:noWrap/>
            <w:vAlign w:val="center"/>
            <w:hideMark/>
          </w:tcPr>
          <w:p w14:paraId="4366967E"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Iznos</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51A84A52"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w:t>
            </w:r>
          </w:p>
        </w:tc>
      </w:tr>
      <w:tr w:rsidR="009818AB" w:rsidRPr="001B4BC5" w14:paraId="1732DF7E" w14:textId="77777777" w:rsidTr="00C1114E">
        <w:trPr>
          <w:trHeight w:val="2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41EBEFC3"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Pomoći Grad</w:t>
            </w:r>
          </w:p>
        </w:tc>
        <w:tc>
          <w:tcPr>
            <w:tcW w:w="2694" w:type="dxa"/>
            <w:tcBorders>
              <w:top w:val="nil"/>
              <w:left w:val="nil"/>
              <w:bottom w:val="single" w:sz="4" w:space="0" w:color="auto"/>
              <w:right w:val="single" w:sz="4" w:space="0" w:color="auto"/>
            </w:tcBorders>
            <w:shd w:val="clear" w:color="auto" w:fill="auto"/>
            <w:noWrap/>
            <w:vAlign w:val="center"/>
            <w:hideMark/>
          </w:tcPr>
          <w:p w14:paraId="1359E0E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11.341.770,00</w:t>
            </w:r>
          </w:p>
        </w:tc>
        <w:tc>
          <w:tcPr>
            <w:tcW w:w="2551" w:type="dxa"/>
            <w:tcBorders>
              <w:top w:val="nil"/>
              <w:left w:val="nil"/>
              <w:bottom w:val="single" w:sz="4" w:space="0" w:color="auto"/>
              <w:right w:val="single" w:sz="4" w:space="0" w:color="auto"/>
            </w:tcBorders>
            <w:shd w:val="clear" w:color="auto" w:fill="auto"/>
            <w:noWrap/>
            <w:vAlign w:val="center"/>
          </w:tcPr>
          <w:p w14:paraId="7A151E2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67,87</w:t>
            </w:r>
          </w:p>
        </w:tc>
      </w:tr>
      <w:tr w:rsidR="009818AB" w:rsidRPr="001B4BC5" w14:paraId="53BA1C8E" w14:textId="77777777" w:rsidTr="00C1114E">
        <w:trPr>
          <w:trHeight w:val="3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15B49B19"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Pomoći proračunskih korisnika</w:t>
            </w:r>
          </w:p>
        </w:tc>
        <w:tc>
          <w:tcPr>
            <w:tcW w:w="2694" w:type="dxa"/>
            <w:tcBorders>
              <w:top w:val="nil"/>
              <w:left w:val="nil"/>
              <w:bottom w:val="single" w:sz="4" w:space="0" w:color="auto"/>
              <w:right w:val="single" w:sz="4" w:space="0" w:color="auto"/>
            </w:tcBorders>
            <w:shd w:val="clear" w:color="auto" w:fill="auto"/>
            <w:noWrap/>
            <w:vAlign w:val="center"/>
            <w:hideMark/>
          </w:tcPr>
          <w:p w14:paraId="4CAEDC0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301.670,00</w:t>
            </w:r>
          </w:p>
        </w:tc>
        <w:tc>
          <w:tcPr>
            <w:tcW w:w="2551" w:type="dxa"/>
            <w:tcBorders>
              <w:top w:val="nil"/>
              <w:left w:val="nil"/>
              <w:bottom w:val="single" w:sz="4" w:space="0" w:color="auto"/>
              <w:right w:val="single" w:sz="4" w:space="0" w:color="auto"/>
            </w:tcBorders>
            <w:shd w:val="clear" w:color="auto" w:fill="auto"/>
            <w:noWrap/>
            <w:vAlign w:val="center"/>
          </w:tcPr>
          <w:p w14:paraId="6B3B0EF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1,81</w:t>
            </w:r>
          </w:p>
        </w:tc>
      </w:tr>
      <w:tr w:rsidR="009818AB" w:rsidRPr="001B4BC5" w14:paraId="67A8B623" w14:textId="77777777" w:rsidTr="00C1114E">
        <w:trPr>
          <w:trHeight w:val="422"/>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25E6531F"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Pomoći proračunskih korisnika - škole </w:t>
            </w:r>
          </w:p>
        </w:tc>
        <w:tc>
          <w:tcPr>
            <w:tcW w:w="2694" w:type="dxa"/>
            <w:tcBorders>
              <w:top w:val="nil"/>
              <w:left w:val="nil"/>
              <w:bottom w:val="single" w:sz="4" w:space="0" w:color="auto"/>
              <w:right w:val="single" w:sz="4" w:space="0" w:color="auto"/>
            </w:tcBorders>
            <w:shd w:val="clear" w:color="auto" w:fill="auto"/>
            <w:noWrap/>
            <w:vAlign w:val="center"/>
            <w:hideMark/>
          </w:tcPr>
          <w:p w14:paraId="100F967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5.068.790,00</w:t>
            </w:r>
          </w:p>
        </w:tc>
        <w:tc>
          <w:tcPr>
            <w:tcW w:w="2551" w:type="dxa"/>
            <w:tcBorders>
              <w:top w:val="nil"/>
              <w:left w:val="nil"/>
              <w:bottom w:val="single" w:sz="4" w:space="0" w:color="auto"/>
              <w:right w:val="single" w:sz="4" w:space="0" w:color="auto"/>
            </w:tcBorders>
            <w:shd w:val="clear" w:color="auto" w:fill="auto"/>
            <w:noWrap/>
            <w:vAlign w:val="center"/>
          </w:tcPr>
          <w:p w14:paraId="410B402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30,32</w:t>
            </w:r>
          </w:p>
        </w:tc>
      </w:tr>
      <w:tr w:rsidR="009818AB" w:rsidRPr="001B4BC5" w14:paraId="7BE08080" w14:textId="77777777" w:rsidTr="00C1114E">
        <w:trPr>
          <w:trHeight w:val="288"/>
          <w:jc w:val="center"/>
        </w:trPr>
        <w:tc>
          <w:tcPr>
            <w:tcW w:w="3981" w:type="dxa"/>
            <w:tcBorders>
              <w:top w:val="nil"/>
              <w:left w:val="single" w:sz="4" w:space="0" w:color="auto"/>
              <w:bottom w:val="single" w:sz="4" w:space="0" w:color="auto"/>
              <w:right w:val="single" w:sz="4" w:space="0" w:color="auto"/>
            </w:tcBorders>
            <w:shd w:val="clear" w:color="000000" w:fill="D8D8D8"/>
            <w:noWrap/>
            <w:vAlign w:val="center"/>
            <w:hideMark/>
          </w:tcPr>
          <w:p w14:paraId="4E604FBB"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 xml:space="preserve">Ukupno pomoći </w:t>
            </w:r>
          </w:p>
        </w:tc>
        <w:tc>
          <w:tcPr>
            <w:tcW w:w="2694" w:type="dxa"/>
            <w:tcBorders>
              <w:top w:val="nil"/>
              <w:left w:val="nil"/>
              <w:bottom w:val="single" w:sz="4" w:space="0" w:color="auto"/>
              <w:right w:val="single" w:sz="4" w:space="0" w:color="auto"/>
            </w:tcBorders>
            <w:shd w:val="clear" w:color="000000" w:fill="D8D8D8"/>
            <w:noWrap/>
            <w:vAlign w:val="center"/>
            <w:hideMark/>
          </w:tcPr>
          <w:p w14:paraId="5FDF8BCD"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16.712.230,00</w:t>
            </w:r>
          </w:p>
        </w:tc>
        <w:tc>
          <w:tcPr>
            <w:tcW w:w="2551" w:type="dxa"/>
            <w:tcBorders>
              <w:top w:val="nil"/>
              <w:left w:val="nil"/>
              <w:bottom w:val="single" w:sz="4" w:space="0" w:color="auto"/>
              <w:right w:val="single" w:sz="4" w:space="0" w:color="auto"/>
            </w:tcBorders>
            <w:shd w:val="clear" w:color="auto" w:fill="D9D9D9"/>
            <w:noWrap/>
            <w:vAlign w:val="center"/>
            <w:hideMark/>
          </w:tcPr>
          <w:p w14:paraId="1E0333A2" w14:textId="77777777" w:rsidR="009818AB" w:rsidRPr="001B4BC5" w:rsidRDefault="009818AB" w:rsidP="00C1114E">
            <w:pPr>
              <w:jc w:val="right"/>
              <w:rPr>
                <w:rFonts w:asciiTheme="minorHAnsi" w:hAnsiTheme="minorHAnsi" w:cstheme="minorHAnsi"/>
                <w:b/>
                <w:sz w:val="22"/>
                <w:szCs w:val="22"/>
              </w:rPr>
            </w:pPr>
            <w:r w:rsidRPr="001B4BC5">
              <w:rPr>
                <w:rFonts w:asciiTheme="minorHAnsi" w:hAnsiTheme="minorHAnsi" w:cstheme="minorHAnsi"/>
                <w:b/>
                <w:sz w:val="22"/>
                <w:szCs w:val="22"/>
              </w:rPr>
              <w:t>100,00</w:t>
            </w:r>
          </w:p>
        </w:tc>
      </w:tr>
    </w:tbl>
    <w:p w14:paraId="6EAEA69C" w14:textId="77777777" w:rsidR="009818AB" w:rsidRPr="001B4BC5" w:rsidRDefault="009818AB" w:rsidP="009818AB">
      <w:pPr>
        <w:jc w:val="both"/>
        <w:rPr>
          <w:rFonts w:asciiTheme="minorHAnsi" w:hAnsiTheme="minorHAnsi" w:cstheme="minorHAnsi"/>
          <w:bCs/>
          <w:sz w:val="22"/>
          <w:szCs w:val="22"/>
        </w:rPr>
      </w:pPr>
    </w:p>
    <w:p w14:paraId="3D3A8F1B"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Planirane Pomoći iz inozemstva i od subjekata unutar općeg proračuna na razini Grada Požege odnosi se na:</w:t>
      </w:r>
    </w:p>
    <w:p w14:paraId="0A90CFF6"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Tekuće pomoći za ogrjev, fiskalno izravnanje, izravnanje za decentralizirane funkcije osnovnog školstva i vatrogastva te za projekte Medni dani, Festival Zlatne žice Slavonije, Folklorna riznica Zlatnih žica Slavonije, Sanacija klizišta, Sanacije divljih odlagališta i održavanje prometnica i sufinanciranje projekta Petica za dvoje VII. faza,</w:t>
      </w:r>
    </w:p>
    <w:p w14:paraId="7086B8FA"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Kapitalne pomoći za projekte Izgradnje i dodatnog ulaganja u prometnice i mostove, Izgradnju zgrade povijesnog arhiva, Izgradnje dječjeg vrtića u Požegi, Požeških bolti, Podizne platforme u OŠ D. Cesarića i Nabava spremnika za odvojeno prikupljanje otpada, </w:t>
      </w:r>
    </w:p>
    <w:p w14:paraId="7B7339E4" w14:textId="29644204"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Tekuće i kapitalne pomoći temeljem prijenosa EU sredstava za projekte Smart City, Rekonstrukcija DRC </w:t>
      </w:r>
      <w:proofErr w:type="spellStart"/>
      <w:r w:rsidRPr="001B4BC5">
        <w:rPr>
          <w:rFonts w:asciiTheme="minorHAnsi" w:hAnsiTheme="minorHAnsi" w:cstheme="minorHAnsi"/>
          <w:bCs/>
          <w:sz w:val="22"/>
          <w:szCs w:val="22"/>
        </w:rPr>
        <w:t>Vidovci</w:t>
      </w:r>
      <w:proofErr w:type="spellEnd"/>
      <w:r w:rsidRPr="001B4BC5">
        <w:rPr>
          <w:rFonts w:asciiTheme="minorHAnsi" w:hAnsiTheme="minorHAnsi" w:cstheme="minorHAnsi"/>
          <w:bCs/>
          <w:sz w:val="22"/>
          <w:szCs w:val="22"/>
        </w:rPr>
        <w:t xml:space="preserve">, Petica za dvoje VII. faza, Puk IV. faza, Izgradnja OŠ Babin vir, projekt PRO – </w:t>
      </w:r>
      <w:proofErr w:type="spellStart"/>
      <w:r w:rsidRPr="001B4BC5">
        <w:rPr>
          <w:rFonts w:asciiTheme="minorHAnsi" w:hAnsiTheme="minorHAnsi" w:cstheme="minorHAnsi"/>
          <w:bCs/>
          <w:sz w:val="22"/>
          <w:szCs w:val="22"/>
        </w:rPr>
        <w:t>efficient</w:t>
      </w:r>
      <w:proofErr w:type="spellEnd"/>
      <w:r w:rsidRPr="001B4BC5">
        <w:rPr>
          <w:rFonts w:asciiTheme="minorHAnsi" w:hAnsiTheme="minorHAnsi" w:cstheme="minorHAnsi"/>
          <w:bCs/>
          <w:sz w:val="22"/>
          <w:szCs w:val="22"/>
        </w:rPr>
        <w:t>, Izgradnja atletsko</w:t>
      </w:r>
      <w:r w:rsidR="00296652" w:rsidRPr="001B4BC5">
        <w:rPr>
          <w:rFonts w:asciiTheme="minorHAnsi" w:hAnsiTheme="minorHAnsi" w:cstheme="minorHAnsi"/>
          <w:bCs/>
          <w:sz w:val="22"/>
          <w:szCs w:val="22"/>
        </w:rPr>
        <w:t>g</w:t>
      </w:r>
      <w:r w:rsidRPr="001B4BC5">
        <w:rPr>
          <w:rFonts w:asciiTheme="minorHAnsi" w:hAnsiTheme="minorHAnsi" w:cstheme="minorHAnsi"/>
          <w:bCs/>
          <w:sz w:val="22"/>
          <w:szCs w:val="22"/>
        </w:rPr>
        <w:t xml:space="preserve"> stadiona, Izgradnja vrtića u </w:t>
      </w:r>
      <w:proofErr w:type="spellStart"/>
      <w:r w:rsidRPr="001B4BC5">
        <w:rPr>
          <w:rFonts w:asciiTheme="minorHAnsi" w:hAnsiTheme="minorHAnsi" w:cstheme="minorHAnsi"/>
          <w:bCs/>
          <w:sz w:val="22"/>
          <w:szCs w:val="22"/>
        </w:rPr>
        <w:t>Mihaljevcima</w:t>
      </w:r>
      <w:proofErr w:type="spellEnd"/>
      <w:r w:rsidRPr="001B4BC5">
        <w:rPr>
          <w:rFonts w:asciiTheme="minorHAnsi" w:hAnsiTheme="minorHAnsi" w:cstheme="minorHAnsi"/>
          <w:bCs/>
          <w:sz w:val="22"/>
          <w:szCs w:val="22"/>
        </w:rPr>
        <w:t xml:space="preserve"> i Revitalizacija povijesne jezgre Grada Požege,</w:t>
      </w:r>
    </w:p>
    <w:p w14:paraId="0E80CF66"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Tekuće pomoći iz državnog proračuna za sufinanciranje troškova dječjih vrtića sukladno Uredbi o kriterijima i mjerilima za utvrđivanje iznosa sredstava za fiskalnu održivost dječjih vrtića (Narodne novine, broj: 109/23).</w:t>
      </w:r>
    </w:p>
    <w:p w14:paraId="7EA1415C" w14:textId="77777777" w:rsidR="009818AB" w:rsidRPr="001B4BC5" w:rsidRDefault="009818AB" w:rsidP="009818AB">
      <w:pPr>
        <w:ind w:firstLine="567"/>
        <w:jc w:val="both"/>
        <w:rPr>
          <w:rFonts w:asciiTheme="minorHAnsi" w:hAnsiTheme="minorHAnsi" w:cstheme="minorHAnsi"/>
          <w:bCs/>
          <w:sz w:val="22"/>
          <w:szCs w:val="22"/>
        </w:rPr>
      </w:pPr>
    </w:p>
    <w:p w14:paraId="0B55674D"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Planirane Pomoći iz inozemstva i od subjekata unutar općeg proračuna kod proračunskih korisnika se odnose na sljedeće:</w:t>
      </w:r>
    </w:p>
    <w:p w14:paraId="6668B8A2"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Kod Gradskog kazališta Požega iznos 50.000,00 €, a odnosi se na pomoći za predstave i nabavu opreme,</w:t>
      </w:r>
    </w:p>
    <w:p w14:paraId="5A7FF983"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Kod Gradskog muzeja Požega iznos 79.030,00 €, a odnosi se na pomoći za program redovne djelatnosti, nabavu opreme, projekt Restauracije, projekt Digitalizacije, projekt Izdavačke djelatnosti i projekt Muzejske radionice, </w:t>
      </w:r>
    </w:p>
    <w:p w14:paraId="7A940E8C"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Kod Gradske knjižnice Požega iznos 122.270,00 €, a odnosi se na sufinanciranje rada djelatnice, te na projekte Nabava opreme, Nabava knjiga, Umjetnik u meni, Probudi me, Izložbeni program galerije Svjetlosti, Zlata Kolarić </w:t>
      </w:r>
      <w:proofErr w:type="spellStart"/>
      <w:r w:rsidRPr="001B4BC5">
        <w:rPr>
          <w:rFonts w:asciiTheme="minorHAnsi" w:hAnsiTheme="minorHAnsi" w:cstheme="minorHAnsi"/>
          <w:bCs/>
          <w:sz w:val="22"/>
          <w:szCs w:val="22"/>
        </w:rPr>
        <w:t>Kišur</w:t>
      </w:r>
      <w:proofErr w:type="spellEnd"/>
      <w:r w:rsidRPr="001B4BC5">
        <w:rPr>
          <w:rFonts w:asciiTheme="minorHAnsi" w:hAnsiTheme="minorHAnsi" w:cstheme="minorHAnsi"/>
          <w:bCs/>
          <w:sz w:val="22"/>
          <w:szCs w:val="22"/>
        </w:rPr>
        <w:t xml:space="preserve">, Učenjem protiv demencije, </w:t>
      </w:r>
      <w:proofErr w:type="spellStart"/>
      <w:r w:rsidRPr="001B4BC5">
        <w:rPr>
          <w:rFonts w:asciiTheme="minorHAnsi" w:hAnsiTheme="minorHAnsi" w:cstheme="minorHAnsi"/>
          <w:bCs/>
          <w:sz w:val="22"/>
          <w:szCs w:val="22"/>
        </w:rPr>
        <w:t>Startup</w:t>
      </w:r>
      <w:proofErr w:type="spellEnd"/>
      <w:r w:rsidRPr="001B4BC5">
        <w:rPr>
          <w:rFonts w:asciiTheme="minorHAnsi" w:hAnsiTheme="minorHAnsi" w:cstheme="minorHAnsi"/>
          <w:bCs/>
          <w:sz w:val="22"/>
          <w:szCs w:val="22"/>
        </w:rPr>
        <w:t xml:space="preserve"> u knjižnici, Kriptografija za djecu, Avantura umjetnosti, Monografija knjiga svaki dan i Jednominutna priča, Znanjem do zdravlja i Matko </w:t>
      </w:r>
      <w:proofErr w:type="spellStart"/>
      <w:r w:rsidRPr="001B4BC5">
        <w:rPr>
          <w:rFonts w:asciiTheme="minorHAnsi" w:hAnsiTheme="minorHAnsi" w:cstheme="minorHAnsi"/>
          <w:bCs/>
          <w:sz w:val="22"/>
          <w:szCs w:val="22"/>
        </w:rPr>
        <w:t>Peić</w:t>
      </w:r>
      <w:proofErr w:type="spellEnd"/>
      <w:r w:rsidRPr="001B4BC5">
        <w:rPr>
          <w:rFonts w:asciiTheme="minorHAnsi" w:hAnsiTheme="minorHAnsi" w:cstheme="minorHAnsi"/>
          <w:bCs/>
          <w:sz w:val="22"/>
          <w:szCs w:val="22"/>
        </w:rPr>
        <w:t xml:space="preserve">,  </w:t>
      </w:r>
    </w:p>
    <w:p w14:paraId="1CFF09A5"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Kod Dječjeg vrtića Požega iznos 14.100,00 €, a odnosi se na sufinanciranje osnovne djelatnosti,</w:t>
      </w:r>
    </w:p>
    <w:p w14:paraId="7F21D149" w14:textId="201D9689"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Kod OŠ Julija </w:t>
      </w:r>
      <w:proofErr w:type="spellStart"/>
      <w:r w:rsidRPr="001B4BC5">
        <w:rPr>
          <w:rFonts w:asciiTheme="minorHAnsi" w:hAnsiTheme="minorHAnsi" w:cstheme="minorHAnsi"/>
          <w:bCs/>
          <w:sz w:val="22"/>
          <w:szCs w:val="22"/>
        </w:rPr>
        <w:t>Kempfa</w:t>
      </w:r>
      <w:proofErr w:type="spellEnd"/>
      <w:r w:rsidRPr="001B4BC5">
        <w:rPr>
          <w:rFonts w:asciiTheme="minorHAnsi" w:hAnsiTheme="minorHAnsi" w:cstheme="minorHAnsi"/>
          <w:bCs/>
          <w:sz w:val="22"/>
          <w:szCs w:val="22"/>
        </w:rPr>
        <w:t xml:space="preserve"> iznos 1.800.200,00 €, a odnosi se na troškove plaća zaposlenika te druge materijalne troškove koji se financiraju iz državnog proračuna, te pomoći za projekte Nabave knjiga, Našu školsku shemu i besplatnu prehranu,</w:t>
      </w:r>
    </w:p>
    <w:p w14:paraId="4F66CF43" w14:textId="5F630629"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Kod OŠ Dobriše Cesarića iznos 1.556.590,00 €, a odnosi se na troškove plaća zaposlenika te druge materijalne troškove koji se financiraju iz državnog proračuna, te pomoći za projekte Nabave knjiga</w:t>
      </w:r>
      <w:r w:rsidR="00296652"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Našu školsku shemu, sredstva od HZZ-a i besplatnu prehranu,</w:t>
      </w:r>
    </w:p>
    <w:p w14:paraId="362A0CFD" w14:textId="1AA2DCAF"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Kod OŠ Antuna </w:t>
      </w:r>
      <w:proofErr w:type="spellStart"/>
      <w:r w:rsidRPr="001B4BC5">
        <w:rPr>
          <w:rFonts w:asciiTheme="minorHAnsi" w:hAnsiTheme="minorHAnsi" w:cstheme="minorHAnsi"/>
          <w:bCs/>
          <w:sz w:val="22"/>
          <w:szCs w:val="22"/>
        </w:rPr>
        <w:t>Kanižlića</w:t>
      </w:r>
      <w:proofErr w:type="spellEnd"/>
      <w:r w:rsidRPr="001B4BC5">
        <w:rPr>
          <w:rFonts w:asciiTheme="minorHAnsi" w:hAnsiTheme="minorHAnsi" w:cstheme="minorHAnsi"/>
          <w:bCs/>
          <w:sz w:val="22"/>
          <w:szCs w:val="22"/>
        </w:rPr>
        <w:t xml:space="preserve"> iznos 1.712.000,00 €, a odnosi se na troškove plaća zaposlenika te druge materijalne troškove koji se financiraju iz državnog proračuna, te pomoći za projekte Nabave knjiga, Našu školsku shemu i besplatnu prehranu,</w:t>
      </w:r>
    </w:p>
    <w:p w14:paraId="064122FA"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Kod Javne vatrogasne postrojbe iznos 11.550,00 €, a odnosi se na pomoći za rad na terenu te nabavu opreme,</w:t>
      </w:r>
    </w:p>
    <w:p w14:paraId="0BE774DD" w14:textId="77777777" w:rsidR="009818AB" w:rsidRPr="001B4BC5" w:rsidRDefault="009818AB" w:rsidP="009818AB">
      <w:pPr>
        <w:pStyle w:val="Odlomakpopisa"/>
        <w:numPr>
          <w:ilvl w:val="0"/>
          <w:numId w:val="25"/>
        </w:numPr>
        <w:jc w:val="both"/>
        <w:rPr>
          <w:rFonts w:asciiTheme="minorHAnsi" w:hAnsiTheme="minorHAnsi" w:cstheme="minorHAnsi"/>
          <w:bCs/>
          <w:sz w:val="22"/>
          <w:szCs w:val="22"/>
        </w:rPr>
      </w:pPr>
      <w:r w:rsidRPr="001B4BC5">
        <w:rPr>
          <w:rFonts w:asciiTheme="minorHAnsi" w:hAnsiTheme="minorHAnsi" w:cstheme="minorHAnsi"/>
          <w:bCs/>
          <w:sz w:val="22"/>
          <w:szCs w:val="22"/>
        </w:rPr>
        <w:t>Kod Lokalne razvojne agencije Požega iznos 24.720,00 €, a odnosi se na projekte Otkrivanje ruralne baštine te pokrivanje manjka iz prethodne godine po projektu Otkrivanje ruralne baštine.</w:t>
      </w:r>
    </w:p>
    <w:p w14:paraId="497B03EC" w14:textId="77777777" w:rsidR="009818AB" w:rsidRPr="001B4BC5" w:rsidRDefault="009818AB" w:rsidP="009818AB">
      <w:pPr>
        <w:pStyle w:val="Odlomakpopisa"/>
        <w:ind w:left="927"/>
        <w:jc w:val="both"/>
        <w:rPr>
          <w:rFonts w:asciiTheme="minorHAnsi" w:hAnsiTheme="minorHAnsi" w:cstheme="minorHAnsi"/>
          <w:bCs/>
          <w:sz w:val="22"/>
          <w:szCs w:val="22"/>
        </w:rPr>
      </w:pPr>
    </w:p>
    <w:p w14:paraId="0F525313" w14:textId="77777777" w:rsidR="009818AB" w:rsidRPr="001B4BC5" w:rsidRDefault="009818AB" w:rsidP="009818AB">
      <w:pPr>
        <w:pStyle w:val="Odlomakpopisa"/>
        <w:numPr>
          <w:ilvl w:val="0"/>
          <w:numId w:val="4"/>
        </w:numPr>
        <w:jc w:val="both"/>
        <w:rPr>
          <w:rFonts w:asciiTheme="minorHAnsi" w:hAnsiTheme="minorHAnsi" w:cstheme="minorHAnsi"/>
          <w:bCs/>
          <w:i/>
          <w:sz w:val="22"/>
          <w:szCs w:val="22"/>
        </w:rPr>
      </w:pPr>
      <w:r w:rsidRPr="001B4BC5">
        <w:rPr>
          <w:rFonts w:asciiTheme="minorHAnsi" w:hAnsiTheme="minorHAnsi" w:cstheme="minorHAnsi"/>
          <w:bCs/>
          <w:i/>
          <w:sz w:val="22"/>
          <w:szCs w:val="22"/>
        </w:rPr>
        <w:t>Prihodi od imovine</w:t>
      </w:r>
    </w:p>
    <w:p w14:paraId="6449A750"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Prihodi od imovine planirani su u iznosu 350.640,00 €, što je 1,18 % planiranih prihoda poslovanja, od čega prihodi Grada iznose 350.500,00 €, a korisnika 140,00 €. Planirani prihodi Grada se odnose na prihode od zakupa i iznajmljivanja imovine, prihod od koncesija, spomeničke rente, naknade za zadržavanje nezakonito izgrađenih zgrada u prostoru, služnost te prihod od kamata. Planirani prihodi kod proračunskih korisnika odnose se na prihode od kamata.</w:t>
      </w:r>
    </w:p>
    <w:p w14:paraId="78A496BA" w14:textId="77777777" w:rsidR="009818AB" w:rsidRPr="001B4BC5" w:rsidRDefault="009818AB" w:rsidP="009818AB">
      <w:pPr>
        <w:numPr>
          <w:ilvl w:val="0"/>
          <w:numId w:val="4"/>
        </w:numPr>
        <w:rPr>
          <w:rFonts w:asciiTheme="minorHAnsi" w:hAnsiTheme="minorHAnsi" w:cstheme="minorHAnsi"/>
          <w:bCs/>
          <w:i/>
          <w:sz w:val="22"/>
          <w:szCs w:val="22"/>
        </w:rPr>
      </w:pPr>
      <w:r w:rsidRPr="001B4BC5">
        <w:rPr>
          <w:rFonts w:asciiTheme="minorHAnsi" w:hAnsiTheme="minorHAnsi" w:cstheme="minorHAnsi"/>
          <w:bCs/>
          <w:i/>
          <w:sz w:val="22"/>
          <w:szCs w:val="22"/>
        </w:rPr>
        <w:t>Prihodi od upravnih i administrativnih pristojbi i po posebnim propisima</w:t>
      </w:r>
    </w:p>
    <w:p w14:paraId="5D3768A3"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Prihodi od upravnih i administrativnih pristojbi i po posebnim propisima planirani su u iznosu 2.256.490,00 €, što je 7,59 % planiranih prihoda poslovanja, od čega su prihodi Grada 1.628.000,00 €, a prihodi proračunskih korisnika 628.490,00 €. Vrijednosno najznačajniji prihodi Grada su od komunalnih doprinosa i naknade, zatim prihodi po posebnim propisima (vodni doprinos, doprinosi za šume i dr.), te u manjim iznosima upravne i administrativne pristojbe (prihodi od boravišnih pristojbi i ostale gradske naknade propisane odlukama).</w:t>
      </w:r>
    </w:p>
    <w:p w14:paraId="31B613DA" w14:textId="77777777" w:rsidR="009818AB" w:rsidRPr="001B4BC5" w:rsidRDefault="009818AB" w:rsidP="009818AB">
      <w:pPr>
        <w:ind w:firstLine="567"/>
        <w:jc w:val="both"/>
        <w:rPr>
          <w:rFonts w:asciiTheme="minorHAnsi" w:hAnsiTheme="minorHAnsi" w:cstheme="minorHAnsi"/>
          <w:bCs/>
          <w:sz w:val="22"/>
          <w:szCs w:val="22"/>
        </w:rPr>
      </w:pPr>
    </w:p>
    <w:p w14:paraId="3124557B"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Tablica 5. Prihodi proračunskih korisnika odnose se na prihode od sufinanciranja djelatnosti i prihode s naslova osiguranja, refundacije štete:</w:t>
      </w:r>
    </w:p>
    <w:tbl>
      <w:tblPr>
        <w:tblStyle w:val="Reetkatablice"/>
        <w:tblW w:w="0" w:type="auto"/>
        <w:tblLook w:val="04A0" w:firstRow="1" w:lastRow="0" w:firstColumn="1" w:lastColumn="0" w:noHBand="0" w:noVBand="1"/>
      </w:tblPr>
      <w:tblGrid>
        <w:gridCol w:w="6374"/>
        <w:gridCol w:w="2688"/>
      </w:tblGrid>
      <w:tr w:rsidR="009818AB" w:rsidRPr="001B4BC5" w14:paraId="56FB12BE" w14:textId="77777777" w:rsidTr="00C1114E">
        <w:tc>
          <w:tcPr>
            <w:tcW w:w="6374" w:type="dxa"/>
            <w:shd w:val="clear" w:color="auto" w:fill="D9D9D9" w:themeFill="background1" w:themeFillShade="D9"/>
          </w:tcPr>
          <w:p w14:paraId="59F02DDE"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PRORAČUNSKI KORISNIK</w:t>
            </w:r>
          </w:p>
        </w:tc>
        <w:tc>
          <w:tcPr>
            <w:tcW w:w="2688" w:type="dxa"/>
            <w:shd w:val="clear" w:color="auto" w:fill="D9D9D9" w:themeFill="background1" w:themeFillShade="D9"/>
          </w:tcPr>
          <w:p w14:paraId="6E1C83D9"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IZNOS</w:t>
            </w:r>
          </w:p>
        </w:tc>
      </w:tr>
      <w:tr w:rsidR="009818AB" w:rsidRPr="001B4BC5" w14:paraId="13B660AD" w14:textId="77777777" w:rsidTr="00C1114E">
        <w:trPr>
          <w:trHeight w:val="252"/>
        </w:trPr>
        <w:tc>
          <w:tcPr>
            <w:tcW w:w="6374" w:type="dxa"/>
          </w:tcPr>
          <w:p w14:paraId="790AE70D"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Gradsko kazalište Požega</w:t>
            </w:r>
          </w:p>
        </w:tc>
        <w:tc>
          <w:tcPr>
            <w:tcW w:w="2688" w:type="dxa"/>
          </w:tcPr>
          <w:p w14:paraId="324ECA5F"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59.800,00</w:t>
            </w:r>
          </w:p>
        </w:tc>
      </w:tr>
      <w:tr w:rsidR="009818AB" w:rsidRPr="001B4BC5" w14:paraId="1EBEE549" w14:textId="77777777" w:rsidTr="00C1114E">
        <w:trPr>
          <w:trHeight w:val="252"/>
        </w:trPr>
        <w:tc>
          <w:tcPr>
            <w:tcW w:w="6374" w:type="dxa"/>
          </w:tcPr>
          <w:p w14:paraId="56A78F3C"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Gradski muzej Požega</w:t>
            </w:r>
          </w:p>
        </w:tc>
        <w:tc>
          <w:tcPr>
            <w:tcW w:w="2688" w:type="dxa"/>
          </w:tcPr>
          <w:p w14:paraId="752EC816"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8.000,00</w:t>
            </w:r>
          </w:p>
        </w:tc>
      </w:tr>
      <w:tr w:rsidR="009818AB" w:rsidRPr="001B4BC5" w14:paraId="2B92B83A" w14:textId="77777777" w:rsidTr="00C1114E">
        <w:trPr>
          <w:trHeight w:val="116"/>
        </w:trPr>
        <w:tc>
          <w:tcPr>
            <w:tcW w:w="6374" w:type="dxa"/>
          </w:tcPr>
          <w:p w14:paraId="1C6EED93"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Gradska knjižnica Požega</w:t>
            </w:r>
          </w:p>
        </w:tc>
        <w:tc>
          <w:tcPr>
            <w:tcW w:w="2688" w:type="dxa"/>
          </w:tcPr>
          <w:p w14:paraId="669CE1E3"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32.790,00</w:t>
            </w:r>
          </w:p>
        </w:tc>
      </w:tr>
      <w:tr w:rsidR="009818AB" w:rsidRPr="001B4BC5" w14:paraId="5BBA2264" w14:textId="77777777" w:rsidTr="00C1114E">
        <w:trPr>
          <w:trHeight w:val="236"/>
        </w:trPr>
        <w:tc>
          <w:tcPr>
            <w:tcW w:w="6374" w:type="dxa"/>
          </w:tcPr>
          <w:p w14:paraId="36B25F17"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Dječji vrtić Požega </w:t>
            </w:r>
          </w:p>
        </w:tc>
        <w:tc>
          <w:tcPr>
            <w:tcW w:w="2688" w:type="dxa"/>
          </w:tcPr>
          <w:p w14:paraId="73F6BCE9"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425.600,00</w:t>
            </w:r>
          </w:p>
        </w:tc>
      </w:tr>
      <w:tr w:rsidR="009818AB" w:rsidRPr="001B4BC5" w14:paraId="54B02243" w14:textId="77777777" w:rsidTr="00C1114E">
        <w:trPr>
          <w:trHeight w:val="101"/>
        </w:trPr>
        <w:tc>
          <w:tcPr>
            <w:tcW w:w="6374" w:type="dxa"/>
          </w:tcPr>
          <w:p w14:paraId="0EC637F7"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Julija </w:t>
            </w:r>
            <w:proofErr w:type="spellStart"/>
            <w:r w:rsidRPr="001B4BC5">
              <w:rPr>
                <w:rFonts w:asciiTheme="minorHAnsi" w:hAnsiTheme="minorHAnsi" w:cstheme="minorHAnsi"/>
                <w:bCs/>
                <w:sz w:val="22"/>
                <w:szCs w:val="22"/>
              </w:rPr>
              <w:t>Kempfa</w:t>
            </w:r>
            <w:proofErr w:type="spellEnd"/>
            <w:r w:rsidRPr="001B4BC5">
              <w:rPr>
                <w:rFonts w:asciiTheme="minorHAnsi" w:hAnsiTheme="minorHAnsi" w:cstheme="minorHAnsi"/>
                <w:bCs/>
                <w:sz w:val="22"/>
                <w:szCs w:val="22"/>
              </w:rPr>
              <w:t xml:space="preserve"> </w:t>
            </w:r>
          </w:p>
        </w:tc>
        <w:tc>
          <w:tcPr>
            <w:tcW w:w="2688" w:type="dxa"/>
          </w:tcPr>
          <w:p w14:paraId="655DA5D7"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28.000,00</w:t>
            </w:r>
          </w:p>
        </w:tc>
      </w:tr>
      <w:tr w:rsidR="009818AB" w:rsidRPr="001B4BC5" w14:paraId="27FB4F16" w14:textId="77777777" w:rsidTr="00C1114E">
        <w:trPr>
          <w:trHeight w:val="176"/>
        </w:trPr>
        <w:tc>
          <w:tcPr>
            <w:tcW w:w="6374" w:type="dxa"/>
          </w:tcPr>
          <w:p w14:paraId="041F5988"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Dobriše Cesarića </w:t>
            </w:r>
          </w:p>
        </w:tc>
        <w:tc>
          <w:tcPr>
            <w:tcW w:w="2688" w:type="dxa"/>
          </w:tcPr>
          <w:p w14:paraId="41BA6D2E"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40.000,00</w:t>
            </w:r>
          </w:p>
        </w:tc>
      </w:tr>
      <w:tr w:rsidR="009818AB" w:rsidRPr="001B4BC5" w14:paraId="4B03B271" w14:textId="77777777" w:rsidTr="00C1114E">
        <w:trPr>
          <w:trHeight w:val="268"/>
        </w:trPr>
        <w:tc>
          <w:tcPr>
            <w:tcW w:w="6374" w:type="dxa"/>
          </w:tcPr>
          <w:p w14:paraId="6F15BC81"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Antuna </w:t>
            </w:r>
            <w:proofErr w:type="spellStart"/>
            <w:r w:rsidRPr="001B4BC5">
              <w:rPr>
                <w:rFonts w:asciiTheme="minorHAnsi" w:hAnsiTheme="minorHAnsi" w:cstheme="minorHAnsi"/>
                <w:bCs/>
                <w:sz w:val="22"/>
                <w:szCs w:val="22"/>
              </w:rPr>
              <w:t>Kanižlića</w:t>
            </w:r>
            <w:proofErr w:type="spellEnd"/>
            <w:r w:rsidRPr="001B4BC5">
              <w:rPr>
                <w:rFonts w:asciiTheme="minorHAnsi" w:hAnsiTheme="minorHAnsi" w:cstheme="minorHAnsi"/>
                <w:bCs/>
                <w:sz w:val="22"/>
                <w:szCs w:val="22"/>
              </w:rPr>
              <w:t xml:space="preserve"> </w:t>
            </w:r>
          </w:p>
        </w:tc>
        <w:tc>
          <w:tcPr>
            <w:tcW w:w="2688" w:type="dxa"/>
          </w:tcPr>
          <w:p w14:paraId="2FEDA5F0"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34.300,00</w:t>
            </w:r>
          </w:p>
        </w:tc>
      </w:tr>
      <w:tr w:rsidR="009818AB" w:rsidRPr="001B4BC5" w14:paraId="4E995390" w14:textId="77777777" w:rsidTr="00C1114E">
        <w:tc>
          <w:tcPr>
            <w:tcW w:w="6374" w:type="dxa"/>
            <w:shd w:val="clear" w:color="auto" w:fill="D9D9D9" w:themeFill="background1" w:themeFillShade="D9"/>
          </w:tcPr>
          <w:p w14:paraId="67E1731D"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UKUPNO:</w:t>
            </w:r>
          </w:p>
        </w:tc>
        <w:tc>
          <w:tcPr>
            <w:tcW w:w="2688" w:type="dxa"/>
            <w:shd w:val="clear" w:color="auto" w:fill="D9D9D9" w:themeFill="background1" w:themeFillShade="D9"/>
          </w:tcPr>
          <w:p w14:paraId="4F0A061D"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628.490,00</w:t>
            </w:r>
          </w:p>
        </w:tc>
      </w:tr>
    </w:tbl>
    <w:p w14:paraId="6B278AA9" w14:textId="77777777" w:rsidR="009818AB" w:rsidRPr="001B4BC5" w:rsidRDefault="009818AB" w:rsidP="009818AB">
      <w:pPr>
        <w:jc w:val="both"/>
        <w:rPr>
          <w:rFonts w:asciiTheme="minorHAnsi" w:hAnsiTheme="minorHAnsi" w:cstheme="minorHAnsi"/>
          <w:bCs/>
          <w:sz w:val="22"/>
          <w:szCs w:val="22"/>
        </w:rPr>
      </w:pPr>
    </w:p>
    <w:p w14:paraId="66FF5CF2" w14:textId="77777777" w:rsidR="009818AB" w:rsidRPr="001B4BC5" w:rsidRDefault="009818AB" w:rsidP="009818AB">
      <w:pPr>
        <w:numPr>
          <w:ilvl w:val="0"/>
          <w:numId w:val="10"/>
        </w:numPr>
        <w:rPr>
          <w:rFonts w:asciiTheme="minorHAnsi" w:hAnsiTheme="minorHAnsi" w:cstheme="minorHAnsi"/>
          <w:bCs/>
          <w:i/>
          <w:sz w:val="22"/>
          <w:szCs w:val="22"/>
        </w:rPr>
      </w:pPr>
      <w:r w:rsidRPr="001B4BC5">
        <w:rPr>
          <w:rFonts w:asciiTheme="minorHAnsi" w:hAnsiTheme="minorHAnsi" w:cstheme="minorHAnsi"/>
          <w:bCs/>
          <w:i/>
          <w:sz w:val="22"/>
          <w:szCs w:val="22"/>
        </w:rPr>
        <w:t>Prihodi od prodaje proizvoda i robe te pruženih usluga i prihodi od donacija</w:t>
      </w:r>
    </w:p>
    <w:p w14:paraId="6D9D8AF3"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Prihodi od prodaje proizvoda i robe te pruženih usluga i prihodi od donacija planirani su u iznosu 430.170,00 €, što je 1,45 % planiranih prihoda poslovanja, od čega se 90.000,00 € odnosi na prihode od naknade za uređenje voda koju Grad vodi za Hrvatske vode, 234.600,00 € se odnosi na tekuće i kapitalne donacije (projekt Aglomeracija Požega, Aglomeracija Požega – Pleternica te Festival Zlatne žice Slavonije), te 105.570,00 € se odnose na prihode od prodaje proizvoda i roba te pruženih usluga i primljenih donacija proračunskih korisnika.</w:t>
      </w:r>
    </w:p>
    <w:p w14:paraId="0CA847D3" w14:textId="77777777" w:rsidR="00296652" w:rsidRPr="001B4BC5" w:rsidRDefault="00296652" w:rsidP="009818AB">
      <w:pPr>
        <w:ind w:firstLine="567"/>
        <w:jc w:val="both"/>
        <w:rPr>
          <w:rFonts w:asciiTheme="minorHAnsi" w:hAnsiTheme="minorHAnsi" w:cstheme="minorHAnsi"/>
          <w:bCs/>
          <w:sz w:val="22"/>
          <w:szCs w:val="22"/>
        </w:rPr>
      </w:pPr>
    </w:p>
    <w:p w14:paraId="259ED0D0" w14:textId="0D99AC22" w:rsidR="009818AB" w:rsidRPr="001B4BC5" w:rsidRDefault="009818AB" w:rsidP="009818AB">
      <w:pPr>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Tablica 6. Planirani prihodi od prodaje proizvoda i roba te pruženih usluga proračunskih korisnika planirani su u iznosu 84.220,00 €, i to:</w:t>
      </w:r>
    </w:p>
    <w:tbl>
      <w:tblPr>
        <w:tblStyle w:val="Reetkatablice"/>
        <w:tblW w:w="0" w:type="auto"/>
        <w:tblLook w:val="04A0" w:firstRow="1" w:lastRow="0" w:firstColumn="1" w:lastColumn="0" w:noHBand="0" w:noVBand="1"/>
      </w:tblPr>
      <w:tblGrid>
        <w:gridCol w:w="6799"/>
        <w:gridCol w:w="2263"/>
      </w:tblGrid>
      <w:tr w:rsidR="009818AB" w:rsidRPr="001B4BC5" w14:paraId="38890797" w14:textId="77777777" w:rsidTr="00C1114E">
        <w:tc>
          <w:tcPr>
            <w:tcW w:w="6799" w:type="dxa"/>
            <w:shd w:val="clear" w:color="auto" w:fill="D9D9D9" w:themeFill="background1" w:themeFillShade="D9"/>
          </w:tcPr>
          <w:p w14:paraId="58BD775B"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PRORAČUNSKI KORISNIK</w:t>
            </w:r>
          </w:p>
        </w:tc>
        <w:tc>
          <w:tcPr>
            <w:tcW w:w="2263" w:type="dxa"/>
            <w:shd w:val="clear" w:color="auto" w:fill="D9D9D9" w:themeFill="background1" w:themeFillShade="D9"/>
          </w:tcPr>
          <w:p w14:paraId="7798B5F2"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IZNOS</w:t>
            </w:r>
          </w:p>
        </w:tc>
      </w:tr>
      <w:tr w:rsidR="009818AB" w:rsidRPr="001B4BC5" w14:paraId="096A1C08" w14:textId="77777777" w:rsidTr="00C1114E">
        <w:trPr>
          <w:trHeight w:val="140"/>
        </w:trPr>
        <w:tc>
          <w:tcPr>
            <w:tcW w:w="6799" w:type="dxa"/>
          </w:tcPr>
          <w:p w14:paraId="7BF4FD4D"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Gradsko kazalište Požega</w:t>
            </w:r>
          </w:p>
        </w:tc>
        <w:tc>
          <w:tcPr>
            <w:tcW w:w="2263" w:type="dxa"/>
          </w:tcPr>
          <w:p w14:paraId="00A65DD3"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15.300,00</w:t>
            </w:r>
          </w:p>
        </w:tc>
      </w:tr>
      <w:tr w:rsidR="009818AB" w:rsidRPr="001B4BC5" w14:paraId="7BF189DC" w14:textId="77777777" w:rsidTr="00C1114E">
        <w:trPr>
          <w:trHeight w:val="158"/>
        </w:trPr>
        <w:tc>
          <w:tcPr>
            <w:tcW w:w="6799" w:type="dxa"/>
          </w:tcPr>
          <w:p w14:paraId="46C2111C"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Gradski muzej Požega</w:t>
            </w:r>
          </w:p>
        </w:tc>
        <w:tc>
          <w:tcPr>
            <w:tcW w:w="2263" w:type="dxa"/>
          </w:tcPr>
          <w:p w14:paraId="1E1738FA"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11.900,00</w:t>
            </w:r>
          </w:p>
        </w:tc>
      </w:tr>
      <w:tr w:rsidR="009818AB" w:rsidRPr="001B4BC5" w14:paraId="3172AB83" w14:textId="77777777" w:rsidTr="00C1114E">
        <w:trPr>
          <w:trHeight w:val="158"/>
        </w:trPr>
        <w:tc>
          <w:tcPr>
            <w:tcW w:w="6799" w:type="dxa"/>
          </w:tcPr>
          <w:p w14:paraId="7C42C237"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Gradska knjižnica Požega </w:t>
            </w:r>
          </w:p>
        </w:tc>
        <w:tc>
          <w:tcPr>
            <w:tcW w:w="2263" w:type="dxa"/>
          </w:tcPr>
          <w:p w14:paraId="2821BD94"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1.000,00</w:t>
            </w:r>
          </w:p>
        </w:tc>
      </w:tr>
      <w:tr w:rsidR="009818AB" w:rsidRPr="001B4BC5" w14:paraId="5ADF78D7" w14:textId="77777777" w:rsidTr="00C1114E">
        <w:trPr>
          <w:trHeight w:val="190"/>
        </w:trPr>
        <w:tc>
          <w:tcPr>
            <w:tcW w:w="6799" w:type="dxa"/>
          </w:tcPr>
          <w:p w14:paraId="172A84C7"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Dječji vrtić Požega </w:t>
            </w:r>
          </w:p>
        </w:tc>
        <w:tc>
          <w:tcPr>
            <w:tcW w:w="2263" w:type="dxa"/>
          </w:tcPr>
          <w:p w14:paraId="55348502"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800,00</w:t>
            </w:r>
          </w:p>
        </w:tc>
      </w:tr>
      <w:tr w:rsidR="009818AB" w:rsidRPr="001B4BC5" w14:paraId="42882CE1" w14:textId="77777777" w:rsidTr="00C1114E">
        <w:trPr>
          <w:trHeight w:val="209"/>
        </w:trPr>
        <w:tc>
          <w:tcPr>
            <w:tcW w:w="6799" w:type="dxa"/>
          </w:tcPr>
          <w:p w14:paraId="4A2BA526"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Julija </w:t>
            </w:r>
            <w:proofErr w:type="spellStart"/>
            <w:r w:rsidRPr="001B4BC5">
              <w:rPr>
                <w:rFonts w:asciiTheme="minorHAnsi" w:hAnsiTheme="minorHAnsi" w:cstheme="minorHAnsi"/>
                <w:bCs/>
                <w:sz w:val="22"/>
                <w:szCs w:val="22"/>
              </w:rPr>
              <w:t>Kempfa</w:t>
            </w:r>
            <w:proofErr w:type="spellEnd"/>
            <w:r w:rsidRPr="001B4BC5">
              <w:rPr>
                <w:rFonts w:asciiTheme="minorHAnsi" w:hAnsiTheme="minorHAnsi" w:cstheme="minorHAnsi"/>
                <w:bCs/>
                <w:sz w:val="22"/>
                <w:szCs w:val="22"/>
              </w:rPr>
              <w:t xml:space="preserve"> </w:t>
            </w:r>
          </w:p>
        </w:tc>
        <w:tc>
          <w:tcPr>
            <w:tcW w:w="2263" w:type="dxa"/>
          </w:tcPr>
          <w:p w14:paraId="076B82DE"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1.100,00</w:t>
            </w:r>
          </w:p>
        </w:tc>
      </w:tr>
      <w:tr w:rsidR="009818AB" w:rsidRPr="001B4BC5" w14:paraId="7381481B" w14:textId="77777777" w:rsidTr="00C1114E">
        <w:trPr>
          <w:trHeight w:val="226"/>
        </w:trPr>
        <w:tc>
          <w:tcPr>
            <w:tcW w:w="6799" w:type="dxa"/>
          </w:tcPr>
          <w:p w14:paraId="7D2E9059"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Dobriše Cesarića </w:t>
            </w:r>
          </w:p>
        </w:tc>
        <w:tc>
          <w:tcPr>
            <w:tcW w:w="2263" w:type="dxa"/>
          </w:tcPr>
          <w:p w14:paraId="7E6493A6"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16.600,00</w:t>
            </w:r>
          </w:p>
        </w:tc>
      </w:tr>
      <w:tr w:rsidR="009818AB" w:rsidRPr="001B4BC5" w14:paraId="2862FC86" w14:textId="77777777" w:rsidTr="00C1114E">
        <w:trPr>
          <w:trHeight w:val="268"/>
        </w:trPr>
        <w:tc>
          <w:tcPr>
            <w:tcW w:w="6799" w:type="dxa"/>
          </w:tcPr>
          <w:p w14:paraId="41B816F0"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Antuna </w:t>
            </w:r>
            <w:proofErr w:type="spellStart"/>
            <w:r w:rsidRPr="001B4BC5">
              <w:rPr>
                <w:rFonts w:asciiTheme="minorHAnsi" w:hAnsiTheme="minorHAnsi" w:cstheme="minorHAnsi"/>
                <w:bCs/>
                <w:sz w:val="22"/>
                <w:szCs w:val="22"/>
              </w:rPr>
              <w:t>Kanižlića</w:t>
            </w:r>
            <w:proofErr w:type="spellEnd"/>
            <w:r w:rsidRPr="001B4BC5">
              <w:rPr>
                <w:rFonts w:asciiTheme="minorHAnsi" w:hAnsiTheme="minorHAnsi" w:cstheme="minorHAnsi"/>
                <w:bCs/>
                <w:sz w:val="22"/>
                <w:szCs w:val="22"/>
              </w:rPr>
              <w:t xml:space="preserve"> </w:t>
            </w:r>
          </w:p>
        </w:tc>
        <w:tc>
          <w:tcPr>
            <w:tcW w:w="2263" w:type="dxa"/>
          </w:tcPr>
          <w:p w14:paraId="4E54DB04"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1.000,00</w:t>
            </w:r>
          </w:p>
        </w:tc>
      </w:tr>
      <w:tr w:rsidR="009818AB" w:rsidRPr="001B4BC5" w14:paraId="63C3BF73" w14:textId="77777777" w:rsidTr="00C1114E">
        <w:trPr>
          <w:trHeight w:val="268"/>
        </w:trPr>
        <w:tc>
          <w:tcPr>
            <w:tcW w:w="6799" w:type="dxa"/>
          </w:tcPr>
          <w:p w14:paraId="787E72DF"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Javna vatrogasna postrojba Grada Požege</w:t>
            </w:r>
          </w:p>
        </w:tc>
        <w:tc>
          <w:tcPr>
            <w:tcW w:w="2263" w:type="dxa"/>
          </w:tcPr>
          <w:p w14:paraId="2609DF2E"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20.000,00</w:t>
            </w:r>
          </w:p>
        </w:tc>
      </w:tr>
      <w:tr w:rsidR="009818AB" w:rsidRPr="001B4BC5" w14:paraId="7F1465AC" w14:textId="77777777" w:rsidTr="00C1114E">
        <w:trPr>
          <w:trHeight w:val="268"/>
        </w:trPr>
        <w:tc>
          <w:tcPr>
            <w:tcW w:w="6799" w:type="dxa"/>
          </w:tcPr>
          <w:p w14:paraId="67949383"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Lokalna razvojna agencija Požega</w:t>
            </w:r>
          </w:p>
        </w:tc>
        <w:tc>
          <w:tcPr>
            <w:tcW w:w="2263" w:type="dxa"/>
          </w:tcPr>
          <w:p w14:paraId="49EC08A4"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16.520,00</w:t>
            </w:r>
          </w:p>
        </w:tc>
      </w:tr>
      <w:tr w:rsidR="009818AB" w:rsidRPr="001B4BC5" w14:paraId="6B325A8F" w14:textId="77777777" w:rsidTr="00C1114E">
        <w:tc>
          <w:tcPr>
            <w:tcW w:w="6799" w:type="dxa"/>
            <w:shd w:val="clear" w:color="auto" w:fill="D9D9D9" w:themeFill="background1" w:themeFillShade="D9"/>
          </w:tcPr>
          <w:p w14:paraId="4C8D7F7B"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UKUPNO:</w:t>
            </w:r>
          </w:p>
        </w:tc>
        <w:tc>
          <w:tcPr>
            <w:tcW w:w="2263" w:type="dxa"/>
            <w:shd w:val="clear" w:color="auto" w:fill="D9D9D9" w:themeFill="background1" w:themeFillShade="D9"/>
          </w:tcPr>
          <w:p w14:paraId="6B605F3B"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84.220,00</w:t>
            </w:r>
          </w:p>
        </w:tc>
      </w:tr>
    </w:tbl>
    <w:p w14:paraId="05C9112B" w14:textId="77777777" w:rsidR="009818AB" w:rsidRPr="001B4BC5" w:rsidRDefault="009818AB" w:rsidP="009818AB">
      <w:pPr>
        <w:rPr>
          <w:rFonts w:asciiTheme="minorHAnsi" w:hAnsiTheme="minorHAnsi" w:cstheme="minorHAnsi"/>
          <w:bCs/>
          <w:sz w:val="22"/>
          <w:szCs w:val="22"/>
        </w:rPr>
      </w:pPr>
    </w:p>
    <w:p w14:paraId="0DA463C9" w14:textId="77777777" w:rsidR="009818AB" w:rsidRPr="001B4BC5" w:rsidRDefault="009818AB" w:rsidP="009818AB">
      <w:pPr>
        <w:jc w:val="both"/>
        <w:rPr>
          <w:rFonts w:asciiTheme="minorHAnsi" w:hAnsiTheme="minorHAnsi" w:cstheme="minorHAnsi"/>
          <w:bCs/>
          <w:sz w:val="22"/>
          <w:szCs w:val="22"/>
        </w:rPr>
      </w:pPr>
      <w:r w:rsidRPr="001B4BC5">
        <w:rPr>
          <w:rFonts w:asciiTheme="minorHAnsi" w:hAnsiTheme="minorHAnsi" w:cstheme="minorHAnsi"/>
          <w:bCs/>
          <w:sz w:val="22"/>
          <w:szCs w:val="22"/>
        </w:rPr>
        <w:t>Tablica 7. Planiran prihodi od donacija planirani su u iznosu 21.350,00 €, i to:</w:t>
      </w:r>
    </w:p>
    <w:tbl>
      <w:tblPr>
        <w:tblStyle w:val="Reetkatablice"/>
        <w:tblW w:w="0" w:type="auto"/>
        <w:tblLook w:val="04A0" w:firstRow="1" w:lastRow="0" w:firstColumn="1" w:lastColumn="0" w:noHBand="0" w:noVBand="1"/>
      </w:tblPr>
      <w:tblGrid>
        <w:gridCol w:w="6799"/>
        <w:gridCol w:w="2263"/>
      </w:tblGrid>
      <w:tr w:rsidR="009818AB" w:rsidRPr="001B4BC5" w14:paraId="5B7B4E04" w14:textId="77777777" w:rsidTr="00C1114E">
        <w:tc>
          <w:tcPr>
            <w:tcW w:w="6799" w:type="dxa"/>
            <w:shd w:val="clear" w:color="auto" w:fill="D9D9D9" w:themeFill="background1" w:themeFillShade="D9"/>
          </w:tcPr>
          <w:p w14:paraId="7694BC3B"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PRORAČUNSKI KORISNIK</w:t>
            </w:r>
          </w:p>
        </w:tc>
        <w:tc>
          <w:tcPr>
            <w:tcW w:w="2263" w:type="dxa"/>
            <w:shd w:val="clear" w:color="auto" w:fill="D9D9D9" w:themeFill="background1" w:themeFillShade="D9"/>
          </w:tcPr>
          <w:p w14:paraId="430615B3"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IZNOS</w:t>
            </w:r>
          </w:p>
        </w:tc>
      </w:tr>
      <w:tr w:rsidR="009818AB" w:rsidRPr="001B4BC5" w14:paraId="10FDD158" w14:textId="77777777" w:rsidTr="00C1114E">
        <w:trPr>
          <w:trHeight w:val="60"/>
        </w:trPr>
        <w:tc>
          <w:tcPr>
            <w:tcW w:w="6799" w:type="dxa"/>
          </w:tcPr>
          <w:p w14:paraId="246CCF10"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Gradsko kazalište Požega</w:t>
            </w:r>
          </w:p>
        </w:tc>
        <w:tc>
          <w:tcPr>
            <w:tcW w:w="2263" w:type="dxa"/>
          </w:tcPr>
          <w:p w14:paraId="7D5069F5"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2.000,00</w:t>
            </w:r>
          </w:p>
        </w:tc>
      </w:tr>
      <w:tr w:rsidR="009818AB" w:rsidRPr="001B4BC5" w14:paraId="792E572A" w14:textId="77777777" w:rsidTr="00C1114E">
        <w:trPr>
          <w:trHeight w:val="209"/>
        </w:trPr>
        <w:tc>
          <w:tcPr>
            <w:tcW w:w="6799" w:type="dxa"/>
          </w:tcPr>
          <w:p w14:paraId="7454E1D3"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Gradska muzej Požega</w:t>
            </w:r>
          </w:p>
        </w:tc>
        <w:tc>
          <w:tcPr>
            <w:tcW w:w="2263" w:type="dxa"/>
          </w:tcPr>
          <w:p w14:paraId="77685914"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4.200,00</w:t>
            </w:r>
          </w:p>
        </w:tc>
      </w:tr>
      <w:tr w:rsidR="009818AB" w:rsidRPr="001B4BC5" w14:paraId="09FF3303" w14:textId="77777777" w:rsidTr="00C1114E">
        <w:trPr>
          <w:trHeight w:val="60"/>
        </w:trPr>
        <w:tc>
          <w:tcPr>
            <w:tcW w:w="6799" w:type="dxa"/>
          </w:tcPr>
          <w:p w14:paraId="01D2CCB0"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Dječji vrtić Požega </w:t>
            </w:r>
          </w:p>
        </w:tc>
        <w:tc>
          <w:tcPr>
            <w:tcW w:w="2263" w:type="dxa"/>
          </w:tcPr>
          <w:p w14:paraId="0F033B1B"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660,00</w:t>
            </w:r>
          </w:p>
        </w:tc>
      </w:tr>
      <w:tr w:rsidR="009818AB" w:rsidRPr="001B4BC5" w14:paraId="04B5E43D" w14:textId="77777777" w:rsidTr="00C1114E">
        <w:trPr>
          <w:trHeight w:val="201"/>
        </w:trPr>
        <w:tc>
          <w:tcPr>
            <w:tcW w:w="6799" w:type="dxa"/>
          </w:tcPr>
          <w:p w14:paraId="1E54A70D"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Julija </w:t>
            </w:r>
            <w:proofErr w:type="spellStart"/>
            <w:r w:rsidRPr="001B4BC5">
              <w:rPr>
                <w:rFonts w:asciiTheme="minorHAnsi" w:hAnsiTheme="minorHAnsi" w:cstheme="minorHAnsi"/>
                <w:bCs/>
                <w:sz w:val="22"/>
                <w:szCs w:val="22"/>
              </w:rPr>
              <w:t>Kempfa</w:t>
            </w:r>
            <w:proofErr w:type="spellEnd"/>
            <w:r w:rsidRPr="001B4BC5">
              <w:rPr>
                <w:rFonts w:asciiTheme="minorHAnsi" w:hAnsiTheme="minorHAnsi" w:cstheme="minorHAnsi"/>
                <w:bCs/>
                <w:sz w:val="22"/>
                <w:szCs w:val="22"/>
              </w:rPr>
              <w:t xml:space="preserve"> </w:t>
            </w:r>
          </w:p>
        </w:tc>
        <w:tc>
          <w:tcPr>
            <w:tcW w:w="2263" w:type="dxa"/>
          </w:tcPr>
          <w:p w14:paraId="3099509A"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500,00</w:t>
            </w:r>
          </w:p>
        </w:tc>
      </w:tr>
      <w:tr w:rsidR="009818AB" w:rsidRPr="001B4BC5" w14:paraId="50046362" w14:textId="77777777" w:rsidTr="00C1114E">
        <w:trPr>
          <w:trHeight w:val="105"/>
        </w:trPr>
        <w:tc>
          <w:tcPr>
            <w:tcW w:w="6799" w:type="dxa"/>
          </w:tcPr>
          <w:p w14:paraId="5101A5CA"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Dobriše Cesarića </w:t>
            </w:r>
          </w:p>
        </w:tc>
        <w:tc>
          <w:tcPr>
            <w:tcW w:w="2263" w:type="dxa"/>
          </w:tcPr>
          <w:p w14:paraId="474227F9"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1.860,00</w:t>
            </w:r>
          </w:p>
        </w:tc>
      </w:tr>
      <w:tr w:rsidR="009818AB" w:rsidRPr="001B4BC5" w14:paraId="12952C35" w14:textId="77777777" w:rsidTr="00C1114E">
        <w:trPr>
          <w:trHeight w:val="268"/>
        </w:trPr>
        <w:tc>
          <w:tcPr>
            <w:tcW w:w="6799" w:type="dxa"/>
          </w:tcPr>
          <w:p w14:paraId="53657DF8"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Antuna </w:t>
            </w:r>
            <w:proofErr w:type="spellStart"/>
            <w:r w:rsidRPr="001B4BC5">
              <w:rPr>
                <w:rFonts w:asciiTheme="minorHAnsi" w:hAnsiTheme="minorHAnsi" w:cstheme="minorHAnsi"/>
                <w:bCs/>
                <w:sz w:val="22"/>
                <w:szCs w:val="22"/>
              </w:rPr>
              <w:t>Kanižlića</w:t>
            </w:r>
            <w:proofErr w:type="spellEnd"/>
            <w:r w:rsidRPr="001B4BC5">
              <w:rPr>
                <w:rFonts w:asciiTheme="minorHAnsi" w:hAnsiTheme="minorHAnsi" w:cstheme="minorHAnsi"/>
                <w:bCs/>
                <w:sz w:val="22"/>
                <w:szCs w:val="22"/>
              </w:rPr>
              <w:t xml:space="preserve"> </w:t>
            </w:r>
          </w:p>
        </w:tc>
        <w:tc>
          <w:tcPr>
            <w:tcW w:w="2263" w:type="dxa"/>
          </w:tcPr>
          <w:p w14:paraId="779E64FD"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9.500,00</w:t>
            </w:r>
          </w:p>
        </w:tc>
      </w:tr>
      <w:tr w:rsidR="009818AB" w:rsidRPr="001B4BC5" w14:paraId="454639DB" w14:textId="77777777" w:rsidTr="00C1114E">
        <w:trPr>
          <w:trHeight w:val="268"/>
        </w:trPr>
        <w:tc>
          <w:tcPr>
            <w:tcW w:w="6799" w:type="dxa"/>
          </w:tcPr>
          <w:p w14:paraId="7FCDAF1D"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Javna vatrogasna postrojba Grada Požege</w:t>
            </w:r>
          </w:p>
        </w:tc>
        <w:tc>
          <w:tcPr>
            <w:tcW w:w="2263" w:type="dxa"/>
          </w:tcPr>
          <w:p w14:paraId="10C3DEC7"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2.130,00</w:t>
            </w:r>
          </w:p>
        </w:tc>
      </w:tr>
      <w:tr w:rsidR="009818AB" w:rsidRPr="001B4BC5" w14:paraId="3E27E491" w14:textId="77777777" w:rsidTr="00C1114E">
        <w:trPr>
          <w:trHeight w:val="158"/>
        </w:trPr>
        <w:tc>
          <w:tcPr>
            <w:tcW w:w="6799" w:type="dxa"/>
          </w:tcPr>
          <w:p w14:paraId="32265DED"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Gradska knjižnica Požega</w:t>
            </w:r>
          </w:p>
        </w:tc>
        <w:tc>
          <w:tcPr>
            <w:tcW w:w="2263" w:type="dxa"/>
          </w:tcPr>
          <w:p w14:paraId="04EE1F00"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500,00</w:t>
            </w:r>
          </w:p>
        </w:tc>
      </w:tr>
      <w:tr w:rsidR="009818AB" w:rsidRPr="001B4BC5" w14:paraId="0FD37B86" w14:textId="77777777" w:rsidTr="00C1114E">
        <w:tc>
          <w:tcPr>
            <w:tcW w:w="6799" w:type="dxa"/>
            <w:shd w:val="clear" w:color="auto" w:fill="D9D9D9" w:themeFill="background1" w:themeFillShade="D9"/>
          </w:tcPr>
          <w:p w14:paraId="1B7876E7"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UKUPNO:</w:t>
            </w:r>
          </w:p>
        </w:tc>
        <w:tc>
          <w:tcPr>
            <w:tcW w:w="2263" w:type="dxa"/>
            <w:shd w:val="clear" w:color="auto" w:fill="D9D9D9" w:themeFill="background1" w:themeFillShade="D9"/>
            <w:vAlign w:val="center"/>
          </w:tcPr>
          <w:p w14:paraId="777648CB"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21.350,00</w:t>
            </w:r>
          </w:p>
        </w:tc>
      </w:tr>
    </w:tbl>
    <w:p w14:paraId="3F368D2F" w14:textId="77777777" w:rsidR="009818AB" w:rsidRPr="001B4BC5" w:rsidRDefault="009818AB" w:rsidP="009818AB">
      <w:pPr>
        <w:rPr>
          <w:rFonts w:asciiTheme="minorHAnsi" w:hAnsiTheme="minorHAnsi" w:cstheme="minorHAnsi"/>
          <w:bCs/>
          <w:i/>
          <w:sz w:val="22"/>
          <w:szCs w:val="22"/>
        </w:rPr>
      </w:pPr>
    </w:p>
    <w:p w14:paraId="2AD3252F" w14:textId="77777777" w:rsidR="009818AB" w:rsidRPr="001B4BC5" w:rsidRDefault="009818AB" w:rsidP="009818AB">
      <w:pPr>
        <w:pStyle w:val="Odlomakpopisa"/>
        <w:numPr>
          <w:ilvl w:val="0"/>
          <w:numId w:val="10"/>
        </w:numPr>
        <w:rPr>
          <w:rFonts w:asciiTheme="minorHAnsi" w:hAnsiTheme="minorHAnsi" w:cstheme="minorHAnsi"/>
          <w:bCs/>
          <w:i/>
          <w:sz w:val="22"/>
          <w:szCs w:val="22"/>
        </w:rPr>
      </w:pPr>
      <w:r w:rsidRPr="001B4BC5">
        <w:rPr>
          <w:rFonts w:asciiTheme="minorHAnsi" w:hAnsiTheme="minorHAnsi" w:cstheme="minorHAnsi"/>
          <w:bCs/>
          <w:i/>
          <w:sz w:val="22"/>
          <w:szCs w:val="22"/>
        </w:rPr>
        <w:t>Kazne, upravne mjere i ostali prihodi</w:t>
      </w:r>
    </w:p>
    <w:p w14:paraId="01463F24"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Prihodi od kazni, upravnih mjera i ostali planirani su u iznosu 45.930,00 €, što je 0,15 % planiranih prihoda poslovanja, od čega se 40.000,00 € odnosi na prihode Grada od kazni, upravnih mjera i ostalog, a 5.930,00 € na prihode proračunskih korisnika od ostalih prihoda.</w:t>
      </w:r>
    </w:p>
    <w:p w14:paraId="7EF0EAFE" w14:textId="77777777" w:rsidR="009818AB" w:rsidRPr="001B4BC5" w:rsidRDefault="009818AB" w:rsidP="009818AB">
      <w:pPr>
        <w:jc w:val="both"/>
        <w:rPr>
          <w:rFonts w:asciiTheme="minorHAnsi" w:hAnsiTheme="minorHAnsi" w:cstheme="minorHAnsi"/>
          <w:bCs/>
          <w:sz w:val="22"/>
          <w:szCs w:val="22"/>
        </w:rPr>
      </w:pPr>
    </w:p>
    <w:p w14:paraId="7B7404D6" w14:textId="77777777" w:rsidR="009818AB" w:rsidRPr="001B4BC5" w:rsidRDefault="009818AB" w:rsidP="009818AB">
      <w:pPr>
        <w:pStyle w:val="Odlomakpopisa"/>
        <w:numPr>
          <w:ilvl w:val="1"/>
          <w:numId w:val="20"/>
        </w:num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 PRIHODI OD PRODAJE NEFINANCIJSKE IMOVINE</w:t>
      </w:r>
    </w:p>
    <w:p w14:paraId="2CEA8725" w14:textId="77777777" w:rsidR="009818AB" w:rsidRPr="001B4BC5" w:rsidRDefault="009818AB" w:rsidP="009818AB">
      <w:pPr>
        <w:jc w:val="both"/>
        <w:rPr>
          <w:rFonts w:asciiTheme="minorHAnsi" w:hAnsiTheme="minorHAnsi" w:cstheme="minorHAnsi"/>
          <w:bCs/>
          <w:sz w:val="22"/>
          <w:szCs w:val="22"/>
        </w:rPr>
      </w:pPr>
    </w:p>
    <w:p w14:paraId="3C4F6498" w14:textId="77777777" w:rsidR="009818AB" w:rsidRPr="001B4BC5" w:rsidRDefault="009818AB" w:rsidP="009818AB">
      <w:pPr>
        <w:ind w:firstLine="720"/>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Prihodi od prodaje nefinancijske imovine planirani su u iznosu 299.740,00 € i u cijelosti čine prihode Grada Požege. </w:t>
      </w:r>
    </w:p>
    <w:p w14:paraId="4CD2E001" w14:textId="77777777" w:rsidR="009818AB" w:rsidRPr="001B4BC5" w:rsidRDefault="009818AB" w:rsidP="009818AB">
      <w:pPr>
        <w:jc w:val="both"/>
        <w:rPr>
          <w:rFonts w:asciiTheme="minorHAnsi" w:hAnsiTheme="minorHAnsi" w:cstheme="minorHAnsi"/>
          <w:bCs/>
          <w:sz w:val="22"/>
          <w:szCs w:val="22"/>
        </w:rPr>
      </w:pPr>
    </w:p>
    <w:p w14:paraId="50E85676" w14:textId="77777777" w:rsidR="009818AB" w:rsidRPr="001B4BC5" w:rsidRDefault="009818AB" w:rsidP="009818AB">
      <w:pPr>
        <w:numPr>
          <w:ilvl w:val="0"/>
          <w:numId w:val="1"/>
        </w:numPr>
        <w:jc w:val="both"/>
        <w:rPr>
          <w:rFonts w:asciiTheme="minorHAnsi" w:hAnsiTheme="minorHAnsi" w:cstheme="minorHAnsi"/>
          <w:bCs/>
          <w:i/>
          <w:sz w:val="22"/>
          <w:szCs w:val="22"/>
        </w:rPr>
      </w:pPr>
      <w:r w:rsidRPr="001B4BC5">
        <w:rPr>
          <w:rFonts w:asciiTheme="minorHAnsi" w:hAnsiTheme="minorHAnsi" w:cstheme="minorHAnsi"/>
          <w:bCs/>
          <w:i/>
          <w:sz w:val="22"/>
          <w:szCs w:val="22"/>
        </w:rPr>
        <w:t xml:space="preserve">Prihodi od prodaje </w:t>
      </w:r>
      <w:proofErr w:type="spellStart"/>
      <w:r w:rsidRPr="001B4BC5">
        <w:rPr>
          <w:rFonts w:asciiTheme="minorHAnsi" w:hAnsiTheme="minorHAnsi" w:cstheme="minorHAnsi"/>
          <w:bCs/>
          <w:i/>
          <w:sz w:val="22"/>
          <w:szCs w:val="22"/>
        </w:rPr>
        <w:t>neproizvedene</w:t>
      </w:r>
      <w:proofErr w:type="spellEnd"/>
      <w:r w:rsidRPr="001B4BC5">
        <w:rPr>
          <w:rFonts w:asciiTheme="minorHAnsi" w:hAnsiTheme="minorHAnsi" w:cstheme="minorHAnsi"/>
          <w:bCs/>
          <w:i/>
          <w:sz w:val="22"/>
          <w:szCs w:val="22"/>
        </w:rPr>
        <w:t xml:space="preserve"> dugotrajne imovine</w:t>
      </w:r>
    </w:p>
    <w:p w14:paraId="7C49CD5F" w14:textId="77777777" w:rsidR="009818AB" w:rsidRPr="001B4BC5" w:rsidRDefault="009818AB" w:rsidP="009818AB">
      <w:pPr>
        <w:ind w:firstLine="7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Prihodi od prodaje </w:t>
      </w:r>
      <w:proofErr w:type="spellStart"/>
      <w:r w:rsidRPr="001B4BC5">
        <w:rPr>
          <w:rFonts w:asciiTheme="minorHAnsi" w:hAnsiTheme="minorHAnsi" w:cstheme="minorHAnsi"/>
          <w:bCs/>
          <w:sz w:val="22"/>
          <w:szCs w:val="22"/>
        </w:rPr>
        <w:t>neproizvedene</w:t>
      </w:r>
      <w:proofErr w:type="spellEnd"/>
      <w:r w:rsidRPr="001B4BC5">
        <w:rPr>
          <w:rFonts w:asciiTheme="minorHAnsi" w:hAnsiTheme="minorHAnsi" w:cstheme="minorHAnsi"/>
          <w:bCs/>
          <w:sz w:val="22"/>
          <w:szCs w:val="22"/>
        </w:rPr>
        <w:t xml:space="preserve"> dugotrajne imovine planirani su u iznosu 207.040,00 €, što je 69,07 % planiranih prihoda od prodaje nefinancijske imovine, a odnose se na prodaju poljoprivrednog i građevinskog zemljišta.</w:t>
      </w:r>
    </w:p>
    <w:p w14:paraId="3658B3EB" w14:textId="77777777" w:rsidR="009818AB" w:rsidRPr="001B4BC5" w:rsidRDefault="009818AB" w:rsidP="009818AB">
      <w:pPr>
        <w:numPr>
          <w:ilvl w:val="0"/>
          <w:numId w:val="1"/>
        </w:numPr>
        <w:jc w:val="both"/>
        <w:rPr>
          <w:rFonts w:asciiTheme="minorHAnsi" w:hAnsiTheme="minorHAnsi" w:cstheme="minorHAnsi"/>
          <w:bCs/>
          <w:i/>
          <w:sz w:val="22"/>
          <w:szCs w:val="22"/>
        </w:rPr>
      </w:pPr>
      <w:r w:rsidRPr="001B4BC5">
        <w:rPr>
          <w:rFonts w:asciiTheme="minorHAnsi" w:hAnsiTheme="minorHAnsi" w:cstheme="minorHAnsi"/>
          <w:bCs/>
          <w:i/>
          <w:sz w:val="22"/>
          <w:szCs w:val="22"/>
        </w:rPr>
        <w:t>Prihodi od prodaje proizvedene dugotrajne imovine</w:t>
      </w:r>
    </w:p>
    <w:p w14:paraId="03FB0256" w14:textId="708ADCB3" w:rsidR="001B4BC5" w:rsidRDefault="009818AB" w:rsidP="009818AB">
      <w:pPr>
        <w:ind w:firstLine="708"/>
        <w:jc w:val="both"/>
        <w:rPr>
          <w:rFonts w:asciiTheme="minorHAnsi" w:hAnsiTheme="minorHAnsi" w:cstheme="minorHAnsi"/>
          <w:bCs/>
          <w:sz w:val="22"/>
          <w:szCs w:val="22"/>
        </w:rPr>
      </w:pPr>
      <w:r w:rsidRPr="001B4BC5">
        <w:rPr>
          <w:rFonts w:asciiTheme="minorHAnsi" w:hAnsiTheme="minorHAnsi" w:cstheme="minorHAnsi"/>
          <w:bCs/>
          <w:sz w:val="22"/>
          <w:szCs w:val="22"/>
        </w:rPr>
        <w:t>Prihodi od prodaje proizvedene dugotrajne imovine planirani su u iznosu 92.700,00 €, što je 30,93 % planiranih prihoda od prodaje nefinancijske imovine, a odnose se na prihode od otkupa stanova, prodaje stamenih objekata, prihod od prodaje postrojenja i opreme.</w:t>
      </w:r>
    </w:p>
    <w:p w14:paraId="1A41A78E" w14:textId="77777777" w:rsidR="001B4BC5" w:rsidRDefault="001B4BC5">
      <w:pPr>
        <w:rPr>
          <w:rFonts w:asciiTheme="minorHAnsi" w:hAnsiTheme="minorHAnsi" w:cstheme="minorHAnsi"/>
          <w:bCs/>
          <w:sz w:val="22"/>
          <w:szCs w:val="22"/>
        </w:rPr>
      </w:pPr>
      <w:r>
        <w:rPr>
          <w:rFonts w:asciiTheme="minorHAnsi" w:hAnsiTheme="minorHAnsi" w:cstheme="minorHAnsi"/>
          <w:bCs/>
          <w:sz w:val="22"/>
          <w:szCs w:val="22"/>
        </w:rPr>
        <w:br w:type="page"/>
      </w:r>
    </w:p>
    <w:p w14:paraId="2CD3A533" w14:textId="77777777" w:rsidR="009818AB" w:rsidRPr="001B4BC5" w:rsidRDefault="009818AB" w:rsidP="009818AB">
      <w:pPr>
        <w:pStyle w:val="Odlomakpopisa"/>
        <w:numPr>
          <w:ilvl w:val="1"/>
          <w:numId w:val="20"/>
        </w:numPr>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PRIMICI OD FINANCIJSKE IMOVINE I ZADUŽIVANJA</w:t>
      </w:r>
    </w:p>
    <w:p w14:paraId="4E756972" w14:textId="77777777" w:rsidR="009818AB" w:rsidRPr="001B4BC5" w:rsidRDefault="009818AB" w:rsidP="009818AB">
      <w:pPr>
        <w:jc w:val="both"/>
        <w:rPr>
          <w:rFonts w:asciiTheme="minorHAnsi" w:hAnsiTheme="minorHAnsi" w:cstheme="minorHAnsi"/>
          <w:bCs/>
          <w:sz w:val="22"/>
          <w:szCs w:val="22"/>
        </w:rPr>
      </w:pPr>
    </w:p>
    <w:p w14:paraId="095B250A"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t>Primici od financijske imovine i zaduživanja planirani su u iznosu 2.500,00 €, a odnose se na  (povrate) glavnice zajmova danih trgovačkim društvima i obrtnicima izvan javnog sektora - povrat kredita za žene i mlade.</w:t>
      </w:r>
    </w:p>
    <w:p w14:paraId="08A8B652" w14:textId="77777777" w:rsidR="009818AB" w:rsidRPr="001B4BC5" w:rsidRDefault="009818AB" w:rsidP="009818AB">
      <w:pPr>
        <w:ind w:firstLine="567"/>
        <w:jc w:val="both"/>
        <w:rPr>
          <w:rFonts w:asciiTheme="minorHAnsi" w:hAnsiTheme="minorHAnsi" w:cstheme="minorHAnsi"/>
          <w:bCs/>
          <w:sz w:val="22"/>
          <w:szCs w:val="22"/>
        </w:rPr>
      </w:pPr>
    </w:p>
    <w:p w14:paraId="4B67186B" w14:textId="77777777" w:rsidR="009818AB" w:rsidRPr="001B4BC5" w:rsidRDefault="009818AB" w:rsidP="009818AB">
      <w:pPr>
        <w:pStyle w:val="Odlomakpopisa"/>
        <w:numPr>
          <w:ilvl w:val="0"/>
          <w:numId w:val="20"/>
        </w:numPr>
        <w:ind w:right="72"/>
        <w:jc w:val="both"/>
        <w:rPr>
          <w:rFonts w:asciiTheme="minorHAnsi" w:hAnsiTheme="minorHAnsi" w:cstheme="minorHAnsi"/>
          <w:bCs/>
          <w:sz w:val="22"/>
          <w:szCs w:val="22"/>
        </w:rPr>
      </w:pPr>
      <w:r w:rsidRPr="001B4BC5">
        <w:rPr>
          <w:rFonts w:asciiTheme="minorHAnsi" w:hAnsiTheme="minorHAnsi" w:cstheme="minorHAnsi"/>
          <w:bCs/>
          <w:sz w:val="22"/>
          <w:szCs w:val="22"/>
        </w:rPr>
        <w:t>RASHODI I IZDACI PREMA EKONOMSKOJ KLASIFIKACIJI</w:t>
      </w:r>
    </w:p>
    <w:p w14:paraId="4D20964A" w14:textId="77777777" w:rsidR="009818AB" w:rsidRPr="001B4BC5" w:rsidRDefault="009818AB" w:rsidP="009818AB">
      <w:pPr>
        <w:ind w:right="72"/>
        <w:jc w:val="both"/>
        <w:rPr>
          <w:rFonts w:asciiTheme="minorHAnsi" w:hAnsiTheme="minorHAnsi" w:cstheme="minorHAnsi"/>
          <w:bCs/>
          <w:sz w:val="22"/>
          <w:szCs w:val="22"/>
        </w:rPr>
      </w:pPr>
    </w:p>
    <w:p w14:paraId="7632716B"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U Proračunu Grada Požege za 2024. godinu rashodi i izdaci planirani su u iznosu 32.449.000,00 €. Od navedenog iznosa planirani rashodi i izdaci Grada Požege iznose 22.393.935,00 €, a planirani rashodi proračunskih korisnika iznose 10.055.065,00 €, što je prikazano u slijedećoj tablici:</w:t>
      </w:r>
    </w:p>
    <w:p w14:paraId="0835FC3A" w14:textId="77777777" w:rsidR="009818AB" w:rsidRPr="001B4BC5" w:rsidRDefault="009818AB" w:rsidP="009818AB">
      <w:pPr>
        <w:ind w:right="72"/>
        <w:jc w:val="both"/>
        <w:rPr>
          <w:rFonts w:asciiTheme="minorHAnsi" w:hAnsiTheme="minorHAnsi" w:cstheme="minorHAnsi"/>
          <w:bCs/>
          <w:sz w:val="22"/>
          <w:szCs w:val="22"/>
        </w:rPr>
      </w:pPr>
    </w:p>
    <w:p w14:paraId="1A19F558" w14:textId="77777777" w:rsidR="009818AB" w:rsidRPr="001B4BC5" w:rsidRDefault="009818AB" w:rsidP="009818AB">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Tablica 7. Prikaz rashoda i izdataka – udio Grada i proračunskih korisnika</w:t>
      </w:r>
    </w:p>
    <w:tbl>
      <w:tblPr>
        <w:tblW w:w="9322" w:type="dxa"/>
        <w:jc w:val="center"/>
        <w:tblLook w:val="04A0" w:firstRow="1" w:lastRow="0" w:firstColumn="1" w:lastColumn="0" w:noHBand="0" w:noVBand="1"/>
      </w:tblPr>
      <w:tblGrid>
        <w:gridCol w:w="3562"/>
        <w:gridCol w:w="1900"/>
        <w:gridCol w:w="2020"/>
        <w:gridCol w:w="1840"/>
      </w:tblGrid>
      <w:tr w:rsidR="009818AB" w:rsidRPr="001B4BC5" w14:paraId="27059A85" w14:textId="77777777" w:rsidTr="00C1114E">
        <w:trPr>
          <w:trHeight w:val="336"/>
          <w:jc w:val="center"/>
        </w:trPr>
        <w:tc>
          <w:tcPr>
            <w:tcW w:w="356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0E5F440"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Rashodi i izdatci</w:t>
            </w:r>
          </w:p>
        </w:tc>
        <w:tc>
          <w:tcPr>
            <w:tcW w:w="1900" w:type="dxa"/>
            <w:tcBorders>
              <w:top w:val="single" w:sz="4" w:space="0" w:color="auto"/>
              <w:left w:val="nil"/>
              <w:bottom w:val="single" w:sz="4" w:space="0" w:color="auto"/>
              <w:right w:val="single" w:sz="4" w:space="0" w:color="auto"/>
            </w:tcBorders>
            <w:shd w:val="clear" w:color="000000" w:fill="D8D8D8"/>
            <w:noWrap/>
            <w:vAlign w:val="center"/>
            <w:hideMark/>
          </w:tcPr>
          <w:p w14:paraId="40D83FCC"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GRAD</w:t>
            </w:r>
          </w:p>
        </w:tc>
        <w:tc>
          <w:tcPr>
            <w:tcW w:w="2020" w:type="dxa"/>
            <w:tcBorders>
              <w:top w:val="single" w:sz="4" w:space="0" w:color="auto"/>
              <w:left w:val="nil"/>
              <w:bottom w:val="single" w:sz="4" w:space="0" w:color="auto"/>
              <w:right w:val="single" w:sz="4" w:space="0" w:color="auto"/>
            </w:tcBorders>
            <w:shd w:val="clear" w:color="000000" w:fill="D8D8D8"/>
            <w:vAlign w:val="center"/>
            <w:hideMark/>
          </w:tcPr>
          <w:p w14:paraId="43145B63" w14:textId="0D8BC6AC"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 xml:space="preserve">PRORAČUNSKI KORISNICI </w:t>
            </w:r>
          </w:p>
        </w:tc>
        <w:tc>
          <w:tcPr>
            <w:tcW w:w="1840" w:type="dxa"/>
            <w:tcBorders>
              <w:top w:val="single" w:sz="4" w:space="0" w:color="auto"/>
              <w:left w:val="nil"/>
              <w:bottom w:val="single" w:sz="4" w:space="0" w:color="auto"/>
              <w:right w:val="single" w:sz="4" w:space="0" w:color="auto"/>
            </w:tcBorders>
            <w:shd w:val="clear" w:color="000000" w:fill="D8D8D8"/>
            <w:noWrap/>
            <w:vAlign w:val="center"/>
            <w:hideMark/>
          </w:tcPr>
          <w:p w14:paraId="7F02BC7A"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 xml:space="preserve">UKUPNO </w:t>
            </w:r>
          </w:p>
        </w:tc>
      </w:tr>
      <w:tr w:rsidR="009818AB" w:rsidRPr="001B4BC5" w14:paraId="36457CD1" w14:textId="77777777" w:rsidTr="00C1114E">
        <w:trPr>
          <w:trHeight w:val="418"/>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1D05A015"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Rashodi poslovanja - razred 3</w:t>
            </w:r>
          </w:p>
        </w:tc>
        <w:tc>
          <w:tcPr>
            <w:tcW w:w="1900" w:type="dxa"/>
            <w:tcBorders>
              <w:top w:val="nil"/>
              <w:left w:val="nil"/>
              <w:bottom w:val="single" w:sz="4" w:space="0" w:color="auto"/>
              <w:right w:val="single" w:sz="4" w:space="0" w:color="auto"/>
            </w:tcBorders>
            <w:shd w:val="clear" w:color="auto" w:fill="auto"/>
            <w:noWrap/>
            <w:vAlign w:val="center"/>
          </w:tcPr>
          <w:p w14:paraId="7BDB0F3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9.696.494,00</w:t>
            </w:r>
          </w:p>
        </w:tc>
        <w:tc>
          <w:tcPr>
            <w:tcW w:w="2020" w:type="dxa"/>
            <w:tcBorders>
              <w:top w:val="nil"/>
              <w:left w:val="nil"/>
              <w:bottom w:val="single" w:sz="4" w:space="0" w:color="auto"/>
              <w:right w:val="single" w:sz="4" w:space="0" w:color="auto"/>
            </w:tcBorders>
            <w:shd w:val="clear" w:color="auto" w:fill="auto"/>
            <w:noWrap/>
            <w:vAlign w:val="center"/>
          </w:tcPr>
          <w:p w14:paraId="1DE34C5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9.726.993,00</w:t>
            </w:r>
          </w:p>
        </w:tc>
        <w:tc>
          <w:tcPr>
            <w:tcW w:w="1840" w:type="dxa"/>
            <w:tcBorders>
              <w:top w:val="nil"/>
              <w:left w:val="nil"/>
              <w:bottom w:val="single" w:sz="4" w:space="0" w:color="auto"/>
              <w:right w:val="single" w:sz="4" w:space="0" w:color="auto"/>
            </w:tcBorders>
            <w:shd w:val="clear" w:color="auto" w:fill="auto"/>
            <w:noWrap/>
            <w:vAlign w:val="center"/>
          </w:tcPr>
          <w:p w14:paraId="33F417E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19.423.487,00</w:t>
            </w:r>
          </w:p>
        </w:tc>
      </w:tr>
      <w:tr w:rsidR="009818AB" w:rsidRPr="001B4BC5" w14:paraId="0277A4DE" w14:textId="77777777" w:rsidTr="00C1114E">
        <w:trPr>
          <w:trHeight w:val="552"/>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22D2227D"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Rashodi za nabavu nefinancijske imovine - razred 4</w:t>
            </w:r>
          </w:p>
        </w:tc>
        <w:tc>
          <w:tcPr>
            <w:tcW w:w="1900" w:type="dxa"/>
            <w:tcBorders>
              <w:top w:val="nil"/>
              <w:left w:val="nil"/>
              <w:bottom w:val="single" w:sz="4" w:space="0" w:color="auto"/>
              <w:right w:val="single" w:sz="4" w:space="0" w:color="auto"/>
            </w:tcBorders>
            <w:shd w:val="clear" w:color="auto" w:fill="auto"/>
            <w:noWrap/>
            <w:vAlign w:val="center"/>
          </w:tcPr>
          <w:p w14:paraId="7281D09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11.748.871,00</w:t>
            </w:r>
          </w:p>
        </w:tc>
        <w:tc>
          <w:tcPr>
            <w:tcW w:w="2020" w:type="dxa"/>
            <w:tcBorders>
              <w:top w:val="nil"/>
              <w:left w:val="nil"/>
              <w:bottom w:val="single" w:sz="4" w:space="0" w:color="auto"/>
              <w:right w:val="single" w:sz="4" w:space="0" w:color="auto"/>
            </w:tcBorders>
            <w:shd w:val="clear" w:color="auto" w:fill="auto"/>
            <w:noWrap/>
            <w:vAlign w:val="center"/>
          </w:tcPr>
          <w:p w14:paraId="792C90D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328.072,00</w:t>
            </w:r>
          </w:p>
        </w:tc>
        <w:tc>
          <w:tcPr>
            <w:tcW w:w="1840" w:type="dxa"/>
            <w:tcBorders>
              <w:top w:val="nil"/>
              <w:left w:val="nil"/>
              <w:bottom w:val="single" w:sz="4" w:space="0" w:color="auto"/>
              <w:right w:val="single" w:sz="4" w:space="0" w:color="auto"/>
            </w:tcBorders>
            <w:shd w:val="clear" w:color="auto" w:fill="auto"/>
            <w:noWrap/>
            <w:vAlign w:val="center"/>
          </w:tcPr>
          <w:p w14:paraId="3DBC78E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12.076.943,00</w:t>
            </w:r>
          </w:p>
        </w:tc>
      </w:tr>
      <w:tr w:rsidR="009818AB" w:rsidRPr="001B4BC5" w14:paraId="1663F7BB" w14:textId="77777777" w:rsidTr="00C1114E">
        <w:trPr>
          <w:trHeight w:val="559"/>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42FC95CA"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Izdatci za financijsku imovinu i otplate zajmova - razred 5</w:t>
            </w:r>
          </w:p>
        </w:tc>
        <w:tc>
          <w:tcPr>
            <w:tcW w:w="1900" w:type="dxa"/>
            <w:tcBorders>
              <w:top w:val="nil"/>
              <w:left w:val="nil"/>
              <w:bottom w:val="single" w:sz="4" w:space="0" w:color="auto"/>
              <w:right w:val="single" w:sz="4" w:space="0" w:color="auto"/>
            </w:tcBorders>
            <w:shd w:val="clear" w:color="auto" w:fill="auto"/>
            <w:noWrap/>
            <w:vAlign w:val="center"/>
          </w:tcPr>
          <w:p w14:paraId="6F0B489D"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948.570,00</w:t>
            </w:r>
          </w:p>
        </w:tc>
        <w:tc>
          <w:tcPr>
            <w:tcW w:w="2020" w:type="dxa"/>
            <w:tcBorders>
              <w:top w:val="nil"/>
              <w:left w:val="nil"/>
              <w:bottom w:val="single" w:sz="4" w:space="0" w:color="auto"/>
              <w:right w:val="single" w:sz="4" w:space="0" w:color="auto"/>
            </w:tcBorders>
            <w:shd w:val="clear" w:color="auto" w:fill="auto"/>
            <w:noWrap/>
            <w:vAlign w:val="center"/>
          </w:tcPr>
          <w:p w14:paraId="1EEDA4E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840" w:type="dxa"/>
            <w:tcBorders>
              <w:top w:val="nil"/>
              <w:left w:val="nil"/>
              <w:bottom w:val="single" w:sz="4" w:space="0" w:color="auto"/>
              <w:right w:val="single" w:sz="4" w:space="0" w:color="auto"/>
            </w:tcBorders>
            <w:shd w:val="clear" w:color="auto" w:fill="auto"/>
            <w:noWrap/>
            <w:vAlign w:val="center"/>
          </w:tcPr>
          <w:p w14:paraId="1DDBDAC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948.570,00</w:t>
            </w:r>
          </w:p>
        </w:tc>
      </w:tr>
      <w:tr w:rsidR="009818AB" w:rsidRPr="001B4BC5" w14:paraId="24A4E92E" w14:textId="77777777" w:rsidTr="00C1114E">
        <w:trPr>
          <w:trHeight w:val="288"/>
          <w:jc w:val="center"/>
        </w:trPr>
        <w:tc>
          <w:tcPr>
            <w:tcW w:w="3562" w:type="dxa"/>
            <w:tcBorders>
              <w:top w:val="nil"/>
              <w:left w:val="single" w:sz="4" w:space="0" w:color="auto"/>
              <w:bottom w:val="single" w:sz="4" w:space="0" w:color="auto"/>
              <w:right w:val="single" w:sz="4" w:space="0" w:color="auto"/>
            </w:tcBorders>
            <w:shd w:val="clear" w:color="000000" w:fill="D8D8D8"/>
            <w:noWrap/>
            <w:vAlign w:val="center"/>
            <w:hideMark/>
          </w:tcPr>
          <w:p w14:paraId="14237DB4"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 xml:space="preserve">Ukupno po razredima </w:t>
            </w:r>
          </w:p>
        </w:tc>
        <w:tc>
          <w:tcPr>
            <w:tcW w:w="1900" w:type="dxa"/>
            <w:tcBorders>
              <w:top w:val="nil"/>
              <w:left w:val="nil"/>
              <w:bottom w:val="single" w:sz="4" w:space="0" w:color="auto"/>
              <w:right w:val="single" w:sz="4" w:space="0" w:color="auto"/>
            </w:tcBorders>
            <w:shd w:val="clear" w:color="000000" w:fill="D8D8D8"/>
            <w:noWrap/>
            <w:vAlign w:val="center"/>
          </w:tcPr>
          <w:p w14:paraId="309A21C8"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22.393.935,00</w:t>
            </w:r>
          </w:p>
        </w:tc>
        <w:tc>
          <w:tcPr>
            <w:tcW w:w="2020" w:type="dxa"/>
            <w:tcBorders>
              <w:top w:val="nil"/>
              <w:left w:val="nil"/>
              <w:bottom w:val="single" w:sz="4" w:space="0" w:color="auto"/>
              <w:right w:val="single" w:sz="4" w:space="0" w:color="auto"/>
            </w:tcBorders>
            <w:shd w:val="clear" w:color="000000" w:fill="D8D8D8"/>
            <w:noWrap/>
            <w:vAlign w:val="center"/>
          </w:tcPr>
          <w:p w14:paraId="240EC2C2"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10.055.065,00</w:t>
            </w:r>
          </w:p>
        </w:tc>
        <w:tc>
          <w:tcPr>
            <w:tcW w:w="1840" w:type="dxa"/>
            <w:tcBorders>
              <w:top w:val="nil"/>
              <w:left w:val="nil"/>
              <w:bottom w:val="single" w:sz="4" w:space="0" w:color="auto"/>
              <w:right w:val="single" w:sz="4" w:space="0" w:color="auto"/>
            </w:tcBorders>
            <w:shd w:val="clear" w:color="000000" w:fill="D8D8D8"/>
            <w:noWrap/>
            <w:vAlign w:val="center"/>
          </w:tcPr>
          <w:p w14:paraId="655262CB"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32.449.000,00</w:t>
            </w:r>
          </w:p>
        </w:tc>
      </w:tr>
    </w:tbl>
    <w:p w14:paraId="65923E9C" w14:textId="77777777" w:rsidR="009818AB" w:rsidRPr="001B4BC5" w:rsidRDefault="009818AB" w:rsidP="009818AB">
      <w:pPr>
        <w:ind w:right="72"/>
        <w:jc w:val="both"/>
        <w:rPr>
          <w:rFonts w:asciiTheme="minorHAnsi" w:hAnsiTheme="minorHAnsi" w:cstheme="minorHAnsi"/>
          <w:bCs/>
          <w:sz w:val="22"/>
          <w:szCs w:val="22"/>
        </w:rPr>
      </w:pPr>
    </w:p>
    <w:p w14:paraId="3678C9A7" w14:textId="77777777" w:rsidR="009818AB" w:rsidRPr="001B4BC5" w:rsidRDefault="009818AB" w:rsidP="009818AB">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 xml:space="preserve">Tablica 8. Prikaz ukupnih rashoda i izdataka po skupinama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547"/>
        <w:gridCol w:w="1320"/>
        <w:gridCol w:w="1417"/>
        <w:gridCol w:w="1320"/>
        <w:gridCol w:w="1320"/>
        <w:gridCol w:w="1320"/>
      </w:tblGrid>
      <w:tr w:rsidR="00E512FA" w:rsidRPr="001B4BC5" w14:paraId="630964AA" w14:textId="77777777" w:rsidTr="00E512FA">
        <w:trPr>
          <w:trHeight w:val="874"/>
          <w:jc w:val="center"/>
        </w:trPr>
        <w:tc>
          <w:tcPr>
            <w:tcW w:w="567" w:type="dxa"/>
            <w:shd w:val="clear" w:color="auto" w:fill="FFFFFF" w:themeFill="background1"/>
            <w:noWrap/>
            <w:tcMar>
              <w:top w:w="15" w:type="dxa"/>
              <w:left w:w="15" w:type="dxa"/>
              <w:bottom w:w="0" w:type="dxa"/>
              <w:right w:w="15" w:type="dxa"/>
            </w:tcMar>
            <w:vAlign w:val="center"/>
          </w:tcPr>
          <w:p w14:paraId="14A78BB4" w14:textId="2640E255" w:rsidR="00E512FA" w:rsidRPr="001B4BC5" w:rsidRDefault="00E512FA"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BROJ</w:t>
            </w:r>
          </w:p>
          <w:p w14:paraId="52DCE37C" w14:textId="3A16B842"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KONTA</w:t>
            </w:r>
          </w:p>
        </w:tc>
        <w:tc>
          <w:tcPr>
            <w:tcW w:w="2547" w:type="dxa"/>
            <w:shd w:val="clear" w:color="auto" w:fill="FFFFFF" w:themeFill="background1"/>
            <w:noWrap/>
            <w:tcMar>
              <w:top w:w="15" w:type="dxa"/>
              <w:left w:w="15" w:type="dxa"/>
              <w:bottom w:w="0" w:type="dxa"/>
              <w:right w:w="15" w:type="dxa"/>
            </w:tcMar>
            <w:vAlign w:val="center"/>
          </w:tcPr>
          <w:p w14:paraId="7F0FE163"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VRSTA PRIHODA</w:t>
            </w:r>
          </w:p>
        </w:tc>
        <w:tc>
          <w:tcPr>
            <w:tcW w:w="1276" w:type="dxa"/>
            <w:shd w:val="clear" w:color="auto" w:fill="FFFFFF" w:themeFill="background1"/>
            <w:noWrap/>
            <w:tcMar>
              <w:top w:w="15" w:type="dxa"/>
              <w:left w:w="15" w:type="dxa"/>
              <w:bottom w:w="0" w:type="dxa"/>
              <w:right w:w="15" w:type="dxa"/>
            </w:tcMar>
            <w:vAlign w:val="center"/>
          </w:tcPr>
          <w:p w14:paraId="1F468EE6"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IZVRŠENJE 2022.</w:t>
            </w:r>
          </w:p>
        </w:tc>
        <w:tc>
          <w:tcPr>
            <w:tcW w:w="1417" w:type="dxa"/>
            <w:shd w:val="clear" w:color="auto" w:fill="FFFFFF" w:themeFill="background1"/>
            <w:noWrap/>
            <w:tcMar>
              <w:top w:w="15" w:type="dxa"/>
              <w:left w:w="15" w:type="dxa"/>
              <w:bottom w:w="0" w:type="dxa"/>
              <w:right w:w="15" w:type="dxa"/>
            </w:tcMar>
            <w:vAlign w:val="center"/>
          </w:tcPr>
          <w:p w14:paraId="70E4D1D0"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II. REBALANS 2023.</w:t>
            </w:r>
          </w:p>
        </w:tc>
        <w:tc>
          <w:tcPr>
            <w:tcW w:w="1276" w:type="dxa"/>
            <w:shd w:val="clear" w:color="auto" w:fill="FFFFFF" w:themeFill="background1"/>
            <w:noWrap/>
            <w:tcMar>
              <w:top w:w="15" w:type="dxa"/>
              <w:left w:w="15" w:type="dxa"/>
              <w:bottom w:w="0" w:type="dxa"/>
              <w:right w:w="15" w:type="dxa"/>
            </w:tcMar>
            <w:vAlign w:val="center"/>
          </w:tcPr>
          <w:p w14:paraId="1552049D"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276" w:type="dxa"/>
            <w:shd w:val="clear" w:color="auto" w:fill="FFFFFF" w:themeFill="background1"/>
            <w:noWrap/>
            <w:tcMar>
              <w:top w:w="15" w:type="dxa"/>
              <w:left w:w="15" w:type="dxa"/>
              <w:bottom w:w="0" w:type="dxa"/>
              <w:right w:w="15" w:type="dxa"/>
            </w:tcMar>
            <w:vAlign w:val="center"/>
          </w:tcPr>
          <w:p w14:paraId="0687ABD1"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275" w:type="dxa"/>
            <w:shd w:val="clear" w:color="auto" w:fill="FFFFFF" w:themeFill="background1"/>
            <w:noWrap/>
            <w:tcMar>
              <w:top w:w="15" w:type="dxa"/>
              <w:left w:w="15" w:type="dxa"/>
              <w:bottom w:w="0" w:type="dxa"/>
              <w:right w:w="15" w:type="dxa"/>
            </w:tcMar>
            <w:vAlign w:val="center"/>
          </w:tcPr>
          <w:p w14:paraId="1DD72DEB" w14:textId="77777777" w:rsidR="009818AB" w:rsidRPr="001B4BC5" w:rsidRDefault="009818AB" w:rsidP="00C1114E">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E512FA" w:rsidRPr="001B4BC5" w14:paraId="6386CD9F" w14:textId="77777777" w:rsidTr="00E512FA">
        <w:trPr>
          <w:trHeight w:val="255"/>
          <w:jc w:val="center"/>
        </w:trPr>
        <w:tc>
          <w:tcPr>
            <w:tcW w:w="567" w:type="dxa"/>
            <w:shd w:val="clear" w:color="auto" w:fill="D0CECE" w:themeFill="background2" w:themeFillShade="E6"/>
            <w:noWrap/>
            <w:tcMar>
              <w:top w:w="15" w:type="dxa"/>
              <w:left w:w="15" w:type="dxa"/>
              <w:bottom w:w="0" w:type="dxa"/>
              <w:right w:w="15" w:type="dxa"/>
            </w:tcMar>
            <w:vAlign w:val="bottom"/>
            <w:hideMark/>
          </w:tcPr>
          <w:p w14:paraId="7A67B4DB"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3</w:t>
            </w:r>
          </w:p>
        </w:tc>
        <w:tc>
          <w:tcPr>
            <w:tcW w:w="2547" w:type="dxa"/>
            <w:shd w:val="clear" w:color="auto" w:fill="D0CECE" w:themeFill="background2" w:themeFillShade="E6"/>
            <w:noWrap/>
            <w:tcMar>
              <w:top w:w="15" w:type="dxa"/>
              <w:left w:w="15" w:type="dxa"/>
              <w:bottom w:w="0" w:type="dxa"/>
              <w:right w:w="15" w:type="dxa"/>
            </w:tcMar>
            <w:vAlign w:val="bottom"/>
            <w:hideMark/>
          </w:tcPr>
          <w:p w14:paraId="7792335C"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Rashodi poslovanja</w:t>
            </w:r>
          </w:p>
        </w:tc>
        <w:tc>
          <w:tcPr>
            <w:tcW w:w="1276" w:type="dxa"/>
            <w:shd w:val="clear" w:color="auto" w:fill="D0CECE" w:themeFill="background2" w:themeFillShade="E6"/>
            <w:noWrap/>
            <w:tcMar>
              <w:top w:w="15" w:type="dxa"/>
              <w:left w:w="15" w:type="dxa"/>
              <w:bottom w:w="0" w:type="dxa"/>
              <w:right w:w="15" w:type="dxa"/>
            </w:tcMar>
            <w:vAlign w:val="bottom"/>
            <w:hideMark/>
          </w:tcPr>
          <w:p w14:paraId="3EC94FBA"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15.969.670,28</w:t>
            </w:r>
          </w:p>
        </w:tc>
        <w:tc>
          <w:tcPr>
            <w:tcW w:w="1417" w:type="dxa"/>
            <w:shd w:val="clear" w:color="auto" w:fill="D0CECE" w:themeFill="background2" w:themeFillShade="E6"/>
            <w:noWrap/>
            <w:tcMar>
              <w:top w:w="15" w:type="dxa"/>
              <w:left w:w="15" w:type="dxa"/>
              <w:bottom w:w="0" w:type="dxa"/>
              <w:right w:w="15" w:type="dxa"/>
            </w:tcMar>
            <w:vAlign w:val="bottom"/>
            <w:hideMark/>
          </w:tcPr>
          <w:p w14:paraId="4C045D6C"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19.868.232,00</w:t>
            </w:r>
          </w:p>
        </w:tc>
        <w:tc>
          <w:tcPr>
            <w:tcW w:w="1276" w:type="dxa"/>
            <w:shd w:val="clear" w:color="auto" w:fill="D0CECE" w:themeFill="background2" w:themeFillShade="E6"/>
            <w:noWrap/>
            <w:tcMar>
              <w:top w:w="15" w:type="dxa"/>
              <w:left w:w="15" w:type="dxa"/>
              <w:bottom w:w="0" w:type="dxa"/>
              <w:right w:w="15" w:type="dxa"/>
            </w:tcMar>
            <w:vAlign w:val="bottom"/>
            <w:hideMark/>
          </w:tcPr>
          <w:p w14:paraId="5E80E3AE"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19.423.487,00</w:t>
            </w:r>
          </w:p>
        </w:tc>
        <w:tc>
          <w:tcPr>
            <w:tcW w:w="1276" w:type="dxa"/>
            <w:shd w:val="clear" w:color="auto" w:fill="D0CECE" w:themeFill="background2" w:themeFillShade="E6"/>
            <w:noWrap/>
            <w:tcMar>
              <w:top w:w="15" w:type="dxa"/>
              <w:left w:w="15" w:type="dxa"/>
              <w:bottom w:w="0" w:type="dxa"/>
              <w:right w:w="15" w:type="dxa"/>
            </w:tcMar>
            <w:vAlign w:val="bottom"/>
            <w:hideMark/>
          </w:tcPr>
          <w:p w14:paraId="11AB7630"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20.033.282,00</w:t>
            </w:r>
          </w:p>
        </w:tc>
        <w:tc>
          <w:tcPr>
            <w:tcW w:w="1275" w:type="dxa"/>
            <w:shd w:val="clear" w:color="auto" w:fill="D0CECE" w:themeFill="background2" w:themeFillShade="E6"/>
            <w:noWrap/>
            <w:tcMar>
              <w:top w:w="15" w:type="dxa"/>
              <w:left w:w="15" w:type="dxa"/>
              <w:bottom w:w="0" w:type="dxa"/>
              <w:right w:w="15" w:type="dxa"/>
            </w:tcMar>
            <w:vAlign w:val="bottom"/>
            <w:hideMark/>
          </w:tcPr>
          <w:p w14:paraId="79E1B918"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20.403.153,00</w:t>
            </w:r>
          </w:p>
        </w:tc>
      </w:tr>
      <w:tr w:rsidR="009818AB" w:rsidRPr="001B4BC5" w14:paraId="58397B94"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458B2900"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31</w:t>
            </w:r>
          </w:p>
        </w:tc>
        <w:tc>
          <w:tcPr>
            <w:tcW w:w="2547" w:type="dxa"/>
            <w:shd w:val="clear" w:color="auto" w:fill="auto"/>
            <w:noWrap/>
            <w:tcMar>
              <w:top w:w="15" w:type="dxa"/>
              <w:left w:w="15" w:type="dxa"/>
              <w:bottom w:w="0" w:type="dxa"/>
              <w:right w:w="15" w:type="dxa"/>
            </w:tcMar>
            <w:vAlign w:val="bottom"/>
            <w:hideMark/>
          </w:tcPr>
          <w:p w14:paraId="06B0AF7C"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Rashodi za zaposlene                                                                                </w:t>
            </w:r>
          </w:p>
        </w:tc>
        <w:tc>
          <w:tcPr>
            <w:tcW w:w="1276" w:type="dxa"/>
            <w:shd w:val="clear" w:color="auto" w:fill="auto"/>
            <w:noWrap/>
            <w:tcMar>
              <w:top w:w="15" w:type="dxa"/>
              <w:left w:w="15" w:type="dxa"/>
              <w:bottom w:w="0" w:type="dxa"/>
              <w:right w:w="15" w:type="dxa"/>
            </w:tcMar>
            <w:vAlign w:val="bottom"/>
            <w:hideMark/>
          </w:tcPr>
          <w:p w14:paraId="4348CA4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7.582.426,79</w:t>
            </w:r>
          </w:p>
        </w:tc>
        <w:tc>
          <w:tcPr>
            <w:tcW w:w="1417" w:type="dxa"/>
            <w:shd w:val="clear" w:color="auto" w:fill="auto"/>
            <w:noWrap/>
            <w:tcMar>
              <w:top w:w="15" w:type="dxa"/>
              <w:left w:w="15" w:type="dxa"/>
              <w:bottom w:w="0" w:type="dxa"/>
              <w:right w:w="15" w:type="dxa"/>
            </w:tcMar>
            <w:vAlign w:val="bottom"/>
            <w:hideMark/>
          </w:tcPr>
          <w:p w14:paraId="5A85531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8.976.475,00</w:t>
            </w:r>
          </w:p>
        </w:tc>
        <w:tc>
          <w:tcPr>
            <w:tcW w:w="1276" w:type="dxa"/>
            <w:shd w:val="clear" w:color="auto" w:fill="auto"/>
            <w:noWrap/>
            <w:tcMar>
              <w:top w:w="15" w:type="dxa"/>
              <w:left w:w="15" w:type="dxa"/>
              <w:bottom w:w="0" w:type="dxa"/>
              <w:right w:w="15" w:type="dxa"/>
            </w:tcMar>
            <w:vAlign w:val="bottom"/>
            <w:hideMark/>
          </w:tcPr>
          <w:p w14:paraId="47D1B43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9.653.120,00</w:t>
            </w:r>
          </w:p>
        </w:tc>
        <w:tc>
          <w:tcPr>
            <w:tcW w:w="1276" w:type="dxa"/>
            <w:shd w:val="clear" w:color="auto" w:fill="auto"/>
            <w:noWrap/>
            <w:tcMar>
              <w:top w:w="15" w:type="dxa"/>
              <w:left w:w="15" w:type="dxa"/>
              <w:bottom w:w="0" w:type="dxa"/>
              <w:right w:w="15" w:type="dxa"/>
            </w:tcMar>
            <w:vAlign w:val="bottom"/>
            <w:hideMark/>
          </w:tcPr>
          <w:p w14:paraId="52FC269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9.606.680,00</w:t>
            </w:r>
          </w:p>
        </w:tc>
        <w:tc>
          <w:tcPr>
            <w:tcW w:w="1275" w:type="dxa"/>
            <w:shd w:val="clear" w:color="auto" w:fill="auto"/>
            <w:noWrap/>
            <w:tcMar>
              <w:top w:w="15" w:type="dxa"/>
              <w:left w:w="15" w:type="dxa"/>
              <w:bottom w:w="0" w:type="dxa"/>
              <w:right w:w="15" w:type="dxa"/>
            </w:tcMar>
            <w:vAlign w:val="bottom"/>
            <w:hideMark/>
          </w:tcPr>
          <w:p w14:paraId="2E60F23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9.620.190,00</w:t>
            </w:r>
          </w:p>
        </w:tc>
      </w:tr>
      <w:tr w:rsidR="009818AB" w:rsidRPr="001B4BC5" w14:paraId="276530DC"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3046B4CF"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32</w:t>
            </w:r>
          </w:p>
        </w:tc>
        <w:tc>
          <w:tcPr>
            <w:tcW w:w="2547" w:type="dxa"/>
            <w:shd w:val="clear" w:color="auto" w:fill="auto"/>
            <w:noWrap/>
            <w:tcMar>
              <w:top w:w="15" w:type="dxa"/>
              <w:left w:w="15" w:type="dxa"/>
              <w:bottom w:w="0" w:type="dxa"/>
              <w:right w:w="15" w:type="dxa"/>
            </w:tcMar>
            <w:vAlign w:val="bottom"/>
            <w:hideMark/>
          </w:tcPr>
          <w:p w14:paraId="23932D16"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Materijalni rashodi                                                                                 </w:t>
            </w:r>
          </w:p>
        </w:tc>
        <w:tc>
          <w:tcPr>
            <w:tcW w:w="1276" w:type="dxa"/>
            <w:shd w:val="clear" w:color="auto" w:fill="auto"/>
            <w:noWrap/>
            <w:tcMar>
              <w:top w:w="15" w:type="dxa"/>
              <w:left w:w="15" w:type="dxa"/>
              <w:bottom w:w="0" w:type="dxa"/>
              <w:right w:w="15" w:type="dxa"/>
            </w:tcMar>
            <w:vAlign w:val="bottom"/>
            <w:hideMark/>
          </w:tcPr>
          <w:p w14:paraId="60356E3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4.875.367,66</w:t>
            </w:r>
          </w:p>
        </w:tc>
        <w:tc>
          <w:tcPr>
            <w:tcW w:w="1417" w:type="dxa"/>
            <w:shd w:val="clear" w:color="auto" w:fill="auto"/>
            <w:noWrap/>
            <w:tcMar>
              <w:top w:w="15" w:type="dxa"/>
              <w:left w:w="15" w:type="dxa"/>
              <w:bottom w:w="0" w:type="dxa"/>
              <w:right w:w="15" w:type="dxa"/>
            </w:tcMar>
            <w:vAlign w:val="bottom"/>
            <w:hideMark/>
          </w:tcPr>
          <w:p w14:paraId="7CD15FC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6.903.844,00</w:t>
            </w:r>
          </w:p>
        </w:tc>
        <w:tc>
          <w:tcPr>
            <w:tcW w:w="1276" w:type="dxa"/>
            <w:shd w:val="clear" w:color="auto" w:fill="auto"/>
            <w:noWrap/>
            <w:tcMar>
              <w:top w:w="15" w:type="dxa"/>
              <w:left w:w="15" w:type="dxa"/>
              <w:bottom w:w="0" w:type="dxa"/>
              <w:right w:w="15" w:type="dxa"/>
            </w:tcMar>
            <w:vAlign w:val="bottom"/>
            <w:hideMark/>
          </w:tcPr>
          <w:p w14:paraId="07538F6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6.192.243,00</w:t>
            </w:r>
          </w:p>
        </w:tc>
        <w:tc>
          <w:tcPr>
            <w:tcW w:w="1276" w:type="dxa"/>
            <w:shd w:val="clear" w:color="auto" w:fill="auto"/>
            <w:noWrap/>
            <w:tcMar>
              <w:top w:w="15" w:type="dxa"/>
              <w:left w:w="15" w:type="dxa"/>
              <w:bottom w:w="0" w:type="dxa"/>
              <w:right w:w="15" w:type="dxa"/>
            </w:tcMar>
            <w:vAlign w:val="bottom"/>
            <w:hideMark/>
          </w:tcPr>
          <w:p w14:paraId="2BB090D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7.021.208,00</w:t>
            </w:r>
          </w:p>
        </w:tc>
        <w:tc>
          <w:tcPr>
            <w:tcW w:w="1275" w:type="dxa"/>
            <w:shd w:val="clear" w:color="auto" w:fill="auto"/>
            <w:noWrap/>
            <w:tcMar>
              <w:top w:w="15" w:type="dxa"/>
              <w:left w:w="15" w:type="dxa"/>
              <w:bottom w:w="0" w:type="dxa"/>
              <w:right w:w="15" w:type="dxa"/>
            </w:tcMar>
            <w:vAlign w:val="bottom"/>
            <w:hideMark/>
          </w:tcPr>
          <w:p w14:paraId="2FB0A98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7.416.569,00</w:t>
            </w:r>
          </w:p>
        </w:tc>
      </w:tr>
      <w:tr w:rsidR="009818AB" w:rsidRPr="001B4BC5" w14:paraId="67326CC2"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701028F5"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34</w:t>
            </w:r>
          </w:p>
        </w:tc>
        <w:tc>
          <w:tcPr>
            <w:tcW w:w="2547" w:type="dxa"/>
            <w:shd w:val="clear" w:color="auto" w:fill="auto"/>
            <w:noWrap/>
            <w:tcMar>
              <w:top w:w="15" w:type="dxa"/>
              <w:left w:w="15" w:type="dxa"/>
              <w:bottom w:w="0" w:type="dxa"/>
              <w:right w:w="15" w:type="dxa"/>
            </w:tcMar>
            <w:vAlign w:val="bottom"/>
            <w:hideMark/>
          </w:tcPr>
          <w:p w14:paraId="37003252"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Financijski rashodi                                                                                 </w:t>
            </w:r>
          </w:p>
        </w:tc>
        <w:tc>
          <w:tcPr>
            <w:tcW w:w="1276" w:type="dxa"/>
            <w:shd w:val="clear" w:color="auto" w:fill="auto"/>
            <w:noWrap/>
            <w:tcMar>
              <w:top w:w="15" w:type="dxa"/>
              <w:left w:w="15" w:type="dxa"/>
              <w:bottom w:w="0" w:type="dxa"/>
              <w:right w:w="15" w:type="dxa"/>
            </w:tcMar>
            <w:vAlign w:val="bottom"/>
            <w:hideMark/>
          </w:tcPr>
          <w:p w14:paraId="1D973C3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111.038,50</w:t>
            </w:r>
          </w:p>
        </w:tc>
        <w:tc>
          <w:tcPr>
            <w:tcW w:w="1417" w:type="dxa"/>
            <w:shd w:val="clear" w:color="auto" w:fill="auto"/>
            <w:noWrap/>
            <w:tcMar>
              <w:top w:w="15" w:type="dxa"/>
              <w:left w:w="15" w:type="dxa"/>
              <w:bottom w:w="0" w:type="dxa"/>
              <w:right w:w="15" w:type="dxa"/>
            </w:tcMar>
            <w:vAlign w:val="bottom"/>
            <w:hideMark/>
          </w:tcPr>
          <w:p w14:paraId="4DEF092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119.347,00</w:t>
            </w:r>
          </w:p>
        </w:tc>
        <w:tc>
          <w:tcPr>
            <w:tcW w:w="1276" w:type="dxa"/>
            <w:shd w:val="clear" w:color="auto" w:fill="auto"/>
            <w:noWrap/>
            <w:tcMar>
              <w:top w:w="15" w:type="dxa"/>
              <w:left w:w="15" w:type="dxa"/>
              <w:bottom w:w="0" w:type="dxa"/>
              <w:right w:w="15" w:type="dxa"/>
            </w:tcMar>
            <w:vAlign w:val="bottom"/>
            <w:hideMark/>
          </w:tcPr>
          <w:p w14:paraId="663F66A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100.696,00</w:t>
            </w:r>
          </w:p>
        </w:tc>
        <w:tc>
          <w:tcPr>
            <w:tcW w:w="1276" w:type="dxa"/>
            <w:shd w:val="clear" w:color="auto" w:fill="auto"/>
            <w:noWrap/>
            <w:tcMar>
              <w:top w:w="15" w:type="dxa"/>
              <w:left w:w="15" w:type="dxa"/>
              <w:bottom w:w="0" w:type="dxa"/>
              <w:right w:w="15" w:type="dxa"/>
            </w:tcMar>
            <w:vAlign w:val="bottom"/>
            <w:hideMark/>
          </w:tcPr>
          <w:p w14:paraId="2951D8B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90.806,00</w:t>
            </w:r>
          </w:p>
        </w:tc>
        <w:tc>
          <w:tcPr>
            <w:tcW w:w="1275" w:type="dxa"/>
            <w:shd w:val="clear" w:color="auto" w:fill="auto"/>
            <w:noWrap/>
            <w:tcMar>
              <w:top w:w="15" w:type="dxa"/>
              <w:left w:w="15" w:type="dxa"/>
              <w:bottom w:w="0" w:type="dxa"/>
              <w:right w:w="15" w:type="dxa"/>
            </w:tcMar>
            <w:vAlign w:val="bottom"/>
            <w:hideMark/>
          </w:tcPr>
          <w:p w14:paraId="43F3488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81.806,00</w:t>
            </w:r>
          </w:p>
        </w:tc>
      </w:tr>
      <w:tr w:rsidR="009818AB" w:rsidRPr="001B4BC5" w14:paraId="1075575F"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14834923"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35</w:t>
            </w:r>
          </w:p>
        </w:tc>
        <w:tc>
          <w:tcPr>
            <w:tcW w:w="2547" w:type="dxa"/>
            <w:shd w:val="clear" w:color="auto" w:fill="auto"/>
            <w:noWrap/>
            <w:tcMar>
              <w:top w:w="15" w:type="dxa"/>
              <w:left w:w="15" w:type="dxa"/>
              <w:bottom w:w="0" w:type="dxa"/>
              <w:right w:w="15" w:type="dxa"/>
            </w:tcMar>
            <w:vAlign w:val="bottom"/>
            <w:hideMark/>
          </w:tcPr>
          <w:p w14:paraId="0B998475"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Subvencije                                                                                          </w:t>
            </w:r>
          </w:p>
        </w:tc>
        <w:tc>
          <w:tcPr>
            <w:tcW w:w="1276" w:type="dxa"/>
            <w:shd w:val="clear" w:color="auto" w:fill="auto"/>
            <w:noWrap/>
            <w:tcMar>
              <w:top w:w="15" w:type="dxa"/>
              <w:left w:w="15" w:type="dxa"/>
              <w:bottom w:w="0" w:type="dxa"/>
              <w:right w:w="15" w:type="dxa"/>
            </w:tcMar>
            <w:vAlign w:val="bottom"/>
            <w:hideMark/>
          </w:tcPr>
          <w:p w14:paraId="1B7B2D9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400.127,75</w:t>
            </w:r>
          </w:p>
        </w:tc>
        <w:tc>
          <w:tcPr>
            <w:tcW w:w="1417" w:type="dxa"/>
            <w:shd w:val="clear" w:color="auto" w:fill="auto"/>
            <w:noWrap/>
            <w:tcMar>
              <w:top w:w="15" w:type="dxa"/>
              <w:left w:w="15" w:type="dxa"/>
              <w:bottom w:w="0" w:type="dxa"/>
              <w:right w:w="15" w:type="dxa"/>
            </w:tcMar>
            <w:vAlign w:val="bottom"/>
            <w:hideMark/>
          </w:tcPr>
          <w:p w14:paraId="5F9085FE"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510.109,00</w:t>
            </w:r>
          </w:p>
        </w:tc>
        <w:tc>
          <w:tcPr>
            <w:tcW w:w="1276" w:type="dxa"/>
            <w:shd w:val="clear" w:color="auto" w:fill="auto"/>
            <w:noWrap/>
            <w:tcMar>
              <w:top w:w="15" w:type="dxa"/>
              <w:left w:w="15" w:type="dxa"/>
              <w:bottom w:w="0" w:type="dxa"/>
              <w:right w:w="15" w:type="dxa"/>
            </w:tcMar>
            <w:vAlign w:val="bottom"/>
            <w:hideMark/>
          </w:tcPr>
          <w:p w14:paraId="46714B7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459.500,00</w:t>
            </w:r>
          </w:p>
        </w:tc>
        <w:tc>
          <w:tcPr>
            <w:tcW w:w="1276" w:type="dxa"/>
            <w:shd w:val="clear" w:color="auto" w:fill="auto"/>
            <w:noWrap/>
            <w:tcMar>
              <w:top w:w="15" w:type="dxa"/>
              <w:left w:w="15" w:type="dxa"/>
              <w:bottom w:w="0" w:type="dxa"/>
              <w:right w:w="15" w:type="dxa"/>
            </w:tcMar>
            <w:vAlign w:val="bottom"/>
            <w:hideMark/>
          </w:tcPr>
          <w:p w14:paraId="03683D0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459.500,00</w:t>
            </w:r>
          </w:p>
        </w:tc>
        <w:tc>
          <w:tcPr>
            <w:tcW w:w="1275" w:type="dxa"/>
            <w:shd w:val="clear" w:color="auto" w:fill="auto"/>
            <w:noWrap/>
            <w:tcMar>
              <w:top w:w="15" w:type="dxa"/>
              <w:left w:w="15" w:type="dxa"/>
              <w:bottom w:w="0" w:type="dxa"/>
              <w:right w:w="15" w:type="dxa"/>
            </w:tcMar>
            <w:vAlign w:val="bottom"/>
            <w:hideMark/>
          </w:tcPr>
          <w:p w14:paraId="50F98BC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459.500,00</w:t>
            </w:r>
          </w:p>
        </w:tc>
      </w:tr>
      <w:tr w:rsidR="009818AB" w:rsidRPr="001B4BC5" w14:paraId="41C3DB0D"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00A5A2D2"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36</w:t>
            </w:r>
          </w:p>
        </w:tc>
        <w:tc>
          <w:tcPr>
            <w:tcW w:w="2547" w:type="dxa"/>
            <w:shd w:val="clear" w:color="auto" w:fill="auto"/>
            <w:noWrap/>
            <w:tcMar>
              <w:top w:w="15" w:type="dxa"/>
              <w:left w:w="15" w:type="dxa"/>
              <w:bottom w:w="0" w:type="dxa"/>
              <w:right w:w="15" w:type="dxa"/>
            </w:tcMar>
            <w:vAlign w:val="bottom"/>
            <w:hideMark/>
          </w:tcPr>
          <w:p w14:paraId="6D63F474"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Pomoći dane u inozemstvo i unutar općeg proračuna</w:t>
            </w:r>
          </w:p>
        </w:tc>
        <w:tc>
          <w:tcPr>
            <w:tcW w:w="1276" w:type="dxa"/>
            <w:shd w:val="clear" w:color="auto" w:fill="auto"/>
            <w:noWrap/>
            <w:tcMar>
              <w:top w:w="15" w:type="dxa"/>
              <w:left w:w="15" w:type="dxa"/>
              <w:bottom w:w="0" w:type="dxa"/>
              <w:right w:w="15" w:type="dxa"/>
            </w:tcMar>
            <w:vAlign w:val="bottom"/>
            <w:hideMark/>
          </w:tcPr>
          <w:p w14:paraId="2EA5FFC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171.710,82</w:t>
            </w:r>
          </w:p>
        </w:tc>
        <w:tc>
          <w:tcPr>
            <w:tcW w:w="1417" w:type="dxa"/>
            <w:shd w:val="clear" w:color="auto" w:fill="auto"/>
            <w:noWrap/>
            <w:tcMar>
              <w:top w:w="15" w:type="dxa"/>
              <w:left w:w="15" w:type="dxa"/>
              <w:bottom w:w="0" w:type="dxa"/>
              <w:right w:w="15" w:type="dxa"/>
            </w:tcMar>
            <w:vAlign w:val="bottom"/>
            <w:hideMark/>
          </w:tcPr>
          <w:p w14:paraId="315146A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288.884,00</w:t>
            </w:r>
          </w:p>
        </w:tc>
        <w:tc>
          <w:tcPr>
            <w:tcW w:w="1276" w:type="dxa"/>
            <w:shd w:val="clear" w:color="auto" w:fill="auto"/>
            <w:noWrap/>
            <w:tcMar>
              <w:top w:w="15" w:type="dxa"/>
              <w:left w:w="15" w:type="dxa"/>
              <w:bottom w:w="0" w:type="dxa"/>
              <w:right w:w="15" w:type="dxa"/>
            </w:tcMar>
            <w:vAlign w:val="bottom"/>
            <w:hideMark/>
          </w:tcPr>
          <w:p w14:paraId="160FA58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8.630,00</w:t>
            </w:r>
          </w:p>
        </w:tc>
        <w:tc>
          <w:tcPr>
            <w:tcW w:w="1276" w:type="dxa"/>
            <w:shd w:val="clear" w:color="auto" w:fill="auto"/>
            <w:noWrap/>
            <w:tcMar>
              <w:top w:w="15" w:type="dxa"/>
              <w:left w:w="15" w:type="dxa"/>
              <w:bottom w:w="0" w:type="dxa"/>
              <w:right w:w="15" w:type="dxa"/>
            </w:tcMar>
            <w:vAlign w:val="bottom"/>
            <w:hideMark/>
          </w:tcPr>
          <w:p w14:paraId="714EA68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8.630,00</w:t>
            </w:r>
          </w:p>
        </w:tc>
        <w:tc>
          <w:tcPr>
            <w:tcW w:w="1275" w:type="dxa"/>
            <w:shd w:val="clear" w:color="auto" w:fill="auto"/>
            <w:noWrap/>
            <w:tcMar>
              <w:top w:w="15" w:type="dxa"/>
              <w:left w:w="15" w:type="dxa"/>
              <w:bottom w:w="0" w:type="dxa"/>
              <w:right w:w="15" w:type="dxa"/>
            </w:tcMar>
            <w:vAlign w:val="bottom"/>
            <w:hideMark/>
          </w:tcPr>
          <w:p w14:paraId="71576B7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8.630,00</w:t>
            </w:r>
          </w:p>
        </w:tc>
      </w:tr>
      <w:tr w:rsidR="009818AB" w:rsidRPr="001B4BC5" w14:paraId="3B3C2038"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11B75B91"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37</w:t>
            </w:r>
          </w:p>
        </w:tc>
        <w:tc>
          <w:tcPr>
            <w:tcW w:w="2547" w:type="dxa"/>
            <w:shd w:val="clear" w:color="auto" w:fill="auto"/>
            <w:noWrap/>
            <w:tcMar>
              <w:top w:w="15" w:type="dxa"/>
              <w:left w:w="15" w:type="dxa"/>
              <w:bottom w:w="0" w:type="dxa"/>
              <w:right w:w="15" w:type="dxa"/>
            </w:tcMar>
            <w:vAlign w:val="bottom"/>
            <w:hideMark/>
          </w:tcPr>
          <w:p w14:paraId="424074FC"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Naknade građanima i kućanstvima na temelju osiguranja i druge naknade                               </w:t>
            </w:r>
          </w:p>
        </w:tc>
        <w:tc>
          <w:tcPr>
            <w:tcW w:w="1276" w:type="dxa"/>
            <w:shd w:val="clear" w:color="auto" w:fill="auto"/>
            <w:noWrap/>
            <w:tcMar>
              <w:top w:w="15" w:type="dxa"/>
              <w:left w:w="15" w:type="dxa"/>
              <w:bottom w:w="0" w:type="dxa"/>
              <w:right w:w="15" w:type="dxa"/>
            </w:tcMar>
            <w:vAlign w:val="bottom"/>
            <w:hideMark/>
          </w:tcPr>
          <w:p w14:paraId="3DD4C0F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442.999,18</w:t>
            </w:r>
          </w:p>
        </w:tc>
        <w:tc>
          <w:tcPr>
            <w:tcW w:w="1417" w:type="dxa"/>
            <w:shd w:val="clear" w:color="auto" w:fill="auto"/>
            <w:noWrap/>
            <w:tcMar>
              <w:top w:w="15" w:type="dxa"/>
              <w:left w:w="15" w:type="dxa"/>
              <w:bottom w:w="0" w:type="dxa"/>
              <w:right w:w="15" w:type="dxa"/>
            </w:tcMar>
            <w:vAlign w:val="bottom"/>
            <w:hideMark/>
          </w:tcPr>
          <w:p w14:paraId="25FA856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596.721,00</w:t>
            </w:r>
          </w:p>
        </w:tc>
        <w:tc>
          <w:tcPr>
            <w:tcW w:w="1276" w:type="dxa"/>
            <w:shd w:val="clear" w:color="auto" w:fill="auto"/>
            <w:noWrap/>
            <w:tcMar>
              <w:top w:w="15" w:type="dxa"/>
              <w:left w:w="15" w:type="dxa"/>
              <w:bottom w:w="0" w:type="dxa"/>
              <w:right w:w="15" w:type="dxa"/>
            </w:tcMar>
            <w:vAlign w:val="bottom"/>
            <w:hideMark/>
          </w:tcPr>
          <w:p w14:paraId="16DCFF4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567.700,00</w:t>
            </w:r>
          </w:p>
        </w:tc>
        <w:tc>
          <w:tcPr>
            <w:tcW w:w="1276" w:type="dxa"/>
            <w:shd w:val="clear" w:color="auto" w:fill="auto"/>
            <w:noWrap/>
            <w:tcMar>
              <w:top w:w="15" w:type="dxa"/>
              <w:left w:w="15" w:type="dxa"/>
              <w:bottom w:w="0" w:type="dxa"/>
              <w:right w:w="15" w:type="dxa"/>
            </w:tcMar>
            <w:vAlign w:val="bottom"/>
            <w:hideMark/>
          </w:tcPr>
          <w:p w14:paraId="3739795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567.700,00</w:t>
            </w:r>
          </w:p>
        </w:tc>
        <w:tc>
          <w:tcPr>
            <w:tcW w:w="1275" w:type="dxa"/>
            <w:shd w:val="clear" w:color="auto" w:fill="auto"/>
            <w:noWrap/>
            <w:tcMar>
              <w:top w:w="15" w:type="dxa"/>
              <w:left w:w="15" w:type="dxa"/>
              <w:bottom w:w="0" w:type="dxa"/>
              <w:right w:w="15" w:type="dxa"/>
            </w:tcMar>
            <w:vAlign w:val="bottom"/>
            <w:hideMark/>
          </w:tcPr>
          <w:p w14:paraId="32EFF94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567.700,00</w:t>
            </w:r>
          </w:p>
        </w:tc>
      </w:tr>
      <w:tr w:rsidR="009818AB" w:rsidRPr="001B4BC5" w14:paraId="6FC11491"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0CACD9FE"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38</w:t>
            </w:r>
          </w:p>
        </w:tc>
        <w:tc>
          <w:tcPr>
            <w:tcW w:w="2547" w:type="dxa"/>
            <w:shd w:val="clear" w:color="auto" w:fill="auto"/>
            <w:noWrap/>
            <w:tcMar>
              <w:top w:w="15" w:type="dxa"/>
              <w:left w:w="15" w:type="dxa"/>
              <w:bottom w:w="0" w:type="dxa"/>
              <w:right w:w="15" w:type="dxa"/>
            </w:tcMar>
            <w:vAlign w:val="bottom"/>
            <w:hideMark/>
          </w:tcPr>
          <w:p w14:paraId="5E3389FD"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Ostali rashodi                                                                                      </w:t>
            </w:r>
          </w:p>
        </w:tc>
        <w:tc>
          <w:tcPr>
            <w:tcW w:w="1276" w:type="dxa"/>
            <w:shd w:val="clear" w:color="auto" w:fill="auto"/>
            <w:noWrap/>
            <w:tcMar>
              <w:top w:w="15" w:type="dxa"/>
              <w:left w:w="15" w:type="dxa"/>
              <w:bottom w:w="0" w:type="dxa"/>
              <w:right w:w="15" w:type="dxa"/>
            </w:tcMar>
            <w:vAlign w:val="bottom"/>
            <w:hideMark/>
          </w:tcPr>
          <w:p w14:paraId="7A4188E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2.385.999,58</w:t>
            </w:r>
          </w:p>
        </w:tc>
        <w:tc>
          <w:tcPr>
            <w:tcW w:w="1417" w:type="dxa"/>
            <w:shd w:val="clear" w:color="auto" w:fill="auto"/>
            <w:noWrap/>
            <w:tcMar>
              <w:top w:w="15" w:type="dxa"/>
              <w:left w:w="15" w:type="dxa"/>
              <w:bottom w:w="0" w:type="dxa"/>
              <w:right w:w="15" w:type="dxa"/>
            </w:tcMar>
            <w:vAlign w:val="bottom"/>
            <w:hideMark/>
          </w:tcPr>
          <w:p w14:paraId="3F2DBF2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2.472.852,00</w:t>
            </w:r>
          </w:p>
        </w:tc>
        <w:tc>
          <w:tcPr>
            <w:tcW w:w="1276" w:type="dxa"/>
            <w:shd w:val="clear" w:color="auto" w:fill="auto"/>
            <w:noWrap/>
            <w:tcMar>
              <w:top w:w="15" w:type="dxa"/>
              <w:left w:w="15" w:type="dxa"/>
              <w:bottom w:w="0" w:type="dxa"/>
              <w:right w:w="15" w:type="dxa"/>
            </w:tcMar>
            <w:vAlign w:val="bottom"/>
            <w:hideMark/>
          </w:tcPr>
          <w:p w14:paraId="590B7F6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2.441.598,00</w:t>
            </w:r>
          </w:p>
        </w:tc>
        <w:tc>
          <w:tcPr>
            <w:tcW w:w="1276" w:type="dxa"/>
            <w:shd w:val="clear" w:color="auto" w:fill="auto"/>
            <w:noWrap/>
            <w:tcMar>
              <w:top w:w="15" w:type="dxa"/>
              <w:left w:w="15" w:type="dxa"/>
              <w:bottom w:w="0" w:type="dxa"/>
              <w:right w:w="15" w:type="dxa"/>
            </w:tcMar>
            <w:vAlign w:val="bottom"/>
            <w:hideMark/>
          </w:tcPr>
          <w:p w14:paraId="292387C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2.278.758,00</w:t>
            </w:r>
          </w:p>
        </w:tc>
        <w:tc>
          <w:tcPr>
            <w:tcW w:w="1275" w:type="dxa"/>
            <w:shd w:val="clear" w:color="auto" w:fill="auto"/>
            <w:noWrap/>
            <w:tcMar>
              <w:top w:w="15" w:type="dxa"/>
              <w:left w:w="15" w:type="dxa"/>
              <w:bottom w:w="0" w:type="dxa"/>
              <w:right w:w="15" w:type="dxa"/>
            </w:tcMar>
            <w:vAlign w:val="bottom"/>
            <w:hideMark/>
          </w:tcPr>
          <w:p w14:paraId="531BE22F"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2.248.758,00</w:t>
            </w:r>
          </w:p>
        </w:tc>
      </w:tr>
      <w:tr w:rsidR="00E512FA" w:rsidRPr="001B4BC5" w14:paraId="7ED1912F" w14:textId="77777777" w:rsidTr="00E512FA">
        <w:trPr>
          <w:trHeight w:val="255"/>
          <w:jc w:val="center"/>
        </w:trPr>
        <w:tc>
          <w:tcPr>
            <w:tcW w:w="567" w:type="dxa"/>
            <w:shd w:val="clear" w:color="auto" w:fill="D0CECE" w:themeFill="background2" w:themeFillShade="E6"/>
            <w:noWrap/>
            <w:tcMar>
              <w:top w:w="15" w:type="dxa"/>
              <w:left w:w="15" w:type="dxa"/>
              <w:bottom w:w="0" w:type="dxa"/>
              <w:right w:w="15" w:type="dxa"/>
            </w:tcMar>
            <w:vAlign w:val="bottom"/>
            <w:hideMark/>
          </w:tcPr>
          <w:p w14:paraId="5D3EE34E"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4</w:t>
            </w:r>
          </w:p>
        </w:tc>
        <w:tc>
          <w:tcPr>
            <w:tcW w:w="2547" w:type="dxa"/>
            <w:shd w:val="clear" w:color="auto" w:fill="D0CECE" w:themeFill="background2" w:themeFillShade="E6"/>
            <w:noWrap/>
            <w:tcMar>
              <w:top w:w="15" w:type="dxa"/>
              <w:left w:w="15" w:type="dxa"/>
              <w:bottom w:w="0" w:type="dxa"/>
              <w:right w:w="15" w:type="dxa"/>
            </w:tcMar>
            <w:vAlign w:val="bottom"/>
            <w:hideMark/>
          </w:tcPr>
          <w:p w14:paraId="50A2FF14"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 xml:space="preserve">Rashodi za nabavu nefinancijske imovine                                                             </w:t>
            </w:r>
          </w:p>
        </w:tc>
        <w:tc>
          <w:tcPr>
            <w:tcW w:w="1276" w:type="dxa"/>
            <w:shd w:val="clear" w:color="auto" w:fill="D0CECE" w:themeFill="background2" w:themeFillShade="E6"/>
            <w:noWrap/>
            <w:tcMar>
              <w:top w:w="15" w:type="dxa"/>
              <w:left w:w="15" w:type="dxa"/>
              <w:bottom w:w="0" w:type="dxa"/>
              <w:right w:w="15" w:type="dxa"/>
            </w:tcMar>
            <w:vAlign w:val="bottom"/>
            <w:hideMark/>
          </w:tcPr>
          <w:p w14:paraId="182070A5"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2.961.822,71</w:t>
            </w:r>
          </w:p>
        </w:tc>
        <w:tc>
          <w:tcPr>
            <w:tcW w:w="1417" w:type="dxa"/>
            <w:shd w:val="clear" w:color="auto" w:fill="D0CECE" w:themeFill="background2" w:themeFillShade="E6"/>
            <w:noWrap/>
            <w:tcMar>
              <w:top w:w="15" w:type="dxa"/>
              <w:left w:w="15" w:type="dxa"/>
              <w:bottom w:w="0" w:type="dxa"/>
              <w:right w:w="15" w:type="dxa"/>
            </w:tcMar>
            <w:vAlign w:val="bottom"/>
            <w:hideMark/>
          </w:tcPr>
          <w:p w14:paraId="2F8E1D45"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10.511.623,00</w:t>
            </w:r>
          </w:p>
        </w:tc>
        <w:tc>
          <w:tcPr>
            <w:tcW w:w="1276" w:type="dxa"/>
            <w:shd w:val="clear" w:color="auto" w:fill="D0CECE" w:themeFill="background2" w:themeFillShade="E6"/>
            <w:noWrap/>
            <w:tcMar>
              <w:top w:w="15" w:type="dxa"/>
              <w:left w:w="15" w:type="dxa"/>
              <w:bottom w:w="0" w:type="dxa"/>
              <w:right w:w="15" w:type="dxa"/>
            </w:tcMar>
            <w:vAlign w:val="bottom"/>
            <w:hideMark/>
          </w:tcPr>
          <w:p w14:paraId="7A05A3CC"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12.076.943,00</w:t>
            </w:r>
          </w:p>
        </w:tc>
        <w:tc>
          <w:tcPr>
            <w:tcW w:w="1276" w:type="dxa"/>
            <w:shd w:val="clear" w:color="auto" w:fill="D0CECE" w:themeFill="background2" w:themeFillShade="E6"/>
            <w:noWrap/>
            <w:tcMar>
              <w:top w:w="15" w:type="dxa"/>
              <w:left w:w="15" w:type="dxa"/>
              <w:bottom w:w="0" w:type="dxa"/>
              <w:right w:w="15" w:type="dxa"/>
            </w:tcMar>
            <w:vAlign w:val="bottom"/>
            <w:hideMark/>
          </w:tcPr>
          <w:p w14:paraId="4569D11B"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17.646.848,00</w:t>
            </w:r>
          </w:p>
        </w:tc>
        <w:tc>
          <w:tcPr>
            <w:tcW w:w="1275" w:type="dxa"/>
            <w:shd w:val="clear" w:color="auto" w:fill="D0CECE" w:themeFill="background2" w:themeFillShade="E6"/>
            <w:noWrap/>
            <w:tcMar>
              <w:top w:w="15" w:type="dxa"/>
              <w:left w:w="15" w:type="dxa"/>
              <w:bottom w:w="0" w:type="dxa"/>
              <w:right w:w="15" w:type="dxa"/>
            </w:tcMar>
            <w:vAlign w:val="bottom"/>
            <w:hideMark/>
          </w:tcPr>
          <w:p w14:paraId="0787C65D"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17.771.177,00</w:t>
            </w:r>
          </w:p>
        </w:tc>
      </w:tr>
      <w:tr w:rsidR="009818AB" w:rsidRPr="001B4BC5" w14:paraId="5EF755B3"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48BBA924"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41</w:t>
            </w:r>
          </w:p>
        </w:tc>
        <w:tc>
          <w:tcPr>
            <w:tcW w:w="2547" w:type="dxa"/>
            <w:shd w:val="clear" w:color="auto" w:fill="auto"/>
            <w:noWrap/>
            <w:tcMar>
              <w:top w:w="15" w:type="dxa"/>
              <w:left w:w="15" w:type="dxa"/>
              <w:bottom w:w="0" w:type="dxa"/>
              <w:right w:w="15" w:type="dxa"/>
            </w:tcMar>
            <w:vAlign w:val="bottom"/>
            <w:hideMark/>
          </w:tcPr>
          <w:p w14:paraId="6254A7A9"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Rashodi za nabavu </w:t>
            </w:r>
            <w:proofErr w:type="spellStart"/>
            <w:r w:rsidRPr="001B4BC5">
              <w:rPr>
                <w:rFonts w:asciiTheme="minorHAnsi" w:hAnsiTheme="minorHAnsi" w:cstheme="minorHAnsi"/>
                <w:sz w:val="22"/>
                <w:szCs w:val="22"/>
              </w:rPr>
              <w:t>neproizvedene</w:t>
            </w:r>
            <w:proofErr w:type="spellEnd"/>
            <w:r w:rsidRPr="001B4BC5">
              <w:rPr>
                <w:rFonts w:asciiTheme="minorHAnsi" w:hAnsiTheme="minorHAnsi" w:cstheme="minorHAnsi"/>
                <w:sz w:val="22"/>
                <w:szCs w:val="22"/>
              </w:rPr>
              <w:t xml:space="preserve"> dugotrajne imovine                                                  </w:t>
            </w:r>
          </w:p>
        </w:tc>
        <w:tc>
          <w:tcPr>
            <w:tcW w:w="1276" w:type="dxa"/>
            <w:shd w:val="clear" w:color="auto" w:fill="auto"/>
            <w:noWrap/>
            <w:tcMar>
              <w:top w:w="15" w:type="dxa"/>
              <w:left w:w="15" w:type="dxa"/>
              <w:bottom w:w="0" w:type="dxa"/>
              <w:right w:w="15" w:type="dxa"/>
            </w:tcMar>
            <w:vAlign w:val="bottom"/>
            <w:hideMark/>
          </w:tcPr>
          <w:p w14:paraId="64B0F99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0,00</w:t>
            </w:r>
          </w:p>
        </w:tc>
        <w:tc>
          <w:tcPr>
            <w:tcW w:w="1417" w:type="dxa"/>
            <w:shd w:val="clear" w:color="auto" w:fill="auto"/>
            <w:noWrap/>
            <w:tcMar>
              <w:top w:w="15" w:type="dxa"/>
              <w:left w:w="15" w:type="dxa"/>
              <w:bottom w:w="0" w:type="dxa"/>
              <w:right w:w="15" w:type="dxa"/>
            </w:tcMar>
            <w:vAlign w:val="bottom"/>
            <w:hideMark/>
          </w:tcPr>
          <w:p w14:paraId="74636DEA"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6.636,00</w:t>
            </w:r>
          </w:p>
        </w:tc>
        <w:tc>
          <w:tcPr>
            <w:tcW w:w="1276" w:type="dxa"/>
            <w:shd w:val="clear" w:color="auto" w:fill="auto"/>
            <w:noWrap/>
            <w:tcMar>
              <w:top w:w="15" w:type="dxa"/>
              <w:left w:w="15" w:type="dxa"/>
              <w:bottom w:w="0" w:type="dxa"/>
              <w:right w:w="15" w:type="dxa"/>
            </w:tcMar>
            <w:vAlign w:val="bottom"/>
            <w:hideMark/>
          </w:tcPr>
          <w:p w14:paraId="257CB15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5.000,00</w:t>
            </w:r>
          </w:p>
        </w:tc>
        <w:tc>
          <w:tcPr>
            <w:tcW w:w="1276" w:type="dxa"/>
            <w:shd w:val="clear" w:color="auto" w:fill="auto"/>
            <w:noWrap/>
            <w:tcMar>
              <w:top w:w="15" w:type="dxa"/>
              <w:left w:w="15" w:type="dxa"/>
              <w:bottom w:w="0" w:type="dxa"/>
              <w:right w:w="15" w:type="dxa"/>
            </w:tcMar>
            <w:vAlign w:val="bottom"/>
            <w:hideMark/>
          </w:tcPr>
          <w:p w14:paraId="3BABBF2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5.000,00</w:t>
            </w:r>
          </w:p>
        </w:tc>
        <w:tc>
          <w:tcPr>
            <w:tcW w:w="1275" w:type="dxa"/>
            <w:shd w:val="clear" w:color="auto" w:fill="auto"/>
            <w:noWrap/>
            <w:tcMar>
              <w:top w:w="15" w:type="dxa"/>
              <w:left w:w="15" w:type="dxa"/>
              <w:bottom w:w="0" w:type="dxa"/>
              <w:right w:w="15" w:type="dxa"/>
            </w:tcMar>
            <w:vAlign w:val="bottom"/>
            <w:hideMark/>
          </w:tcPr>
          <w:p w14:paraId="46D11AA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5.000,00</w:t>
            </w:r>
          </w:p>
        </w:tc>
      </w:tr>
      <w:tr w:rsidR="009818AB" w:rsidRPr="001B4BC5" w14:paraId="6C7830D3"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519F8B3E"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42</w:t>
            </w:r>
          </w:p>
        </w:tc>
        <w:tc>
          <w:tcPr>
            <w:tcW w:w="2547" w:type="dxa"/>
            <w:shd w:val="clear" w:color="auto" w:fill="auto"/>
            <w:noWrap/>
            <w:tcMar>
              <w:top w:w="15" w:type="dxa"/>
              <w:left w:w="15" w:type="dxa"/>
              <w:bottom w:w="0" w:type="dxa"/>
              <w:right w:w="15" w:type="dxa"/>
            </w:tcMar>
            <w:vAlign w:val="bottom"/>
            <w:hideMark/>
          </w:tcPr>
          <w:p w14:paraId="70ADB3D8"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Rashodi za nabavu proizvedene dugotrajne imovine                                                    </w:t>
            </w:r>
          </w:p>
        </w:tc>
        <w:tc>
          <w:tcPr>
            <w:tcW w:w="1276" w:type="dxa"/>
            <w:shd w:val="clear" w:color="auto" w:fill="auto"/>
            <w:noWrap/>
            <w:tcMar>
              <w:top w:w="15" w:type="dxa"/>
              <w:left w:w="15" w:type="dxa"/>
              <w:bottom w:w="0" w:type="dxa"/>
              <w:right w:w="15" w:type="dxa"/>
            </w:tcMar>
            <w:vAlign w:val="bottom"/>
            <w:hideMark/>
          </w:tcPr>
          <w:p w14:paraId="52D95C0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774.940,62</w:t>
            </w:r>
          </w:p>
        </w:tc>
        <w:tc>
          <w:tcPr>
            <w:tcW w:w="1417" w:type="dxa"/>
            <w:shd w:val="clear" w:color="auto" w:fill="auto"/>
            <w:noWrap/>
            <w:tcMar>
              <w:top w:w="15" w:type="dxa"/>
              <w:left w:w="15" w:type="dxa"/>
              <w:bottom w:w="0" w:type="dxa"/>
              <w:right w:w="15" w:type="dxa"/>
            </w:tcMar>
            <w:vAlign w:val="bottom"/>
            <w:hideMark/>
          </w:tcPr>
          <w:p w14:paraId="77AB79F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6.697.792,00</w:t>
            </w:r>
          </w:p>
        </w:tc>
        <w:tc>
          <w:tcPr>
            <w:tcW w:w="1276" w:type="dxa"/>
            <w:shd w:val="clear" w:color="auto" w:fill="auto"/>
            <w:noWrap/>
            <w:tcMar>
              <w:top w:w="15" w:type="dxa"/>
              <w:left w:w="15" w:type="dxa"/>
              <w:bottom w:w="0" w:type="dxa"/>
              <w:right w:w="15" w:type="dxa"/>
            </w:tcMar>
            <w:vAlign w:val="bottom"/>
            <w:hideMark/>
          </w:tcPr>
          <w:p w14:paraId="0873C0C5"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7.426.871,00</w:t>
            </w:r>
          </w:p>
        </w:tc>
        <w:tc>
          <w:tcPr>
            <w:tcW w:w="1276" w:type="dxa"/>
            <w:shd w:val="clear" w:color="auto" w:fill="auto"/>
            <w:noWrap/>
            <w:tcMar>
              <w:top w:w="15" w:type="dxa"/>
              <w:left w:w="15" w:type="dxa"/>
              <w:bottom w:w="0" w:type="dxa"/>
              <w:right w:w="15" w:type="dxa"/>
            </w:tcMar>
            <w:vAlign w:val="bottom"/>
            <w:hideMark/>
          </w:tcPr>
          <w:p w14:paraId="5BB701BC"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10.960.556,00</w:t>
            </w:r>
          </w:p>
        </w:tc>
        <w:tc>
          <w:tcPr>
            <w:tcW w:w="1275" w:type="dxa"/>
            <w:shd w:val="clear" w:color="auto" w:fill="auto"/>
            <w:noWrap/>
            <w:tcMar>
              <w:top w:w="15" w:type="dxa"/>
              <w:left w:w="15" w:type="dxa"/>
              <w:bottom w:w="0" w:type="dxa"/>
              <w:right w:w="15" w:type="dxa"/>
            </w:tcMar>
            <w:vAlign w:val="bottom"/>
            <w:hideMark/>
          </w:tcPr>
          <w:p w14:paraId="16CA5DAB"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10.286.930,00</w:t>
            </w:r>
          </w:p>
        </w:tc>
      </w:tr>
      <w:tr w:rsidR="009818AB" w:rsidRPr="001B4BC5" w14:paraId="27E13636" w14:textId="77777777" w:rsidTr="00E512FA">
        <w:trPr>
          <w:trHeight w:val="255"/>
          <w:jc w:val="center"/>
        </w:trPr>
        <w:tc>
          <w:tcPr>
            <w:tcW w:w="567" w:type="dxa"/>
            <w:shd w:val="clear" w:color="auto" w:fill="auto"/>
            <w:noWrap/>
            <w:tcMar>
              <w:top w:w="15" w:type="dxa"/>
              <w:left w:w="15" w:type="dxa"/>
              <w:bottom w:w="0" w:type="dxa"/>
              <w:right w:w="15" w:type="dxa"/>
            </w:tcMar>
            <w:vAlign w:val="bottom"/>
            <w:hideMark/>
          </w:tcPr>
          <w:p w14:paraId="59F60856"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45</w:t>
            </w:r>
          </w:p>
        </w:tc>
        <w:tc>
          <w:tcPr>
            <w:tcW w:w="2547" w:type="dxa"/>
            <w:shd w:val="clear" w:color="auto" w:fill="auto"/>
            <w:noWrap/>
            <w:tcMar>
              <w:top w:w="15" w:type="dxa"/>
              <w:left w:w="15" w:type="dxa"/>
              <w:bottom w:w="0" w:type="dxa"/>
              <w:right w:w="15" w:type="dxa"/>
            </w:tcMar>
            <w:vAlign w:val="bottom"/>
            <w:hideMark/>
          </w:tcPr>
          <w:p w14:paraId="4EAAA47B"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Rashodi za dodatna ulaganja na nefinancijskoj imovini                                               </w:t>
            </w:r>
          </w:p>
        </w:tc>
        <w:tc>
          <w:tcPr>
            <w:tcW w:w="1276" w:type="dxa"/>
            <w:shd w:val="clear" w:color="auto" w:fill="auto"/>
            <w:noWrap/>
            <w:tcMar>
              <w:top w:w="15" w:type="dxa"/>
              <w:left w:w="15" w:type="dxa"/>
              <w:bottom w:w="0" w:type="dxa"/>
              <w:right w:w="15" w:type="dxa"/>
            </w:tcMar>
            <w:vAlign w:val="bottom"/>
            <w:hideMark/>
          </w:tcPr>
          <w:p w14:paraId="0374E957"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2.186.882,09</w:t>
            </w:r>
          </w:p>
        </w:tc>
        <w:tc>
          <w:tcPr>
            <w:tcW w:w="1417" w:type="dxa"/>
            <w:shd w:val="clear" w:color="auto" w:fill="auto"/>
            <w:noWrap/>
            <w:tcMar>
              <w:top w:w="15" w:type="dxa"/>
              <w:left w:w="15" w:type="dxa"/>
              <w:bottom w:w="0" w:type="dxa"/>
              <w:right w:w="15" w:type="dxa"/>
            </w:tcMar>
            <w:vAlign w:val="bottom"/>
            <w:hideMark/>
          </w:tcPr>
          <w:p w14:paraId="37285C3D"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3.807.195,00</w:t>
            </w:r>
          </w:p>
        </w:tc>
        <w:tc>
          <w:tcPr>
            <w:tcW w:w="1276" w:type="dxa"/>
            <w:shd w:val="clear" w:color="auto" w:fill="auto"/>
            <w:noWrap/>
            <w:tcMar>
              <w:top w:w="15" w:type="dxa"/>
              <w:left w:w="15" w:type="dxa"/>
              <w:bottom w:w="0" w:type="dxa"/>
              <w:right w:w="15" w:type="dxa"/>
            </w:tcMar>
            <w:vAlign w:val="bottom"/>
            <w:hideMark/>
          </w:tcPr>
          <w:p w14:paraId="22675B64"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4.645.072,00</w:t>
            </w:r>
          </w:p>
        </w:tc>
        <w:tc>
          <w:tcPr>
            <w:tcW w:w="1276" w:type="dxa"/>
            <w:shd w:val="clear" w:color="auto" w:fill="auto"/>
            <w:noWrap/>
            <w:tcMar>
              <w:top w:w="15" w:type="dxa"/>
              <w:left w:w="15" w:type="dxa"/>
              <w:bottom w:w="0" w:type="dxa"/>
              <w:right w:w="15" w:type="dxa"/>
            </w:tcMar>
            <w:vAlign w:val="bottom"/>
            <w:hideMark/>
          </w:tcPr>
          <w:p w14:paraId="7229CCE3"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6.681.292,00</w:t>
            </w:r>
          </w:p>
        </w:tc>
        <w:tc>
          <w:tcPr>
            <w:tcW w:w="1275" w:type="dxa"/>
            <w:shd w:val="clear" w:color="auto" w:fill="auto"/>
            <w:noWrap/>
            <w:tcMar>
              <w:top w:w="15" w:type="dxa"/>
              <w:left w:w="15" w:type="dxa"/>
              <w:bottom w:w="0" w:type="dxa"/>
              <w:right w:w="15" w:type="dxa"/>
            </w:tcMar>
            <w:vAlign w:val="bottom"/>
            <w:hideMark/>
          </w:tcPr>
          <w:p w14:paraId="48A61E32"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7.479.247,00</w:t>
            </w:r>
          </w:p>
        </w:tc>
      </w:tr>
      <w:tr w:rsidR="00E512FA" w:rsidRPr="001B4BC5" w14:paraId="332C13DD" w14:textId="77777777" w:rsidTr="00E512FA">
        <w:tblPrEx>
          <w:tblCellMar>
            <w:left w:w="108" w:type="dxa"/>
            <w:right w:w="108" w:type="dxa"/>
          </w:tblCellMar>
        </w:tblPrEx>
        <w:trPr>
          <w:trHeight w:val="255"/>
          <w:jc w:val="center"/>
        </w:trPr>
        <w:tc>
          <w:tcPr>
            <w:tcW w:w="567" w:type="dxa"/>
            <w:shd w:val="clear" w:color="auto" w:fill="D0CECE" w:themeFill="background2" w:themeFillShade="E6"/>
            <w:noWrap/>
            <w:vAlign w:val="bottom"/>
            <w:hideMark/>
          </w:tcPr>
          <w:p w14:paraId="05E98B7D"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lastRenderedPageBreak/>
              <w:t>5</w:t>
            </w:r>
          </w:p>
        </w:tc>
        <w:tc>
          <w:tcPr>
            <w:tcW w:w="2547" w:type="dxa"/>
            <w:shd w:val="clear" w:color="auto" w:fill="D0CECE" w:themeFill="background2" w:themeFillShade="E6"/>
            <w:noWrap/>
            <w:vAlign w:val="bottom"/>
            <w:hideMark/>
          </w:tcPr>
          <w:p w14:paraId="6B98F407" w14:textId="77777777" w:rsidR="009818AB" w:rsidRPr="001B4BC5" w:rsidRDefault="009818AB" w:rsidP="00C1114E">
            <w:pPr>
              <w:rPr>
                <w:rFonts w:asciiTheme="minorHAnsi" w:hAnsiTheme="minorHAnsi" w:cstheme="minorHAnsi"/>
                <w:b/>
                <w:bCs/>
                <w:sz w:val="22"/>
                <w:szCs w:val="22"/>
              </w:rPr>
            </w:pPr>
            <w:r w:rsidRPr="001B4BC5">
              <w:rPr>
                <w:rFonts w:asciiTheme="minorHAnsi" w:hAnsiTheme="minorHAnsi" w:cstheme="minorHAnsi"/>
                <w:b/>
                <w:bCs/>
                <w:sz w:val="22"/>
                <w:szCs w:val="22"/>
              </w:rPr>
              <w:t xml:space="preserve">Izdaci za financijsku imovinu i otplate zajmova                                                     </w:t>
            </w:r>
          </w:p>
        </w:tc>
        <w:tc>
          <w:tcPr>
            <w:tcW w:w="1276" w:type="dxa"/>
            <w:shd w:val="clear" w:color="auto" w:fill="D0CECE" w:themeFill="background2" w:themeFillShade="E6"/>
            <w:noWrap/>
            <w:vAlign w:val="bottom"/>
            <w:hideMark/>
          </w:tcPr>
          <w:p w14:paraId="65D6A488"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414.693,92</w:t>
            </w:r>
          </w:p>
        </w:tc>
        <w:tc>
          <w:tcPr>
            <w:tcW w:w="1417" w:type="dxa"/>
            <w:shd w:val="clear" w:color="auto" w:fill="D0CECE" w:themeFill="background2" w:themeFillShade="E6"/>
            <w:noWrap/>
            <w:vAlign w:val="bottom"/>
            <w:hideMark/>
          </w:tcPr>
          <w:p w14:paraId="7672D623"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550.450,00</w:t>
            </w:r>
          </w:p>
        </w:tc>
        <w:tc>
          <w:tcPr>
            <w:tcW w:w="1276" w:type="dxa"/>
            <w:shd w:val="clear" w:color="auto" w:fill="D0CECE" w:themeFill="background2" w:themeFillShade="E6"/>
            <w:noWrap/>
            <w:vAlign w:val="bottom"/>
            <w:hideMark/>
          </w:tcPr>
          <w:p w14:paraId="2E8DE9A9"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948.570,00</w:t>
            </w:r>
          </w:p>
        </w:tc>
        <w:tc>
          <w:tcPr>
            <w:tcW w:w="1276" w:type="dxa"/>
            <w:shd w:val="clear" w:color="auto" w:fill="D0CECE" w:themeFill="background2" w:themeFillShade="E6"/>
            <w:noWrap/>
            <w:vAlign w:val="bottom"/>
            <w:hideMark/>
          </w:tcPr>
          <w:p w14:paraId="1549D66F"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815.870,00</w:t>
            </w:r>
          </w:p>
        </w:tc>
        <w:tc>
          <w:tcPr>
            <w:tcW w:w="1275" w:type="dxa"/>
            <w:shd w:val="clear" w:color="auto" w:fill="D0CECE" w:themeFill="background2" w:themeFillShade="E6"/>
            <w:noWrap/>
            <w:vAlign w:val="bottom"/>
            <w:hideMark/>
          </w:tcPr>
          <w:p w14:paraId="4CB4123A" w14:textId="77777777" w:rsidR="009818AB" w:rsidRPr="001B4BC5" w:rsidRDefault="009818AB" w:rsidP="00C1114E">
            <w:pPr>
              <w:jc w:val="right"/>
              <w:rPr>
                <w:rFonts w:asciiTheme="minorHAnsi" w:hAnsiTheme="minorHAnsi" w:cstheme="minorHAnsi"/>
                <w:b/>
                <w:bCs/>
                <w:sz w:val="22"/>
                <w:szCs w:val="22"/>
              </w:rPr>
            </w:pPr>
            <w:r w:rsidRPr="001B4BC5">
              <w:rPr>
                <w:rFonts w:asciiTheme="minorHAnsi" w:hAnsiTheme="minorHAnsi" w:cstheme="minorHAnsi"/>
                <w:b/>
                <w:bCs/>
                <w:sz w:val="22"/>
                <w:szCs w:val="22"/>
              </w:rPr>
              <w:t>417.670,00</w:t>
            </w:r>
          </w:p>
        </w:tc>
      </w:tr>
      <w:tr w:rsidR="009818AB" w:rsidRPr="001B4BC5" w14:paraId="7554F1C9" w14:textId="77777777" w:rsidTr="00E512FA">
        <w:tblPrEx>
          <w:tblCellMar>
            <w:left w:w="108" w:type="dxa"/>
            <w:right w:w="108" w:type="dxa"/>
          </w:tblCellMar>
        </w:tblPrEx>
        <w:trPr>
          <w:trHeight w:val="255"/>
          <w:jc w:val="center"/>
        </w:trPr>
        <w:tc>
          <w:tcPr>
            <w:tcW w:w="567" w:type="dxa"/>
            <w:shd w:val="clear" w:color="auto" w:fill="auto"/>
            <w:noWrap/>
            <w:vAlign w:val="bottom"/>
            <w:hideMark/>
          </w:tcPr>
          <w:p w14:paraId="3D02C221"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54</w:t>
            </w:r>
          </w:p>
        </w:tc>
        <w:tc>
          <w:tcPr>
            <w:tcW w:w="2547" w:type="dxa"/>
            <w:shd w:val="clear" w:color="auto" w:fill="auto"/>
            <w:noWrap/>
            <w:vAlign w:val="bottom"/>
            <w:hideMark/>
          </w:tcPr>
          <w:p w14:paraId="2DDE3259"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 xml:space="preserve">Izdaci za otplatu glavnice primljenih kredita i zajmova                                             </w:t>
            </w:r>
          </w:p>
        </w:tc>
        <w:tc>
          <w:tcPr>
            <w:tcW w:w="1276" w:type="dxa"/>
            <w:shd w:val="clear" w:color="auto" w:fill="auto"/>
            <w:noWrap/>
            <w:vAlign w:val="bottom"/>
            <w:hideMark/>
          </w:tcPr>
          <w:p w14:paraId="403E4950"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414.693,92</w:t>
            </w:r>
          </w:p>
        </w:tc>
        <w:tc>
          <w:tcPr>
            <w:tcW w:w="1417" w:type="dxa"/>
            <w:shd w:val="clear" w:color="auto" w:fill="auto"/>
            <w:noWrap/>
            <w:vAlign w:val="bottom"/>
            <w:hideMark/>
          </w:tcPr>
          <w:p w14:paraId="308F58C1"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550.450,00</w:t>
            </w:r>
          </w:p>
        </w:tc>
        <w:tc>
          <w:tcPr>
            <w:tcW w:w="1276" w:type="dxa"/>
            <w:shd w:val="clear" w:color="auto" w:fill="auto"/>
            <w:noWrap/>
            <w:vAlign w:val="bottom"/>
            <w:hideMark/>
          </w:tcPr>
          <w:p w14:paraId="064CC40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948.570,00</w:t>
            </w:r>
          </w:p>
        </w:tc>
        <w:tc>
          <w:tcPr>
            <w:tcW w:w="1276" w:type="dxa"/>
            <w:shd w:val="clear" w:color="auto" w:fill="auto"/>
            <w:noWrap/>
            <w:vAlign w:val="bottom"/>
            <w:hideMark/>
          </w:tcPr>
          <w:p w14:paraId="4A08E0D6"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815.870,00</w:t>
            </w:r>
          </w:p>
        </w:tc>
        <w:tc>
          <w:tcPr>
            <w:tcW w:w="1275" w:type="dxa"/>
            <w:shd w:val="clear" w:color="auto" w:fill="auto"/>
            <w:noWrap/>
            <w:vAlign w:val="bottom"/>
            <w:hideMark/>
          </w:tcPr>
          <w:p w14:paraId="51A65698" w14:textId="77777777" w:rsidR="009818AB" w:rsidRPr="001B4BC5" w:rsidRDefault="009818AB" w:rsidP="00C1114E">
            <w:pPr>
              <w:jc w:val="right"/>
              <w:rPr>
                <w:rFonts w:asciiTheme="minorHAnsi" w:hAnsiTheme="minorHAnsi" w:cstheme="minorHAnsi"/>
                <w:sz w:val="22"/>
                <w:szCs w:val="22"/>
              </w:rPr>
            </w:pPr>
            <w:r w:rsidRPr="001B4BC5">
              <w:rPr>
                <w:rFonts w:asciiTheme="minorHAnsi" w:hAnsiTheme="minorHAnsi" w:cstheme="minorHAnsi"/>
                <w:sz w:val="22"/>
                <w:szCs w:val="22"/>
              </w:rPr>
              <w:t>417.670,00</w:t>
            </w:r>
          </w:p>
        </w:tc>
      </w:tr>
    </w:tbl>
    <w:p w14:paraId="56CCB3CA" w14:textId="77777777" w:rsidR="009818AB" w:rsidRPr="001B4BC5" w:rsidRDefault="009818AB" w:rsidP="009818AB">
      <w:pPr>
        <w:jc w:val="both"/>
        <w:rPr>
          <w:rFonts w:asciiTheme="minorHAnsi" w:hAnsiTheme="minorHAnsi" w:cstheme="minorHAnsi"/>
          <w:bCs/>
          <w:sz w:val="22"/>
          <w:szCs w:val="22"/>
        </w:rPr>
      </w:pPr>
    </w:p>
    <w:p w14:paraId="061A2B52" w14:textId="77777777" w:rsidR="009818AB" w:rsidRPr="001B4BC5" w:rsidRDefault="009818AB" w:rsidP="009818AB">
      <w:pPr>
        <w:pStyle w:val="Odlomakpopisa"/>
        <w:numPr>
          <w:ilvl w:val="1"/>
          <w:numId w:val="26"/>
        </w:numPr>
        <w:ind w:right="72"/>
        <w:jc w:val="both"/>
        <w:rPr>
          <w:rFonts w:asciiTheme="minorHAnsi" w:hAnsiTheme="minorHAnsi" w:cstheme="minorHAnsi"/>
          <w:bCs/>
          <w:sz w:val="22"/>
          <w:szCs w:val="22"/>
        </w:rPr>
      </w:pPr>
      <w:r w:rsidRPr="001B4BC5">
        <w:rPr>
          <w:rFonts w:asciiTheme="minorHAnsi" w:hAnsiTheme="minorHAnsi" w:cstheme="minorHAnsi"/>
          <w:bCs/>
          <w:sz w:val="22"/>
          <w:szCs w:val="22"/>
        </w:rPr>
        <w:t>RASHODI POSLOVANJA</w:t>
      </w:r>
    </w:p>
    <w:p w14:paraId="34FCA196" w14:textId="77777777" w:rsidR="009818AB" w:rsidRPr="001B4BC5" w:rsidRDefault="009818AB" w:rsidP="009818AB">
      <w:pPr>
        <w:ind w:right="72"/>
        <w:jc w:val="both"/>
        <w:rPr>
          <w:rFonts w:asciiTheme="minorHAnsi" w:hAnsiTheme="minorHAnsi" w:cstheme="minorHAnsi"/>
          <w:bCs/>
          <w:sz w:val="22"/>
          <w:szCs w:val="22"/>
        </w:rPr>
      </w:pPr>
    </w:p>
    <w:p w14:paraId="5ACFC531" w14:textId="3169B227" w:rsidR="009818AB" w:rsidRPr="001B4BC5" w:rsidRDefault="009818AB" w:rsidP="00E512FA">
      <w:pPr>
        <w:ind w:right="72" w:firstLine="360"/>
        <w:jc w:val="both"/>
        <w:rPr>
          <w:rFonts w:asciiTheme="minorHAnsi" w:hAnsiTheme="minorHAnsi" w:cstheme="minorHAnsi"/>
          <w:bCs/>
          <w:sz w:val="22"/>
          <w:szCs w:val="22"/>
        </w:rPr>
      </w:pPr>
      <w:r w:rsidRPr="001B4BC5">
        <w:rPr>
          <w:rFonts w:asciiTheme="minorHAnsi" w:hAnsiTheme="minorHAnsi" w:cstheme="minorHAnsi"/>
          <w:bCs/>
          <w:sz w:val="22"/>
          <w:szCs w:val="22"/>
        </w:rPr>
        <w:t>Rashodi poslovanja planirani su u iznosu 19.423.487,00 €, od čega rashodi poslovanja Grada iznose 9.696.494,00 €, a rashodi poslovanja proračunskih korisnika iznose 9.726.993,00 €. Vrijednosno najznačajniji rashodi poslovanja odnose se na rashode za zaposlene, materijalne rashode i ostale rashode.</w:t>
      </w:r>
    </w:p>
    <w:p w14:paraId="6FCCD080" w14:textId="582C3B99" w:rsidR="009818AB" w:rsidRPr="001B4BC5" w:rsidRDefault="009818AB" w:rsidP="009818AB">
      <w:pPr>
        <w:ind w:right="72"/>
        <w:jc w:val="both"/>
        <w:rPr>
          <w:rFonts w:asciiTheme="minorHAnsi" w:hAnsiTheme="minorHAnsi" w:cstheme="minorHAnsi"/>
          <w:bCs/>
          <w:sz w:val="22"/>
          <w:szCs w:val="22"/>
        </w:rPr>
      </w:pPr>
    </w:p>
    <w:p w14:paraId="1F67A754" w14:textId="77777777" w:rsidR="009818AB" w:rsidRPr="001B4BC5" w:rsidRDefault="009818AB" w:rsidP="009818AB">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Tablica 9. Pregled rashoda za Grad i proračunske korisnike</w:t>
      </w:r>
    </w:p>
    <w:tbl>
      <w:tblPr>
        <w:tblStyle w:val="Reetkatablice"/>
        <w:tblW w:w="0" w:type="auto"/>
        <w:tblLook w:val="04A0" w:firstRow="1" w:lastRow="0" w:firstColumn="1" w:lastColumn="0" w:noHBand="0" w:noVBand="1"/>
      </w:tblPr>
      <w:tblGrid>
        <w:gridCol w:w="4092"/>
        <w:gridCol w:w="1695"/>
        <w:gridCol w:w="1705"/>
        <w:gridCol w:w="1570"/>
      </w:tblGrid>
      <w:tr w:rsidR="009818AB" w:rsidRPr="001B4BC5" w14:paraId="3CCDDE13" w14:textId="77777777" w:rsidTr="00C1114E">
        <w:tc>
          <w:tcPr>
            <w:tcW w:w="4106" w:type="dxa"/>
            <w:shd w:val="clear" w:color="auto" w:fill="D9D9D9" w:themeFill="background1" w:themeFillShade="D9"/>
            <w:vAlign w:val="center"/>
          </w:tcPr>
          <w:p w14:paraId="668AF97C" w14:textId="77777777" w:rsidR="009818AB" w:rsidRPr="001B4BC5" w:rsidRDefault="009818AB" w:rsidP="00C1114E">
            <w:pPr>
              <w:ind w:right="72"/>
              <w:jc w:val="center"/>
              <w:rPr>
                <w:rFonts w:asciiTheme="minorHAnsi" w:hAnsiTheme="minorHAnsi" w:cstheme="minorHAnsi"/>
                <w:bCs/>
                <w:sz w:val="22"/>
                <w:szCs w:val="22"/>
              </w:rPr>
            </w:pPr>
            <w:r w:rsidRPr="001B4BC5">
              <w:rPr>
                <w:rFonts w:asciiTheme="minorHAnsi" w:hAnsiTheme="minorHAnsi" w:cstheme="minorHAnsi"/>
                <w:bCs/>
                <w:sz w:val="22"/>
                <w:szCs w:val="22"/>
              </w:rPr>
              <w:t>RASHODI</w:t>
            </w:r>
          </w:p>
        </w:tc>
        <w:tc>
          <w:tcPr>
            <w:tcW w:w="1696" w:type="dxa"/>
            <w:shd w:val="clear" w:color="auto" w:fill="D9D9D9" w:themeFill="background1" w:themeFillShade="D9"/>
            <w:vAlign w:val="center"/>
          </w:tcPr>
          <w:p w14:paraId="7C91FE2F" w14:textId="77777777" w:rsidR="009818AB" w:rsidRPr="001B4BC5" w:rsidRDefault="009818AB" w:rsidP="00C1114E">
            <w:pPr>
              <w:ind w:right="72"/>
              <w:jc w:val="center"/>
              <w:rPr>
                <w:rFonts w:asciiTheme="minorHAnsi" w:hAnsiTheme="minorHAnsi" w:cstheme="minorHAnsi"/>
                <w:bCs/>
                <w:sz w:val="22"/>
                <w:szCs w:val="22"/>
              </w:rPr>
            </w:pPr>
            <w:r w:rsidRPr="001B4BC5">
              <w:rPr>
                <w:rFonts w:asciiTheme="minorHAnsi" w:hAnsiTheme="minorHAnsi" w:cstheme="minorHAnsi"/>
                <w:bCs/>
                <w:sz w:val="22"/>
                <w:szCs w:val="22"/>
              </w:rPr>
              <w:t>GRAD</w:t>
            </w:r>
          </w:p>
        </w:tc>
        <w:tc>
          <w:tcPr>
            <w:tcW w:w="1706" w:type="dxa"/>
            <w:shd w:val="clear" w:color="auto" w:fill="D9D9D9" w:themeFill="background1" w:themeFillShade="D9"/>
            <w:vAlign w:val="center"/>
          </w:tcPr>
          <w:p w14:paraId="07D13FBF" w14:textId="77777777" w:rsidR="009818AB" w:rsidRPr="001B4BC5" w:rsidRDefault="009818AB" w:rsidP="00C1114E">
            <w:pPr>
              <w:ind w:right="72"/>
              <w:jc w:val="center"/>
              <w:rPr>
                <w:rFonts w:asciiTheme="minorHAnsi" w:hAnsiTheme="minorHAnsi" w:cstheme="minorHAnsi"/>
                <w:bCs/>
                <w:sz w:val="22"/>
                <w:szCs w:val="22"/>
              </w:rPr>
            </w:pPr>
            <w:r w:rsidRPr="001B4BC5">
              <w:rPr>
                <w:rFonts w:asciiTheme="minorHAnsi" w:hAnsiTheme="minorHAnsi" w:cstheme="minorHAnsi"/>
                <w:bCs/>
                <w:sz w:val="22"/>
                <w:szCs w:val="22"/>
              </w:rPr>
              <w:t>PRORAČUNSKI KORISNICI</w:t>
            </w:r>
          </w:p>
        </w:tc>
        <w:tc>
          <w:tcPr>
            <w:tcW w:w="1554" w:type="dxa"/>
            <w:shd w:val="clear" w:color="auto" w:fill="D9D9D9" w:themeFill="background1" w:themeFillShade="D9"/>
            <w:vAlign w:val="center"/>
          </w:tcPr>
          <w:p w14:paraId="018740CE" w14:textId="77777777" w:rsidR="009818AB" w:rsidRPr="001B4BC5" w:rsidRDefault="009818AB" w:rsidP="00C1114E">
            <w:pPr>
              <w:ind w:right="72"/>
              <w:jc w:val="center"/>
              <w:rPr>
                <w:rFonts w:asciiTheme="minorHAnsi" w:hAnsiTheme="minorHAnsi" w:cstheme="minorHAnsi"/>
                <w:bCs/>
                <w:sz w:val="22"/>
                <w:szCs w:val="22"/>
              </w:rPr>
            </w:pPr>
            <w:r w:rsidRPr="001B4BC5">
              <w:rPr>
                <w:rFonts w:asciiTheme="minorHAnsi" w:hAnsiTheme="minorHAnsi" w:cstheme="minorHAnsi"/>
                <w:bCs/>
                <w:sz w:val="22"/>
                <w:szCs w:val="22"/>
              </w:rPr>
              <w:t>UKUPNO</w:t>
            </w:r>
          </w:p>
        </w:tc>
      </w:tr>
      <w:tr w:rsidR="009818AB" w:rsidRPr="001B4BC5" w14:paraId="700D6079" w14:textId="77777777" w:rsidTr="00C1114E">
        <w:tc>
          <w:tcPr>
            <w:tcW w:w="4106" w:type="dxa"/>
          </w:tcPr>
          <w:p w14:paraId="40CD646E"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Rashodi za zaposlene</w:t>
            </w:r>
          </w:p>
        </w:tc>
        <w:tc>
          <w:tcPr>
            <w:tcW w:w="1696" w:type="dxa"/>
            <w:vAlign w:val="center"/>
          </w:tcPr>
          <w:p w14:paraId="2292B9FD"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2.168.125,00</w:t>
            </w:r>
          </w:p>
        </w:tc>
        <w:tc>
          <w:tcPr>
            <w:tcW w:w="1706" w:type="dxa"/>
            <w:vAlign w:val="center"/>
          </w:tcPr>
          <w:p w14:paraId="71F5D335"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7.484.995,00</w:t>
            </w:r>
          </w:p>
        </w:tc>
        <w:tc>
          <w:tcPr>
            <w:tcW w:w="1554" w:type="dxa"/>
            <w:vAlign w:val="center"/>
          </w:tcPr>
          <w:p w14:paraId="7EB49036"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9.653.120,00</w:t>
            </w:r>
          </w:p>
        </w:tc>
      </w:tr>
      <w:tr w:rsidR="009818AB" w:rsidRPr="001B4BC5" w14:paraId="2786D529" w14:textId="77777777" w:rsidTr="00C1114E">
        <w:tc>
          <w:tcPr>
            <w:tcW w:w="4106" w:type="dxa"/>
          </w:tcPr>
          <w:p w14:paraId="4C3B01B6"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Materijalni rashodi</w:t>
            </w:r>
          </w:p>
        </w:tc>
        <w:tc>
          <w:tcPr>
            <w:tcW w:w="1696" w:type="dxa"/>
            <w:vAlign w:val="center"/>
          </w:tcPr>
          <w:p w14:paraId="0EBD716C"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4.080.541,00</w:t>
            </w:r>
          </w:p>
        </w:tc>
        <w:tc>
          <w:tcPr>
            <w:tcW w:w="1706" w:type="dxa"/>
            <w:vAlign w:val="center"/>
          </w:tcPr>
          <w:p w14:paraId="14B4E898"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2.111.702,00</w:t>
            </w:r>
          </w:p>
        </w:tc>
        <w:tc>
          <w:tcPr>
            <w:tcW w:w="1554" w:type="dxa"/>
            <w:vAlign w:val="center"/>
          </w:tcPr>
          <w:p w14:paraId="7B4BD712"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6.192.243,00</w:t>
            </w:r>
          </w:p>
        </w:tc>
      </w:tr>
      <w:tr w:rsidR="009818AB" w:rsidRPr="001B4BC5" w14:paraId="72BE5828" w14:textId="77777777" w:rsidTr="00C1114E">
        <w:tc>
          <w:tcPr>
            <w:tcW w:w="4106" w:type="dxa"/>
          </w:tcPr>
          <w:p w14:paraId="7AAC570A"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Financijski rashodi</w:t>
            </w:r>
          </w:p>
        </w:tc>
        <w:tc>
          <w:tcPr>
            <w:tcW w:w="1696" w:type="dxa"/>
            <w:vAlign w:val="center"/>
          </w:tcPr>
          <w:p w14:paraId="40940FF9"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95.490,00</w:t>
            </w:r>
          </w:p>
        </w:tc>
        <w:tc>
          <w:tcPr>
            <w:tcW w:w="1706" w:type="dxa"/>
            <w:vAlign w:val="center"/>
          </w:tcPr>
          <w:p w14:paraId="0B358852"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5.206,00</w:t>
            </w:r>
          </w:p>
        </w:tc>
        <w:tc>
          <w:tcPr>
            <w:tcW w:w="1554" w:type="dxa"/>
            <w:vAlign w:val="center"/>
          </w:tcPr>
          <w:p w14:paraId="1FBB627F"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100.696,00</w:t>
            </w:r>
          </w:p>
        </w:tc>
      </w:tr>
      <w:tr w:rsidR="009818AB" w:rsidRPr="001B4BC5" w14:paraId="09BB662D" w14:textId="77777777" w:rsidTr="00C1114E">
        <w:tc>
          <w:tcPr>
            <w:tcW w:w="4106" w:type="dxa"/>
          </w:tcPr>
          <w:p w14:paraId="0B48F550"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Subvencije</w:t>
            </w:r>
          </w:p>
        </w:tc>
        <w:tc>
          <w:tcPr>
            <w:tcW w:w="1696" w:type="dxa"/>
            <w:vAlign w:val="center"/>
          </w:tcPr>
          <w:p w14:paraId="08F7BE6E"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459.500,00</w:t>
            </w:r>
          </w:p>
        </w:tc>
        <w:tc>
          <w:tcPr>
            <w:tcW w:w="1706" w:type="dxa"/>
            <w:vAlign w:val="center"/>
          </w:tcPr>
          <w:p w14:paraId="23513690"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0,00</w:t>
            </w:r>
          </w:p>
        </w:tc>
        <w:tc>
          <w:tcPr>
            <w:tcW w:w="1554" w:type="dxa"/>
            <w:vAlign w:val="center"/>
          </w:tcPr>
          <w:p w14:paraId="7DA6F96A"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459.500,00</w:t>
            </w:r>
          </w:p>
        </w:tc>
      </w:tr>
      <w:tr w:rsidR="009818AB" w:rsidRPr="001B4BC5" w14:paraId="3991F518" w14:textId="77777777" w:rsidTr="00C1114E">
        <w:tc>
          <w:tcPr>
            <w:tcW w:w="4106" w:type="dxa"/>
          </w:tcPr>
          <w:p w14:paraId="754B79D4"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Pomoći dane u inozemstvo  i unutar općeg proračuna</w:t>
            </w:r>
          </w:p>
        </w:tc>
        <w:tc>
          <w:tcPr>
            <w:tcW w:w="1696" w:type="dxa"/>
            <w:vAlign w:val="center"/>
          </w:tcPr>
          <w:p w14:paraId="6B8D9DAB"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8.630,00</w:t>
            </w:r>
          </w:p>
        </w:tc>
        <w:tc>
          <w:tcPr>
            <w:tcW w:w="1706" w:type="dxa"/>
            <w:vAlign w:val="center"/>
          </w:tcPr>
          <w:p w14:paraId="32E69971"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0,00</w:t>
            </w:r>
          </w:p>
        </w:tc>
        <w:tc>
          <w:tcPr>
            <w:tcW w:w="1554" w:type="dxa"/>
            <w:vAlign w:val="center"/>
          </w:tcPr>
          <w:p w14:paraId="53994251"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8.630,00</w:t>
            </w:r>
          </w:p>
        </w:tc>
      </w:tr>
      <w:tr w:rsidR="009818AB" w:rsidRPr="001B4BC5" w14:paraId="7BB63AAB" w14:textId="77777777" w:rsidTr="00C1114E">
        <w:tc>
          <w:tcPr>
            <w:tcW w:w="4106" w:type="dxa"/>
          </w:tcPr>
          <w:p w14:paraId="2F746120"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Naknade građanima i kućanstvima na temelju osiguranja i druge naknade</w:t>
            </w:r>
          </w:p>
        </w:tc>
        <w:tc>
          <w:tcPr>
            <w:tcW w:w="1696" w:type="dxa"/>
            <w:vAlign w:val="center"/>
          </w:tcPr>
          <w:p w14:paraId="1EBEE670"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452.300,00</w:t>
            </w:r>
          </w:p>
        </w:tc>
        <w:tc>
          <w:tcPr>
            <w:tcW w:w="1706" w:type="dxa"/>
            <w:vAlign w:val="center"/>
          </w:tcPr>
          <w:p w14:paraId="1C9B1A0D"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115.400,00</w:t>
            </w:r>
          </w:p>
        </w:tc>
        <w:tc>
          <w:tcPr>
            <w:tcW w:w="1554" w:type="dxa"/>
            <w:vAlign w:val="center"/>
          </w:tcPr>
          <w:p w14:paraId="05432384"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567.700,00</w:t>
            </w:r>
          </w:p>
        </w:tc>
      </w:tr>
      <w:tr w:rsidR="009818AB" w:rsidRPr="001B4BC5" w14:paraId="02C62C8E" w14:textId="77777777" w:rsidTr="00C1114E">
        <w:tc>
          <w:tcPr>
            <w:tcW w:w="4106" w:type="dxa"/>
          </w:tcPr>
          <w:p w14:paraId="18F5A969"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Ostali rashodi</w:t>
            </w:r>
          </w:p>
        </w:tc>
        <w:tc>
          <w:tcPr>
            <w:tcW w:w="1696" w:type="dxa"/>
            <w:vAlign w:val="center"/>
          </w:tcPr>
          <w:p w14:paraId="2370DB37"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2.431.908,00</w:t>
            </w:r>
          </w:p>
        </w:tc>
        <w:tc>
          <w:tcPr>
            <w:tcW w:w="1706" w:type="dxa"/>
            <w:vAlign w:val="center"/>
          </w:tcPr>
          <w:p w14:paraId="3B969E0E"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9.690,00</w:t>
            </w:r>
          </w:p>
        </w:tc>
        <w:tc>
          <w:tcPr>
            <w:tcW w:w="1554" w:type="dxa"/>
            <w:vAlign w:val="center"/>
          </w:tcPr>
          <w:p w14:paraId="1C3A4718"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2.441.598,00</w:t>
            </w:r>
          </w:p>
        </w:tc>
      </w:tr>
      <w:tr w:rsidR="009818AB" w:rsidRPr="001B4BC5" w14:paraId="2843BDE0" w14:textId="77777777" w:rsidTr="00C1114E">
        <w:tc>
          <w:tcPr>
            <w:tcW w:w="4106" w:type="dxa"/>
            <w:shd w:val="clear" w:color="auto" w:fill="D9D9D9" w:themeFill="background1" w:themeFillShade="D9"/>
          </w:tcPr>
          <w:p w14:paraId="07A7E5FB" w14:textId="77777777" w:rsidR="009818AB" w:rsidRPr="001B4BC5" w:rsidRDefault="009818AB" w:rsidP="00C1114E">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UKUPNO:</w:t>
            </w:r>
          </w:p>
        </w:tc>
        <w:tc>
          <w:tcPr>
            <w:tcW w:w="1696" w:type="dxa"/>
            <w:shd w:val="clear" w:color="auto" w:fill="D9D9D9" w:themeFill="background1" w:themeFillShade="D9"/>
            <w:vAlign w:val="center"/>
          </w:tcPr>
          <w:p w14:paraId="4F2E8FF9"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9.696.494,00</w:t>
            </w:r>
          </w:p>
        </w:tc>
        <w:tc>
          <w:tcPr>
            <w:tcW w:w="1706" w:type="dxa"/>
            <w:shd w:val="clear" w:color="auto" w:fill="D9D9D9" w:themeFill="background1" w:themeFillShade="D9"/>
            <w:vAlign w:val="center"/>
          </w:tcPr>
          <w:p w14:paraId="4856205C"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9.726.993,00</w:t>
            </w:r>
          </w:p>
        </w:tc>
        <w:tc>
          <w:tcPr>
            <w:tcW w:w="1554" w:type="dxa"/>
            <w:shd w:val="clear" w:color="auto" w:fill="D9D9D9" w:themeFill="background1" w:themeFillShade="D9"/>
            <w:vAlign w:val="center"/>
          </w:tcPr>
          <w:p w14:paraId="2B243CF8" w14:textId="77777777" w:rsidR="009818AB" w:rsidRPr="001B4BC5" w:rsidRDefault="009818AB" w:rsidP="00C1114E">
            <w:pPr>
              <w:ind w:right="72"/>
              <w:jc w:val="right"/>
              <w:rPr>
                <w:rFonts w:asciiTheme="minorHAnsi" w:hAnsiTheme="minorHAnsi" w:cstheme="minorHAnsi"/>
                <w:bCs/>
                <w:sz w:val="22"/>
                <w:szCs w:val="22"/>
              </w:rPr>
            </w:pPr>
            <w:r w:rsidRPr="001B4BC5">
              <w:rPr>
                <w:rFonts w:asciiTheme="minorHAnsi" w:hAnsiTheme="minorHAnsi" w:cstheme="minorHAnsi"/>
                <w:bCs/>
                <w:sz w:val="22"/>
                <w:szCs w:val="22"/>
              </w:rPr>
              <w:t>19.423.487,00</w:t>
            </w:r>
          </w:p>
        </w:tc>
      </w:tr>
    </w:tbl>
    <w:p w14:paraId="49D814AA" w14:textId="77777777" w:rsidR="009818AB" w:rsidRPr="001B4BC5" w:rsidRDefault="009818AB" w:rsidP="009818AB">
      <w:pPr>
        <w:ind w:left="1080" w:right="72"/>
        <w:jc w:val="both"/>
        <w:rPr>
          <w:rFonts w:asciiTheme="minorHAnsi" w:hAnsiTheme="minorHAnsi" w:cstheme="minorHAnsi"/>
          <w:bCs/>
          <w:i/>
          <w:sz w:val="22"/>
          <w:szCs w:val="22"/>
        </w:rPr>
      </w:pPr>
      <w:bookmarkStart w:id="0" w:name="_Hlk24715549"/>
    </w:p>
    <w:p w14:paraId="019D92E1" w14:textId="77777777" w:rsidR="009818AB" w:rsidRPr="001B4BC5" w:rsidRDefault="009818AB" w:rsidP="009818AB">
      <w:pPr>
        <w:numPr>
          <w:ilvl w:val="0"/>
          <w:numId w:val="1"/>
        </w:numPr>
        <w:ind w:right="72"/>
        <w:jc w:val="both"/>
        <w:rPr>
          <w:rFonts w:asciiTheme="minorHAnsi" w:hAnsiTheme="minorHAnsi" w:cstheme="minorHAnsi"/>
          <w:bCs/>
          <w:i/>
          <w:sz w:val="22"/>
          <w:szCs w:val="22"/>
        </w:rPr>
      </w:pPr>
      <w:r w:rsidRPr="001B4BC5">
        <w:rPr>
          <w:rFonts w:asciiTheme="minorHAnsi" w:hAnsiTheme="minorHAnsi" w:cstheme="minorHAnsi"/>
          <w:bCs/>
          <w:i/>
          <w:sz w:val="22"/>
          <w:szCs w:val="22"/>
        </w:rPr>
        <w:t>Rashodi za zaposlene</w:t>
      </w:r>
    </w:p>
    <w:bookmarkEnd w:id="0"/>
    <w:p w14:paraId="15188268"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 xml:space="preserve">Rashodi za zaposlene planirani su u iznosu 9.653.120,00 €, što čini 49,70 % planiranih rashoda Proračuna. Isti obuhvaćaju bruto plaće, doprinose na plaće i ostale rashode za zaposlene Grada i proračunskih korisnika, rashode za zaposlene kroz projekt Javni radovi, zaposlene u produženom boravku u osnovnim školama, zaposlene u osnovnim školama te rashode za zaposlene kroz projekte financirane iz EU sredstava (projekt Petica za dvoje VII. faza, projekt PUK IV., projekt PRO – </w:t>
      </w:r>
      <w:proofErr w:type="spellStart"/>
      <w:r w:rsidRPr="001B4BC5">
        <w:rPr>
          <w:rFonts w:asciiTheme="minorHAnsi" w:hAnsiTheme="minorHAnsi" w:cstheme="minorHAnsi"/>
          <w:bCs/>
          <w:sz w:val="22"/>
          <w:szCs w:val="22"/>
        </w:rPr>
        <w:t>efficient</w:t>
      </w:r>
      <w:proofErr w:type="spellEnd"/>
      <w:r w:rsidRPr="001B4BC5">
        <w:rPr>
          <w:rFonts w:asciiTheme="minorHAnsi" w:hAnsiTheme="minorHAnsi" w:cstheme="minorHAnsi"/>
          <w:bCs/>
          <w:sz w:val="22"/>
          <w:szCs w:val="22"/>
        </w:rPr>
        <w:t xml:space="preserve"> i projekt Otkrivanje ruralne baštine). Značajni udio u ukupnim rashodima za zaposlene čine rashodi za zaposlene u osnovnim školama, koji to ostvaruju iz izvora pomoći MZOS. Ta sredstva su planirana u iznosu 4.356.320,00 € za sve tri osnovne škole Grada Požege.</w:t>
      </w:r>
    </w:p>
    <w:p w14:paraId="684F79E4" w14:textId="77777777" w:rsidR="009818AB" w:rsidRPr="001B4BC5" w:rsidRDefault="009818AB" w:rsidP="009818AB">
      <w:pPr>
        <w:numPr>
          <w:ilvl w:val="0"/>
          <w:numId w:val="1"/>
        </w:numPr>
        <w:ind w:right="72"/>
        <w:jc w:val="both"/>
        <w:rPr>
          <w:rFonts w:asciiTheme="minorHAnsi" w:hAnsiTheme="minorHAnsi" w:cstheme="minorHAnsi"/>
          <w:bCs/>
          <w:i/>
          <w:sz w:val="22"/>
          <w:szCs w:val="22"/>
        </w:rPr>
      </w:pPr>
      <w:r w:rsidRPr="001B4BC5">
        <w:rPr>
          <w:rFonts w:asciiTheme="minorHAnsi" w:hAnsiTheme="minorHAnsi" w:cstheme="minorHAnsi"/>
          <w:bCs/>
          <w:i/>
          <w:sz w:val="22"/>
          <w:szCs w:val="22"/>
        </w:rPr>
        <w:t>Materijalni rashodi</w:t>
      </w:r>
    </w:p>
    <w:p w14:paraId="4C040851" w14:textId="3ECE5A5B"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Materijalni rashodi planirani su u iznosu 6.192.243,00 €, što čini 31,88 % planiranih rashoda Proračuna. Rashodi se odnose na naknade troškova zaposlenima (službena putovanja, naknade za prijevoz s posla i na posao, za rad na terenu i odvojeni život, stručno usavršavanje zaposlenika i ostale naknade troškova zaposlenima), rashodi za materijal i energiju (uredski i ostali materijali, energiju, materijal za održavanje, sitni inventar i auto gume, službenu, radnu i zaštitnu odjeću i obuću), rashodi za usluge (usluge telefona, pošte i prijevoza, usluge održavanja, promidžbe i informiranja, komunalne usluge, zakupnine i najamnine, intelektualne i osobne usluge, računalne i ostale usluge), naknade troškova osobama izvan radnog odnosa, ostali nespomenuti rashodi poslovanja (naknade za rad predstavničkih i izvršnih tijela, povjerenstava i slično, premije osiguranja, reprezentacija, članarine, pristojbe i naknade i ostalo).</w:t>
      </w:r>
    </w:p>
    <w:p w14:paraId="51BFDD8C" w14:textId="77777777" w:rsidR="009818AB" w:rsidRPr="001B4BC5" w:rsidRDefault="009818AB" w:rsidP="009818AB">
      <w:pPr>
        <w:numPr>
          <w:ilvl w:val="0"/>
          <w:numId w:val="1"/>
        </w:numPr>
        <w:ind w:right="72"/>
        <w:jc w:val="both"/>
        <w:rPr>
          <w:rFonts w:asciiTheme="minorHAnsi" w:hAnsiTheme="minorHAnsi" w:cstheme="minorHAnsi"/>
          <w:bCs/>
          <w:i/>
          <w:sz w:val="22"/>
          <w:szCs w:val="22"/>
        </w:rPr>
      </w:pPr>
      <w:r w:rsidRPr="001B4BC5">
        <w:rPr>
          <w:rFonts w:asciiTheme="minorHAnsi" w:hAnsiTheme="minorHAnsi" w:cstheme="minorHAnsi"/>
          <w:bCs/>
          <w:i/>
          <w:sz w:val="22"/>
          <w:szCs w:val="22"/>
        </w:rPr>
        <w:t>Financijski rashodi</w:t>
      </w:r>
    </w:p>
    <w:p w14:paraId="48A320B2" w14:textId="77777777" w:rsidR="009818AB" w:rsidRPr="001B4BC5" w:rsidRDefault="009818AB" w:rsidP="009818AB">
      <w:pPr>
        <w:ind w:right="72" w:firstLine="709"/>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Financijski rashodi planirani su u iznosu 100.696,00 €, što čini 0,52 % planiranih rashoda Proračuna. Rashodi se odnose na kamate na primljene kredite i zajmove (kredit iz 2016. i 2022. godine) te ostale financijske rashode od kojih je najznačajnija usluga platnog prometa.</w:t>
      </w:r>
    </w:p>
    <w:p w14:paraId="352A2887" w14:textId="77777777" w:rsidR="009818AB" w:rsidRPr="001B4BC5" w:rsidRDefault="009818AB" w:rsidP="009818AB">
      <w:pPr>
        <w:numPr>
          <w:ilvl w:val="0"/>
          <w:numId w:val="1"/>
        </w:numPr>
        <w:ind w:right="72"/>
        <w:jc w:val="both"/>
        <w:rPr>
          <w:rFonts w:asciiTheme="minorHAnsi" w:hAnsiTheme="minorHAnsi" w:cstheme="minorHAnsi"/>
          <w:bCs/>
          <w:i/>
          <w:sz w:val="22"/>
          <w:szCs w:val="22"/>
        </w:rPr>
      </w:pPr>
      <w:r w:rsidRPr="001B4BC5">
        <w:rPr>
          <w:rFonts w:asciiTheme="minorHAnsi" w:hAnsiTheme="minorHAnsi" w:cstheme="minorHAnsi"/>
          <w:bCs/>
          <w:i/>
          <w:sz w:val="22"/>
          <w:szCs w:val="22"/>
        </w:rPr>
        <w:t>Subvencije</w:t>
      </w:r>
    </w:p>
    <w:p w14:paraId="2D61910B"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 xml:space="preserve">Rashodi za subvencije planirani su u iznosu 459.500,00 €, što čini 2,37 % planiranih rashoda Proračuna, a odnose se na subvencije trgovačkim društvima u javnom sektoru (subvencije za </w:t>
      </w:r>
      <w:proofErr w:type="spellStart"/>
      <w:r w:rsidRPr="001B4BC5">
        <w:rPr>
          <w:rFonts w:asciiTheme="minorHAnsi" w:hAnsiTheme="minorHAnsi" w:cstheme="minorHAnsi"/>
          <w:bCs/>
          <w:sz w:val="22"/>
          <w:szCs w:val="22"/>
        </w:rPr>
        <w:t>reciklažno</w:t>
      </w:r>
      <w:proofErr w:type="spellEnd"/>
      <w:r w:rsidRPr="001B4BC5">
        <w:rPr>
          <w:rFonts w:asciiTheme="minorHAnsi" w:hAnsiTheme="minorHAnsi" w:cstheme="minorHAnsi"/>
          <w:bCs/>
          <w:sz w:val="22"/>
          <w:szCs w:val="22"/>
        </w:rPr>
        <w:t xml:space="preserve"> dvorište) i subvencije trgovačkim društvima, zadrugama, poljoprivrednicima i obrtnicima izvan javnog sektora (subvencije za smještajne kapacitete, poticaji poljoprivrednicima, gradski linijski prijevoz, poticaji za zapošljavanje i razvoj poduzetništva i subvencije obrtima za čuvanje djece).  </w:t>
      </w:r>
    </w:p>
    <w:p w14:paraId="13063036" w14:textId="77777777" w:rsidR="009818AB" w:rsidRPr="001B4BC5" w:rsidRDefault="009818AB" w:rsidP="009818AB">
      <w:pPr>
        <w:numPr>
          <w:ilvl w:val="0"/>
          <w:numId w:val="1"/>
        </w:numPr>
        <w:ind w:right="72"/>
        <w:jc w:val="both"/>
        <w:rPr>
          <w:rFonts w:asciiTheme="minorHAnsi" w:hAnsiTheme="minorHAnsi" w:cstheme="minorHAnsi"/>
          <w:bCs/>
          <w:i/>
          <w:sz w:val="22"/>
          <w:szCs w:val="22"/>
        </w:rPr>
      </w:pPr>
      <w:r w:rsidRPr="001B4BC5">
        <w:rPr>
          <w:rFonts w:asciiTheme="minorHAnsi" w:hAnsiTheme="minorHAnsi" w:cstheme="minorHAnsi"/>
          <w:bCs/>
          <w:i/>
          <w:sz w:val="22"/>
          <w:szCs w:val="22"/>
        </w:rPr>
        <w:t>Pomoći dane u inozemstvo i unutar općeg proračuna</w:t>
      </w:r>
    </w:p>
    <w:p w14:paraId="6F743997"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 xml:space="preserve">Rashodi za pomoći dane unutar općeg proračuna planirane su u iznosu 8.630,00 €, što čini 0,04 % planiranih rashoda Proračuna. Odnose se na dodjelu pomoći proračunskim korisnicima drugih proračuna za projekte Sufinanciranje Glazbene škole Požega, pomoći proračunu županije za stipendije i školarine i projekt </w:t>
      </w:r>
      <w:proofErr w:type="spellStart"/>
      <w:r w:rsidRPr="001B4BC5">
        <w:rPr>
          <w:rFonts w:asciiTheme="minorHAnsi" w:hAnsiTheme="minorHAnsi" w:cstheme="minorHAnsi"/>
          <w:bCs/>
          <w:sz w:val="22"/>
          <w:szCs w:val="22"/>
        </w:rPr>
        <w:t>Zdravozubci</w:t>
      </w:r>
      <w:proofErr w:type="spellEnd"/>
      <w:r w:rsidRPr="001B4BC5">
        <w:rPr>
          <w:rFonts w:asciiTheme="minorHAnsi" w:hAnsiTheme="minorHAnsi" w:cstheme="minorHAnsi"/>
          <w:bCs/>
          <w:sz w:val="22"/>
          <w:szCs w:val="22"/>
        </w:rPr>
        <w:t xml:space="preserve"> u partnerstvu s Domom zdravlja Požeško – slavonske županije. </w:t>
      </w:r>
    </w:p>
    <w:p w14:paraId="58D25BFA" w14:textId="77777777" w:rsidR="009818AB" w:rsidRPr="001B4BC5" w:rsidRDefault="009818AB" w:rsidP="009818AB">
      <w:pPr>
        <w:numPr>
          <w:ilvl w:val="0"/>
          <w:numId w:val="1"/>
        </w:numPr>
        <w:ind w:right="72"/>
        <w:jc w:val="both"/>
        <w:rPr>
          <w:rFonts w:asciiTheme="minorHAnsi" w:hAnsiTheme="minorHAnsi" w:cstheme="minorHAnsi"/>
          <w:bCs/>
          <w:i/>
          <w:sz w:val="22"/>
          <w:szCs w:val="22"/>
        </w:rPr>
      </w:pPr>
      <w:r w:rsidRPr="001B4BC5">
        <w:rPr>
          <w:rFonts w:asciiTheme="minorHAnsi" w:hAnsiTheme="minorHAnsi" w:cstheme="minorHAnsi"/>
          <w:bCs/>
          <w:i/>
          <w:sz w:val="22"/>
          <w:szCs w:val="22"/>
        </w:rPr>
        <w:t>Naknade građanima i kućanstvima na temelju osiguranja i druge naknade</w:t>
      </w:r>
    </w:p>
    <w:p w14:paraId="191F650F"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 xml:space="preserve">Naknade građanima i kućanstvima planirane su u iznosu 567.700,00 €, što čini 2,92 % planiranih rashoda Proračuna, a odnose se najvećim dijelom na dodjelu pomoći građanima i kućanstvima kroz program socijalne skrbi Grada Požege (za režijske troškove, pomoći obitelji i djeci, pomoći starijim osobama), za dodjelu stipendija korisnicima (učenicima i studentima), projekt Medni dani i aktivnost Subvencioniranje uklanjanja azbestnog pokrova građanima. </w:t>
      </w:r>
    </w:p>
    <w:p w14:paraId="64749EC1" w14:textId="77777777" w:rsidR="009818AB" w:rsidRPr="001B4BC5" w:rsidRDefault="009818AB" w:rsidP="009818AB">
      <w:pPr>
        <w:numPr>
          <w:ilvl w:val="0"/>
          <w:numId w:val="1"/>
        </w:numPr>
        <w:ind w:right="72"/>
        <w:jc w:val="both"/>
        <w:rPr>
          <w:rFonts w:asciiTheme="minorHAnsi" w:hAnsiTheme="minorHAnsi" w:cstheme="minorHAnsi"/>
          <w:bCs/>
          <w:i/>
          <w:sz w:val="22"/>
          <w:szCs w:val="22"/>
        </w:rPr>
      </w:pPr>
      <w:r w:rsidRPr="001B4BC5">
        <w:rPr>
          <w:rFonts w:asciiTheme="minorHAnsi" w:hAnsiTheme="minorHAnsi" w:cstheme="minorHAnsi"/>
          <w:bCs/>
          <w:i/>
          <w:sz w:val="22"/>
          <w:szCs w:val="22"/>
        </w:rPr>
        <w:t>Ostali rashodi</w:t>
      </w:r>
    </w:p>
    <w:p w14:paraId="68FB35B1" w14:textId="77777777" w:rsidR="009818AB" w:rsidRPr="001B4BC5" w:rsidRDefault="009818AB" w:rsidP="009818AB">
      <w:pPr>
        <w:ind w:right="72" w:firstLine="720"/>
        <w:jc w:val="both"/>
        <w:rPr>
          <w:rFonts w:asciiTheme="minorHAnsi" w:hAnsiTheme="minorHAnsi" w:cstheme="minorHAnsi"/>
          <w:bCs/>
          <w:sz w:val="22"/>
          <w:szCs w:val="22"/>
        </w:rPr>
      </w:pPr>
      <w:r w:rsidRPr="001B4BC5">
        <w:rPr>
          <w:rFonts w:asciiTheme="minorHAnsi" w:hAnsiTheme="minorHAnsi" w:cstheme="minorHAnsi"/>
          <w:bCs/>
          <w:sz w:val="22"/>
          <w:szCs w:val="22"/>
        </w:rPr>
        <w:t>Ostali rashodi planirani su u iznosu 2.441.598,00 €, što čini 12,57 % planiranih rashoda Proračuna, a odnose se na slijedeće:</w:t>
      </w:r>
    </w:p>
    <w:p w14:paraId="0847B081" w14:textId="77777777" w:rsidR="009818AB" w:rsidRPr="001B4BC5" w:rsidRDefault="009818AB" w:rsidP="009818AB">
      <w:pPr>
        <w:numPr>
          <w:ilvl w:val="0"/>
          <w:numId w:val="13"/>
        </w:numPr>
        <w:ind w:right="72"/>
        <w:jc w:val="both"/>
        <w:rPr>
          <w:rFonts w:asciiTheme="minorHAnsi" w:hAnsiTheme="minorHAnsi" w:cstheme="minorHAnsi"/>
          <w:bCs/>
          <w:sz w:val="22"/>
          <w:szCs w:val="22"/>
        </w:rPr>
      </w:pPr>
      <w:r w:rsidRPr="001B4BC5">
        <w:rPr>
          <w:rFonts w:asciiTheme="minorHAnsi" w:hAnsiTheme="minorHAnsi" w:cstheme="minorHAnsi"/>
          <w:bCs/>
          <w:sz w:val="22"/>
          <w:szCs w:val="22"/>
        </w:rPr>
        <w:t xml:space="preserve">tekuće i kapitalne donacije političkim strankama, DVD-u i vatrogasnoj zajednici, donacije udrugama u kulturi i ostalim udrugama, za Urban festival, za Dance World kup, za znanstveno – istraživački rad, privatnim vrtićima, Katoličkoj osnovnoj školi, Požeškom – sportskom savezu za sport, Turističkoj zajednici Grada Požege za provođenje djelatnosti, socijalno osjetljivim skupinama (Hrvatskom crvenom križu, udrugama proizašlim iz domovinskog rata, humanitarnim udrugama, udrugama invalida i Caritasu požeške biskupije) i donacije ostalim udrugama (Društvu naša djeca, vjerskim zajednicama, donacije udrugama građana i Hrvatskoj gorskoj službi za spašavanje stanica Požega), za darivanje zemljišta i održavanje pročelja, </w:t>
      </w:r>
    </w:p>
    <w:p w14:paraId="414AF93D" w14:textId="77777777" w:rsidR="009818AB" w:rsidRPr="001B4BC5" w:rsidRDefault="009818AB" w:rsidP="009818AB">
      <w:pPr>
        <w:numPr>
          <w:ilvl w:val="0"/>
          <w:numId w:val="13"/>
        </w:numPr>
        <w:ind w:right="72"/>
        <w:jc w:val="both"/>
        <w:rPr>
          <w:rFonts w:asciiTheme="minorHAnsi" w:hAnsiTheme="minorHAnsi" w:cstheme="minorHAnsi"/>
          <w:bCs/>
          <w:sz w:val="22"/>
          <w:szCs w:val="22"/>
        </w:rPr>
      </w:pPr>
      <w:r w:rsidRPr="001B4BC5">
        <w:rPr>
          <w:rFonts w:asciiTheme="minorHAnsi" w:hAnsiTheme="minorHAnsi" w:cstheme="minorHAnsi"/>
          <w:bCs/>
          <w:sz w:val="22"/>
          <w:szCs w:val="22"/>
        </w:rPr>
        <w:t>izvanredne rashode za proračunsku zalihu,</w:t>
      </w:r>
    </w:p>
    <w:p w14:paraId="744871B9" w14:textId="77777777" w:rsidR="009818AB" w:rsidRPr="001B4BC5" w:rsidRDefault="009818AB" w:rsidP="009818AB">
      <w:pPr>
        <w:numPr>
          <w:ilvl w:val="0"/>
          <w:numId w:val="13"/>
        </w:numPr>
        <w:ind w:right="72"/>
        <w:jc w:val="both"/>
        <w:rPr>
          <w:rFonts w:asciiTheme="minorHAnsi" w:hAnsiTheme="minorHAnsi" w:cstheme="minorHAnsi"/>
          <w:bCs/>
          <w:sz w:val="22"/>
          <w:szCs w:val="22"/>
        </w:rPr>
      </w:pPr>
      <w:r w:rsidRPr="001B4BC5">
        <w:rPr>
          <w:rFonts w:asciiTheme="minorHAnsi" w:hAnsiTheme="minorHAnsi" w:cstheme="minorHAnsi"/>
          <w:bCs/>
          <w:sz w:val="22"/>
          <w:szCs w:val="22"/>
        </w:rPr>
        <w:t>kapitalne pomoći za projekte održavanja i ulaganja (Aglomeracija Požega, Aglomeracija Požega – Pleternica).</w:t>
      </w:r>
    </w:p>
    <w:p w14:paraId="1A3FBADF" w14:textId="33F740FD" w:rsidR="00296652" w:rsidRPr="001B4BC5" w:rsidRDefault="00296652">
      <w:pPr>
        <w:rPr>
          <w:rFonts w:asciiTheme="minorHAnsi" w:hAnsiTheme="minorHAnsi" w:cstheme="minorHAnsi"/>
          <w:bCs/>
          <w:sz w:val="22"/>
          <w:szCs w:val="22"/>
        </w:rPr>
      </w:pPr>
    </w:p>
    <w:p w14:paraId="19F0CFCF" w14:textId="77777777" w:rsidR="009818AB" w:rsidRPr="001B4BC5" w:rsidRDefault="009818AB" w:rsidP="009818AB">
      <w:pPr>
        <w:pStyle w:val="Odlomakpopisa"/>
        <w:numPr>
          <w:ilvl w:val="1"/>
          <w:numId w:val="26"/>
        </w:numPr>
        <w:ind w:right="72"/>
        <w:jc w:val="both"/>
        <w:rPr>
          <w:rFonts w:asciiTheme="minorHAnsi" w:hAnsiTheme="minorHAnsi" w:cstheme="minorHAnsi"/>
          <w:bCs/>
          <w:sz w:val="22"/>
          <w:szCs w:val="22"/>
        </w:rPr>
      </w:pPr>
      <w:r w:rsidRPr="001B4BC5">
        <w:rPr>
          <w:rFonts w:asciiTheme="minorHAnsi" w:hAnsiTheme="minorHAnsi" w:cstheme="minorHAnsi"/>
          <w:bCs/>
          <w:sz w:val="22"/>
          <w:szCs w:val="22"/>
        </w:rPr>
        <w:t>RASHODI ZA NABAVU NEFINANCIJSKE IMOVINE</w:t>
      </w:r>
    </w:p>
    <w:p w14:paraId="46610706" w14:textId="77777777" w:rsidR="009818AB" w:rsidRPr="001B4BC5" w:rsidRDefault="009818AB" w:rsidP="009818AB">
      <w:pPr>
        <w:ind w:right="72"/>
        <w:jc w:val="both"/>
        <w:rPr>
          <w:rFonts w:asciiTheme="minorHAnsi" w:hAnsiTheme="minorHAnsi" w:cstheme="minorHAnsi"/>
          <w:bCs/>
          <w:sz w:val="22"/>
          <w:szCs w:val="22"/>
        </w:rPr>
      </w:pPr>
    </w:p>
    <w:p w14:paraId="13574E52" w14:textId="77777777" w:rsidR="009818AB" w:rsidRPr="001B4BC5" w:rsidRDefault="009818AB" w:rsidP="009818AB">
      <w:pPr>
        <w:ind w:right="72" w:firstLine="567"/>
        <w:jc w:val="both"/>
        <w:rPr>
          <w:rFonts w:asciiTheme="minorHAnsi" w:hAnsiTheme="minorHAnsi" w:cstheme="minorHAnsi"/>
          <w:bCs/>
          <w:sz w:val="22"/>
          <w:szCs w:val="22"/>
        </w:rPr>
      </w:pPr>
      <w:r w:rsidRPr="001B4BC5">
        <w:rPr>
          <w:rFonts w:asciiTheme="minorHAnsi" w:hAnsiTheme="minorHAnsi" w:cstheme="minorHAnsi"/>
          <w:bCs/>
          <w:sz w:val="22"/>
          <w:szCs w:val="22"/>
        </w:rPr>
        <w:t xml:space="preserve">Rashodi za nabavu nefinancijske imovine planirani su u iznosu 12.076.943,00 €, i to: rashodi za nabavu </w:t>
      </w:r>
      <w:proofErr w:type="spellStart"/>
      <w:r w:rsidRPr="001B4BC5">
        <w:rPr>
          <w:rFonts w:asciiTheme="minorHAnsi" w:hAnsiTheme="minorHAnsi" w:cstheme="minorHAnsi"/>
          <w:bCs/>
          <w:sz w:val="22"/>
          <w:szCs w:val="22"/>
        </w:rPr>
        <w:t>neproizvedene</w:t>
      </w:r>
      <w:proofErr w:type="spellEnd"/>
      <w:r w:rsidRPr="001B4BC5">
        <w:rPr>
          <w:rFonts w:asciiTheme="minorHAnsi" w:hAnsiTheme="minorHAnsi" w:cstheme="minorHAnsi"/>
          <w:bCs/>
          <w:sz w:val="22"/>
          <w:szCs w:val="22"/>
        </w:rPr>
        <w:t xml:space="preserve"> dugotrajne imovine u iznosu 5.000,00 €, rashodi za nabavu proizvedene dugotrajne imovine u iznosu 7.426.871,00 € i rashodi za dodatna ulaganja na nefinancijskoj imovini u iznosu 4.645.072,00 €.</w:t>
      </w:r>
    </w:p>
    <w:p w14:paraId="17644ACD" w14:textId="77777777" w:rsidR="009818AB" w:rsidRPr="001B4BC5" w:rsidRDefault="009818AB" w:rsidP="009818AB">
      <w:pPr>
        <w:ind w:right="72"/>
        <w:jc w:val="both"/>
        <w:rPr>
          <w:rFonts w:asciiTheme="minorHAnsi" w:hAnsiTheme="minorHAnsi" w:cstheme="minorHAnsi"/>
          <w:bCs/>
          <w:sz w:val="22"/>
          <w:szCs w:val="22"/>
        </w:rPr>
      </w:pPr>
    </w:p>
    <w:p w14:paraId="7D9657FC" w14:textId="77777777" w:rsidR="009818AB" w:rsidRPr="001B4BC5" w:rsidRDefault="009818AB" w:rsidP="009818AB">
      <w:pPr>
        <w:ind w:right="72"/>
        <w:jc w:val="both"/>
        <w:rPr>
          <w:rFonts w:asciiTheme="minorHAnsi" w:hAnsiTheme="minorHAnsi" w:cstheme="minorHAnsi"/>
          <w:bCs/>
          <w:sz w:val="22"/>
          <w:szCs w:val="22"/>
        </w:rPr>
      </w:pPr>
      <w:r w:rsidRPr="001B4BC5">
        <w:rPr>
          <w:rFonts w:asciiTheme="minorHAnsi" w:hAnsiTheme="minorHAnsi" w:cstheme="minorHAnsi"/>
          <w:bCs/>
          <w:sz w:val="22"/>
          <w:szCs w:val="22"/>
        </w:rPr>
        <w:t>Tablica 10. Pregled rashoda za nabavu nefinancijske imovine po projektima</w:t>
      </w:r>
    </w:p>
    <w:tbl>
      <w:tblPr>
        <w:tblStyle w:val="Tablicareetke4-isticanje31"/>
        <w:tblW w:w="9436" w:type="dxa"/>
        <w:tblLook w:val="04A0" w:firstRow="1" w:lastRow="0" w:firstColumn="1" w:lastColumn="0" w:noHBand="0" w:noVBand="1"/>
      </w:tblPr>
      <w:tblGrid>
        <w:gridCol w:w="709"/>
        <w:gridCol w:w="7229"/>
        <w:gridCol w:w="1498"/>
      </w:tblGrid>
      <w:tr w:rsidR="009818AB" w:rsidRPr="001B4BC5" w14:paraId="19777288" w14:textId="77777777" w:rsidTr="00C1114E">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0BBA639F" w14:textId="77777777" w:rsidR="009818AB" w:rsidRPr="001B4BC5" w:rsidRDefault="009818AB" w:rsidP="00C1114E">
            <w:pPr>
              <w:jc w:val="center"/>
              <w:rPr>
                <w:rFonts w:asciiTheme="minorHAnsi" w:hAnsiTheme="minorHAnsi" w:cstheme="minorHAnsi"/>
                <w:b w:val="0"/>
                <w:bCs w:val="0"/>
                <w:color w:val="auto"/>
                <w:sz w:val="22"/>
                <w:szCs w:val="22"/>
              </w:rPr>
            </w:pPr>
            <w:r w:rsidRPr="001B4BC5">
              <w:rPr>
                <w:rFonts w:asciiTheme="minorHAnsi" w:hAnsiTheme="minorHAnsi" w:cstheme="minorHAnsi"/>
                <w:color w:val="auto"/>
                <w:sz w:val="22"/>
                <w:szCs w:val="22"/>
              </w:rPr>
              <w:t>RB</w:t>
            </w:r>
          </w:p>
        </w:tc>
        <w:tc>
          <w:tcPr>
            <w:tcW w:w="7229" w:type="dxa"/>
            <w:noWrap/>
            <w:hideMark/>
          </w:tcPr>
          <w:p w14:paraId="088C9505" w14:textId="77777777" w:rsidR="009818AB" w:rsidRPr="001B4BC5" w:rsidRDefault="009818AB" w:rsidP="00C111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1B4BC5">
              <w:rPr>
                <w:rFonts w:asciiTheme="minorHAnsi" w:hAnsiTheme="minorHAnsi" w:cstheme="minorHAnsi"/>
                <w:color w:val="auto"/>
                <w:sz w:val="22"/>
                <w:szCs w:val="22"/>
              </w:rPr>
              <w:t>NAZIV</w:t>
            </w:r>
          </w:p>
        </w:tc>
        <w:tc>
          <w:tcPr>
            <w:tcW w:w="1498" w:type="dxa"/>
            <w:noWrap/>
            <w:hideMark/>
          </w:tcPr>
          <w:p w14:paraId="143D9485" w14:textId="77777777" w:rsidR="009818AB" w:rsidRPr="001B4BC5" w:rsidRDefault="009818AB" w:rsidP="00C111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1B4BC5">
              <w:rPr>
                <w:rFonts w:asciiTheme="minorHAnsi" w:hAnsiTheme="minorHAnsi" w:cstheme="minorHAnsi"/>
                <w:color w:val="auto"/>
                <w:sz w:val="22"/>
                <w:szCs w:val="22"/>
              </w:rPr>
              <w:t>IZNOS</w:t>
            </w:r>
          </w:p>
        </w:tc>
      </w:tr>
      <w:tr w:rsidR="009818AB" w:rsidRPr="001B4BC5" w14:paraId="1EF1A9AD" w14:textId="77777777" w:rsidTr="00C1114E">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1671986F"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Rashodi za nabavu proizvedene dugotrajne imovine (41)</w:t>
            </w:r>
          </w:p>
        </w:tc>
      </w:tr>
      <w:tr w:rsidR="009818AB" w:rsidRPr="001B4BC5" w14:paraId="0D6F8355" w14:textId="77777777" w:rsidTr="00C1114E">
        <w:trPr>
          <w:trHeight w:val="2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8071309"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w:t>
            </w:r>
          </w:p>
        </w:tc>
        <w:tc>
          <w:tcPr>
            <w:tcW w:w="7229" w:type="dxa"/>
            <w:hideMark/>
          </w:tcPr>
          <w:p w14:paraId="02721B29"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Otkup zemljišta</w:t>
            </w:r>
          </w:p>
        </w:tc>
        <w:tc>
          <w:tcPr>
            <w:tcW w:w="1498" w:type="dxa"/>
            <w:hideMark/>
          </w:tcPr>
          <w:p w14:paraId="6E88B408"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5.000,00</w:t>
            </w:r>
          </w:p>
        </w:tc>
      </w:tr>
      <w:tr w:rsidR="009818AB" w:rsidRPr="001B4BC5" w14:paraId="59BB2305" w14:textId="77777777" w:rsidTr="00C111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0A0E17FE"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Rashodi za nabavu proizvedene dugotrajne imovine (42)</w:t>
            </w:r>
          </w:p>
        </w:tc>
      </w:tr>
      <w:tr w:rsidR="009818AB" w:rsidRPr="001B4BC5" w14:paraId="5D4D5D38" w14:textId="77777777" w:rsidTr="00C1114E">
        <w:trPr>
          <w:trHeight w:val="286"/>
        </w:trPr>
        <w:tc>
          <w:tcPr>
            <w:cnfStyle w:val="001000000000" w:firstRow="0" w:lastRow="0" w:firstColumn="1" w:lastColumn="0" w:oddVBand="0" w:evenVBand="0" w:oddHBand="0" w:evenHBand="0" w:firstRowFirstColumn="0" w:firstRowLastColumn="0" w:lastRowFirstColumn="0" w:lastRowLastColumn="0"/>
            <w:tcW w:w="709" w:type="dxa"/>
            <w:noWrap/>
            <w:hideMark/>
          </w:tcPr>
          <w:p w14:paraId="7B3B560C"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w:t>
            </w:r>
          </w:p>
        </w:tc>
        <w:tc>
          <w:tcPr>
            <w:tcW w:w="7229" w:type="dxa"/>
            <w:noWrap/>
            <w:hideMark/>
          </w:tcPr>
          <w:p w14:paraId="2E610565"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u Gradskom muzeju Požega</w:t>
            </w:r>
          </w:p>
        </w:tc>
        <w:tc>
          <w:tcPr>
            <w:tcW w:w="1498" w:type="dxa"/>
          </w:tcPr>
          <w:p w14:paraId="5B18B10E"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21.500,00</w:t>
            </w:r>
          </w:p>
        </w:tc>
      </w:tr>
      <w:tr w:rsidR="009818AB" w:rsidRPr="001B4BC5" w14:paraId="2CE6CB77" w14:textId="77777777" w:rsidTr="00C1114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7BFE2633"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w:t>
            </w:r>
          </w:p>
        </w:tc>
        <w:tc>
          <w:tcPr>
            <w:tcW w:w="7229" w:type="dxa"/>
            <w:hideMark/>
          </w:tcPr>
          <w:p w14:paraId="600C7234"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Otkup umjetnina u Gradskom muzeju Požega</w:t>
            </w:r>
          </w:p>
        </w:tc>
        <w:tc>
          <w:tcPr>
            <w:tcW w:w="1498" w:type="dxa"/>
          </w:tcPr>
          <w:p w14:paraId="58862282"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2.000,00</w:t>
            </w:r>
          </w:p>
        </w:tc>
      </w:tr>
      <w:tr w:rsidR="009818AB" w:rsidRPr="001B4BC5" w14:paraId="6BD7EB6C" w14:textId="77777777" w:rsidTr="00C1114E">
        <w:trPr>
          <w:trHeight w:val="28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D185FD6"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3.</w:t>
            </w:r>
          </w:p>
        </w:tc>
        <w:tc>
          <w:tcPr>
            <w:tcW w:w="7229" w:type="dxa"/>
            <w:noWrap/>
            <w:hideMark/>
          </w:tcPr>
          <w:p w14:paraId="1B2152C9"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Restauracije u Gradskom muzeju Požega</w:t>
            </w:r>
          </w:p>
        </w:tc>
        <w:tc>
          <w:tcPr>
            <w:tcW w:w="1498" w:type="dxa"/>
          </w:tcPr>
          <w:p w14:paraId="6871ABC7"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24.500,00</w:t>
            </w:r>
          </w:p>
        </w:tc>
      </w:tr>
      <w:tr w:rsidR="009818AB" w:rsidRPr="001B4BC5" w14:paraId="3A8CD562" w14:textId="77777777" w:rsidTr="00C1114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556F9148"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4.</w:t>
            </w:r>
          </w:p>
        </w:tc>
        <w:tc>
          <w:tcPr>
            <w:tcW w:w="7229" w:type="dxa"/>
            <w:noWrap/>
            <w:hideMark/>
          </w:tcPr>
          <w:p w14:paraId="34256B85"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u Gradskoj knjižnici Požega</w:t>
            </w:r>
          </w:p>
        </w:tc>
        <w:tc>
          <w:tcPr>
            <w:tcW w:w="1498" w:type="dxa"/>
          </w:tcPr>
          <w:p w14:paraId="1A9AAA88"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48.000,00</w:t>
            </w:r>
          </w:p>
        </w:tc>
      </w:tr>
      <w:tr w:rsidR="009818AB" w:rsidRPr="001B4BC5" w14:paraId="1073D7D4" w14:textId="77777777" w:rsidTr="00C1114E">
        <w:trPr>
          <w:trHeight w:val="22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7E2F05C"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lastRenderedPageBreak/>
              <w:t>5.</w:t>
            </w:r>
          </w:p>
        </w:tc>
        <w:tc>
          <w:tcPr>
            <w:tcW w:w="7229" w:type="dxa"/>
            <w:hideMark/>
          </w:tcPr>
          <w:p w14:paraId="682BD881"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knjiga u Gradskoj knjižnici Požega</w:t>
            </w:r>
          </w:p>
        </w:tc>
        <w:tc>
          <w:tcPr>
            <w:tcW w:w="1498" w:type="dxa"/>
          </w:tcPr>
          <w:p w14:paraId="751DB9F5"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51.950,00</w:t>
            </w:r>
          </w:p>
        </w:tc>
      </w:tr>
      <w:tr w:rsidR="009818AB" w:rsidRPr="001B4BC5" w14:paraId="4488F4E1" w14:textId="77777777" w:rsidTr="00C1114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09" w:type="dxa"/>
            <w:noWrap/>
            <w:hideMark/>
          </w:tcPr>
          <w:p w14:paraId="472BA22D"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6.</w:t>
            </w:r>
          </w:p>
        </w:tc>
        <w:tc>
          <w:tcPr>
            <w:tcW w:w="7229" w:type="dxa"/>
            <w:noWrap/>
            <w:hideMark/>
          </w:tcPr>
          <w:p w14:paraId="6FF98118"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u Gradskom kazalištu Požega</w:t>
            </w:r>
          </w:p>
        </w:tc>
        <w:tc>
          <w:tcPr>
            <w:tcW w:w="1498" w:type="dxa"/>
          </w:tcPr>
          <w:p w14:paraId="51DA735F"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11.500,00</w:t>
            </w:r>
          </w:p>
        </w:tc>
      </w:tr>
      <w:tr w:rsidR="009818AB" w:rsidRPr="001B4BC5" w14:paraId="0EA8650B" w14:textId="77777777" w:rsidTr="00C1114E">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5272EC2"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7.</w:t>
            </w:r>
          </w:p>
        </w:tc>
        <w:tc>
          <w:tcPr>
            <w:tcW w:w="7229" w:type="dxa"/>
            <w:hideMark/>
          </w:tcPr>
          <w:p w14:paraId="5B39AC34"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u Dječjim vrtićima Požega</w:t>
            </w:r>
          </w:p>
        </w:tc>
        <w:tc>
          <w:tcPr>
            <w:tcW w:w="1498" w:type="dxa"/>
          </w:tcPr>
          <w:p w14:paraId="4E903E07"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8.200,00</w:t>
            </w:r>
          </w:p>
        </w:tc>
      </w:tr>
      <w:tr w:rsidR="009818AB" w:rsidRPr="001B4BC5" w14:paraId="3F20A66A" w14:textId="77777777" w:rsidTr="00C111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6D3909F2"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8.</w:t>
            </w:r>
          </w:p>
        </w:tc>
        <w:tc>
          <w:tcPr>
            <w:tcW w:w="7229" w:type="dxa"/>
            <w:hideMark/>
          </w:tcPr>
          <w:p w14:paraId="403F7689"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u OŠ Dobriše Cesarića</w:t>
            </w:r>
          </w:p>
        </w:tc>
        <w:tc>
          <w:tcPr>
            <w:tcW w:w="1498" w:type="dxa"/>
          </w:tcPr>
          <w:p w14:paraId="5DB335B7"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14.700,00</w:t>
            </w:r>
          </w:p>
        </w:tc>
      </w:tr>
      <w:tr w:rsidR="009818AB" w:rsidRPr="001B4BC5" w14:paraId="4251E8C7" w14:textId="77777777" w:rsidTr="00C1114E">
        <w:trPr>
          <w:trHeight w:val="278"/>
        </w:trPr>
        <w:tc>
          <w:tcPr>
            <w:cnfStyle w:val="001000000000" w:firstRow="0" w:lastRow="0" w:firstColumn="1" w:lastColumn="0" w:oddVBand="0" w:evenVBand="0" w:oddHBand="0" w:evenHBand="0" w:firstRowFirstColumn="0" w:firstRowLastColumn="0" w:lastRowFirstColumn="0" w:lastRowLastColumn="0"/>
            <w:tcW w:w="709" w:type="dxa"/>
            <w:noWrap/>
            <w:hideMark/>
          </w:tcPr>
          <w:p w14:paraId="629D10CA"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9.</w:t>
            </w:r>
          </w:p>
        </w:tc>
        <w:tc>
          <w:tcPr>
            <w:tcW w:w="7229" w:type="dxa"/>
            <w:hideMark/>
          </w:tcPr>
          <w:p w14:paraId="3E99FEE2"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knjiga u OŠ Dobriše Cesarića</w:t>
            </w:r>
          </w:p>
        </w:tc>
        <w:tc>
          <w:tcPr>
            <w:tcW w:w="1498" w:type="dxa"/>
          </w:tcPr>
          <w:p w14:paraId="34D3F45A"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11.580,00</w:t>
            </w:r>
          </w:p>
        </w:tc>
      </w:tr>
      <w:tr w:rsidR="009818AB" w:rsidRPr="001B4BC5" w14:paraId="0BC7952C" w14:textId="77777777" w:rsidTr="00C111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5B5BEA17"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10.</w:t>
            </w:r>
          </w:p>
        </w:tc>
        <w:tc>
          <w:tcPr>
            <w:tcW w:w="7229" w:type="dxa"/>
            <w:hideMark/>
          </w:tcPr>
          <w:p w14:paraId="70305F5A"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Nabava opreme u OŠ Julija </w:t>
            </w:r>
            <w:proofErr w:type="spellStart"/>
            <w:r w:rsidRPr="001B4BC5">
              <w:rPr>
                <w:rFonts w:asciiTheme="minorHAnsi" w:hAnsiTheme="minorHAnsi" w:cstheme="minorHAnsi"/>
                <w:sz w:val="22"/>
                <w:szCs w:val="22"/>
              </w:rPr>
              <w:t>Kempfa</w:t>
            </w:r>
            <w:proofErr w:type="spellEnd"/>
          </w:p>
        </w:tc>
        <w:tc>
          <w:tcPr>
            <w:tcW w:w="1498" w:type="dxa"/>
          </w:tcPr>
          <w:p w14:paraId="0AC6E839"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17.000,00</w:t>
            </w:r>
          </w:p>
        </w:tc>
      </w:tr>
      <w:tr w:rsidR="009818AB" w:rsidRPr="001B4BC5" w14:paraId="783E1CDE" w14:textId="77777777" w:rsidTr="00C1114E">
        <w:trPr>
          <w:trHeight w:val="286"/>
        </w:trPr>
        <w:tc>
          <w:tcPr>
            <w:cnfStyle w:val="001000000000" w:firstRow="0" w:lastRow="0" w:firstColumn="1" w:lastColumn="0" w:oddVBand="0" w:evenVBand="0" w:oddHBand="0" w:evenHBand="0" w:firstRowFirstColumn="0" w:firstRowLastColumn="0" w:lastRowFirstColumn="0" w:lastRowLastColumn="0"/>
            <w:tcW w:w="709" w:type="dxa"/>
            <w:noWrap/>
          </w:tcPr>
          <w:p w14:paraId="02B270E3"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11.</w:t>
            </w:r>
          </w:p>
        </w:tc>
        <w:tc>
          <w:tcPr>
            <w:tcW w:w="7229" w:type="dxa"/>
          </w:tcPr>
          <w:p w14:paraId="12A154E9"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Nabava knjiga u OŠ Julija </w:t>
            </w:r>
            <w:proofErr w:type="spellStart"/>
            <w:r w:rsidRPr="001B4BC5">
              <w:rPr>
                <w:rFonts w:asciiTheme="minorHAnsi" w:hAnsiTheme="minorHAnsi" w:cstheme="minorHAnsi"/>
                <w:sz w:val="22"/>
                <w:szCs w:val="22"/>
              </w:rPr>
              <w:t>Kempfa</w:t>
            </w:r>
            <w:proofErr w:type="spellEnd"/>
          </w:p>
        </w:tc>
        <w:tc>
          <w:tcPr>
            <w:tcW w:w="1498" w:type="dxa"/>
          </w:tcPr>
          <w:p w14:paraId="52433B13"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30.500,00</w:t>
            </w:r>
          </w:p>
        </w:tc>
      </w:tr>
      <w:tr w:rsidR="009818AB" w:rsidRPr="001B4BC5" w14:paraId="70D11EB7" w14:textId="77777777" w:rsidTr="00C1114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01E6701B"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12.</w:t>
            </w:r>
          </w:p>
        </w:tc>
        <w:tc>
          <w:tcPr>
            <w:tcW w:w="7229" w:type="dxa"/>
            <w:hideMark/>
          </w:tcPr>
          <w:p w14:paraId="00676E3D"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Nabava opreme u OŠ Antuna </w:t>
            </w:r>
            <w:proofErr w:type="spellStart"/>
            <w:r w:rsidRPr="001B4BC5">
              <w:rPr>
                <w:rFonts w:asciiTheme="minorHAnsi" w:hAnsiTheme="minorHAnsi" w:cstheme="minorHAnsi"/>
                <w:sz w:val="22"/>
                <w:szCs w:val="22"/>
              </w:rPr>
              <w:t>Kanižlića</w:t>
            </w:r>
            <w:proofErr w:type="spellEnd"/>
          </w:p>
        </w:tc>
        <w:tc>
          <w:tcPr>
            <w:tcW w:w="1498" w:type="dxa"/>
          </w:tcPr>
          <w:p w14:paraId="1AFCD702"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37.000,00</w:t>
            </w:r>
          </w:p>
        </w:tc>
      </w:tr>
      <w:tr w:rsidR="009818AB" w:rsidRPr="001B4BC5" w14:paraId="10B496AE" w14:textId="77777777" w:rsidTr="00C1114E">
        <w:trPr>
          <w:trHeight w:val="12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1944EDD"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13.</w:t>
            </w:r>
          </w:p>
        </w:tc>
        <w:tc>
          <w:tcPr>
            <w:tcW w:w="7229" w:type="dxa"/>
            <w:hideMark/>
          </w:tcPr>
          <w:p w14:paraId="51A23BD7"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Nabava knjiga u OŠ Antuna </w:t>
            </w:r>
            <w:proofErr w:type="spellStart"/>
            <w:r w:rsidRPr="001B4BC5">
              <w:rPr>
                <w:rFonts w:asciiTheme="minorHAnsi" w:hAnsiTheme="minorHAnsi" w:cstheme="minorHAnsi"/>
                <w:sz w:val="22"/>
                <w:szCs w:val="22"/>
              </w:rPr>
              <w:t>Kanižlića</w:t>
            </w:r>
            <w:proofErr w:type="spellEnd"/>
            <w:r w:rsidRPr="001B4BC5">
              <w:rPr>
                <w:rFonts w:asciiTheme="minorHAnsi" w:hAnsiTheme="minorHAnsi" w:cstheme="minorHAnsi"/>
                <w:sz w:val="22"/>
                <w:szCs w:val="22"/>
              </w:rPr>
              <w:t xml:space="preserve"> </w:t>
            </w:r>
          </w:p>
        </w:tc>
        <w:tc>
          <w:tcPr>
            <w:tcW w:w="1498" w:type="dxa"/>
          </w:tcPr>
          <w:p w14:paraId="57DE92DA"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33.000,00</w:t>
            </w:r>
          </w:p>
        </w:tc>
      </w:tr>
      <w:tr w:rsidR="009818AB" w:rsidRPr="001B4BC5" w14:paraId="4B02638E" w14:textId="77777777" w:rsidTr="00C1114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B0550BF"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14.</w:t>
            </w:r>
          </w:p>
        </w:tc>
        <w:tc>
          <w:tcPr>
            <w:tcW w:w="7229" w:type="dxa"/>
            <w:hideMark/>
          </w:tcPr>
          <w:p w14:paraId="15F7B0CA"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u GVSNM</w:t>
            </w:r>
          </w:p>
        </w:tc>
        <w:tc>
          <w:tcPr>
            <w:tcW w:w="1498" w:type="dxa"/>
          </w:tcPr>
          <w:p w14:paraId="5A460388"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119,00</w:t>
            </w:r>
          </w:p>
        </w:tc>
      </w:tr>
      <w:tr w:rsidR="009818AB" w:rsidRPr="001B4BC5" w14:paraId="16D3235F" w14:textId="77777777" w:rsidTr="00C1114E">
        <w:trPr>
          <w:trHeight w:val="216"/>
        </w:trPr>
        <w:tc>
          <w:tcPr>
            <w:cnfStyle w:val="001000000000" w:firstRow="0" w:lastRow="0" w:firstColumn="1" w:lastColumn="0" w:oddVBand="0" w:evenVBand="0" w:oddHBand="0" w:evenHBand="0" w:firstRowFirstColumn="0" w:firstRowLastColumn="0" w:lastRowFirstColumn="0" w:lastRowLastColumn="0"/>
            <w:tcW w:w="709" w:type="dxa"/>
            <w:noWrap/>
            <w:hideMark/>
          </w:tcPr>
          <w:p w14:paraId="35B20EAF"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15.</w:t>
            </w:r>
          </w:p>
        </w:tc>
        <w:tc>
          <w:tcPr>
            <w:tcW w:w="7229" w:type="dxa"/>
            <w:hideMark/>
          </w:tcPr>
          <w:p w14:paraId="0AEA3016"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za Javnu vatrogasnu postrojbu Grada Požege</w:t>
            </w:r>
          </w:p>
        </w:tc>
        <w:tc>
          <w:tcPr>
            <w:tcW w:w="1498" w:type="dxa"/>
          </w:tcPr>
          <w:p w14:paraId="55436DAB"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15.609,00</w:t>
            </w:r>
          </w:p>
        </w:tc>
      </w:tr>
      <w:tr w:rsidR="009818AB" w:rsidRPr="001B4BC5" w14:paraId="44A00158" w14:textId="77777777" w:rsidTr="00C1114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tcPr>
          <w:p w14:paraId="3D00BCB8"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16.</w:t>
            </w:r>
          </w:p>
        </w:tc>
        <w:tc>
          <w:tcPr>
            <w:tcW w:w="7229" w:type="dxa"/>
          </w:tcPr>
          <w:p w14:paraId="6054A413"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za Lokalnu razvojnu agenciju Požega</w:t>
            </w:r>
          </w:p>
        </w:tc>
        <w:tc>
          <w:tcPr>
            <w:tcW w:w="1498" w:type="dxa"/>
          </w:tcPr>
          <w:p w14:paraId="2A2766D0"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1.033,00</w:t>
            </w:r>
          </w:p>
        </w:tc>
      </w:tr>
      <w:tr w:rsidR="009818AB" w:rsidRPr="001B4BC5" w14:paraId="19C7D6DD" w14:textId="77777777" w:rsidTr="00C1114E">
        <w:trPr>
          <w:trHeight w:val="267"/>
        </w:trPr>
        <w:tc>
          <w:tcPr>
            <w:cnfStyle w:val="001000000000" w:firstRow="0" w:lastRow="0" w:firstColumn="1" w:lastColumn="0" w:oddVBand="0" w:evenVBand="0" w:oddHBand="0" w:evenHBand="0" w:firstRowFirstColumn="0" w:firstRowLastColumn="0" w:lastRowFirstColumn="0" w:lastRowLastColumn="0"/>
            <w:tcW w:w="709" w:type="dxa"/>
            <w:noWrap/>
            <w:hideMark/>
          </w:tcPr>
          <w:p w14:paraId="49606742"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17.</w:t>
            </w:r>
          </w:p>
        </w:tc>
        <w:tc>
          <w:tcPr>
            <w:tcW w:w="7229" w:type="dxa"/>
            <w:hideMark/>
          </w:tcPr>
          <w:p w14:paraId="12662419"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u Gradu Požegi</w:t>
            </w:r>
          </w:p>
        </w:tc>
        <w:tc>
          <w:tcPr>
            <w:tcW w:w="1498" w:type="dxa"/>
          </w:tcPr>
          <w:p w14:paraId="738393BE"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74.800,00</w:t>
            </w:r>
          </w:p>
        </w:tc>
      </w:tr>
      <w:tr w:rsidR="009818AB" w:rsidRPr="001B4BC5" w14:paraId="76092B54" w14:textId="77777777" w:rsidTr="00C111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28A930F"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18.</w:t>
            </w:r>
          </w:p>
        </w:tc>
        <w:tc>
          <w:tcPr>
            <w:tcW w:w="7229" w:type="dxa"/>
            <w:hideMark/>
          </w:tcPr>
          <w:p w14:paraId="393877D2"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i dodatna ulaganja u prometnice i mostove</w:t>
            </w:r>
          </w:p>
        </w:tc>
        <w:tc>
          <w:tcPr>
            <w:tcW w:w="1498" w:type="dxa"/>
          </w:tcPr>
          <w:p w14:paraId="4659972B"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231.920,00</w:t>
            </w:r>
          </w:p>
        </w:tc>
      </w:tr>
      <w:tr w:rsidR="009818AB" w:rsidRPr="001B4BC5" w14:paraId="632347E8" w14:textId="77777777" w:rsidTr="00C1114E">
        <w:trPr>
          <w:trHeight w:val="261"/>
        </w:trPr>
        <w:tc>
          <w:tcPr>
            <w:cnfStyle w:val="001000000000" w:firstRow="0" w:lastRow="0" w:firstColumn="1" w:lastColumn="0" w:oddVBand="0" w:evenVBand="0" w:oddHBand="0" w:evenHBand="0" w:firstRowFirstColumn="0" w:firstRowLastColumn="0" w:lastRowFirstColumn="0" w:lastRowLastColumn="0"/>
            <w:tcW w:w="709" w:type="dxa"/>
            <w:noWrap/>
            <w:hideMark/>
          </w:tcPr>
          <w:p w14:paraId="58D02622"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19.</w:t>
            </w:r>
          </w:p>
        </w:tc>
        <w:tc>
          <w:tcPr>
            <w:tcW w:w="7229" w:type="dxa"/>
            <w:hideMark/>
          </w:tcPr>
          <w:p w14:paraId="4453C07E"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javne rasvjete</w:t>
            </w:r>
          </w:p>
        </w:tc>
        <w:tc>
          <w:tcPr>
            <w:tcW w:w="1498" w:type="dxa"/>
          </w:tcPr>
          <w:p w14:paraId="5C0C68F4"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100.000,00</w:t>
            </w:r>
          </w:p>
        </w:tc>
      </w:tr>
      <w:tr w:rsidR="009818AB" w:rsidRPr="001B4BC5" w14:paraId="35F09DCD" w14:textId="77777777" w:rsidTr="00C1114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5B8A855E"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20.</w:t>
            </w:r>
          </w:p>
        </w:tc>
        <w:tc>
          <w:tcPr>
            <w:tcW w:w="7229" w:type="dxa"/>
            <w:hideMark/>
          </w:tcPr>
          <w:p w14:paraId="6C2B4B2D"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Nabava urbane opreme </w:t>
            </w:r>
          </w:p>
        </w:tc>
        <w:tc>
          <w:tcPr>
            <w:tcW w:w="1498" w:type="dxa"/>
          </w:tcPr>
          <w:p w14:paraId="53EFE9FE"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40.000,00</w:t>
            </w:r>
          </w:p>
        </w:tc>
      </w:tr>
      <w:tr w:rsidR="009818AB" w:rsidRPr="001B4BC5" w14:paraId="30959492" w14:textId="77777777" w:rsidTr="00C1114E">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6AE283DB"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21.</w:t>
            </w:r>
          </w:p>
        </w:tc>
        <w:tc>
          <w:tcPr>
            <w:tcW w:w="7229" w:type="dxa"/>
            <w:hideMark/>
          </w:tcPr>
          <w:p w14:paraId="0EE96637"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Opremanje dječjih igrališta</w:t>
            </w:r>
          </w:p>
        </w:tc>
        <w:tc>
          <w:tcPr>
            <w:tcW w:w="1498" w:type="dxa"/>
          </w:tcPr>
          <w:p w14:paraId="2B0316FC"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15.000,00</w:t>
            </w:r>
          </w:p>
        </w:tc>
      </w:tr>
      <w:tr w:rsidR="009818AB" w:rsidRPr="001B4BC5" w14:paraId="06B630B0" w14:textId="77777777" w:rsidTr="00C1114E">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9" w:type="dxa"/>
            <w:noWrap/>
            <w:hideMark/>
          </w:tcPr>
          <w:p w14:paraId="75716267"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22.</w:t>
            </w:r>
          </w:p>
        </w:tc>
        <w:tc>
          <w:tcPr>
            <w:tcW w:w="7229" w:type="dxa"/>
            <w:hideMark/>
          </w:tcPr>
          <w:p w14:paraId="19D9008E"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društvene domove</w:t>
            </w:r>
          </w:p>
        </w:tc>
        <w:tc>
          <w:tcPr>
            <w:tcW w:w="1498" w:type="dxa"/>
          </w:tcPr>
          <w:p w14:paraId="34F71A3C"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6.000,00</w:t>
            </w:r>
          </w:p>
        </w:tc>
      </w:tr>
      <w:tr w:rsidR="009818AB" w:rsidRPr="001B4BC5" w14:paraId="216EDBE6" w14:textId="77777777" w:rsidTr="00C1114E">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16768EF4"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23.</w:t>
            </w:r>
          </w:p>
        </w:tc>
        <w:tc>
          <w:tcPr>
            <w:tcW w:w="7229" w:type="dxa"/>
            <w:hideMark/>
          </w:tcPr>
          <w:p w14:paraId="5D56F743"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autobusna stajališta</w:t>
            </w:r>
          </w:p>
        </w:tc>
        <w:tc>
          <w:tcPr>
            <w:tcW w:w="1498" w:type="dxa"/>
          </w:tcPr>
          <w:p w14:paraId="6C58B043"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17.000,00</w:t>
            </w:r>
          </w:p>
        </w:tc>
      </w:tr>
      <w:tr w:rsidR="009818AB" w:rsidRPr="001B4BC5" w14:paraId="213D51BE" w14:textId="77777777" w:rsidTr="00C1114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709" w:type="dxa"/>
            <w:noWrap/>
          </w:tcPr>
          <w:p w14:paraId="34F6CD37"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24.</w:t>
            </w:r>
          </w:p>
        </w:tc>
        <w:tc>
          <w:tcPr>
            <w:tcW w:w="7229" w:type="dxa"/>
          </w:tcPr>
          <w:p w14:paraId="7B2B7578"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Rekonstrukcija rekreacijskog centra </w:t>
            </w:r>
          </w:p>
        </w:tc>
        <w:tc>
          <w:tcPr>
            <w:tcW w:w="1498" w:type="dxa"/>
          </w:tcPr>
          <w:p w14:paraId="4D46692A"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6.000,00</w:t>
            </w:r>
          </w:p>
        </w:tc>
      </w:tr>
      <w:tr w:rsidR="009818AB" w:rsidRPr="001B4BC5" w14:paraId="37E3ABBF" w14:textId="77777777" w:rsidTr="00C1114E">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4875A590"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25.</w:t>
            </w:r>
          </w:p>
        </w:tc>
        <w:tc>
          <w:tcPr>
            <w:tcW w:w="7229" w:type="dxa"/>
            <w:hideMark/>
          </w:tcPr>
          <w:p w14:paraId="645D6059"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Otkup objekata</w:t>
            </w:r>
          </w:p>
        </w:tc>
        <w:tc>
          <w:tcPr>
            <w:tcW w:w="1498" w:type="dxa"/>
          </w:tcPr>
          <w:p w14:paraId="6D462AC5"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5.000,00</w:t>
            </w:r>
          </w:p>
        </w:tc>
      </w:tr>
      <w:tr w:rsidR="009818AB" w:rsidRPr="001B4BC5" w14:paraId="0E1C55BB" w14:textId="77777777" w:rsidTr="00C1114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hideMark/>
          </w:tcPr>
          <w:p w14:paraId="344092AF"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26.</w:t>
            </w:r>
          </w:p>
        </w:tc>
        <w:tc>
          <w:tcPr>
            <w:tcW w:w="7229" w:type="dxa"/>
            <w:hideMark/>
          </w:tcPr>
          <w:p w14:paraId="2C480450"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Nabava opreme za civilnu zaštitu</w:t>
            </w:r>
          </w:p>
        </w:tc>
        <w:tc>
          <w:tcPr>
            <w:tcW w:w="1498" w:type="dxa"/>
          </w:tcPr>
          <w:p w14:paraId="61DA4881"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660,00</w:t>
            </w:r>
          </w:p>
        </w:tc>
      </w:tr>
      <w:tr w:rsidR="009818AB" w:rsidRPr="001B4BC5" w14:paraId="46AE93EE" w14:textId="77777777" w:rsidTr="00C1114E">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7011AABE"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27.</w:t>
            </w:r>
          </w:p>
        </w:tc>
        <w:tc>
          <w:tcPr>
            <w:tcW w:w="7229" w:type="dxa"/>
            <w:hideMark/>
          </w:tcPr>
          <w:p w14:paraId="70D0239F"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Rekonstrukcija i dogradnja DRC </w:t>
            </w:r>
            <w:proofErr w:type="spellStart"/>
            <w:r w:rsidRPr="001B4BC5">
              <w:rPr>
                <w:rFonts w:asciiTheme="minorHAnsi" w:hAnsiTheme="minorHAnsi" w:cstheme="minorHAnsi"/>
                <w:sz w:val="22"/>
                <w:szCs w:val="22"/>
              </w:rPr>
              <w:t>Vidovci</w:t>
            </w:r>
            <w:proofErr w:type="spellEnd"/>
          </w:p>
        </w:tc>
        <w:tc>
          <w:tcPr>
            <w:tcW w:w="1498" w:type="dxa"/>
          </w:tcPr>
          <w:p w14:paraId="7BF37A7A"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335.082,00</w:t>
            </w:r>
          </w:p>
        </w:tc>
      </w:tr>
      <w:tr w:rsidR="009818AB" w:rsidRPr="001B4BC5" w14:paraId="74CEA7D3" w14:textId="77777777" w:rsidTr="00C111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6DE3CF"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28.</w:t>
            </w:r>
          </w:p>
        </w:tc>
        <w:tc>
          <w:tcPr>
            <w:tcW w:w="7229" w:type="dxa"/>
            <w:hideMark/>
          </w:tcPr>
          <w:p w14:paraId="3CC94794"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športske terene</w:t>
            </w:r>
          </w:p>
        </w:tc>
        <w:tc>
          <w:tcPr>
            <w:tcW w:w="1498" w:type="dxa"/>
          </w:tcPr>
          <w:p w14:paraId="10CBC845"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13.000,00</w:t>
            </w:r>
          </w:p>
        </w:tc>
      </w:tr>
      <w:tr w:rsidR="009818AB" w:rsidRPr="001B4BC5" w14:paraId="00381B75" w14:textId="77777777" w:rsidTr="00C1114E">
        <w:trPr>
          <w:trHeight w:val="127"/>
        </w:trPr>
        <w:tc>
          <w:tcPr>
            <w:cnfStyle w:val="001000000000" w:firstRow="0" w:lastRow="0" w:firstColumn="1" w:lastColumn="0" w:oddVBand="0" w:evenVBand="0" w:oddHBand="0" w:evenHBand="0" w:firstRowFirstColumn="0" w:firstRowLastColumn="0" w:lastRowFirstColumn="0" w:lastRowLastColumn="0"/>
            <w:tcW w:w="709" w:type="dxa"/>
            <w:noWrap/>
          </w:tcPr>
          <w:p w14:paraId="370942AA"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29.</w:t>
            </w:r>
          </w:p>
        </w:tc>
        <w:tc>
          <w:tcPr>
            <w:tcW w:w="7229" w:type="dxa"/>
          </w:tcPr>
          <w:p w14:paraId="794F34B8"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OŠ u naselju Babin vir</w:t>
            </w:r>
          </w:p>
        </w:tc>
        <w:tc>
          <w:tcPr>
            <w:tcW w:w="1498" w:type="dxa"/>
          </w:tcPr>
          <w:p w14:paraId="6EA66330"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246.056,00</w:t>
            </w:r>
          </w:p>
        </w:tc>
      </w:tr>
      <w:tr w:rsidR="009818AB" w:rsidRPr="001B4BC5" w14:paraId="23E7150A" w14:textId="77777777" w:rsidTr="00C1114E">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09" w:type="dxa"/>
            <w:noWrap/>
          </w:tcPr>
          <w:p w14:paraId="03820417"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30.</w:t>
            </w:r>
          </w:p>
        </w:tc>
        <w:tc>
          <w:tcPr>
            <w:tcW w:w="7229" w:type="dxa"/>
          </w:tcPr>
          <w:p w14:paraId="2DE39CC2"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Požeške bolte</w:t>
            </w:r>
          </w:p>
        </w:tc>
        <w:tc>
          <w:tcPr>
            <w:tcW w:w="1498" w:type="dxa"/>
          </w:tcPr>
          <w:p w14:paraId="10017B62"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216.000,00</w:t>
            </w:r>
          </w:p>
        </w:tc>
      </w:tr>
      <w:tr w:rsidR="009818AB" w:rsidRPr="001B4BC5" w14:paraId="1A95A7E9" w14:textId="77777777" w:rsidTr="00C1114E">
        <w:trPr>
          <w:trHeight w:val="204"/>
        </w:trPr>
        <w:tc>
          <w:tcPr>
            <w:cnfStyle w:val="001000000000" w:firstRow="0" w:lastRow="0" w:firstColumn="1" w:lastColumn="0" w:oddVBand="0" w:evenVBand="0" w:oddHBand="0" w:evenHBand="0" w:firstRowFirstColumn="0" w:firstRowLastColumn="0" w:lastRowFirstColumn="0" w:lastRowLastColumn="0"/>
            <w:tcW w:w="709" w:type="dxa"/>
            <w:noWrap/>
          </w:tcPr>
          <w:p w14:paraId="731EE5D4"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31.</w:t>
            </w:r>
          </w:p>
        </w:tc>
        <w:tc>
          <w:tcPr>
            <w:tcW w:w="7229" w:type="dxa"/>
          </w:tcPr>
          <w:p w14:paraId="0363D943"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Izgradnja dječjeg vrtića u </w:t>
            </w:r>
            <w:proofErr w:type="spellStart"/>
            <w:r w:rsidRPr="001B4BC5">
              <w:rPr>
                <w:rFonts w:asciiTheme="minorHAnsi" w:hAnsiTheme="minorHAnsi" w:cstheme="minorHAnsi"/>
                <w:sz w:val="22"/>
                <w:szCs w:val="22"/>
              </w:rPr>
              <w:t>Mihaljevcima</w:t>
            </w:r>
            <w:proofErr w:type="spellEnd"/>
          </w:p>
        </w:tc>
        <w:tc>
          <w:tcPr>
            <w:tcW w:w="1498" w:type="dxa"/>
          </w:tcPr>
          <w:p w14:paraId="2892961D"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487.360,00</w:t>
            </w:r>
          </w:p>
        </w:tc>
      </w:tr>
      <w:tr w:rsidR="009818AB" w:rsidRPr="001B4BC5" w14:paraId="5D80DC61" w14:textId="77777777" w:rsidTr="00C1114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9" w:type="dxa"/>
            <w:noWrap/>
          </w:tcPr>
          <w:p w14:paraId="7A575328"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32.</w:t>
            </w:r>
          </w:p>
        </w:tc>
        <w:tc>
          <w:tcPr>
            <w:tcW w:w="7229" w:type="dxa"/>
          </w:tcPr>
          <w:p w14:paraId="031E2A9C"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zgrade povijesnog arhiva</w:t>
            </w:r>
          </w:p>
        </w:tc>
        <w:tc>
          <w:tcPr>
            <w:tcW w:w="1498" w:type="dxa"/>
          </w:tcPr>
          <w:p w14:paraId="37554690"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826.340,00</w:t>
            </w:r>
          </w:p>
        </w:tc>
      </w:tr>
      <w:tr w:rsidR="009818AB" w:rsidRPr="001B4BC5" w14:paraId="17E26FE6" w14:textId="77777777" w:rsidTr="00C1114E">
        <w:trPr>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33934C75"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33.</w:t>
            </w:r>
          </w:p>
        </w:tc>
        <w:tc>
          <w:tcPr>
            <w:tcW w:w="7229" w:type="dxa"/>
          </w:tcPr>
          <w:p w14:paraId="34E8E877"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dječjeg vrtića u Požegi</w:t>
            </w:r>
          </w:p>
        </w:tc>
        <w:tc>
          <w:tcPr>
            <w:tcW w:w="1498" w:type="dxa"/>
          </w:tcPr>
          <w:p w14:paraId="662AED67"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3.240.026,00</w:t>
            </w:r>
          </w:p>
        </w:tc>
      </w:tr>
      <w:tr w:rsidR="009818AB" w:rsidRPr="001B4BC5" w14:paraId="054831BE" w14:textId="77777777" w:rsidTr="00C1114E">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64EB781C"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34.</w:t>
            </w:r>
          </w:p>
        </w:tc>
        <w:tc>
          <w:tcPr>
            <w:tcW w:w="7229" w:type="dxa"/>
          </w:tcPr>
          <w:p w14:paraId="386BB4CC"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PUK IV. faza</w:t>
            </w:r>
          </w:p>
        </w:tc>
        <w:tc>
          <w:tcPr>
            <w:tcW w:w="1498" w:type="dxa"/>
          </w:tcPr>
          <w:p w14:paraId="1703BBCC"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2.000,00</w:t>
            </w:r>
          </w:p>
        </w:tc>
      </w:tr>
      <w:tr w:rsidR="009818AB" w:rsidRPr="001B4BC5" w14:paraId="6F4F9F22" w14:textId="77777777" w:rsidTr="00C1114E">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3DA8F514"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35.</w:t>
            </w:r>
          </w:p>
        </w:tc>
        <w:tc>
          <w:tcPr>
            <w:tcW w:w="7229" w:type="dxa"/>
          </w:tcPr>
          <w:p w14:paraId="15CEDCCE"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Izgradnja atletskog stadiona </w:t>
            </w:r>
          </w:p>
        </w:tc>
        <w:tc>
          <w:tcPr>
            <w:tcW w:w="1498" w:type="dxa"/>
          </w:tcPr>
          <w:p w14:paraId="3BF98AD3"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1.200.000,00</w:t>
            </w:r>
          </w:p>
        </w:tc>
      </w:tr>
      <w:tr w:rsidR="009818AB" w:rsidRPr="001B4BC5" w14:paraId="012E4A99" w14:textId="77777777" w:rsidTr="00C1114E">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5C98DD6D"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36.</w:t>
            </w:r>
          </w:p>
        </w:tc>
        <w:tc>
          <w:tcPr>
            <w:tcW w:w="7229" w:type="dxa"/>
          </w:tcPr>
          <w:p w14:paraId="6F738506"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objekt u Baškoj</w:t>
            </w:r>
          </w:p>
        </w:tc>
        <w:tc>
          <w:tcPr>
            <w:tcW w:w="1498" w:type="dxa"/>
          </w:tcPr>
          <w:p w14:paraId="3DC31CA2"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4.000,00</w:t>
            </w:r>
          </w:p>
        </w:tc>
      </w:tr>
      <w:tr w:rsidR="009818AB" w:rsidRPr="001B4BC5" w14:paraId="06BC6016" w14:textId="77777777" w:rsidTr="00C1114E">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67F07797"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37.</w:t>
            </w:r>
          </w:p>
        </w:tc>
        <w:tc>
          <w:tcPr>
            <w:tcW w:w="7229" w:type="dxa"/>
          </w:tcPr>
          <w:p w14:paraId="0F28DBEA"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Nabava spremnika za odvojeno prikupljanje komunalnog otpada </w:t>
            </w:r>
          </w:p>
        </w:tc>
        <w:tc>
          <w:tcPr>
            <w:tcW w:w="1498" w:type="dxa"/>
          </w:tcPr>
          <w:p w14:paraId="2D8948D8"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30.931,00</w:t>
            </w:r>
          </w:p>
        </w:tc>
      </w:tr>
      <w:tr w:rsidR="009818AB" w:rsidRPr="001B4BC5" w14:paraId="705C3216" w14:textId="77777777" w:rsidTr="00C1114E">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03BEE8C3"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38.</w:t>
            </w:r>
          </w:p>
        </w:tc>
        <w:tc>
          <w:tcPr>
            <w:tcW w:w="7229" w:type="dxa"/>
          </w:tcPr>
          <w:p w14:paraId="4DF4403B"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PRO – EFFICENT </w:t>
            </w:r>
          </w:p>
        </w:tc>
        <w:tc>
          <w:tcPr>
            <w:tcW w:w="1498" w:type="dxa"/>
          </w:tcPr>
          <w:p w14:paraId="2E50E489"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1.505,00</w:t>
            </w:r>
          </w:p>
        </w:tc>
      </w:tr>
      <w:tr w:rsidR="009818AB" w:rsidRPr="001B4BC5" w14:paraId="6E455F92" w14:textId="77777777" w:rsidTr="00C1114E">
        <w:trPr>
          <w:trHeight w:val="122"/>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1BFA596D"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Rashodi za dodatna ulaganja u nefinancijskoj imovini (45)</w:t>
            </w:r>
          </w:p>
        </w:tc>
      </w:tr>
      <w:tr w:rsidR="009818AB" w:rsidRPr="001B4BC5" w14:paraId="04D0483F" w14:textId="77777777" w:rsidTr="00C1114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09" w:type="dxa"/>
            <w:noWrap/>
            <w:hideMark/>
          </w:tcPr>
          <w:p w14:paraId="76704DFC"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w:t>
            </w:r>
          </w:p>
        </w:tc>
        <w:tc>
          <w:tcPr>
            <w:tcW w:w="7229" w:type="dxa"/>
            <w:noWrap/>
            <w:hideMark/>
          </w:tcPr>
          <w:p w14:paraId="4D6CB6C1"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i dodatna ulaganja u prometnice i mostove</w:t>
            </w:r>
          </w:p>
        </w:tc>
        <w:tc>
          <w:tcPr>
            <w:tcW w:w="1498" w:type="dxa"/>
          </w:tcPr>
          <w:p w14:paraId="5EABEDD7"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648.950,00</w:t>
            </w:r>
          </w:p>
        </w:tc>
      </w:tr>
      <w:tr w:rsidR="009818AB" w:rsidRPr="001B4BC5" w14:paraId="7677AD9E" w14:textId="77777777" w:rsidTr="00C1114E">
        <w:trPr>
          <w:trHeight w:val="72"/>
        </w:trPr>
        <w:tc>
          <w:tcPr>
            <w:cnfStyle w:val="001000000000" w:firstRow="0" w:lastRow="0" w:firstColumn="1" w:lastColumn="0" w:oddVBand="0" w:evenVBand="0" w:oddHBand="0" w:evenHBand="0" w:firstRowFirstColumn="0" w:firstRowLastColumn="0" w:lastRowFirstColumn="0" w:lastRowLastColumn="0"/>
            <w:tcW w:w="709" w:type="dxa"/>
            <w:noWrap/>
            <w:hideMark/>
          </w:tcPr>
          <w:p w14:paraId="45704505"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2.</w:t>
            </w:r>
          </w:p>
        </w:tc>
        <w:tc>
          <w:tcPr>
            <w:tcW w:w="7229" w:type="dxa"/>
            <w:noWrap/>
            <w:hideMark/>
          </w:tcPr>
          <w:p w14:paraId="7F14AA21"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Uređenje groblja</w:t>
            </w:r>
          </w:p>
        </w:tc>
        <w:tc>
          <w:tcPr>
            <w:tcW w:w="1498" w:type="dxa"/>
          </w:tcPr>
          <w:p w14:paraId="56CFA19B"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85.000,00</w:t>
            </w:r>
          </w:p>
        </w:tc>
      </w:tr>
      <w:tr w:rsidR="009818AB" w:rsidRPr="001B4BC5" w14:paraId="6E649CB8" w14:textId="77777777" w:rsidTr="00C1114E">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4C7F55"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3.</w:t>
            </w:r>
          </w:p>
        </w:tc>
        <w:tc>
          <w:tcPr>
            <w:tcW w:w="7229" w:type="dxa"/>
            <w:noWrap/>
            <w:hideMark/>
          </w:tcPr>
          <w:p w14:paraId="59BDC04F"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infrastrukture u poduzetničkoj zoni</w:t>
            </w:r>
          </w:p>
        </w:tc>
        <w:tc>
          <w:tcPr>
            <w:tcW w:w="1498" w:type="dxa"/>
          </w:tcPr>
          <w:p w14:paraId="5F878E22"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10.000,00</w:t>
            </w:r>
          </w:p>
        </w:tc>
      </w:tr>
      <w:tr w:rsidR="009818AB" w:rsidRPr="001B4BC5" w14:paraId="01F9B8D0" w14:textId="77777777" w:rsidTr="00C1114E">
        <w:trPr>
          <w:trHeight w:val="15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4DD2E0A"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4.</w:t>
            </w:r>
          </w:p>
        </w:tc>
        <w:tc>
          <w:tcPr>
            <w:tcW w:w="7229" w:type="dxa"/>
            <w:noWrap/>
            <w:hideMark/>
          </w:tcPr>
          <w:p w14:paraId="543BFE63"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športske objekte</w:t>
            </w:r>
          </w:p>
        </w:tc>
        <w:tc>
          <w:tcPr>
            <w:tcW w:w="1498" w:type="dxa"/>
          </w:tcPr>
          <w:p w14:paraId="1C9B041E"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80.000,00</w:t>
            </w:r>
          </w:p>
        </w:tc>
      </w:tr>
      <w:tr w:rsidR="009818AB" w:rsidRPr="001B4BC5" w14:paraId="0D173025" w14:textId="77777777" w:rsidTr="00C1114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09" w:type="dxa"/>
            <w:noWrap/>
            <w:hideMark/>
          </w:tcPr>
          <w:p w14:paraId="6433A2BB"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5.</w:t>
            </w:r>
          </w:p>
        </w:tc>
        <w:tc>
          <w:tcPr>
            <w:tcW w:w="7229" w:type="dxa"/>
            <w:noWrap/>
            <w:hideMark/>
          </w:tcPr>
          <w:p w14:paraId="2BF6CF5B"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kapelice</w:t>
            </w:r>
          </w:p>
        </w:tc>
        <w:tc>
          <w:tcPr>
            <w:tcW w:w="1498" w:type="dxa"/>
          </w:tcPr>
          <w:p w14:paraId="367DA45C"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20.000,00</w:t>
            </w:r>
          </w:p>
        </w:tc>
      </w:tr>
      <w:tr w:rsidR="009818AB" w:rsidRPr="001B4BC5" w14:paraId="03B47559" w14:textId="77777777" w:rsidTr="00C1114E">
        <w:trPr>
          <w:trHeight w:val="132"/>
        </w:trPr>
        <w:tc>
          <w:tcPr>
            <w:cnfStyle w:val="001000000000" w:firstRow="0" w:lastRow="0" w:firstColumn="1" w:lastColumn="0" w:oddVBand="0" w:evenVBand="0" w:oddHBand="0" w:evenHBand="0" w:firstRowFirstColumn="0" w:firstRowLastColumn="0" w:lastRowFirstColumn="0" w:lastRowLastColumn="0"/>
            <w:tcW w:w="709" w:type="dxa"/>
            <w:noWrap/>
            <w:hideMark/>
          </w:tcPr>
          <w:p w14:paraId="4D9EC34C"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6.</w:t>
            </w:r>
          </w:p>
        </w:tc>
        <w:tc>
          <w:tcPr>
            <w:tcW w:w="7229" w:type="dxa"/>
            <w:noWrap/>
            <w:hideMark/>
          </w:tcPr>
          <w:p w14:paraId="5EB71BDD"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društvene domove</w:t>
            </w:r>
          </w:p>
        </w:tc>
        <w:tc>
          <w:tcPr>
            <w:tcW w:w="1498" w:type="dxa"/>
          </w:tcPr>
          <w:p w14:paraId="31B4E4A6"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28.000,00</w:t>
            </w:r>
          </w:p>
        </w:tc>
      </w:tr>
      <w:tr w:rsidR="009818AB" w:rsidRPr="001B4BC5" w14:paraId="0916C6C5" w14:textId="77777777" w:rsidTr="00C1114E">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067DEC"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7.</w:t>
            </w:r>
          </w:p>
        </w:tc>
        <w:tc>
          <w:tcPr>
            <w:tcW w:w="7229" w:type="dxa"/>
            <w:hideMark/>
          </w:tcPr>
          <w:p w14:paraId="3D198F1E"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poslovne i stambene prostore</w:t>
            </w:r>
          </w:p>
        </w:tc>
        <w:tc>
          <w:tcPr>
            <w:tcW w:w="1498" w:type="dxa"/>
          </w:tcPr>
          <w:p w14:paraId="18943736"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6.000,00</w:t>
            </w:r>
          </w:p>
        </w:tc>
      </w:tr>
      <w:tr w:rsidR="009818AB" w:rsidRPr="001B4BC5" w14:paraId="004742B1" w14:textId="77777777" w:rsidTr="00C1114E">
        <w:trPr>
          <w:trHeight w:val="179"/>
        </w:trPr>
        <w:tc>
          <w:tcPr>
            <w:cnfStyle w:val="001000000000" w:firstRow="0" w:lastRow="0" w:firstColumn="1" w:lastColumn="0" w:oddVBand="0" w:evenVBand="0" w:oddHBand="0" w:evenHBand="0" w:firstRowFirstColumn="0" w:firstRowLastColumn="0" w:lastRowFirstColumn="0" w:lastRowLastColumn="0"/>
            <w:tcW w:w="709" w:type="dxa"/>
            <w:noWrap/>
          </w:tcPr>
          <w:p w14:paraId="49D4373A"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8.</w:t>
            </w:r>
          </w:p>
        </w:tc>
        <w:tc>
          <w:tcPr>
            <w:tcW w:w="7229" w:type="dxa"/>
          </w:tcPr>
          <w:p w14:paraId="6D5786BB"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objekt u Baškoj</w:t>
            </w:r>
          </w:p>
        </w:tc>
        <w:tc>
          <w:tcPr>
            <w:tcW w:w="1498" w:type="dxa"/>
          </w:tcPr>
          <w:p w14:paraId="51D8ABE5"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20.000,00</w:t>
            </w:r>
          </w:p>
        </w:tc>
      </w:tr>
      <w:tr w:rsidR="009818AB" w:rsidRPr="001B4BC5" w14:paraId="06E66C3E" w14:textId="77777777" w:rsidTr="00C1114E">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tcPr>
          <w:p w14:paraId="48D63340"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9.</w:t>
            </w:r>
          </w:p>
        </w:tc>
        <w:tc>
          <w:tcPr>
            <w:tcW w:w="7229" w:type="dxa"/>
          </w:tcPr>
          <w:p w14:paraId="5C790BDF"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Revitalizacija povijesne jezgre Grada Požege</w:t>
            </w:r>
          </w:p>
        </w:tc>
        <w:tc>
          <w:tcPr>
            <w:tcW w:w="1498" w:type="dxa"/>
          </w:tcPr>
          <w:p w14:paraId="2AC94846"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675.000,00</w:t>
            </w:r>
          </w:p>
        </w:tc>
      </w:tr>
      <w:tr w:rsidR="009818AB" w:rsidRPr="001B4BC5" w14:paraId="6F41494D" w14:textId="77777777" w:rsidTr="00C1114E">
        <w:trPr>
          <w:trHeight w:val="179"/>
        </w:trPr>
        <w:tc>
          <w:tcPr>
            <w:cnfStyle w:val="001000000000" w:firstRow="0" w:lastRow="0" w:firstColumn="1" w:lastColumn="0" w:oddVBand="0" w:evenVBand="0" w:oddHBand="0" w:evenHBand="0" w:firstRowFirstColumn="0" w:firstRowLastColumn="0" w:lastRowFirstColumn="0" w:lastRowLastColumn="0"/>
            <w:tcW w:w="709" w:type="dxa"/>
            <w:noWrap/>
          </w:tcPr>
          <w:p w14:paraId="50D32C96"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10.</w:t>
            </w:r>
          </w:p>
        </w:tc>
        <w:tc>
          <w:tcPr>
            <w:tcW w:w="7229" w:type="dxa"/>
          </w:tcPr>
          <w:p w14:paraId="50625AD2"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Rekonstrukcija i dogradnja zgrade dječjeg vrtića u Požegi </w:t>
            </w:r>
          </w:p>
        </w:tc>
        <w:tc>
          <w:tcPr>
            <w:tcW w:w="1498" w:type="dxa"/>
          </w:tcPr>
          <w:p w14:paraId="68430C71"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912.270,00</w:t>
            </w:r>
          </w:p>
        </w:tc>
      </w:tr>
      <w:tr w:rsidR="009818AB" w:rsidRPr="001B4BC5" w14:paraId="2E34062C" w14:textId="77777777" w:rsidTr="00C1114E">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709" w:type="dxa"/>
            <w:noWrap/>
            <w:hideMark/>
          </w:tcPr>
          <w:p w14:paraId="36A611A6"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11.</w:t>
            </w:r>
          </w:p>
        </w:tc>
        <w:tc>
          <w:tcPr>
            <w:tcW w:w="7229" w:type="dxa"/>
            <w:noWrap/>
            <w:hideMark/>
          </w:tcPr>
          <w:p w14:paraId="1BFFDEC1"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Požeške bolte </w:t>
            </w:r>
          </w:p>
        </w:tc>
        <w:tc>
          <w:tcPr>
            <w:tcW w:w="1498" w:type="dxa"/>
          </w:tcPr>
          <w:p w14:paraId="42115699"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40.000,00</w:t>
            </w:r>
          </w:p>
        </w:tc>
      </w:tr>
      <w:tr w:rsidR="009818AB" w:rsidRPr="001B4BC5" w14:paraId="0CC399B7" w14:textId="77777777" w:rsidTr="00C1114E">
        <w:trPr>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1CDD909E" w14:textId="77777777" w:rsidR="009818AB" w:rsidRPr="001B4BC5" w:rsidRDefault="009818AB" w:rsidP="00C1114E">
            <w:pPr>
              <w:rPr>
                <w:rFonts w:asciiTheme="minorHAnsi" w:hAnsiTheme="minorHAnsi" w:cstheme="minorHAnsi"/>
                <w:b w:val="0"/>
                <w:bCs w:val="0"/>
                <w:sz w:val="22"/>
                <w:szCs w:val="22"/>
              </w:rPr>
            </w:pPr>
            <w:r w:rsidRPr="001B4BC5">
              <w:rPr>
                <w:rFonts w:asciiTheme="minorHAnsi" w:hAnsiTheme="minorHAnsi" w:cstheme="minorHAnsi"/>
                <w:sz w:val="22"/>
                <w:szCs w:val="22"/>
              </w:rPr>
              <w:t>12.</w:t>
            </w:r>
          </w:p>
        </w:tc>
        <w:tc>
          <w:tcPr>
            <w:tcW w:w="7229" w:type="dxa"/>
          </w:tcPr>
          <w:p w14:paraId="7B01AD93"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Izgradnja tribine na stadionu Slavonije</w:t>
            </w:r>
          </w:p>
        </w:tc>
        <w:tc>
          <w:tcPr>
            <w:tcW w:w="1498" w:type="dxa"/>
          </w:tcPr>
          <w:p w14:paraId="0A6CD8BE"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2.000.000,00</w:t>
            </w:r>
          </w:p>
        </w:tc>
      </w:tr>
      <w:tr w:rsidR="009818AB" w:rsidRPr="001B4BC5" w14:paraId="58C3F610" w14:textId="77777777" w:rsidTr="00C1114E">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46ECA6CB"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13.</w:t>
            </w:r>
          </w:p>
        </w:tc>
        <w:tc>
          <w:tcPr>
            <w:tcW w:w="7229" w:type="dxa"/>
          </w:tcPr>
          <w:p w14:paraId="7FC7A51D"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Uređenje dječjeg igrališta vrtića Cvjetna livada</w:t>
            </w:r>
          </w:p>
        </w:tc>
        <w:tc>
          <w:tcPr>
            <w:tcW w:w="1498" w:type="dxa"/>
          </w:tcPr>
          <w:p w14:paraId="291654E7"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7.000,00</w:t>
            </w:r>
          </w:p>
        </w:tc>
      </w:tr>
      <w:tr w:rsidR="009818AB" w:rsidRPr="001B4BC5" w14:paraId="0422D5E9" w14:textId="77777777" w:rsidTr="00C1114E">
        <w:trPr>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70C39CF9"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14.</w:t>
            </w:r>
          </w:p>
        </w:tc>
        <w:tc>
          <w:tcPr>
            <w:tcW w:w="7229" w:type="dxa"/>
          </w:tcPr>
          <w:p w14:paraId="1B6A0282"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 xml:space="preserve">PRO – EFFICENT </w:t>
            </w:r>
          </w:p>
        </w:tc>
        <w:tc>
          <w:tcPr>
            <w:tcW w:w="1498" w:type="dxa"/>
          </w:tcPr>
          <w:p w14:paraId="4CEEE70E"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40.000,00</w:t>
            </w:r>
          </w:p>
        </w:tc>
      </w:tr>
      <w:tr w:rsidR="009818AB" w:rsidRPr="001B4BC5" w14:paraId="2EFBD3C8" w14:textId="77777777" w:rsidTr="00C1114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47750C9B"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t>15.</w:t>
            </w:r>
          </w:p>
        </w:tc>
        <w:tc>
          <w:tcPr>
            <w:tcW w:w="7229" w:type="dxa"/>
          </w:tcPr>
          <w:p w14:paraId="707182A7" w14:textId="77777777" w:rsidR="009818AB" w:rsidRPr="001B4BC5" w:rsidRDefault="009818AB" w:rsidP="00C111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Ugradnja podizne platforme OŠ Dobriše Cesarića</w:t>
            </w:r>
          </w:p>
        </w:tc>
        <w:tc>
          <w:tcPr>
            <w:tcW w:w="1498" w:type="dxa"/>
          </w:tcPr>
          <w:p w14:paraId="4DAE3388" w14:textId="77777777" w:rsidR="009818AB" w:rsidRPr="001B4BC5" w:rsidRDefault="009818AB" w:rsidP="00C111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33.000,00</w:t>
            </w:r>
          </w:p>
        </w:tc>
      </w:tr>
      <w:tr w:rsidR="009818AB" w:rsidRPr="001B4BC5" w14:paraId="256A197A" w14:textId="77777777" w:rsidTr="00C1114E">
        <w:trPr>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0DF85E4D" w14:textId="77777777" w:rsidR="009818AB" w:rsidRPr="001B4BC5" w:rsidRDefault="009818AB" w:rsidP="00C1114E">
            <w:pPr>
              <w:rPr>
                <w:rFonts w:asciiTheme="minorHAnsi" w:hAnsiTheme="minorHAnsi" w:cstheme="minorHAnsi"/>
                <w:sz w:val="22"/>
                <w:szCs w:val="22"/>
              </w:rPr>
            </w:pPr>
            <w:r w:rsidRPr="001B4BC5">
              <w:rPr>
                <w:rFonts w:asciiTheme="minorHAnsi" w:hAnsiTheme="minorHAnsi" w:cstheme="minorHAnsi"/>
                <w:sz w:val="22"/>
                <w:szCs w:val="22"/>
              </w:rPr>
              <w:lastRenderedPageBreak/>
              <w:t>16.</w:t>
            </w:r>
          </w:p>
        </w:tc>
        <w:tc>
          <w:tcPr>
            <w:tcW w:w="7229" w:type="dxa"/>
          </w:tcPr>
          <w:p w14:paraId="0C465DC2" w14:textId="77777777" w:rsidR="009818AB" w:rsidRPr="001B4BC5" w:rsidRDefault="009818AB" w:rsidP="00C111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Ulaganje u građevinske objekte osnovnog školstva</w:t>
            </w:r>
          </w:p>
        </w:tc>
        <w:tc>
          <w:tcPr>
            <w:tcW w:w="1498" w:type="dxa"/>
          </w:tcPr>
          <w:p w14:paraId="02878E48" w14:textId="77777777" w:rsidR="009818AB" w:rsidRPr="001B4BC5" w:rsidRDefault="009818AB" w:rsidP="00C1114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4BC5">
              <w:rPr>
                <w:rFonts w:asciiTheme="minorHAnsi" w:hAnsiTheme="minorHAnsi" w:cstheme="minorHAnsi"/>
                <w:sz w:val="22"/>
                <w:szCs w:val="22"/>
              </w:rPr>
              <w:t>39.852,00</w:t>
            </w:r>
          </w:p>
        </w:tc>
      </w:tr>
    </w:tbl>
    <w:p w14:paraId="72603570" w14:textId="77777777" w:rsidR="009818AB" w:rsidRPr="001B4BC5" w:rsidRDefault="009818AB" w:rsidP="009818AB">
      <w:pPr>
        <w:ind w:right="72"/>
        <w:jc w:val="both"/>
        <w:rPr>
          <w:rFonts w:asciiTheme="minorHAnsi" w:hAnsiTheme="minorHAnsi" w:cstheme="minorHAnsi"/>
          <w:bCs/>
          <w:sz w:val="22"/>
          <w:szCs w:val="22"/>
        </w:rPr>
      </w:pPr>
    </w:p>
    <w:p w14:paraId="6FEEEB8B" w14:textId="77777777" w:rsidR="009818AB" w:rsidRPr="001B4BC5" w:rsidRDefault="009818AB" w:rsidP="009818AB">
      <w:pPr>
        <w:ind w:right="72" w:firstLine="360"/>
        <w:jc w:val="both"/>
        <w:rPr>
          <w:rFonts w:asciiTheme="minorHAnsi" w:hAnsiTheme="minorHAnsi" w:cstheme="minorHAnsi"/>
          <w:bCs/>
          <w:sz w:val="22"/>
          <w:szCs w:val="22"/>
        </w:rPr>
      </w:pPr>
      <w:r w:rsidRPr="001B4BC5">
        <w:rPr>
          <w:rFonts w:asciiTheme="minorHAnsi" w:hAnsiTheme="minorHAnsi" w:cstheme="minorHAnsi"/>
          <w:bCs/>
          <w:sz w:val="22"/>
          <w:szCs w:val="22"/>
        </w:rPr>
        <w:t>3.3.</w:t>
      </w:r>
      <w:r w:rsidRPr="001B4BC5">
        <w:rPr>
          <w:rFonts w:asciiTheme="minorHAnsi" w:hAnsiTheme="minorHAnsi" w:cstheme="minorHAnsi"/>
          <w:bCs/>
          <w:sz w:val="22"/>
          <w:szCs w:val="22"/>
        </w:rPr>
        <w:tab/>
        <w:t xml:space="preserve"> IZDACI ZA FINANCIJSKU IMOVINU I OTPLATE ZAJMOVA</w:t>
      </w:r>
    </w:p>
    <w:p w14:paraId="3BCF1607" w14:textId="77777777" w:rsidR="009818AB" w:rsidRPr="001B4BC5" w:rsidRDefault="009818AB" w:rsidP="009818AB">
      <w:pPr>
        <w:ind w:right="72"/>
        <w:jc w:val="both"/>
        <w:rPr>
          <w:rFonts w:asciiTheme="minorHAnsi" w:hAnsiTheme="minorHAnsi" w:cstheme="minorHAnsi"/>
          <w:bCs/>
          <w:sz w:val="22"/>
          <w:szCs w:val="22"/>
        </w:rPr>
      </w:pPr>
    </w:p>
    <w:p w14:paraId="128CDEFE" w14:textId="77777777" w:rsidR="009818AB" w:rsidRPr="001B4BC5" w:rsidRDefault="009818AB" w:rsidP="009818AB">
      <w:pPr>
        <w:ind w:right="72" w:firstLine="708"/>
        <w:jc w:val="both"/>
        <w:rPr>
          <w:rFonts w:asciiTheme="minorHAnsi" w:hAnsiTheme="minorHAnsi" w:cstheme="minorHAnsi"/>
          <w:bCs/>
          <w:sz w:val="22"/>
          <w:szCs w:val="22"/>
        </w:rPr>
      </w:pPr>
      <w:r w:rsidRPr="001B4BC5">
        <w:rPr>
          <w:rFonts w:asciiTheme="minorHAnsi" w:hAnsiTheme="minorHAnsi" w:cstheme="minorHAnsi"/>
          <w:bCs/>
          <w:sz w:val="22"/>
          <w:szCs w:val="22"/>
        </w:rPr>
        <w:t>Izdaci za financijsku imovinu i otplatu zajmova planirani su u iznosu 948.570,00 €, a odnose se  na otplatu dugoročnog kredita koje je Grad Požega podigao 2016. godine kod Hrvatske banke za obnovu i razvitak, Zagreb, radi ulaganja u kapitalne investicije u iznosu 4.594.273,78 € po srednjem tečaju HNB te otplatu kredita iz 2022. godine kod Hrvatske banke za obnovu i razvitak za Energetski ekološki učinkovitu javnu rasvjetu u visini 8.000.000,00 kn odnosno preračunato po fiksnom tečaju konverzije 1.061.782,47 €.</w:t>
      </w:r>
    </w:p>
    <w:p w14:paraId="41535E96" w14:textId="77777777" w:rsidR="009818AB" w:rsidRPr="001B4BC5" w:rsidRDefault="009818AB" w:rsidP="009818AB">
      <w:pPr>
        <w:ind w:right="-108"/>
        <w:jc w:val="both"/>
        <w:rPr>
          <w:rFonts w:asciiTheme="minorHAnsi" w:hAnsiTheme="minorHAnsi" w:cstheme="minorHAnsi"/>
          <w:bCs/>
          <w:sz w:val="22"/>
          <w:szCs w:val="22"/>
        </w:rPr>
      </w:pPr>
    </w:p>
    <w:p w14:paraId="36606FB1" w14:textId="77777777" w:rsidR="009818AB" w:rsidRPr="001B4BC5" w:rsidRDefault="009818AB" w:rsidP="009818AB">
      <w:pPr>
        <w:pStyle w:val="Odlomakpopisa"/>
        <w:numPr>
          <w:ilvl w:val="0"/>
          <w:numId w:val="26"/>
        </w:numPr>
        <w:ind w:right="-108"/>
        <w:jc w:val="both"/>
        <w:rPr>
          <w:rFonts w:asciiTheme="minorHAnsi" w:hAnsiTheme="minorHAnsi" w:cstheme="minorHAnsi"/>
          <w:bCs/>
          <w:sz w:val="22"/>
          <w:szCs w:val="22"/>
        </w:rPr>
      </w:pPr>
      <w:r w:rsidRPr="001B4BC5">
        <w:rPr>
          <w:rFonts w:asciiTheme="minorHAnsi" w:hAnsiTheme="minorHAnsi" w:cstheme="minorHAnsi"/>
          <w:bCs/>
          <w:sz w:val="22"/>
          <w:szCs w:val="22"/>
        </w:rPr>
        <w:t>RAČUN PRIHODA I RASHODA PREMA IZVORIMA FINANCIRANJA</w:t>
      </w:r>
    </w:p>
    <w:p w14:paraId="2CA9B2EB" w14:textId="77777777" w:rsidR="009818AB" w:rsidRPr="001B4BC5" w:rsidRDefault="009818AB" w:rsidP="009818AB">
      <w:pPr>
        <w:ind w:right="-108"/>
        <w:jc w:val="both"/>
        <w:rPr>
          <w:rFonts w:asciiTheme="minorHAnsi" w:hAnsiTheme="minorHAnsi" w:cstheme="minorHAnsi"/>
          <w:bCs/>
          <w:sz w:val="22"/>
          <w:szCs w:val="22"/>
        </w:rPr>
      </w:pPr>
    </w:p>
    <w:p w14:paraId="05419E24" w14:textId="77777777" w:rsidR="009818AB" w:rsidRPr="001B4BC5" w:rsidRDefault="009818AB" w:rsidP="009818AB">
      <w:pPr>
        <w:ind w:right="-108" w:firstLine="360"/>
        <w:jc w:val="both"/>
        <w:rPr>
          <w:rFonts w:asciiTheme="minorHAnsi" w:hAnsiTheme="minorHAnsi" w:cstheme="minorHAnsi"/>
          <w:bCs/>
          <w:sz w:val="22"/>
          <w:szCs w:val="22"/>
        </w:rPr>
      </w:pPr>
      <w:r w:rsidRPr="001B4BC5">
        <w:rPr>
          <w:rFonts w:asciiTheme="minorHAnsi" w:hAnsiTheme="minorHAnsi" w:cstheme="minorHAnsi"/>
          <w:bCs/>
          <w:sz w:val="22"/>
          <w:szCs w:val="22"/>
        </w:rPr>
        <w:t>Prihodi i rashodi prema izvorima financiranja u 2024. godini su planirani na sljedeći način:</w:t>
      </w:r>
    </w:p>
    <w:p w14:paraId="415C8A78" w14:textId="77777777" w:rsidR="009818AB" w:rsidRPr="001B4BC5" w:rsidRDefault="009818AB" w:rsidP="009818AB">
      <w:pPr>
        <w:ind w:right="-108"/>
        <w:jc w:val="both"/>
        <w:rPr>
          <w:rFonts w:asciiTheme="minorHAnsi" w:hAnsiTheme="minorHAnsi" w:cstheme="minorHAnsi"/>
          <w:bCs/>
          <w:i/>
          <w:sz w:val="22"/>
          <w:szCs w:val="22"/>
        </w:rPr>
      </w:pPr>
    </w:p>
    <w:tbl>
      <w:tblPr>
        <w:tblW w:w="9215" w:type="dxa"/>
        <w:tblLook w:val="04A0" w:firstRow="1" w:lastRow="0" w:firstColumn="1" w:lastColumn="0" w:noHBand="0" w:noVBand="1"/>
      </w:tblPr>
      <w:tblGrid>
        <w:gridCol w:w="5979"/>
        <w:gridCol w:w="1498"/>
        <w:gridCol w:w="1738"/>
      </w:tblGrid>
      <w:tr w:rsidR="009818AB" w:rsidRPr="001B4BC5" w14:paraId="3A68864C" w14:textId="77777777" w:rsidTr="00C1114E">
        <w:trPr>
          <w:trHeight w:val="276"/>
        </w:trPr>
        <w:tc>
          <w:tcPr>
            <w:tcW w:w="6016" w:type="dxa"/>
          </w:tcPr>
          <w:p w14:paraId="1638EAB3"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i/>
                <w:sz w:val="22"/>
                <w:szCs w:val="22"/>
              </w:rPr>
              <w:t>Grad Požega</w:t>
            </w:r>
          </w:p>
        </w:tc>
        <w:tc>
          <w:tcPr>
            <w:tcW w:w="1459" w:type="dxa"/>
          </w:tcPr>
          <w:p w14:paraId="209084FC"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PRIHOD</w:t>
            </w:r>
          </w:p>
        </w:tc>
        <w:tc>
          <w:tcPr>
            <w:tcW w:w="1740" w:type="dxa"/>
          </w:tcPr>
          <w:p w14:paraId="634A749D"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RASHOD</w:t>
            </w:r>
          </w:p>
        </w:tc>
      </w:tr>
      <w:tr w:rsidR="009818AB" w:rsidRPr="001B4BC5" w14:paraId="670EE595" w14:textId="77777777" w:rsidTr="00C1114E">
        <w:trPr>
          <w:trHeight w:val="276"/>
        </w:trPr>
        <w:tc>
          <w:tcPr>
            <w:tcW w:w="6016" w:type="dxa"/>
          </w:tcPr>
          <w:p w14:paraId="56F4F497"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1. Opći prihodi i primici</w:t>
            </w:r>
          </w:p>
        </w:tc>
        <w:tc>
          <w:tcPr>
            <w:tcW w:w="1459" w:type="dxa"/>
          </w:tcPr>
          <w:p w14:paraId="0E581CAD"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15.212.600,00</w:t>
            </w:r>
          </w:p>
        </w:tc>
        <w:tc>
          <w:tcPr>
            <w:tcW w:w="1740" w:type="dxa"/>
          </w:tcPr>
          <w:p w14:paraId="6550C7D3"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11.600.025,00</w:t>
            </w:r>
          </w:p>
        </w:tc>
      </w:tr>
      <w:tr w:rsidR="009818AB" w:rsidRPr="001B4BC5" w14:paraId="7AA86388" w14:textId="77777777" w:rsidTr="00C1114E">
        <w:trPr>
          <w:trHeight w:val="276"/>
        </w:trPr>
        <w:tc>
          <w:tcPr>
            <w:tcW w:w="6016" w:type="dxa"/>
          </w:tcPr>
          <w:p w14:paraId="418A6F9A"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4. Prihodi za posebne namjene</w:t>
            </w:r>
          </w:p>
        </w:tc>
        <w:tc>
          <w:tcPr>
            <w:tcW w:w="1459" w:type="dxa"/>
          </w:tcPr>
          <w:p w14:paraId="76E8450D"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2.117.600,00</w:t>
            </w:r>
          </w:p>
        </w:tc>
        <w:tc>
          <w:tcPr>
            <w:tcW w:w="1740" w:type="dxa"/>
          </w:tcPr>
          <w:p w14:paraId="47AE0952"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2.117.600,00</w:t>
            </w:r>
          </w:p>
        </w:tc>
      </w:tr>
      <w:tr w:rsidR="009818AB" w:rsidRPr="001B4BC5" w14:paraId="1C5E1FD5" w14:textId="77777777" w:rsidTr="00C1114E">
        <w:trPr>
          <w:trHeight w:val="276"/>
        </w:trPr>
        <w:tc>
          <w:tcPr>
            <w:tcW w:w="6016" w:type="dxa"/>
          </w:tcPr>
          <w:p w14:paraId="28FF42F5"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5. Pomoći</w:t>
            </w:r>
          </w:p>
        </w:tc>
        <w:tc>
          <w:tcPr>
            <w:tcW w:w="1459" w:type="dxa"/>
          </w:tcPr>
          <w:p w14:paraId="63B86FDE"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8.401.970,00</w:t>
            </w:r>
          </w:p>
        </w:tc>
        <w:tc>
          <w:tcPr>
            <w:tcW w:w="1740" w:type="dxa"/>
          </w:tcPr>
          <w:p w14:paraId="35A880B3"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8.141.970,00</w:t>
            </w:r>
          </w:p>
        </w:tc>
      </w:tr>
      <w:tr w:rsidR="009818AB" w:rsidRPr="001B4BC5" w14:paraId="06B1DFE3" w14:textId="77777777" w:rsidTr="00C1114E">
        <w:trPr>
          <w:trHeight w:val="260"/>
        </w:trPr>
        <w:tc>
          <w:tcPr>
            <w:tcW w:w="6016" w:type="dxa"/>
          </w:tcPr>
          <w:p w14:paraId="61F7E8D2"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6. Donacije</w:t>
            </w:r>
          </w:p>
        </w:tc>
        <w:tc>
          <w:tcPr>
            <w:tcW w:w="1459" w:type="dxa"/>
          </w:tcPr>
          <w:p w14:paraId="7EABB433"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234.600,00</w:t>
            </w:r>
          </w:p>
        </w:tc>
        <w:tc>
          <w:tcPr>
            <w:tcW w:w="1740" w:type="dxa"/>
          </w:tcPr>
          <w:p w14:paraId="1C2D08A8"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234.600,00</w:t>
            </w:r>
          </w:p>
        </w:tc>
      </w:tr>
      <w:tr w:rsidR="009818AB" w:rsidRPr="001B4BC5" w14:paraId="346EA9D4" w14:textId="77777777" w:rsidTr="00C1114E">
        <w:trPr>
          <w:trHeight w:val="276"/>
        </w:trPr>
        <w:tc>
          <w:tcPr>
            <w:tcW w:w="6016" w:type="dxa"/>
          </w:tcPr>
          <w:p w14:paraId="70E6CC8C"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7. Prihodi od prodaje nefinancijske imovine i nadoknade šteta s osnova osiguranja</w:t>
            </w:r>
          </w:p>
        </w:tc>
        <w:tc>
          <w:tcPr>
            <w:tcW w:w="1459" w:type="dxa"/>
          </w:tcPr>
          <w:p w14:paraId="614202D4"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299.740,00</w:t>
            </w:r>
          </w:p>
        </w:tc>
        <w:tc>
          <w:tcPr>
            <w:tcW w:w="1740" w:type="dxa"/>
          </w:tcPr>
          <w:p w14:paraId="3C73757A"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299.740,00</w:t>
            </w:r>
          </w:p>
        </w:tc>
      </w:tr>
    </w:tbl>
    <w:p w14:paraId="1476020F" w14:textId="77777777" w:rsidR="009818AB" w:rsidRPr="001B4BC5" w:rsidRDefault="009818AB" w:rsidP="009818AB">
      <w:pPr>
        <w:ind w:right="-108"/>
        <w:jc w:val="both"/>
        <w:rPr>
          <w:rFonts w:asciiTheme="minorHAnsi" w:hAnsiTheme="minorHAnsi" w:cstheme="minorHAnsi"/>
          <w:bCs/>
          <w:i/>
          <w:sz w:val="22"/>
          <w:szCs w:val="22"/>
        </w:rPr>
      </w:pPr>
    </w:p>
    <w:tbl>
      <w:tblPr>
        <w:tblW w:w="0" w:type="auto"/>
        <w:tblLook w:val="04A0" w:firstRow="1" w:lastRow="0" w:firstColumn="1" w:lastColumn="0" w:noHBand="0" w:noVBand="1"/>
      </w:tblPr>
      <w:tblGrid>
        <w:gridCol w:w="5912"/>
        <w:gridCol w:w="1438"/>
        <w:gridCol w:w="1722"/>
      </w:tblGrid>
      <w:tr w:rsidR="009818AB" w:rsidRPr="001B4BC5" w14:paraId="220660A3" w14:textId="77777777" w:rsidTr="00C1114E">
        <w:tc>
          <w:tcPr>
            <w:tcW w:w="6030" w:type="dxa"/>
          </w:tcPr>
          <w:p w14:paraId="0E39BD56"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i/>
                <w:sz w:val="22"/>
                <w:szCs w:val="22"/>
              </w:rPr>
              <w:t>Proračunski korisnici (ustanove u kulturi, u predškolskom odgoju, vatrogastvo i  Lokalna razvojna agencija Požega)</w:t>
            </w:r>
          </w:p>
        </w:tc>
        <w:tc>
          <w:tcPr>
            <w:tcW w:w="1444" w:type="dxa"/>
            <w:vAlign w:val="center"/>
          </w:tcPr>
          <w:p w14:paraId="58215572"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PRIHOD</w:t>
            </w:r>
          </w:p>
        </w:tc>
        <w:tc>
          <w:tcPr>
            <w:tcW w:w="1731" w:type="dxa"/>
            <w:vAlign w:val="center"/>
          </w:tcPr>
          <w:p w14:paraId="11D7E204"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RASHOD</w:t>
            </w:r>
          </w:p>
        </w:tc>
      </w:tr>
      <w:tr w:rsidR="009818AB" w:rsidRPr="001B4BC5" w14:paraId="72F16E01" w14:textId="77777777" w:rsidTr="00C1114E">
        <w:tc>
          <w:tcPr>
            <w:tcW w:w="6030" w:type="dxa"/>
          </w:tcPr>
          <w:p w14:paraId="69B614FE"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1. Opći prihodi i primici</w:t>
            </w:r>
          </w:p>
        </w:tc>
        <w:tc>
          <w:tcPr>
            <w:tcW w:w="1444" w:type="dxa"/>
          </w:tcPr>
          <w:p w14:paraId="095054EE"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0,00</w:t>
            </w:r>
          </w:p>
        </w:tc>
        <w:tc>
          <w:tcPr>
            <w:tcW w:w="1731" w:type="dxa"/>
            <w:vAlign w:val="center"/>
          </w:tcPr>
          <w:p w14:paraId="69D6DD37"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2.767.336,00</w:t>
            </w:r>
          </w:p>
        </w:tc>
      </w:tr>
      <w:tr w:rsidR="009818AB" w:rsidRPr="001B4BC5" w14:paraId="33B9BD05" w14:textId="77777777" w:rsidTr="00C1114E">
        <w:tc>
          <w:tcPr>
            <w:tcW w:w="6030" w:type="dxa"/>
          </w:tcPr>
          <w:p w14:paraId="33161333"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3. Vlastiti prihodi proračunskih korisnika </w:t>
            </w:r>
          </w:p>
        </w:tc>
        <w:tc>
          <w:tcPr>
            <w:tcW w:w="1444" w:type="dxa"/>
          </w:tcPr>
          <w:p w14:paraId="70EB68A9"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67.670,00</w:t>
            </w:r>
          </w:p>
        </w:tc>
        <w:tc>
          <w:tcPr>
            <w:tcW w:w="1731" w:type="dxa"/>
            <w:vAlign w:val="center"/>
          </w:tcPr>
          <w:p w14:paraId="121B1322"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67.670,00</w:t>
            </w:r>
          </w:p>
        </w:tc>
      </w:tr>
      <w:tr w:rsidR="009818AB" w:rsidRPr="001B4BC5" w14:paraId="3BD7E3D5" w14:textId="77777777" w:rsidTr="00C1114E">
        <w:tc>
          <w:tcPr>
            <w:tcW w:w="6030" w:type="dxa"/>
          </w:tcPr>
          <w:p w14:paraId="77952F19"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4. Prihodi za posebne namjene proračunskih korisnika </w:t>
            </w:r>
          </w:p>
        </w:tc>
        <w:tc>
          <w:tcPr>
            <w:tcW w:w="1444" w:type="dxa"/>
          </w:tcPr>
          <w:p w14:paraId="313CBA75"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528.520,00</w:t>
            </w:r>
          </w:p>
        </w:tc>
        <w:tc>
          <w:tcPr>
            <w:tcW w:w="1731" w:type="dxa"/>
            <w:vAlign w:val="center"/>
          </w:tcPr>
          <w:p w14:paraId="01C9F565"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528.520,00</w:t>
            </w:r>
          </w:p>
        </w:tc>
      </w:tr>
      <w:tr w:rsidR="009818AB" w:rsidRPr="001B4BC5" w14:paraId="749C6F98" w14:textId="77777777" w:rsidTr="00C1114E">
        <w:tc>
          <w:tcPr>
            <w:tcW w:w="6030" w:type="dxa"/>
          </w:tcPr>
          <w:p w14:paraId="644C2870"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5. Pomoći proračunskih korisnika </w:t>
            </w:r>
          </w:p>
        </w:tc>
        <w:tc>
          <w:tcPr>
            <w:tcW w:w="1444" w:type="dxa"/>
          </w:tcPr>
          <w:p w14:paraId="58B83B29"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301.670,00</w:t>
            </w:r>
          </w:p>
        </w:tc>
        <w:tc>
          <w:tcPr>
            <w:tcW w:w="1731" w:type="dxa"/>
            <w:vAlign w:val="center"/>
          </w:tcPr>
          <w:p w14:paraId="2EC27201"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561.670,00</w:t>
            </w:r>
          </w:p>
        </w:tc>
      </w:tr>
      <w:tr w:rsidR="009818AB" w:rsidRPr="001B4BC5" w14:paraId="3D0B5580" w14:textId="77777777" w:rsidTr="00C1114E">
        <w:tc>
          <w:tcPr>
            <w:tcW w:w="6030" w:type="dxa"/>
          </w:tcPr>
          <w:p w14:paraId="30721541"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6. Donacije proračunskih korisnika </w:t>
            </w:r>
          </w:p>
        </w:tc>
        <w:tc>
          <w:tcPr>
            <w:tcW w:w="1444" w:type="dxa"/>
          </w:tcPr>
          <w:p w14:paraId="23A61BFB"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9.490,00</w:t>
            </w:r>
          </w:p>
        </w:tc>
        <w:tc>
          <w:tcPr>
            <w:tcW w:w="1731" w:type="dxa"/>
            <w:vAlign w:val="center"/>
          </w:tcPr>
          <w:p w14:paraId="368C3CF5"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9.490,00</w:t>
            </w:r>
          </w:p>
        </w:tc>
      </w:tr>
    </w:tbl>
    <w:p w14:paraId="76DBE8D0" w14:textId="77777777" w:rsidR="009818AB" w:rsidRPr="001B4BC5" w:rsidRDefault="009818AB" w:rsidP="009818AB">
      <w:pPr>
        <w:ind w:right="-108"/>
        <w:jc w:val="both"/>
        <w:rPr>
          <w:rFonts w:asciiTheme="minorHAnsi" w:hAnsiTheme="minorHAnsi" w:cstheme="minorHAnsi"/>
          <w:bCs/>
          <w:i/>
          <w:sz w:val="22"/>
          <w:szCs w:val="22"/>
        </w:rPr>
      </w:pPr>
    </w:p>
    <w:tbl>
      <w:tblPr>
        <w:tblW w:w="0" w:type="auto"/>
        <w:tblLook w:val="04A0" w:firstRow="1" w:lastRow="0" w:firstColumn="1" w:lastColumn="0" w:noHBand="0" w:noVBand="1"/>
      </w:tblPr>
      <w:tblGrid>
        <w:gridCol w:w="6068"/>
        <w:gridCol w:w="1386"/>
        <w:gridCol w:w="1618"/>
      </w:tblGrid>
      <w:tr w:rsidR="009818AB" w:rsidRPr="001B4BC5" w14:paraId="630335E7" w14:textId="77777777" w:rsidTr="00C1114E">
        <w:tc>
          <w:tcPr>
            <w:tcW w:w="6222" w:type="dxa"/>
          </w:tcPr>
          <w:p w14:paraId="6D7F612E"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i/>
                <w:sz w:val="22"/>
                <w:szCs w:val="22"/>
              </w:rPr>
              <w:t>Proračunski korisnici (osnovne škole)</w:t>
            </w:r>
          </w:p>
        </w:tc>
        <w:tc>
          <w:tcPr>
            <w:tcW w:w="1357" w:type="dxa"/>
            <w:vAlign w:val="center"/>
          </w:tcPr>
          <w:p w14:paraId="4AC01806"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PRIHOD</w:t>
            </w:r>
          </w:p>
        </w:tc>
        <w:tc>
          <w:tcPr>
            <w:tcW w:w="1626" w:type="dxa"/>
            <w:vAlign w:val="center"/>
          </w:tcPr>
          <w:p w14:paraId="466670D3"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RASHOD</w:t>
            </w:r>
          </w:p>
        </w:tc>
      </w:tr>
      <w:tr w:rsidR="009818AB" w:rsidRPr="001B4BC5" w14:paraId="7C69A69D" w14:textId="77777777" w:rsidTr="00C1114E">
        <w:tc>
          <w:tcPr>
            <w:tcW w:w="6222" w:type="dxa"/>
          </w:tcPr>
          <w:p w14:paraId="0D37C44D"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1. Opći prihodi i primici</w:t>
            </w:r>
          </w:p>
        </w:tc>
        <w:tc>
          <w:tcPr>
            <w:tcW w:w="1357" w:type="dxa"/>
          </w:tcPr>
          <w:p w14:paraId="2F72683C"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0,00</w:t>
            </w:r>
          </w:p>
        </w:tc>
        <w:tc>
          <w:tcPr>
            <w:tcW w:w="1626" w:type="dxa"/>
          </w:tcPr>
          <w:p w14:paraId="53158A5B"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845.239,00</w:t>
            </w:r>
          </w:p>
        </w:tc>
      </w:tr>
      <w:tr w:rsidR="009818AB" w:rsidRPr="001B4BC5" w14:paraId="2A3D833E" w14:textId="77777777" w:rsidTr="00C1114E">
        <w:tc>
          <w:tcPr>
            <w:tcW w:w="6222" w:type="dxa"/>
          </w:tcPr>
          <w:p w14:paraId="7C29C1E7"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3. Vlastiti prihodi proračunskih korisnika – škole </w:t>
            </w:r>
          </w:p>
        </w:tc>
        <w:tc>
          <w:tcPr>
            <w:tcW w:w="1357" w:type="dxa"/>
          </w:tcPr>
          <w:p w14:paraId="6900B845"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23.900,00</w:t>
            </w:r>
          </w:p>
        </w:tc>
        <w:tc>
          <w:tcPr>
            <w:tcW w:w="1626" w:type="dxa"/>
          </w:tcPr>
          <w:p w14:paraId="5BAA2AEC"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23.900,00</w:t>
            </w:r>
          </w:p>
        </w:tc>
      </w:tr>
      <w:tr w:rsidR="009818AB" w:rsidRPr="001B4BC5" w14:paraId="735B3B4F" w14:textId="77777777" w:rsidTr="00C1114E">
        <w:tc>
          <w:tcPr>
            <w:tcW w:w="6222" w:type="dxa"/>
          </w:tcPr>
          <w:p w14:paraId="14E09D65"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4. Prihodi za posebne namjene proračunskih korisnika – škole </w:t>
            </w:r>
          </w:p>
        </w:tc>
        <w:tc>
          <w:tcPr>
            <w:tcW w:w="1357" w:type="dxa"/>
          </w:tcPr>
          <w:p w14:paraId="0802E431"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146.090,00</w:t>
            </w:r>
          </w:p>
        </w:tc>
        <w:tc>
          <w:tcPr>
            <w:tcW w:w="1626" w:type="dxa"/>
          </w:tcPr>
          <w:p w14:paraId="71F8DDA0"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146.090,00</w:t>
            </w:r>
          </w:p>
        </w:tc>
      </w:tr>
      <w:tr w:rsidR="009818AB" w:rsidRPr="001B4BC5" w14:paraId="237977B0" w14:textId="77777777" w:rsidTr="00C1114E">
        <w:tc>
          <w:tcPr>
            <w:tcW w:w="6222" w:type="dxa"/>
          </w:tcPr>
          <w:p w14:paraId="0DFF2D07"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 xml:space="preserve">5. Pomoći proračunskih korisnika – škole </w:t>
            </w:r>
          </w:p>
        </w:tc>
        <w:tc>
          <w:tcPr>
            <w:tcW w:w="1357" w:type="dxa"/>
          </w:tcPr>
          <w:p w14:paraId="116F2B9B"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5.100.290,00</w:t>
            </w:r>
          </w:p>
        </w:tc>
        <w:tc>
          <w:tcPr>
            <w:tcW w:w="1626" w:type="dxa"/>
          </w:tcPr>
          <w:p w14:paraId="70E8866A"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5.100.290,00</w:t>
            </w:r>
          </w:p>
        </w:tc>
      </w:tr>
      <w:tr w:rsidR="009818AB" w:rsidRPr="001B4BC5" w14:paraId="5F00003E" w14:textId="77777777" w:rsidTr="00C1114E">
        <w:tc>
          <w:tcPr>
            <w:tcW w:w="6222" w:type="dxa"/>
          </w:tcPr>
          <w:p w14:paraId="05F15310" w14:textId="77777777" w:rsidR="009818AB" w:rsidRPr="001B4BC5" w:rsidRDefault="009818AB" w:rsidP="00C1114E">
            <w:pPr>
              <w:ind w:right="-108"/>
              <w:rPr>
                <w:rFonts w:asciiTheme="minorHAnsi" w:hAnsiTheme="minorHAnsi" w:cstheme="minorHAnsi"/>
                <w:bCs/>
                <w:sz w:val="22"/>
                <w:szCs w:val="22"/>
              </w:rPr>
            </w:pPr>
            <w:r w:rsidRPr="001B4BC5">
              <w:rPr>
                <w:rFonts w:asciiTheme="minorHAnsi" w:hAnsiTheme="minorHAnsi" w:cstheme="minorHAnsi"/>
                <w:bCs/>
                <w:sz w:val="22"/>
                <w:szCs w:val="22"/>
              </w:rPr>
              <w:t xml:space="preserve">6. Donacije proračunskih korisnika – škole </w:t>
            </w:r>
          </w:p>
        </w:tc>
        <w:tc>
          <w:tcPr>
            <w:tcW w:w="1357" w:type="dxa"/>
          </w:tcPr>
          <w:p w14:paraId="160C422A"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15.860,00</w:t>
            </w:r>
          </w:p>
        </w:tc>
        <w:tc>
          <w:tcPr>
            <w:tcW w:w="1626" w:type="dxa"/>
          </w:tcPr>
          <w:p w14:paraId="6F530552"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15.860,00</w:t>
            </w:r>
          </w:p>
        </w:tc>
      </w:tr>
    </w:tbl>
    <w:p w14:paraId="1E162244" w14:textId="77777777" w:rsidR="009818AB" w:rsidRPr="001B4BC5" w:rsidRDefault="009818AB" w:rsidP="009818AB">
      <w:pPr>
        <w:ind w:right="-108"/>
        <w:jc w:val="both"/>
        <w:rPr>
          <w:rFonts w:asciiTheme="minorHAnsi" w:hAnsiTheme="minorHAnsi" w:cstheme="minorHAnsi"/>
          <w:bCs/>
          <w:sz w:val="22"/>
          <w:szCs w:val="22"/>
        </w:rPr>
      </w:pPr>
    </w:p>
    <w:p w14:paraId="30BF2DF5" w14:textId="77777777" w:rsidR="009818AB" w:rsidRPr="001B4BC5" w:rsidRDefault="009818AB" w:rsidP="009818AB">
      <w:pPr>
        <w:pStyle w:val="Odlomakpopisa"/>
        <w:numPr>
          <w:ilvl w:val="0"/>
          <w:numId w:val="26"/>
        </w:numPr>
        <w:ind w:right="-108"/>
        <w:jc w:val="both"/>
        <w:rPr>
          <w:rFonts w:asciiTheme="minorHAnsi" w:hAnsiTheme="minorHAnsi" w:cstheme="minorHAnsi"/>
          <w:bCs/>
          <w:sz w:val="22"/>
          <w:szCs w:val="22"/>
        </w:rPr>
      </w:pPr>
      <w:r w:rsidRPr="001B4BC5">
        <w:rPr>
          <w:rFonts w:asciiTheme="minorHAnsi" w:hAnsiTheme="minorHAnsi" w:cstheme="minorHAnsi"/>
          <w:bCs/>
          <w:sz w:val="22"/>
          <w:szCs w:val="22"/>
        </w:rPr>
        <w:t>RASHODI PREMA FUNKCIJSKOJ KLASIFIKACIJI</w:t>
      </w:r>
    </w:p>
    <w:p w14:paraId="3152D3BE" w14:textId="77777777" w:rsidR="009818AB" w:rsidRPr="001B4BC5" w:rsidRDefault="009818AB" w:rsidP="009818AB">
      <w:pPr>
        <w:ind w:right="-108"/>
        <w:jc w:val="both"/>
        <w:rPr>
          <w:rFonts w:asciiTheme="minorHAnsi" w:hAnsiTheme="minorHAnsi" w:cstheme="minorHAnsi"/>
          <w:bCs/>
          <w:sz w:val="22"/>
          <w:szCs w:val="22"/>
        </w:rPr>
      </w:pPr>
    </w:p>
    <w:p w14:paraId="5191DB4A" w14:textId="34CFD857" w:rsidR="001B4BC5" w:rsidRDefault="009818AB" w:rsidP="009818AB">
      <w:pPr>
        <w:ind w:right="-108" w:firstLine="567"/>
        <w:jc w:val="both"/>
        <w:rPr>
          <w:rFonts w:asciiTheme="minorHAnsi" w:hAnsiTheme="minorHAnsi" w:cstheme="minorHAnsi"/>
          <w:bCs/>
          <w:sz w:val="22"/>
          <w:szCs w:val="22"/>
        </w:rPr>
      </w:pPr>
      <w:r w:rsidRPr="001B4BC5">
        <w:rPr>
          <w:rFonts w:asciiTheme="minorHAnsi" w:hAnsiTheme="minorHAnsi" w:cstheme="minorHAnsi"/>
          <w:bCs/>
          <w:sz w:val="22"/>
          <w:szCs w:val="22"/>
        </w:rPr>
        <w:t>Rashodi su u 2024. – 2026. godini planirani prema funkcijskoj klasifikaciji za slijedeće namjene, kako slijedi: opće javne usluge, obrana, javni red i sigurnost, ekonomski poslovi, zaštita okoliša, zdravstvo, usluge unapređenja stanovanja i zajednice, rekreacija, kultura i religija, obrazovanje i socijalna zaštita.</w:t>
      </w:r>
    </w:p>
    <w:p w14:paraId="24AB6244" w14:textId="77777777" w:rsidR="001B4BC5" w:rsidRDefault="001B4BC5">
      <w:pPr>
        <w:rPr>
          <w:rFonts w:asciiTheme="minorHAnsi" w:hAnsiTheme="minorHAnsi" w:cstheme="minorHAnsi"/>
          <w:bCs/>
          <w:sz w:val="22"/>
          <w:szCs w:val="22"/>
        </w:rPr>
      </w:pPr>
      <w:r>
        <w:rPr>
          <w:rFonts w:asciiTheme="minorHAnsi" w:hAnsiTheme="minorHAnsi" w:cstheme="minorHAnsi"/>
          <w:bCs/>
          <w:sz w:val="22"/>
          <w:szCs w:val="22"/>
        </w:rPr>
        <w:br w:type="page"/>
      </w:r>
    </w:p>
    <w:p w14:paraId="23942101" w14:textId="77777777" w:rsidR="009818AB" w:rsidRPr="001B4BC5" w:rsidRDefault="009818AB" w:rsidP="009818AB">
      <w:pPr>
        <w:ind w:firstLine="567"/>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Graf 1. Prikaz planiranih rashoda prema funkcijskoj klasifikaciji u 2024. godini</w:t>
      </w:r>
    </w:p>
    <w:p w14:paraId="04C2F231" w14:textId="77777777" w:rsidR="009818AB" w:rsidRPr="001B4BC5" w:rsidRDefault="009818AB" w:rsidP="009818AB">
      <w:pPr>
        <w:jc w:val="both"/>
        <w:rPr>
          <w:rFonts w:asciiTheme="minorHAnsi" w:hAnsiTheme="minorHAnsi" w:cstheme="minorHAnsi"/>
          <w:bCs/>
          <w:sz w:val="22"/>
          <w:szCs w:val="22"/>
        </w:rPr>
      </w:pPr>
      <w:r w:rsidRPr="001B4BC5">
        <w:rPr>
          <w:rFonts w:asciiTheme="minorHAnsi" w:hAnsiTheme="minorHAnsi" w:cstheme="minorHAnsi"/>
          <w:bCs/>
          <w:noProof/>
          <w:sz w:val="22"/>
          <w:szCs w:val="22"/>
        </w:rPr>
        <w:drawing>
          <wp:inline distT="0" distB="0" distL="0" distR="0" wp14:anchorId="307870D9" wp14:editId="178E0349">
            <wp:extent cx="6189260" cy="3584575"/>
            <wp:effectExtent l="0" t="0" r="0" b="0"/>
            <wp:docPr id="1986782576" name="Slika 1" descr="Slika na kojoj se prikazuje tekst, snimka zaslona, dijagram, zaslo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82576" name="Slika 1" descr="Slika na kojoj se prikazuje tekst, snimka zaslona, dijagram, zaslon&#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386" cy="3585806"/>
                    </a:xfrm>
                    <a:prstGeom prst="rect">
                      <a:avLst/>
                    </a:prstGeom>
                    <a:noFill/>
                  </pic:spPr>
                </pic:pic>
              </a:graphicData>
            </a:graphic>
          </wp:inline>
        </w:drawing>
      </w:r>
    </w:p>
    <w:p w14:paraId="45D1F893" w14:textId="77777777" w:rsidR="009818AB" w:rsidRPr="001B4BC5" w:rsidRDefault="009818AB" w:rsidP="009818AB">
      <w:pPr>
        <w:ind w:right="-108"/>
        <w:jc w:val="both"/>
        <w:rPr>
          <w:rFonts w:asciiTheme="minorHAnsi" w:hAnsiTheme="minorHAnsi" w:cstheme="minorHAnsi"/>
          <w:bCs/>
          <w:sz w:val="22"/>
          <w:szCs w:val="22"/>
        </w:rPr>
      </w:pPr>
    </w:p>
    <w:p w14:paraId="2339F0C7" w14:textId="77777777" w:rsidR="009818AB" w:rsidRPr="001B4BC5" w:rsidRDefault="009818AB" w:rsidP="009818AB">
      <w:pPr>
        <w:pStyle w:val="Odlomakpopisa"/>
        <w:numPr>
          <w:ilvl w:val="0"/>
          <w:numId w:val="26"/>
        </w:numPr>
        <w:ind w:right="-108"/>
        <w:jc w:val="both"/>
        <w:rPr>
          <w:rFonts w:asciiTheme="minorHAnsi" w:hAnsiTheme="minorHAnsi" w:cstheme="minorHAnsi"/>
          <w:bCs/>
          <w:sz w:val="22"/>
          <w:szCs w:val="22"/>
        </w:rPr>
      </w:pPr>
      <w:r w:rsidRPr="001B4BC5">
        <w:rPr>
          <w:rFonts w:asciiTheme="minorHAnsi" w:hAnsiTheme="minorHAnsi" w:cstheme="minorHAnsi"/>
          <w:bCs/>
          <w:sz w:val="22"/>
          <w:szCs w:val="22"/>
        </w:rPr>
        <w:t>RAČUN FINANCIRANJA PREMA IZVORIMA FINANCIRANJA</w:t>
      </w:r>
    </w:p>
    <w:p w14:paraId="00D6BFD0" w14:textId="77777777" w:rsidR="009818AB" w:rsidRPr="001B4BC5" w:rsidRDefault="009818AB" w:rsidP="009818AB">
      <w:pPr>
        <w:ind w:right="-108"/>
        <w:jc w:val="both"/>
        <w:rPr>
          <w:rFonts w:asciiTheme="minorHAnsi" w:hAnsiTheme="minorHAnsi" w:cstheme="minorHAnsi"/>
          <w:bCs/>
          <w:sz w:val="22"/>
          <w:szCs w:val="22"/>
        </w:rPr>
      </w:pPr>
    </w:p>
    <w:p w14:paraId="498946E9" w14:textId="77777777" w:rsidR="009818AB" w:rsidRPr="001B4BC5" w:rsidRDefault="009818AB" w:rsidP="009818AB">
      <w:pPr>
        <w:ind w:right="-108" w:firstLine="360"/>
        <w:jc w:val="both"/>
        <w:rPr>
          <w:rFonts w:asciiTheme="minorHAnsi" w:hAnsiTheme="minorHAnsi" w:cstheme="minorHAnsi"/>
          <w:bCs/>
          <w:sz w:val="22"/>
          <w:szCs w:val="22"/>
        </w:rPr>
      </w:pPr>
      <w:r w:rsidRPr="001B4BC5">
        <w:rPr>
          <w:rFonts w:asciiTheme="minorHAnsi" w:hAnsiTheme="minorHAnsi" w:cstheme="minorHAnsi"/>
          <w:bCs/>
          <w:sz w:val="22"/>
          <w:szCs w:val="22"/>
        </w:rPr>
        <w:t>Primici i izdaci su planirani samo na Gradu,  a prema izvorima financiranja u 2024. godini su planirani na sljedeći način:</w:t>
      </w:r>
    </w:p>
    <w:p w14:paraId="327222E7" w14:textId="77777777" w:rsidR="009818AB" w:rsidRPr="001B4BC5" w:rsidRDefault="009818AB" w:rsidP="009818AB">
      <w:pPr>
        <w:ind w:right="-108" w:firstLine="360"/>
        <w:jc w:val="both"/>
        <w:rPr>
          <w:rFonts w:asciiTheme="minorHAnsi" w:hAnsiTheme="minorHAnsi" w:cstheme="minorHAnsi"/>
          <w:bCs/>
          <w:sz w:val="22"/>
          <w:szCs w:val="22"/>
        </w:rPr>
      </w:pPr>
    </w:p>
    <w:tbl>
      <w:tblPr>
        <w:tblW w:w="9215" w:type="dxa"/>
        <w:tblLook w:val="04A0" w:firstRow="1" w:lastRow="0" w:firstColumn="1" w:lastColumn="0" w:noHBand="0" w:noVBand="1"/>
      </w:tblPr>
      <w:tblGrid>
        <w:gridCol w:w="5996"/>
        <w:gridCol w:w="1481"/>
        <w:gridCol w:w="1738"/>
      </w:tblGrid>
      <w:tr w:rsidR="009818AB" w:rsidRPr="001B4BC5" w14:paraId="054C5C35" w14:textId="77777777" w:rsidTr="00C1114E">
        <w:trPr>
          <w:trHeight w:val="276"/>
        </w:trPr>
        <w:tc>
          <w:tcPr>
            <w:tcW w:w="5996" w:type="dxa"/>
          </w:tcPr>
          <w:p w14:paraId="5FB1B715"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i/>
                <w:sz w:val="22"/>
                <w:szCs w:val="22"/>
              </w:rPr>
              <w:t>Grad Požega</w:t>
            </w:r>
          </w:p>
        </w:tc>
        <w:tc>
          <w:tcPr>
            <w:tcW w:w="1481" w:type="dxa"/>
          </w:tcPr>
          <w:p w14:paraId="3FC97F30"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PRIMITAK</w:t>
            </w:r>
          </w:p>
        </w:tc>
        <w:tc>
          <w:tcPr>
            <w:tcW w:w="1738" w:type="dxa"/>
          </w:tcPr>
          <w:p w14:paraId="3021371F" w14:textId="77777777" w:rsidR="009818AB" w:rsidRPr="001B4BC5" w:rsidRDefault="009818AB" w:rsidP="00C1114E">
            <w:pPr>
              <w:ind w:right="-108"/>
              <w:jc w:val="center"/>
              <w:rPr>
                <w:rFonts w:asciiTheme="minorHAnsi" w:hAnsiTheme="minorHAnsi" w:cstheme="minorHAnsi"/>
                <w:bCs/>
                <w:sz w:val="22"/>
                <w:szCs w:val="22"/>
              </w:rPr>
            </w:pPr>
            <w:r w:rsidRPr="001B4BC5">
              <w:rPr>
                <w:rFonts w:asciiTheme="minorHAnsi" w:hAnsiTheme="minorHAnsi" w:cstheme="minorHAnsi"/>
                <w:bCs/>
                <w:sz w:val="22"/>
                <w:szCs w:val="22"/>
              </w:rPr>
              <w:t>IZDATAK</w:t>
            </w:r>
          </w:p>
        </w:tc>
      </w:tr>
      <w:tr w:rsidR="009818AB" w:rsidRPr="001B4BC5" w14:paraId="2474C7B2" w14:textId="77777777" w:rsidTr="00C1114E">
        <w:trPr>
          <w:trHeight w:val="276"/>
        </w:trPr>
        <w:tc>
          <w:tcPr>
            <w:tcW w:w="5996" w:type="dxa"/>
          </w:tcPr>
          <w:p w14:paraId="5D7A1CB7" w14:textId="77777777" w:rsidR="009818AB" w:rsidRPr="001B4BC5" w:rsidRDefault="009818AB" w:rsidP="00C1114E">
            <w:pPr>
              <w:ind w:right="-108"/>
              <w:jc w:val="both"/>
              <w:rPr>
                <w:rFonts w:asciiTheme="minorHAnsi" w:hAnsiTheme="minorHAnsi" w:cstheme="minorHAnsi"/>
                <w:bCs/>
                <w:sz w:val="22"/>
                <w:szCs w:val="22"/>
              </w:rPr>
            </w:pPr>
            <w:r w:rsidRPr="001B4BC5">
              <w:rPr>
                <w:rFonts w:asciiTheme="minorHAnsi" w:hAnsiTheme="minorHAnsi" w:cstheme="minorHAnsi"/>
                <w:bCs/>
                <w:sz w:val="22"/>
                <w:szCs w:val="22"/>
              </w:rPr>
              <w:t>1. Opći prihodi i primici</w:t>
            </w:r>
          </w:p>
        </w:tc>
        <w:tc>
          <w:tcPr>
            <w:tcW w:w="1481" w:type="dxa"/>
          </w:tcPr>
          <w:p w14:paraId="30AC92EA"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2.500,00</w:t>
            </w:r>
          </w:p>
        </w:tc>
        <w:tc>
          <w:tcPr>
            <w:tcW w:w="1738" w:type="dxa"/>
          </w:tcPr>
          <w:p w14:paraId="678CED34" w14:textId="77777777" w:rsidR="009818AB" w:rsidRPr="001B4BC5" w:rsidRDefault="009818AB" w:rsidP="00C1114E">
            <w:pPr>
              <w:ind w:right="-108"/>
              <w:jc w:val="right"/>
              <w:rPr>
                <w:rFonts w:asciiTheme="minorHAnsi" w:hAnsiTheme="minorHAnsi" w:cstheme="minorHAnsi"/>
                <w:bCs/>
                <w:sz w:val="22"/>
                <w:szCs w:val="22"/>
              </w:rPr>
            </w:pPr>
            <w:r w:rsidRPr="001B4BC5">
              <w:rPr>
                <w:rFonts w:asciiTheme="minorHAnsi" w:hAnsiTheme="minorHAnsi" w:cstheme="minorHAnsi"/>
                <w:bCs/>
                <w:sz w:val="22"/>
                <w:szCs w:val="22"/>
              </w:rPr>
              <w:t>948.570,00</w:t>
            </w:r>
          </w:p>
        </w:tc>
      </w:tr>
    </w:tbl>
    <w:p w14:paraId="2F1DCF68" w14:textId="77777777" w:rsidR="009818AB" w:rsidRPr="001B4BC5" w:rsidRDefault="009818AB" w:rsidP="009818AB">
      <w:pPr>
        <w:pStyle w:val="Odlomakpopisa"/>
        <w:ind w:left="360" w:right="-108"/>
        <w:jc w:val="both"/>
        <w:rPr>
          <w:rFonts w:asciiTheme="minorHAnsi" w:hAnsiTheme="minorHAnsi" w:cstheme="minorHAnsi"/>
          <w:bCs/>
          <w:sz w:val="22"/>
          <w:szCs w:val="22"/>
        </w:rPr>
      </w:pPr>
    </w:p>
    <w:p w14:paraId="25AA9728" w14:textId="77777777" w:rsidR="009818AB" w:rsidRPr="001B4BC5" w:rsidRDefault="009818AB" w:rsidP="009818AB">
      <w:pPr>
        <w:pStyle w:val="Odlomakpopisa"/>
        <w:numPr>
          <w:ilvl w:val="0"/>
          <w:numId w:val="26"/>
        </w:numPr>
        <w:ind w:right="-108"/>
        <w:jc w:val="both"/>
        <w:rPr>
          <w:rFonts w:asciiTheme="minorHAnsi" w:hAnsiTheme="minorHAnsi" w:cstheme="minorHAnsi"/>
          <w:bCs/>
          <w:sz w:val="22"/>
          <w:szCs w:val="22"/>
        </w:rPr>
      </w:pPr>
      <w:r w:rsidRPr="001B4BC5">
        <w:rPr>
          <w:rFonts w:asciiTheme="minorHAnsi" w:hAnsiTheme="minorHAnsi" w:cstheme="minorHAnsi"/>
          <w:bCs/>
          <w:sz w:val="22"/>
          <w:szCs w:val="22"/>
        </w:rPr>
        <w:t>PRENESENI VIŠAK ILI MANJAK</w:t>
      </w:r>
    </w:p>
    <w:p w14:paraId="1C75B339" w14:textId="77777777" w:rsidR="009818AB" w:rsidRPr="001B4BC5" w:rsidRDefault="009818AB" w:rsidP="009818AB">
      <w:pPr>
        <w:ind w:right="-108"/>
        <w:jc w:val="both"/>
        <w:rPr>
          <w:rFonts w:asciiTheme="minorHAnsi" w:hAnsiTheme="minorHAnsi" w:cstheme="minorHAnsi"/>
          <w:bCs/>
          <w:sz w:val="22"/>
          <w:szCs w:val="22"/>
        </w:rPr>
      </w:pPr>
    </w:p>
    <w:p w14:paraId="6A695571" w14:textId="77777777" w:rsidR="009818AB" w:rsidRPr="001B4BC5" w:rsidRDefault="009818AB" w:rsidP="009818AB">
      <w:pPr>
        <w:ind w:right="-108" w:firstLine="360"/>
        <w:jc w:val="both"/>
        <w:rPr>
          <w:rFonts w:asciiTheme="minorHAnsi" w:hAnsiTheme="minorHAnsi" w:cstheme="minorHAnsi"/>
          <w:bCs/>
          <w:sz w:val="22"/>
          <w:szCs w:val="22"/>
        </w:rPr>
      </w:pPr>
      <w:r w:rsidRPr="001B4BC5">
        <w:rPr>
          <w:rFonts w:asciiTheme="minorHAnsi" w:hAnsiTheme="minorHAnsi" w:cstheme="minorHAnsi"/>
          <w:bCs/>
          <w:sz w:val="22"/>
          <w:szCs w:val="22"/>
        </w:rPr>
        <w:t xml:space="preserve">Ukupno planirani prihodi i primici u 2024. godini iznose 30.016.750,00 €, a rashodi i izdaci iznose 32.449.000,00 €. Uravnoteženje proračuna postiže se planiranim viškom iz prethodne godine u iznosu od 2.432.250,00 € od čega se 2.360.350,00 € odnosi na Grad, a 71.900,00 € na proračunske korisnike. </w:t>
      </w:r>
    </w:p>
    <w:p w14:paraId="1D50540D" w14:textId="77777777" w:rsidR="009818AB" w:rsidRPr="001B4BC5" w:rsidRDefault="009818AB" w:rsidP="009818AB">
      <w:pPr>
        <w:ind w:right="-108" w:firstLine="360"/>
        <w:jc w:val="both"/>
        <w:rPr>
          <w:rFonts w:asciiTheme="minorHAnsi" w:hAnsiTheme="minorHAnsi" w:cstheme="minorHAnsi"/>
          <w:bCs/>
          <w:sz w:val="22"/>
          <w:szCs w:val="22"/>
        </w:rPr>
      </w:pPr>
      <w:r w:rsidRPr="001B4BC5">
        <w:rPr>
          <w:rFonts w:asciiTheme="minorHAnsi" w:hAnsiTheme="minorHAnsi" w:cstheme="minorHAnsi"/>
          <w:bCs/>
          <w:sz w:val="22"/>
          <w:szCs w:val="22"/>
        </w:rPr>
        <w:t>Pregled prenesenih rezultata proračunskih korisnika prikazan je u sljedećoj tablici.</w:t>
      </w:r>
    </w:p>
    <w:p w14:paraId="2DB54985" w14:textId="77777777" w:rsidR="009818AB" w:rsidRPr="001B4BC5" w:rsidRDefault="009818AB" w:rsidP="009818AB">
      <w:pPr>
        <w:ind w:right="-108"/>
        <w:jc w:val="both"/>
        <w:rPr>
          <w:rFonts w:asciiTheme="minorHAnsi" w:hAnsiTheme="minorHAnsi" w:cstheme="minorHAnsi"/>
          <w:bCs/>
          <w:sz w:val="22"/>
          <w:szCs w:val="22"/>
        </w:rPr>
      </w:pPr>
    </w:p>
    <w:p w14:paraId="1ED24225" w14:textId="77777777" w:rsidR="009818AB" w:rsidRPr="001B4BC5" w:rsidRDefault="009818AB" w:rsidP="009818AB">
      <w:pPr>
        <w:jc w:val="both"/>
        <w:rPr>
          <w:rFonts w:asciiTheme="minorHAnsi" w:hAnsiTheme="minorHAnsi" w:cstheme="minorHAnsi"/>
          <w:bCs/>
          <w:sz w:val="22"/>
          <w:szCs w:val="22"/>
        </w:rPr>
      </w:pPr>
      <w:r w:rsidRPr="001B4BC5">
        <w:rPr>
          <w:rFonts w:asciiTheme="minorHAnsi" w:hAnsiTheme="minorHAnsi" w:cstheme="minorHAnsi"/>
          <w:bCs/>
          <w:sz w:val="22"/>
          <w:szCs w:val="22"/>
        </w:rPr>
        <w:t>Tablica 11. Planirani viškovi i manjkovi proračunskih korisnika u 2024. godini</w:t>
      </w:r>
    </w:p>
    <w:tbl>
      <w:tblPr>
        <w:tblStyle w:val="Reetkatablice"/>
        <w:tblW w:w="0" w:type="auto"/>
        <w:tblLook w:val="04A0" w:firstRow="1" w:lastRow="0" w:firstColumn="1" w:lastColumn="0" w:noHBand="0" w:noVBand="1"/>
      </w:tblPr>
      <w:tblGrid>
        <w:gridCol w:w="6799"/>
        <w:gridCol w:w="2263"/>
      </w:tblGrid>
      <w:tr w:rsidR="009818AB" w:rsidRPr="001B4BC5" w14:paraId="4FB5EF94" w14:textId="77777777" w:rsidTr="00C1114E">
        <w:tc>
          <w:tcPr>
            <w:tcW w:w="6799" w:type="dxa"/>
            <w:shd w:val="clear" w:color="auto" w:fill="D9D9D9" w:themeFill="background1" w:themeFillShade="D9"/>
          </w:tcPr>
          <w:p w14:paraId="03403C38"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PRORAČUNSKI KORISNIK</w:t>
            </w:r>
          </w:p>
        </w:tc>
        <w:tc>
          <w:tcPr>
            <w:tcW w:w="2263" w:type="dxa"/>
            <w:shd w:val="clear" w:color="auto" w:fill="D9D9D9" w:themeFill="background1" w:themeFillShade="D9"/>
          </w:tcPr>
          <w:p w14:paraId="5252DB5A"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IZNOS</w:t>
            </w:r>
          </w:p>
        </w:tc>
      </w:tr>
      <w:tr w:rsidR="009818AB" w:rsidRPr="001B4BC5" w14:paraId="145BB6E2" w14:textId="77777777" w:rsidTr="00C1114E">
        <w:trPr>
          <w:trHeight w:val="209"/>
        </w:trPr>
        <w:tc>
          <w:tcPr>
            <w:tcW w:w="6799" w:type="dxa"/>
          </w:tcPr>
          <w:p w14:paraId="11B4D01E" w14:textId="6104D844"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Gradski muzej Požega</w:t>
            </w:r>
          </w:p>
        </w:tc>
        <w:tc>
          <w:tcPr>
            <w:tcW w:w="2263" w:type="dxa"/>
          </w:tcPr>
          <w:p w14:paraId="60A0D016"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2.000,00</w:t>
            </w:r>
          </w:p>
        </w:tc>
      </w:tr>
      <w:tr w:rsidR="009818AB" w:rsidRPr="001B4BC5" w14:paraId="6AC19399" w14:textId="77777777" w:rsidTr="00C1114E">
        <w:trPr>
          <w:trHeight w:val="201"/>
        </w:trPr>
        <w:tc>
          <w:tcPr>
            <w:tcW w:w="6799" w:type="dxa"/>
          </w:tcPr>
          <w:p w14:paraId="1D83BC3E"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Julija </w:t>
            </w:r>
            <w:proofErr w:type="spellStart"/>
            <w:r w:rsidRPr="001B4BC5">
              <w:rPr>
                <w:rFonts w:asciiTheme="minorHAnsi" w:hAnsiTheme="minorHAnsi" w:cstheme="minorHAnsi"/>
                <w:bCs/>
                <w:sz w:val="22"/>
                <w:szCs w:val="22"/>
              </w:rPr>
              <w:t>Kempfa</w:t>
            </w:r>
            <w:proofErr w:type="spellEnd"/>
            <w:r w:rsidRPr="001B4BC5">
              <w:rPr>
                <w:rFonts w:asciiTheme="minorHAnsi" w:hAnsiTheme="minorHAnsi" w:cstheme="minorHAnsi"/>
                <w:bCs/>
                <w:sz w:val="22"/>
                <w:szCs w:val="22"/>
              </w:rPr>
              <w:t xml:space="preserve"> </w:t>
            </w:r>
          </w:p>
        </w:tc>
        <w:tc>
          <w:tcPr>
            <w:tcW w:w="2263" w:type="dxa"/>
          </w:tcPr>
          <w:p w14:paraId="61D95C94"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6.100,00</w:t>
            </w:r>
          </w:p>
        </w:tc>
      </w:tr>
      <w:tr w:rsidR="009818AB" w:rsidRPr="001B4BC5" w14:paraId="1B505C36" w14:textId="77777777" w:rsidTr="00C1114E">
        <w:trPr>
          <w:trHeight w:val="268"/>
        </w:trPr>
        <w:tc>
          <w:tcPr>
            <w:tcW w:w="6799" w:type="dxa"/>
          </w:tcPr>
          <w:p w14:paraId="1F483BC3"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OŠ Antuna </w:t>
            </w:r>
            <w:proofErr w:type="spellStart"/>
            <w:r w:rsidRPr="001B4BC5">
              <w:rPr>
                <w:rFonts w:asciiTheme="minorHAnsi" w:hAnsiTheme="minorHAnsi" w:cstheme="minorHAnsi"/>
                <w:bCs/>
                <w:sz w:val="22"/>
                <w:szCs w:val="22"/>
              </w:rPr>
              <w:t>Kanižlića</w:t>
            </w:r>
            <w:proofErr w:type="spellEnd"/>
            <w:r w:rsidRPr="001B4BC5">
              <w:rPr>
                <w:rFonts w:asciiTheme="minorHAnsi" w:hAnsiTheme="minorHAnsi" w:cstheme="minorHAnsi"/>
                <w:bCs/>
                <w:sz w:val="22"/>
                <w:szCs w:val="22"/>
              </w:rPr>
              <w:t xml:space="preserve"> </w:t>
            </w:r>
          </w:p>
        </w:tc>
        <w:tc>
          <w:tcPr>
            <w:tcW w:w="2263" w:type="dxa"/>
          </w:tcPr>
          <w:p w14:paraId="31295FE3"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73.800,00</w:t>
            </w:r>
          </w:p>
        </w:tc>
      </w:tr>
      <w:tr w:rsidR="009818AB" w:rsidRPr="001B4BC5" w14:paraId="25C8C46A" w14:textId="77777777" w:rsidTr="00C1114E">
        <w:trPr>
          <w:trHeight w:val="158"/>
        </w:trPr>
        <w:tc>
          <w:tcPr>
            <w:tcW w:w="6799" w:type="dxa"/>
          </w:tcPr>
          <w:p w14:paraId="74EE47CD"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Gradska knjižnica Požega</w:t>
            </w:r>
          </w:p>
        </w:tc>
        <w:tc>
          <w:tcPr>
            <w:tcW w:w="2263" w:type="dxa"/>
          </w:tcPr>
          <w:p w14:paraId="7445688C"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1.000,00</w:t>
            </w:r>
          </w:p>
        </w:tc>
      </w:tr>
      <w:tr w:rsidR="009818AB" w:rsidRPr="001B4BC5" w14:paraId="1B519875" w14:textId="77777777" w:rsidTr="00C1114E">
        <w:trPr>
          <w:trHeight w:val="158"/>
        </w:trPr>
        <w:tc>
          <w:tcPr>
            <w:tcW w:w="6799" w:type="dxa"/>
          </w:tcPr>
          <w:p w14:paraId="2223CC3C" w14:textId="77777777" w:rsidR="009818AB" w:rsidRPr="001B4BC5" w:rsidRDefault="009818AB" w:rsidP="00C1114E">
            <w:pPr>
              <w:jc w:val="both"/>
              <w:rPr>
                <w:rFonts w:asciiTheme="minorHAnsi" w:hAnsiTheme="minorHAnsi" w:cstheme="minorHAnsi"/>
                <w:bCs/>
                <w:sz w:val="22"/>
                <w:szCs w:val="22"/>
              </w:rPr>
            </w:pPr>
            <w:r w:rsidRPr="001B4BC5">
              <w:rPr>
                <w:rFonts w:asciiTheme="minorHAnsi" w:hAnsiTheme="minorHAnsi" w:cstheme="minorHAnsi"/>
                <w:bCs/>
                <w:sz w:val="22"/>
                <w:szCs w:val="22"/>
              </w:rPr>
              <w:t>Lokalna razvojna agencija Požega</w:t>
            </w:r>
          </w:p>
        </w:tc>
        <w:tc>
          <w:tcPr>
            <w:tcW w:w="2263" w:type="dxa"/>
          </w:tcPr>
          <w:p w14:paraId="525ED657"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-11.000,00</w:t>
            </w:r>
          </w:p>
        </w:tc>
      </w:tr>
      <w:tr w:rsidR="009818AB" w:rsidRPr="001B4BC5" w14:paraId="0216DA80" w14:textId="77777777" w:rsidTr="00C1114E">
        <w:tc>
          <w:tcPr>
            <w:tcW w:w="6799" w:type="dxa"/>
            <w:shd w:val="clear" w:color="auto" w:fill="D9D9D9" w:themeFill="background1" w:themeFillShade="D9"/>
          </w:tcPr>
          <w:p w14:paraId="2452739B" w14:textId="77777777" w:rsidR="009818AB" w:rsidRPr="001B4BC5" w:rsidRDefault="009818AB" w:rsidP="00C1114E">
            <w:pPr>
              <w:jc w:val="center"/>
              <w:rPr>
                <w:rFonts w:asciiTheme="minorHAnsi" w:hAnsiTheme="minorHAnsi" w:cstheme="minorHAnsi"/>
                <w:bCs/>
                <w:sz w:val="22"/>
                <w:szCs w:val="22"/>
              </w:rPr>
            </w:pPr>
            <w:r w:rsidRPr="001B4BC5">
              <w:rPr>
                <w:rFonts w:asciiTheme="minorHAnsi" w:hAnsiTheme="minorHAnsi" w:cstheme="minorHAnsi"/>
                <w:bCs/>
                <w:sz w:val="22"/>
                <w:szCs w:val="22"/>
              </w:rPr>
              <w:t>UKUPNO:</w:t>
            </w:r>
          </w:p>
        </w:tc>
        <w:tc>
          <w:tcPr>
            <w:tcW w:w="2263" w:type="dxa"/>
            <w:shd w:val="clear" w:color="auto" w:fill="D9D9D9" w:themeFill="background1" w:themeFillShade="D9"/>
          </w:tcPr>
          <w:p w14:paraId="0A29D681" w14:textId="77777777" w:rsidR="009818AB" w:rsidRPr="001B4BC5" w:rsidRDefault="009818AB" w:rsidP="00C1114E">
            <w:pPr>
              <w:jc w:val="right"/>
              <w:rPr>
                <w:rFonts w:asciiTheme="minorHAnsi" w:hAnsiTheme="minorHAnsi" w:cstheme="minorHAnsi"/>
                <w:bCs/>
                <w:sz w:val="22"/>
                <w:szCs w:val="22"/>
              </w:rPr>
            </w:pPr>
            <w:r w:rsidRPr="001B4BC5">
              <w:rPr>
                <w:rFonts w:asciiTheme="minorHAnsi" w:hAnsiTheme="minorHAnsi" w:cstheme="minorHAnsi"/>
                <w:bCs/>
                <w:sz w:val="22"/>
                <w:szCs w:val="22"/>
              </w:rPr>
              <w:t>71.900,00</w:t>
            </w:r>
          </w:p>
        </w:tc>
      </w:tr>
    </w:tbl>
    <w:p w14:paraId="41C9067D" w14:textId="500D9747" w:rsidR="001B4BC5" w:rsidRDefault="001B4BC5" w:rsidP="009818AB">
      <w:pPr>
        <w:ind w:right="-108"/>
        <w:jc w:val="both"/>
        <w:rPr>
          <w:rFonts w:asciiTheme="minorHAnsi" w:hAnsiTheme="minorHAnsi" w:cstheme="minorHAnsi"/>
          <w:bCs/>
          <w:color w:val="FF0000"/>
          <w:sz w:val="22"/>
          <w:szCs w:val="22"/>
        </w:rPr>
      </w:pPr>
    </w:p>
    <w:p w14:paraId="34716359" w14:textId="77777777" w:rsidR="001B4BC5" w:rsidRDefault="001B4BC5">
      <w:pPr>
        <w:rPr>
          <w:rFonts w:asciiTheme="minorHAnsi" w:hAnsiTheme="minorHAnsi" w:cstheme="minorHAnsi"/>
          <w:bCs/>
          <w:color w:val="FF0000"/>
          <w:sz w:val="22"/>
          <w:szCs w:val="22"/>
        </w:rPr>
      </w:pPr>
      <w:r>
        <w:rPr>
          <w:rFonts w:asciiTheme="minorHAnsi" w:hAnsiTheme="minorHAnsi" w:cstheme="minorHAnsi"/>
          <w:bCs/>
          <w:color w:val="FF0000"/>
          <w:sz w:val="22"/>
          <w:szCs w:val="22"/>
        </w:rPr>
        <w:br w:type="page"/>
      </w:r>
    </w:p>
    <w:p w14:paraId="22B870EE" w14:textId="2B4C45F0" w:rsidR="005B4D76" w:rsidRPr="001B4BC5" w:rsidRDefault="005B4D76" w:rsidP="009818AB">
      <w:pPr>
        <w:ind w:firstLine="360"/>
        <w:rPr>
          <w:rFonts w:asciiTheme="minorHAnsi" w:hAnsiTheme="minorHAnsi" w:cstheme="minorHAnsi"/>
          <w:bCs/>
          <w:color w:val="FF0000"/>
          <w:sz w:val="22"/>
          <w:szCs w:val="22"/>
        </w:rPr>
      </w:pPr>
      <w:r w:rsidRPr="001B4BC5">
        <w:rPr>
          <w:rFonts w:asciiTheme="minorHAnsi" w:hAnsiTheme="minorHAnsi" w:cstheme="minorHAnsi"/>
          <w:bCs/>
          <w:sz w:val="22"/>
          <w:szCs w:val="22"/>
        </w:rPr>
        <w:lastRenderedPageBreak/>
        <w:t>III</w:t>
      </w:r>
      <w:r w:rsidR="00B47ED3" w:rsidRPr="001B4BC5">
        <w:rPr>
          <w:rFonts w:asciiTheme="minorHAnsi" w:hAnsiTheme="minorHAnsi" w:cstheme="minorHAnsi"/>
          <w:bCs/>
          <w:sz w:val="22"/>
          <w:szCs w:val="22"/>
        </w:rPr>
        <w:tab/>
      </w:r>
      <w:r w:rsidRPr="001B4BC5">
        <w:rPr>
          <w:rFonts w:asciiTheme="minorHAnsi" w:hAnsiTheme="minorHAnsi" w:cstheme="minorHAnsi"/>
          <w:bCs/>
          <w:sz w:val="22"/>
          <w:szCs w:val="22"/>
        </w:rPr>
        <w:t>POSEBNI DIO</w:t>
      </w:r>
    </w:p>
    <w:p w14:paraId="18D1289D" w14:textId="77777777" w:rsidR="005B4D76" w:rsidRPr="001B4BC5" w:rsidRDefault="005B4D76" w:rsidP="00056BD5">
      <w:pPr>
        <w:jc w:val="both"/>
        <w:rPr>
          <w:rFonts w:asciiTheme="minorHAnsi" w:hAnsiTheme="minorHAnsi" w:cstheme="minorHAnsi"/>
          <w:bCs/>
          <w:sz w:val="22"/>
          <w:szCs w:val="22"/>
        </w:rPr>
      </w:pPr>
    </w:p>
    <w:p w14:paraId="2B0FD3D2" w14:textId="509C88A0" w:rsidR="005B4D76" w:rsidRPr="001B4BC5" w:rsidRDefault="005B4D76" w:rsidP="00056BD5">
      <w:pPr>
        <w:ind w:firstLine="360"/>
        <w:jc w:val="both"/>
        <w:rPr>
          <w:rFonts w:asciiTheme="minorHAnsi" w:hAnsiTheme="minorHAnsi" w:cstheme="minorHAnsi"/>
          <w:bCs/>
          <w:sz w:val="22"/>
          <w:szCs w:val="22"/>
        </w:rPr>
      </w:pPr>
      <w:r w:rsidRPr="001B4BC5">
        <w:rPr>
          <w:rFonts w:asciiTheme="minorHAnsi" w:hAnsiTheme="minorHAnsi" w:cstheme="minorHAnsi"/>
          <w:bCs/>
          <w:sz w:val="22"/>
          <w:szCs w:val="22"/>
        </w:rPr>
        <w:t xml:space="preserve">U posebnom dijelu proračuna rashodi su planirani prema organizacijskoj klasifikaciji (struktura se sastoji od </w:t>
      </w:r>
      <w:r w:rsidR="000B5F5C" w:rsidRPr="001B4BC5">
        <w:rPr>
          <w:rFonts w:asciiTheme="minorHAnsi" w:hAnsiTheme="minorHAnsi" w:cstheme="minorHAnsi"/>
          <w:bCs/>
          <w:sz w:val="22"/>
          <w:szCs w:val="22"/>
        </w:rPr>
        <w:t>pet</w:t>
      </w:r>
      <w:r w:rsidRPr="001B4BC5">
        <w:rPr>
          <w:rFonts w:asciiTheme="minorHAnsi" w:hAnsiTheme="minorHAnsi" w:cstheme="minorHAnsi"/>
          <w:bCs/>
          <w:sz w:val="22"/>
          <w:szCs w:val="22"/>
        </w:rPr>
        <w:t xml:space="preserve"> razdjela, glav</w:t>
      </w:r>
      <w:r w:rsidR="00B005B0" w:rsidRPr="001B4BC5">
        <w:rPr>
          <w:rFonts w:asciiTheme="minorHAnsi" w:hAnsiTheme="minorHAnsi" w:cstheme="minorHAnsi"/>
          <w:bCs/>
          <w:sz w:val="22"/>
          <w:szCs w:val="22"/>
        </w:rPr>
        <w:t>a</w:t>
      </w:r>
      <w:r w:rsidRPr="001B4BC5">
        <w:rPr>
          <w:rFonts w:asciiTheme="minorHAnsi" w:hAnsiTheme="minorHAnsi" w:cstheme="minorHAnsi"/>
          <w:bCs/>
          <w:sz w:val="22"/>
          <w:szCs w:val="22"/>
        </w:rPr>
        <w:t>, proračunski</w:t>
      </w:r>
      <w:r w:rsidR="00B005B0" w:rsidRPr="001B4BC5">
        <w:rPr>
          <w:rFonts w:asciiTheme="minorHAnsi" w:hAnsiTheme="minorHAnsi" w:cstheme="minorHAnsi"/>
          <w:bCs/>
          <w:sz w:val="22"/>
          <w:szCs w:val="22"/>
        </w:rPr>
        <w:t>h</w:t>
      </w:r>
      <w:r w:rsidRPr="001B4BC5">
        <w:rPr>
          <w:rFonts w:asciiTheme="minorHAnsi" w:hAnsiTheme="minorHAnsi" w:cstheme="minorHAnsi"/>
          <w:bCs/>
          <w:sz w:val="22"/>
          <w:szCs w:val="22"/>
        </w:rPr>
        <w:t xml:space="preserve"> korisni</w:t>
      </w:r>
      <w:r w:rsidR="00B005B0" w:rsidRPr="001B4BC5">
        <w:rPr>
          <w:rFonts w:asciiTheme="minorHAnsi" w:hAnsiTheme="minorHAnsi" w:cstheme="minorHAnsi"/>
          <w:bCs/>
          <w:sz w:val="22"/>
          <w:szCs w:val="22"/>
        </w:rPr>
        <w:t>ka</w:t>
      </w:r>
      <w:r w:rsidRPr="001B4BC5">
        <w:rPr>
          <w:rFonts w:asciiTheme="minorHAnsi" w:hAnsiTheme="minorHAnsi" w:cstheme="minorHAnsi"/>
          <w:bCs/>
          <w:sz w:val="22"/>
          <w:szCs w:val="22"/>
        </w:rPr>
        <w:t>), ekonomskoj, izvorima financiranja te programskoj klasifikaciji koja se sastoji od aktivnosti, tekućih i kapitalnih projekata.</w:t>
      </w:r>
    </w:p>
    <w:p w14:paraId="193DEF64" w14:textId="77777777" w:rsidR="00F24B26" w:rsidRPr="001B4BC5" w:rsidRDefault="00F24B26" w:rsidP="00056BD5">
      <w:pPr>
        <w:jc w:val="both"/>
        <w:rPr>
          <w:rFonts w:asciiTheme="minorHAnsi" w:hAnsiTheme="minorHAnsi" w:cstheme="minorHAnsi"/>
          <w:bCs/>
          <w:sz w:val="22"/>
          <w:szCs w:val="22"/>
        </w:rPr>
      </w:pPr>
    </w:p>
    <w:p w14:paraId="78158978" w14:textId="77777777" w:rsidR="005B4D76" w:rsidRPr="001B4BC5" w:rsidRDefault="005B4D76" w:rsidP="00056BD5">
      <w:pPr>
        <w:numPr>
          <w:ilvl w:val="0"/>
          <w:numId w:val="26"/>
        </w:numPr>
        <w:jc w:val="both"/>
        <w:rPr>
          <w:rFonts w:asciiTheme="minorHAnsi" w:hAnsiTheme="minorHAnsi" w:cstheme="minorHAnsi"/>
          <w:bCs/>
          <w:sz w:val="22"/>
          <w:szCs w:val="22"/>
        </w:rPr>
      </w:pPr>
      <w:r w:rsidRPr="001B4BC5">
        <w:rPr>
          <w:rFonts w:asciiTheme="minorHAnsi" w:hAnsiTheme="minorHAnsi" w:cstheme="minorHAnsi"/>
          <w:bCs/>
          <w:sz w:val="22"/>
          <w:szCs w:val="22"/>
        </w:rPr>
        <w:t>RASHODI PREMA ORGANIZACIJSKOJ KLASIFIKACIJI</w:t>
      </w:r>
    </w:p>
    <w:p w14:paraId="6D47BEFF" w14:textId="77777777" w:rsidR="005B4D76" w:rsidRPr="001B4BC5" w:rsidRDefault="005B4D76" w:rsidP="00056BD5">
      <w:pPr>
        <w:jc w:val="both"/>
        <w:rPr>
          <w:rFonts w:asciiTheme="minorHAnsi" w:hAnsiTheme="minorHAnsi" w:cstheme="minorHAnsi"/>
          <w:bCs/>
          <w:sz w:val="22"/>
          <w:szCs w:val="22"/>
        </w:rPr>
      </w:pPr>
    </w:p>
    <w:p w14:paraId="042F553A" w14:textId="5D313EAF" w:rsidR="00F65C40" w:rsidRPr="001B4BC5" w:rsidRDefault="00581E94" w:rsidP="00056BD5">
      <w:pPr>
        <w:ind w:firstLine="360"/>
        <w:jc w:val="both"/>
        <w:rPr>
          <w:rFonts w:asciiTheme="minorHAnsi" w:hAnsiTheme="minorHAnsi" w:cstheme="minorHAnsi"/>
          <w:sz w:val="22"/>
          <w:szCs w:val="22"/>
        </w:rPr>
      </w:pPr>
      <w:r w:rsidRPr="001B4BC5">
        <w:rPr>
          <w:rFonts w:asciiTheme="minorHAnsi" w:hAnsiTheme="minorHAnsi" w:cstheme="minorHAnsi"/>
          <w:sz w:val="22"/>
          <w:szCs w:val="22"/>
        </w:rPr>
        <w:t xml:space="preserve">Prema Odluci o ustrojstvu upravnih tijela Grada Požege (Službene novine Grada Požege, broj: 19/13., 8/14., 9/16., 14/16., 19/18., 12/21. i 11/22.) ustrojstvo </w:t>
      </w:r>
      <w:r w:rsidR="00F65C40" w:rsidRPr="001B4BC5">
        <w:rPr>
          <w:rFonts w:asciiTheme="minorHAnsi" w:hAnsiTheme="minorHAnsi" w:cstheme="minorHAnsi"/>
          <w:sz w:val="22"/>
          <w:szCs w:val="22"/>
        </w:rPr>
        <w:t>Grada Požege je sljedeće:</w:t>
      </w:r>
    </w:p>
    <w:p w14:paraId="71D9D3FC" w14:textId="1A78E982" w:rsidR="00F65C40" w:rsidRPr="001B4BC5" w:rsidRDefault="00F65C40" w:rsidP="00056BD5">
      <w:pPr>
        <w:pStyle w:val="Odlomakpopisa"/>
        <w:numPr>
          <w:ilvl w:val="0"/>
          <w:numId w:val="29"/>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Upravni odjel za samoupravu,</w:t>
      </w:r>
    </w:p>
    <w:p w14:paraId="6CD2C400" w14:textId="0BF823AD" w:rsidR="00F65C40" w:rsidRPr="001B4BC5" w:rsidRDefault="00F65C40" w:rsidP="00056BD5">
      <w:pPr>
        <w:pStyle w:val="Odlomakpopisa"/>
        <w:numPr>
          <w:ilvl w:val="0"/>
          <w:numId w:val="29"/>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Upravni odjel za društvene djelatnosti,</w:t>
      </w:r>
    </w:p>
    <w:p w14:paraId="204CBC90" w14:textId="20DFAF38" w:rsidR="00F65C40" w:rsidRPr="001B4BC5" w:rsidRDefault="00F65C40" w:rsidP="00056BD5">
      <w:pPr>
        <w:pStyle w:val="Odlomakpopisa"/>
        <w:numPr>
          <w:ilvl w:val="0"/>
          <w:numId w:val="29"/>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Upravni odjel za imovinsko-pravne poslove,</w:t>
      </w:r>
    </w:p>
    <w:p w14:paraId="6D960FE0" w14:textId="4051C2CC" w:rsidR="00F65C40" w:rsidRPr="001B4BC5" w:rsidRDefault="00F65C40" w:rsidP="00056BD5">
      <w:pPr>
        <w:pStyle w:val="Odlomakpopisa"/>
        <w:numPr>
          <w:ilvl w:val="0"/>
          <w:numId w:val="29"/>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Upravni odjel za komunalne djelatnosti i gospodarenje,</w:t>
      </w:r>
    </w:p>
    <w:p w14:paraId="2A0A1341" w14:textId="3B087839" w:rsidR="00F65C40" w:rsidRPr="001B4BC5" w:rsidRDefault="00F65C40" w:rsidP="00056BD5">
      <w:pPr>
        <w:pStyle w:val="Odlomakpopisa"/>
        <w:numPr>
          <w:ilvl w:val="0"/>
          <w:numId w:val="29"/>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Upravni odjel za financije i proračun, </w:t>
      </w:r>
      <w:r w:rsidR="0048421B" w:rsidRPr="001B4BC5">
        <w:rPr>
          <w:rFonts w:asciiTheme="minorHAnsi" w:hAnsiTheme="minorHAnsi" w:cstheme="minorHAnsi"/>
          <w:sz w:val="22"/>
          <w:szCs w:val="22"/>
        </w:rPr>
        <w:t>te</w:t>
      </w:r>
    </w:p>
    <w:p w14:paraId="13919AEF" w14:textId="74357404" w:rsidR="00581E94" w:rsidRPr="001B4BC5" w:rsidRDefault="00F65C40" w:rsidP="00056BD5">
      <w:pPr>
        <w:pStyle w:val="Odlomakpopisa"/>
        <w:numPr>
          <w:ilvl w:val="0"/>
          <w:numId w:val="29"/>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Služba za</w:t>
      </w:r>
      <w:r w:rsidR="00581E94" w:rsidRPr="001B4BC5">
        <w:rPr>
          <w:rFonts w:asciiTheme="minorHAnsi" w:hAnsiTheme="minorHAnsi" w:cstheme="minorHAnsi"/>
          <w:sz w:val="22"/>
          <w:szCs w:val="22"/>
        </w:rPr>
        <w:t xml:space="preserve"> javnu nabavu i</w:t>
      </w:r>
    </w:p>
    <w:p w14:paraId="18957C40" w14:textId="312114AF" w:rsidR="00D21D77" w:rsidRPr="001B4BC5" w:rsidRDefault="00581E94" w:rsidP="00056BD5">
      <w:pPr>
        <w:pStyle w:val="Odlomakpopisa"/>
        <w:numPr>
          <w:ilvl w:val="0"/>
          <w:numId w:val="29"/>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Služba za unutarnju reviziju</w:t>
      </w:r>
      <w:r w:rsidR="00F65C40" w:rsidRPr="001B4BC5">
        <w:rPr>
          <w:rFonts w:asciiTheme="minorHAnsi" w:hAnsiTheme="minorHAnsi" w:cstheme="minorHAnsi"/>
          <w:sz w:val="22"/>
          <w:szCs w:val="22"/>
        </w:rPr>
        <w:t>.</w:t>
      </w:r>
    </w:p>
    <w:p w14:paraId="2FCEEFD4" w14:textId="77777777" w:rsidR="00B03212" w:rsidRPr="001B4BC5" w:rsidRDefault="00B03212" w:rsidP="0022118A">
      <w:pPr>
        <w:jc w:val="both"/>
        <w:rPr>
          <w:rFonts w:asciiTheme="minorHAnsi" w:hAnsiTheme="minorHAnsi" w:cstheme="minorHAnsi"/>
          <w:bCs/>
          <w:sz w:val="22"/>
          <w:szCs w:val="22"/>
        </w:rPr>
      </w:pPr>
    </w:p>
    <w:p w14:paraId="1A1E7B9E" w14:textId="0378F371" w:rsidR="003028DA" w:rsidRPr="001B4BC5" w:rsidRDefault="002F4A99" w:rsidP="0022118A">
      <w:pPr>
        <w:ind w:firstLine="426"/>
        <w:jc w:val="both"/>
        <w:rPr>
          <w:rFonts w:asciiTheme="minorHAnsi" w:hAnsiTheme="minorHAnsi" w:cstheme="minorHAnsi"/>
          <w:bCs/>
          <w:sz w:val="22"/>
          <w:szCs w:val="22"/>
        </w:rPr>
      </w:pPr>
      <w:r w:rsidRPr="001B4BC5">
        <w:rPr>
          <w:rFonts w:asciiTheme="minorHAnsi" w:hAnsiTheme="minorHAnsi" w:cstheme="minorHAnsi"/>
          <w:bCs/>
          <w:sz w:val="22"/>
          <w:szCs w:val="22"/>
        </w:rPr>
        <w:t>Rashodi u 20</w:t>
      </w:r>
      <w:r w:rsidR="00EE7176" w:rsidRPr="001B4BC5">
        <w:rPr>
          <w:rFonts w:asciiTheme="minorHAnsi" w:hAnsiTheme="minorHAnsi" w:cstheme="minorHAnsi"/>
          <w:bCs/>
          <w:sz w:val="22"/>
          <w:szCs w:val="22"/>
        </w:rPr>
        <w:t>2</w:t>
      </w:r>
      <w:r w:rsidR="00E52470" w:rsidRPr="001B4BC5">
        <w:rPr>
          <w:rFonts w:asciiTheme="minorHAnsi" w:hAnsiTheme="minorHAnsi" w:cstheme="minorHAnsi"/>
          <w:bCs/>
          <w:sz w:val="22"/>
          <w:szCs w:val="22"/>
        </w:rPr>
        <w:t>4</w:t>
      </w:r>
      <w:r w:rsidRPr="001B4BC5">
        <w:rPr>
          <w:rFonts w:asciiTheme="minorHAnsi" w:hAnsiTheme="minorHAnsi" w:cstheme="minorHAnsi"/>
          <w:bCs/>
          <w:sz w:val="22"/>
          <w:szCs w:val="22"/>
        </w:rPr>
        <w:t>.-202</w:t>
      </w:r>
      <w:r w:rsidR="00E52470" w:rsidRPr="001B4BC5">
        <w:rPr>
          <w:rFonts w:asciiTheme="minorHAnsi" w:hAnsiTheme="minorHAnsi" w:cstheme="minorHAnsi"/>
          <w:bCs/>
          <w:sz w:val="22"/>
          <w:szCs w:val="22"/>
        </w:rPr>
        <w:t>6</w:t>
      </w:r>
      <w:r w:rsidR="005B4D76" w:rsidRPr="001B4BC5">
        <w:rPr>
          <w:rFonts w:asciiTheme="minorHAnsi" w:hAnsiTheme="minorHAnsi" w:cstheme="minorHAnsi"/>
          <w:bCs/>
          <w:sz w:val="22"/>
          <w:szCs w:val="22"/>
        </w:rPr>
        <w:t>. godini pla</w:t>
      </w:r>
      <w:r w:rsidR="00F23AB5" w:rsidRPr="001B4BC5">
        <w:rPr>
          <w:rFonts w:asciiTheme="minorHAnsi" w:hAnsiTheme="minorHAnsi" w:cstheme="minorHAnsi"/>
          <w:bCs/>
          <w:sz w:val="22"/>
          <w:szCs w:val="22"/>
        </w:rPr>
        <w:t>nirani su prema organizacijskoj</w:t>
      </w:r>
      <w:r w:rsidR="005B4D76" w:rsidRPr="001B4BC5">
        <w:rPr>
          <w:rFonts w:asciiTheme="minorHAnsi" w:hAnsiTheme="minorHAnsi" w:cstheme="minorHAnsi"/>
          <w:bCs/>
          <w:sz w:val="22"/>
          <w:szCs w:val="22"/>
        </w:rPr>
        <w:t xml:space="preserve"> klasifikaciji (strukturi) na slijedeći način:</w:t>
      </w:r>
    </w:p>
    <w:p w14:paraId="2ED88000" w14:textId="77777777" w:rsidR="0022118A" w:rsidRPr="001B4BC5" w:rsidRDefault="0022118A" w:rsidP="0022118A">
      <w:pPr>
        <w:jc w:val="both"/>
        <w:rPr>
          <w:rFonts w:asciiTheme="minorHAnsi" w:hAnsiTheme="minorHAnsi" w:cstheme="minorHAnsi"/>
          <w:bCs/>
          <w:sz w:val="22"/>
          <w:szCs w:val="22"/>
        </w:rPr>
      </w:pPr>
    </w:p>
    <w:p w14:paraId="64189081" w14:textId="62209E3B" w:rsidR="001C2657" w:rsidRPr="001B4BC5" w:rsidRDefault="00145549" w:rsidP="00056BD5">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Tablica </w:t>
      </w:r>
      <w:r w:rsidR="007974AB" w:rsidRPr="001B4BC5">
        <w:rPr>
          <w:rFonts w:asciiTheme="minorHAnsi" w:hAnsiTheme="minorHAnsi" w:cstheme="minorHAnsi"/>
          <w:bCs/>
          <w:sz w:val="22"/>
          <w:szCs w:val="22"/>
        </w:rPr>
        <w:t>1</w:t>
      </w:r>
      <w:r w:rsidR="00213848" w:rsidRPr="001B4BC5">
        <w:rPr>
          <w:rFonts w:asciiTheme="minorHAnsi" w:hAnsiTheme="minorHAnsi" w:cstheme="minorHAnsi"/>
          <w:bCs/>
          <w:sz w:val="22"/>
          <w:szCs w:val="22"/>
        </w:rPr>
        <w:t>2</w:t>
      </w:r>
      <w:r w:rsidR="005B4D76" w:rsidRPr="001B4BC5">
        <w:rPr>
          <w:rFonts w:asciiTheme="minorHAnsi" w:hAnsiTheme="minorHAnsi" w:cstheme="minorHAnsi"/>
          <w:bCs/>
          <w:sz w:val="22"/>
          <w:szCs w:val="22"/>
        </w:rPr>
        <w:t>. Prikaz rashoda prema organizacijskoj klasifikaciji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506"/>
        <w:gridCol w:w="1506"/>
        <w:gridCol w:w="1506"/>
      </w:tblGrid>
      <w:tr w:rsidR="00581E94" w:rsidRPr="001B4BC5" w14:paraId="63AC9C5F" w14:textId="77777777" w:rsidTr="001D4572">
        <w:trPr>
          <w:trHeight w:val="255"/>
          <w:jc w:val="center"/>
        </w:trPr>
        <w:tc>
          <w:tcPr>
            <w:tcW w:w="5665" w:type="dxa"/>
            <w:shd w:val="clear" w:color="auto" w:fill="auto"/>
            <w:noWrap/>
            <w:vAlign w:val="bottom"/>
          </w:tcPr>
          <w:p w14:paraId="24D0A58C" w14:textId="1E8012A8" w:rsidR="00581E94" w:rsidRPr="001B4BC5" w:rsidRDefault="00581E94" w:rsidP="00056BD5">
            <w:pPr>
              <w:rPr>
                <w:rFonts w:asciiTheme="minorHAnsi" w:hAnsiTheme="minorHAnsi" w:cstheme="minorHAnsi"/>
                <w:b/>
                <w:bCs/>
                <w:sz w:val="22"/>
                <w:szCs w:val="22"/>
              </w:rPr>
            </w:pPr>
            <w:bookmarkStart w:id="1" w:name="_Hlk151122283"/>
          </w:p>
        </w:tc>
        <w:tc>
          <w:tcPr>
            <w:tcW w:w="1496" w:type="dxa"/>
            <w:shd w:val="clear" w:color="auto" w:fill="auto"/>
            <w:noWrap/>
            <w:vAlign w:val="bottom"/>
            <w:hideMark/>
          </w:tcPr>
          <w:p w14:paraId="736BBE81" w14:textId="3FA36259" w:rsidR="00581E94" w:rsidRPr="001B4BC5" w:rsidRDefault="00581E94"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w:t>
            </w:r>
            <w:r w:rsidR="00E52470" w:rsidRPr="001B4BC5">
              <w:rPr>
                <w:rFonts w:asciiTheme="minorHAnsi" w:hAnsiTheme="minorHAnsi" w:cstheme="minorHAnsi"/>
                <w:b/>
                <w:bCs/>
                <w:sz w:val="22"/>
                <w:szCs w:val="22"/>
              </w:rPr>
              <w:t>4.</w:t>
            </w:r>
          </w:p>
        </w:tc>
        <w:tc>
          <w:tcPr>
            <w:tcW w:w="1496" w:type="dxa"/>
            <w:shd w:val="clear" w:color="auto" w:fill="auto"/>
            <w:noWrap/>
            <w:vAlign w:val="bottom"/>
            <w:hideMark/>
          </w:tcPr>
          <w:p w14:paraId="0778421E" w14:textId="38F29254" w:rsidR="00581E94" w:rsidRPr="001B4BC5" w:rsidRDefault="00581E94"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w:t>
            </w:r>
            <w:r w:rsidR="00E52470" w:rsidRPr="001B4BC5">
              <w:rPr>
                <w:rFonts w:asciiTheme="minorHAnsi" w:hAnsiTheme="minorHAnsi" w:cstheme="minorHAnsi"/>
                <w:b/>
                <w:bCs/>
                <w:sz w:val="22"/>
                <w:szCs w:val="22"/>
              </w:rPr>
              <w:t>5.</w:t>
            </w:r>
          </w:p>
        </w:tc>
        <w:tc>
          <w:tcPr>
            <w:tcW w:w="977" w:type="dxa"/>
            <w:shd w:val="clear" w:color="auto" w:fill="auto"/>
            <w:noWrap/>
            <w:vAlign w:val="bottom"/>
            <w:hideMark/>
          </w:tcPr>
          <w:p w14:paraId="2B8D3811" w14:textId="475E0FAE" w:rsidR="00581E94" w:rsidRPr="001B4BC5" w:rsidRDefault="00581E94"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w:t>
            </w:r>
            <w:r w:rsidR="00E52470" w:rsidRPr="001B4BC5">
              <w:rPr>
                <w:rFonts w:asciiTheme="minorHAnsi" w:hAnsiTheme="minorHAnsi" w:cstheme="minorHAnsi"/>
                <w:b/>
                <w:bCs/>
                <w:sz w:val="22"/>
                <w:szCs w:val="22"/>
              </w:rPr>
              <w:t>6.</w:t>
            </w:r>
          </w:p>
        </w:tc>
      </w:tr>
      <w:bookmarkEnd w:id="1"/>
      <w:tr w:rsidR="00581E94" w:rsidRPr="001B4BC5" w14:paraId="2F2F75B8" w14:textId="77777777" w:rsidTr="001D4572">
        <w:trPr>
          <w:trHeight w:val="255"/>
          <w:jc w:val="center"/>
        </w:trPr>
        <w:tc>
          <w:tcPr>
            <w:tcW w:w="5665" w:type="dxa"/>
            <w:shd w:val="clear" w:color="auto" w:fill="auto"/>
            <w:noWrap/>
            <w:vAlign w:val="bottom"/>
            <w:hideMark/>
          </w:tcPr>
          <w:p w14:paraId="6FF7CB31" w14:textId="77777777" w:rsidR="00581E94" w:rsidRPr="001B4BC5" w:rsidRDefault="00581E94" w:rsidP="00056BD5">
            <w:pPr>
              <w:rPr>
                <w:rFonts w:asciiTheme="minorHAnsi" w:hAnsiTheme="minorHAnsi" w:cstheme="minorHAnsi"/>
                <w:sz w:val="22"/>
                <w:szCs w:val="22"/>
              </w:rPr>
            </w:pPr>
            <w:r w:rsidRPr="001B4BC5">
              <w:rPr>
                <w:rFonts w:asciiTheme="minorHAnsi" w:hAnsiTheme="minorHAnsi" w:cstheme="minorHAnsi"/>
                <w:sz w:val="22"/>
                <w:szCs w:val="22"/>
              </w:rPr>
              <w:t xml:space="preserve">UKUPNO RASHODI / IZDACI </w:t>
            </w:r>
          </w:p>
        </w:tc>
        <w:tc>
          <w:tcPr>
            <w:tcW w:w="1496" w:type="dxa"/>
            <w:shd w:val="clear" w:color="auto" w:fill="auto"/>
            <w:noWrap/>
            <w:vAlign w:val="center"/>
          </w:tcPr>
          <w:p w14:paraId="103AF91C" w14:textId="40E58800" w:rsidR="00581E94" w:rsidRPr="001B4BC5" w:rsidRDefault="00ED33AD" w:rsidP="00056BD5">
            <w:pPr>
              <w:jc w:val="center"/>
              <w:rPr>
                <w:rFonts w:asciiTheme="minorHAnsi" w:hAnsiTheme="minorHAnsi" w:cstheme="minorHAnsi"/>
                <w:sz w:val="22"/>
                <w:szCs w:val="22"/>
              </w:rPr>
            </w:pPr>
            <w:r w:rsidRPr="001B4BC5">
              <w:rPr>
                <w:rFonts w:asciiTheme="minorHAnsi" w:hAnsiTheme="minorHAnsi" w:cstheme="minorHAnsi"/>
                <w:sz w:val="22"/>
                <w:szCs w:val="22"/>
              </w:rPr>
              <w:t>32.449.000,00</w:t>
            </w:r>
          </w:p>
        </w:tc>
        <w:tc>
          <w:tcPr>
            <w:tcW w:w="1496" w:type="dxa"/>
            <w:shd w:val="clear" w:color="auto" w:fill="auto"/>
            <w:noWrap/>
            <w:vAlign w:val="center"/>
          </w:tcPr>
          <w:p w14:paraId="417366A3" w14:textId="42C7212A" w:rsidR="00581E94" w:rsidRPr="001B4BC5" w:rsidRDefault="00ED33AD" w:rsidP="00056BD5">
            <w:pPr>
              <w:jc w:val="center"/>
              <w:rPr>
                <w:rFonts w:asciiTheme="minorHAnsi" w:hAnsiTheme="minorHAnsi" w:cstheme="minorHAnsi"/>
                <w:sz w:val="22"/>
                <w:szCs w:val="22"/>
              </w:rPr>
            </w:pPr>
            <w:r w:rsidRPr="001B4BC5">
              <w:rPr>
                <w:rFonts w:asciiTheme="minorHAnsi" w:hAnsiTheme="minorHAnsi" w:cstheme="minorHAnsi"/>
                <w:sz w:val="22"/>
                <w:szCs w:val="22"/>
              </w:rPr>
              <w:t>38.496.000,00</w:t>
            </w:r>
          </w:p>
        </w:tc>
        <w:tc>
          <w:tcPr>
            <w:tcW w:w="977" w:type="dxa"/>
            <w:shd w:val="clear" w:color="auto" w:fill="auto"/>
            <w:noWrap/>
            <w:vAlign w:val="center"/>
          </w:tcPr>
          <w:p w14:paraId="03354F4A" w14:textId="2E0B30E3" w:rsidR="00581E94" w:rsidRPr="001B4BC5" w:rsidRDefault="00ED33AD" w:rsidP="00056BD5">
            <w:pPr>
              <w:jc w:val="center"/>
              <w:rPr>
                <w:rFonts w:asciiTheme="minorHAnsi" w:hAnsiTheme="minorHAnsi" w:cstheme="minorHAnsi"/>
                <w:sz w:val="22"/>
                <w:szCs w:val="22"/>
              </w:rPr>
            </w:pPr>
            <w:r w:rsidRPr="001B4BC5">
              <w:rPr>
                <w:rFonts w:asciiTheme="minorHAnsi" w:hAnsiTheme="minorHAnsi" w:cstheme="minorHAnsi"/>
                <w:sz w:val="22"/>
                <w:szCs w:val="22"/>
              </w:rPr>
              <w:t>38.59</w:t>
            </w:r>
            <w:r w:rsidR="00BE0770" w:rsidRPr="001B4BC5">
              <w:rPr>
                <w:rFonts w:asciiTheme="minorHAnsi" w:hAnsiTheme="minorHAnsi" w:cstheme="minorHAnsi"/>
                <w:sz w:val="22"/>
                <w:szCs w:val="22"/>
              </w:rPr>
              <w:t>2</w:t>
            </w:r>
            <w:r w:rsidRPr="001B4BC5">
              <w:rPr>
                <w:rFonts w:asciiTheme="minorHAnsi" w:hAnsiTheme="minorHAnsi" w:cstheme="minorHAnsi"/>
                <w:sz w:val="22"/>
                <w:szCs w:val="22"/>
              </w:rPr>
              <w:t>.000,00</w:t>
            </w:r>
          </w:p>
        </w:tc>
      </w:tr>
      <w:tr w:rsidR="00581E94" w:rsidRPr="001B4BC5" w14:paraId="18B018F9" w14:textId="77777777" w:rsidTr="001D4572">
        <w:trPr>
          <w:trHeight w:val="255"/>
          <w:jc w:val="center"/>
        </w:trPr>
        <w:tc>
          <w:tcPr>
            <w:tcW w:w="5665" w:type="dxa"/>
            <w:shd w:val="clear" w:color="auto" w:fill="auto"/>
            <w:noWrap/>
            <w:vAlign w:val="bottom"/>
            <w:hideMark/>
          </w:tcPr>
          <w:p w14:paraId="4AC3D149" w14:textId="77777777" w:rsidR="00581E94" w:rsidRPr="001B4BC5" w:rsidRDefault="00581E94" w:rsidP="00056BD5">
            <w:pPr>
              <w:rPr>
                <w:rFonts w:asciiTheme="minorHAnsi" w:hAnsiTheme="minorHAnsi" w:cstheme="minorHAnsi"/>
                <w:b/>
                <w:bCs/>
                <w:sz w:val="22"/>
                <w:szCs w:val="22"/>
              </w:rPr>
            </w:pPr>
            <w:r w:rsidRPr="001B4BC5">
              <w:rPr>
                <w:rFonts w:asciiTheme="minorHAnsi" w:hAnsiTheme="minorHAnsi" w:cstheme="minorHAnsi"/>
                <w:b/>
                <w:bCs/>
                <w:sz w:val="22"/>
                <w:szCs w:val="22"/>
              </w:rPr>
              <w:t>Razdjel 001 UPRAVNI ODJEL ZA FINANCIJE I PRORAČUN</w:t>
            </w:r>
          </w:p>
        </w:tc>
        <w:tc>
          <w:tcPr>
            <w:tcW w:w="1496" w:type="dxa"/>
            <w:shd w:val="clear" w:color="auto" w:fill="auto"/>
            <w:noWrap/>
            <w:vAlign w:val="center"/>
          </w:tcPr>
          <w:p w14:paraId="5540CC43" w14:textId="5280F059" w:rsidR="00581E94"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2.673.000,00</w:t>
            </w:r>
          </w:p>
        </w:tc>
        <w:tc>
          <w:tcPr>
            <w:tcW w:w="1496" w:type="dxa"/>
            <w:shd w:val="clear" w:color="auto" w:fill="auto"/>
            <w:noWrap/>
            <w:vAlign w:val="center"/>
          </w:tcPr>
          <w:p w14:paraId="31E91203" w14:textId="20ED585D" w:rsidR="00581E94"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2.570.400,00</w:t>
            </w:r>
          </w:p>
        </w:tc>
        <w:tc>
          <w:tcPr>
            <w:tcW w:w="977" w:type="dxa"/>
            <w:shd w:val="clear" w:color="auto" w:fill="auto"/>
            <w:noWrap/>
            <w:vAlign w:val="center"/>
          </w:tcPr>
          <w:p w14:paraId="5564D79A" w14:textId="453F25CE" w:rsidR="00581E94"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2.123.210,00</w:t>
            </w:r>
          </w:p>
        </w:tc>
      </w:tr>
      <w:tr w:rsidR="00ED33AD" w:rsidRPr="001B4BC5" w14:paraId="16AE26E1" w14:textId="77777777" w:rsidTr="001D4572">
        <w:trPr>
          <w:trHeight w:val="255"/>
          <w:jc w:val="center"/>
        </w:trPr>
        <w:tc>
          <w:tcPr>
            <w:tcW w:w="5665" w:type="dxa"/>
            <w:shd w:val="clear" w:color="auto" w:fill="auto"/>
            <w:noWrap/>
            <w:vAlign w:val="bottom"/>
            <w:hideMark/>
          </w:tcPr>
          <w:p w14:paraId="36BABCC2"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00101 UPRAVNI ODJEL ZA FINANCIJE I PRORAČUN</w:t>
            </w:r>
          </w:p>
        </w:tc>
        <w:tc>
          <w:tcPr>
            <w:tcW w:w="1496" w:type="dxa"/>
            <w:shd w:val="clear" w:color="auto" w:fill="auto"/>
            <w:noWrap/>
            <w:vAlign w:val="center"/>
          </w:tcPr>
          <w:p w14:paraId="34E83013" w14:textId="0D40EE90"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2.673.000,00</w:t>
            </w:r>
          </w:p>
        </w:tc>
        <w:tc>
          <w:tcPr>
            <w:tcW w:w="1496" w:type="dxa"/>
            <w:shd w:val="clear" w:color="auto" w:fill="auto"/>
            <w:noWrap/>
            <w:vAlign w:val="center"/>
          </w:tcPr>
          <w:p w14:paraId="4A891B53" w14:textId="0F0CB8B2"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2.570.400,00</w:t>
            </w:r>
          </w:p>
        </w:tc>
        <w:tc>
          <w:tcPr>
            <w:tcW w:w="977" w:type="dxa"/>
            <w:shd w:val="clear" w:color="auto" w:fill="auto"/>
            <w:noWrap/>
            <w:vAlign w:val="center"/>
          </w:tcPr>
          <w:p w14:paraId="08EA1181" w14:textId="761648D9"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2.123.210,00</w:t>
            </w:r>
          </w:p>
        </w:tc>
      </w:tr>
      <w:tr w:rsidR="00ED33AD" w:rsidRPr="001B4BC5" w14:paraId="0ED8C9C2" w14:textId="77777777" w:rsidTr="001D4572">
        <w:trPr>
          <w:trHeight w:val="255"/>
          <w:jc w:val="center"/>
        </w:trPr>
        <w:tc>
          <w:tcPr>
            <w:tcW w:w="5665" w:type="dxa"/>
            <w:shd w:val="clear" w:color="auto" w:fill="auto"/>
            <w:noWrap/>
            <w:vAlign w:val="bottom"/>
            <w:hideMark/>
          </w:tcPr>
          <w:p w14:paraId="3216553D" w14:textId="77777777" w:rsidR="00ED33AD" w:rsidRPr="001B4BC5" w:rsidRDefault="00ED33AD" w:rsidP="00056BD5">
            <w:pPr>
              <w:rPr>
                <w:rFonts w:asciiTheme="minorHAnsi" w:hAnsiTheme="minorHAnsi" w:cstheme="minorHAnsi"/>
                <w:b/>
                <w:bCs/>
                <w:sz w:val="22"/>
                <w:szCs w:val="22"/>
              </w:rPr>
            </w:pPr>
            <w:r w:rsidRPr="001B4BC5">
              <w:rPr>
                <w:rFonts w:asciiTheme="minorHAnsi" w:hAnsiTheme="minorHAnsi" w:cstheme="minorHAnsi"/>
                <w:b/>
                <w:bCs/>
                <w:sz w:val="22"/>
                <w:szCs w:val="22"/>
              </w:rPr>
              <w:t>Razdjel 002 UPRAVNI ODJEL ZA SAMOUPRAVU</w:t>
            </w:r>
          </w:p>
        </w:tc>
        <w:tc>
          <w:tcPr>
            <w:tcW w:w="1496" w:type="dxa"/>
            <w:shd w:val="clear" w:color="auto" w:fill="auto"/>
            <w:noWrap/>
            <w:vAlign w:val="center"/>
          </w:tcPr>
          <w:p w14:paraId="1DD0D449" w14:textId="3281EBC5" w:rsidR="00ED33AD"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472.375,00</w:t>
            </w:r>
          </w:p>
        </w:tc>
        <w:tc>
          <w:tcPr>
            <w:tcW w:w="1496" w:type="dxa"/>
            <w:shd w:val="clear" w:color="auto" w:fill="auto"/>
            <w:noWrap/>
            <w:vAlign w:val="center"/>
          </w:tcPr>
          <w:p w14:paraId="6F6CC72A" w14:textId="7D99261C" w:rsidR="00ED33AD"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472.375,00</w:t>
            </w:r>
          </w:p>
        </w:tc>
        <w:tc>
          <w:tcPr>
            <w:tcW w:w="977" w:type="dxa"/>
            <w:shd w:val="clear" w:color="auto" w:fill="auto"/>
            <w:noWrap/>
            <w:vAlign w:val="center"/>
          </w:tcPr>
          <w:p w14:paraId="3B217D82" w14:textId="7DE11ECB" w:rsidR="00ED33AD"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494.875,00</w:t>
            </w:r>
          </w:p>
        </w:tc>
      </w:tr>
      <w:tr w:rsidR="00ED33AD" w:rsidRPr="001B4BC5" w14:paraId="66772C38" w14:textId="77777777" w:rsidTr="001D4572">
        <w:trPr>
          <w:trHeight w:val="255"/>
          <w:jc w:val="center"/>
        </w:trPr>
        <w:tc>
          <w:tcPr>
            <w:tcW w:w="5665" w:type="dxa"/>
            <w:shd w:val="clear" w:color="auto" w:fill="auto"/>
            <w:noWrap/>
            <w:vAlign w:val="bottom"/>
            <w:hideMark/>
          </w:tcPr>
          <w:p w14:paraId="2DC0CFAD"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00201 UPRAVNI ODJEL ZA SAMOUPRAVU</w:t>
            </w:r>
          </w:p>
        </w:tc>
        <w:tc>
          <w:tcPr>
            <w:tcW w:w="1496" w:type="dxa"/>
            <w:shd w:val="clear" w:color="auto" w:fill="auto"/>
            <w:noWrap/>
            <w:vAlign w:val="center"/>
          </w:tcPr>
          <w:p w14:paraId="58EBDC2A" w14:textId="132A38BA"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472.375,00</w:t>
            </w:r>
          </w:p>
        </w:tc>
        <w:tc>
          <w:tcPr>
            <w:tcW w:w="1496" w:type="dxa"/>
            <w:shd w:val="clear" w:color="auto" w:fill="auto"/>
            <w:noWrap/>
            <w:vAlign w:val="center"/>
          </w:tcPr>
          <w:p w14:paraId="6B6A1990" w14:textId="55CEF2D6"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472.375,00</w:t>
            </w:r>
          </w:p>
        </w:tc>
        <w:tc>
          <w:tcPr>
            <w:tcW w:w="977" w:type="dxa"/>
            <w:shd w:val="clear" w:color="auto" w:fill="auto"/>
            <w:noWrap/>
            <w:vAlign w:val="center"/>
          </w:tcPr>
          <w:p w14:paraId="60638F23" w14:textId="7F46EF94"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494.875,00</w:t>
            </w:r>
          </w:p>
        </w:tc>
      </w:tr>
      <w:tr w:rsidR="00ED33AD" w:rsidRPr="001B4BC5" w14:paraId="5CBBE2AC" w14:textId="77777777" w:rsidTr="001D4572">
        <w:trPr>
          <w:trHeight w:val="255"/>
          <w:jc w:val="center"/>
        </w:trPr>
        <w:tc>
          <w:tcPr>
            <w:tcW w:w="5665" w:type="dxa"/>
            <w:shd w:val="clear" w:color="auto" w:fill="auto"/>
            <w:noWrap/>
            <w:vAlign w:val="bottom"/>
            <w:hideMark/>
          </w:tcPr>
          <w:p w14:paraId="04E85FE0" w14:textId="77777777" w:rsidR="00ED33AD" w:rsidRPr="001B4BC5" w:rsidRDefault="00ED33AD" w:rsidP="00056BD5">
            <w:pPr>
              <w:rPr>
                <w:rFonts w:asciiTheme="minorHAnsi" w:hAnsiTheme="minorHAnsi" w:cstheme="minorHAnsi"/>
                <w:b/>
                <w:bCs/>
                <w:sz w:val="22"/>
                <w:szCs w:val="22"/>
              </w:rPr>
            </w:pPr>
            <w:r w:rsidRPr="001B4BC5">
              <w:rPr>
                <w:rFonts w:asciiTheme="minorHAnsi" w:hAnsiTheme="minorHAnsi" w:cstheme="minorHAnsi"/>
                <w:b/>
                <w:bCs/>
                <w:sz w:val="22"/>
                <w:szCs w:val="22"/>
              </w:rPr>
              <w:t>Razdjel 003 UPRAVNI ODJEL ZA KOMUNALNE DJELATNOSTI I GOSPODARENJE</w:t>
            </w:r>
          </w:p>
        </w:tc>
        <w:tc>
          <w:tcPr>
            <w:tcW w:w="1496" w:type="dxa"/>
            <w:shd w:val="clear" w:color="auto" w:fill="auto"/>
            <w:noWrap/>
            <w:vAlign w:val="center"/>
          </w:tcPr>
          <w:p w14:paraId="61B2CDB2" w14:textId="24E63FB8" w:rsidR="00ED33AD"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16.801.902,00</w:t>
            </w:r>
          </w:p>
        </w:tc>
        <w:tc>
          <w:tcPr>
            <w:tcW w:w="1496" w:type="dxa"/>
            <w:shd w:val="clear" w:color="auto" w:fill="auto"/>
            <w:noWrap/>
            <w:vAlign w:val="center"/>
          </w:tcPr>
          <w:p w14:paraId="2389FDC8" w14:textId="47CE8009" w:rsidR="00ED33AD"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22.972.742,00</w:t>
            </w:r>
          </w:p>
        </w:tc>
        <w:tc>
          <w:tcPr>
            <w:tcW w:w="977" w:type="dxa"/>
            <w:shd w:val="clear" w:color="auto" w:fill="auto"/>
            <w:noWrap/>
            <w:vAlign w:val="center"/>
          </w:tcPr>
          <w:p w14:paraId="7FD9AC82" w14:textId="38B23798" w:rsidR="00ED33AD" w:rsidRPr="001B4BC5" w:rsidRDefault="00ED33AD"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w:t>
            </w:r>
            <w:r w:rsidR="00C073EE" w:rsidRPr="001B4BC5">
              <w:rPr>
                <w:rFonts w:asciiTheme="minorHAnsi" w:hAnsiTheme="minorHAnsi" w:cstheme="minorHAnsi"/>
                <w:b/>
                <w:bCs/>
                <w:sz w:val="22"/>
                <w:szCs w:val="22"/>
              </w:rPr>
              <w:t>3</w:t>
            </w:r>
            <w:r w:rsidRPr="001B4BC5">
              <w:rPr>
                <w:rFonts w:asciiTheme="minorHAnsi" w:hAnsiTheme="minorHAnsi" w:cstheme="minorHAnsi"/>
                <w:b/>
                <w:bCs/>
                <w:sz w:val="22"/>
                <w:szCs w:val="22"/>
              </w:rPr>
              <w:t>.513.432,00</w:t>
            </w:r>
          </w:p>
        </w:tc>
      </w:tr>
      <w:tr w:rsidR="00ED33AD" w:rsidRPr="001B4BC5" w14:paraId="1274177F" w14:textId="77777777" w:rsidTr="001D4572">
        <w:trPr>
          <w:trHeight w:val="255"/>
          <w:jc w:val="center"/>
        </w:trPr>
        <w:tc>
          <w:tcPr>
            <w:tcW w:w="5665" w:type="dxa"/>
            <w:shd w:val="clear" w:color="auto" w:fill="auto"/>
            <w:noWrap/>
            <w:vAlign w:val="bottom"/>
            <w:hideMark/>
          </w:tcPr>
          <w:p w14:paraId="2EF3CC9B"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00301 UPRAVNI ODJEL ZA KOMUNALNE DJELATNOSTI I GOSPODARENJE</w:t>
            </w:r>
          </w:p>
        </w:tc>
        <w:tc>
          <w:tcPr>
            <w:tcW w:w="1496" w:type="dxa"/>
            <w:shd w:val="clear" w:color="auto" w:fill="auto"/>
            <w:noWrap/>
            <w:vAlign w:val="center"/>
          </w:tcPr>
          <w:p w14:paraId="59FD3444" w14:textId="3C9C158F"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15.897.096,00</w:t>
            </w:r>
          </w:p>
        </w:tc>
        <w:tc>
          <w:tcPr>
            <w:tcW w:w="1496" w:type="dxa"/>
            <w:shd w:val="clear" w:color="auto" w:fill="auto"/>
            <w:noWrap/>
            <w:vAlign w:val="center"/>
          </w:tcPr>
          <w:p w14:paraId="61CB0C5D" w14:textId="15599ABA"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22.067.372,00</w:t>
            </w:r>
          </w:p>
        </w:tc>
        <w:tc>
          <w:tcPr>
            <w:tcW w:w="977" w:type="dxa"/>
            <w:shd w:val="clear" w:color="auto" w:fill="auto"/>
            <w:noWrap/>
            <w:vAlign w:val="center"/>
          </w:tcPr>
          <w:p w14:paraId="45A628B2" w14:textId="6D9EAEA1"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22.608.062,00</w:t>
            </w:r>
          </w:p>
        </w:tc>
      </w:tr>
      <w:tr w:rsidR="00ED33AD" w:rsidRPr="001B4BC5" w14:paraId="3A117B34" w14:textId="77777777" w:rsidTr="001D4572">
        <w:trPr>
          <w:trHeight w:val="255"/>
          <w:jc w:val="center"/>
        </w:trPr>
        <w:tc>
          <w:tcPr>
            <w:tcW w:w="5665" w:type="dxa"/>
            <w:shd w:val="clear" w:color="auto" w:fill="auto"/>
            <w:noWrap/>
            <w:vAlign w:val="bottom"/>
            <w:hideMark/>
          </w:tcPr>
          <w:p w14:paraId="0AB62D05"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00302 VATROGASTVO</w:t>
            </w:r>
          </w:p>
        </w:tc>
        <w:tc>
          <w:tcPr>
            <w:tcW w:w="1496" w:type="dxa"/>
            <w:shd w:val="clear" w:color="auto" w:fill="auto"/>
            <w:noWrap/>
            <w:vAlign w:val="center"/>
          </w:tcPr>
          <w:p w14:paraId="09E9D00B" w14:textId="422E62AB"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624.566,00</w:t>
            </w:r>
          </w:p>
        </w:tc>
        <w:tc>
          <w:tcPr>
            <w:tcW w:w="1496" w:type="dxa"/>
            <w:shd w:val="clear" w:color="auto" w:fill="auto"/>
            <w:noWrap/>
            <w:vAlign w:val="center"/>
          </w:tcPr>
          <w:p w14:paraId="69DEE473" w14:textId="014FA698"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625.130,00</w:t>
            </w:r>
          </w:p>
        </w:tc>
        <w:tc>
          <w:tcPr>
            <w:tcW w:w="977" w:type="dxa"/>
            <w:shd w:val="clear" w:color="auto" w:fill="auto"/>
            <w:noWrap/>
            <w:vAlign w:val="center"/>
          </w:tcPr>
          <w:p w14:paraId="26EF014C" w14:textId="46809740" w:rsidR="00ED33AD" w:rsidRPr="001B4BC5" w:rsidRDefault="00ED33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625.130,00</w:t>
            </w:r>
          </w:p>
        </w:tc>
      </w:tr>
      <w:tr w:rsidR="00ED33AD" w:rsidRPr="001B4BC5" w14:paraId="7220912F" w14:textId="77777777" w:rsidTr="001D4572">
        <w:trPr>
          <w:trHeight w:val="255"/>
          <w:jc w:val="center"/>
        </w:trPr>
        <w:tc>
          <w:tcPr>
            <w:tcW w:w="5665" w:type="dxa"/>
            <w:shd w:val="clear" w:color="auto" w:fill="auto"/>
            <w:noWrap/>
            <w:vAlign w:val="bottom"/>
            <w:hideMark/>
          </w:tcPr>
          <w:p w14:paraId="09FA8D12" w14:textId="77777777" w:rsidR="00ED33AD" w:rsidRPr="001B4BC5" w:rsidRDefault="00ED33AD" w:rsidP="00056BD5">
            <w:pPr>
              <w:rPr>
                <w:rFonts w:asciiTheme="minorHAnsi" w:hAnsiTheme="minorHAnsi" w:cstheme="minorHAnsi"/>
                <w:sz w:val="22"/>
                <w:szCs w:val="22"/>
              </w:rPr>
            </w:pPr>
            <w:r w:rsidRPr="001B4BC5">
              <w:rPr>
                <w:rFonts w:asciiTheme="minorHAnsi" w:hAnsiTheme="minorHAnsi" w:cstheme="minorHAnsi"/>
                <w:sz w:val="22"/>
                <w:szCs w:val="22"/>
              </w:rPr>
              <w:t>Korisnik K010 JAVNA VATROGASNA POSTROJBA GRADA POŽEGE</w:t>
            </w:r>
          </w:p>
        </w:tc>
        <w:tc>
          <w:tcPr>
            <w:tcW w:w="1496" w:type="dxa"/>
            <w:shd w:val="clear" w:color="auto" w:fill="auto"/>
            <w:noWrap/>
            <w:vAlign w:val="center"/>
          </w:tcPr>
          <w:p w14:paraId="6C02A8E7" w14:textId="4511B2A2"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624.566,00</w:t>
            </w:r>
          </w:p>
        </w:tc>
        <w:tc>
          <w:tcPr>
            <w:tcW w:w="1496" w:type="dxa"/>
            <w:shd w:val="clear" w:color="auto" w:fill="auto"/>
            <w:noWrap/>
            <w:vAlign w:val="center"/>
          </w:tcPr>
          <w:p w14:paraId="3D169D0E" w14:textId="02CA5C2D"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c>
          <w:tcPr>
            <w:tcW w:w="977" w:type="dxa"/>
            <w:shd w:val="clear" w:color="auto" w:fill="auto"/>
            <w:noWrap/>
            <w:vAlign w:val="center"/>
          </w:tcPr>
          <w:p w14:paraId="2793F4BC" w14:textId="0A8782C9"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r>
      <w:tr w:rsidR="00ED33AD" w:rsidRPr="001B4BC5" w14:paraId="5F9C73C3" w14:textId="77777777" w:rsidTr="001D4572">
        <w:trPr>
          <w:trHeight w:val="255"/>
          <w:jc w:val="center"/>
        </w:trPr>
        <w:tc>
          <w:tcPr>
            <w:tcW w:w="5665" w:type="dxa"/>
            <w:shd w:val="clear" w:color="auto" w:fill="auto"/>
            <w:noWrap/>
            <w:vAlign w:val="bottom"/>
            <w:hideMark/>
          </w:tcPr>
          <w:p w14:paraId="666E9D73"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00303 JAVNA USTANOVA - LOKALNA RAZVOJNA AGENCIJA</w:t>
            </w:r>
          </w:p>
        </w:tc>
        <w:tc>
          <w:tcPr>
            <w:tcW w:w="1496" w:type="dxa"/>
            <w:shd w:val="clear" w:color="auto" w:fill="auto"/>
            <w:noWrap/>
            <w:vAlign w:val="center"/>
          </w:tcPr>
          <w:p w14:paraId="3C9B3BD7" w14:textId="35872F02"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280.240,00</w:t>
            </w:r>
          </w:p>
        </w:tc>
        <w:tc>
          <w:tcPr>
            <w:tcW w:w="1496" w:type="dxa"/>
            <w:shd w:val="clear" w:color="auto" w:fill="auto"/>
            <w:noWrap/>
            <w:vAlign w:val="center"/>
          </w:tcPr>
          <w:p w14:paraId="2A5372A3" w14:textId="51A30500"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280.240,00</w:t>
            </w:r>
          </w:p>
        </w:tc>
        <w:tc>
          <w:tcPr>
            <w:tcW w:w="977" w:type="dxa"/>
            <w:shd w:val="clear" w:color="auto" w:fill="auto"/>
            <w:noWrap/>
            <w:vAlign w:val="center"/>
          </w:tcPr>
          <w:p w14:paraId="5E618E49" w14:textId="2AA2217E"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280.240,00</w:t>
            </w:r>
          </w:p>
        </w:tc>
      </w:tr>
      <w:tr w:rsidR="006316F8" w:rsidRPr="001B4BC5" w14:paraId="25E420DE" w14:textId="77777777" w:rsidTr="001D4572">
        <w:trPr>
          <w:trHeight w:val="255"/>
          <w:jc w:val="center"/>
        </w:trPr>
        <w:tc>
          <w:tcPr>
            <w:tcW w:w="5665" w:type="dxa"/>
            <w:shd w:val="clear" w:color="auto" w:fill="auto"/>
            <w:noWrap/>
            <w:vAlign w:val="bottom"/>
            <w:hideMark/>
          </w:tcPr>
          <w:p w14:paraId="763358F9" w14:textId="77777777" w:rsidR="006316F8" w:rsidRPr="001B4BC5" w:rsidRDefault="006316F8" w:rsidP="00056BD5">
            <w:pPr>
              <w:rPr>
                <w:rFonts w:asciiTheme="minorHAnsi" w:hAnsiTheme="minorHAnsi" w:cstheme="minorHAnsi"/>
                <w:sz w:val="22"/>
                <w:szCs w:val="22"/>
              </w:rPr>
            </w:pPr>
            <w:r w:rsidRPr="001B4BC5">
              <w:rPr>
                <w:rFonts w:asciiTheme="minorHAnsi" w:hAnsiTheme="minorHAnsi" w:cstheme="minorHAnsi"/>
                <w:sz w:val="22"/>
                <w:szCs w:val="22"/>
              </w:rPr>
              <w:t>Korisnik K080 LOKALNA RAZVOJNA AGENCIJA POŽEGA</w:t>
            </w:r>
          </w:p>
        </w:tc>
        <w:tc>
          <w:tcPr>
            <w:tcW w:w="1496" w:type="dxa"/>
            <w:shd w:val="clear" w:color="auto" w:fill="auto"/>
            <w:noWrap/>
            <w:vAlign w:val="center"/>
          </w:tcPr>
          <w:p w14:paraId="2AE93FD2" w14:textId="29B2559C" w:rsidR="006316F8"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1496" w:type="dxa"/>
            <w:shd w:val="clear" w:color="auto" w:fill="auto"/>
            <w:noWrap/>
            <w:vAlign w:val="center"/>
          </w:tcPr>
          <w:p w14:paraId="51421C67" w14:textId="11CD25C8" w:rsidR="006316F8"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977" w:type="dxa"/>
            <w:shd w:val="clear" w:color="auto" w:fill="auto"/>
            <w:noWrap/>
            <w:vAlign w:val="center"/>
          </w:tcPr>
          <w:p w14:paraId="70486F56" w14:textId="062F1C16" w:rsidR="006316F8"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r>
      <w:tr w:rsidR="00ED33AD" w:rsidRPr="001B4BC5" w14:paraId="10AFA6DC" w14:textId="77777777" w:rsidTr="001D4572">
        <w:trPr>
          <w:trHeight w:val="255"/>
          <w:jc w:val="center"/>
        </w:trPr>
        <w:tc>
          <w:tcPr>
            <w:tcW w:w="5665" w:type="dxa"/>
            <w:shd w:val="clear" w:color="auto" w:fill="auto"/>
            <w:noWrap/>
            <w:vAlign w:val="bottom"/>
            <w:hideMark/>
          </w:tcPr>
          <w:p w14:paraId="3BCDAA68" w14:textId="77777777" w:rsidR="00ED33AD" w:rsidRPr="001B4BC5" w:rsidRDefault="00ED33AD" w:rsidP="00056BD5">
            <w:pPr>
              <w:rPr>
                <w:rFonts w:asciiTheme="minorHAnsi" w:hAnsiTheme="minorHAnsi" w:cstheme="minorHAnsi"/>
                <w:b/>
                <w:bCs/>
                <w:sz w:val="22"/>
                <w:szCs w:val="22"/>
              </w:rPr>
            </w:pPr>
            <w:r w:rsidRPr="001B4BC5">
              <w:rPr>
                <w:rFonts w:asciiTheme="minorHAnsi" w:hAnsiTheme="minorHAnsi" w:cstheme="minorHAnsi"/>
                <w:b/>
                <w:bCs/>
                <w:sz w:val="22"/>
                <w:szCs w:val="22"/>
              </w:rPr>
              <w:t xml:space="preserve">Razdjel 004 UPRAVNI ODJEL ZA DRUŠTVENE DJELATNOSTI </w:t>
            </w:r>
          </w:p>
        </w:tc>
        <w:tc>
          <w:tcPr>
            <w:tcW w:w="1496" w:type="dxa"/>
            <w:shd w:val="clear" w:color="auto" w:fill="auto"/>
            <w:noWrap/>
            <w:vAlign w:val="center"/>
          </w:tcPr>
          <w:p w14:paraId="5C0F35BD" w14:textId="1ED1FC66" w:rsidR="00ED33AD" w:rsidRPr="001B4BC5" w:rsidRDefault="006316F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12.382.183,00</w:t>
            </w:r>
          </w:p>
        </w:tc>
        <w:tc>
          <w:tcPr>
            <w:tcW w:w="1496" w:type="dxa"/>
            <w:shd w:val="clear" w:color="auto" w:fill="auto"/>
            <w:noWrap/>
            <w:vAlign w:val="center"/>
          </w:tcPr>
          <w:p w14:paraId="4E8D8B52" w14:textId="63BD0C93" w:rsidR="00ED33AD" w:rsidRPr="001B4BC5" w:rsidRDefault="006316F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12.360.983,00</w:t>
            </w:r>
          </w:p>
        </w:tc>
        <w:tc>
          <w:tcPr>
            <w:tcW w:w="977" w:type="dxa"/>
            <w:shd w:val="clear" w:color="auto" w:fill="auto"/>
            <w:noWrap/>
            <w:vAlign w:val="center"/>
          </w:tcPr>
          <w:p w14:paraId="2726A5B4" w14:textId="0B291CE8" w:rsidR="00ED33AD" w:rsidRPr="001B4BC5" w:rsidRDefault="006316F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12.360.983,00</w:t>
            </w:r>
          </w:p>
        </w:tc>
      </w:tr>
      <w:tr w:rsidR="00ED33AD" w:rsidRPr="001B4BC5" w14:paraId="62B38060" w14:textId="77777777" w:rsidTr="001D4572">
        <w:trPr>
          <w:trHeight w:val="255"/>
          <w:jc w:val="center"/>
        </w:trPr>
        <w:tc>
          <w:tcPr>
            <w:tcW w:w="5665" w:type="dxa"/>
            <w:shd w:val="clear" w:color="auto" w:fill="auto"/>
            <w:noWrap/>
            <w:vAlign w:val="bottom"/>
            <w:hideMark/>
          </w:tcPr>
          <w:p w14:paraId="3DA10FCD"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 xml:space="preserve">Glava 00401 UPRAVNI ODJEL ZA DRUŠTVENE DJELATNOSTI </w:t>
            </w:r>
          </w:p>
        </w:tc>
        <w:tc>
          <w:tcPr>
            <w:tcW w:w="1496" w:type="dxa"/>
            <w:shd w:val="clear" w:color="auto" w:fill="auto"/>
            <w:noWrap/>
            <w:vAlign w:val="center"/>
          </w:tcPr>
          <w:p w14:paraId="66E8090E" w14:textId="4C8451E2"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2.804.034,00</w:t>
            </w:r>
          </w:p>
        </w:tc>
        <w:tc>
          <w:tcPr>
            <w:tcW w:w="1496" w:type="dxa"/>
            <w:shd w:val="clear" w:color="auto" w:fill="auto"/>
            <w:noWrap/>
            <w:vAlign w:val="center"/>
          </w:tcPr>
          <w:p w14:paraId="6EB05944" w14:textId="0E325284"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2.782.834,00</w:t>
            </w:r>
          </w:p>
        </w:tc>
        <w:tc>
          <w:tcPr>
            <w:tcW w:w="977" w:type="dxa"/>
            <w:shd w:val="clear" w:color="auto" w:fill="auto"/>
            <w:noWrap/>
            <w:vAlign w:val="center"/>
          </w:tcPr>
          <w:p w14:paraId="7E5D7737" w14:textId="396A96C9"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2.782.834,00</w:t>
            </w:r>
          </w:p>
        </w:tc>
      </w:tr>
      <w:tr w:rsidR="00ED33AD" w:rsidRPr="001B4BC5" w14:paraId="046D97E8" w14:textId="77777777" w:rsidTr="001D4572">
        <w:trPr>
          <w:trHeight w:val="255"/>
          <w:jc w:val="center"/>
        </w:trPr>
        <w:tc>
          <w:tcPr>
            <w:tcW w:w="5665" w:type="dxa"/>
            <w:shd w:val="clear" w:color="auto" w:fill="auto"/>
            <w:noWrap/>
            <w:vAlign w:val="bottom"/>
            <w:hideMark/>
          </w:tcPr>
          <w:p w14:paraId="1B50C569"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00402 JAVNE USTANOVE U KULTURI</w:t>
            </w:r>
          </w:p>
        </w:tc>
        <w:tc>
          <w:tcPr>
            <w:tcW w:w="1496" w:type="dxa"/>
            <w:shd w:val="clear" w:color="auto" w:fill="auto"/>
            <w:noWrap/>
            <w:vAlign w:val="center"/>
          </w:tcPr>
          <w:p w14:paraId="04B1FB28" w14:textId="77AB9D48"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1.466.590,00</w:t>
            </w:r>
          </w:p>
        </w:tc>
        <w:tc>
          <w:tcPr>
            <w:tcW w:w="1496" w:type="dxa"/>
            <w:shd w:val="clear" w:color="auto" w:fill="auto"/>
            <w:noWrap/>
            <w:vAlign w:val="center"/>
          </w:tcPr>
          <w:p w14:paraId="3AFCCEE0" w14:textId="0E1DF260"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1.466.590,00</w:t>
            </w:r>
          </w:p>
        </w:tc>
        <w:tc>
          <w:tcPr>
            <w:tcW w:w="977" w:type="dxa"/>
            <w:shd w:val="clear" w:color="auto" w:fill="auto"/>
            <w:noWrap/>
            <w:vAlign w:val="center"/>
          </w:tcPr>
          <w:p w14:paraId="0F993AB3" w14:textId="7C67A2A2"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1.466.590,00</w:t>
            </w:r>
          </w:p>
        </w:tc>
      </w:tr>
      <w:tr w:rsidR="00ED33AD" w:rsidRPr="001B4BC5" w14:paraId="0A662FA0" w14:textId="77777777" w:rsidTr="001D4572">
        <w:trPr>
          <w:trHeight w:val="255"/>
          <w:jc w:val="center"/>
        </w:trPr>
        <w:tc>
          <w:tcPr>
            <w:tcW w:w="5665" w:type="dxa"/>
            <w:shd w:val="clear" w:color="auto" w:fill="auto"/>
            <w:noWrap/>
            <w:vAlign w:val="bottom"/>
            <w:hideMark/>
          </w:tcPr>
          <w:p w14:paraId="581B0BCF" w14:textId="77777777" w:rsidR="00ED33AD" w:rsidRPr="001B4BC5" w:rsidRDefault="00ED33AD" w:rsidP="00056BD5">
            <w:pPr>
              <w:rPr>
                <w:rFonts w:asciiTheme="minorHAnsi" w:hAnsiTheme="minorHAnsi" w:cstheme="minorHAnsi"/>
                <w:sz w:val="22"/>
                <w:szCs w:val="22"/>
              </w:rPr>
            </w:pPr>
            <w:r w:rsidRPr="001B4BC5">
              <w:rPr>
                <w:rFonts w:asciiTheme="minorHAnsi" w:hAnsiTheme="minorHAnsi" w:cstheme="minorHAnsi"/>
                <w:sz w:val="22"/>
                <w:szCs w:val="22"/>
              </w:rPr>
              <w:t>Korisnik K002 GRADSKI MUZEJ POŽEGA</w:t>
            </w:r>
          </w:p>
        </w:tc>
        <w:tc>
          <w:tcPr>
            <w:tcW w:w="1496" w:type="dxa"/>
            <w:shd w:val="clear" w:color="auto" w:fill="auto"/>
            <w:noWrap/>
            <w:vAlign w:val="center"/>
          </w:tcPr>
          <w:p w14:paraId="20A0EEF9" w14:textId="278E1DE3"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506.830,00</w:t>
            </w:r>
          </w:p>
        </w:tc>
        <w:tc>
          <w:tcPr>
            <w:tcW w:w="1496" w:type="dxa"/>
            <w:shd w:val="clear" w:color="auto" w:fill="auto"/>
            <w:noWrap/>
            <w:vAlign w:val="center"/>
          </w:tcPr>
          <w:p w14:paraId="58FC9A13" w14:textId="5BBD87D4"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506.830,00</w:t>
            </w:r>
          </w:p>
        </w:tc>
        <w:tc>
          <w:tcPr>
            <w:tcW w:w="977" w:type="dxa"/>
            <w:shd w:val="clear" w:color="auto" w:fill="auto"/>
            <w:noWrap/>
            <w:vAlign w:val="center"/>
          </w:tcPr>
          <w:p w14:paraId="6DAFC003" w14:textId="0CDBB1A1"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506.830,00</w:t>
            </w:r>
          </w:p>
        </w:tc>
      </w:tr>
      <w:tr w:rsidR="00ED33AD" w:rsidRPr="001B4BC5" w14:paraId="7BAA153F" w14:textId="77777777" w:rsidTr="001D4572">
        <w:trPr>
          <w:trHeight w:val="255"/>
          <w:jc w:val="center"/>
        </w:trPr>
        <w:tc>
          <w:tcPr>
            <w:tcW w:w="5665" w:type="dxa"/>
            <w:shd w:val="clear" w:color="auto" w:fill="auto"/>
            <w:noWrap/>
            <w:vAlign w:val="bottom"/>
            <w:hideMark/>
          </w:tcPr>
          <w:p w14:paraId="2545B8D1" w14:textId="77777777" w:rsidR="00ED33AD" w:rsidRPr="001B4BC5" w:rsidRDefault="00ED33AD" w:rsidP="00056BD5">
            <w:pPr>
              <w:rPr>
                <w:rFonts w:asciiTheme="minorHAnsi" w:hAnsiTheme="minorHAnsi" w:cstheme="minorHAnsi"/>
                <w:sz w:val="22"/>
                <w:szCs w:val="22"/>
              </w:rPr>
            </w:pPr>
            <w:r w:rsidRPr="001B4BC5">
              <w:rPr>
                <w:rFonts w:asciiTheme="minorHAnsi" w:hAnsiTheme="minorHAnsi" w:cstheme="minorHAnsi"/>
                <w:sz w:val="22"/>
                <w:szCs w:val="22"/>
              </w:rPr>
              <w:t>Korisnik K003 GRADSKA KNJIŽNICA POŽEGA</w:t>
            </w:r>
          </w:p>
        </w:tc>
        <w:tc>
          <w:tcPr>
            <w:tcW w:w="1496" w:type="dxa"/>
            <w:shd w:val="clear" w:color="auto" w:fill="auto"/>
            <w:noWrap/>
            <w:vAlign w:val="center"/>
          </w:tcPr>
          <w:p w14:paraId="7ECFEEA2" w14:textId="0E2993CD"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602.460,00</w:t>
            </w:r>
          </w:p>
        </w:tc>
        <w:tc>
          <w:tcPr>
            <w:tcW w:w="1496" w:type="dxa"/>
            <w:shd w:val="clear" w:color="auto" w:fill="auto"/>
            <w:noWrap/>
            <w:vAlign w:val="center"/>
          </w:tcPr>
          <w:p w14:paraId="0A02AC59" w14:textId="15BF1AC8"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602.460,00</w:t>
            </w:r>
          </w:p>
        </w:tc>
        <w:tc>
          <w:tcPr>
            <w:tcW w:w="977" w:type="dxa"/>
            <w:shd w:val="clear" w:color="auto" w:fill="auto"/>
            <w:noWrap/>
            <w:vAlign w:val="center"/>
          </w:tcPr>
          <w:p w14:paraId="239A9099" w14:textId="3DB24DEF"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602.460,00</w:t>
            </w:r>
          </w:p>
        </w:tc>
      </w:tr>
      <w:tr w:rsidR="00ED33AD" w:rsidRPr="001B4BC5" w14:paraId="5A8FE97D" w14:textId="77777777" w:rsidTr="001D4572">
        <w:trPr>
          <w:trHeight w:val="255"/>
          <w:jc w:val="center"/>
        </w:trPr>
        <w:tc>
          <w:tcPr>
            <w:tcW w:w="5665" w:type="dxa"/>
            <w:shd w:val="clear" w:color="auto" w:fill="auto"/>
            <w:noWrap/>
            <w:vAlign w:val="bottom"/>
            <w:hideMark/>
          </w:tcPr>
          <w:p w14:paraId="42DA24D5" w14:textId="77777777" w:rsidR="00ED33AD" w:rsidRPr="001B4BC5" w:rsidRDefault="00ED33AD" w:rsidP="00056BD5">
            <w:pPr>
              <w:rPr>
                <w:rFonts w:asciiTheme="minorHAnsi" w:hAnsiTheme="minorHAnsi" w:cstheme="minorHAnsi"/>
                <w:sz w:val="22"/>
                <w:szCs w:val="22"/>
              </w:rPr>
            </w:pPr>
            <w:r w:rsidRPr="001B4BC5">
              <w:rPr>
                <w:rFonts w:asciiTheme="minorHAnsi" w:hAnsiTheme="minorHAnsi" w:cstheme="minorHAnsi"/>
                <w:sz w:val="22"/>
                <w:szCs w:val="22"/>
              </w:rPr>
              <w:t>Korisnik K001 GRADSKO KAZALIŠTE POŽEGA</w:t>
            </w:r>
          </w:p>
        </w:tc>
        <w:tc>
          <w:tcPr>
            <w:tcW w:w="1496" w:type="dxa"/>
            <w:shd w:val="clear" w:color="auto" w:fill="auto"/>
            <w:noWrap/>
            <w:vAlign w:val="center"/>
          </w:tcPr>
          <w:p w14:paraId="45C3D925" w14:textId="28DEAD60"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357.300,00</w:t>
            </w:r>
          </w:p>
        </w:tc>
        <w:tc>
          <w:tcPr>
            <w:tcW w:w="1496" w:type="dxa"/>
            <w:shd w:val="clear" w:color="auto" w:fill="auto"/>
            <w:noWrap/>
            <w:vAlign w:val="center"/>
          </w:tcPr>
          <w:p w14:paraId="056E2B26" w14:textId="7B613A44"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357.300,00</w:t>
            </w:r>
          </w:p>
        </w:tc>
        <w:tc>
          <w:tcPr>
            <w:tcW w:w="977" w:type="dxa"/>
            <w:shd w:val="clear" w:color="auto" w:fill="auto"/>
            <w:noWrap/>
            <w:vAlign w:val="center"/>
          </w:tcPr>
          <w:p w14:paraId="6E7A07F3" w14:textId="754CBCF9" w:rsidR="00ED33AD"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357.300,00</w:t>
            </w:r>
          </w:p>
        </w:tc>
      </w:tr>
      <w:tr w:rsidR="00ED33AD" w:rsidRPr="001B4BC5" w14:paraId="48399237" w14:textId="77777777" w:rsidTr="001D4572">
        <w:trPr>
          <w:trHeight w:val="255"/>
          <w:jc w:val="center"/>
        </w:trPr>
        <w:tc>
          <w:tcPr>
            <w:tcW w:w="5665" w:type="dxa"/>
            <w:shd w:val="clear" w:color="auto" w:fill="auto"/>
            <w:noWrap/>
            <w:vAlign w:val="bottom"/>
            <w:hideMark/>
          </w:tcPr>
          <w:p w14:paraId="5DFD561F" w14:textId="77777777" w:rsidR="00ED33AD" w:rsidRPr="001B4BC5" w:rsidRDefault="00ED33AD"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00403 JAVNE USTANOVE PREDŠKOLSKOG ODGOJA</w:t>
            </w:r>
          </w:p>
        </w:tc>
        <w:tc>
          <w:tcPr>
            <w:tcW w:w="1496" w:type="dxa"/>
            <w:shd w:val="clear" w:color="auto" w:fill="auto"/>
            <w:noWrap/>
            <w:vAlign w:val="center"/>
          </w:tcPr>
          <w:p w14:paraId="5ADDCAD0" w14:textId="024CA3D0"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1496" w:type="dxa"/>
            <w:shd w:val="clear" w:color="auto" w:fill="auto"/>
            <w:noWrap/>
            <w:vAlign w:val="center"/>
          </w:tcPr>
          <w:p w14:paraId="09BA6874" w14:textId="093C6E6D"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977" w:type="dxa"/>
            <w:shd w:val="clear" w:color="auto" w:fill="auto"/>
            <w:noWrap/>
            <w:vAlign w:val="center"/>
          </w:tcPr>
          <w:p w14:paraId="4F45EA47" w14:textId="60B94822" w:rsidR="00ED33AD"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r>
      <w:tr w:rsidR="006316F8" w:rsidRPr="001B4BC5" w14:paraId="2399F416" w14:textId="77777777" w:rsidTr="001D4572">
        <w:trPr>
          <w:trHeight w:val="255"/>
          <w:jc w:val="center"/>
        </w:trPr>
        <w:tc>
          <w:tcPr>
            <w:tcW w:w="5665" w:type="dxa"/>
            <w:shd w:val="clear" w:color="auto" w:fill="auto"/>
            <w:noWrap/>
            <w:vAlign w:val="bottom"/>
            <w:hideMark/>
          </w:tcPr>
          <w:p w14:paraId="14684560" w14:textId="77777777" w:rsidR="006316F8" w:rsidRPr="001B4BC5" w:rsidRDefault="006316F8" w:rsidP="00056BD5">
            <w:pPr>
              <w:rPr>
                <w:rFonts w:asciiTheme="minorHAnsi" w:hAnsiTheme="minorHAnsi" w:cstheme="minorHAnsi"/>
                <w:sz w:val="22"/>
                <w:szCs w:val="22"/>
              </w:rPr>
            </w:pPr>
            <w:r w:rsidRPr="001B4BC5">
              <w:rPr>
                <w:rFonts w:asciiTheme="minorHAnsi" w:hAnsiTheme="minorHAnsi" w:cstheme="minorHAnsi"/>
                <w:sz w:val="22"/>
                <w:szCs w:val="22"/>
              </w:rPr>
              <w:t>Korisnik K004 DJEČJI VRTIĆ POŽEGA</w:t>
            </w:r>
          </w:p>
        </w:tc>
        <w:tc>
          <w:tcPr>
            <w:tcW w:w="1496" w:type="dxa"/>
            <w:shd w:val="clear" w:color="auto" w:fill="auto"/>
            <w:noWrap/>
            <w:vAlign w:val="center"/>
          </w:tcPr>
          <w:p w14:paraId="7F3A28B2" w14:textId="7FF79B9D" w:rsidR="006316F8"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1496" w:type="dxa"/>
            <w:shd w:val="clear" w:color="auto" w:fill="auto"/>
            <w:noWrap/>
            <w:vAlign w:val="center"/>
          </w:tcPr>
          <w:p w14:paraId="75383709" w14:textId="5919DEEE" w:rsidR="006316F8"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977" w:type="dxa"/>
            <w:shd w:val="clear" w:color="auto" w:fill="auto"/>
            <w:noWrap/>
            <w:vAlign w:val="center"/>
          </w:tcPr>
          <w:p w14:paraId="08A45693" w14:textId="508A24E8" w:rsidR="006316F8"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r>
      <w:tr w:rsidR="006316F8" w:rsidRPr="001B4BC5" w14:paraId="1609DF4C" w14:textId="746F9C8C" w:rsidTr="001D4572">
        <w:trPr>
          <w:trHeight w:val="255"/>
          <w:jc w:val="center"/>
        </w:trPr>
        <w:tc>
          <w:tcPr>
            <w:tcW w:w="5665" w:type="dxa"/>
            <w:shd w:val="clear" w:color="auto" w:fill="auto"/>
            <w:noWrap/>
            <w:vAlign w:val="bottom"/>
            <w:hideMark/>
          </w:tcPr>
          <w:p w14:paraId="6435A9AF" w14:textId="77777777" w:rsidR="006316F8" w:rsidRPr="001B4BC5" w:rsidRDefault="006316F8" w:rsidP="00056BD5">
            <w:pPr>
              <w:rPr>
                <w:rFonts w:asciiTheme="minorHAnsi" w:hAnsiTheme="minorHAnsi" w:cstheme="minorHAnsi"/>
                <w:i/>
                <w:iCs/>
                <w:sz w:val="22"/>
                <w:szCs w:val="22"/>
              </w:rPr>
            </w:pPr>
            <w:r w:rsidRPr="001B4BC5">
              <w:rPr>
                <w:rFonts w:asciiTheme="minorHAnsi" w:hAnsiTheme="minorHAnsi" w:cstheme="minorHAnsi"/>
                <w:i/>
                <w:iCs/>
                <w:sz w:val="22"/>
                <w:szCs w:val="22"/>
              </w:rPr>
              <w:t>Glava 00404 JAVNE USTANOVE ODGOJA I OBRAZOVANJA - OSNOVNE ŠKOLE</w:t>
            </w:r>
          </w:p>
        </w:tc>
        <w:tc>
          <w:tcPr>
            <w:tcW w:w="1496" w:type="dxa"/>
            <w:shd w:val="clear" w:color="auto" w:fill="auto"/>
            <w:noWrap/>
            <w:vAlign w:val="center"/>
          </w:tcPr>
          <w:p w14:paraId="79BB9987" w14:textId="7DDDAAC2" w:rsidR="006316F8"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6.547.989,00</w:t>
            </w:r>
          </w:p>
        </w:tc>
        <w:tc>
          <w:tcPr>
            <w:tcW w:w="1496" w:type="dxa"/>
            <w:shd w:val="clear" w:color="auto" w:fill="auto"/>
            <w:noWrap/>
            <w:vAlign w:val="center"/>
          </w:tcPr>
          <w:p w14:paraId="2CFDD305" w14:textId="4DC3D60D" w:rsidR="006316F8"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6.547.989,00</w:t>
            </w:r>
          </w:p>
        </w:tc>
        <w:tc>
          <w:tcPr>
            <w:tcW w:w="977" w:type="dxa"/>
            <w:shd w:val="clear" w:color="auto" w:fill="auto"/>
            <w:noWrap/>
            <w:vAlign w:val="center"/>
          </w:tcPr>
          <w:p w14:paraId="20952DC7" w14:textId="33271439" w:rsidR="006316F8" w:rsidRPr="001B4BC5" w:rsidRDefault="006316F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6.547.989,00</w:t>
            </w:r>
          </w:p>
        </w:tc>
      </w:tr>
      <w:tr w:rsidR="006316F8" w:rsidRPr="001B4BC5" w14:paraId="7B26D6D9" w14:textId="77777777" w:rsidTr="001D4572">
        <w:trPr>
          <w:trHeight w:val="255"/>
          <w:jc w:val="center"/>
        </w:trPr>
        <w:tc>
          <w:tcPr>
            <w:tcW w:w="5665" w:type="dxa"/>
            <w:shd w:val="clear" w:color="auto" w:fill="auto"/>
            <w:noWrap/>
            <w:vAlign w:val="bottom"/>
            <w:hideMark/>
          </w:tcPr>
          <w:p w14:paraId="5BFA849B" w14:textId="77777777" w:rsidR="006316F8" w:rsidRPr="001B4BC5" w:rsidRDefault="006316F8" w:rsidP="00056BD5">
            <w:pPr>
              <w:rPr>
                <w:rFonts w:asciiTheme="minorHAnsi" w:hAnsiTheme="minorHAnsi" w:cstheme="minorHAnsi"/>
                <w:sz w:val="22"/>
                <w:szCs w:val="22"/>
              </w:rPr>
            </w:pPr>
            <w:r w:rsidRPr="001B4BC5">
              <w:rPr>
                <w:rFonts w:asciiTheme="minorHAnsi" w:hAnsiTheme="minorHAnsi" w:cstheme="minorHAnsi"/>
                <w:sz w:val="22"/>
                <w:szCs w:val="22"/>
              </w:rPr>
              <w:t>Korisnik K006 OŠ "DOBRIŠE CESARIĆA"</w:t>
            </w:r>
          </w:p>
        </w:tc>
        <w:tc>
          <w:tcPr>
            <w:tcW w:w="1496" w:type="dxa"/>
            <w:shd w:val="clear" w:color="auto" w:fill="auto"/>
            <w:noWrap/>
            <w:vAlign w:val="center"/>
          </w:tcPr>
          <w:p w14:paraId="34BE090C" w14:textId="0D050138" w:rsidR="006316F8" w:rsidRPr="001B4BC5" w:rsidRDefault="006316F8" w:rsidP="00056BD5">
            <w:pPr>
              <w:jc w:val="center"/>
              <w:rPr>
                <w:rFonts w:asciiTheme="minorHAnsi" w:hAnsiTheme="minorHAnsi" w:cstheme="minorHAnsi"/>
                <w:sz w:val="22"/>
                <w:szCs w:val="22"/>
              </w:rPr>
            </w:pPr>
            <w:r w:rsidRPr="001B4BC5">
              <w:rPr>
                <w:rFonts w:asciiTheme="minorHAnsi" w:hAnsiTheme="minorHAnsi" w:cstheme="minorHAnsi"/>
                <w:sz w:val="22"/>
                <w:szCs w:val="22"/>
              </w:rPr>
              <w:t>1.862.662,00</w:t>
            </w:r>
          </w:p>
        </w:tc>
        <w:tc>
          <w:tcPr>
            <w:tcW w:w="1496" w:type="dxa"/>
            <w:shd w:val="clear" w:color="auto" w:fill="auto"/>
            <w:noWrap/>
            <w:vAlign w:val="center"/>
          </w:tcPr>
          <w:p w14:paraId="796DE9EC" w14:textId="7076F03F"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1.862.662,00</w:t>
            </w:r>
          </w:p>
        </w:tc>
        <w:tc>
          <w:tcPr>
            <w:tcW w:w="977" w:type="dxa"/>
            <w:shd w:val="clear" w:color="auto" w:fill="auto"/>
            <w:noWrap/>
            <w:vAlign w:val="center"/>
          </w:tcPr>
          <w:p w14:paraId="08B3F767" w14:textId="1DEB8FA2"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1.862.662,00</w:t>
            </w:r>
          </w:p>
        </w:tc>
      </w:tr>
      <w:tr w:rsidR="006316F8" w:rsidRPr="001B4BC5" w14:paraId="52521530" w14:textId="77777777" w:rsidTr="001D4572">
        <w:trPr>
          <w:trHeight w:val="255"/>
          <w:jc w:val="center"/>
        </w:trPr>
        <w:tc>
          <w:tcPr>
            <w:tcW w:w="5665" w:type="dxa"/>
            <w:shd w:val="clear" w:color="auto" w:fill="auto"/>
            <w:noWrap/>
            <w:vAlign w:val="bottom"/>
            <w:hideMark/>
          </w:tcPr>
          <w:p w14:paraId="59433517" w14:textId="77777777" w:rsidR="006316F8" w:rsidRPr="001B4BC5" w:rsidRDefault="006316F8" w:rsidP="00056BD5">
            <w:pPr>
              <w:rPr>
                <w:rFonts w:asciiTheme="minorHAnsi" w:hAnsiTheme="minorHAnsi" w:cstheme="minorHAnsi"/>
                <w:sz w:val="22"/>
                <w:szCs w:val="22"/>
              </w:rPr>
            </w:pPr>
            <w:r w:rsidRPr="001B4BC5">
              <w:rPr>
                <w:rFonts w:asciiTheme="minorHAnsi" w:hAnsiTheme="minorHAnsi" w:cstheme="minorHAnsi"/>
                <w:sz w:val="22"/>
                <w:szCs w:val="22"/>
              </w:rPr>
              <w:t>Korisnik K005 OŠ "JULIJA KEMPFA"</w:t>
            </w:r>
          </w:p>
        </w:tc>
        <w:tc>
          <w:tcPr>
            <w:tcW w:w="1496" w:type="dxa"/>
            <w:shd w:val="clear" w:color="auto" w:fill="auto"/>
            <w:noWrap/>
            <w:vAlign w:val="center"/>
          </w:tcPr>
          <w:p w14:paraId="02588D6C" w14:textId="02AA91FF"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2.121.168,00</w:t>
            </w:r>
          </w:p>
        </w:tc>
        <w:tc>
          <w:tcPr>
            <w:tcW w:w="1496" w:type="dxa"/>
            <w:shd w:val="clear" w:color="auto" w:fill="auto"/>
            <w:noWrap/>
            <w:vAlign w:val="center"/>
          </w:tcPr>
          <w:p w14:paraId="1A362873" w14:textId="717F1465"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2.121.168,00</w:t>
            </w:r>
          </w:p>
        </w:tc>
        <w:tc>
          <w:tcPr>
            <w:tcW w:w="977" w:type="dxa"/>
            <w:shd w:val="clear" w:color="auto" w:fill="auto"/>
            <w:noWrap/>
            <w:vAlign w:val="center"/>
          </w:tcPr>
          <w:p w14:paraId="2ABA90CF" w14:textId="333E4C38"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2.121.168,00</w:t>
            </w:r>
          </w:p>
        </w:tc>
      </w:tr>
      <w:tr w:rsidR="006316F8" w:rsidRPr="001B4BC5" w14:paraId="7388A6A1" w14:textId="77777777" w:rsidTr="001D4572">
        <w:trPr>
          <w:trHeight w:val="255"/>
          <w:jc w:val="center"/>
        </w:trPr>
        <w:tc>
          <w:tcPr>
            <w:tcW w:w="5665" w:type="dxa"/>
            <w:shd w:val="clear" w:color="auto" w:fill="auto"/>
            <w:noWrap/>
            <w:vAlign w:val="bottom"/>
            <w:hideMark/>
          </w:tcPr>
          <w:p w14:paraId="05528AAE" w14:textId="77777777" w:rsidR="006316F8" w:rsidRPr="001B4BC5" w:rsidRDefault="006316F8" w:rsidP="00056BD5">
            <w:pPr>
              <w:rPr>
                <w:rFonts w:asciiTheme="minorHAnsi" w:hAnsiTheme="minorHAnsi" w:cstheme="minorHAnsi"/>
                <w:sz w:val="22"/>
                <w:szCs w:val="22"/>
              </w:rPr>
            </w:pPr>
            <w:r w:rsidRPr="001B4BC5">
              <w:rPr>
                <w:rFonts w:asciiTheme="minorHAnsi" w:hAnsiTheme="minorHAnsi" w:cstheme="minorHAnsi"/>
                <w:sz w:val="22"/>
                <w:szCs w:val="22"/>
              </w:rPr>
              <w:t>Korisnik K007 OŠ "ANTUNA KANIŽLIĆA"</w:t>
            </w:r>
          </w:p>
        </w:tc>
        <w:tc>
          <w:tcPr>
            <w:tcW w:w="1496" w:type="dxa"/>
            <w:shd w:val="clear" w:color="auto" w:fill="auto"/>
            <w:noWrap/>
            <w:vAlign w:val="center"/>
          </w:tcPr>
          <w:p w14:paraId="4A9EE889" w14:textId="72879D5E"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2.147.549,00</w:t>
            </w:r>
          </w:p>
        </w:tc>
        <w:tc>
          <w:tcPr>
            <w:tcW w:w="1496" w:type="dxa"/>
            <w:shd w:val="clear" w:color="auto" w:fill="auto"/>
            <w:noWrap/>
            <w:vAlign w:val="center"/>
          </w:tcPr>
          <w:p w14:paraId="4D4BB9DE" w14:textId="57E3661B"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2.147.549,00</w:t>
            </w:r>
          </w:p>
        </w:tc>
        <w:tc>
          <w:tcPr>
            <w:tcW w:w="977" w:type="dxa"/>
            <w:shd w:val="clear" w:color="auto" w:fill="auto"/>
            <w:noWrap/>
            <w:vAlign w:val="center"/>
          </w:tcPr>
          <w:p w14:paraId="6D265B47" w14:textId="368320EC" w:rsidR="006316F8"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2.147.549,00</w:t>
            </w:r>
          </w:p>
        </w:tc>
      </w:tr>
      <w:tr w:rsidR="006316F8" w:rsidRPr="001B4BC5" w14:paraId="05598E34" w14:textId="77777777" w:rsidTr="001D4572">
        <w:trPr>
          <w:trHeight w:val="255"/>
          <w:jc w:val="center"/>
        </w:trPr>
        <w:tc>
          <w:tcPr>
            <w:tcW w:w="5665" w:type="dxa"/>
            <w:shd w:val="clear" w:color="auto" w:fill="auto"/>
            <w:noWrap/>
            <w:vAlign w:val="bottom"/>
            <w:hideMark/>
          </w:tcPr>
          <w:p w14:paraId="5C6D67CC" w14:textId="77777777" w:rsidR="006316F8" w:rsidRPr="001B4BC5" w:rsidRDefault="006316F8" w:rsidP="00056BD5">
            <w:pPr>
              <w:rPr>
                <w:rFonts w:asciiTheme="minorHAnsi" w:hAnsiTheme="minorHAnsi" w:cstheme="minorHAnsi"/>
                <w:i/>
                <w:iCs/>
                <w:sz w:val="22"/>
                <w:szCs w:val="22"/>
              </w:rPr>
            </w:pPr>
            <w:r w:rsidRPr="001B4BC5">
              <w:rPr>
                <w:rFonts w:asciiTheme="minorHAnsi" w:hAnsiTheme="minorHAnsi" w:cstheme="minorHAnsi"/>
                <w:i/>
                <w:iCs/>
                <w:sz w:val="22"/>
                <w:szCs w:val="22"/>
              </w:rPr>
              <w:lastRenderedPageBreak/>
              <w:t>Glava 00405 VIJEĆA MANJINA</w:t>
            </w:r>
          </w:p>
        </w:tc>
        <w:tc>
          <w:tcPr>
            <w:tcW w:w="1496" w:type="dxa"/>
            <w:shd w:val="clear" w:color="auto" w:fill="auto"/>
            <w:noWrap/>
            <w:vAlign w:val="center"/>
          </w:tcPr>
          <w:p w14:paraId="6C33D9F1" w14:textId="28DBEA25" w:rsidR="006316F8" w:rsidRPr="001B4BC5" w:rsidRDefault="004B2A1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11.280,00</w:t>
            </w:r>
          </w:p>
        </w:tc>
        <w:tc>
          <w:tcPr>
            <w:tcW w:w="1496" w:type="dxa"/>
            <w:shd w:val="clear" w:color="auto" w:fill="auto"/>
            <w:noWrap/>
            <w:vAlign w:val="center"/>
          </w:tcPr>
          <w:p w14:paraId="1C3CF4C7" w14:textId="0690A737" w:rsidR="006316F8" w:rsidRPr="001B4BC5" w:rsidRDefault="004B2A1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11.280,00</w:t>
            </w:r>
          </w:p>
        </w:tc>
        <w:tc>
          <w:tcPr>
            <w:tcW w:w="977" w:type="dxa"/>
            <w:shd w:val="clear" w:color="auto" w:fill="auto"/>
            <w:noWrap/>
            <w:vAlign w:val="center"/>
          </w:tcPr>
          <w:p w14:paraId="69874471" w14:textId="766B9D21" w:rsidR="006316F8" w:rsidRPr="001B4BC5" w:rsidRDefault="004B2A1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11.280,00</w:t>
            </w:r>
          </w:p>
        </w:tc>
      </w:tr>
      <w:tr w:rsidR="004B2A10" w:rsidRPr="001B4BC5" w14:paraId="1365C696" w14:textId="77777777" w:rsidTr="001D4572">
        <w:trPr>
          <w:trHeight w:val="255"/>
          <w:jc w:val="center"/>
        </w:trPr>
        <w:tc>
          <w:tcPr>
            <w:tcW w:w="5665" w:type="dxa"/>
            <w:shd w:val="clear" w:color="auto" w:fill="auto"/>
            <w:noWrap/>
            <w:vAlign w:val="bottom"/>
            <w:hideMark/>
          </w:tcPr>
          <w:p w14:paraId="093C9DF0" w14:textId="77777777" w:rsidR="004B2A10" w:rsidRPr="001B4BC5" w:rsidRDefault="004B2A10" w:rsidP="00056BD5">
            <w:pPr>
              <w:rPr>
                <w:rFonts w:asciiTheme="minorHAnsi" w:hAnsiTheme="minorHAnsi" w:cstheme="minorHAnsi"/>
                <w:sz w:val="22"/>
                <w:szCs w:val="22"/>
              </w:rPr>
            </w:pPr>
            <w:r w:rsidRPr="001B4BC5">
              <w:rPr>
                <w:rFonts w:asciiTheme="minorHAnsi" w:hAnsiTheme="minorHAnsi" w:cstheme="minorHAnsi"/>
                <w:sz w:val="22"/>
                <w:szCs w:val="22"/>
              </w:rPr>
              <w:t>Korisnik K011 VIJEĆE SRPSKE NACIONALNE MANJINE GRADA POŽEGE</w:t>
            </w:r>
          </w:p>
        </w:tc>
        <w:tc>
          <w:tcPr>
            <w:tcW w:w="1496" w:type="dxa"/>
            <w:shd w:val="clear" w:color="auto" w:fill="auto"/>
            <w:noWrap/>
            <w:vAlign w:val="center"/>
          </w:tcPr>
          <w:p w14:paraId="7583A520" w14:textId="2EDDB798" w:rsidR="004B2A10"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c>
          <w:tcPr>
            <w:tcW w:w="1496" w:type="dxa"/>
            <w:shd w:val="clear" w:color="auto" w:fill="auto"/>
            <w:noWrap/>
            <w:vAlign w:val="center"/>
          </w:tcPr>
          <w:p w14:paraId="5662AB85" w14:textId="0AD90788" w:rsidR="004B2A10"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c>
          <w:tcPr>
            <w:tcW w:w="977" w:type="dxa"/>
            <w:shd w:val="clear" w:color="auto" w:fill="auto"/>
            <w:noWrap/>
            <w:vAlign w:val="center"/>
          </w:tcPr>
          <w:p w14:paraId="225AE090" w14:textId="4302A08E" w:rsidR="004B2A10" w:rsidRPr="001B4BC5" w:rsidRDefault="004B2A10"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r>
      <w:tr w:rsidR="006316F8" w:rsidRPr="001B4BC5" w14:paraId="0B2A0D90" w14:textId="77777777" w:rsidTr="001D4572">
        <w:trPr>
          <w:trHeight w:val="255"/>
          <w:jc w:val="center"/>
        </w:trPr>
        <w:tc>
          <w:tcPr>
            <w:tcW w:w="5665" w:type="dxa"/>
            <w:shd w:val="clear" w:color="auto" w:fill="auto"/>
            <w:noWrap/>
            <w:vAlign w:val="bottom"/>
            <w:hideMark/>
          </w:tcPr>
          <w:p w14:paraId="42802CE7" w14:textId="77777777" w:rsidR="006316F8" w:rsidRPr="001B4BC5" w:rsidRDefault="006316F8" w:rsidP="00056BD5">
            <w:pPr>
              <w:rPr>
                <w:rFonts w:asciiTheme="minorHAnsi" w:hAnsiTheme="minorHAnsi" w:cstheme="minorHAnsi"/>
                <w:b/>
                <w:bCs/>
                <w:sz w:val="22"/>
                <w:szCs w:val="22"/>
              </w:rPr>
            </w:pPr>
            <w:r w:rsidRPr="001B4BC5">
              <w:rPr>
                <w:rFonts w:asciiTheme="minorHAnsi" w:hAnsiTheme="minorHAnsi" w:cstheme="minorHAnsi"/>
                <w:b/>
                <w:bCs/>
                <w:sz w:val="22"/>
                <w:szCs w:val="22"/>
              </w:rPr>
              <w:t xml:space="preserve">Razdjel 005 UPRAVNI ODJEL ZA IMOVINSKO - PRAVNE POSLOVE </w:t>
            </w:r>
          </w:p>
        </w:tc>
        <w:tc>
          <w:tcPr>
            <w:tcW w:w="1496" w:type="dxa"/>
            <w:shd w:val="clear" w:color="auto" w:fill="auto"/>
            <w:noWrap/>
            <w:vAlign w:val="center"/>
          </w:tcPr>
          <w:p w14:paraId="4A476D8A" w14:textId="31DF55B0" w:rsidR="006316F8" w:rsidRPr="001B4BC5" w:rsidRDefault="004B2A10"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119.540,00</w:t>
            </w:r>
          </w:p>
        </w:tc>
        <w:tc>
          <w:tcPr>
            <w:tcW w:w="1496" w:type="dxa"/>
            <w:shd w:val="clear" w:color="auto" w:fill="auto"/>
            <w:noWrap/>
            <w:vAlign w:val="center"/>
          </w:tcPr>
          <w:p w14:paraId="314215E2" w14:textId="6E5176B2" w:rsidR="006316F8" w:rsidRPr="001B4BC5" w:rsidRDefault="004B2A10"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119.500,00</w:t>
            </w:r>
          </w:p>
        </w:tc>
        <w:tc>
          <w:tcPr>
            <w:tcW w:w="977" w:type="dxa"/>
            <w:shd w:val="clear" w:color="auto" w:fill="auto"/>
            <w:noWrap/>
            <w:vAlign w:val="center"/>
          </w:tcPr>
          <w:p w14:paraId="4F4E5545" w14:textId="2A30BBFE" w:rsidR="006316F8" w:rsidRPr="001B4BC5" w:rsidRDefault="004B2A10"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99.500,00</w:t>
            </w:r>
          </w:p>
        </w:tc>
      </w:tr>
      <w:tr w:rsidR="004B2A10" w:rsidRPr="001B4BC5" w14:paraId="44F9C036" w14:textId="77777777" w:rsidTr="001D4572">
        <w:trPr>
          <w:trHeight w:val="255"/>
          <w:jc w:val="center"/>
        </w:trPr>
        <w:tc>
          <w:tcPr>
            <w:tcW w:w="5665" w:type="dxa"/>
            <w:shd w:val="clear" w:color="auto" w:fill="auto"/>
            <w:noWrap/>
            <w:vAlign w:val="bottom"/>
            <w:hideMark/>
          </w:tcPr>
          <w:p w14:paraId="67570A74" w14:textId="77777777" w:rsidR="004B2A10" w:rsidRPr="001B4BC5" w:rsidRDefault="004B2A10" w:rsidP="00056BD5">
            <w:pPr>
              <w:rPr>
                <w:rFonts w:asciiTheme="minorHAnsi" w:hAnsiTheme="minorHAnsi" w:cstheme="minorHAnsi"/>
                <w:i/>
                <w:iCs/>
                <w:sz w:val="22"/>
                <w:szCs w:val="22"/>
              </w:rPr>
            </w:pPr>
            <w:r w:rsidRPr="001B4BC5">
              <w:rPr>
                <w:rFonts w:asciiTheme="minorHAnsi" w:hAnsiTheme="minorHAnsi" w:cstheme="minorHAnsi"/>
                <w:i/>
                <w:iCs/>
                <w:sz w:val="22"/>
                <w:szCs w:val="22"/>
              </w:rPr>
              <w:t xml:space="preserve">Glava 00501 UPRAVNI ODJEL ZA IMOVINSKO - PRAVNE POSLOVE </w:t>
            </w:r>
          </w:p>
        </w:tc>
        <w:tc>
          <w:tcPr>
            <w:tcW w:w="1496" w:type="dxa"/>
            <w:shd w:val="clear" w:color="auto" w:fill="auto"/>
            <w:noWrap/>
            <w:vAlign w:val="center"/>
          </w:tcPr>
          <w:p w14:paraId="1138E660" w14:textId="53D80FB7" w:rsidR="004B2A10" w:rsidRPr="001B4BC5" w:rsidRDefault="004B2A1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119.540,00</w:t>
            </w:r>
          </w:p>
        </w:tc>
        <w:tc>
          <w:tcPr>
            <w:tcW w:w="1496" w:type="dxa"/>
            <w:shd w:val="clear" w:color="auto" w:fill="auto"/>
            <w:noWrap/>
            <w:vAlign w:val="center"/>
          </w:tcPr>
          <w:p w14:paraId="4EEAA95F" w14:textId="22DFB128" w:rsidR="004B2A10" w:rsidRPr="001B4BC5" w:rsidRDefault="004B2A1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119.500,00</w:t>
            </w:r>
          </w:p>
        </w:tc>
        <w:tc>
          <w:tcPr>
            <w:tcW w:w="977" w:type="dxa"/>
            <w:shd w:val="clear" w:color="auto" w:fill="auto"/>
            <w:noWrap/>
            <w:vAlign w:val="center"/>
          </w:tcPr>
          <w:p w14:paraId="1B7079B4" w14:textId="7A9BFE8E" w:rsidR="004B2A10" w:rsidRPr="001B4BC5" w:rsidRDefault="004B2A1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99.500,00</w:t>
            </w:r>
          </w:p>
        </w:tc>
      </w:tr>
    </w:tbl>
    <w:p w14:paraId="7E513C16" w14:textId="77777777" w:rsidR="0022118A" w:rsidRPr="001B4BC5" w:rsidRDefault="0022118A" w:rsidP="00056BD5">
      <w:pPr>
        <w:jc w:val="both"/>
        <w:rPr>
          <w:rFonts w:asciiTheme="minorHAnsi" w:hAnsiTheme="minorHAnsi" w:cstheme="minorHAnsi"/>
          <w:bCs/>
          <w:color w:val="FF0000"/>
          <w:sz w:val="22"/>
          <w:szCs w:val="22"/>
        </w:rPr>
      </w:pPr>
    </w:p>
    <w:p w14:paraId="18EB033D" w14:textId="77777777" w:rsidR="005B4D76" w:rsidRPr="001B4BC5" w:rsidRDefault="005B4D76" w:rsidP="00056BD5">
      <w:pPr>
        <w:numPr>
          <w:ilvl w:val="0"/>
          <w:numId w:val="26"/>
        </w:numPr>
        <w:jc w:val="both"/>
        <w:rPr>
          <w:rFonts w:asciiTheme="minorHAnsi" w:hAnsiTheme="minorHAnsi" w:cstheme="minorHAnsi"/>
          <w:bCs/>
          <w:sz w:val="22"/>
          <w:szCs w:val="22"/>
        </w:rPr>
      </w:pPr>
      <w:r w:rsidRPr="001B4BC5">
        <w:rPr>
          <w:rFonts w:asciiTheme="minorHAnsi" w:hAnsiTheme="minorHAnsi" w:cstheme="minorHAnsi"/>
          <w:bCs/>
          <w:sz w:val="22"/>
          <w:szCs w:val="22"/>
        </w:rPr>
        <w:t>RASHODI PREMA PROGRAMSKOJ KLASIFIKACIJI</w:t>
      </w:r>
    </w:p>
    <w:p w14:paraId="0AE7EF8A" w14:textId="77777777" w:rsidR="005B4D76" w:rsidRPr="001B4BC5" w:rsidRDefault="005B4D76" w:rsidP="00056BD5">
      <w:pPr>
        <w:jc w:val="both"/>
        <w:rPr>
          <w:rFonts w:asciiTheme="minorHAnsi" w:hAnsiTheme="minorHAnsi" w:cstheme="minorHAnsi"/>
          <w:bCs/>
          <w:sz w:val="22"/>
          <w:szCs w:val="22"/>
        </w:rPr>
      </w:pPr>
    </w:p>
    <w:p w14:paraId="7EDD3355" w14:textId="7E36F772" w:rsidR="005B4D76" w:rsidRPr="001B4BC5" w:rsidRDefault="008D45B8"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Rashodi su u 20</w:t>
      </w:r>
      <w:r w:rsidR="006247C3" w:rsidRPr="001B4BC5">
        <w:rPr>
          <w:rFonts w:asciiTheme="minorHAnsi" w:hAnsiTheme="minorHAnsi" w:cstheme="minorHAnsi"/>
          <w:sz w:val="22"/>
          <w:szCs w:val="22"/>
        </w:rPr>
        <w:t>2</w:t>
      </w:r>
      <w:r w:rsidR="004B2A10" w:rsidRPr="001B4BC5">
        <w:rPr>
          <w:rFonts w:asciiTheme="minorHAnsi" w:hAnsiTheme="minorHAnsi" w:cstheme="minorHAnsi"/>
          <w:sz w:val="22"/>
          <w:szCs w:val="22"/>
        </w:rPr>
        <w:t>4</w:t>
      </w:r>
      <w:r w:rsidR="005B4D76" w:rsidRPr="001B4BC5">
        <w:rPr>
          <w:rFonts w:asciiTheme="minorHAnsi" w:hAnsiTheme="minorHAnsi" w:cstheme="minorHAnsi"/>
          <w:sz w:val="22"/>
          <w:szCs w:val="22"/>
        </w:rPr>
        <w:t xml:space="preserve">. godini planirani prema programskoj klasifikaciji, odnosno po programima, projektima i aktivnostima, kako je propisano Pravilnikom o proračunskim klasifikacijama. U nastavku je </w:t>
      </w:r>
      <w:r w:rsidR="00102A1A" w:rsidRPr="001B4BC5">
        <w:rPr>
          <w:rFonts w:asciiTheme="minorHAnsi" w:hAnsiTheme="minorHAnsi" w:cstheme="minorHAnsi"/>
          <w:sz w:val="22"/>
          <w:szCs w:val="22"/>
        </w:rPr>
        <w:t>iskazan</w:t>
      </w:r>
      <w:r w:rsidR="005B4D76" w:rsidRPr="001B4BC5">
        <w:rPr>
          <w:rFonts w:asciiTheme="minorHAnsi" w:hAnsiTheme="minorHAnsi" w:cstheme="minorHAnsi"/>
          <w:sz w:val="22"/>
          <w:szCs w:val="22"/>
        </w:rPr>
        <w:t xml:space="preserve"> pregled rashoda po razdjelima, programima i projektima.</w:t>
      </w:r>
    </w:p>
    <w:p w14:paraId="60C7FC0E" w14:textId="77777777" w:rsidR="00B03212" w:rsidRPr="001B4BC5" w:rsidRDefault="00B03212" w:rsidP="00056BD5">
      <w:pPr>
        <w:jc w:val="both"/>
        <w:rPr>
          <w:rFonts w:asciiTheme="minorHAnsi" w:hAnsiTheme="minorHAnsi" w:cstheme="minorHAnsi"/>
          <w:bCs/>
          <w:sz w:val="22"/>
          <w:szCs w:val="22"/>
        </w:rPr>
      </w:pPr>
    </w:p>
    <w:p w14:paraId="1971B4E3" w14:textId="08EF8C7C" w:rsidR="00F52227" w:rsidRPr="001B4BC5" w:rsidRDefault="00F52227" w:rsidP="00982BAA">
      <w:pPr>
        <w:pBdr>
          <w:top w:val="single" w:sz="4" w:space="1" w:color="auto"/>
          <w:left w:val="single" w:sz="4" w:space="4" w:color="auto"/>
          <w:bottom w:val="single" w:sz="4" w:space="1" w:color="auto"/>
          <w:right w:val="single" w:sz="4" w:space="1" w:color="auto"/>
        </w:pBdr>
        <w:jc w:val="both"/>
        <w:rPr>
          <w:rFonts w:asciiTheme="minorHAnsi" w:hAnsiTheme="minorHAnsi" w:cstheme="minorHAnsi"/>
          <w:b/>
          <w:sz w:val="22"/>
          <w:szCs w:val="22"/>
        </w:rPr>
      </w:pPr>
      <w:r w:rsidRPr="001B4BC5">
        <w:rPr>
          <w:rFonts w:asciiTheme="minorHAnsi" w:hAnsiTheme="minorHAnsi" w:cstheme="minorHAnsi"/>
          <w:b/>
          <w:sz w:val="22"/>
          <w:szCs w:val="22"/>
        </w:rPr>
        <w:t>RAZDJEL 001 UPRAVNI ODJEL ZA FINANCIJE I PRORAČUN</w:t>
      </w:r>
    </w:p>
    <w:p w14:paraId="68ED31FC" w14:textId="77777777" w:rsidR="009D531A" w:rsidRPr="001B4BC5" w:rsidRDefault="009D531A" w:rsidP="00056BD5">
      <w:pPr>
        <w:jc w:val="both"/>
        <w:rPr>
          <w:rFonts w:asciiTheme="minorHAnsi" w:hAnsiTheme="minorHAnsi" w:cstheme="minorHAnsi"/>
          <w:b/>
          <w:sz w:val="22"/>
          <w:szCs w:val="22"/>
        </w:rPr>
      </w:pPr>
    </w:p>
    <w:p w14:paraId="38BE2AEF" w14:textId="54E48D09" w:rsidR="00F52227" w:rsidRPr="001B4BC5" w:rsidRDefault="00F52227"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Upravni odjel za financije i proračun obavlja poslove u svezi s propisivanjem i naplatom poreza Grada Požege</w:t>
      </w:r>
      <w:r w:rsidR="008E2E39" w:rsidRPr="001B4BC5">
        <w:rPr>
          <w:rFonts w:asciiTheme="minorHAnsi" w:hAnsiTheme="minorHAnsi" w:cstheme="minorHAnsi"/>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1B4BC5">
        <w:rPr>
          <w:rFonts w:asciiTheme="minorHAnsi" w:hAnsiTheme="minorHAnsi" w:cstheme="minorHAnsi"/>
          <w:sz w:val="22"/>
          <w:szCs w:val="22"/>
        </w:rPr>
        <w:t xml:space="preserve">vođenjem knjigovodstvene evidencije o svim računima koji čine proračun, poslovima financijskog poslovanja, likvidature, blagajne, obračuna plaća, </w:t>
      </w:r>
      <w:r w:rsidR="0067427D" w:rsidRPr="001B4BC5">
        <w:rPr>
          <w:rFonts w:asciiTheme="minorHAnsi" w:hAnsiTheme="minorHAnsi" w:cstheme="minorHAnsi"/>
          <w:sz w:val="22"/>
          <w:szCs w:val="22"/>
        </w:rPr>
        <w:t xml:space="preserve">osiguranja zaposlenih </w:t>
      </w:r>
      <w:r w:rsidR="00DD59F8" w:rsidRPr="001B4BC5">
        <w:rPr>
          <w:rFonts w:asciiTheme="minorHAnsi" w:hAnsiTheme="minorHAnsi" w:cstheme="minorHAnsi"/>
          <w:sz w:val="22"/>
          <w:szCs w:val="22"/>
        </w:rPr>
        <w:t>te poslove naplate odštetnih zahtjeva</w:t>
      </w:r>
      <w:r w:rsidR="005A0E55" w:rsidRPr="001B4BC5">
        <w:rPr>
          <w:rFonts w:asciiTheme="minorHAnsi" w:hAnsiTheme="minorHAnsi" w:cstheme="minorHAnsi"/>
          <w:sz w:val="22"/>
          <w:szCs w:val="22"/>
        </w:rPr>
        <w:t>.</w:t>
      </w:r>
      <w:r w:rsidR="00DD59F8" w:rsidRPr="001B4BC5">
        <w:rPr>
          <w:rFonts w:asciiTheme="minorHAnsi" w:hAnsiTheme="minorHAnsi" w:cstheme="minorHAnsi"/>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1B4BC5">
        <w:rPr>
          <w:rFonts w:asciiTheme="minorHAnsi" w:hAnsiTheme="minorHAnsi" w:cstheme="minorHAnsi"/>
          <w:sz w:val="22"/>
          <w:szCs w:val="22"/>
        </w:rPr>
        <w:t>Cilj Odjela je provoditi mjere efikasnog korištenja sredstava kako bi se više sredstava usmjerilo na razvojne programe i projekte drugih upravnih tijela.</w:t>
      </w:r>
    </w:p>
    <w:p w14:paraId="092F1D59" w14:textId="05DB23BE" w:rsidR="00BA1580" w:rsidRPr="001B4BC5" w:rsidRDefault="00BA1580" w:rsidP="00056BD5">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531"/>
        <w:gridCol w:w="1701"/>
        <w:gridCol w:w="1560"/>
        <w:gridCol w:w="1417"/>
      </w:tblGrid>
      <w:tr w:rsidR="00B023A1" w:rsidRPr="001B4BC5" w14:paraId="26F006D7" w14:textId="77777777" w:rsidTr="00982BAA">
        <w:trPr>
          <w:trHeight w:val="255"/>
        </w:trPr>
        <w:tc>
          <w:tcPr>
            <w:tcW w:w="4531" w:type="dxa"/>
            <w:noWrap/>
            <w:hideMark/>
          </w:tcPr>
          <w:p w14:paraId="37E3CE4E" w14:textId="06EA9A62" w:rsidR="00B023A1" w:rsidRPr="001B4BC5" w:rsidRDefault="00B023A1"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Razdjel 001 UPRAVNI ODJEL ZA FINANCIJE I PRORAČUN</w:t>
            </w:r>
          </w:p>
        </w:tc>
        <w:tc>
          <w:tcPr>
            <w:tcW w:w="1701" w:type="dxa"/>
            <w:noWrap/>
            <w:vAlign w:val="center"/>
            <w:hideMark/>
          </w:tcPr>
          <w:p w14:paraId="396E4966" w14:textId="37142576" w:rsidR="00B023A1" w:rsidRPr="001B4BC5" w:rsidRDefault="00B023A1"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2024.</w:t>
            </w:r>
          </w:p>
        </w:tc>
        <w:tc>
          <w:tcPr>
            <w:tcW w:w="1560" w:type="dxa"/>
            <w:noWrap/>
            <w:vAlign w:val="center"/>
            <w:hideMark/>
          </w:tcPr>
          <w:p w14:paraId="57029755" w14:textId="352CF677" w:rsidR="00B023A1" w:rsidRPr="001B4BC5" w:rsidRDefault="00B023A1"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2025.</w:t>
            </w:r>
          </w:p>
        </w:tc>
        <w:tc>
          <w:tcPr>
            <w:tcW w:w="1417" w:type="dxa"/>
            <w:noWrap/>
            <w:vAlign w:val="center"/>
            <w:hideMark/>
          </w:tcPr>
          <w:p w14:paraId="19748A72" w14:textId="7B20AAFD" w:rsidR="00B023A1" w:rsidRPr="001B4BC5" w:rsidRDefault="00B023A1"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2026.</w:t>
            </w:r>
          </w:p>
        </w:tc>
      </w:tr>
      <w:tr w:rsidR="00581E94" w:rsidRPr="001B4BC5" w14:paraId="5BB0CBD3" w14:textId="77777777" w:rsidTr="00982BAA">
        <w:trPr>
          <w:trHeight w:val="255"/>
        </w:trPr>
        <w:tc>
          <w:tcPr>
            <w:tcW w:w="4531" w:type="dxa"/>
            <w:noWrap/>
          </w:tcPr>
          <w:p w14:paraId="494EC081" w14:textId="02FE7EFD" w:rsidR="00314958" w:rsidRPr="001B4BC5" w:rsidRDefault="00314958" w:rsidP="00056BD5">
            <w:pPr>
              <w:rPr>
                <w:rFonts w:asciiTheme="minorHAnsi" w:hAnsiTheme="minorHAnsi" w:cstheme="minorHAnsi"/>
                <w:b/>
                <w:bCs/>
                <w:sz w:val="22"/>
                <w:szCs w:val="22"/>
                <w:lang w:eastAsia="hr-HR"/>
              </w:rPr>
            </w:pPr>
            <w:r w:rsidRPr="001B4BC5">
              <w:rPr>
                <w:rFonts w:asciiTheme="minorHAnsi" w:hAnsiTheme="minorHAnsi" w:cstheme="minorHAnsi"/>
                <w:sz w:val="22"/>
                <w:szCs w:val="22"/>
                <w:lang w:eastAsia="hr-HR"/>
              </w:rPr>
              <w:t>Glava 00101 UPRAVNI ODJEL ZA FINANCIJE I PRORAČUN</w:t>
            </w:r>
          </w:p>
        </w:tc>
        <w:tc>
          <w:tcPr>
            <w:tcW w:w="1701" w:type="dxa"/>
            <w:noWrap/>
            <w:vAlign w:val="center"/>
          </w:tcPr>
          <w:p w14:paraId="6D3BDF7D" w14:textId="2DEAE728" w:rsidR="00314958" w:rsidRPr="001B4BC5" w:rsidRDefault="004B2A10"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2.673.000,00</w:t>
            </w:r>
          </w:p>
        </w:tc>
        <w:tc>
          <w:tcPr>
            <w:tcW w:w="1560" w:type="dxa"/>
            <w:noWrap/>
            <w:vAlign w:val="center"/>
          </w:tcPr>
          <w:p w14:paraId="2CF9BB51" w14:textId="1541CFC8" w:rsidR="00314958" w:rsidRPr="001B4BC5" w:rsidRDefault="004B2A10"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2.570.400,00</w:t>
            </w:r>
          </w:p>
        </w:tc>
        <w:tc>
          <w:tcPr>
            <w:tcW w:w="1417" w:type="dxa"/>
            <w:noWrap/>
            <w:vAlign w:val="center"/>
          </w:tcPr>
          <w:p w14:paraId="0393E47A" w14:textId="4C8E2E3D" w:rsidR="00314958" w:rsidRPr="001B4BC5" w:rsidRDefault="004B2A10"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2.123.210,00</w:t>
            </w:r>
          </w:p>
        </w:tc>
      </w:tr>
      <w:tr w:rsidR="004B2A10" w:rsidRPr="001B4BC5" w14:paraId="10782789" w14:textId="77777777" w:rsidTr="00982BAA">
        <w:trPr>
          <w:trHeight w:val="255"/>
        </w:trPr>
        <w:tc>
          <w:tcPr>
            <w:tcW w:w="4531" w:type="dxa"/>
            <w:noWrap/>
            <w:hideMark/>
          </w:tcPr>
          <w:p w14:paraId="75CA321F" w14:textId="7980680E" w:rsidR="004B2A10" w:rsidRPr="001B4BC5" w:rsidRDefault="004B2A10"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1000 REDOVNA DJELATNOST UPRAVNIH TIJELA </w:t>
            </w:r>
          </w:p>
        </w:tc>
        <w:tc>
          <w:tcPr>
            <w:tcW w:w="1701" w:type="dxa"/>
            <w:noWrap/>
            <w:vAlign w:val="center"/>
          </w:tcPr>
          <w:p w14:paraId="68F1C26D" w14:textId="14CAEA39" w:rsidR="004B2A10" w:rsidRPr="001B4BC5" w:rsidRDefault="004B2A1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2.673.000,00</w:t>
            </w:r>
          </w:p>
        </w:tc>
        <w:tc>
          <w:tcPr>
            <w:tcW w:w="1560" w:type="dxa"/>
            <w:noWrap/>
            <w:vAlign w:val="center"/>
          </w:tcPr>
          <w:p w14:paraId="1DBCB07B" w14:textId="47884FEB" w:rsidR="004B2A10" w:rsidRPr="001B4BC5" w:rsidRDefault="004B2A1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2.570.400,00</w:t>
            </w:r>
          </w:p>
        </w:tc>
        <w:tc>
          <w:tcPr>
            <w:tcW w:w="1417" w:type="dxa"/>
            <w:noWrap/>
            <w:vAlign w:val="center"/>
          </w:tcPr>
          <w:p w14:paraId="6ACB3333" w14:textId="536EC196" w:rsidR="004B2A10" w:rsidRPr="001B4BC5" w:rsidRDefault="004B2A1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2.123.210,00</w:t>
            </w:r>
          </w:p>
        </w:tc>
      </w:tr>
    </w:tbl>
    <w:p w14:paraId="4281BE64" w14:textId="77777777" w:rsidR="009425C6" w:rsidRPr="001B4BC5" w:rsidRDefault="009425C6" w:rsidP="00056BD5">
      <w:pPr>
        <w:tabs>
          <w:tab w:val="left" w:pos="851"/>
        </w:tabs>
        <w:jc w:val="both"/>
        <w:rPr>
          <w:rFonts w:asciiTheme="minorHAnsi" w:hAnsiTheme="minorHAnsi" w:cstheme="minorHAnsi"/>
          <w:b/>
          <w:sz w:val="22"/>
          <w:szCs w:val="22"/>
        </w:rPr>
      </w:pPr>
    </w:p>
    <w:p w14:paraId="74BC6595" w14:textId="1FD827F6" w:rsidR="00BA1580" w:rsidRPr="001B4BC5" w:rsidRDefault="00BA1580" w:rsidP="00056BD5">
      <w:pPr>
        <w:tabs>
          <w:tab w:val="left" w:pos="851"/>
        </w:tabs>
        <w:jc w:val="both"/>
        <w:rPr>
          <w:rFonts w:asciiTheme="minorHAnsi" w:hAnsiTheme="minorHAnsi" w:cstheme="minorHAnsi"/>
          <w:b/>
          <w:sz w:val="22"/>
          <w:szCs w:val="22"/>
        </w:rPr>
      </w:pPr>
      <w:r w:rsidRPr="001B4BC5">
        <w:rPr>
          <w:rFonts w:asciiTheme="minorHAnsi" w:hAnsiTheme="minorHAnsi" w:cstheme="minorHAnsi"/>
          <w:b/>
          <w:sz w:val="22"/>
          <w:szCs w:val="22"/>
        </w:rPr>
        <w:t>NAZIV PROGRAMA: REDOVNA DJELATNOST UPRAVNIH TIJELA</w:t>
      </w:r>
    </w:p>
    <w:p w14:paraId="4B00CC5F" w14:textId="78AD3F63" w:rsidR="00BA1580" w:rsidRPr="001B4BC5" w:rsidRDefault="00BA1580" w:rsidP="00056BD5">
      <w:pPr>
        <w:tabs>
          <w:tab w:val="left" w:pos="851"/>
        </w:tabs>
        <w:jc w:val="both"/>
        <w:rPr>
          <w:rFonts w:asciiTheme="minorHAnsi" w:hAnsiTheme="minorHAnsi" w:cstheme="minorHAnsi"/>
          <w:bCs/>
          <w:sz w:val="22"/>
          <w:szCs w:val="22"/>
        </w:rPr>
      </w:pPr>
    </w:p>
    <w:p w14:paraId="2965A1DE" w14:textId="493D3453" w:rsidR="00BA1580" w:rsidRPr="001B4BC5" w:rsidRDefault="00BA1580" w:rsidP="00056BD5">
      <w:pPr>
        <w:tabs>
          <w:tab w:val="left" w:pos="567"/>
        </w:tabs>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734A35" w:rsidRPr="001B4BC5">
        <w:rPr>
          <w:rFonts w:asciiTheme="minorHAnsi" w:hAnsiTheme="minorHAnsi" w:cstheme="minorHAnsi"/>
          <w:bCs/>
          <w:sz w:val="22"/>
          <w:szCs w:val="22"/>
        </w:rPr>
        <w:t>.</w:t>
      </w:r>
    </w:p>
    <w:p w14:paraId="29ADD2D7" w14:textId="77777777" w:rsidR="00872E86" w:rsidRPr="001B4BC5" w:rsidRDefault="00872E86" w:rsidP="00056BD5">
      <w:pPr>
        <w:tabs>
          <w:tab w:val="left" w:pos="567"/>
        </w:tabs>
        <w:jc w:val="both"/>
        <w:rPr>
          <w:rFonts w:asciiTheme="minorHAnsi" w:hAnsiTheme="minorHAnsi" w:cstheme="minorHAnsi"/>
          <w:bCs/>
          <w:sz w:val="22"/>
          <w:szCs w:val="22"/>
        </w:rPr>
      </w:pPr>
    </w:p>
    <w:p w14:paraId="76F20AA3" w14:textId="330837AD" w:rsidR="00BA1580" w:rsidRPr="001B4BC5" w:rsidRDefault="007D7A36" w:rsidP="00056BD5">
      <w:pPr>
        <w:tabs>
          <w:tab w:val="left" w:pos="851"/>
        </w:tabs>
        <w:ind w:firstLine="357"/>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1C2657" w:rsidRPr="001B4BC5">
        <w:rPr>
          <w:rFonts w:asciiTheme="minorHAnsi" w:hAnsiTheme="minorHAnsi" w:cstheme="minorHAnsi"/>
          <w:b/>
          <w:sz w:val="22"/>
          <w:szCs w:val="22"/>
        </w:rPr>
        <w:t>:</w:t>
      </w:r>
    </w:p>
    <w:p w14:paraId="61BED079" w14:textId="0F315BA5" w:rsidR="00D55D03" w:rsidRPr="001B4BC5" w:rsidRDefault="00D55D03" w:rsidP="00056BD5">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Zakon o proračunu (Narodne novine, broj: </w:t>
      </w:r>
      <w:r w:rsidR="00581E94" w:rsidRPr="001B4BC5">
        <w:rPr>
          <w:rFonts w:asciiTheme="minorHAnsi" w:hAnsiTheme="minorHAnsi" w:cstheme="minorHAnsi"/>
          <w:sz w:val="22"/>
          <w:szCs w:val="22"/>
        </w:rPr>
        <w:t>144/21.</w:t>
      </w:r>
      <w:r w:rsidRPr="001B4BC5">
        <w:rPr>
          <w:rFonts w:asciiTheme="minorHAnsi" w:hAnsiTheme="minorHAnsi" w:cstheme="minorHAnsi"/>
          <w:sz w:val="22"/>
          <w:szCs w:val="22"/>
        </w:rPr>
        <w:t>),</w:t>
      </w:r>
    </w:p>
    <w:p w14:paraId="2C82EC71" w14:textId="77777777" w:rsidR="004B2A10" w:rsidRPr="001B4BC5" w:rsidRDefault="0096096A" w:rsidP="00056BD5">
      <w:pPr>
        <w:pStyle w:val="Odlomakpopisa"/>
        <w:numPr>
          <w:ilvl w:val="0"/>
          <w:numId w:val="3"/>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Statut Grada Požege (Službene novine Grada Požege, broj: 2/21.</w:t>
      </w:r>
      <w:r w:rsidR="00581E94" w:rsidRPr="001B4BC5">
        <w:rPr>
          <w:rFonts w:asciiTheme="minorHAnsi" w:hAnsiTheme="minorHAnsi" w:cstheme="minorHAnsi"/>
          <w:sz w:val="22"/>
          <w:szCs w:val="22"/>
        </w:rPr>
        <w:t xml:space="preserve"> i 11/22.</w:t>
      </w:r>
      <w:r w:rsidRPr="001B4BC5">
        <w:rPr>
          <w:rFonts w:asciiTheme="minorHAnsi" w:hAnsiTheme="minorHAnsi" w:cstheme="minorHAnsi"/>
          <w:sz w:val="22"/>
          <w:szCs w:val="22"/>
        </w:rPr>
        <w:t>),</w:t>
      </w:r>
    </w:p>
    <w:p w14:paraId="3EFBD739" w14:textId="34D00CAC" w:rsidR="004B2A10" w:rsidRPr="001B4BC5" w:rsidRDefault="004B2A10" w:rsidP="00056BD5">
      <w:pPr>
        <w:pStyle w:val="Odlomakpopisa"/>
        <w:numPr>
          <w:ilvl w:val="0"/>
          <w:numId w:val="3"/>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70C8E2E2" w14:textId="2A37036F" w:rsidR="00D55D03" w:rsidRPr="001B4BC5" w:rsidRDefault="00D55D03" w:rsidP="00056BD5">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službenicima i namještenicima u lokalnoj i područnoj (regionalnoj) samoupravi (N</w:t>
      </w:r>
      <w:r w:rsidR="0096096A" w:rsidRPr="001B4BC5">
        <w:rPr>
          <w:rFonts w:asciiTheme="minorHAnsi" w:hAnsiTheme="minorHAnsi" w:cstheme="minorHAnsi"/>
          <w:sz w:val="22"/>
          <w:szCs w:val="22"/>
        </w:rPr>
        <w:t>arodne novine</w:t>
      </w:r>
      <w:r w:rsidRPr="001B4BC5">
        <w:rPr>
          <w:rFonts w:asciiTheme="minorHAnsi" w:hAnsiTheme="minorHAnsi" w:cstheme="minorHAnsi"/>
          <w:sz w:val="22"/>
          <w:szCs w:val="22"/>
        </w:rPr>
        <w:t>, broj: 86/08., 61/11., 04/18. i 112/19.),</w:t>
      </w:r>
    </w:p>
    <w:p w14:paraId="65B4D8C2" w14:textId="177E6376" w:rsidR="00D55D03" w:rsidRPr="001B4BC5" w:rsidRDefault="00D55D03" w:rsidP="00056BD5">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plaćama u lokalnoj i područnoj (regionalnoj) samoupravi (N</w:t>
      </w:r>
      <w:r w:rsidR="0096096A" w:rsidRPr="001B4BC5">
        <w:rPr>
          <w:rFonts w:asciiTheme="minorHAnsi" w:hAnsiTheme="minorHAnsi" w:cstheme="minorHAnsi"/>
          <w:sz w:val="22"/>
          <w:szCs w:val="22"/>
        </w:rPr>
        <w:t>arodne novine</w:t>
      </w:r>
      <w:r w:rsidRPr="001B4BC5">
        <w:rPr>
          <w:rFonts w:asciiTheme="minorHAnsi" w:hAnsiTheme="minorHAnsi" w:cstheme="minorHAnsi"/>
          <w:sz w:val="22"/>
          <w:szCs w:val="22"/>
        </w:rPr>
        <w:t>, broj: 28/10.</w:t>
      </w:r>
      <w:r w:rsidR="00B023A1" w:rsidRPr="001B4BC5">
        <w:rPr>
          <w:rFonts w:asciiTheme="minorHAnsi" w:hAnsiTheme="minorHAnsi" w:cstheme="minorHAnsi"/>
          <w:sz w:val="22"/>
          <w:szCs w:val="22"/>
        </w:rPr>
        <w:t xml:space="preserve"> i 10/23.</w:t>
      </w:r>
      <w:r w:rsidRPr="001B4BC5">
        <w:rPr>
          <w:rFonts w:asciiTheme="minorHAnsi" w:hAnsiTheme="minorHAnsi" w:cstheme="minorHAnsi"/>
          <w:sz w:val="22"/>
          <w:szCs w:val="22"/>
        </w:rPr>
        <w:t>)</w:t>
      </w:r>
      <w:r w:rsidR="000C0FCA" w:rsidRPr="001B4BC5">
        <w:rPr>
          <w:rFonts w:asciiTheme="minorHAnsi" w:hAnsiTheme="minorHAnsi" w:cstheme="minorHAnsi"/>
          <w:sz w:val="22"/>
          <w:szCs w:val="22"/>
        </w:rPr>
        <w:t>,</w:t>
      </w:r>
    </w:p>
    <w:p w14:paraId="37A829A3" w14:textId="66BA6448" w:rsidR="0011393A" w:rsidRPr="001B4BC5" w:rsidRDefault="00D55D03" w:rsidP="00056BD5">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lastRenderedPageBreak/>
        <w:t xml:space="preserve">Odluka o koeficijentima za obračun plaća službenika i namještenika u upravnim tijelima Grada Požege (Službene novine Grada Požege, broj: </w:t>
      </w:r>
      <w:r w:rsidR="00581E94" w:rsidRPr="001B4BC5">
        <w:rPr>
          <w:rFonts w:asciiTheme="minorHAnsi" w:hAnsiTheme="minorHAnsi" w:cstheme="minorHAnsi"/>
          <w:sz w:val="22"/>
          <w:szCs w:val="22"/>
        </w:rPr>
        <w:t>4/22.</w:t>
      </w:r>
      <w:r w:rsidRPr="001B4BC5">
        <w:rPr>
          <w:rFonts w:asciiTheme="minorHAnsi" w:hAnsiTheme="minorHAnsi" w:cstheme="minorHAnsi"/>
          <w:sz w:val="22"/>
          <w:szCs w:val="22"/>
        </w:rPr>
        <w:t>)</w:t>
      </w:r>
      <w:r w:rsidR="000C0FCA" w:rsidRPr="001B4BC5">
        <w:rPr>
          <w:rFonts w:asciiTheme="minorHAnsi" w:hAnsiTheme="minorHAnsi" w:cstheme="minorHAnsi"/>
          <w:sz w:val="22"/>
          <w:szCs w:val="22"/>
        </w:rPr>
        <w:t>,</w:t>
      </w:r>
    </w:p>
    <w:p w14:paraId="3AA8B3E4" w14:textId="17A603C3" w:rsidR="00D55D03" w:rsidRPr="001B4BC5" w:rsidRDefault="00D55D03" w:rsidP="00056BD5">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Odluka o plaći i drugim materijalnim pravima gradonačelnika i zamjenika gradonačelnika Grada Požege (Službene novine Grada Požege, broj: 1/15. i 14 /15</w:t>
      </w:r>
      <w:r w:rsidR="00213848" w:rsidRPr="001B4BC5">
        <w:rPr>
          <w:rFonts w:asciiTheme="minorHAnsi" w:hAnsiTheme="minorHAnsi" w:cstheme="minorHAnsi"/>
          <w:sz w:val="22"/>
          <w:szCs w:val="22"/>
        </w:rPr>
        <w:t>.</w:t>
      </w:r>
      <w:r w:rsidRPr="001B4BC5">
        <w:rPr>
          <w:rFonts w:asciiTheme="minorHAnsi" w:hAnsiTheme="minorHAnsi" w:cstheme="minorHAnsi"/>
          <w:sz w:val="22"/>
          <w:szCs w:val="22"/>
        </w:rPr>
        <w:t>)</w:t>
      </w:r>
      <w:r w:rsidR="000C0FCA" w:rsidRPr="001B4BC5">
        <w:rPr>
          <w:rFonts w:asciiTheme="minorHAnsi" w:hAnsiTheme="minorHAnsi" w:cstheme="minorHAnsi"/>
          <w:sz w:val="22"/>
          <w:szCs w:val="22"/>
        </w:rPr>
        <w:t>,</w:t>
      </w:r>
    </w:p>
    <w:p w14:paraId="7509F38A" w14:textId="56EB0F01" w:rsidR="00D55D03" w:rsidRPr="001B4BC5" w:rsidRDefault="00D55D03" w:rsidP="00056BD5">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Odluka o naknadama za rad članova Gradskog vijeća </w:t>
      </w:r>
      <w:r w:rsidR="00C601A6" w:rsidRPr="001B4BC5">
        <w:rPr>
          <w:rFonts w:asciiTheme="minorHAnsi" w:hAnsiTheme="minorHAnsi" w:cstheme="minorHAnsi"/>
          <w:sz w:val="22"/>
          <w:szCs w:val="22"/>
        </w:rPr>
        <w:t>i njezinih</w:t>
      </w:r>
      <w:r w:rsidRPr="001B4BC5">
        <w:rPr>
          <w:rFonts w:asciiTheme="minorHAnsi" w:hAnsiTheme="minorHAnsi" w:cstheme="minorHAnsi"/>
          <w:sz w:val="22"/>
          <w:szCs w:val="22"/>
        </w:rPr>
        <w:t xml:space="preserve"> radnih tijela </w:t>
      </w:r>
      <w:r w:rsidR="00C601A6" w:rsidRPr="001B4BC5">
        <w:rPr>
          <w:rFonts w:asciiTheme="minorHAnsi" w:hAnsiTheme="minorHAnsi" w:cstheme="minorHAnsi"/>
          <w:sz w:val="22"/>
          <w:szCs w:val="22"/>
        </w:rPr>
        <w:t>i radnih tijela u koje članove imenuje Gradsko vijeće Grada Požege</w:t>
      </w:r>
      <w:r w:rsidRPr="001B4BC5">
        <w:rPr>
          <w:rFonts w:asciiTheme="minorHAnsi" w:hAnsiTheme="minorHAnsi" w:cstheme="minorHAnsi"/>
          <w:sz w:val="22"/>
          <w:szCs w:val="22"/>
        </w:rPr>
        <w:t xml:space="preserve"> (Službene novine Grada Požege, broj: </w:t>
      </w:r>
      <w:r w:rsidR="00C601A6" w:rsidRPr="001B4BC5">
        <w:rPr>
          <w:rFonts w:asciiTheme="minorHAnsi" w:hAnsiTheme="minorHAnsi" w:cstheme="minorHAnsi"/>
          <w:sz w:val="22"/>
          <w:szCs w:val="22"/>
        </w:rPr>
        <w:t>12/21</w:t>
      </w:r>
      <w:r w:rsidRPr="001B4BC5">
        <w:rPr>
          <w:rFonts w:asciiTheme="minorHAnsi" w:hAnsiTheme="minorHAnsi" w:cstheme="minorHAnsi"/>
          <w:sz w:val="22"/>
          <w:szCs w:val="22"/>
        </w:rPr>
        <w:t>.)</w:t>
      </w:r>
      <w:r w:rsidR="000C0FCA" w:rsidRPr="001B4BC5">
        <w:rPr>
          <w:rFonts w:asciiTheme="minorHAnsi" w:hAnsiTheme="minorHAnsi" w:cstheme="minorHAnsi"/>
          <w:sz w:val="22"/>
          <w:szCs w:val="22"/>
        </w:rPr>
        <w:t>,</w:t>
      </w:r>
    </w:p>
    <w:p w14:paraId="19D0DA70" w14:textId="57247B6A" w:rsidR="00D55D03" w:rsidRPr="001B4BC5" w:rsidRDefault="00D55D03" w:rsidP="00056BD5">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Kolektivni ugovor za zaposlene u upravnim tijelima Grada Požege (Službene novine Grada Požege, broj: </w:t>
      </w:r>
      <w:r w:rsidR="00C601A6" w:rsidRPr="001B4BC5">
        <w:rPr>
          <w:rFonts w:asciiTheme="minorHAnsi" w:hAnsiTheme="minorHAnsi" w:cstheme="minorHAnsi"/>
          <w:sz w:val="22"/>
          <w:szCs w:val="22"/>
        </w:rPr>
        <w:t>7/21</w:t>
      </w:r>
      <w:r w:rsidRPr="001B4BC5">
        <w:rPr>
          <w:rFonts w:asciiTheme="minorHAnsi" w:hAnsiTheme="minorHAnsi" w:cstheme="minorHAnsi"/>
          <w:sz w:val="22"/>
          <w:szCs w:val="22"/>
        </w:rPr>
        <w:t>.</w:t>
      </w:r>
      <w:r w:rsidR="00213848" w:rsidRPr="001B4BC5">
        <w:rPr>
          <w:rFonts w:asciiTheme="minorHAnsi" w:hAnsiTheme="minorHAnsi" w:cstheme="minorHAnsi"/>
          <w:sz w:val="22"/>
          <w:szCs w:val="22"/>
        </w:rPr>
        <w:t>, 12/22.</w:t>
      </w:r>
      <w:r w:rsidR="00B023A1" w:rsidRPr="001B4BC5">
        <w:rPr>
          <w:rFonts w:asciiTheme="minorHAnsi" w:hAnsiTheme="minorHAnsi" w:cstheme="minorHAnsi"/>
          <w:sz w:val="22"/>
          <w:szCs w:val="22"/>
        </w:rPr>
        <w:t>,</w:t>
      </w:r>
      <w:r w:rsidR="00213848" w:rsidRPr="001B4BC5">
        <w:rPr>
          <w:rFonts w:asciiTheme="minorHAnsi" w:hAnsiTheme="minorHAnsi" w:cstheme="minorHAnsi"/>
          <w:sz w:val="22"/>
          <w:szCs w:val="22"/>
        </w:rPr>
        <w:t xml:space="preserve"> 23/22.</w:t>
      </w:r>
      <w:r w:rsidR="00B023A1" w:rsidRPr="001B4BC5">
        <w:rPr>
          <w:rFonts w:asciiTheme="minorHAnsi" w:hAnsiTheme="minorHAnsi" w:cstheme="minorHAnsi"/>
          <w:sz w:val="22"/>
          <w:szCs w:val="22"/>
        </w:rPr>
        <w:t>, 6/23., 8/23., 10/23. i 17/23.</w:t>
      </w:r>
      <w:r w:rsidRPr="001B4BC5">
        <w:rPr>
          <w:rFonts w:asciiTheme="minorHAnsi" w:hAnsiTheme="minorHAnsi" w:cstheme="minorHAnsi"/>
          <w:sz w:val="22"/>
          <w:szCs w:val="22"/>
        </w:rPr>
        <w:t>)</w:t>
      </w:r>
      <w:r w:rsidR="000C0FCA" w:rsidRPr="001B4BC5">
        <w:rPr>
          <w:rFonts w:asciiTheme="minorHAnsi" w:hAnsiTheme="minorHAnsi" w:cstheme="minorHAnsi"/>
          <w:sz w:val="22"/>
          <w:szCs w:val="22"/>
        </w:rPr>
        <w:t xml:space="preserve"> i</w:t>
      </w:r>
    </w:p>
    <w:p w14:paraId="742ACE1C" w14:textId="2D9F73D1" w:rsidR="001C2657" w:rsidRPr="001B4BC5" w:rsidRDefault="00D55D03" w:rsidP="00056BD5">
      <w:pPr>
        <w:pStyle w:val="Odlomakpopisa"/>
        <w:numPr>
          <w:ilvl w:val="0"/>
          <w:numId w:val="3"/>
        </w:numPr>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Zakon o sustavu unutarnjih financijskih kontrola u javnom sektoru (N</w:t>
      </w:r>
      <w:r w:rsidR="00C601A6" w:rsidRPr="001B4BC5">
        <w:rPr>
          <w:rFonts w:asciiTheme="minorHAnsi" w:hAnsiTheme="minorHAnsi" w:cstheme="minorHAnsi"/>
          <w:sz w:val="22"/>
          <w:szCs w:val="22"/>
        </w:rPr>
        <w:t>arodne novine</w:t>
      </w:r>
      <w:r w:rsidRPr="001B4BC5">
        <w:rPr>
          <w:rFonts w:asciiTheme="minorHAnsi" w:hAnsiTheme="minorHAnsi" w:cstheme="minorHAnsi"/>
          <w:sz w:val="22"/>
          <w:szCs w:val="22"/>
        </w:rPr>
        <w:t>, broj: 78/15. i 102/19.)</w:t>
      </w:r>
      <w:r w:rsidR="000C0FCA" w:rsidRPr="001B4BC5">
        <w:rPr>
          <w:rFonts w:asciiTheme="minorHAnsi" w:hAnsiTheme="minorHAnsi" w:cstheme="minorHAnsi"/>
          <w:sz w:val="22"/>
          <w:szCs w:val="22"/>
        </w:rPr>
        <w:t>.</w:t>
      </w:r>
    </w:p>
    <w:p w14:paraId="3C9D074D" w14:textId="6F2DE00C" w:rsidR="00BA1580" w:rsidRPr="001B4BC5" w:rsidRDefault="00BA1580" w:rsidP="00056BD5">
      <w:pPr>
        <w:tabs>
          <w:tab w:val="left" w:pos="851"/>
        </w:tabs>
        <w:jc w:val="both"/>
        <w:rPr>
          <w:rFonts w:asciiTheme="minorHAnsi" w:hAnsiTheme="minorHAnsi" w:cstheme="minorHAnsi"/>
          <w:bCs/>
          <w:sz w:val="22"/>
          <w:szCs w:val="22"/>
        </w:rPr>
      </w:pPr>
    </w:p>
    <w:tbl>
      <w:tblPr>
        <w:tblStyle w:val="Reetkatablice1"/>
        <w:tblW w:w="9209" w:type="dxa"/>
        <w:tblLook w:val="02A0" w:firstRow="1" w:lastRow="0" w:firstColumn="1" w:lastColumn="0" w:noHBand="1" w:noVBand="0"/>
      </w:tblPr>
      <w:tblGrid>
        <w:gridCol w:w="4537"/>
        <w:gridCol w:w="1496"/>
        <w:gridCol w:w="1496"/>
        <w:gridCol w:w="1680"/>
      </w:tblGrid>
      <w:tr w:rsidR="00B023A1" w:rsidRPr="001B4BC5" w14:paraId="114CC697" w14:textId="77777777" w:rsidTr="00B023A1">
        <w:trPr>
          <w:trHeight w:val="255"/>
        </w:trPr>
        <w:tc>
          <w:tcPr>
            <w:tcW w:w="4537" w:type="dxa"/>
            <w:noWrap/>
            <w:hideMark/>
          </w:tcPr>
          <w:p w14:paraId="7B849103" w14:textId="4E24E063" w:rsidR="00B023A1" w:rsidRPr="001B4BC5" w:rsidRDefault="00B023A1"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1000 REDOVNA DJELATNOST UPRAVNIH TIJELA </w:t>
            </w:r>
          </w:p>
        </w:tc>
        <w:tc>
          <w:tcPr>
            <w:tcW w:w="1496" w:type="dxa"/>
            <w:noWrap/>
            <w:vAlign w:val="center"/>
            <w:hideMark/>
          </w:tcPr>
          <w:p w14:paraId="27BC0B77" w14:textId="119FF44E" w:rsidR="00B023A1" w:rsidRPr="001B4BC5" w:rsidRDefault="00B023A1"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2024.</w:t>
            </w:r>
          </w:p>
        </w:tc>
        <w:tc>
          <w:tcPr>
            <w:tcW w:w="1496" w:type="dxa"/>
            <w:noWrap/>
            <w:vAlign w:val="center"/>
            <w:hideMark/>
          </w:tcPr>
          <w:p w14:paraId="741092F1" w14:textId="0F0F3EB9" w:rsidR="00B023A1" w:rsidRPr="001B4BC5" w:rsidRDefault="00B023A1"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2025.</w:t>
            </w:r>
          </w:p>
        </w:tc>
        <w:tc>
          <w:tcPr>
            <w:tcW w:w="1680" w:type="dxa"/>
            <w:noWrap/>
            <w:vAlign w:val="center"/>
            <w:hideMark/>
          </w:tcPr>
          <w:p w14:paraId="3AE22907" w14:textId="518473C0" w:rsidR="00B023A1" w:rsidRPr="001B4BC5" w:rsidRDefault="00B023A1"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2026.</w:t>
            </w:r>
          </w:p>
        </w:tc>
      </w:tr>
      <w:tr w:rsidR="00B023A1" w:rsidRPr="001B4BC5" w14:paraId="4BDB7CB8" w14:textId="77777777" w:rsidTr="00B023A1">
        <w:trPr>
          <w:trHeight w:val="255"/>
        </w:trPr>
        <w:tc>
          <w:tcPr>
            <w:tcW w:w="4537" w:type="dxa"/>
            <w:noWrap/>
            <w:hideMark/>
          </w:tcPr>
          <w:p w14:paraId="496B488D" w14:textId="77777777" w:rsidR="00B023A1" w:rsidRPr="001B4BC5" w:rsidRDefault="00B023A1"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A100001 OSNOVNA AKTIVNOST UPRAVNIH TIJELA</w:t>
            </w:r>
          </w:p>
        </w:tc>
        <w:tc>
          <w:tcPr>
            <w:tcW w:w="1496" w:type="dxa"/>
            <w:noWrap/>
            <w:vAlign w:val="center"/>
          </w:tcPr>
          <w:p w14:paraId="33CB1DD1" w14:textId="6C2C8330"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1.633.160,00</w:t>
            </w:r>
          </w:p>
        </w:tc>
        <w:tc>
          <w:tcPr>
            <w:tcW w:w="1496" w:type="dxa"/>
            <w:noWrap/>
            <w:vAlign w:val="center"/>
          </w:tcPr>
          <w:p w14:paraId="1243B78A" w14:textId="18E862DD"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w:t>
            </w:r>
            <w:r w:rsidR="009B121C" w:rsidRPr="001B4BC5">
              <w:rPr>
                <w:rFonts w:asciiTheme="minorHAnsi" w:hAnsiTheme="minorHAnsi" w:cstheme="minorHAnsi"/>
                <w:i/>
                <w:iCs/>
                <w:sz w:val="22"/>
                <w:szCs w:val="22"/>
                <w:lang w:eastAsia="hr-HR"/>
              </w:rPr>
              <w:t>.</w:t>
            </w:r>
            <w:r w:rsidRPr="001B4BC5">
              <w:rPr>
                <w:rFonts w:asciiTheme="minorHAnsi" w:hAnsiTheme="minorHAnsi" w:cstheme="minorHAnsi"/>
                <w:i/>
                <w:iCs/>
                <w:sz w:val="22"/>
                <w:szCs w:val="22"/>
                <w:lang w:eastAsia="hr-HR"/>
              </w:rPr>
              <w:t>619.650,00</w:t>
            </w:r>
          </w:p>
        </w:tc>
        <w:tc>
          <w:tcPr>
            <w:tcW w:w="1680" w:type="dxa"/>
            <w:noWrap/>
            <w:vAlign w:val="center"/>
          </w:tcPr>
          <w:p w14:paraId="4AE4F017" w14:textId="338A4FA1"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1.633.160,00</w:t>
            </w:r>
          </w:p>
        </w:tc>
      </w:tr>
      <w:tr w:rsidR="00B023A1" w:rsidRPr="001B4BC5" w14:paraId="5D8A7BA3" w14:textId="2DD16DFE" w:rsidTr="00B023A1">
        <w:trPr>
          <w:trHeight w:val="255"/>
        </w:trPr>
        <w:tc>
          <w:tcPr>
            <w:tcW w:w="4537" w:type="dxa"/>
            <w:noWrap/>
            <w:hideMark/>
          </w:tcPr>
          <w:p w14:paraId="3E4C7AEE" w14:textId="77777777" w:rsidR="00B023A1" w:rsidRPr="001B4BC5" w:rsidRDefault="00B023A1"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A100002 TEKUĆA ZALIHA PRORAČUNA</w:t>
            </w:r>
          </w:p>
        </w:tc>
        <w:tc>
          <w:tcPr>
            <w:tcW w:w="1496" w:type="dxa"/>
            <w:noWrap/>
            <w:vAlign w:val="center"/>
          </w:tcPr>
          <w:p w14:paraId="1714DF5E" w14:textId="5EA6DC6F"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33.180,00</w:t>
            </w:r>
          </w:p>
        </w:tc>
        <w:tc>
          <w:tcPr>
            <w:tcW w:w="1496" w:type="dxa"/>
            <w:noWrap/>
            <w:vAlign w:val="center"/>
          </w:tcPr>
          <w:p w14:paraId="16C9EA00" w14:textId="2A81E854"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33.180,00</w:t>
            </w:r>
          </w:p>
        </w:tc>
        <w:tc>
          <w:tcPr>
            <w:tcW w:w="1680" w:type="dxa"/>
            <w:noWrap/>
            <w:vAlign w:val="center"/>
          </w:tcPr>
          <w:p w14:paraId="5B22B51A" w14:textId="731FF921"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33.180,00</w:t>
            </w:r>
          </w:p>
        </w:tc>
      </w:tr>
      <w:tr w:rsidR="00B023A1" w:rsidRPr="001B4BC5" w14:paraId="5EA9E021" w14:textId="77777777" w:rsidTr="00B023A1">
        <w:trPr>
          <w:trHeight w:val="255"/>
        </w:trPr>
        <w:tc>
          <w:tcPr>
            <w:tcW w:w="4537" w:type="dxa"/>
            <w:noWrap/>
            <w:hideMark/>
          </w:tcPr>
          <w:p w14:paraId="24B60A36" w14:textId="77777777" w:rsidR="00B023A1" w:rsidRPr="001B4BC5" w:rsidRDefault="00B023A1"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T100001 OTPLATA PRIMLJENIH ZAJMOVA</w:t>
            </w:r>
          </w:p>
        </w:tc>
        <w:tc>
          <w:tcPr>
            <w:tcW w:w="1496" w:type="dxa"/>
            <w:noWrap/>
            <w:vAlign w:val="center"/>
          </w:tcPr>
          <w:p w14:paraId="76B285F7" w14:textId="2CF11F07"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1.006.660,00</w:t>
            </w:r>
          </w:p>
        </w:tc>
        <w:tc>
          <w:tcPr>
            <w:tcW w:w="1496" w:type="dxa"/>
            <w:noWrap/>
            <w:vAlign w:val="center"/>
          </w:tcPr>
          <w:p w14:paraId="39CA5875" w14:textId="1AB96C06"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864.070,00</w:t>
            </w:r>
          </w:p>
        </w:tc>
        <w:tc>
          <w:tcPr>
            <w:tcW w:w="1680" w:type="dxa"/>
            <w:noWrap/>
            <w:vAlign w:val="center"/>
          </w:tcPr>
          <w:p w14:paraId="22B04092" w14:textId="39BFA36B" w:rsidR="00B023A1" w:rsidRPr="001B4BC5" w:rsidRDefault="00B023A1"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456.870,00</w:t>
            </w:r>
          </w:p>
        </w:tc>
      </w:tr>
      <w:tr w:rsidR="00B023A1" w:rsidRPr="001B4BC5" w14:paraId="7705EE03" w14:textId="77777777" w:rsidTr="00B023A1">
        <w:trPr>
          <w:trHeight w:val="255"/>
        </w:trPr>
        <w:tc>
          <w:tcPr>
            <w:tcW w:w="4537" w:type="dxa"/>
            <w:noWrap/>
          </w:tcPr>
          <w:p w14:paraId="3E0B3D11" w14:textId="4052B014" w:rsidR="00B023A1" w:rsidRPr="001B4BC5" w:rsidRDefault="00B023A1" w:rsidP="00056BD5">
            <w:pPr>
              <w:rPr>
                <w:rFonts w:asciiTheme="minorHAnsi" w:hAnsiTheme="minorHAnsi" w:cstheme="minorHAnsi"/>
                <w:sz w:val="22"/>
                <w:szCs w:val="22"/>
              </w:rPr>
            </w:pPr>
            <w:r w:rsidRPr="001B4BC5">
              <w:rPr>
                <w:rFonts w:asciiTheme="minorHAnsi" w:hAnsiTheme="minorHAnsi" w:cstheme="minorHAnsi"/>
                <w:sz w:val="22"/>
                <w:szCs w:val="22"/>
                <w:lang w:eastAsia="hr-HR"/>
              </w:rPr>
              <w:t>Tekući projekt T100004 LOKALNI IZBORI</w:t>
            </w:r>
          </w:p>
        </w:tc>
        <w:tc>
          <w:tcPr>
            <w:tcW w:w="1496" w:type="dxa"/>
            <w:noWrap/>
            <w:vAlign w:val="center"/>
          </w:tcPr>
          <w:p w14:paraId="50329D8D" w14:textId="7C2BA4DA" w:rsidR="00B023A1" w:rsidRPr="001B4BC5" w:rsidRDefault="00B023A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c>
          <w:tcPr>
            <w:tcW w:w="1496" w:type="dxa"/>
            <w:noWrap/>
            <w:vAlign w:val="center"/>
          </w:tcPr>
          <w:p w14:paraId="40D30509" w14:textId="54F9A6F7" w:rsidR="00B023A1" w:rsidRPr="001B4BC5" w:rsidRDefault="00B023A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53.500,00</w:t>
            </w:r>
          </w:p>
        </w:tc>
        <w:tc>
          <w:tcPr>
            <w:tcW w:w="1680" w:type="dxa"/>
            <w:noWrap/>
            <w:vAlign w:val="center"/>
          </w:tcPr>
          <w:p w14:paraId="7A7509CD" w14:textId="5D833C60" w:rsidR="00B023A1" w:rsidRPr="001B4BC5" w:rsidRDefault="00B023A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r>
      <w:tr w:rsidR="009B121C" w:rsidRPr="001B4BC5" w14:paraId="7B00C0CF" w14:textId="77777777" w:rsidTr="009B121C">
        <w:trPr>
          <w:trHeight w:val="255"/>
        </w:trPr>
        <w:tc>
          <w:tcPr>
            <w:tcW w:w="4537" w:type="dxa"/>
            <w:noWrap/>
            <w:vAlign w:val="center"/>
          </w:tcPr>
          <w:p w14:paraId="4F18FDA0" w14:textId="3E69409F" w:rsidR="009B121C" w:rsidRPr="001B4BC5" w:rsidRDefault="009B121C"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96" w:type="dxa"/>
            <w:noWrap/>
            <w:vAlign w:val="center"/>
          </w:tcPr>
          <w:p w14:paraId="0CC6C775" w14:textId="1C30D858" w:rsidR="009B121C" w:rsidRPr="001B4BC5" w:rsidRDefault="009B121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2.673.000,00</w:t>
            </w:r>
          </w:p>
        </w:tc>
        <w:tc>
          <w:tcPr>
            <w:tcW w:w="1496" w:type="dxa"/>
            <w:noWrap/>
            <w:vAlign w:val="center"/>
          </w:tcPr>
          <w:p w14:paraId="40DE8F4C" w14:textId="7FBE5689" w:rsidR="009B121C" w:rsidRPr="001B4BC5" w:rsidRDefault="009B121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2.570.040,00</w:t>
            </w:r>
          </w:p>
        </w:tc>
        <w:tc>
          <w:tcPr>
            <w:tcW w:w="1680" w:type="dxa"/>
            <w:noWrap/>
            <w:vAlign w:val="center"/>
          </w:tcPr>
          <w:p w14:paraId="352C2E80" w14:textId="34AB4886" w:rsidR="009B121C" w:rsidRPr="001B4BC5" w:rsidRDefault="009B121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2.123.210,00</w:t>
            </w:r>
          </w:p>
        </w:tc>
      </w:tr>
    </w:tbl>
    <w:p w14:paraId="4DF92CB6" w14:textId="6B3521CC" w:rsidR="00BA1580" w:rsidRPr="001B4BC5" w:rsidRDefault="00BA1580" w:rsidP="00056BD5">
      <w:pPr>
        <w:tabs>
          <w:tab w:val="left" w:pos="851"/>
        </w:tabs>
        <w:jc w:val="both"/>
        <w:rPr>
          <w:rFonts w:asciiTheme="minorHAnsi" w:hAnsiTheme="minorHAnsi" w:cstheme="minorHAnsi"/>
          <w:bCs/>
          <w:sz w:val="22"/>
          <w:szCs w:val="22"/>
        </w:rPr>
      </w:pPr>
    </w:p>
    <w:p w14:paraId="50DA0BEA" w14:textId="58080186" w:rsidR="009B7716" w:rsidRPr="001B4BC5" w:rsidRDefault="00827BC1"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Osnovna aktivnost upravnih tijela</w:t>
      </w:r>
      <w:r w:rsidR="000847FF"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odnosi se na podmirenje rashoda za zaposlene Grada Požege prema važećem Kolektivnom ugovoru i drugim aktima te rashoda za materijalne troškove vezane za službena putovanja, premije osiguranja</w:t>
      </w:r>
      <w:r w:rsidR="00F709E2" w:rsidRPr="001B4BC5">
        <w:rPr>
          <w:rFonts w:asciiTheme="minorHAnsi" w:hAnsiTheme="minorHAnsi" w:cstheme="minorHAnsi"/>
          <w:bCs/>
          <w:sz w:val="22"/>
          <w:szCs w:val="22"/>
        </w:rPr>
        <w:t xml:space="preserve"> zaposlenih</w:t>
      </w:r>
      <w:r w:rsidRPr="001B4BC5">
        <w:rPr>
          <w:rFonts w:asciiTheme="minorHAnsi" w:hAnsiTheme="minorHAnsi" w:cstheme="minorHAnsi"/>
          <w:bCs/>
          <w:sz w:val="22"/>
          <w:szCs w:val="22"/>
        </w:rPr>
        <w:t>, naplatu prihoda i slično te financijske rashode u skladu sa zakonskim propisima, poštujući načelo ekonomičnosti, namjenskog i svrhovitog korištenja sredstava.</w:t>
      </w:r>
    </w:p>
    <w:p w14:paraId="6E7A113C" w14:textId="77777777" w:rsidR="002C04A5" w:rsidRPr="001B4BC5" w:rsidRDefault="002C04A5" w:rsidP="00056BD5">
      <w:pPr>
        <w:jc w:val="both"/>
        <w:rPr>
          <w:rFonts w:asciiTheme="minorHAnsi" w:hAnsiTheme="minorHAnsi" w:cstheme="minorHAnsi"/>
          <w:bCs/>
          <w:sz w:val="22"/>
          <w:szCs w:val="22"/>
        </w:rPr>
      </w:pP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213848" w:rsidRPr="001B4BC5" w14:paraId="55BAE378" w14:textId="77777777" w:rsidTr="00314958">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44917424"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PRORAČU</w:t>
            </w:r>
            <w:r w:rsidR="009722F7" w:rsidRPr="001B4BC5">
              <w:rPr>
                <w:rFonts w:asciiTheme="minorHAnsi" w:hAnsiTheme="minorHAnsi" w:cstheme="minorHAnsi"/>
                <w:sz w:val="22"/>
                <w:szCs w:val="22"/>
              </w:rPr>
              <w:t>N</w:t>
            </w:r>
            <w:r w:rsidRPr="001B4BC5">
              <w:rPr>
                <w:rFonts w:asciiTheme="minorHAnsi" w:hAnsiTheme="minorHAnsi" w:cstheme="minorHAnsi"/>
                <w:sz w:val="22"/>
                <w:szCs w:val="22"/>
              </w:rPr>
              <w:t xml:space="preserve"> 202</w:t>
            </w:r>
            <w:r w:rsidR="009722F7" w:rsidRPr="001B4BC5">
              <w:rPr>
                <w:rFonts w:asciiTheme="minorHAnsi" w:hAnsiTheme="minorHAnsi" w:cstheme="minorHAnsi"/>
                <w:sz w:val="22"/>
                <w:szCs w:val="22"/>
              </w:rPr>
              <w:t>4</w:t>
            </w:r>
            <w:r w:rsidRPr="001B4BC5">
              <w:rPr>
                <w:rFonts w:asciiTheme="minorHAnsi" w:hAnsiTheme="minorHAnsi" w:cstheme="minorHAnsi"/>
                <w:sz w:val="22"/>
                <w:szCs w:val="22"/>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6F6B3F16"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PRORAČU</w:t>
            </w:r>
            <w:r w:rsidR="009722F7" w:rsidRPr="001B4BC5">
              <w:rPr>
                <w:rFonts w:asciiTheme="minorHAnsi" w:hAnsiTheme="minorHAnsi" w:cstheme="minorHAnsi"/>
                <w:sz w:val="22"/>
                <w:szCs w:val="22"/>
              </w:rPr>
              <w:t xml:space="preserve">N </w:t>
            </w:r>
            <w:r w:rsidRPr="001B4BC5">
              <w:rPr>
                <w:rFonts w:asciiTheme="minorHAnsi" w:hAnsiTheme="minorHAnsi" w:cstheme="minorHAnsi"/>
                <w:sz w:val="22"/>
                <w:szCs w:val="22"/>
              </w:rPr>
              <w:t>202</w:t>
            </w:r>
            <w:r w:rsidR="009722F7" w:rsidRPr="001B4BC5">
              <w:rPr>
                <w:rFonts w:asciiTheme="minorHAnsi" w:hAnsiTheme="minorHAnsi" w:cstheme="minorHAnsi"/>
                <w:sz w:val="22"/>
                <w:szCs w:val="22"/>
              </w:rPr>
              <w:t>5</w:t>
            </w:r>
            <w:r w:rsidRPr="001B4BC5">
              <w:rPr>
                <w:rFonts w:asciiTheme="minorHAnsi" w:hAnsiTheme="minorHAnsi" w:cstheme="minorHAnsi"/>
                <w:sz w:val="22"/>
                <w:szCs w:val="22"/>
              </w:rPr>
              <w:t>.</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327C8E48"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PRORAČU</w:t>
            </w:r>
            <w:r w:rsidR="009722F7" w:rsidRPr="001B4BC5">
              <w:rPr>
                <w:rFonts w:asciiTheme="minorHAnsi" w:hAnsiTheme="minorHAnsi" w:cstheme="minorHAnsi"/>
                <w:sz w:val="22"/>
                <w:szCs w:val="22"/>
              </w:rPr>
              <w:t>N</w:t>
            </w:r>
            <w:r w:rsidRPr="001B4BC5">
              <w:rPr>
                <w:rFonts w:asciiTheme="minorHAnsi" w:hAnsiTheme="minorHAnsi" w:cstheme="minorHAnsi"/>
                <w:sz w:val="22"/>
                <w:szCs w:val="22"/>
              </w:rPr>
              <w:t xml:space="preserve"> 202</w:t>
            </w:r>
            <w:r w:rsidR="009722F7" w:rsidRPr="001B4BC5">
              <w:rPr>
                <w:rFonts w:asciiTheme="minorHAnsi" w:hAnsiTheme="minorHAnsi" w:cstheme="minorHAnsi"/>
                <w:sz w:val="22"/>
                <w:szCs w:val="22"/>
              </w:rPr>
              <w:t>6</w:t>
            </w:r>
            <w:r w:rsidRPr="001B4BC5">
              <w:rPr>
                <w:rFonts w:asciiTheme="minorHAnsi" w:hAnsiTheme="minorHAnsi" w:cstheme="minorHAnsi"/>
                <w:sz w:val="22"/>
                <w:szCs w:val="22"/>
              </w:rPr>
              <w:t>.</w:t>
            </w:r>
          </w:p>
        </w:tc>
      </w:tr>
      <w:tr w:rsidR="00213848" w:rsidRPr="001B4BC5" w14:paraId="646AAA8D" w14:textId="77777777" w:rsidTr="00314958">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1B4BC5" w:rsidRDefault="00827BC1" w:rsidP="00056BD5">
            <w:pPr>
              <w:rPr>
                <w:rFonts w:asciiTheme="minorHAnsi" w:hAnsiTheme="minorHAnsi" w:cstheme="minorHAnsi"/>
                <w:sz w:val="22"/>
                <w:szCs w:val="22"/>
              </w:rPr>
            </w:pPr>
            <w:r w:rsidRPr="001B4BC5">
              <w:rPr>
                <w:rFonts w:asciiTheme="minorHAnsi" w:hAnsiTheme="minorHAnsi" w:cstheme="minorHAnsi"/>
                <w:sz w:val="22"/>
                <w:szCs w:val="22"/>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1B4BC5" w:rsidRDefault="00827BC1" w:rsidP="00056BD5">
            <w:pPr>
              <w:rPr>
                <w:rFonts w:asciiTheme="minorHAnsi" w:hAnsiTheme="minorHAnsi" w:cstheme="minorHAnsi"/>
                <w:sz w:val="22"/>
                <w:szCs w:val="22"/>
              </w:rPr>
            </w:pPr>
            <w:r w:rsidRPr="001B4BC5">
              <w:rPr>
                <w:rFonts w:asciiTheme="minorHAnsi" w:hAnsiTheme="minorHAnsi" w:cstheme="minorHAnsi"/>
                <w:sz w:val="22"/>
                <w:szCs w:val="22"/>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1B4BC5" w:rsidRDefault="00827BC1" w:rsidP="00056BD5">
            <w:pPr>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55B3F4B9" w14:textId="73C042A8" w:rsidR="00827BC1" w:rsidRPr="001B4BC5" w:rsidRDefault="00827BC1" w:rsidP="00056BD5">
      <w:pPr>
        <w:jc w:val="both"/>
        <w:rPr>
          <w:rFonts w:asciiTheme="minorHAnsi" w:hAnsiTheme="minorHAnsi" w:cstheme="minorHAnsi"/>
          <w:bCs/>
          <w:sz w:val="22"/>
          <w:szCs w:val="22"/>
        </w:rPr>
      </w:pPr>
    </w:p>
    <w:p w14:paraId="5CF4D221" w14:textId="77FBA1F8" w:rsidR="009722F7" w:rsidRPr="001B4BC5" w:rsidRDefault="008537A2" w:rsidP="00056BD5">
      <w:pPr>
        <w:jc w:val="both"/>
        <w:rPr>
          <w:rFonts w:asciiTheme="minorHAnsi" w:hAnsiTheme="minorHAnsi" w:cstheme="minorHAnsi"/>
          <w:bCs/>
          <w:sz w:val="22"/>
          <w:szCs w:val="22"/>
        </w:rPr>
      </w:pPr>
      <w:r w:rsidRPr="001B4BC5">
        <w:rPr>
          <w:rFonts w:asciiTheme="minorHAnsi" w:hAnsiTheme="minorHAnsi" w:cstheme="minorHAnsi"/>
          <w:b/>
          <w:sz w:val="22"/>
          <w:szCs w:val="22"/>
        </w:rPr>
        <w:t xml:space="preserve">Tekuća zaliha proračuna </w:t>
      </w:r>
      <w:r w:rsidRPr="001B4BC5">
        <w:rPr>
          <w:rFonts w:asciiTheme="minorHAnsi" w:hAnsiTheme="minorHAnsi" w:cstheme="minorHAnsi"/>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01161484" w14:textId="77777777" w:rsidR="009722F7" w:rsidRPr="001B4BC5" w:rsidRDefault="009722F7" w:rsidP="00056BD5">
      <w:pPr>
        <w:jc w:val="both"/>
        <w:rPr>
          <w:rFonts w:asciiTheme="minorHAnsi" w:hAnsiTheme="minorHAnsi" w:cstheme="minorHAnsi"/>
          <w:bCs/>
          <w:sz w:val="22"/>
          <w:szCs w:val="22"/>
        </w:rPr>
      </w:pPr>
    </w:p>
    <w:p w14:paraId="36C3672A" w14:textId="366360C7" w:rsidR="00213848" w:rsidRPr="001B4BC5" w:rsidRDefault="009722F7" w:rsidP="00056BD5">
      <w:pPr>
        <w:spacing w:after="240"/>
        <w:jc w:val="both"/>
        <w:rPr>
          <w:rFonts w:asciiTheme="minorHAnsi" w:hAnsiTheme="minorHAnsi" w:cstheme="minorHAnsi"/>
          <w:sz w:val="22"/>
          <w:szCs w:val="22"/>
        </w:rPr>
      </w:pPr>
      <w:r w:rsidRPr="001B4BC5">
        <w:rPr>
          <w:rFonts w:asciiTheme="minorHAnsi" w:hAnsiTheme="minorHAnsi" w:cstheme="minorHAnsi"/>
          <w:b/>
          <w:sz w:val="22"/>
          <w:szCs w:val="22"/>
        </w:rPr>
        <w:t>Otplata primljenih zajmova</w:t>
      </w:r>
      <w:r w:rsidRPr="001B4BC5">
        <w:rPr>
          <w:rFonts w:asciiTheme="minorHAnsi" w:hAnsiTheme="minorHAnsi" w:cstheme="minorHAnsi"/>
          <w:bCs/>
          <w:sz w:val="22"/>
          <w:szCs w:val="22"/>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w:t>
      </w:r>
      <w:r w:rsidRPr="001B4BC5">
        <w:rPr>
          <w:rFonts w:asciiTheme="minorHAnsi" w:hAnsiTheme="minorHAnsi" w:cstheme="minorHAnsi"/>
          <w:bCs/>
          <w:sz w:val="22"/>
          <w:szCs w:val="22"/>
        </w:rPr>
        <w:lastRenderedPageBreak/>
        <w:t>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1B4BC5">
        <w:rPr>
          <w:rFonts w:asciiTheme="minorHAnsi" w:hAnsiTheme="minorHAnsi" w:cstheme="minorHAnsi"/>
          <w:sz w:val="22"/>
          <w:szCs w:val="22"/>
        </w:rPr>
        <w:t>Ugovor o kreditu broj: ESJR-22-1102166</w:t>
      </w:r>
      <w:r w:rsidRPr="001B4BC5">
        <w:rPr>
          <w:rFonts w:asciiTheme="minorHAnsi" w:hAnsiTheme="minorHAnsi" w:cstheme="minorHAnsi"/>
          <w:bCs/>
          <w:sz w:val="22"/>
          <w:szCs w:val="22"/>
        </w:rPr>
        <w:t>) u svrhu energetski ekološki učinkovite javne rasvjete u iznosu od 8.000.000,00 kn</w:t>
      </w:r>
      <w:r w:rsidR="0090792C" w:rsidRPr="001B4BC5">
        <w:rPr>
          <w:rFonts w:asciiTheme="minorHAnsi" w:hAnsiTheme="minorHAnsi" w:cstheme="minorHAnsi"/>
          <w:bCs/>
          <w:sz w:val="22"/>
          <w:szCs w:val="22"/>
        </w:rPr>
        <w:t xml:space="preserve">, </w:t>
      </w:r>
      <w:r w:rsidR="0090792C" w:rsidRPr="001B4BC5">
        <w:rPr>
          <w:rFonts w:asciiTheme="minorHAnsi" w:hAnsiTheme="minorHAnsi" w:cstheme="minorHAnsi"/>
          <w:sz w:val="22"/>
          <w:szCs w:val="22"/>
        </w:rPr>
        <w:t xml:space="preserve">odnosno u protuvrijednosti 1.061.782,47 </w:t>
      </w:r>
      <w:r w:rsidR="0090792C" w:rsidRPr="001B4BC5">
        <w:rPr>
          <w:rFonts w:asciiTheme="minorHAnsi" w:hAnsiTheme="minorHAnsi" w:cstheme="minorHAnsi"/>
          <w:bCs/>
          <w:sz w:val="22"/>
          <w:szCs w:val="22"/>
        </w:rPr>
        <w:t>EUR</w:t>
      </w:r>
      <w:r w:rsidR="0090792C" w:rsidRPr="001B4BC5">
        <w:rPr>
          <w:rFonts w:asciiTheme="minorHAnsi" w:hAnsiTheme="minorHAnsi" w:cstheme="minorHAnsi"/>
          <w:sz w:val="22"/>
          <w:szCs w:val="22"/>
        </w:rPr>
        <w:t xml:space="preserve"> po fiksnom tečaju konverzije 7,53450</w:t>
      </w:r>
      <w:r w:rsidRPr="001B4BC5">
        <w:rPr>
          <w:rFonts w:asciiTheme="minorHAnsi" w:hAnsiTheme="minorHAnsi" w:cstheme="minorHAnsi"/>
          <w:bCs/>
          <w:sz w:val="22"/>
          <w:szCs w:val="22"/>
        </w:rPr>
        <w:t xml:space="preserve"> s rokom vraćanja od dvije (2) godine, bez počeka, u jednakim tromjesečnim ratama s fiksnom kamatnom stopom od 0,25% godišnje. </w:t>
      </w:r>
      <w:r w:rsidRPr="001B4BC5">
        <w:rPr>
          <w:rFonts w:asciiTheme="minorHAnsi" w:hAnsiTheme="minorHAnsi" w:cstheme="minorHAnsi"/>
          <w:sz w:val="22"/>
          <w:szCs w:val="22"/>
        </w:rPr>
        <w:t>Kredit je realiziran 21.6.2023. godine</w:t>
      </w:r>
      <w:r w:rsidR="00296652" w:rsidRPr="001B4BC5">
        <w:rPr>
          <w:rFonts w:asciiTheme="minorHAnsi" w:hAnsiTheme="minorHAnsi" w:cstheme="minorHAnsi"/>
          <w:sz w:val="22"/>
          <w:szCs w:val="22"/>
        </w:rPr>
        <w:t>, a prva rata je dospjela na naplatu 31.10.2023. godine.</w:t>
      </w:r>
    </w:p>
    <w:p w14:paraId="65754FAE" w14:textId="14EC3216"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Lokalni izbori</w:t>
      </w:r>
      <w:r w:rsidRPr="001B4BC5">
        <w:rPr>
          <w:rFonts w:asciiTheme="minorHAnsi" w:hAnsiTheme="minorHAnsi" w:cstheme="minorHAnsi"/>
          <w:bCs/>
          <w:sz w:val="22"/>
          <w:szCs w:val="22"/>
        </w:rPr>
        <w:t xml:space="preserve"> odnosi se na sredstva potrebna za provedbu lokalnih izbora</w:t>
      </w:r>
      <w:r w:rsidR="00E12BD4" w:rsidRPr="001B4BC5">
        <w:rPr>
          <w:rFonts w:asciiTheme="minorHAnsi" w:hAnsiTheme="minorHAnsi" w:cstheme="minorHAnsi"/>
          <w:bCs/>
          <w:sz w:val="22"/>
          <w:szCs w:val="22"/>
        </w:rPr>
        <w:t xml:space="preserve"> u 2025. godini</w:t>
      </w:r>
      <w:r w:rsidRPr="001B4BC5">
        <w:rPr>
          <w:rFonts w:asciiTheme="minorHAnsi" w:hAnsiTheme="minorHAnsi" w:cstheme="minorHAnsi"/>
          <w:bCs/>
          <w:sz w:val="22"/>
          <w:szCs w:val="22"/>
        </w:rPr>
        <w:t>.</w:t>
      </w:r>
    </w:p>
    <w:p w14:paraId="02E838AC" w14:textId="77777777" w:rsidR="00906B72" w:rsidRPr="001B4BC5" w:rsidRDefault="00906B72" w:rsidP="00056BD5">
      <w:pPr>
        <w:jc w:val="both"/>
        <w:rPr>
          <w:rFonts w:asciiTheme="minorHAnsi" w:hAnsiTheme="minorHAnsi" w:cstheme="minorHAnsi"/>
          <w:bCs/>
          <w:sz w:val="22"/>
          <w:szCs w:val="22"/>
        </w:rPr>
      </w:pPr>
    </w:p>
    <w:p w14:paraId="6C8CC6AF" w14:textId="77777777" w:rsidR="00527444" w:rsidRPr="001B4BC5" w:rsidRDefault="00527444" w:rsidP="00056BD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1B4BC5">
        <w:rPr>
          <w:rFonts w:asciiTheme="minorHAnsi" w:hAnsiTheme="minorHAnsi" w:cstheme="minorHAnsi"/>
          <w:b/>
          <w:sz w:val="22"/>
          <w:szCs w:val="22"/>
        </w:rPr>
        <w:t>RAZDJEL 002 UPRAVNI ODJEL ZA SAMOUPRAVU</w:t>
      </w:r>
    </w:p>
    <w:p w14:paraId="6FAF1BDC" w14:textId="77777777" w:rsidR="00527444" w:rsidRPr="001B4BC5" w:rsidRDefault="00527444" w:rsidP="00056BD5">
      <w:pPr>
        <w:jc w:val="both"/>
        <w:rPr>
          <w:rFonts w:asciiTheme="minorHAnsi" w:hAnsiTheme="minorHAnsi" w:cstheme="minorHAnsi"/>
          <w:bCs/>
          <w:color w:val="FF0000"/>
          <w:sz w:val="22"/>
          <w:szCs w:val="22"/>
        </w:rPr>
      </w:pPr>
    </w:p>
    <w:p w14:paraId="6975EE94" w14:textId="2F2E9627" w:rsidR="00527444" w:rsidRPr="001B4BC5" w:rsidRDefault="00527444" w:rsidP="00642B7C">
      <w:pPr>
        <w:spacing w:line="252" w:lineRule="auto"/>
        <w:ind w:firstLine="357"/>
        <w:jc w:val="both"/>
        <w:rPr>
          <w:rFonts w:asciiTheme="minorHAnsi" w:hAnsiTheme="minorHAnsi" w:cstheme="minorHAnsi"/>
          <w:b/>
          <w:iCs/>
          <w:sz w:val="22"/>
          <w:szCs w:val="22"/>
        </w:rPr>
      </w:pPr>
      <w:r w:rsidRPr="001B4BC5">
        <w:rPr>
          <w:rFonts w:asciiTheme="minorHAnsi" w:hAnsiTheme="minorHAnsi" w:cstheme="minorHAnsi"/>
          <w:bCs/>
          <w:sz w:val="22"/>
          <w:szCs w:val="22"/>
        </w:rPr>
        <w:t xml:space="preserve">Upravni odjel za samoupravu sukladno članku </w:t>
      </w:r>
      <w:r w:rsidRPr="001B4BC5">
        <w:rPr>
          <w:rFonts w:asciiTheme="minorHAnsi" w:hAnsiTheme="minorHAnsi" w:cstheme="minorHAnsi"/>
          <w:bCs/>
          <w:iCs/>
          <w:sz w:val="22"/>
          <w:szCs w:val="22"/>
        </w:rPr>
        <w:t xml:space="preserve">6. Odluke o ustrojstvu upravnih tijela Grada Požege </w:t>
      </w:r>
      <w:r w:rsidRPr="001B4BC5">
        <w:rPr>
          <w:rFonts w:asciiTheme="minorHAnsi" w:hAnsiTheme="minorHAnsi" w:cstheme="minorHAnsi"/>
          <w:sz w:val="22"/>
          <w:szCs w:val="22"/>
        </w:rPr>
        <w:t>(Službene novine Grada Požege, broj: broj: 19/13., 8/14., 9/16., 4/16., 19/18., 12/21. i 22/21.- pročišćeni tekst i 11/22.), organizira aktivnosti Gradonačelnika i zamjenika gradonačelnika, koordinira njihove odnose s javnošću, koordinira medijsku promidžbu Grada Požege,</w:t>
      </w:r>
      <w:r w:rsidR="00734A35" w:rsidRPr="001B4BC5">
        <w:rPr>
          <w:rFonts w:asciiTheme="minorHAnsi" w:hAnsiTheme="minorHAnsi" w:cstheme="minorHAnsi"/>
          <w:sz w:val="22"/>
          <w:szCs w:val="22"/>
        </w:rPr>
        <w:t xml:space="preserve"> </w:t>
      </w:r>
      <w:r w:rsidRPr="001B4BC5">
        <w:rPr>
          <w:rFonts w:asciiTheme="minorHAnsi" w:hAnsiTheme="minorHAnsi" w:cstheme="minorHAnsi"/>
          <w:sz w:val="22"/>
          <w:szCs w:val="22"/>
        </w:rPr>
        <w:t>obavlja poslove protokola,</w:t>
      </w:r>
      <w:r w:rsidR="00642B7C" w:rsidRPr="001B4BC5">
        <w:rPr>
          <w:rFonts w:asciiTheme="minorHAnsi" w:hAnsiTheme="minorHAnsi" w:cstheme="minorHAnsi"/>
          <w:sz w:val="22"/>
          <w:szCs w:val="22"/>
        </w:rPr>
        <w:t xml:space="preserve"> </w:t>
      </w:r>
      <w:r w:rsidRPr="001B4BC5">
        <w:rPr>
          <w:rFonts w:asciiTheme="minorHAnsi" w:hAnsiTheme="minorHAnsi" w:cstheme="minorHAnsi"/>
          <w:sz w:val="22"/>
          <w:szCs w:val="22"/>
        </w:rPr>
        <w:t xml:space="preserve">gradskog informatičkog sustava i uređivanja web stranica Grada Požege, suradnje s udrugama i humanitarnim organizacijama na području Grada Požege, ostvarivanja prava na pristup informacijama (sukladno posebnim propisima). Nadalje, ovaj Upravni odjel </w:t>
      </w:r>
      <w:r w:rsidRPr="001B4BC5">
        <w:rPr>
          <w:rFonts w:asciiTheme="minorHAnsi" w:hAnsiTheme="minorHAnsi" w:cstheme="minorHAnsi"/>
          <w:iCs/>
          <w:sz w:val="22"/>
          <w:szCs w:val="22"/>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1B4BC5">
        <w:rPr>
          <w:rFonts w:asciiTheme="minorHAnsi" w:hAnsiTheme="minorHAnsi" w:cstheme="minorHAnsi"/>
          <w:bCs/>
          <w:iCs/>
          <w:sz w:val="22"/>
          <w:szCs w:val="22"/>
        </w:rPr>
        <w:t xml:space="preserve">obavlja </w:t>
      </w:r>
      <w:r w:rsidRPr="001B4BC5">
        <w:rPr>
          <w:rFonts w:asciiTheme="minorHAnsi" w:hAnsiTheme="minorHAnsi" w:cstheme="minorHAnsi"/>
          <w:iCs/>
          <w:sz w:val="22"/>
          <w:szCs w:val="22"/>
        </w:rPr>
        <w:t>poslove redakcije i službene objave akata Grada Požege kao i poslove održavanja radnih prostorija i druge pomoćno-tehničke poslove.</w:t>
      </w:r>
    </w:p>
    <w:p w14:paraId="58724052" w14:textId="77777777" w:rsidR="00E54016" w:rsidRPr="001B4BC5" w:rsidRDefault="00E54016" w:rsidP="00056BD5">
      <w:pPr>
        <w:spacing w:line="252" w:lineRule="auto"/>
        <w:jc w:val="both"/>
        <w:rPr>
          <w:rFonts w:asciiTheme="minorHAnsi" w:hAnsiTheme="minorHAnsi" w:cstheme="minorHAnsi"/>
          <w:b/>
          <w:iCs/>
          <w:sz w:val="22"/>
          <w:szCs w:val="22"/>
        </w:rPr>
      </w:pPr>
    </w:p>
    <w:tbl>
      <w:tblPr>
        <w:tblStyle w:val="Reetkatablice1"/>
        <w:tblW w:w="9209" w:type="dxa"/>
        <w:tblLook w:val="04A0" w:firstRow="1" w:lastRow="0" w:firstColumn="1" w:lastColumn="0" w:noHBand="0" w:noVBand="1"/>
      </w:tblPr>
      <w:tblGrid>
        <w:gridCol w:w="4826"/>
        <w:gridCol w:w="1384"/>
        <w:gridCol w:w="1384"/>
        <w:gridCol w:w="1615"/>
      </w:tblGrid>
      <w:tr w:rsidR="00527444" w:rsidRPr="001B4BC5" w14:paraId="6B051FC0"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527444" w:rsidRPr="001B4BC5" w:rsidRDefault="00527444"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hideMark/>
          </w:tcPr>
          <w:p w14:paraId="1C157F63" w14:textId="13DFD671" w:rsidR="00527444" w:rsidRPr="001B4BC5" w:rsidRDefault="00F87E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r w:rsidR="00527444" w:rsidRPr="001B4BC5">
              <w:rPr>
                <w:rFonts w:asciiTheme="minorHAnsi" w:hAnsiTheme="minorHAnsi" w:cstheme="minorHAnsi"/>
                <w:b/>
                <w:bCs/>
                <w:sz w:val="22"/>
                <w:szCs w:val="22"/>
                <w:lang w:eastAsia="hr-HR"/>
              </w:rPr>
              <w:t>.</w:t>
            </w:r>
          </w:p>
        </w:tc>
        <w:tc>
          <w:tcPr>
            <w:tcW w:w="1384" w:type="dxa"/>
            <w:tcBorders>
              <w:top w:val="single" w:sz="4" w:space="0" w:color="auto"/>
              <w:left w:val="single" w:sz="4" w:space="0" w:color="auto"/>
              <w:bottom w:val="single" w:sz="4" w:space="0" w:color="auto"/>
              <w:right w:val="single" w:sz="4" w:space="0" w:color="auto"/>
            </w:tcBorders>
            <w:noWrap/>
            <w:hideMark/>
          </w:tcPr>
          <w:p w14:paraId="7FC4AE63" w14:textId="6300F1F1"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F87E93"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615" w:type="dxa"/>
            <w:tcBorders>
              <w:top w:val="single" w:sz="4" w:space="0" w:color="auto"/>
              <w:left w:val="single" w:sz="4" w:space="0" w:color="auto"/>
              <w:bottom w:val="single" w:sz="4" w:space="0" w:color="auto"/>
              <w:right w:val="single" w:sz="4" w:space="0" w:color="auto"/>
            </w:tcBorders>
            <w:noWrap/>
            <w:hideMark/>
          </w:tcPr>
          <w:p w14:paraId="3762F95C" w14:textId="018C7037"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F87E93"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527444" w:rsidRPr="001B4BC5" w14:paraId="7DF96214"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1B4BC5" w:rsidRDefault="00527444" w:rsidP="00056BD5">
            <w:pPr>
              <w:rPr>
                <w:rFonts w:asciiTheme="minorHAnsi" w:hAnsiTheme="minorHAnsi" w:cstheme="minorHAnsi"/>
                <w:b/>
                <w:bCs/>
                <w:sz w:val="22"/>
                <w:szCs w:val="22"/>
                <w:lang w:eastAsia="hr-HR"/>
              </w:rPr>
            </w:pPr>
            <w:r w:rsidRPr="001B4BC5">
              <w:rPr>
                <w:rFonts w:asciiTheme="minorHAnsi" w:hAnsiTheme="minorHAnsi" w:cstheme="minorHAnsi"/>
                <w:sz w:val="22"/>
                <w:szCs w:val="22"/>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1C3C6DB3" w14:textId="1EF1CB82" w:rsidR="00527444" w:rsidRPr="001B4BC5" w:rsidRDefault="00F87E93"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472.375,00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4920ED" w14:textId="7053EE7F" w:rsidR="00527444" w:rsidRPr="001B4BC5" w:rsidRDefault="00F87E93"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472.375,00</w:t>
            </w:r>
          </w:p>
        </w:tc>
        <w:tc>
          <w:tcPr>
            <w:tcW w:w="1615" w:type="dxa"/>
            <w:tcBorders>
              <w:top w:val="single" w:sz="4" w:space="0" w:color="auto"/>
              <w:left w:val="single" w:sz="4" w:space="0" w:color="auto"/>
              <w:bottom w:val="single" w:sz="4" w:space="0" w:color="auto"/>
              <w:right w:val="single" w:sz="4" w:space="0" w:color="auto"/>
            </w:tcBorders>
            <w:noWrap/>
            <w:vAlign w:val="center"/>
          </w:tcPr>
          <w:p w14:paraId="71810713" w14:textId="6BB8239F" w:rsidR="00527444" w:rsidRPr="001B4BC5" w:rsidRDefault="00F87E93"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494.875,00</w:t>
            </w:r>
          </w:p>
        </w:tc>
      </w:tr>
      <w:tr w:rsidR="00F87E93" w:rsidRPr="001B4BC5" w14:paraId="0118DE73"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tcPr>
          <w:p w14:paraId="69F0C3D3" w14:textId="23558140" w:rsidR="00F87E93" w:rsidRPr="001B4BC5" w:rsidRDefault="00F87E93"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1000 REDOVNA DJELATNOST UPRAVNIH TIJELA</w:t>
            </w:r>
          </w:p>
        </w:tc>
        <w:tc>
          <w:tcPr>
            <w:tcW w:w="1384" w:type="dxa"/>
            <w:tcBorders>
              <w:top w:val="single" w:sz="4" w:space="0" w:color="auto"/>
              <w:left w:val="single" w:sz="4" w:space="0" w:color="auto"/>
              <w:bottom w:val="single" w:sz="4" w:space="0" w:color="auto"/>
              <w:right w:val="single" w:sz="4" w:space="0" w:color="auto"/>
            </w:tcBorders>
            <w:noWrap/>
            <w:vAlign w:val="center"/>
          </w:tcPr>
          <w:p w14:paraId="549574F4" w14:textId="029BB1E8" w:rsidR="00F87E93" w:rsidRPr="001B4BC5" w:rsidRDefault="00F87E9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4B4A5C9" w14:textId="661E67D0" w:rsidR="00F87E93" w:rsidRPr="001B4BC5" w:rsidRDefault="00F87E9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c>
          <w:tcPr>
            <w:tcW w:w="1615" w:type="dxa"/>
            <w:tcBorders>
              <w:top w:val="single" w:sz="4" w:space="0" w:color="auto"/>
              <w:left w:val="single" w:sz="4" w:space="0" w:color="auto"/>
              <w:bottom w:val="single" w:sz="4" w:space="0" w:color="auto"/>
              <w:right w:val="single" w:sz="4" w:space="0" w:color="auto"/>
            </w:tcBorders>
            <w:noWrap/>
            <w:vAlign w:val="center"/>
          </w:tcPr>
          <w:p w14:paraId="2148CE23" w14:textId="5BBBCDB1" w:rsidR="00F87E93" w:rsidRPr="001B4BC5" w:rsidRDefault="00F87E9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22.500,00</w:t>
            </w:r>
          </w:p>
        </w:tc>
      </w:tr>
      <w:tr w:rsidR="00527444" w:rsidRPr="001B4BC5" w14:paraId="68A47778"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1B4BC5" w:rsidRDefault="0052744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tcPr>
          <w:p w14:paraId="7343EA19" w14:textId="031F9678"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450.115,00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78B287" w14:textId="6A6DADC3"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450.115,00</w:t>
            </w:r>
          </w:p>
        </w:tc>
        <w:tc>
          <w:tcPr>
            <w:tcW w:w="1615" w:type="dxa"/>
            <w:tcBorders>
              <w:top w:val="single" w:sz="4" w:space="0" w:color="auto"/>
              <w:left w:val="single" w:sz="4" w:space="0" w:color="auto"/>
              <w:bottom w:val="single" w:sz="4" w:space="0" w:color="auto"/>
              <w:right w:val="single" w:sz="4" w:space="0" w:color="auto"/>
            </w:tcBorders>
            <w:noWrap/>
            <w:vAlign w:val="center"/>
          </w:tcPr>
          <w:p w14:paraId="246598D2" w14:textId="571C82AB"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450.115,00</w:t>
            </w:r>
          </w:p>
        </w:tc>
      </w:tr>
      <w:tr w:rsidR="00527444" w:rsidRPr="001B4BC5" w14:paraId="6B16FDD9"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1B4BC5" w:rsidRDefault="0052744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6A215F02" w14:textId="4D6E36E6"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8.700,00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D46B3C2" w14:textId="547320DD"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8.700,00</w:t>
            </w:r>
          </w:p>
        </w:tc>
        <w:tc>
          <w:tcPr>
            <w:tcW w:w="1615" w:type="dxa"/>
            <w:tcBorders>
              <w:top w:val="single" w:sz="4" w:space="0" w:color="auto"/>
              <w:left w:val="single" w:sz="4" w:space="0" w:color="auto"/>
              <w:bottom w:val="single" w:sz="4" w:space="0" w:color="auto"/>
              <w:right w:val="single" w:sz="4" w:space="0" w:color="auto"/>
            </w:tcBorders>
            <w:noWrap/>
            <w:vAlign w:val="center"/>
          </w:tcPr>
          <w:p w14:paraId="3C6ADFC3" w14:textId="3CB404F5"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8.700,00</w:t>
            </w:r>
          </w:p>
        </w:tc>
      </w:tr>
      <w:tr w:rsidR="00527444" w:rsidRPr="001B4BC5" w14:paraId="5F2A1CBB"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1B4BC5" w:rsidRDefault="0052744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tcPr>
          <w:p w14:paraId="0D507F43" w14:textId="74EC46D1"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42EF798" w14:textId="6C98E5DB"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9.160,00</w:t>
            </w:r>
          </w:p>
        </w:tc>
        <w:tc>
          <w:tcPr>
            <w:tcW w:w="1615" w:type="dxa"/>
            <w:tcBorders>
              <w:top w:val="single" w:sz="4" w:space="0" w:color="auto"/>
              <w:left w:val="single" w:sz="4" w:space="0" w:color="auto"/>
              <w:bottom w:val="single" w:sz="4" w:space="0" w:color="auto"/>
              <w:right w:val="single" w:sz="4" w:space="0" w:color="auto"/>
            </w:tcBorders>
            <w:noWrap/>
            <w:vAlign w:val="center"/>
          </w:tcPr>
          <w:p w14:paraId="78DD5C48" w14:textId="3337E2DC"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9.160,00</w:t>
            </w:r>
          </w:p>
        </w:tc>
      </w:tr>
      <w:tr w:rsidR="00527444" w:rsidRPr="001B4BC5" w14:paraId="13E74D8C"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1B4BC5" w:rsidRDefault="0052744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tcPr>
          <w:p w14:paraId="40B0905F" w14:textId="182CC398"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09F6FF1" w14:textId="21B1F77C"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w:t>
            </w:r>
          </w:p>
        </w:tc>
        <w:tc>
          <w:tcPr>
            <w:tcW w:w="1615" w:type="dxa"/>
            <w:tcBorders>
              <w:top w:val="single" w:sz="4" w:space="0" w:color="auto"/>
              <w:left w:val="single" w:sz="4" w:space="0" w:color="auto"/>
              <w:bottom w:val="single" w:sz="4" w:space="0" w:color="auto"/>
              <w:right w:val="single" w:sz="4" w:space="0" w:color="auto"/>
            </w:tcBorders>
            <w:noWrap/>
            <w:vAlign w:val="center"/>
          </w:tcPr>
          <w:p w14:paraId="0F964BD1" w14:textId="0B15AA86"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w:t>
            </w:r>
          </w:p>
        </w:tc>
      </w:tr>
      <w:tr w:rsidR="00527444" w:rsidRPr="001B4BC5" w14:paraId="466FCEF2"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1B4BC5" w:rsidRDefault="0052744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tcPr>
          <w:p w14:paraId="4D50C368" w14:textId="50851061"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E65425A" w14:textId="353FEAAA"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w:t>
            </w:r>
          </w:p>
        </w:tc>
        <w:tc>
          <w:tcPr>
            <w:tcW w:w="1615" w:type="dxa"/>
            <w:tcBorders>
              <w:top w:val="single" w:sz="4" w:space="0" w:color="auto"/>
              <w:left w:val="single" w:sz="4" w:space="0" w:color="auto"/>
              <w:bottom w:val="single" w:sz="4" w:space="0" w:color="auto"/>
              <w:right w:val="single" w:sz="4" w:space="0" w:color="auto"/>
            </w:tcBorders>
            <w:noWrap/>
            <w:vAlign w:val="center"/>
          </w:tcPr>
          <w:p w14:paraId="7DAF3ACD" w14:textId="2092EB03" w:rsidR="00527444" w:rsidRPr="001B4BC5" w:rsidRDefault="00F87E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w:t>
            </w:r>
          </w:p>
        </w:tc>
      </w:tr>
    </w:tbl>
    <w:p w14:paraId="274A7103" w14:textId="77777777" w:rsidR="001B0D48" w:rsidRPr="001B4BC5" w:rsidRDefault="001B0D48" w:rsidP="00056BD5">
      <w:pPr>
        <w:jc w:val="both"/>
        <w:rPr>
          <w:rFonts w:asciiTheme="minorHAnsi" w:hAnsiTheme="minorHAnsi" w:cstheme="minorHAnsi"/>
          <w:b/>
          <w:sz w:val="22"/>
          <w:szCs w:val="22"/>
        </w:rPr>
      </w:pPr>
    </w:p>
    <w:p w14:paraId="2A8E9D4F" w14:textId="0139F3CB" w:rsidR="007703B2" w:rsidRPr="001B4BC5" w:rsidRDefault="007703B2"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PROGRAM REDOVNA DJELATNOST UPRAVNIH TIJELA</w:t>
      </w:r>
    </w:p>
    <w:p w14:paraId="56511368" w14:textId="77777777" w:rsidR="00A11FA2" w:rsidRPr="001B4BC5" w:rsidRDefault="00A11FA2" w:rsidP="0022118A">
      <w:pPr>
        <w:jc w:val="both"/>
        <w:rPr>
          <w:rFonts w:asciiTheme="minorHAnsi" w:hAnsiTheme="minorHAnsi" w:cstheme="minorHAnsi"/>
          <w:bCs/>
          <w:sz w:val="22"/>
          <w:szCs w:val="22"/>
        </w:rPr>
      </w:pPr>
    </w:p>
    <w:p w14:paraId="79CE1144" w14:textId="6D1A8BE3" w:rsidR="00A11FA2" w:rsidRPr="001B4BC5" w:rsidRDefault="00A11FA2" w:rsidP="00A11FA2">
      <w:pPr>
        <w:ind w:firstLine="357"/>
        <w:jc w:val="both"/>
        <w:rPr>
          <w:rFonts w:asciiTheme="minorHAnsi" w:hAnsiTheme="minorHAnsi" w:cstheme="minorHAnsi"/>
          <w:sz w:val="22"/>
          <w:szCs w:val="22"/>
        </w:rPr>
      </w:pPr>
      <w:r w:rsidRPr="001B4BC5">
        <w:rPr>
          <w:rFonts w:asciiTheme="minorHAnsi" w:hAnsiTheme="minorHAnsi" w:cstheme="minorHAnsi"/>
          <w:bCs/>
          <w:sz w:val="22"/>
          <w:szCs w:val="22"/>
        </w:rPr>
        <w:t xml:space="preserve">Programom redovna djelatnost upravnih tijela </w:t>
      </w:r>
      <w:r w:rsidR="009C723F" w:rsidRPr="001B4BC5">
        <w:rPr>
          <w:rFonts w:asciiTheme="minorHAnsi" w:hAnsiTheme="minorHAnsi" w:cstheme="minorHAnsi"/>
          <w:bCs/>
          <w:sz w:val="22"/>
          <w:szCs w:val="22"/>
        </w:rPr>
        <w:t xml:space="preserve">prate se troškovi </w:t>
      </w:r>
      <w:r w:rsidR="009C723F" w:rsidRPr="001B4BC5">
        <w:rPr>
          <w:rFonts w:asciiTheme="minorHAnsi" w:hAnsiTheme="minorHAnsi" w:cstheme="minorHAnsi"/>
          <w:sz w:val="22"/>
          <w:szCs w:val="22"/>
        </w:rPr>
        <w:t>u skladu sa zakonskim propisima s ciljem učinkovitog i djelotvornog funkcioniranja Grada</w:t>
      </w:r>
    </w:p>
    <w:p w14:paraId="72A6059D" w14:textId="77777777" w:rsidR="007703B2" w:rsidRPr="001B4BC5" w:rsidRDefault="007703B2" w:rsidP="00056BD5">
      <w:pPr>
        <w:jc w:val="both"/>
        <w:rPr>
          <w:rFonts w:asciiTheme="minorHAnsi" w:hAnsiTheme="minorHAnsi" w:cstheme="minorHAnsi"/>
          <w:b/>
          <w:sz w:val="22"/>
          <w:szCs w:val="22"/>
        </w:rPr>
      </w:pPr>
    </w:p>
    <w:p w14:paraId="134702EC" w14:textId="77777777" w:rsidR="007703B2" w:rsidRPr="001B4BC5" w:rsidRDefault="007703B2" w:rsidP="003441E6">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p>
    <w:p w14:paraId="00E1470E" w14:textId="06ECACAB" w:rsidR="003441E6" w:rsidRPr="001B4BC5" w:rsidRDefault="003441E6" w:rsidP="003441E6">
      <w:pPr>
        <w:pStyle w:val="Odlomakpopisa"/>
        <w:numPr>
          <w:ilvl w:val="0"/>
          <w:numId w:val="3"/>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lokalnoj i područnoj (regionalnoj) samoupravi (Narodne novine, broj: 33/01., 60/01., 129/05., 109/07., 125/08., 36/09., 36/09., 150/11., 144/12., 19/13., 137/15., 123/17., 98/19. i 144/20.),</w:t>
      </w:r>
    </w:p>
    <w:p w14:paraId="544A93AD" w14:textId="7BB37388" w:rsidR="003441E6" w:rsidRPr="001B4BC5" w:rsidRDefault="003441E6" w:rsidP="003441E6">
      <w:pPr>
        <w:numPr>
          <w:ilvl w:val="0"/>
          <w:numId w:val="3"/>
        </w:numPr>
        <w:ind w:left="527" w:hanging="170"/>
        <w:contextualSpacing/>
        <w:jc w:val="both"/>
        <w:rPr>
          <w:rFonts w:asciiTheme="minorHAnsi" w:hAnsiTheme="minorHAnsi" w:cstheme="minorHAnsi"/>
          <w:sz w:val="22"/>
          <w:szCs w:val="22"/>
        </w:rPr>
      </w:pPr>
      <w:r w:rsidRPr="001B4BC5">
        <w:rPr>
          <w:rFonts w:asciiTheme="minorHAnsi" w:hAnsiTheme="minorHAnsi" w:cstheme="minorHAnsi"/>
          <w:sz w:val="22"/>
          <w:szCs w:val="22"/>
        </w:rPr>
        <w:t>Statut Grada Požege (Službene novine Grada Požege, broj: 2/21. i 11/22.) i</w:t>
      </w:r>
    </w:p>
    <w:p w14:paraId="73A76984" w14:textId="2A03040F" w:rsidR="007703B2" w:rsidRPr="001B4BC5" w:rsidRDefault="003441E6" w:rsidP="003441E6">
      <w:pPr>
        <w:pStyle w:val="Odlomakpopisa"/>
        <w:numPr>
          <w:ilvl w:val="0"/>
          <w:numId w:val="3"/>
        </w:numPr>
        <w:tabs>
          <w:tab w:val="left" w:pos="851"/>
        </w:tabs>
        <w:ind w:left="527" w:hanging="170"/>
        <w:jc w:val="both"/>
        <w:rPr>
          <w:rFonts w:asciiTheme="minorHAnsi" w:hAnsiTheme="minorHAnsi" w:cstheme="minorHAnsi"/>
          <w:sz w:val="22"/>
          <w:szCs w:val="22"/>
        </w:rPr>
      </w:pPr>
      <w:r w:rsidRPr="001B4BC5">
        <w:rPr>
          <w:rFonts w:asciiTheme="minorHAnsi" w:hAnsiTheme="minorHAnsi" w:cstheme="minorHAnsi"/>
          <w:sz w:val="22"/>
          <w:szCs w:val="22"/>
        </w:rPr>
        <w:lastRenderedPageBreak/>
        <w:t>Odluka o izboru članova vijeća mjesnih odbora na području Grada Požege (Službene novine Grada Požege, broj: 19/14. i 2/20.).</w:t>
      </w:r>
    </w:p>
    <w:p w14:paraId="54934DB0" w14:textId="77777777" w:rsidR="003441E6" w:rsidRPr="001B4BC5" w:rsidRDefault="003441E6" w:rsidP="0022118A">
      <w:pPr>
        <w:tabs>
          <w:tab w:val="left" w:pos="851"/>
        </w:tabs>
        <w:jc w:val="both"/>
        <w:rPr>
          <w:rFonts w:asciiTheme="minorHAnsi" w:hAnsiTheme="minorHAnsi" w:cstheme="minorHAnsi"/>
          <w:b/>
          <w:color w:val="FF0000"/>
          <w:sz w:val="22"/>
          <w:szCs w:val="22"/>
        </w:rPr>
      </w:pPr>
    </w:p>
    <w:tbl>
      <w:tblPr>
        <w:tblStyle w:val="Reetkatablice1"/>
        <w:tblW w:w="9209" w:type="dxa"/>
        <w:tblLook w:val="04A0" w:firstRow="1" w:lastRow="0" w:firstColumn="1" w:lastColumn="0" w:noHBand="0" w:noVBand="1"/>
      </w:tblPr>
      <w:tblGrid>
        <w:gridCol w:w="4826"/>
        <w:gridCol w:w="1701"/>
        <w:gridCol w:w="1417"/>
        <w:gridCol w:w="1265"/>
      </w:tblGrid>
      <w:tr w:rsidR="007703B2" w:rsidRPr="001B4BC5" w14:paraId="6CFA4F1D"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DDFA02" w14:textId="10E431D1" w:rsidR="007703B2" w:rsidRPr="001B4BC5" w:rsidRDefault="007703B2"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1000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CD1077" w14:textId="77777777" w:rsidR="007703B2" w:rsidRPr="001B4BC5" w:rsidRDefault="007703B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FD9B18" w14:textId="77777777" w:rsidR="007703B2" w:rsidRPr="001B4BC5" w:rsidRDefault="007703B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2025.</w:t>
            </w: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3A33B6D8" w14:textId="77777777" w:rsidR="007703B2" w:rsidRPr="001B4BC5" w:rsidRDefault="007703B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2026.</w:t>
            </w:r>
          </w:p>
        </w:tc>
      </w:tr>
      <w:tr w:rsidR="007703B2" w:rsidRPr="001B4BC5" w14:paraId="31716988"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9B9F2C9" w14:textId="007E7BAE" w:rsidR="007703B2" w:rsidRPr="001B4BC5" w:rsidRDefault="007703B2"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T100005 IZBORI ZA MJESNE ODBORE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A3EE8C" w14:textId="2B837B3E" w:rsidR="007703B2" w:rsidRPr="001B4BC5" w:rsidRDefault="007703B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034F6C" w14:textId="741A4C51" w:rsidR="007703B2" w:rsidRPr="001B4BC5" w:rsidRDefault="007703B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265" w:type="dxa"/>
            <w:tcBorders>
              <w:top w:val="single" w:sz="4" w:space="0" w:color="auto"/>
              <w:left w:val="single" w:sz="4" w:space="0" w:color="auto"/>
              <w:bottom w:val="single" w:sz="4" w:space="0" w:color="auto"/>
              <w:right w:val="single" w:sz="4" w:space="0" w:color="auto"/>
            </w:tcBorders>
            <w:noWrap/>
            <w:vAlign w:val="center"/>
          </w:tcPr>
          <w:p w14:paraId="0B0A9E8E" w14:textId="76844259" w:rsidR="007703B2" w:rsidRPr="001B4BC5" w:rsidRDefault="007703B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22.500,00</w:t>
            </w:r>
          </w:p>
        </w:tc>
      </w:tr>
      <w:tr w:rsidR="007703B2" w:rsidRPr="001B4BC5" w14:paraId="22709418"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tcPr>
          <w:p w14:paraId="203B5444" w14:textId="77777777" w:rsidR="007703B2" w:rsidRPr="001B4BC5" w:rsidRDefault="007703B2"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1C6808" w14:textId="50D9F76D" w:rsidR="007703B2" w:rsidRPr="001B4BC5" w:rsidRDefault="007703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FCFBEA5" w14:textId="7B2F4556" w:rsidR="007703B2" w:rsidRPr="001B4BC5" w:rsidRDefault="007703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c>
          <w:tcPr>
            <w:tcW w:w="1265" w:type="dxa"/>
            <w:tcBorders>
              <w:top w:val="single" w:sz="4" w:space="0" w:color="auto"/>
              <w:left w:val="single" w:sz="4" w:space="0" w:color="auto"/>
              <w:bottom w:val="single" w:sz="4" w:space="0" w:color="auto"/>
              <w:right w:val="single" w:sz="4" w:space="0" w:color="auto"/>
            </w:tcBorders>
            <w:noWrap/>
            <w:vAlign w:val="center"/>
          </w:tcPr>
          <w:p w14:paraId="7FD17B35" w14:textId="638213F4" w:rsidR="007703B2" w:rsidRPr="001B4BC5" w:rsidRDefault="007703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22.500,00</w:t>
            </w:r>
          </w:p>
        </w:tc>
      </w:tr>
    </w:tbl>
    <w:p w14:paraId="342AF103" w14:textId="77777777" w:rsidR="007703B2" w:rsidRPr="001B4BC5" w:rsidRDefault="007703B2" w:rsidP="00056BD5">
      <w:pPr>
        <w:jc w:val="both"/>
        <w:rPr>
          <w:rFonts w:asciiTheme="minorHAnsi" w:hAnsiTheme="minorHAnsi" w:cstheme="minorHAnsi"/>
          <w:b/>
          <w:sz w:val="22"/>
          <w:szCs w:val="22"/>
        </w:rPr>
      </w:pPr>
    </w:p>
    <w:p w14:paraId="05D98063" w14:textId="54896722" w:rsidR="001B0D48" w:rsidRPr="001B4BC5" w:rsidRDefault="003441E6" w:rsidP="00056BD5">
      <w:pPr>
        <w:jc w:val="both"/>
        <w:rPr>
          <w:rFonts w:asciiTheme="minorHAnsi" w:hAnsiTheme="minorHAnsi" w:cstheme="minorHAnsi"/>
          <w:b/>
          <w:sz w:val="22"/>
          <w:szCs w:val="22"/>
        </w:rPr>
      </w:pPr>
      <w:r w:rsidRPr="001B4BC5">
        <w:rPr>
          <w:rFonts w:asciiTheme="minorHAnsi" w:hAnsiTheme="minorHAnsi" w:cstheme="minorHAnsi"/>
          <w:b/>
          <w:sz w:val="22"/>
          <w:szCs w:val="22"/>
        </w:rPr>
        <w:t>Izbori za mjesne odbore</w:t>
      </w:r>
      <w:r w:rsidR="001B75A5" w:rsidRPr="001B4BC5">
        <w:rPr>
          <w:rFonts w:asciiTheme="minorHAnsi" w:hAnsiTheme="minorHAnsi" w:cstheme="minorHAnsi"/>
          <w:b/>
          <w:sz w:val="22"/>
          <w:szCs w:val="22"/>
        </w:rPr>
        <w:t xml:space="preserve"> </w:t>
      </w:r>
      <w:r w:rsidR="00854828" w:rsidRPr="001B4BC5">
        <w:rPr>
          <w:rFonts w:asciiTheme="minorHAnsi" w:hAnsiTheme="minorHAnsi" w:cstheme="minorHAnsi"/>
          <w:b/>
          <w:sz w:val="22"/>
          <w:szCs w:val="22"/>
        </w:rPr>
        <w:t xml:space="preserve">- </w:t>
      </w:r>
      <w:r w:rsidR="00854828" w:rsidRPr="001B4BC5">
        <w:rPr>
          <w:rFonts w:asciiTheme="minorHAnsi" w:hAnsiTheme="minorHAnsi" w:cstheme="minorHAnsi"/>
          <w:bCs/>
          <w:sz w:val="22"/>
          <w:szCs w:val="22"/>
        </w:rPr>
        <w:t xml:space="preserve">odnosi se na materijalne rashode potrebne za provođenje izbora za mjesne odbore. </w:t>
      </w:r>
    </w:p>
    <w:p w14:paraId="016BA2D9" w14:textId="77777777" w:rsidR="00EE3854" w:rsidRPr="001B4BC5" w:rsidRDefault="00EE3854" w:rsidP="00056BD5">
      <w:pPr>
        <w:jc w:val="both"/>
        <w:rPr>
          <w:rFonts w:asciiTheme="minorHAnsi" w:hAnsiTheme="minorHAnsi" w:cstheme="minorHAnsi"/>
          <w:b/>
          <w:sz w:val="22"/>
          <w:szCs w:val="22"/>
        </w:rPr>
      </w:pPr>
    </w:p>
    <w:p w14:paraId="62A79128" w14:textId="6DDE57C1" w:rsidR="00527444" w:rsidRPr="001B4BC5" w:rsidRDefault="00527444"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PROGRAM REDOVNA DJELATNOST UPRAVNIH TIJELA</w:t>
      </w:r>
    </w:p>
    <w:p w14:paraId="5178A789" w14:textId="77777777" w:rsidR="00527444" w:rsidRPr="001B4BC5" w:rsidRDefault="00527444" w:rsidP="0022118A">
      <w:pPr>
        <w:jc w:val="both"/>
        <w:rPr>
          <w:rFonts w:asciiTheme="minorHAnsi" w:hAnsiTheme="minorHAnsi" w:cstheme="minorHAnsi"/>
          <w:b/>
          <w:sz w:val="22"/>
          <w:szCs w:val="22"/>
        </w:rPr>
      </w:pPr>
    </w:p>
    <w:p w14:paraId="123A059C" w14:textId="000B543E" w:rsidR="00527444" w:rsidRPr="001B4BC5" w:rsidRDefault="00527444" w:rsidP="00024472">
      <w:pPr>
        <w:ind w:firstLine="357"/>
        <w:jc w:val="both"/>
        <w:rPr>
          <w:rFonts w:asciiTheme="minorHAnsi" w:hAnsiTheme="minorHAnsi" w:cstheme="minorHAnsi"/>
          <w:sz w:val="22"/>
          <w:szCs w:val="22"/>
        </w:rPr>
      </w:pPr>
      <w:r w:rsidRPr="001B4BC5">
        <w:rPr>
          <w:rFonts w:asciiTheme="minorHAnsi" w:hAnsiTheme="minorHAnsi" w:cstheme="minorHAnsi"/>
          <w:bCs/>
          <w:sz w:val="22"/>
          <w:szCs w:val="22"/>
        </w:rPr>
        <w:t xml:space="preserve">Programom redovna djelatnost upravnih tijela prate se troškovi rada svih </w:t>
      </w:r>
      <w:r w:rsidRPr="001B4BC5">
        <w:rPr>
          <w:rFonts w:asciiTheme="minorHAnsi" w:hAnsiTheme="minorHAnsi" w:cstheme="minorHAnsi"/>
          <w:sz w:val="22"/>
          <w:szCs w:val="22"/>
        </w:rPr>
        <w:t>upravnih tijela Grada Požege u skladu sa zakonskim propisima s ciljem učinkovitog i djelotvornog funkcioniranja Grada.</w:t>
      </w:r>
    </w:p>
    <w:p w14:paraId="00DE4794" w14:textId="19785642" w:rsidR="00296652" w:rsidRPr="001B4BC5" w:rsidRDefault="00296652">
      <w:pPr>
        <w:rPr>
          <w:rFonts w:asciiTheme="minorHAnsi" w:hAnsiTheme="minorHAnsi" w:cstheme="minorHAnsi"/>
          <w:b/>
          <w:sz w:val="22"/>
          <w:szCs w:val="22"/>
        </w:rPr>
      </w:pPr>
    </w:p>
    <w:p w14:paraId="56F5EAEB" w14:textId="1D848B3C" w:rsidR="00527444" w:rsidRPr="001B4BC5" w:rsidRDefault="00527444"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7703B2" w:rsidRPr="001B4BC5">
        <w:rPr>
          <w:rFonts w:asciiTheme="minorHAnsi" w:hAnsiTheme="minorHAnsi" w:cstheme="minorHAnsi"/>
          <w:b/>
          <w:sz w:val="22"/>
          <w:szCs w:val="22"/>
        </w:rPr>
        <w:t>:</w:t>
      </w:r>
    </w:p>
    <w:p w14:paraId="7A34B297" w14:textId="77777777" w:rsidR="00E54016" w:rsidRPr="001B4BC5" w:rsidRDefault="00E54016"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079A5F4B" w14:textId="44CDC74C"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eastAsia="Calibri" w:hAnsiTheme="minorHAnsi" w:cstheme="minorHAnsi"/>
          <w:noProof/>
          <w:sz w:val="22"/>
          <w:szCs w:val="22"/>
        </w:rPr>
        <w:t>Zakon o službenicima i namještenicima u lokalnoj i područnoj (regionalnoj) samoupravi (Narodne novine,  broj: 86/08., 61/11., 4/18. i 112/19.)</w:t>
      </w:r>
      <w:r w:rsidR="00517366" w:rsidRPr="001B4BC5">
        <w:rPr>
          <w:rFonts w:asciiTheme="minorHAnsi" w:eastAsia="Calibri" w:hAnsiTheme="minorHAnsi" w:cstheme="minorHAnsi"/>
          <w:noProof/>
          <w:sz w:val="22"/>
          <w:szCs w:val="22"/>
        </w:rPr>
        <w:t>,</w:t>
      </w:r>
    </w:p>
    <w:p w14:paraId="484684F5" w14:textId="64976E6A" w:rsidR="00527444" w:rsidRPr="001B4BC5" w:rsidRDefault="00527444" w:rsidP="00056BD5">
      <w:pPr>
        <w:numPr>
          <w:ilvl w:val="0"/>
          <w:numId w:val="21"/>
        </w:numPr>
        <w:ind w:left="527" w:hanging="170"/>
        <w:contextualSpacing/>
        <w:jc w:val="both"/>
        <w:rPr>
          <w:rFonts w:asciiTheme="minorHAnsi" w:eastAsia="Arial Unicode MS" w:hAnsiTheme="minorHAnsi" w:cstheme="minorHAnsi"/>
          <w:bCs/>
          <w:sz w:val="22"/>
          <w:szCs w:val="22"/>
        </w:rPr>
      </w:pPr>
      <w:r w:rsidRPr="001B4BC5">
        <w:rPr>
          <w:rFonts w:asciiTheme="minorHAnsi" w:eastAsia="Arial Unicode MS" w:hAnsiTheme="minorHAnsi" w:cstheme="minorHAnsi"/>
          <w:bCs/>
          <w:sz w:val="22"/>
          <w:szCs w:val="22"/>
        </w:rPr>
        <w:t xml:space="preserve">Zakon o plaćama u lokalnoj i područnoj (regionalnoj) samoupravi (Narodne novine, broj: </w:t>
      </w:r>
      <w:r w:rsidRPr="001B4BC5">
        <w:rPr>
          <w:rFonts w:asciiTheme="minorHAnsi" w:hAnsiTheme="minorHAnsi" w:cstheme="minorHAnsi"/>
          <w:sz w:val="22"/>
          <w:szCs w:val="22"/>
        </w:rPr>
        <w:t>28/10.</w:t>
      </w:r>
      <w:r w:rsidR="002C04A5" w:rsidRPr="001B4BC5">
        <w:rPr>
          <w:rFonts w:asciiTheme="minorHAnsi" w:hAnsiTheme="minorHAnsi" w:cstheme="minorHAnsi"/>
          <w:sz w:val="22"/>
          <w:szCs w:val="22"/>
        </w:rPr>
        <w:t xml:space="preserve"> i 10/23.</w:t>
      </w:r>
      <w:r w:rsidRPr="001B4BC5">
        <w:rPr>
          <w:rFonts w:asciiTheme="minorHAnsi" w:hAnsiTheme="minorHAnsi" w:cstheme="minorHAnsi"/>
          <w:sz w:val="22"/>
          <w:szCs w:val="22"/>
        </w:rPr>
        <w:t>)</w:t>
      </w:r>
    </w:p>
    <w:p w14:paraId="54677422" w14:textId="7C5EFDED"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Zakon o javnoj nabavi</w:t>
      </w:r>
      <w:r w:rsidRPr="001B4BC5">
        <w:rPr>
          <w:rFonts w:asciiTheme="minorHAnsi" w:hAnsiTheme="minorHAnsi" w:cstheme="minorHAnsi"/>
          <w:b/>
          <w:bCs/>
          <w:sz w:val="22"/>
          <w:szCs w:val="22"/>
        </w:rPr>
        <w:t xml:space="preserve">  (</w:t>
      </w:r>
      <w:r w:rsidRPr="001B4BC5">
        <w:rPr>
          <w:rFonts w:asciiTheme="minorHAnsi" w:eastAsia="Arial Unicode MS" w:hAnsiTheme="minorHAnsi" w:cstheme="minorHAnsi"/>
          <w:bCs/>
          <w:sz w:val="22"/>
          <w:szCs w:val="22"/>
        </w:rPr>
        <w:t>Narodne novine, broj: 120/16.</w:t>
      </w:r>
      <w:r w:rsidR="002C04A5" w:rsidRPr="001B4BC5">
        <w:rPr>
          <w:rFonts w:asciiTheme="minorHAnsi" w:eastAsia="Arial Unicode MS" w:hAnsiTheme="minorHAnsi" w:cstheme="minorHAnsi"/>
          <w:bCs/>
          <w:sz w:val="22"/>
          <w:szCs w:val="22"/>
        </w:rPr>
        <w:t xml:space="preserve"> i 114/22.</w:t>
      </w:r>
      <w:r w:rsidRPr="001B4BC5">
        <w:rPr>
          <w:rFonts w:asciiTheme="minorHAnsi" w:eastAsia="Arial Unicode MS" w:hAnsiTheme="minorHAnsi" w:cstheme="minorHAnsi"/>
          <w:bCs/>
          <w:sz w:val="22"/>
          <w:szCs w:val="22"/>
        </w:rPr>
        <w:t>)</w:t>
      </w:r>
      <w:r w:rsidR="00517366" w:rsidRPr="001B4BC5">
        <w:rPr>
          <w:rFonts w:asciiTheme="minorHAnsi" w:eastAsia="Arial Unicode MS" w:hAnsiTheme="minorHAnsi" w:cstheme="minorHAnsi"/>
          <w:bCs/>
          <w:sz w:val="22"/>
          <w:szCs w:val="22"/>
        </w:rPr>
        <w:t>,</w:t>
      </w:r>
      <w:r w:rsidRPr="001B4BC5">
        <w:rPr>
          <w:rFonts w:asciiTheme="minorHAnsi" w:eastAsia="Arial Unicode MS" w:hAnsiTheme="minorHAnsi" w:cstheme="minorHAnsi"/>
          <w:bCs/>
          <w:sz w:val="22"/>
          <w:szCs w:val="22"/>
        </w:rPr>
        <w:t xml:space="preserve"> </w:t>
      </w:r>
    </w:p>
    <w:p w14:paraId="1FDF20FC" w14:textId="77DDC548"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Statut Grada Požege (Službene novine Grada Požege, broj: 2/21. i 11/22.)</w:t>
      </w:r>
      <w:r w:rsidR="00517366" w:rsidRPr="001B4BC5">
        <w:rPr>
          <w:rFonts w:asciiTheme="minorHAnsi" w:hAnsiTheme="minorHAnsi" w:cstheme="minorHAnsi"/>
          <w:sz w:val="22"/>
          <w:szCs w:val="22"/>
        </w:rPr>
        <w:t>,</w:t>
      </w:r>
    </w:p>
    <w:p w14:paraId="4E0114D9" w14:textId="11E64A81"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bCs/>
          <w:iCs/>
          <w:sz w:val="22"/>
          <w:szCs w:val="22"/>
        </w:rPr>
        <w:t xml:space="preserve">Odluka o ustrojstvu upravnih tijela Grada Požege </w:t>
      </w:r>
      <w:r w:rsidRPr="001B4BC5">
        <w:rPr>
          <w:rFonts w:asciiTheme="minorHAnsi" w:hAnsiTheme="minorHAnsi" w:cstheme="minorHAnsi"/>
          <w:sz w:val="22"/>
          <w:szCs w:val="22"/>
        </w:rPr>
        <w:t>(Službene novine Grada Požege, broj: broj: 19/13., 8/14., 9/16., 4/16., 19/18., 12/21. i 22/21.- pročišćeni tekst i 11/22.)</w:t>
      </w:r>
      <w:r w:rsidR="00517366" w:rsidRPr="001B4BC5">
        <w:rPr>
          <w:rFonts w:asciiTheme="minorHAnsi" w:hAnsiTheme="minorHAnsi" w:cstheme="minorHAnsi"/>
          <w:sz w:val="22"/>
          <w:szCs w:val="22"/>
        </w:rPr>
        <w:t>,</w:t>
      </w:r>
    </w:p>
    <w:p w14:paraId="1A89B69B" w14:textId="4D5CC9D8"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 xml:space="preserve">Pravilnik o unutarnjem redu upravnih tijela Grada Požege (Službene novine Grada Požege, broj: </w:t>
      </w:r>
      <w:r w:rsidR="001B75A5" w:rsidRPr="001B4BC5">
        <w:rPr>
          <w:rFonts w:asciiTheme="minorHAnsi" w:hAnsiTheme="minorHAnsi" w:cstheme="minorHAnsi"/>
          <w:sz w:val="22"/>
          <w:szCs w:val="22"/>
        </w:rPr>
        <w:t>10/23. i 18/23.</w:t>
      </w:r>
      <w:r w:rsidRPr="001B4BC5">
        <w:rPr>
          <w:rFonts w:asciiTheme="minorHAnsi" w:hAnsiTheme="minorHAnsi" w:cstheme="minorHAnsi"/>
          <w:bCs/>
          <w:sz w:val="22"/>
          <w:szCs w:val="22"/>
          <w:lang w:eastAsia="en-US"/>
        </w:rPr>
        <w:t>)</w:t>
      </w:r>
      <w:r w:rsidR="00517366" w:rsidRPr="001B4BC5">
        <w:rPr>
          <w:rFonts w:asciiTheme="minorHAnsi" w:hAnsiTheme="minorHAnsi" w:cstheme="minorHAnsi"/>
          <w:bCs/>
          <w:sz w:val="22"/>
          <w:szCs w:val="22"/>
          <w:lang w:eastAsia="en-US"/>
        </w:rPr>
        <w:t xml:space="preserve"> i</w:t>
      </w:r>
    </w:p>
    <w:p w14:paraId="302F0FC2" w14:textId="7BB84BC4"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Kolektivni ugovor za službenike i namještenike upravnih tijela Grada Požege (Službene novine Grada Požege, broj: 7/21., 12/22.</w:t>
      </w:r>
      <w:r w:rsidR="009B121C" w:rsidRPr="001B4BC5">
        <w:rPr>
          <w:rFonts w:asciiTheme="minorHAnsi" w:hAnsiTheme="minorHAnsi" w:cstheme="minorHAnsi"/>
          <w:sz w:val="22"/>
          <w:szCs w:val="22"/>
        </w:rPr>
        <w:t>,</w:t>
      </w:r>
      <w:r w:rsidR="001B75A5" w:rsidRPr="001B4BC5">
        <w:rPr>
          <w:rFonts w:asciiTheme="minorHAnsi" w:hAnsiTheme="minorHAnsi" w:cstheme="minorHAnsi"/>
          <w:sz w:val="22"/>
          <w:szCs w:val="22"/>
        </w:rPr>
        <w:t xml:space="preserve"> </w:t>
      </w:r>
      <w:r w:rsidR="009B121C" w:rsidRPr="001B4BC5">
        <w:rPr>
          <w:rFonts w:asciiTheme="minorHAnsi" w:hAnsiTheme="minorHAnsi" w:cstheme="minorHAnsi"/>
          <w:sz w:val="22"/>
          <w:szCs w:val="22"/>
        </w:rPr>
        <w:t>23/22., 6/23., 8/23., 10/23. i 17/23</w:t>
      </w:r>
      <w:r w:rsidRPr="001B4BC5">
        <w:rPr>
          <w:rFonts w:asciiTheme="minorHAnsi" w:hAnsiTheme="minorHAnsi" w:cstheme="minorHAnsi"/>
          <w:sz w:val="22"/>
          <w:szCs w:val="22"/>
        </w:rPr>
        <w:t>.)</w:t>
      </w:r>
    </w:p>
    <w:p w14:paraId="187C48D7" w14:textId="77777777" w:rsidR="00527444" w:rsidRPr="001B4BC5" w:rsidRDefault="00527444" w:rsidP="00056BD5">
      <w:pPr>
        <w:jc w:val="both"/>
        <w:rPr>
          <w:rFonts w:asciiTheme="minorHAnsi" w:hAnsiTheme="minorHAnsi" w:cstheme="minorHAnsi"/>
          <w:color w:val="000000"/>
          <w:sz w:val="22"/>
          <w:szCs w:val="22"/>
        </w:rPr>
      </w:pPr>
    </w:p>
    <w:tbl>
      <w:tblPr>
        <w:tblStyle w:val="Reetkatablice1"/>
        <w:tblW w:w="9209" w:type="dxa"/>
        <w:tblLook w:val="04A0" w:firstRow="1" w:lastRow="0" w:firstColumn="1" w:lastColumn="0" w:noHBand="0" w:noVBand="1"/>
      </w:tblPr>
      <w:tblGrid>
        <w:gridCol w:w="4826"/>
        <w:gridCol w:w="1701"/>
        <w:gridCol w:w="1417"/>
        <w:gridCol w:w="1265"/>
      </w:tblGrid>
      <w:tr w:rsidR="00E54016" w:rsidRPr="001B4BC5" w14:paraId="4EFDB0F3"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E54016" w:rsidRPr="001B4BC5" w:rsidRDefault="00E54016"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4CFE7A60" w:rsidR="00E54016" w:rsidRPr="001B4BC5" w:rsidRDefault="00E5401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5989EC01" w:rsidR="00E54016" w:rsidRPr="001B4BC5" w:rsidRDefault="00E5401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2025.</w:t>
            </w: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0E5E3401" w14:textId="1298B9F4" w:rsidR="00E54016" w:rsidRPr="001B4BC5" w:rsidRDefault="00E5401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2026.</w:t>
            </w:r>
          </w:p>
        </w:tc>
      </w:tr>
      <w:tr w:rsidR="00527444" w:rsidRPr="001B4BC5" w14:paraId="3E64EEFA"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1B4BC5" w:rsidRDefault="0052744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50307C" w14:textId="78344CB1" w:rsidR="00527444" w:rsidRPr="001B4BC5" w:rsidRDefault="00E5401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346.115,00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6105FF" w14:textId="77EE07F3" w:rsidR="00527444" w:rsidRPr="001B4BC5" w:rsidRDefault="00E5401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346.115,00</w:t>
            </w:r>
          </w:p>
        </w:tc>
        <w:tc>
          <w:tcPr>
            <w:tcW w:w="1265" w:type="dxa"/>
            <w:tcBorders>
              <w:top w:val="single" w:sz="4" w:space="0" w:color="auto"/>
              <w:left w:val="single" w:sz="4" w:space="0" w:color="auto"/>
              <w:bottom w:val="single" w:sz="4" w:space="0" w:color="auto"/>
              <w:right w:val="single" w:sz="4" w:space="0" w:color="auto"/>
            </w:tcBorders>
            <w:noWrap/>
            <w:vAlign w:val="center"/>
          </w:tcPr>
          <w:p w14:paraId="0F2FF8B5" w14:textId="7626C5BC" w:rsidR="00527444" w:rsidRPr="001B4BC5" w:rsidRDefault="00E5401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346.115,00</w:t>
            </w:r>
          </w:p>
        </w:tc>
      </w:tr>
      <w:tr w:rsidR="00527444" w:rsidRPr="001B4BC5" w14:paraId="3E9C1FF3"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1B4BC5" w:rsidRDefault="0052744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817BBC" w14:textId="047100CC" w:rsidR="00E54016" w:rsidRPr="001B4BC5" w:rsidRDefault="00E5401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7495E4" w14:textId="049683C1" w:rsidR="00E54016" w:rsidRPr="001B4BC5" w:rsidRDefault="00E5401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104.000,00</w:t>
            </w:r>
          </w:p>
        </w:tc>
        <w:tc>
          <w:tcPr>
            <w:tcW w:w="1265" w:type="dxa"/>
            <w:tcBorders>
              <w:top w:val="single" w:sz="4" w:space="0" w:color="auto"/>
              <w:left w:val="single" w:sz="4" w:space="0" w:color="auto"/>
              <w:bottom w:val="single" w:sz="4" w:space="0" w:color="auto"/>
              <w:right w:val="single" w:sz="4" w:space="0" w:color="auto"/>
            </w:tcBorders>
            <w:noWrap/>
            <w:vAlign w:val="center"/>
          </w:tcPr>
          <w:p w14:paraId="03A72752" w14:textId="5435D8AD" w:rsidR="00527444" w:rsidRPr="001B4BC5" w:rsidRDefault="00E5401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104.000,00</w:t>
            </w:r>
          </w:p>
        </w:tc>
      </w:tr>
      <w:tr w:rsidR="009B121C" w:rsidRPr="001B4BC5" w14:paraId="6923DC5D"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tcPr>
          <w:p w14:paraId="7D7D9AB9" w14:textId="1DD321DC" w:rsidR="009B121C" w:rsidRPr="001B4BC5" w:rsidRDefault="009B121C"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6A59BD3" w14:textId="158BB677" w:rsidR="009B121C" w:rsidRPr="001B4BC5" w:rsidRDefault="009B121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450.115,00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57C7CB" w14:textId="49154D57" w:rsidR="009B121C" w:rsidRPr="001B4BC5" w:rsidRDefault="009B121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450.115,00</w:t>
            </w:r>
          </w:p>
        </w:tc>
        <w:tc>
          <w:tcPr>
            <w:tcW w:w="1265" w:type="dxa"/>
            <w:tcBorders>
              <w:top w:val="single" w:sz="4" w:space="0" w:color="auto"/>
              <w:left w:val="single" w:sz="4" w:space="0" w:color="auto"/>
              <w:bottom w:val="single" w:sz="4" w:space="0" w:color="auto"/>
              <w:right w:val="single" w:sz="4" w:space="0" w:color="auto"/>
            </w:tcBorders>
            <w:noWrap/>
            <w:vAlign w:val="center"/>
          </w:tcPr>
          <w:p w14:paraId="04987DEF" w14:textId="648C4556" w:rsidR="009B121C" w:rsidRPr="001B4BC5" w:rsidRDefault="009B121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450.115,00</w:t>
            </w:r>
          </w:p>
        </w:tc>
      </w:tr>
    </w:tbl>
    <w:p w14:paraId="703357B6" w14:textId="77777777" w:rsidR="004F2168" w:rsidRPr="001B4BC5" w:rsidRDefault="004F2168" w:rsidP="00056BD5">
      <w:pPr>
        <w:jc w:val="both"/>
        <w:rPr>
          <w:rFonts w:asciiTheme="minorHAnsi" w:hAnsiTheme="minorHAnsi" w:cstheme="minorHAnsi"/>
          <w:b/>
          <w:bCs/>
          <w:color w:val="FF0000"/>
          <w:sz w:val="22"/>
          <w:szCs w:val="22"/>
        </w:rPr>
      </w:pPr>
    </w:p>
    <w:p w14:paraId="565E7466" w14:textId="52F73183" w:rsidR="00527444" w:rsidRPr="001B4BC5" w:rsidRDefault="00527444"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upravnih tijela</w:t>
      </w:r>
      <w:r w:rsidRPr="001B4BC5">
        <w:rPr>
          <w:rFonts w:asciiTheme="minorHAnsi" w:hAnsiTheme="minorHAnsi" w:cstheme="minorHAnsi"/>
          <w:sz w:val="22"/>
          <w:szCs w:val="22"/>
        </w:rPr>
        <w:t xml:space="preserve"> odnosi se na materijalne rashode potrebne za redovno funkcioniranje rada gradske uprave te ostale rashode koji proizlaze iz prava zaposlenika.</w:t>
      </w:r>
    </w:p>
    <w:p w14:paraId="00A45E6D" w14:textId="77777777" w:rsidR="00527444" w:rsidRPr="001B4BC5" w:rsidRDefault="00527444" w:rsidP="00056BD5">
      <w:pPr>
        <w:jc w:val="both"/>
        <w:rPr>
          <w:rFonts w:asciiTheme="minorHAnsi" w:hAnsiTheme="minorHAnsi" w:cstheme="minorHAnsi"/>
          <w:sz w:val="22"/>
          <w:szCs w:val="22"/>
        </w:rPr>
      </w:pPr>
    </w:p>
    <w:p w14:paraId="3CC72841" w14:textId="77777777" w:rsidR="00527444" w:rsidRPr="001B4BC5" w:rsidRDefault="00527444"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opreme</w:t>
      </w:r>
      <w:r w:rsidRPr="001B4BC5">
        <w:rPr>
          <w:rFonts w:asciiTheme="minorHAnsi" w:hAnsiTheme="minorHAnsi" w:cstheme="minorHAnsi"/>
          <w:sz w:val="22"/>
          <w:szCs w:val="22"/>
        </w:rPr>
        <w:t xml:space="preserve"> odnosi se na nabavu opreme potrebne za obavljanje redovne djelatnosti.</w:t>
      </w:r>
    </w:p>
    <w:p w14:paraId="6D6CC7CD" w14:textId="77777777" w:rsidR="001B0D48" w:rsidRPr="001B4BC5" w:rsidRDefault="001B0D48" w:rsidP="00056BD5">
      <w:pPr>
        <w:jc w:val="both"/>
        <w:rPr>
          <w:rFonts w:asciiTheme="minorHAnsi" w:hAnsiTheme="minorHAnsi" w:cstheme="minorHAnsi"/>
          <w:b/>
          <w:bCs/>
          <w:color w:val="FF0000"/>
          <w:sz w:val="22"/>
          <w:szCs w:val="22"/>
        </w:rPr>
      </w:pPr>
    </w:p>
    <w:p w14:paraId="671EF134" w14:textId="3B74083C" w:rsidR="00527444" w:rsidRPr="001B4BC5" w:rsidRDefault="00527444"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OBILJEŽAVANJE DANA GRADA</w:t>
      </w:r>
    </w:p>
    <w:p w14:paraId="291848BC" w14:textId="77777777" w:rsidR="00527444" w:rsidRPr="001B4BC5" w:rsidRDefault="00527444" w:rsidP="00056BD5">
      <w:pPr>
        <w:jc w:val="both"/>
        <w:rPr>
          <w:rFonts w:asciiTheme="minorHAnsi" w:hAnsiTheme="minorHAnsi" w:cstheme="minorHAnsi"/>
          <w:sz w:val="22"/>
          <w:szCs w:val="22"/>
        </w:rPr>
      </w:pPr>
    </w:p>
    <w:p w14:paraId="23AB1CE8" w14:textId="77777777" w:rsidR="00527444" w:rsidRPr="001B4BC5" w:rsidRDefault="00527444" w:rsidP="00056BD5">
      <w:pPr>
        <w:jc w:val="both"/>
        <w:rPr>
          <w:rFonts w:asciiTheme="minorHAnsi" w:hAnsiTheme="minorHAnsi" w:cstheme="minorHAnsi"/>
          <w:sz w:val="22"/>
          <w:szCs w:val="22"/>
        </w:rPr>
      </w:pPr>
      <w:r w:rsidRPr="001B4BC5">
        <w:rPr>
          <w:rFonts w:asciiTheme="minorHAnsi" w:hAnsiTheme="minorHAnsi" w:cstheme="minorHAnsi"/>
          <w:sz w:val="22"/>
          <w:szCs w:val="22"/>
        </w:rPr>
        <w:t xml:space="preserve">Programom se prate troškovi u svezi obilježavanja Dana grada i </w:t>
      </w:r>
      <w:proofErr w:type="spellStart"/>
      <w:r w:rsidRPr="001B4BC5">
        <w:rPr>
          <w:rFonts w:asciiTheme="minorHAnsi" w:hAnsiTheme="minorHAnsi" w:cstheme="minorHAnsi"/>
          <w:sz w:val="22"/>
          <w:szCs w:val="22"/>
        </w:rPr>
        <w:t>Grgureva</w:t>
      </w:r>
      <w:proofErr w:type="spellEnd"/>
      <w:r w:rsidRPr="001B4BC5">
        <w:rPr>
          <w:rFonts w:asciiTheme="minorHAnsi" w:hAnsiTheme="minorHAnsi" w:cstheme="minorHAnsi"/>
          <w:sz w:val="22"/>
          <w:szCs w:val="22"/>
        </w:rPr>
        <w:t xml:space="preserve">, 12. ožujka. </w:t>
      </w:r>
    </w:p>
    <w:p w14:paraId="7680A421" w14:textId="77777777" w:rsidR="00527444" w:rsidRPr="001B4BC5" w:rsidRDefault="00527444" w:rsidP="0022118A">
      <w:pPr>
        <w:jc w:val="both"/>
        <w:rPr>
          <w:rFonts w:asciiTheme="minorHAnsi" w:hAnsiTheme="minorHAnsi" w:cstheme="minorHAnsi"/>
          <w:color w:val="FF0000"/>
          <w:sz w:val="22"/>
          <w:szCs w:val="22"/>
        </w:rPr>
      </w:pPr>
    </w:p>
    <w:p w14:paraId="40257A81" w14:textId="0D3F4554" w:rsidR="00527444" w:rsidRPr="001B4BC5" w:rsidRDefault="00527444"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C3244F" w:rsidRPr="001B4BC5">
        <w:rPr>
          <w:rFonts w:asciiTheme="minorHAnsi" w:hAnsiTheme="minorHAnsi" w:cstheme="minorHAnsi"/>
          <w:b/>
          <w:sz w:val="22"/>
          <w:szCs w:val="22"/>
        </w:rPr>
        <w:t>:</w:t>
      </w:r>
    </w:p>
    <w:p w14:paraId="32E98BD1" w14:textId="6540462F" w:rsidR="004F2168" w:rsidRPr="001B4BC5" w:rsidRDefault="004F2168"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lastRenderedPageBreak/>
        <w:t>Zakon o lokalnoj i područnoj (regionalnoj) samoupravi (Narodne novine, broj: 33/01., 60/01., 129/05., 109/07., 125/08., 36/09., 36/09., 150/11., 144/12., 19/13., 137/15., 123/17., 98/19. i 144/20.)</w:t>
      </w:r>
      <w:r w:rsidR="00256963" w:rsidRPr="001B4BC5">
        <w:rPr>
          <w:rFonts w:asciiTheme="minorHAnsi" w:hAnsiTheme="minorHAnsi" w:cstheme="minorHAnsi"/>
          <w:sz w:val="22"/>
          <w:szCs w:val="22"/>
        </w:rPr>
        <w:t xml:space="preserve"> i</w:t>
      </w:r>
    </w:p>
    <w:p w14:paraId="48066F46" w14:textId="6C3932CA"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Statut Grada Požege (Službene novine Grada Požege, broj: 2/21. i 11/22.)</w:t>
      </w:r>
      <w:r w:rsidR="00517366" w:rsidRPr="001B4BC5">
        <w:rPr>
          <w:rFonts w:asciiTheme="minorHAnsi" w:hAnsiTheme="minorHAnsi" w:cstheme="minorHAnsi"/>
          <w:sz w:val="22"/>
          <w:szCs w:val="22"/>
        </w:rPr>
        <w:t>.</w:t>
      </w:r>
    </w:p>
    <w:p w14:paraId="39E7ACF8" w14:textId="77777777" w:rsidR="00527444" w:rsidRPr="001B4BC5" w:rsidRDefault="00527444" w:rsidP="0022118A">
      <w:pPr>
        <w:jc w:val="both"/>
        <w:rPr>
          <w:rFonts w:asciiTheme="minorHAnsi" w:hAnsiTheme="minorHAnsi" w:cstheme="minorHAnsi"/>
          <w:color w:val="000000"/>
          <w:sz w:val="22"/>
          <w:szCs w:val="22"/>
        </w:rPr>
      </w:pPr>
    </w:p>
    <w:tbl>
      <w:tblPr>
        <w:tblStyle w:val="Reetkatablice1"/>
        <w:tblW w:w="9209" w:type="dxa"/>
        <w:tblLook w:val="04A0" w:firstRow="1" w:lastRow="0" w:firstColumn="1" w:lastColumn="0" w:noHBand="0" w:noVBand="1"/>
      </w:tblPr>
      <w:tblGrid>
        <w:gridCol w:w="4967"/>
        <w:gridCol w:w="1417"/>
        <w:gridCol w:w="1549"/>
        <w:gridCol w:w="1276"/>
      </w:tblGrid>
      <w:tr w:rsidR="00527444" w:rsidRPr="001B4BC5" w14:paraId="0826AB98" w14:textId="77777777" w:rsidTr="00982BAA">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07E36616" w14:textId="77777777" w:rsidR="00527444" w:rsidRPr="001B4BC5" w:rsidRDefault="00527444"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hideMark/>
          </w:tcPr>
          <w:p w14:paraId="39D0121D" w14:textId="1EE3E77C"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C44F92"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49" w:type="dxa"/>
            <w:tcBorders>
              <w:top w:val="single" w:sz="4" w:space="0" w:color="auto"/>
              <w:left w:val="single" w:sz="4" w:space="0" w:color="auto"/>
              <w:bottom w:val="single" w:sz="4" w:space="0" w:color="auto"/>
              <w:right w:val="single" w:sz="4" w:space="0" w:color="auto"/>
            </w:tcBorders>
            <w:noWrap/>
            <w:hideMark/>
          </w:tcPr>
          <w:p w14:paraId="7E53BE3E" w14:textId="7616A86F"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C44F92"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76" w:type="dxa"/>
            <w:tcBorders>
              <w:top w:val="single" w:sz="4" w:space="0" w:color="auto"/>
              <w:left w:val="single" w:sz="4" w:space="0" w:color="auto"/>
              <w:bottom w:val="single" w:sz="4" w:space="0" w:color="auto"/>
              <w:right w:val="single" w:sz="4" w:space="0" w:color="auto"/>
            </w:tcBorders>
            <w:noWrap/>
            <w:hideMark/>
          </w:tcPr>
          <w:p w14:paraId="6DB65D50" w14:textId="2438D500"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C44F92"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527444" w:rsidRPr="001B4BC5" w14:paraId="417F3EA2" w14:textId="77777777" w:rsidTr="00982BAA">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4E919E7D" w14:textId="77777777" w:rsidR="00527444" w:rsidRPr="001B4BC5" w:rsidRDefault="0052744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hideMark/>
          </w:tcPr>
          <w:p w14:paraId="437A0B0F" w14:textId="2845871A" w:rsidR="00527444" w:rsidRPr="001B4BC5" w:rsidRDefault="00C44F9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8.700,00</w:t>
            </w:r>
          </w:p>
        </w:tc>
        <w:tc>
          <w:tcPr>
            <w:tcW w:w="1549" w:type="dxa"/>
            <w:tcBorders>
              <w:top w:val="single" w:sz="4" w:space="0" w:color="auto"/>
              <w:left w:val="single" w:sz="4" w:space="0" w:color="auto"/>
              <w:bottom w:val="single" w:sz="4" w:space="0" w:color="auto"/>
              <w:right w:val="single" w:sz="4" w:space="0" w:color="auto"/>
            </w:tcBorders>
            <w:noWrap/>
            <w:hideMark/>
          </w:tcPr>
          <w:p w14:paraId="3C071CA2" w14:textId="70638599" w:rsidR="00527444" w:rsidRPr="001B4BC5" w:rsidRDefault="00C44F9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8.700,00</w:t>
            </w:r>
          </w:p>
        </w:tc>
        <w:tc>
          <w:tcPr>
            <w:tcW w:w="1276" w:type="dxa"/>
            <w:tcBorders>
              <w:top w:val="single" w:sz="4" w:space="0" w:color="auto"/>
              <w:left w:val="single" w:sz="4" w:space="0" w:color="auto"/>
              <w:bottom w:val="single" w:sz="4" w:space="0" w:color="auto"/>
              <w:right w:val="single" w:sz="4" w:space="0" w:color="auto"/>
            </w:tcBorders>
            <w:noWrap/>
            <w:hideMark/>
          </w:tcPr>
          <w:p w14:paraId="77E2590D" w14:textId="475F7E35" w:rsidR="00527444" w:rsidRPr="001B4BC5" w:rsidRDefault="00C44F9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8.700,00</w:t>
            </w:r>
          </w:p>
        </w:tc>
      </w:tr>
      <w:tr w:rsidR="00517366" w:rsidRPr="001B4BC5" w14:paraId="54FD8F1C" w14:textId="77777777" w:rsidTr="00982BAA">
        <w:trPr>
          <w:trHeight w:val="255"/>
        </w:trPr>
        <w:tc>
          <w:tcPr>
            <w:tcW w:w="4967" w:type="dxa"/>
            <w:tcBorders>
              <w:top w:val="single" w:sz="4" w:space="0" w:color="auto"/>
              <w:left w:val="single" w:sz="4" w:space="0" w:color="auto"/>
              <w:bottom w:val="single" w:sz="4" w:space="0" w:color="auto"/>
              <w:right w:val="single" w:sz="4" w:space="0" w:color="auto"/>
            </w:tcBorders>
            <w:noWrap/>
          </w:tcPr>
          <w:p w14:paraId="60363996" w14:textId="5BD19042" w:rsidR="00517366" w:rsidRPr="001B4BC5" w:rsidRDefault="0051736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tcPr>
          <w:p w14:paraId="1B4C25BB" w14:textId="2DCCF0D4"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8.700,00</w:t>
            </w:r>
          </w:p>
        </w:tc>
        <w:tc>
          <w:tcPr>
            <w:tcW w:w="1549" w:type="dxa"/>
            <w:tcBorders>
              <w:top w:val="single" w:sz="4" w:space="0" w:color="auto"/>
              <w:left w:val="single" w:sz="4" w:space="0" w:color="auto"/>
              <w:bottom w:val="single" w:sz="4" w:space="0" w:color="auto"/>
              <w:right w:val="single" w:sz="4" w:space="0" w:color="auto"/>
            </w:tcBorders>
            <w:noWrap/>
          </w:tcPr>
          <w:p w14:paraId="53504289" w14:textId="6C6B3F2D"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8.700,00</w:t>
            </w:r>
          </w:p>
        </w:tc>
        <w:tc>
          <w:tcPr>
            <w:tcW w:w="1276" w:type="dxa"/>
            <w:tcBorders>
              <w:top w:val="single" w:sz="4" w:space="0" w:color="auto"/>
              <w:left w:val="single" w:sz="4" w:space="0" w:color="auto"/>
              <w:bottom w:val="single" w:sz="4" w:space="0" w:color="auto"/>
              <w:right w:val="single" w:sz="4" w:space="0" w:color="auto"/>
            </w:tcBorders>
            <w:noWrap/>
          </w:tcPr>
          <w:p w14:paraId="4915662C" w14:textId="2DD1F4A0"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8.700,00</w:t>
            </w:r>
          </w:p>
        </w:tc>
      </w:tr>
    </w:tbl>
    <w:p w14:paraId="5DC30C18" w14:textId="3C04414E" w:rsidR="00024472" w:rsidRPr="001B4BC5" w:rsidRDefault="00024472" w:rsidP="00C3244F">
      <w:pPr>
        <w:spacing w:before="240"/>
        <w:jc w:val="both"/>
        <w:rPr>
          <w:rFonts w:asciiTheme="minorHAnsi" w:hAnsiTheme="minorHAnsi" w:cstheme="minorHAnsi"/>
          <w:sz w:val="22"/>
          <w:szCs w:val="22"/>
        </w:rPr>
      </w:pPr>
      <w:r w:rsidRPr="001B4BC5">
        <w:rPr>
          <w:rFonts w:asciiTheme="minorHAnsi" w:hAnsiTheme="minorHAnsi" w:cstheme="minorHAnsi"/>
          <w:b/>
          <w:bCs/>
          <w:sz w:val="22"/>
          <w:szCs w:val="22"/>
        </w:rPr>
        <w:t xml:space="preserve">Dan grada i </w:t>
      </w:r>
      <w:proofErr w:type="spellStart"/>
      <w:r w:rsidRPr="001B4BC5">
        <w:rPr>
          <w:rFonts w:asciiTheme="minorHAnsi" w:hAnsiTheme="minorHAnsi" w:cstheme="minorHAnsi"/>
          <w:b/>
          <w:bCs/>
          <w:sz w:val="22"/>
          <w:szCs w:val="22"/>
        </w:rPr>
        <w:t>Grgurevo</w:t>
      </w:r>
      <w:proofErr w:type="spellEnd"/>
      <w:r w:rsidRPr="001B4BC5">
        <w:rPr>
          <w:rFonts w:asciiTheme="minorHAnsi" w:hAnsiTheme="minorHAnsi" w:cstheme="minorHAnsi"/>
          <w:sz w:val="22"/>
          <w:szCs w:val="22"/>
        </w:rPr>
        <w:t xml:space="preserve"> odnosi se na troškove organizacije svečane sjednice Gradskog vijeća i proslave Dana Grada Požege.</w:t>
      </w:r>
    </w:p>
    <w:p w14:paraId="563024A9" w14:textId="77777777" w:rsidR="00024472" w:rsidRPr="001B4BC5" w:rsidRDefault="00024472" w:rsidP="00296652">
      <w:pPr>
        <w:jc w:val="both"/>
        <w:rPr>
          <w:rFonts w:asciiTheme="minorHAnsi" w:hAnsiTheme="minorHAnsi" w:cstheme="minorHAnsi"/>
          <w:sz w:val="22"/>
          <w:szCs w:val="22"/>
        </w:rPr>
      </w:pPr>
    </w:p>
    <w:p w14:paraId="1EA4A403" w14:textId="6D3DCC43" w:rsidR="00527444" w:rsidRPr="001B4BC5" w:rsidRDefault="00527444"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POLITIČKE STRANKE</w:t>
      </w:r>
    </w:p>
    <w:p w14:paraId="2D34B6E5" w14:textId="77777777" w:rsidR="00527444" w:rsidRPr="001B4BC5" w:rsidRDefault="00527444" w:rsidP="00056BD5">
      <w:pPr>
        <w:jc w:val="both"/>
        <w:rPr>
          <w:rFonts w:asciiTheme="minorHAnsi" w:hAnsiTheme="minorHAnsi" w:cstheme="minorHAnsi"/>
          <w:sz w:val="22"/>
          <w:szCs w:val="22"/>
        </w:rPr>
      </w:pPr>
    </w:p>
    <w:p w14:paraId="473212DB" w14:textId="03A2577F" w:rsidR="00C3244F" w:rsidRPr="001B4BC5" w:rsidRDefault="00024472" w:rsidP="00296652">
      <w:pPr>
        <w:ind w:firstLine="357"/>
        <w:jc w:val="both"/>
        <w:rPr>
          <w:rFonts w:asciiTheme="minorHAnsi" w:hAnsiTheme="minorHAnsi" w:cstheme="minorHAnsi"/>
          <w:sz w:val="22"/>
          <w:szCs w:val="22"/>
        </w:rPr>
      </w:pPr>
      <w:r w:rsidRPr="001B4BC5">
        <w:rPr>
          <w:rFonts w:asciiTheme="minorHAnsi" w:hAnsiTheme="minorHAnsi" w:cstheme="minorHAnsi"/>
          <w:sz w:val="22"/>
          <w:szCs w:val="22"/>
        </w:rPr>
        <w:t>Kroz program se raspoređuju sredstva za rad političkih stranaka i članova izabranih sa liste grupe birača zastupljenih u Gradskom vijeću Grada Požege.</w:t>
      </w:r>
    </w:p>
    <w:p w14:paraId="48669EFC" w14:textId="77777777" w:rsidR="00296652" w:rsidRPr="001B4BC5" w:rsidRDefault="00296652" w:rsidP="00296652">
      <w:pPr>
        <w:ind w:firstLine="357"/>
        <w:jc w:val="both"/>
        <w:rPr>
          <w:rFonts w:asciiTheme="minorHAnsi" w:hAnsiTheme="minorHAnsi" w:cstheme="minorHAnsi"/>
          <w:sz w:val="22"/>
          <w:szCs w:val="22"/>
        </w:rPr>
      </w:pPr>
    </w:p>
    <w:p w14:paraId="59DDCE7F" w14:textId="406A4050" w:rsidR="00527444" w:rsidRPr="001B4BC5" w:rsidRDefault="00527444"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2C04A5" w:rsidRPr="001B4BC5">
        <w:rPr>
          <w:rFonts w:asciiTheme="minorHAnsi" w:hAnsiTheme="minorHAnsi" w:cstheme="minorHAnsi"/>
          <w:b/>
          <w:sz w:val="22"/>
          <w:szCs w:val="22"/>
        </w:rPr>
        <w:t>:</w:t>
      </w:r>
    </w:p>
    <w:p w14:paraId="7617ADF1" w14:textId="77777777" w:rsidR="00517366" w:rsidRPr="001B4BC5" w:rsidRDefault="00517366"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342A5AD4" w14:textId="5AB0260C" w:rsidR="00527444" w:rsidRPr="001B4BC5" w:rsidRDefault="00527444" w:rsidP="00056BD5">
      <w:pPr>
        <w:numPr>
          <w:ilvl w:val="0"/>
          <w:numId w:val="21"/>
        </w:numPr>
        <w:ind w:left="527" w:hanging="170"/>
        <w:contextualSpacing/>
        <w:jc w:val="both"/>
        <w:rPr>
          <w:rFonts w:asciiTheme="minorHAnsi" w:hAnsiTheme="minorHAnsi" w:cstheme="minorHAnsi"/>
          <w:sz w:val="22"/>
          <w:szCs w:val="22"/>
        </w:rPr>
      </w:pPr>
      <w:r w:rsidRPr="001B4BC5">
        <w:rPr>
          <w:rFonts w:asciiTheme="minorHAnsi" w:hAnsiTheme="minorHAnsi" w:cstheme="minorHAnsi"/>
          <w:sz w:val="22"/>
          <w:szCs w:val="22"/>
        </w:rPr>
        <w:t>Zakon o financiranju političkih aktivnosti, izborne promidžbe i referenduma (Narodne novine, broj: 29/19. i 98/19.)</w:t>
      </w:r>
      <w:r w:rsidR="002C04A5" w:rsidRPr="001B4BC5">
        <w:rPr>
          <w:rFonts w:asciiTheme="minorHAnsi" w:hAnsiTheme="minorHAnsi" w:cstheme="minorHAnsi"/>
          <w:sz w:val="22"/>
          <w:szCs w:val="22"/>
        </w:rPr>
        <w:t>,</w:t>
      </w:r>
    </w:p>
    <w:p w14:paraId="57EB48D6" w14:textId="213BFB38" w:rsidR="00527444" w:rsidRPr="001B4BC5" w:rsidRDefault="00527444"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Statut Grada Požege (Službene novine Grada Požege, broj: 2/21. i 11/22.)</w:t>
      </w:r>
      <w:r w:rsidR="002C04A5" w:rsidRPr="001B4BC5">
        <w:rPr>
          <w:rFonts w:asciiTheme="minorHAnsi" w:hAnsiTheme="minorHAnsi" w:cstheme="minorHAnsi"/>
          <w:sz w:val="22"/>
          <w:szCs w:val="22"/>
        </w:rPr>
        <w:t xml:space="preserve"> i</w:t>
      </w:r>
    </w:p>
    <w:p w14:paraId="39719727" w14:textId="154D1BFE" w:rsidR="002C04A5" w:rsidRPr="001B4BC5" w:rsidRDefault="002C04A5" w:rsidP="00056BD5">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 xml:space="preserve">Odluka o raspoređivanju sredstava za rad političkih stranaka i nezavisnih </w:t>
      </w:r>
      <w:r w:rsidR="001B75A5" w:rsidRPr="001B4BC5">
        <w:rPr>
          <w:rFonts w:asciiTheme="minorHAnsi" w:hAnsiTheme="minorHAnsi" w:cstheme="minorHAnsi"/>
          <w:sz w:val="22"/>
          <w:szCs w:val="22"/>
        </w:rPr>
        <w:t>vijećnika</w:t>
      </w:r>
      <w:r w:rsidRPr="001B4BC5">
        <w:rPr>
          <w:rFonts w:asciiTheme="minorHAnsi" w:hAnsiTheme="minorHAnsi" w:cstheme="minorHAnsi"/>
          <w:sz w:val="22"/>
          <w:szCs w:val="22"/>
        </w:rPr>
        <w:t xml:space="preserve"> u Gradskom vijeću Grada Požege za 2023. godinu (Službene novine Grada Požege, broj: 27/22.).</w:t>
      </w:r>
    </w:p>
    <w:p w14:paraId="58169B9E" w14:textId="77777777" w:rsidR="001B0D48" w:rsidRPr="001B4BC5" w:rsidRDefault="001B0D48" w:rsidP="0022118A">
      <w:pPr>
        <w:contextualSpacing/>
        <w:jc w:val="both"/>
        <w:rPr>
          <w:rFonts w:asciiTheme="minorHAnsi" w:hAnsiTheme="minorHAnsi" w:cstheme="minorHAnsi"/>
          <w:b/>
          <w:bCs/>
          <w:sz w:val="22"/>
          <w:szCs w:val="22"/>
        </w:rPr>
      </w:pPr>
    </w:p>
    <w:tbl>
      <w:tblPr>
        <w:tblStyle w:val="Reetkatablice1"/>
        <w:tblW w:w="9209" w:type="dxa"/>
        <w:tblLook w:val="04A0" w:firstRow="1" w:lastRow="0" w:firstColumn="1" w:lastColumn="0" w:noHBand="0" w:noVBand="1"/>
      </w:tblPr>
      <w:tblGrid>
        <w:gridCol w:w="4962"/>
        <w:gridCol w:w="1394"/>
        <w:gridCol w:w="1559"/>
        <w:gridCol w:w="1294"/>
      </w:tblGrid>
      <w:tr w:rsidR="00527444" w:rsidRPr="001B4BC5" w14:paraId="0E38ED41" w14:textId="77777777" w:rsidTr="00982BA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B3F7586" w14:textId="77777777" w:rsidR="00527444" w:rsidRPr="001B4BC5" w:rsidRDefault="00527444" w:rsidP="00056BD5">
            <w:pPr>
              <w:rPr>
                <w:rFonts w:asciiTheme="minorHAnsi" w:hAnsiTheme="minorHAnsi" w:cstheme="minorHAnsi"/>
                <w:b/>
                <w:bCs/>
                <w:sz w:val="22"/>
                <w:szCs w:val="22"/>
                <w:lang w:eastAsia="hr-HR"/>
              </w:rPr>
            </w:pPr>
            <w:r w:rsidRPr="001B4BC5">
              <w:rPr>
                <w:rFonts w:asciiTheme="minorHAnsi" w:hAnsiTheme="minorHAnsi" w:cstheme="minorHAnsi"/>
                <w:b/>
                <w:bCs/>
                <w:color w:val="000000"/>
                <w:sz w:val="22"/>
                <w:szCs w:val="22"/>
              </w:rPr>
              <w:br w:type="page"/>
            </w:r>
            <w:r w:rsidRPr="001B4BC5">
              <w:rPr>
                <w:rFonts w:asciiTheme="minorHAnsi" w:hAnsiTheme="minorHAnsi" w:cstheme="minorHAnsi"/>
                <w:b/>
                <w:bCs/>
                <w:sz w:val="22"/>
                <w:szCs w:val="22"/>
                <w:lang w:eastAsia="hr-HR"/>
              </w:rPr>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6C8C6254" w14:textId="138127A5"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C44F92"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A529BF" w14:textId="47A902F8"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C44F92"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B3F80B2" w14:textId="6332F330"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C44F92" w:rsidRPr="001B4BC5">
              <w:rPr>
                <w:rFonts w:asciiTheme="minorHAnsi" w:hAnsiTheme="minorHAnsi" w:cstheme="minorHAnsi"/>
                <w:b/>
                <w:bCs/>
                <w:sz w:val="22"/>
                <w:szCs w:val="22"/>
                <w:lang w:eastAsia="hr-HR"/>
              </w:rPr>
              <w:t>6.</w:t>
            </w:r>
          </w:p>
        </w:tc>
      </w:tr>
      <w:tr w:rsidR="00527444" w:rsidRPr="001B4BC5" w14:paraId="46FDA2F6" w14:textId="77777777" w:rsidTr="00982BA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F2A01E" w14:textId="77777777" w:rsidR="00527444" w:rsidRPr="001B4BC5" w:rsidRDefault="0052744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EF58001" w14:textId="77777777" w:rsidR="00527444" w:rsidRPr="001B4BC5" w:rsidRDefault="0052744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3C8FCA" w14:textId="77777777" w:rsidR="00527444" w:rsidRPr="001B4BC5" w:rsidRDefault="0052744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9.160,00</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D6501AA" w14:textId="77777777" w:rsidR="00527444" w:rsidRPr="001B4BC5" w:rsidRDefault="0052744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9.160,00</w:t>
            </w:r>
          </w:p>
        </w:tc>
      </w:tr>
      <w:tr w:rsidR="00517366" w:rsidRPr="001B4BC5" w14:paraId="13734395" w14:textId="77777777" w:rsidTr="00982BAA">
        <w:trPr>
          <w:trHeight w:val="255"/>
        </w:trPr>
        <w:tc>
          <w:tcPr>
            <w:tcW w:w="4962" w:type="dxa"/>
            <w:tcBorders>
              <w:top w:val="single" w:sz="4" w:space="0" w:color="auto"/>
              <w:left w:val="single" w:sz="4" w:space="0" w:color="auto"/>
              <w:bottom w:val="single" w:sz="4" w:space="0" w:color="auto"/>
              <w:right w:val="single" w:sz="4" w:space="0" w:color="auto"/>
            </w:tcBorders>
            <w:noWrap/>
            <w:vAlign w:val="center"/>
          </w:tcPr>
          <w:p w14:paraId="46CF3700" w14:textId="2CB266DD" w:rsidR="00517366" w:rsidRPr="001B4BC5" w:rsidRDefault="0051736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394" w:type="dxa"/>
            <w:tcBorders>
              <w:top w:val="single" w:sz="4" w:space="0" w:color="auto"/>
              <w:left w:val="single" w:sz="4" w:space="0" w:color="auto"/>
              <w:bottom w:val="single" w:sz="4" w:space="0" w:color="auto"/>
              <w:right w:val="single" w:sz="4" w:space="0" w:color="auto"/>
            </w:tcBorders>
            <w:noWrap/>
            <w:vAlign w:val="center"/>
          </w:tcPr>
          <w:p w14:paraId="167DD7B0" w14:textId="69C9C0D9"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9.160,00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4C848DC" w14:textId="7C6693FE"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9.160,00</w:t>
            </w:r>
          </w:p>
        </w:tc>
        <w:tc>
          <w:tcPr>
            <w:tcW w:w="1294" w:type="dxa"/>
            <w:tcBorders>
              <w:top w:val="single" w:sz="4" w:space="0" w:color="auto"/>
              <w:left w:val="single" w:sz="4" w:space="0" w:color="auto"/>
              <w:bottom w:val="single" w:sz="4" w:space="0" w:color="auto"/>
              <w:right w:val="single" w:sz="4" w:space="0" w:color="auto"/>
            </w:tcBorders>
            <w:noWrap/>
            <w:vAlign w:val="center"/>
          </w:tcPr>
          <w:p w14:paraId="42A01C87" w14:textId="24EE5723"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9.160,00</w:t>
            </w:r>
          </w:p>
        </w:tc>
      </w:tr>
    </w:tbl>
    <w:p w14:paraId="7C3B87B0" w14:textId="77777777" w:rsidR="00296652" w:rsidRPr="001B4BC5" w:rsidRDefault="00296652" w:rsidP="00296652">
      <w:pPr>
        <w:jc w:val="both"/>
        <w:rPr>
          <w:rFonts w:asciiTheme="minorHAnsi" w:hAnsiTheme="minorHAnsi" w:cstheme="minorHAnsi"/>
          <w:b/>
          <w:bCs/>
          <w:sz w:val="22"/>
          <w:szCs w:val="22"/>
        </w:rPr>
      </w:pPr>
    </w:p>
    <w:p w14:paraId="6EB690DB" w14:textId="23EDFE25" w:rsidR="00024472" w:rsidRPr="001B4BC5" w:rsidRDefault="00024472" w:rsidP="00296652">
      <w:pPr>
        <w:jc w:val="both"/>
        <w:rPr>
          <w:rFonts w:asciiTheme="minorHAnsi" w:hAnsiTheme="minorHAnsi" w:cstheme="minorHAnsi"/>
          <w:iCs/>
          <w:color w:val="000000" w:themeColor="text1"/>
          <w:sz w:val="22"/>
          <w:szCs w:val="22"/>
        </w:rPr>
      </w:pPr>
      <w:r w:rsidRPr="001B4BC5">
        <w:rPr>
          <w:rFonts w:asciiTheme="minorHAnsi" w:hAnsiTheme="minorHAnsi" w:cstheme="minorHAnsi"/>
          <w:b/>
          <w:bCs/>
          <w:sz w:val="22"/>
          <w:szCs w:val="22"/>
        </w:rPr>
        <w:t>Donacije političkim strankama</w:t>
      </w:r>
      <w:r w:rsidRPr="001B4BC5">
        <w:rPr>
          <w:rFonts w:asciiTheme="minorHAnsi" w:hAnsiTheme="minorHAnsi" w:cstheme="minorHAnsi"/>
          <w:sz w:val="22"/>
          <w:szCs w:val="22"/>
        </w:rPr>
        <w:t xml:space="preserve"> - svakoj </w:t>
      </w:r>
      <w:r w:rsidRPr="001B4BC5">
        <w:rPr>
          <w:rFonts w:asciiTheme="minorHAnsi" w:hAnsiTheme="minorHAnsi" w:cstheme="minorHAnsi"/>
          <w:iCs/>
          <w:sz w:val="22"/>
          <w:szCs w:val="22"/>
        </w:rPr>
        <w:t xml:space="preserve">pojedinoj političkoj stranci, odnosno nezavisnom vijećniku pripadaju sredstva razmjerno </w:t>
      </w:r>
      <w:r w:rsidRPr="001B4BC5">
        <w:rPr>
          <w:rFonts w:asciiTheme="minorHAnsi" w:hAnsiTheme="minorHAnsi" w:cstheme="minorHAnsi"/>
          <w:iCs/>
          <w:color w:val="000000" w:themeColor="text1"/>
          <w:sz w:val="22"/>
          <w:szCs w:val="22"/>
        </w:rPr>
        <w:t>broju njihovih vijećnika u Gradskom vijeću Grada Požege.</w:t>
      </w:r>
    </w:p>
    <w:p w14:paraId="159FC9E9" w14:textId="77777777" w:rsidR="001B0D48" w:rsidRPr="001B4BC5" w:rsidRDefault="001B0D48" w:rsidP="00296652">
      <w:pPr>
        <w:jc w:val="both"/>
        <w:rPr>
          <w:rFonts w:asciiTheme="minorHAnsi" w:hAnsiTheme="minorHAnsi" w:cstheme="minorHAnsi"/>
          <w:b/>
          <w:bCs/>
          <w:color w:val="FF0000"/>
          <w:sz w:val="22"/>
          <w:szCs w:val="22"/>
        </w:rPr>
      </w:pPr>
    </w:p>
    <w:p w14:paraId="4C333DAD" w14:textId="72C1F34D" w:rsidR="00527444" w:rsidRPr="001B4BC5" w:rsidRDefault="00527444"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DJEČJE GRADSKO VIJEĆE</w:t>
      </w:r>
    </w:p>
    <w:p w14:paraId="64D1FB13" w14:textId="77777777" w:rsidR="00527444" w:rsidRPr="001B4BC5" w:rsidRDefault="00527444" w:rsidP="00056BD5">
      <w:pPr>
        <w:jc w:val="both"/>
        <w:rPr>
          <w:rFonts w:asciiTheme="minorHAnsi" w:hAnsiTheme="minorHAnsi" w:cstheme="minorHAnsi"/>
          <w:b/>
          <w:bCs/>
          <w:sz w:val="22"/>
          <w:szCs w:val="22"/>
        </w:rPr>
      </w:pPr>
    </w:p>
    <w:p w14:paraId="6699F0F3" w14:textId="77777777" w:rsidR="00527444" w:rsidRPr="001B4BC5" w:rsidRDefault="00527444" w:rsidP="00024472">
      <w:pPr>
        <w:ind w:firstLine="357"/>
        <w:jc w:val="both"/>
        <w:rPr>
          <w:rFonts w:asciiTheme="minorHAnsi" w:hAnsiTheme="minorHAnsi" w:cstheme="minorHAnsi"/>
          <w:sz w:val="22"/>
          <w:szCs w:val="22"/>
        </w:rPr>
      </w:pPr>
      <w:r w:rsidRPr="001B4BC5">
        <w:rPr>
          <w:rFonts w:asciiTheme="minorHAnsi" w:hAnsiTheme="minorHAnsi" w:cstheme="minorHAnsi"/>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3ABD8D71" w14:textId="77777777" w:rsidR="00527444" w:rsidRPr="001B4BC5" w:rsidRDefault="00527444" w:rsidP="00056BD5">
      <w:pPr>
        <w:tabs>
          <w:tab w:val="left" w:pos="851"/>
        </w:tabs>
        <w:jc w:val="both"/>
        <w:rPr>
          <w:rFonts w:asciiTheme="minorHAnsi" w:hAnsiTheme="minorHAnsi" w:cstheme="minorHAnsi"/>
          <w:b/>
          <w:color w:val="FF0000"/>
          <w:sz w:val="22"/>
          <w:szCs w:val="22"/>
        </w:rPr>
      </w:pPr>
    </w:p>
    <w:p w14:paraId="14E808DC" w14:textId="307342A5" w:rsidR="00527444" w:rsidRPr="001B4BC5" w:rsidRDefault="00527444" w:rsidP="00033EB9">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517366" w:rsidRPr="001B4BC5">
        <w:rPr>
          <w:rFonts w:asciiTheme="minorHAnsi" w:hAnsiTheme="minorHAnsi" w:cstheme="minorHAnsi"/>
          <w:b/>
          <w:sz w:val="22"/>
          <w:szCs w:val="22"/>
        </w:rPr>
        <w:t>:</w:t>
      </w:r>
    </w:p>
    <w:p w14:paraId="7DFE47A0" w14:textId="27A73AFE" w:rsidR="00517366" w:rsidRPr="001B4BC5" w:rsidRDefault="00517366" w:rsidP="00033EB9">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r w:rsidR="00256963" w:rsidRPr="001B4BC5">
        <w:rPr>
          <w:rFonts w:asciiTheme="minorHAnsi" w:hAnsiTheme="minorHAnsi" w:cstheme="minorHAnsi"/>
          <w:bCs/>
          <w:sz w:val="22"/>
          <w:szCs w:val="22"/>
        </w:rPr>
        <w:t>.</w:t>
      </w:r>
      <w:r w:rsidRPr="001B4BC5">
        <w:rPr>
          <w:rFonts w:asciiTheme="minorHAnsi" w:hAnsiTheme="minorHAnsi" w:cstheme="minorHAnsi"/>
          <w:bCs/>
          <w:sz w:val="22"/>
          <w:szCs w:val="22"/>
        </w:rPr>
        <w:t>) i</w:t>
      </w:r>
    </w:p>
    <w:p w14:paraId="7613D4B8" w14:textId="1558D1D2" w:rsidR="00527444" w:rsidRPr="001B4BC5" w:rsidRDefault="00527444" w:rsidP="00033EB9">
      <w:pPr>
        <w:numPr>
          <w:ilvl w:val="0"/>
          <w:numId w:val="21"/>
        </w:numPr>
        <w:ind w:left="527" w:hanging="170"/>
        <w:contextualSpacing/>
        <w:jc w:val="both"/>
        <w:rPr>
          <w:rFonts w:asciiTheme="minorHAnsi" w:hAnsiTheme="minorHAnsi" w:cstheme="minorHAnsi"/>
          <w:b/>
          <w:bCs/>
          <w:sz w:val="22"/>
          <w:szCs w:val="22"/>
        </w:rPr>
      </w:pPr>
      <w:r w:rsidRPr="001B4BC5">
        <w:rPr>
          <w:rFonts w:asciiTheme="minorHAnsi" w:hAnsiTheme="minorHAnsi" w:cstheme="minorHAnsi"/>
          <w:sz w:val="22"/>
          <w:szCs w:val="22"/>
        </w:rPr>
        <w:t>Statut Grada Požege (Službene novine Grada Požege, broj: 2/21. i 11/22.)</w:t>
      </w:r>
      <w:r w:rsidR="00517366" w:rsidRPr="001B4BC5">
        <w:rPr>
          <w:rFonts w:asciiTheme="minorHAnsi" w:hAnsiTheme="minorHAnsi" w:cstheme="minorHAnsi"/>
          <w:sz w:val="22"/>
          <w:szCs w:val="22"/>
        </w:rPr>
        <w:t>.</w:t>
      </w:r>
    </w:p>
    <w:p w14:paraId="71D487E8" w14:textId="77777777" w:rsidR="00527444" w:rsidRPr="001B4BC5" w:rsidRDefault="00527444" w:rsidP="00056BD5">
      <w:pPr>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961"/>
        <w:gridCol w:w="1417"/>
        <w:gridCol w:w="1560"/>
        <w:gridCol w:w="1271"/>
      </w:tblGrid>
      <w:tr w:rsidR="00527444" w:rsidRPr="001B4BC5" w14:paraId="7F3633BB" w14:textId="77777777" w:rsidTr="00982BAA">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16ED33C" w14:textId="77777777" w:rsidR="00527444" w:rsidRPr="001B4BC5" w:rsidRDefault="00527444"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hideMark/>
          </w:tcPr>
          <w:p w14:paraId="13AA5355" w14:textId="59978BEA"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66216F"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60" w:type="dxa"/>
            <w:tcBorders>
              <w:top w:val="single" w:sz="4" w:space="0" w:color="auto"/>
              <w:left w:val="single" w:sz="4" w:space="0" w:color="auto"/>
              <w:bottom w:val="single" w:sz="4" w:space="0" w:color="auto"/>
              <w:right w:val="single" w:sz="4" w:space="0" w:color="auto"/>
            </w:tcBorders>
            <w:noWrap/>
            <w:hideMark/>
          </w:tcPr>
          <w:p w14:paraId="084B8FA4" w14:textId="07C9D18D"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66216F"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71" w:type="dxa"/>
            <w:tcBorders>
              <w:top w:val="single" w:sz="4" w:space="0" w:color="auto"/>
              <w:left w:val="single" w:sz="4" w:space="0" w:color="auto"/>
              <w:bottom w:val="single" w:sz="4" w:space="0" w:color="auto"/>
              <w:right w:val="single" w:sz="4" w:space="0" w:color="auto"/>
            </w:tcBorders>
            <w:noWrap/>
            <w:hideMark/>
          </w:tcPr>
          <w:p w14:paraId="55D2488D" w14:textId="060AF475"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66216F"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527444" w:rsidRPr="001B4BC5" w14:paraId="3943949C" w14:textId="77777777" w:rsidTr="00982BAA">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D6B81AC" w14:textId="77777777" w:rsidR="00527444" w:rsidRPr="001B4BC5" w:rsidRDefault="0052744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5A7D54" w14:textId="77777777" w:rsidR="00527444" w:rsidRPr="001B4BC5" w:rsidRDefault="0052744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86AAD3" w14:textId="77777777" w:rsidR="00527444" w:rsidRPr="001B4BC5" w:rsidRDefault="0052744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0B543A0C" w14:textId="77777777" w:rsidR="00527444" w:rsidRPr="001B4BC5" w:rsidRDefault="0052744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w:t>
            </w:r>
          </w:p>
        </w:tc>
      </w:tr>
      <w:tr w:rsidR="00517366" w:rsidRPr="001B4BC5" w14:paraId="17DF698A" w14:textId="77777777" w:rsidTr="00982BAA">
        <w:trPr>
          <w:trHeight w:val="255"/>
        </w:trPr>
        <w:tc>
          <w:tcPr>
            <w:tcW w:w="4961" w:type="dxa"/>
            <w:tcBorders>
              <w:top w:val="single" w:sz="4" w:space="0" w:color="auto"/>
              <w:left w:val="single" w:sz="4" w:space="0" w:color="auto"/>
              <w:bottom w:val="single" w:sz="4" w:space="0" w:color="auto"/>
              <w:right w:val="single" w:sz="4" w:space="0" w:color="auto"/>
            </w:tcBorders>
            <w:noWrap/>
            <w:vAlign w:val="center"/>
          </w:tcPr>
          <w:p w14:paraId="691E81CD" w14:textId="5EA92227" w:rsidR="00517366" w:rsidRPr="001B4BC5" w:rsidRDefault="0051736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526688CA" w14:textId="23E2BEB0"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29A8CC4" w14:textId="1EAC584C"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3E171DCF" w14:textId="02B6F752"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400,00</w:t>
            </w:r>
          </w:p>
        </w:tc>
      </w:tr>
    </w:tbl>
    <w:p w14:paraId="70A8EBA0" w14:textId="77777777" w:rsidR="00527444" w:rsidRPr="001B4BC5" w:rsidRDefault="00527444" w:rsidP="00056BD5">
      <w:pPr>
        <w:jc w:val="both"/>
        <w:rPr>
          <w:rFonts w:asciiTheme="minorHAnsi" w:hAnsiTheme="minorHAnsi" w:cstheme="minorHAnsi"/>
          <w:sz w:val="22"/>
          <w:szCs w:val="22"/>
        </w:rPr>
      </w:pPr>
    </w:p>
    <w:p w14:paraId="1B6459DB" w14:textId="77777777" w:rsidR="00527444" w:rsidRPr="001B4BC5" w:rsidRDefault="00527444"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Dječjeg gradskog vijeća</w:t>
      </w:r>
      <w:r w:rsidRPr="001B4BC5">
        <w:rPr>
          <w:rFonts w:asciiTheme="minorHAnsi" w:hAnsiTheme="minorHAnsi" w:cstheme="minorHAnsi"/>
          <w:sz w:val="22"/>
          <w:szCs w:val="22"/>
        </w:rPr>
        <w:t xml:space="preserve"> odnosi se na sufinanciranje rada Dječjeg gradskog vijeća.</w:t>
      </w:r>
    </w:p>
    <w:p w14:paraId="73D7DC6E" w14:textId="77777777" w:rsidR="00527444" w:rsidRPr="001B4BC5" w:rsidRDefault="00527444" w:rsidP="00056BD5">
      <w:pPr>
        <w:rPr>
          <w:rFonts w:asciiTheme="minorHAnsi" w:hAnsiTheme="minorHAnsi" w:cstheme="minorHAnsi"/>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11"/>
        <w:gridCol w:w="963"/>
        <w:gridCol w:w="1242"/>
        <w:gridCol w:w="1421"/>
        <w:gridCol w:w="1276"/>
      </w:tblGrid>
      <w:tr w:rsidR="003A5264" w:rsidRPr="001B4BC5" w14:paraId="4EA9B5EC" w14:textId="77777777" w:rsidTr="00982BAA">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B3058CE"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48CB9F97"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46B64C01"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A8EAEA2"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2ECE68C0" w14:textId="5CD048E2"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3F9556CE" w14:textId="47CA494D"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2FFA7F" w14:textId="3C02814C"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527444" w:rsidRPr="001B4BC5" w14:paraId="67FC1B56" w14:textId="77777777" w:rsidTr="00982BAA">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FB50C21" w14:textId="77777777" w:rsidR="00527444" w:rsidRPr="001B4BC5" w:rsidRDefault="0052744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održanih sjednica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3F9F2F52" w14:textId="77777777" w:rsidR="00527444" w:rsidRPr="001B4BC5" w:rsidRDefault="0052744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Održati broj propisanih sjednica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58E734C1" w14:textId="17AE383B" w:rsidR="00527444" w:rsidRPr="001B4BC5" w:rsidRDefault="00033EB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527444" w:rsidRPr="001B4BC5">
              <w:rPr>
                <w:rFonts w:asciiTheme="minorHAnsi" w:hAnsiTheme="minorHAnsi" w:cstheme="minorHAnsi"/>
                <w:sz w:val="22"/>
                <w:szCs w:val="22"/>
              </w:rPr>
              <w:t>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8DFB365"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78F1F704"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759E3FAC"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FDA6FD"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tbl>
    <w:p w14:paraId="0CBE3521" w14:textId="77777777" w:rsidR="001B0D48" w:rsidRPr="001B4BC5" w:rsidRDefault="001B0D48" w:rsidP="00056BD5">
      <w:pPr>
        <w:jc w:val="both"/>
        <w:rPr>
          <w:rFonts w:asciiTheme="minorHAnsi" w:hAnsiTheme="minorHAnsi" w:cstheme="minorHAnsi"/>
          <w:sz w:val="22"/>
          <w:szCs w:val="22"/>
        </w:rPr>
      </w:pPr>
    </w:p>
    <w:p w14:paraId="135FAE4F" w14:textId="3E70E998" w:rsidR="00527444" w:rsidRPr="001B4BC5" w:rsidRDefault="00527444"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SAVJET MLADIH GRADA POŽEGE</w:t>
      </w:r>
    </w:p>
    <w:p w14:paraId="58AEBBAE" w14:textId="77777777" w:rsidR="00527444" w:rsidRPr="001B4BC5" w:rsidRDefault="00527444" w:rsidP="00056BD5">
      <w:pPr>
        <w:jc w:val="both"/>
        <w:rPr>
          <w:rFonts w:asciiTheme="minorHAnsi" w:hAnsiTheme="minorHAnsi" w:cstheme="minorHAnsi"/>
          <w:color w:val="FF0000"/>
          <w:sz w:val="22"/>
          <w:szCs w:val="22"/>
        </w:rPr>
      </w:pPr>
    </w:p>
    <w:p w14:paraId="4262D7C7" w14:textId="77777777" w:rsidR="00527444" w:rsidRPr="001B4BC5" w:rsidRDefault="00527444" w:rsidP="00C3244F">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64FCD7C4" w14:textId="77777777" w:rsidR="00527444" w:rsidRPr="001B4BC5" w:rsidRDefault="00527444" w:rsidP="00056BD5">
      <w:pPr>
        <w:jc w:val="both"/>
        <w:rPr>
          <w:rFonts w:asciiTheme="minorHAnsi" w:hAnsiTheme="minorHAnsi" w:cstheme="minorHAnsi"/>
          <w:color w:val="FF0000"/>
          <w:sz w:val="22"/>
          <w:szCs w:val="22"/>
        </w:rPr>
      </w:pPr>
    </w:p>
    <w:p w14:paraId="52EE5850" w14:textId="77777777" w:rsidR="00527444" w:rsidRPr="001B4BC5" w:rsidRDefault="00527444"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p>
    <w:p w14:paraId="782A9991" w14:textId="5E4B578E" w:rsidR="00517366" w:rsidRPr="001B4BC5" w:rsidRDefault="00517366" w:rsidP="00056BD5">
      <w:pPr>
        <w:numPr>
          <w:ilvl w:val="0"/>
          <w:numId w:val="21"/>
        </w:numPr>
        <w:ind w:left="527" w:hanging="170"/>
        <w:contextualSpacing/>
        <w:jc w:val="both"/>
        <w:rPr>
          <w:rFonts w:asciiTheme="minorHAnsi" w:hAnsiTheme="minorHAnsi" w:cstheme="minorHAnsi"/>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r w:rsidR="00FE5B1B" w:rsidRPr="001B4BC5">
        <w:rPr>
          <w:rFonts w:asciiTheme="minorHAnsi" w:hAnsiTheme="minorHAnsi" w:cstheme="minorHAnsi"/>
          <w:bCs/>
          <w:sz w:val="22"/>
          <w:szCs w:val="22"/>
        </w:rPr>
        <w:t>.</w:t>
      </w:r>
      <w:r w:rsidRPr="001B4BC5">
        <w:rPr>
          <w:rFonts w:asciiTheme="minorHAnsi" w:hAnsiTheme="minorHAnsi" w:cstheme="minorHAnsi"/>
          <w:bCs/>
          <w:sz w:val="22"/>
          <w:szCs w:val="22"/>
        </w:rPr>
        <w:t>),</w:t>
      </w:r>
    </w:p>
    <w:p w14:paraId="5FE33C47" w14:textId="0312669A" w:rsidR="00527444" w:rsidRPr="001B4BC5" w:rsidRDefault="00527444" w:rsidP="00056BD5">
      <w:pPr>
        <w:numPr>
          <w:ilvl w:val="0"/>
          <w:numId w:val="21"/>
        </w:numPr>
        <w:ind w:left="527" w:hanging="170"/>
        <w:contextualSpacing/>
        <w:jc w:val="both"/>
        <w:rPr>
          <w:rFonts w:asciiTheme="minorHAnsi" w:hAnsiTheme="minorHAnsi" w:cstheme="minorHAnsi"/>
          <w:sz w:val="22"/>
          <w:szCs w:val="22"/>
        </w:rPr>
      </w:pPr>
      <w:r w:rsidRPr="001B4BC5">
        <w:rPr>
          <w:rFonts w:asciiTheme="minorHAnsi" w:hAnsiTheme="minorHAnsi" w:cstheme="minorHAnsi"/>
          <w:sz w:val="22"/>
          <w:szCs w:val="22"/>
        </w:rPr>
        <w:t>Zakon o savjetima mladih (Narodne novine, broj: 41/14.</w:t>
      </w:r>
      <w:r w:rsidR="001B75A5" w:rsidRPr="001B4BC5">
        <w:rPr>
          <w:rFonts w:asciiTheme="minorHAnsi" w:hAnsiTheme="minorHAnsi" w:cstheme="minorHAnsi"/>
          <w:sz w:val="22"/>
          <w:szCs w:val="22"/>
        </w:rPr>
        <w:t xml:space="preserve"> i 83/23.</w:t>
      </w:r>
      <w:r w:rsidRPr="001B4BC5">
        <w:rPr>
          <w:rFonts w:asciiTheme="minorHAnsi" w:hAnsiTheme="minorHAnsi" w:cstheme="minorHAnsi"/>
          <w:sz w:val="22"/>
          <w:szCs w:val="22"/>
        </w:rPr>
        <w:t>)</w:t>
      </w:r>
      <w:r w:rsidR="00517366" w:rsidRPr="001B4BC5">
        <w:rPr>
          <w:rFonts w:asciiTheme="minorHAnsi" w:hAnsiTheme="minorHAnsi" w:cstheme="minorHAnsi"/>
          <w:sz w:val="22"/>
          <w:szCs w:val="22"/>
        </w:rPr>
        <w:t>,</w:t>
      </w:r>
      <w:r w:rsidR="001B75A5" w:rsidRPr="001B4BC5">
        <w:rPr>
          <w:rFonts w:asciiTheme="minorHAnsi" w:hAnsiTheme="minorHAnsi" w:cstheme="minorHAnsi"/>
          <w:sz w:val="22"/>
          <w:szCs w:val="22"/>
          <w:shd w:val="clear" w:color="auto" w:fill="E4E4E7"/>
        </w:rPr>
        <w:t xml:space="preserve"> </w:t>
      </w:r>
      <w:r w:rsidR="001B75A5" w:rsidRPr="001B4BC5">
        <w:rPr>
          <w:rFonts w:asciiTheme="minorHAnsi" w:hAnsiTheme="minorHAnsi" w:cstheme="minorHAnsi"/>
          <w:sz w:val="22"/>
          <w:szCs w:val="22"/>
        </w:rPr>
        <w:t xml:space="preserve"> </w:t>
      </w:r>
    </w:p>
    <w:p w14:paraId="2B8C5360" w14:textId="4EE9E390" w:rsidR="00527444" w:rsidRPr="001B4BC5" w:rsidRDefault="00527444" w:rsidP="00056BD5">
      <w:pPr>
        <w:numPr>
          <w:ilvl w:val="0"/>
          <w:numId w:val="21"/>
        </w:numPr>
        <w:ind w:left="527" w:hanging="170"/>
        <w:contextualSpacing/>
        <w:jc w:val="both"/>
        <w:rPr>
          <w:rFonts w:asciiTheme="minorHAnsi" w:hAnsiTheme="minorHAnsi" w:cstheme="minorHAnsi"/>
          <w:sz w:val="22"/>
          <w:szCs w:val="22"/>
        </w:rPr>
      </w:pPr>
      <w:r w:rsidRPr="001B4BC5">
        <w:rPr>
          <w:rFonts w:asciiTheme="minorHAnsi" w:hAnsiTheme="minorHAnsi" w:cstheme="minorHAnsi"/>
          <w:sz w:val="22"/>
          <w:szCs w:val="22"/>
        </w:rPr>
        <w:t xml:space="preserve">Odluka o osnivanju savjeta mladih Gada Požege (Službene novine Grada Požege, broj:19/14.) </w:t>
      </w:r>
      <w:r w:rsidR="00517366" w:rsidRPr="001B4BC5">
        <w:rPr>
          <w:rFonts w:asciiTheme="minorHAnsi" w:hAnsiTheme="minorHAnsi" w:cstheme="minorHAnsi"/>
          <w:sz w:val="22"/>
          <w:szCs w:val="22"/>
        </w:rPr>
        <w:t>i</w:t>
      </w:r>
    </w:p>
    <w:p w14:paraId="41674CB6" w14:textId="49010B23" w:rsidR="00527444" w:rsidRPr="001B4BC5" w:rsidRDefault="00527444" w:rsidP="00056BD5">
      <w:pPr>
        <w:numPr>
          <w:ilvl w:val="0"/>
          <w:numId w:val="21"/>
        </w:numPr>
        <w:ind w:left="527" w:hanging="170"/>
        <w:contextualSpacing/>
        <w:jc w:val="both"/>
        <w:rPr>
          <w:rFonts w:asciiTheme="minorHAnsi" w:hAnsiTheme="minorHAnsi" w:cstheme="minorHAnsi"/>
          <w:sz w:val="22"/>
          <w:szCs w:val="22"/>
        </w:rPr>
      </w:pPr>
      <w:r w:rsidRPr="001B4BC5">
        <w:rPr>
          <w:rFonts w:asciiTheme="minorHAnsi" w:hAnsiTheme="minorHAnsi" w:cstheme="minorHAnsi"/>
          <w:sz w:val="22"/>
          <w:szCs w:val="22"/>
        </w:rPr>
        <w:t>Statut Grada Požege (Službene novine Grada Požege, broj: 2/21. i 11/22.)</w:t>
      </w:r>
      <w:r w:rsidR="00517366" w:rsidRPr="001B4BC5">
        <w:rPr>
          <w:rFonts w:asciiTheme="minorHAnsi" w:hAnsiTheme="minorHAnsi" w:cstheme="minorHAnsi"/>
          <w:sz w:val="22"/>
          <w:szCs w:val="22"/>
        </w:rPr>
        <w:t>.</w:t>
      </w:r>
    </w:p>
    <w:p w14:paraId="32F6BCDB" w14:textId="3891D84D" w:rsidR="00296652" w:rsidRPr="001B4BC5" w:rsidRDefault="00296652">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961"/>
        <w:gridCol w:w="1417"/>
        <w:gridCol w:w="1560"/>
        <w:gridCol w:w="1271"/>
      </w:tblGrid>
      <w:tr w:rsidR="00527444" w:rsidRPr="001B4BC5" w14:paraId="182105B3" w14:textId="77777777" w:rsidTr="00982BAA">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EB7F620" w14:textId="77777777" w:rsidR="00527444" w:rsidRPr="001B4BC5" w:rsidRDefault="00527444"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69F7ED" w14:textId="4AA080BE"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F63AFF"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911D2" w14:textId="3214F7A1"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F63AFF"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20D6D25" w14:textId="0AC5A592" w:rsidR="00527444" w:rsidRPr="001B4BC5" w:rsidRDefault="00527444"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F63AFF"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527444" w:rsidRPr="001B4BC5" w14:paraId="0B201D67" w14:textId="77777777" w:rsidTr="00982BAA">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5E47506" w14:textId="77777777" w:rsidR="00527444" w:rsidRPr="001B4BC5" w:rsidRDefault="0052744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6A4E94" w14:textId="1C7B037F" w:rsidR="00527444"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1557714" w14:textId="5B16D655" w:rsidR="00527444"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6C62902" w14:textId="47BC2CE4" w:rsidR="00527444"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w:t>
            </w:r>
          </w:p>
        </w:tc>
      </w:tr>
      <w:tr w:rsidR="00517366" w:rsidRPr="001B4BC5" w14:paraId="05A4A74A" w14:textId="77777777" w:rsidTr="00982BAA">
        <w:trPr>
          <w:trHeight w:val="255"/>
        </w:trPr>
        <w:tc>
          <w:tcPr>
            <w:tcW w:w="4961" w:type="dxa"/>
            <w:noWrap/>
          </w:tcPr>
          <w:p w14:paraId="0EACF302" w14:textId="77777777" w:rsidR="00517366" w:rsidRPr="001B4BC5" w:rsidRDefault="0051736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noWrap/>
          </w:tcPr>
          <w:p w14:paraId="1BF33E37" w14:textId="768501E5"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4.000,00</w:t>
            </w:r>
          </w:p>
        </w:tc>
        <w:tc>
          <w:tcPr>
            <w:tcW w:w="1560" w:type="dxa"/>
            <w:noWrap/>
          </w:tcPr>
          <w:p w14:paraId="5DA67715" w14:textId="01632019"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4.000,00</w:t>
            </w:r>
          </w:p>
        </w:tc>
        <w:tc>
          <w:tcPr>
            <w:tcW w:w="1271" w:type="dxa"/>
            <w:noWrap/>
          </w:tcPr>
          <w:p w14:paraId="563335D2" w14:textId="040C05B1" w:rsidR="00517366" w:rsidRPr="001B4BC5" w:rsidRDefault="005173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4.000,00</w:t>
            </w:r>
          </w:p>
        </w:tc>
      </w:tr>
    </w:tbl>
    <w:p w14:paraId="10B1209C" w14:textId="77777777" w:rsidR="00517366" w:rsidRPr="001B4BC5" w:rsidRDefault="00517366" w:rsidP="00056BD5">
      <w:pPr>
        <w:jc w:val="both"/>
        <w:rPr>
          <w:rFonts w:asciiTheme="minorHAnsi" w:hAnsiTheme="minorHAnsi" w:cstheme="minorHAnsi"/>
          <w:b/>
          <w:bCs/>
          <w:sz w:val="22"/>
          <w:szCs w:val="22"/>
        </w:rPr>
      </w:pPr>
    </w:p>
    <w:p w14:paraId="362D20B3" w14:textId="5C42FB57" w:rsidR="00527444" w:rsidRPr="001B4BC5" w:rsidRDefault="00527444"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savjeta mladih</w:t>
      </w:r>
      <w:r w:rsidRPr="001B4BC5">
        <w:rPr>
          <w:rFonts w:asciiTheme="minorHAnsi" w:hAnsiTheme="minorHAnsi" w:cstheme="minorHAnsi"/>
          <w:sz w:val="22"/>
          <w:szCs w:val="22"/>
        </w:rPr>
        <w:t xml:space="preserve"> odnosi se na troškove vezane za redovno djelovanje Savjeta mladih te sudjelovanja na kongresima Koordinacije savjeta mladih RH.</w:t>
      </w:r>
    </w:p>
    <w:p w14:paraId="7C4C4DB0" w14:textId="77777777" w:rsidR="00527444" w:rsidRPr="001B4BC5" w:rsidRDefault="00527444" w:rsidP="00056BD5">
      <w:pPr>
        <w:jc w:val="both"/>
        <w:rPr>
          <w:rFonts w:asciiTheme="minorHAnsi" w:hAnsiTheme="minorHAnsi" w:cstheme="minorHAnsi"/>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273"/>
      </w:tblGrid>
      <w:tr w:rsidR="003A5264" w:rsidRPr="001B4BC5" w14:paraId="1D230BF9" w14:textId="77777777" w:rsidTr="00982BAA">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64D50E7"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2F255A0D"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6FC7E09"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7C0CE3" w14:textId="77777777"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50756B4" w14:textId="39F74598"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59602FE" w14:textId="49848315"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16FDAEAE" w14:textId="1B959F3E" w:rsidR="003A5264" w:rsidRPr="001B4BC5" w:rsidRDefault="003A526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527444" w:rsidRPr="001B4BC5" w14:paraId="59774DDE" w14:textId="77777777" w:rsidTr="00982BAA">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48F233A" w14:textId="77777777" w:rsidR="00527444" w:rsidRPr="001B4BC5" w:rsidRDefault="0052744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624744C1" w14:textId="77777777" w:rsidR="00527444" w:rsidRPr="001B4BC5" w:rsidRDefault="0052744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3259466"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BB09A9"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296E74DC"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D85D4F2"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2470428"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r>
      <w:tr w:rsidR="00527444" w:rsidRPr="001B4BC5" w14:paraId="531CF812" w14:textId="77777777" w:rsidTr="00982BAA">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0F32799" w14:textId="77777777" w:rsidR="00527444" w:rsidRPr="001B4BC5" w:rsidRDefault="0052744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1B42EC48" w14:textId="77777777" w:rsidR="00527444" w:rsidRPr="001B4BC5" w:rsidRDefault="0052744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716F3582"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64B4A3" w14:textId="001C9AD0" w:rsidR="00527444" w:rsidRPr="001B4BC5" w:rsidRDefault="00FE5B1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8</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C72A727"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583907B"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8</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334AAEB4" w14:textId="77777777" w:rsidR="00527444" w:rsidRPr="001B4BC5" w:rsidRDefault="0052744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8</w:t>
            </w:r>
          </w:p>
        </w:tc>
      </w:tr>
    </w:tbl>
    <w:p w14:paraId="1E7E0778" w14:textId="4BCBBDE9" w:rsidR="00E67CE8" w:rsidRPr="001B4BC5" w:rsidRDefault="00E67CE8" w:rsidP="00056BD5">
      <w:pPr>
        <w:jc w:val="both"/>
        <w:rPr>
          <w:rFonts w:asciiTheme="minorHAnsi" w:hAnsiTheme="minorHAnsi" w:cstheme="minorHAnsi"/>
          <w:b/>
          <w:bCs/>
          <w:color w:val="000000" w:themeColor="text1"/>
          <w:sz w:val="22"/>
          <w:szCs w:val="22"/>
        </w:rPr>
      </w:pPr>
      <w:bookmarkStart w:id="2" w:name="_Hlk89152408"/>
    </w:p>
    <w:p w14:paraId="43C4F7A4" w14:textId="77777777" w:rsidR="00213848" w:rsidRPr="001B4BC5" w:rsidRDefault="00213848" w:rsidP="00056BD5">
      <w:pPr>
        <w:pBdr>
          <w:top w:val="single" w:sz="4" w:space="1" w:color="auto"/>
          <w:left w:val="single" w:sz="4" w:space="4" w:color="auto"/>
          <w:bottom w:val="single" w:sz="4" w:space="1" w:color="auto"/>
          <w:right w:val="single" w:sz="4" w:space="4" w:color="auto"/>
          <w:between w:val="single" w:sz="4" w:space="1" w:color="auto"/>
        </w:pBdr>
        <w:ind w:firstLine="708"/>
        <w:jc w:val="both"/>
        <w:rPr>
          <w:rFonts w:asciiTheme="minorHAnsi" w:hAnsiTheme="minorHAnsi" w:cstheme="minorHAnsi"/>
          <w:b/>
          <w:bCs/>
          <w:sz w:val="22"/>
          <w:szCs w:val="22"/>
        </w:rPr>
      </w:pPr>
      <w:r w:rsidRPr="001B4BC5">
        <w:rPr>
          <w:rFonts w:asciiTheme="minorHAnsi" w:hAnsiTheme="minorHAnsi" w:cstheme="minorHAnsi"/>
          <w:b/>
          <w:bCs/>
          <w:sz w:val="22"/>
          <w:szCs w:val="22"/>
        </w:rPr>
        <w:t>RAZDJEL 003 UPRAVNI ODJEL ZA KOMUNALNE DJELATNOSTI I GOSPODARENJE</w:t>
      </w:r>
    </w:p>
    <w:p w14:paraId="765D35E7" w14:textId="77777777" w:rsidR="00213848" w:rsidRPr="001B4BC5" w:rsidRDefault="00213848" w:rsidP="0022118A">
      <w:pPr>
        <w:jc w:val="both"/>
        <w:rPr>
          <w:rFonts w:asciiTheme="minorHAnsi" w:hAnsiTheme="minorHAnsi" w:cstheme="minorHAnsi"/>
          <w:sz w:val="22"/>
          <w:szCs w:val="22"/>
        </w:rPr>
      </w:pPr>
    </w:p>
    <w:p w14:paraId="5427BC5B" w14:textId="719362B6" w:rsidR="00213848" w:rsidRPr="001B4BC5" w:rsidRDefault="002D714F" w:rsidP="0022118A">
      <w:pPr>
        <w:ind w:firstLine="357"/>
        <w:jc w:val="both"/>
        <w:rPr>
          <w:rFonts w:asciiTheme="minorHAnsi" w:eastAsia="Arial Unicode MS" w:hAnsiTheme="minorHAnsi" w:cstheme="minorHAnsi"/>
          <w:kern w:val="2"/>
          <w:sz w:val="22"/>
          <w:szCs w:val="22"/>
          <w:shd w:val="clear" w:color="auto" w:fill="FFFFFF"/>
        </w:rPr>
      </w:pPr>
      <w:r w:rsidRPr="001B4BC5">
        <w:rPr>
          <w:rFonts w:asciiTheme="minorHAnsi" w:hAnsiTheme="minorHAnsi" w:cstheme="minorHAnsi"/>
          <w:sz w:val="22"/>
          <w:szCs w:val="22"/>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w:t>
      </w:r>
      <w:r w:rsidRPr="001B4BC5">
        <w:rPr>
          <w:rFonts w:asciiTheme="minorHAnsi" w:hAnsiTheme="minorHAnsi" w:cstheme="minorHAnsi"/>
          <w:sz w:val="22"/>
          <w:szCs w:val="22"/>
        </w:rPr>
        <w:lastRenderedPageBreak/>
        <w:t>mjera i njihove učinkovitosti na svrhovito gospodarenje prostorom i zaštitu vrijednosti prostora i okoliša, izradu izvješća o stanju u prostoru</w:t>
      </w:r>
      <w:r w:rsidR="00734A35" w:rsidRPr="001B4BC5">
        <w:rPr>
          <w:rFonts w:asciiTheme="minorHAnsi" w:hAnsiTheme="minorHAnsi" w:cstheme="minorHAnsi"/>
          <w:sz w:val="22"/>
          <w:szCs w:val="22"/>
        </w:rPr>
        <w:t xml:space="preserve"> </w:t>
      </w:r>
      <w:r w:rsidRPr="001B4BC5">
        <w:rPr>
          <w:rFonts w:asciiTheme="minorHAnsi" w:hAnsiTheme="minorHAnsi" w:cstheme="minorHAnsi"/>
          <w:sz w:val="22"/>
          <w:szCs w:val="22"/>
        </w:rPr>
        <w:t>te pripreme i provedbe mjera za unapređenje stanja u prostoru, poslove u svezi s izradom prostornih planova, akata o položajnim zonama i sličnih akata,</w:t>
      </w:r>
      <w:r w:rsidR="00734A35" w:rsidRPr="001B4BC5">
        <w:rPr>
          <w:rFonts w:asciiTheme="minorHAnsi" w:hAnsiTheme="minorHAnsi" w:cstheme="minorHAnsi"/>
          <w:sz w:val="22"/>
          <w:szCs w:val="22"/>
        </w:rPr>
        <w:t xml:space="preserve"> </w:t>
      </w:r>
      <w:r w:rsidRPr="001B4BC5">
        <w:rPr>
          <w:rFonts w:asciiTheme="minorHAnsi" w:hAnsiTheme="minorHAnsi" w:cstheme="minorHAnsi"/>
          <w:sz w:val="22"/>
          <w:szCs w:val="22"/>
        </w:rPr>
        <w:t xml:space="preserve">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1B4BC5">
        <w:rPr>
          <w:rFonts w:asciiTheme="minorHAnsi" w:eastAsia="Arial Unicode MS" w:hAnsiTheme="minorHAnsi" w:cstheme="minorHAnsi"/>
          <w:bCs/>
          <w:kern w:val="2"/>
          <w:sz w:val="22"/>
          <w:szCs w:val="22"/>
        </w:rPr>
        <w:t>Odsjek za</w:t>
      </w:r>
      <w:r w:rsidRPr="001B4BC5">
        <w:rPr>
          <w:rFonts w:asciiTheme="minorHAnsi" w:eastAsia="Arial Unicode MS" w:hAnsiTheme="minorHAnsi" w:cstheme="minorHAnsi"/>
          <w:bCs/>
          <w:kern w:val="2"/>
          <w:sz w:val="22"/>
          <w:szCs w:val="22"/>
          <w:lang w:eastAsia="en-US"/>
        </w:rPr>
        <w:t xml:space="preserve"> provedbi ITU mehanizama (ITU PT) u kojem se obavljaju poslovi </w:t>
      </w:r>
      <w:r w:rsidRPr="001B4BC5">
        <w:rPr>
          <w:rFonts w:asciiTheme="minorHAnsi" w:eastAsia="Arial Unicode MS" w:hAnsiTheme="minorHAnsi" w:cstheme="minorHAnsi"/>
          <w:kern w:val="2"/>
          <w:sz w:val="22"/>
          <w:szCs w:val="22"/>
          <w:shd w:val="clear" w:color="auto" w:fill="FFFFFF"/>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r w:rsidR="00FE5B1B" w:rsidRPr="001B4BC5">
        <w:rPr>
          <w:rFonts w:asciiTheme="minorHAnsi" w:eastAsia="Arial Unicode MS" w:hAnsiTheme="minorHAnsi" w:cstheme="minorHAnsi"/>
          <w:kern w:val="2"/>
          <w:sz w:val="22"/>
          <w:szCs w:val="22"/>
          <w:shd w:val="clear" w:color="auto" w:fill="FFFFFF"/>
        </w:rPr>
        <w:t>U nadležnosti Upravnog odjela za komunalne djelatnosti i gospodarenje su proračunski korisnici: Javna vatrogasna postrojba</w:t>
      </w:r>
      <w:r w:rsidR="00296652" w:rsidRPr="001B4BC5">
        <w:rPr>
          <w:rFonts w:asciiTheme="minorHAnsi" w:eastAsia="Arial Unicode MS" w:hAnsiTheme="minorHAnsi" w:cstheme="minorHAnsi"/>
          <w:kern w:val="2"/>
          <w:sz w:val="22"/>
          <w:szCs w:val="22"/>
          <w:shd w:val="clear" w:color="auto" w:fill="FFFFFF"/>
        </w:rPr>
        <w:t xml:space="preserve"> Grada Požege</w:t>
      </w:r>
      <w:r w:rsidR="00FE5B1B" w:rsidRPr="001B4BC5">
        <w:rPr>
          <w:rFonts w:asciiTheme="minorHAnsi" w:eastAsia="Arial Unicode MS" w:hAnsiTheme="minorHAnsi" w:cstheme="minorHAnsi"/>
          <w:kern w:val="2"/>
          <w:sz w:val="22"/>
          <w:szCs w:val="22"/>
          <w:shd w:val="clear" w:color="auto" w:fill="FFFFFF"/>
        </w:rPr>
        <w:t xml:space="preserve"> i Lokalna razvojna agencija Požega.</w:t>
      </w:r>
    </w:p>
    <w:p w14:paraId="04E85F32" w14:textId="77777777" w:rsidR="00757C74" w:rsidRPr="001B4BC5" w:rsidRDefault="00757C74" w:rsidP="0022118A">
      <w:pPr>
        <w:ind w:firstLine="357"/>
        <w:jc w:val="both"/>
        <w:rPr>
          <w:rFonts w:asciiTheme="minorHAnsi" w:eastAsia="Arial Unicode MS" w:hAnsiTheme="minorHAnsi" w:cstheme="minorHAnsi"/>
          <w:color w:val="FF0000"/>
          <w:kern w:val="2"/>
          <w:sz w:val="22"/>
          <w:szCs w:val="22"/>
          <w:shd w:val="clear" w:color="auto" w:fill="FFFFFF"/>
        </w:rPr>
      </w:pPr>
    </w:p>
    <w:tbl>
      <w:tblPr>
        <w:tblStyle w:val="Reetkatablice1"/>
        <w:tblW w:w="9214" w:type="dxa"/>
        <w:tblInd w:w="-5" w:type="dxa"/>
        <w:tblLook w:val="04A0" w:firstRow="1" w:lastRow="0" w:firstColumn="1" w:lastColumn="0" w:noHBand="0" w:noVBand="1"/>
      </w:tblPr>
      <w:tblGrid>
        <w:gridCol w:w="4825"/>
        <w:gridCol w:w="1498"/>
        <w:gridCol w:w="1506"/>
        <w:gridCol w:w="1498"/>
      </w:tblGrid>
      <w:tr w:rsidR="002D714F" w:rsidRPr="001B4BC5" w14:paraId="06007687"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71C202"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E2C7D21" w14:textId="0AE1FCB7"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4E213A"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BC90984" w14:textId="5699E7FD"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4E213A"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7F0570" w14:textId="00C7C111"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4E213A"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5D5A813E"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ACFCE8A"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133787E" w14:textId="76066385" w:rsidR="00213848" w:rsidRPr="001B4BC5" w:rsidRDefault="004E213A"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15.897.096,00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EA27D59" w14:textId="49F380BF" w:rsidR="00213848" w:rsidRPr="001B4BC5" w:rsidRDefault="004E213A"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22.067.372,00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AF97AD" w14:textId="54B32F2E" w:rsidR="00213848" w:rsidRPr="001B4BC5" w:rsidRDefault="004E213A"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22.608.062,00</w:t>
            </w:r>
          </w:p>
        </w:tc>
      </w:tr>
      <w:tr w:rsidR="002D714F" w:rsidRPr="001B4BC5" w14:paraId="79A9BA73"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D069B"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tcPr>
          <w:p w14:paraId="18935568" w14:textId="7B382F81"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35.954,00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403C3D" w14:textId="5291188A"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35.594,00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53D89D" w14:textId="3C055AF7"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35.594,00</w:t>
            </w:r>
          </w:p>
        </w:tc>
      </w:tr>
      <w:tr w:rsidR="002D714F" w:rsidRPr="001B4BC5" w14:paraId="1F368A68"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62CF8D"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tcPr>
          <w:p w14:paraId="0CC14525" w14:textId="5F4D6320"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27.875,00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D8645B9" w14:textId="362E1A82"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27.875,00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32DCDA1" w14:textId="707FC857"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27.875,00</w:t>
            </w:r>
          </w:p>
        </w:tc>
      </w:tr>
      <w:tr w:rsidR="002D714F" w:rsidRPr="001B4BC5" w14:paraId="1196E908"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68875C"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tcPr>
          <w:p w14:paraId="671D8426" w14:textId="6874E3C8"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17.665,00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2639AB1" w14:textId="2A124A66"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17.665,00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325FED" w14:textId="66C1E20F"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17.665,00</w:t>
            </w:r>
          </w:p>
        </w:tc>
      </w:tr>
      <w:tr w:rsidR="002D714F" w:rsidRPr="001B4BC5" w14:paraId="581F8475"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5769AF7"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tcPr>
          <w:p w14:paraId="1223E560" w14:textId="7691ED38"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1.908.240,00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6236015" w14:textId="0E6CFEB8"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1.908.290,00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29AEB1" w14:textId="48189066"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2.268.290,00</w:t>
            </w:r>
          </w:p>
        </w:tc>
      </w:tr>
      <w:tr w:rsidR="002D714F" w:rsidRPr="001B4BC5" w14:paraId="170EB66A"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C295345"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686C64F1" w14:textId="7038F53C"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304.527,00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1695A74" w14:textId="1472A427"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304.527,00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1BFD301" w14:textId="52960105"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304.527,00</w:t>
            </w:r>
          </w:p>
        </w:tc>
      </w:tr>
      <w:tr w:rsidR="002D714F" w:rsidRPr="001B4BC5" w14:paraId="3B28DE06"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A78CD50"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tcPr>
          <w:p w14:paraId="77693081" w14:textId="55EE873E"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18.400,00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976B8C8" w14:textId="4037BDC7"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18.400,00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9B8421" w14:textId="22FAB562"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18.400,00</w:t>
            </w:r>
          </w:p>
        </w:tc>
      </w:tr>
      <w:tr w:rsidR="002D714F" w:rsidRPr="001B4BC5" w14:paraId="4B4A3E4E"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9DA65B8"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tcPr>
          <w:p w14:paraId="3A7D2002" w14:textId="1418160D"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1.287.470,00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D41B03C" w14:textId="21395D34"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1.109.360,00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12E0E4" w14:textId="2C8ADEE7"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1.247.715,00</w:t>
            </w:r>
          </w:p>
        </w:tc>
      </w:tr>
      <w:tr w:rsidR="002D714F" w:rsidRPr="001B4BC5" w14:paraId="2C23551C"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50801"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45510E1E" w14:textId="5E2FFD21"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7.641.896,00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1976333" w14:textId="50EB4833"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6.270.740,00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C56E40" w14:textId="02E488D4"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7.736.140,00</w:t>
            </w:r>
          </w:p>
        </w:tc>
      </w:tr>
      <w:tr w:rsidR="002D714F" w:rsidRPr="001B4BC5" w14:paraId="429A8FC1"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284CE10"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1BE2332D" w14:textId="78C0AAF6"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66.300,00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FD20663" w14:textId="0550FFC1"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4BD0EB" w14:textId="6411196E"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66.300,00</w:t>
            </w:r>
          </w:p>
        </w:tc>
      </w:tr>
      <w:tr w:rsidR="002D714F" w:rsidRPr="001B4BC5" w14:paraId="7887F6CB"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E89A46C"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41759DBF" w14:textId="74B865F9"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132.730,00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8319269" w14:textId="45D25B72"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132.730,00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CAA0D0" w14:textId="4E3D7767"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199.091,00</w:t>
            </w:r>
          </w:p>
        </w:tc>
      </w:tr>
      <w:tr w:rsidR="002D714F" w:rsidRPr="001B4BC5" w14:paraId="1551E8C8"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13C289"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781AB94A" w14:textId="029C6783"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4433C93" w14:textId="36843C5F"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77B470" w14:textId="7EA534CA" w:rsidR="00213848" w:rsidRPr="001B4BC5" w:rsidRDefault="004E213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r>
      <w:tr w:rsidR="002D714F" w:rsidRPr="001B4BC5" w14:paraId="4AB5DA80"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5C0E10"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tcPr>
          <w:p w14:paraId="20942147" w14:textId="40A99362"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DCD73BD" w14:textId="68546DB1"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DE0D6C" w14:textId="4A0E2D3F"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r>
      <w:tr w:rsidR="002D714F" w:rsidRPr="001B4BC5" w14:paraId="76EA9F76"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D8C3A7D"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lastRenderedPageBreak/>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tcPr>
          <w:p w14:paraId="47ACAD05" w14:textId="1BA6DBDB"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330.500,00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67669F7" w14:textId="77EE15CF"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330.500,00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CBF7B4" w14:textId="6B9CE28B"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330.500,00</w:t>
            </w:r>
          </w:p>
        </w:tc>
      </w:tr>
      <w:tr w:rsidR="002D714F" w:rsidRPr="001B4BC5" w14:paraId="67EF121B"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1F4615D"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3747EB0D" w14:textId="3300E6AE"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79.000,00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D112963" w14:textId="6FA03802"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66DA8BB" w14:textId="5F96AAB5" w:rsidR="00213848" w:rsidRPr="001B4BC5" w:rsidRDefault="0003636D"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79.000,00</w:t>
            </w:r>
          </w:p>
        </w:tc>
      </w:tr>
      <w:tr w:rsidR="002D714F" w:rsidRPr="001B4BC5" w14:paraId="20067952"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967F88"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tcPr>
          <w:p w14:paraId="7DA7698E" w14:textId="49D62276"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15.190,00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A897508" w14:textId="36C9F355"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5B84E8" w14:textId="6B344E04"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2D714F" w:rsidRPr="001B4BC5" w14:paraId="6A997DAB"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3690BBE"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tcPr>
          <w:p w14:paraId="5FF44067" w14:textId="76F6BD13"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8579B17" w14:textId="1E14CC4A"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E59BDF" w14:textId="19BC53BC"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r>
      <w:tr w:rsidR="002D714F" w:rsidRPr="001B4BC5" w14:paraId="780C9184"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770A26"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tcPr>
          <w:p w14:paraId="7ACD2566" w14:textId="39AA7D41"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73.584,00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B20B2D7" w14:textId="664216E1"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73.584,00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79B474" w14:textId="16BEEB22"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73.584,00</w:t>
            </w:r>
          </w:p>
        </w:tc>
      </w:tr>
      <w:tr w:rsidR="002D714F" w:rsidRPr="001B4BC5" w14:paraId="2C5643A3"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5376AD1"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tcPr>
          <w:p w14:paraId="0A09A321" w14:textId="485D12D5"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7.297,00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EC3DC3E" w14:textId="7A35DA88"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7.297,00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E4F34B" w14:textId="22D3C962"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7.297,00</w:t>
            </w:r>
          </w:p>
        </w:tc>
      </w:tr>
      <w:tr w:rsidR="002D714F" w:rsidRPr="001B4BC5" w14:paraId="0A5DD546"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46D9152"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7A6CA6BD" w14:textId="6418AD09"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2.602.332,00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545AA74" w14:textId="6F11D109"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1.834.508,00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CA8FF7A" w14:textId="1D654D14"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345.082,00</w:t>
            </w:r>
          </w:p>
        </w:tc>
      </w:tr>
      <w:tr w:rsidR="002D714F" w:rsidRPr="001B4BC5" w14:paraId="0BB5C900"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CCB8BC3"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37BD8D8F" w14:textId="4E06669A"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238.855,00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DEC78FE" w14:textId="73298050"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238.855,00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EAA480" w14:textId="1A2C62D1"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238.855,00</w:t>
            </w:r>
          </w:p>
        </w:tc>
      </w:tr>
      <w:tr w:rsidR="002D714F" w:rsidRPr="001B4BC5" w14:paraId="02243129"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7ECBA46"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2FB2EEE4" w14:textId="3B023EEC"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E836409" w14:textId="3A339783"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1A1AADA" w14:textId="169B15D2"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r>
      <w:tr w:rsidR="002D714F" w:rsidRPr="001B4BC5" w14:paraId="1597C1D5"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A10903"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tcPr>
          <w:p w14:paraId="5FE3A4A9" w14:textId="5CEBF62B"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508.250,00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B30C8E0" w14:textId="794C4FB1"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508.250,00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971F47" w14:textId="7F9A2E09"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508.250,00</w:t>
            </w:r>
          </w:p>
        </w:tc>
      </w:tr>
      <w:tr w:rsidR="002D714F" w:rsidRPr="001B4BC5" w14:paraId="5116DB60"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9F3D673"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1A770453" w14:textId="55FEA481"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2ED9215" w14:textId="68360B1B" w:rsidR="00F63AFF"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0A16BB" w14:textId="2840F76A"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2D714F" w:rsidRPr="001B4BC5" w14:paraId="1E799A24"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EACABD"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E709ED5" w14:textId="63626C4A"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30.931,00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8A3A0D" w14:textId="53E58E25"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30.931,00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EE1FB7C" w14:textId="288AFE0E" w:rsidR="00213848" w:rsidRPr="001B4BC5" w:rsidRDefault="00F63AF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30.931,00</w:t>
            </w:r>
          </w:p>
        </w:tc>
      </w:tr>
      <w:tr w:rsidR="00F63AFF" w:rsidRPr="001B4BC5" w14:paraId="7D224083"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6E33D4BB" w14:textId="5DD4830C" w:rsidR="00F63AFF" w:rsidRPr="001B4BC5" w:rsidRDefault="00F63AFF"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2337 PROGRAMI PREKOGRANIČNE SURADNJE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5574EA71" w14:textId="6C24690D" w:rsidR="00F63AFF" w:rsidRPr="001B4BC5" w:rsidRDefault="00F63AF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121.400,00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152C918" w14:textId="6DCF0A74" w:rsidR="00F63AFF" w:rsidRPr="001B4BC5" w:rsidRDefault="00F63AF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FF9619A" w14:textId="7A52D450" w:rsidR="00F63AFF" w:rsidRPr="001B4BC5" w:rsidRDefault="00F63AF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r>
      <w:tr w:rsidR="002D714F" w:rsidRPr="001B4BC5" w14:paraId="3DDF25ED"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A77EC4C"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15B1066A" w14:textId="0E4CBE1D" w:rsidR="00213848" w:rsidRPr="001B4BC5" w:rsidRDefault="00A47E3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360.700,00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34FCC13" w14:textId="493CF9CE" w:rsidR="00213848" w:rsidRPr="001B4BC5" w:rsidRDefault="00A47E3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9.024.606,00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54DE40" w14:textId="05629D09" w:rsidR="00213848" w:rsidRPr="001B4BC5" w:rsidRDefault="00A47E3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9.024.606,00</w:t>
            </w:r>
          </w:p>
        </w:tc>
      </w:tr>
      <w:tr w:rsidR="002D714F" w:rsidRPr="001B4BC5" w14:paraId="0578AF52"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E6177F1" w14:textId="77777777" w:rsidR="00213848" w:rsidRPr="001B4BC5" w:rsidRDefault="0021384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7C4353F5" w14:textId="34151E5B" w:rsidR="00213848" w:rsidRPr="001B4BC5" w:rsidRDefault="003A526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DF8C9AD" w14:textId="6D670782" w:rsidR="00213848" w:rsidRPr="001B4BC5" w:rsidRDefault="003A526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5DCC70" w14:textId="228DD9AC" w:rsidR="00213848" w:rsidRPr="001B4BC5" w:rsidRDefault="003A526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FE5B1B" w:rsidRPr="001B4BC5" w14:paraId="5193F631"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39BF14A7" w14:textId="6D07110B" w:rsidR="00FE5B1B" w:rsidRPr="001B4BC5" w:rsidRDefault="00FE5B1B" w:rsidP="00056BD5">
            <w:pPr>
              <w:rPr>
                <w:rFonts w:asciiTheme="minorHAnsi" w:hAnsiTheme="minorHAnsi" w:cstheme="minorHAnsi"/>
                <w:i/>
                <w:iCs/>
                <w:sz w:val="22"/>
                <w:szCs w:val="22"/>
              </w:rPr>
            </w:pPr>
            <w:r w:rsidRPr="001B4BC5">
              <w:rPr>
                <w:rFonts w:asciiTheme="minorHAnsi" w:hAnsiTheme="minorHAnsi" w:cstheme="minorHAnsi"/>
                <w:i/>
                <w:iCs/>
                <w:sz w:val="22"/>
                <w:szCs w:val="22"/>
              </w:rPr>
              <w:t xml:space="preserve">Glava 00302 VATROGASTVO </w:t>
            </w:r>
          </w:p>
        </w:tc>
        <w:tc>
          <w:tcPr>
            <w:tcW w:w="1466" w:type="dxa"/>
            <w:tcBorders>
              <w:top w:val="single" w:sz="4" w:space="0" w:color="auto"/>
              <w:left w:val="single" w:sz="4" w:space="0" w:color="auto"/>
              <w:bottom w:val="single" w:sz="4" w:space="0" w:color="auto"/>
              <w:right w:val="single" w:sz="4" w:space="0" w:color="auto"/>
            </w:tcBorders>
            <w:noWrap/>
            <w:vAlign w:val="center"/>
          </w:tcPr>
          <w:p w14:paraId="72880E66" w14:textId="43BE83AC" w:rsidR="00FE5B1B"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624.566,00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9D670C" w14:textId="240F99F1" w:rsidR="00FE5B1B"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872B45" w14:textId="4DC910C9" w:rsidR="00FE5B1B"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r>
      <w:tr w:rsidR="007870D6" w:rsidRPr="001B4BC5" w14:paraId="1715E582"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01D1BE78" w14:textId="7F834889" w:rsidR="007870D6" w:rsidRPr="001B4BC5" w:rsidRDefault="007870D6" w:rsidP="00056BD5">
            <w:pPr>
              <w:rPr>
                <w:rFonts w:asciiTheme="minorHAnsi" w:hAnsiTheme="minorHAnsi" w:cstheme="minorHAnsi"/>
                <w:i/>
                <w:iCs/>
                <w:sz w:val="22"/>
                <w:szCs w:val="22"/>
              </w:rPr>
            </w:pPr>
            <w:r w:rsidRPr="001B4BC5">
              <w:rPr>
                <w:rFonts w:asciiTheme="minorHAnsi" w:hAnsiTheme="minorHAnsi" w:cstheme="minorHAnsi"/>
                <w:color w:val="000000" w:themeColor="text1"/>
                <w:sz w:val="22"/>
                <w:szCs w:val="22"/>
              </w:rPr>
              <w:t>KORISNIK K010 JAVNA VATROGASNA POSTROJBA GRADA POŽEGE</w:t>
            </w:r>
          </w:p>
        </w:tc>
        <w:tc>
          <w:tcPr>
            <w:tcW w:w="1466" w:type="dxa"/>
            <w:tcBorders>
              <w:top w:val="single" w:sz="4" w:space="0" w:color="auto"/>
              <w:left w:val="single" w:sz="4" w:space="0" w:color="auto"/>
              <w:bottom w:val="single" w:sz="4" w:space="0" w:color="auto"/>
              <w:right w:val="single" w:sz="4" w:space="0" w:color="auto"/>
            </w:tcBorders>
            <w:noWrap/>
            <w:vAlign w:val="center"/>
          </w:tcPr>
          <w:p w14:paraId="6684A662" w14:textId="20274F96" w:rsidR="007870D6"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624.566,00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9EFDE91" w14:textId="1F24F37A" w:rsidR="007870D6"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3A0670" w14:textId="679D5BD2" w:rsidR="007870D6"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r>
      <w:tr w:rsidR="007870D6" w:rsidRPr="001B4BC5" w14:paraId="7E20AC22"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36C3B5AA" w14:textId="02F0E8A5" w:rsidR="007870D6" w:rsidRPr="001B4BC5" w:rsidRDefault="007870D6" w:rsidP="00056BD5">
            <w:pPr>
              <w:rPr>
                <w:rFonts w:asciiTheme="minorHAnsi" w:hAnsiTheme="minorHAnsi" w:cstheme="minorHAnsi"/>
                <w:i/>
                <w:iCs/>
                <w:sz w:val="22"/>
                <w:szCs w:val="22"/>
              </w:rPr>
            </w:pPr>
            <w:r w:rsidRPr="001B4BC5">
              <w:rPr>
                <w:rFonts w:asciiTheme="minorHAnsi" w:hAnsiTheme="minorHAnsi" w:cstheme="minorHAnsi"/>
                <w:color w:val="000000" w:themeColor="text1"/>
                <w:sz w:val="22"/>
                <w:szCs w:val="22"/>
              </w:rPr>
              <w:t>PROGRAM 1700 REDOVNA DJELATNOST JAVNE VATROGASNE POSTROJBE GRADA POŽEGE</w:t>
            </w:r>
          </w:p>
        </w:tc>
        <w:tc>
          <w:tcPr>
            <w:tcW w:w="1466" w:type="dxa"/>
            <w:tcBorders>
              <w:top w:val="single" w:sz="4" w:space="0" w:color="auto"/>
              <w:left w:val="single" w:sz="4" w:space="0" w:color="auto"/>
              <w:bottom w:val="single" w:sz="4" w:space="0" w:color="auto"/>
              <w:right w:val="single" w:sz="4" w:space="0" w:color="auto"/>
            </w:tcBorders>
            <w:noWrap/>
            <w:vAlign w:val="center"/>
          </w:tcPr>
          <w:p w14:paraId="0D1CFD86" w14:textId="3C7545C2"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371.300,00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C36AB16" w14:textId="6ADF94E7"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371.300,00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84E47AE" w14:textId="1E6061BF"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371.300,00</w:t>
            </w:r>
          </w:p>
        </w:tc>
      </w:tr>
      <w:tr w:rsidR="00FE5B1B" w:rsidRPr="001B4BC5" w14:paraId="0E3A985C"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1A6EA71F" w14:textId="31BFBF8D" w:rsidR="00FE5B1B" w:rsidRPr="001B4BC5" w:rsidRDefault="00FE5B1B" w:rsidP="00056BD5">
            <w:pPr>
              <w:rPr>
                <w:rFonts w:asciiTheme="minorHAnsi" w:hAnsiTheme="minorHAnsi" w:cstheme="minorHAnsi"/>
                <w:i/>
                <w:iCs/>
                <w:sz w:val="22"/>
                <w:szCs w:val="22"/>
              </w:rPr>
            </w:pPr>
            <w:r w:rsidRPr="001B4BC5">
              <w:rPr>
                <w:rFonts w:asciiTheme="minorHAnsi" w:hAnsiTheme="minorHAnsi" w:cstheme="minorHAnsi"/>
                <w:color w:val="000000" w:themeColor="text1"/>
                <w:sz w:val="22"/>
                <w:szCs w:val="22"/>
              </w:rPr>
              <w:t>PROGRAM 1800 REDOVNA DJELATNOST JAVNE VATROGASNE POSTROJBE</w:t>
            </w:r>
          </w:p>
        </w:tc>
        <w:tc>
          <w:tcPr>
            <w:tcW w:w="1466" w:type="dxa"/>
            <w:tcBorders>
              <w:top w:val="single" w:sz="4" w:space="0" w:color="auto"/>
              <w:left w:val="single" w:sz="4" w:space="0" w:color="auto"/>
              <w:bottom w:val="single" w:sz="4" w:space="0" w:color="auto"/>
              <w:right w:val="single" w:sz="4" w:space="0" w:color="auto"/>
            </w:tcBorders>
            <w:noWrap/>
            <w:vAlign w:val="center"/>
          </w:tcPr>
          <w:p w14:paraId="220E1054" w14:textId="19AB2901" w:rsidR="00FE5B1B"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253.266,00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95259C" w14:textId="01119D52" w:rsidR="00FE5B1B"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253.830,00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4D082E6" w14:textId="31EF0324" w:rsidR="00FE5B1B"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253.830,00</w:t>
            </w:r>
          </w:p>
        </w:tc>
      </w:tr>
      <w:tr w:rsidR="00FE5B1B" w:rsidRPr="001B4BC5" w14:paraId="1B420B8D"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353B381B" w14:textId="242454FF" w:rsidR="00FE5B1B" w:rsidRPr="001B4BC5" w:rsidRDefault="00FE5B1B" w:rsidP="00056BD5">
            <w:pPr>
              <w:rPr>
                <w:rFonts w:asciiTheme="minorHAnsi" w:hAnsiTheme="minorHAnsi" w:cstheme="minorHAnsi"/>
                <w:i/>
                <w:iCs/>
                <w:sz w:val="22"/>
                <w:szCs w:val="22"/>
              </w:rPr>
            </w:pPr>
            <w:r w:rsidRPr="001B4BC5">
              <w:rPr>
                <w:rFonts w:asciiTheme="minorHAnsi" w:hAnsiTheme="minorHAnsi" w:cstheme="minorHAnsi"/>
                <w:color w:val="000000" w:themeColor="text1"/>
                <w:sz w:val="22"/>
                <w:szCs w:val="22"/>
              </w:rPr>
              <w:t>Glava 00303 JAVNA USTANOVA – LOKALNA RAZVOJNA AGENCIJA</w:t>
            </w:r>
          </w:p>
        </w:tc>
        <w:tc>
          <w:tcPr>
            <w:tcW w:w="1466" w:type="dxa"/>
            <w:tcBorders>
              <w:top w:val="single" w:sz="4" w:space="0" w:color="auto"/>
              <w:left w:val="single" w:sz="4" w:space="0" w:color="auto"/>
              <w:bottom w:val="single" w:sz="4" w:space="0" w:color="auto"/>
              <w:right w:val="single" w:sz="4" w:space="0" w:color="auto"/>
            </w:tcBorders>
            <w:noWrap/>
            <w:vAlign w:val="center"/>
          </w:tcPr>
          <w:p w14:paraId="3BE4303C" w14:textId="45A839C3" w:rsidR="00FE5B1B"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C1B5220" w14:textId="6B419914" w:rsidR="00FE5B1B"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2A77C7" w14:textId="62CDF0CB" w:rsidR="00FE5B1B"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r>
      <w:tr w:rsidR="007870D6" w:rsidRPr="001B4BC5" w14:paraId="46B58E98"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7C7F39A1" w14:textId="06265A41" w:rsidR="007870D6" w:rsidRPr="001B4BC5" w:rsidRDefault="007870D6" w:rsidP="00056BD5">
            <w:pPr>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KORISNIK K080 LOKALNA RAZVOJNA AGENCIJA</w:t>
            </w:r>
          </w:p>
        </w:tc>
        <w:tc>
          <w:tcPr>
            <w:tcW w:w="1466" w:type="dxa"/>
            <w:tcBorders>
              <w:top w:val="single" w:sz="4" w:space="0" w:color="auto"/>
              <w:left w:val="single" w:sz="4" w:space="0" w:color="auto"/>
              <w:bottom w:val="single" w:sz="4" w:space="0" w:color="auto"/>
              <w:right w:val="single" w:sz="4" w:space="0" w:color="auto"/>
            </w:tcBorders>
            <w:noWrap/>
            <w:vAlign w:val="center"/>
          </w:tcPr>
          <w:p w14:paraId="37D2D17F" w14:textId="0755E112" w:rsidR="007870D6"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DBBC04B" w14:textId="04A822F2" w:rsidR="007870D6"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CCB7D8" w14:textId="41514241" w:rsidR="007870D6" w:rsidRPr="001B4BC5" w:rsidRDefault="007870D6"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r>
      <w:tr w:rsidR="007870D6" w:rsidRPr="001B4BC5" w14:paraId="3B3D694D"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1E36E8FD" w14:textId="086135C0" w:rsidR="007870D6" w:rsidRPr="001B4BC5" w:rsidRDefault="007870D6" w:rsidP="00056BD5">
            <w:pPr>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PROGRAM 2500 REDOVNA DJELATNOST LOKALNE RAZVOJNE AGENCIJE POŽEGA</w:t>
            </w:r>
          </w:p>
        </w:tc>
        <w:tc>
          <w:tcPr>
            <w:tcW w:w="1466" w:type="dxa"/>
            <w:tcBorders>
              <w:top w:val="single" w:sz="4" w:space="0" w:color="auto"/>
              <w:left w:val="single" w:sz="4" w:space="0" w:color="auto"/>
              <w:bottom w:val="single" w:sz="4" w:space="0" w:color="auto"/>
              <w:right w:val="single" w:sz="4" w:space="0" w:color="auto"/>
            </w:tcBorders>
            <w:noWrap/>
            <w:vAlign w:val="center"/>
          </w:tcPr>
          <w:p w14:paraId="3B94EF47" w14:textId="14A83165"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264.700,00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AC4790" w14:textId="03246F96"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264.700,00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42582B" w14:textId="27D983BE"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264.700,00</w:t>
            </w:r>
          </w:p>
        </w:tc>
      </w:tr>
      <w:tr w:rsidR="007870D6" w:rsidRPr="001B4BC5" w14:paraId="7F8B0193" w14:textId="77777777" w:rsidTr="00982BAA">
        <w:trPr>
          <w:trHeight w:val="255"/>
        </w:trPr>
        <w:tc>
          <w:tcPr>
            <w:tcW w:w="4825" w:type="dxa"/>
            <w:tcBorders>
              <w:top w:val="single" w:sz="4" w:space="0" w:color="auto"/>
              <w:left w:val="single" w:sz="4" w:space="0" w:color="auto"/>
              <w:bottom w:val="single" w:sz="4" w:space="0" w:color="auto"/>
              <w:right w:val="single" w:sz="4" w:space="0" w:color="auto"/>
            </w:tcBorders>
            <w:noWrap/>
          </w:tcPr>
          <w:p w14:paraId="548C0D00" w14:textId="1457BAD4" w:rsidR="007870D6" w:rsidRPr="001B4BC5" w:rsidRDefault="007870D6" w:rsidP="00056BD5">
            <w:pPr>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PROGRAM 2501 PRIPREMA I PROVEDBA PROJEKATA</w:t>
            </w:r>
          </w:p>
        </w:tc>
        <w:tc>
          <w:tcPr>
            <w:tcW w:w="1466" w:type="dxa"/>
            <w:tcBorders>
              <w:top w:val="single" w:sz="4" w:space="0" w:color="auto"/>
              <w:left w:val="single" w:sz="4" w:space="0" w:color="auto"/>
              <w:bottom w:val="single" w:sz="4" w:space="0" w:color="auto"/>
              <w:right w:val="single" w:sz="4" w:space="0" w:color="auto"/>
            </w:tcBorders>
            <w:noWrap/>
            <w:vAlign w:val="center"/>
          </w:tcPr>
          <w:p w14:paraId="1BDB8CD9" w14:textId="7DBF521E"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15.540,00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0B71E1F" w14:textId="5FA23967"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0B7B6F" w14:textId="6D81146F" w:rsidR="007870D6" w:rsidRPr="001B4BC5" w:rsidRDefault="007870D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15.540,00</w:t>
            </w:r>
          </w:p>
        </w:tc>
      </w:tr>
    </w:tbl>
    <w:p w14:paraId="22C053C8" w14:textId="77777777" w:rsidR="001B0D48" w:rsidRPr="001B4BC5" w:rsidRDefault="001B0D48" w:rsidP="00056BD5">
      <w:pPr>
        <w:jc w:val="both"/>
        <w:rPr>
          <w:rFonts w:asciiTheme="minorHAnsi" w:hAnsiTheme="minorHAnsi" w:cstheme="minorHAnsi"/>
          <w:b/>
          <w:sz w:val="22"/>
          <w:szCs w:val="22"/>
        </w:rPr>
      </w:pPr>
    </w:p>
    <w:p w14:paraId="6139866A" w14:textId="59F83970"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OSNOVNA AKTIVNOST UPRAVNIH TIJELA</w:t>
      </w:r>
    </w:p>
    <w:p w14:paraId="76E66C84" w14:textId="77777777" w:rsidR="00213848" w:rsidRPr="001B4BC5" w:rsidRDefault="00213848" w:rsidP="0022118A">
      <w:pPr>
        <w:jc w:val="both"/>
        <w:rPr>
          <w:rFonts w:asciiTheme="minorHAnsi" w:hAnsiTheme="minorHAnsi" w:cstheme="minorHAnsi"/>
          <w:bCs/>
          <w:sz w:val="22"/>
          <w:szCs w:val="22"/>
        </w:rPr>
      </w:pPr>
    </w:p>
    <w:p w14:paraId="00DE0642" w14:textId="77777777" w:rsidR="00213848" w:rsidRPr="001B4BC5" w:rsidRDefault="00213848" w:rsidP="00056BD5">
      <w:pPr>
        <w:ind w:firstLine="360"/>
        <w:jc w:val="both"/>
        <w:rPr>
          <w:rFonts w:asciiTheme="minorHAnsi" w:hAnsiTheme="minorHAnsi" w:cstheme="minorHAnsi"/>
          <w:bCs/>
          <w:sz w:val="22"/>
          <w:szCs w:val="22"/>
        </w:rPr>
      </w:pPr>
      <w:r w:rsidRPr="001B4BC5">
        <w:rPr>
          <w:rFonts w:asciiTheme="minorHAnsi" w:hAnsiTheme="minorHAnsi" w:cstheme="minorHAnsi"/>
          <w:bCs/>
          <w:sz w:val="22"/>
          <w:szCs w:val="22"/>
        </w:rPr>
        <w:t>Ovim programom se obuhvaćaju aktivnosti nužne za redovno djelovanje uprave.</w:t>
      </w:r>
    </w:p>
    <w:p w14:paraId="60A2C0A8" w14:textId="77777777" w:rsidR="00213848" w:rsidRPr="001B4BC5" w:rsidRDefault="00213848" w:rsidP="00056BD5">
      <w:pPr>
        <w:jc w:val="both"/>
        <w:rPr>
          <w:rFonts w:asciiTheme="minorHAnsi" w:hAnsiTheme="minorHAnsi" w:cstheme="minorHAnsi"/>
          <w:bCs/>
          <w:sz w:val="22"/>
          <w:szCs w:val="22"/>
        </w:rPr>
      </w:pPr>
    </w:p>
    <w:p w14:paraId="5EC5CD17" w14:textId="46D2C688" w:rsidR="00213848" w:rsidRPr="001B4BC5" w:rsidRDefault="00213848"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A14190" w:rsidRPr="001B4BC5">
        <w:rPr>
          <w:rFonts w:asciiTheme="minorHAnsi" w:hAnsiTheme="minorHAnsi" w:cstheme="minorHAnsi"/>
          <w:b/>
          <w:sz w:val="22"/>
          <w:szCs w:val="22"/>
        </w:rPr>
        <w:t>:</w:t>
      </w:r>
    </w:p>
    <w:p w14:paraId="5B8CFA29" w14:textId="1A6C5AF6" w:rsidR="00A14190"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lastRenderedPageBreak/>
        <w:t xml:space="preserve">- </w:t>
      </w:r>
      <w:bookmarkStart w:id="3" w:name="_Hlk120611883"/>
      <w:r w:rsidRPr="001B4BC5">
        <w:rPr>
          <w:rFonts w:asciiTheme="minorHAnsi" w:hAnsiTheme="minorHAnsi" w:cstheme="minorHAnsi"/>
          <w:sz w:val="22"/>
          <w:szCs w:val="22"/>
        </w:rPr>
        <w:t xml:space="preserve">Zakon o lokalnoj i područnoj (regionalnoj) samoupravi </w:t>
      </w:r>
      <w:bookmarkEnd w:id="3"/>
      <w:r w:rsidR="00A14190" w:rsidRPr="001B4BC5">
        <w:rPr>
          <w:rFonts w:asciiTheme="minorHAnsi" w:hAnsiTheme="minorHAnsi" w:cstheme="minorHAnsi"/>
          <w:bCs/>
          <w:sz w:val="22"/>
          <w:szCs w:val="22"/>
        </w:rPr>
        <w:t>(Narodne novine, broj: 33/01., 60/01., 129/05., 109/07., 125/08., 36/09., 36/09., 150/11., 144/12., 19/13., 137/15., 123/17., 98/19. i 144/20</w:t>
      </w:r>
      <w:r w:rsidR="00CC7F16" w:rsidRPr="001B4BC5">
        <w:rPr>
          <w:rFonts w:asciiTheme="minorHAnsi" w:hAnsiTheme="minorHAnsi" w:cstheme="minorHAnsi"/>
          <w:bCs/>
          <w:sz w:val="22"/>
          <w:szCs w:val="22"/>
        </w:rPr>
        <w:t>.</w:t>
      </w:r>
      <w:r w:rsidR="00A14190" w:rsidRPr="001B4BC5">
        <w:rPr>
          <w:rFonts w:asciiTheme="minorHAnsi" w:hAnsiTheme="minorHAnsi" w:cstheme="minorHAnsi"/>
          <w:bCs/>
          <w:sz w:val="22"/>
          <w:szCs w:val="22"/>
        </w:rPr>
        <w:t>),</w:t>
      </w:r>
    </w:p>
    <w:p w14:paraId="40DD761A" w14:textId="3607454C" w:rsidR="00213848"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Zakon o porezu na dohodak (Narodne novine, broj: 115/16</w:t>
      </w:r>
      <w:r w:rsidR="00C32C3F" w:rsidRPr="001B4BC5">
        <w:rPr>
          <w:rFonts w:asciiTheme="minorHAnsi" w:hAnsiTheme="minorHAnsi" w:cstheme="minorHAnsi"/>
          <w:bCs/>
          <w:sz w:val="22"/>
          <w:szCs w:val="22"/>
        </w:rPr>
        <w:t>.</w:t>
      </w:r>
      <w:r w:rsidRPr="001B4BC5">
        <w:rPr>
          <w:rFonts w:asciiTheme="minorHAnsi" w:hAnsiTheme="minorHAnsi" w:cstheme="minorHAnsi"/>
          <w:bCs/>
          <w:sz w:val="22"/>
          <w:szCs w:val="22"/>
        </w:rPr>
        <w:t>, 106/18</w:t>
      </w:r>
      <w:r w:rsidR="00C32C3F" w:rsidRPr="001B4BC5">
        <w:rPr>
          <w:rFonts w:asciiTheme="minorHAnsi" w:hAnsiTheme="minorHAnsi" w:cstheme="minorHAnsi"/>
          <w:bCs/>
          <w:sz w:val="22"/>
          <w:szCs w:val="22"/>
        </w:rPr>
        <w:t>.</w:t>
      </w:r>
      <w:r w:rsidRPr="001B4BC5">
        <w:rPr>
          <w:rFonts w:asciiTheme="minorHAnsi" w:hAnsiTheme="minorHAnsi" w:cstheme="minorHAnsi"/>
          <w:bCs/>
          <w:sz w:val="22"/>
          <w:szCs w:val="22"/>
        </w:rPr>
        <w:t>, 121/19</w:t>
      </w:r>
      <w:r w:rsidR="00C32C3F" w:rsidRPr="001B4BC5">
        <w:rPr>
          <w:rFonts w:asciiTheme="minorHAnsi" w:hAnsiTheme="minorHAnsi" w:cstheme="minorHAnsi"/>
          <w:bCs/>
          <w:sz w:val="22"/>
          <w:szCs w:val="22"/>
        </w:rPr>
        <w:t>.</w:t>
      </w:r>
      <w:r w:rsidRPr="001B4BC5">
        <w:rPr>
          <w:rFonts w:asciiTheme="minorHAnsi" w:hAnsiTheme="minorHAnsi" w:cstheme="minorHAnsi"/>
          <w:bCs/>
          <w:sz w:val="22"/>
          <w:szCs w:val="22"/>
        </w:rPr>
        <w:t>, 32/20</w:t>
      </w:r>
      <w:r w:rsidR="00C32C3F" w:rsidRPr="001B4BC5">
        <w:rPr>
          <w:rFonts w:asciiTheme="minorHAnsi" w:hAnsiTheme="minorHAnsi" w:cstheme="minorHAnsi"/>
          <w:bCs/>
          <w:sz w:val="22"/>
          <w:szCs w:val="22"/>
        </w:rPr>
        <w:t>.</w:t>
      </w:r>
      <w:r w:rsidRPr="001B4BC5">
        <w:rPr>
          <w:rFonts w:asciiTheme="minorHAnsi" w:hAnsiTheme="minorHAnsi" w:cstheme="minorHAnsi"/>
          <w:bCs/>
          <w:sz w:val="22"/>
          <w:szCs w:val="22"/>
        </w:rPr>
        <w:t>, 138/20</w:t>
      </w:r>
      <w:r w:rsidR="00C32C3F" w:rsidRPr="001B4BC5">
        <w:rPr>
          <w:rFonts w:asciiTheme="minorHAnsi" w:hAnsiTheme="minorHAnsi" w:cstheme="minorHAnsi"/>
          <w:bCs/>
          <w:sz w:val="22"/>
          <w:szCs w:val="22"/>
        </w:rPr>
        <w:t xml:space="preserve">. i </w:t>
      </w:r>
      <w:r w:rsidR="008F5F6E" w:rsidRPr="001B4BC5">
        <w:rPr>
          <w:rFonts w:asciiTheme="minorHAnsi" w:hAnsiTheme="minorHAnsi" w:cstheme="minorHAnsi"/>
          <w:bCs/>
          <w:sz w:val="22"/>
          <w:szCs w:val="22"/>
        </w:rPr>
        <w:t>1</w:t>
      </w:r>
      <w:r w:rsidR="00C32C3F" w:rsidRPr="001B4BC5">
        <w:rPr>
          <w:rFonts w:asciiTheme="minorHAnsi" w:hAnsiTheme="minorHAnsi" w:cstheme="minorHAnsi"/>
          <w:bCs/>
          <w:sz w:val="22"/>
          <w:szCs w:val="22"/>
        </w:rPr>
        <w:t>51/22.</w:t>
      </w:r>
      <w:r w:rsidR="008F5F6E" w:rsidRPr="001B4BC5">
        <w:rPr>
          <w:rFonts w:asciiTheme="minorHAnsi" w:hAnsiTheme="minorHAnsi" w:cstheme="minorHAnsi"/>
          <w:bCs/>
          <w:sz w:val="22"/>
          <w:szCs w:val="22"/>
        </w:rPr>
        <w:t xml:space="preserve"> i 114/23.</w:t>
      </w:r>
      <w:r w:rsidRPr="001B4BC5">
        <w:rPr>
          <w:rFonts w:asciiTheme="minorHAnsi" w:hAnsiTheme="minorHAnsi" w:cstheme="minorHAnsi"/>
          <w:bCs/>
          <w:sz w:val="22"/>
          <w:szCs w:val="22"/>
        </w:rPr>
        <w:t xml:space="preserve">), </w:t>
      </w:r>
    </w:p>
    <w:p w14:paraId="0B08A00F" w14:textId="77777777"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 xml:space="preserve">- Statut Grada Požege (Službene novine Grada Požege, broj: 2/21. i 11/22.) </w:t>
      </w:r>
      <w:r w:rsidRPr="001B4BC5">
        <w:rPr>
          <w:rFonts w:asciiTheme="minorHAnsi" w:hAnsiTheme="minorHAnsi" w:cstheme="minorHAnsi"/>
          <w:bCs/>
          <w:sz w:val="22"/>
          <w:szCs w:val="22"/>
        </w:rPr>
        <w:t xml:space="preserve">i </w:t>
      </w:r>
    </w:p>
    <w:p w14:paraId="64F12668" w14:textId="77777777"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Poslovnik o radu Gradskog vijeća Grada Požege (</w:t>
      </w:r>
      <w:r w:rsidRPr="001B4BC5">
        <w:rPr>
          <w:rFonts w:asciiTheme="minorHAnsi" w:hAnsiTheme="minorHAnsi" w:cstheme="minorHAnsi"/>
          <w:sz w:val="22"/>
          <w:szCs w:val="22"/>
        </w:rPr>
        <w:t>Službene novine Grada Požege, broj: 9/13., 19/13., 5/14., 19/14., 4/18., 7/18.- pročišćeni tekst, 2/20., 2/21. i 4/21.- pročišćeni tekst)</w:t>
      </w:r>
      <w:r w:rsidRPr="001B4BC5">
        <w:rPr>
          <w:rFonts w:asciiTheme="minorHAnsi" w:hAnsiTheme="minorHAnsi" w:cstheme="minorHAnsi"/>
          <w:bCs/>
          <w:sz w:val="22"/>
          <w:szCs w:val="22"/>
        </w:rPr>
        <w:t>.</w:t>
      </w:r>
    </w:p>
    <w:tbl>
      <w:tblPr>
        <w:tblStyle w:val="Reetkatablice1"/>
        <w:tblW w:w="9209" w:type="dxa"/>
        <w:tblLook w:val="04A0" w:firstRow="1" w:lastRow="0" w:firstColumn="1" w:lastColumn="0" w:noHBand="0" w:noVBand="1"/>
      </w:tblPr>
      <w:tblGrid>
        <w:gridCol w:w="5249"/>
        <w:gridCol w:w="1276"/>
        <w:gridCol w:w="1408"/>
        <w:gridCol w:w="1276"/>
      </w:tblGrid>
      <w:tr w:rsidR="008F5F6E" w:rsidRPr="001B4BC5" w14:paraId="18F2998D" w14:textId="77777777" w:rsidTr="00982BAA">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516BED87"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8436F3" w14:textId="0331DFFF"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3A5264"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F3CD920" w14:textId="3EA753C3"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3A5264"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627A16" w14:textId="60B3E382"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3A5264"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8F5F6E" w:rsidRPr="001B4BC5" w14:paraId="57FDC476" w14:textId="77777777" w:rsidTr="00982BAA">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2DF97DEE"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60E6C8" w14:textId="21F4631F" w:rsidR="00213848" w:rsidRPr="001B4BC5" w:rsidRDefault="003A526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35.954,00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3B825FE5" w14:textId="7B6F9E6D" w:rsidR="00213848" w:rsidRPr="001B4BC5" w:rsidRDefault="003A526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35.954,00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A5BAD9" w14:textId="02224B96" w:rsidR="00213848" w:rsidRPr="001B4BC5" w:rsidRDefault="003A526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35.954,00</w:t>
            </w:r>
          </w:p>
        </w:tc>
      </w:tr>
      <w:tr w:rsidR="00982BAA" w:rsidRPr="001B4BC5" w14:paraId="2DE635E8" w14:textId="77777777" w:rsidTr="00982BAA">
        <w:trPr>
          <w:trHeight w:val="255"/>
        </w:trPr>
        <w:tc>
          <w:tcPr>
            <w:tcW w:w="5249" w:type="dxa"/>
            <w:tcBorders>
              <w:top w:val="single" w:sz="4" w:space="0" w:color="auto"/>
              <w:left w:val="single" w:sz="4" w:space="0" w:color="auto"/>
              <w:bottom w:val="single" w:sz="4" w:space="0" w:color="auto"/>
              <w:right w:val="single" w:sz="4" w:space="0" w:color="auto"/>
            </w:tcBorders>
            <w:noWrap/>
          </w:tcPr>
          <w:p w14:paraId="320C031E" w14:textId="7D453E0F" w:rsidR="00A14190" w:rsidRPr="001B4BC5" w:rsidRDefault="00A14190"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1E06540" w14:textId="21468F77" w:rsidR="00A14190" w:rsidRPr="001B4BC5" w:rsidRDefault="00A1419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35.954,00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899096F" w14:textId="2AFA93D6" w:rsidR="00A14190" w:rsidRPr="001B4BC5" w:rsidRDefault="00A1419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35.954,00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20BE893" w14:textId="6A0636C8" w:rsidR="00A14190" w:rsidRPr="001B4BC5" w:rsidRDefault="00A1419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35.954,00</w:t>
            </w:r>
          </w:p>
        </w:tc>
      </w:tr>
    </w:tbl>
    <w:p w14:paraId="3D66D475" w14:textId="77777777" w:rsidR="00213848" w:rsidRPr="001B4BC5" w:rsidRDefault="00213848" w:rsidP="00056BD5">
      <w:pPr>
        <w:jc w:val="both"/>
        <w:rPr>
          <w:rFonts w:asciiTheme="minorHAnsi" w:hAnsiTheme="minorHAnsi" w:cstheme="minorHAnsi"/>
          <w:sz w:val="22"/>
          <w:szCs w:val="22"/>
          <w:lang w:val="en-US" w:eastAsia="zh-CN"/>
        </w:rPr>
      </w:pPr>
    </w:p>
    <w:p w14:paraId="1FC086FD"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Ostali troškovi vezani uz redovnu djelatnost</w:t>
      </w:r>
      <w:r w:rsidRPr="001B4BC5">
        <w:rPr>
          <w:rFonts w:asciiTheme="minorHAnsi" w:hAnsiTheme="minorHAnsi" w:cstheme="minorHAnsi"/>
          <w:bCs/>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p>
    <w:p w14:paraId="460C7754" w14:textId="77777777" w:rsidR="00213848" w:rsidRPr="001B4BC5" w:rsidRDefault="00213848" w:rsidP="00056BD5">
      <w:pPr>
        <w:jc w:val="both"/>
        <w:rPr>
          <w:rFonts w:asciiTheme="minorHAnsi" w:hAnsiTheme="minorHAnsi" w:cstheme="minorHAnsi"/>
          <w:bCs/>
          <w:sz w:val="22"/>
          <w:szCs w:val="22"/>
          <w:lang w:val="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273"/>
      </w:tblGrid>
      <w:tr w:rsidR="008F5F6E" w:rsidRPr="001B4BC5" w14:paraId="09F3B71A" w14:textId="77777777" w:rsidTr="00982BAA">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AA369" w14:textId="77777777" w:rsidR="003A5264" w:rsidRPr="001B4BC5" w:rsidRDefault="003A526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BE171" w14:textId="77777777" w:rsidR="003A5264" w:rsidRPr="001B4BC5" w:rsidRDefault="003A526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46DEB" w14:textId="77777777" w:rsidR="003A5264" w:rsidRPr="001B4BC5" w:rsidRDefault="003A526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976E2" w14:textId="77777777" w:rsidR="003A5264" w:rsidRPr="001B4BC5" w:rsidRDefault="003A526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A3E0" w14:textId="07530BE6" w:rsidR="003A5264" w:rsidRPr="001B4BC5" w:rsidRDefault="003A526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5B82A" w14:textId="4101D9C6" w:rsidR="003A5264" w:rsidRPr="001B4BC5" w:rsidRDefault="003A526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723C4" w14:textId="1A0B51D5" w:rsidR="003A5264" w:rsidRPr="001B4BC5" w:rsidRDefault="003A526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8F5F6E" w:rsidRPr="001B4BC5" w14:paraId="692B2627" w14:textId="77777777" w:rsidTr="00982BAA">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409F4"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ED31C" w14:textId="5E4A52C4"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Uspješnost provedenih aktivnosti kojima se osigurava funkc</w:t>
            </w:r>
            <w:r w:rsidR="00844608">
              <w:rPr>
                <w:rFonts w:asciiTheme="minorHAnsi" w:hAnsiTheme="minorHAnsi" w:cstheme="minorHAnsi"/>
                <w:sz w:val="22"/>
                <w:szCs w:val="22"/>
              </w:rPr>
              <w:t>ioniranje</w:t>
            </w:r>
            <w:r w:rsidRPr="001B4BC5">
              <w:rPr>
                <w:rFonts w:asciiTheme="minorHAnsi" w:hAnsiTheme="minorHAnsi" w:cstheme="minorHAnsi"/>
                <w:sz w:val="22"/>
                <w:szCs w:val="22"/>
              </w:rPr>
              <w:t xml:space="preserve">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5A5E6"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A4264"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1EE5D"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23F2D"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E6F92"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06704257" w14:textId="77777777" w:rsidR="001B0D48" w:rsidRPr="001B4BC5" w:rsidRDefault="001B0D48" w:rsidP="00056BD5">
      <w:pPr>
        <w:jc w:val="both"/>
        <w:rPr>
          <w:rFonts w:asciiTheme="minorHAnsi" w:hAnsiTheme="minorHAnsi" w:cstheme="minorHAnsi"/>
          <w:b/>
          <w:sz w:val="22"/>
          <w:szCs w:val="22"/>
        </w:rPr>
      </w:pPr>
    </w:p>
    <w:p w14:paraId="02DE941D" w14:textId="475AEE2E"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VETERINARSKO ZDRAVSTVENA ZAŠTITA </w:t>
      </w:r>
    </w:p>
    <w:p w14:paraId="2FE4CAB1" w14:textId="77777777" w:rsidR="00213848" w:rsidRPr="001B4BC5" w:rsidRDefault="00213848" w:rsidP="0022118A">
      <w:pPr>
        <w:jc w:val="both"/>
        <w:rPr>
          <w:rFonts w:asciiTheme="minorHAnsi" w:hAnsiTheme="minorHAnsi" w:cstheme="minorHAnsi"/>
          <w:bCs/>
          <w:sz w:val="22"/>
          <w:szCs w:val="22"/>
        </w:rPr>
      </w:pPr>
    </w:p>
    <w:p w14:paraId="7740BDF1" w14:textId="77777777" w:rsidR="00213848" w:rsidRPr="001B4BC5" w:rsidRDefault="00213848" w:rsidP="00734A3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Obuhvaća aktivnosti vezane za zbrinjavanje napuštenih životinja te sufinanciranje </w:t>
      </w:r>
      <w:proofErr w:type="spellStart"/>
      <w:r w:rsidRPr="001B4BC5">
        <w:rPr>
          <w:rFonts w:asciiTheme="minorHAnsi" w:hAnsiTheme="minorHAnsi" w:cstheme="minorHAnsi"/>
          <w:bCs/>
          <w:sz w:val="22"/>
          <w:szCs w:val="22"/>
        </w:rPr>
        <w:t>čipiranja</w:t>
      </w:r>
      <w:proofErr w:type="spellEnd"/>
      <w:r w:rsidRPr="001B4BC5">
        <w:rPr>
          <w:rFonts w:asciiTheme="minorHAnsi" w:hAnsiTheme="minorHAnsi" w:cstheme="minorHAnsi"/>
          <w:bCs/>
          <w:sz w:val="22"/>
          <w:szCs w:val="22"/>
        </w:rPr>
        <w:t xml:space="preserve"> pasa i sterilizacije i kastracije pasa i mačaka.</w:t>
      </w:r>
    </w:p>
    <w:p w14:paraId="09C3CF00" w14:textId="77777777" w:rsidR="00213848" w:rsidRPr="001B4BC5" w:rsidRDefault="00213848" w:rsidP="0022118A">
      <w:pPr>
        <w:jc w:val="both"/>
        <w:rPr>
          <w:rFonts w:asciiTheme="minorHAnsi" w:hAnsiTheme="minorHAnsi" w:cstheme="minorHAnsi"/>
          <w:bCs/>
          <w:sz w:val="22"/>
          <w:szCs w:val="22"/>
        </w:rPr>
      </w:pPr>
    </w:p>
    <w:p w14:paraId="37E8DDA3" w14:textId="567014DD" w:rsidR="00213848" w:rsidRPr="001B4BC5" w:rsidRDefault="00213848" w:rsidP="00734A3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2175E1" w:rsidRPr="001B4BC5">
        <w:rPr>
          <w:rFonts w:asciiTheme="minorHAnsi" w:hAnsiTheme="minorHAnsi" w:cstheme="minorHAnsi"/>
          <w:b/>
          <w:sz w:val="22"/>
          <w:szCs w:val="22"/>
        </w:rPr>
        <w:t>:</w:t>
      </w:r>
    </w:p>
    <w:p w14:paraId="7B8B7740" w14:textId="6160B797" w:rsidR="00213848" w:rsidRPr="001B4BC5" w:rsidRDefault="00213848" w:rsidP="00734A3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Zakon o zaštiti životinja (Narodne novine: broj: 102/17. i 32/19.)</w:t>
      </w:r>
      <w:r w:rsidR="002175E1" w:rsidRPr="001B4BC5">
        <w:rPr>
          <w:rFonts w:asciiTheme="minorHAnsi" w:hAnsiTheme="minorHAnsi" w:cstheme="minorHAnsi"/>
          <w:bCs/>
          <w:sz w:val="22"/>
          <w:szCs w:val="22"/>
        </w:rPr>
        <w:t xml:space="preserve"> i</w:t>
      </w:r>
    </w:p>
    <w:p w14:paraId="488F6E90" w14:textId="6FEB499F" w:rsidR="0022118A" w:rsidRPr="001B4BC5" w:rsidRDefault="00213848" w:rsidP="004E3DD6">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Odluka o sufinanciranju sterilizacije i kastracije pasa i mačaka i označavanje pasa mikročipom u 202</w:t>
      </w:r>
      <w:r w:rsidR="002175E1" w:rsidRPr="001B4BC5">
        <w:rPr>
          <w:rFonts w:asciiTheme="minorHAnsi" w:hAnsiTheme="minorHAnsi" w:cstheme="minorHAnsi"/>
          <w:bCs/>
          <w:sz w:val="22"/>
          <w:szCs w:val="22"/>
        </w:rPr>
        <w:t>3</w:t>
      </w:r>
      <w:r w:rsidRPr="001B4BC5">
        <w:rPr>
          <w:rFonts w:asciiTheme="minorHAnsi" w:hAnsiTheme="minorHAnsi" w:cstheme="minorHAnsi"/>
          <w:bCs/>
          <w:sz w:val="22"/>
          <w:szCs w:val="22"/>
        </w:rPr>
        <w:t>. godini</w:t>
      </w:r>
      <w:r w:rsidR="008F5F6E"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w:t>
      </w:r>
      <w:r w:rsidRPr="001B4BC5">
        <w:rPr>
          <w:rFonts w:asciiTheme="minorHAnsi" w:hAnsiTheme="minorHAnsi" w:cstheme="minorHAnsi"/>
          <w:sz w:val="22"/>
          <w:szCs w:val="22"/>
        </w:rPr>
        <w:t xml:space="preserve">Službene novine Grada Požege, broj: </w:t>
      </w:r>
      <w:r w:rsidR="002175E1" w:rsidRPr="001B4BC5">
        <w:rPr>
          <w:rFonts w:asciiTheme="minorHAnsi" w:hAnsiTheme="minorHAnsi" w:cstheme="minorHAnsi"/>
          <w:sz w:val="22"/>
          <w:szCs w:val="22"/>
        </w:rPr>
        <w:t>2/23</w:t>
      </w:r>
      <w:r w:rsidRPr="001B4BC5">
        <w:rPr>
          <w:rFonts w:asciiTheme="minorHAnsi" w:hAnsiTheme="minorHAnsi" w:cstheme="minorHAnsi"/>
          <w:sz w:val="22"/>
          <w:szCs w:val="22"/>
        </w:rPr>
        <w:t>.)</w:t>
      </w:r>
      <w:r w:rsidRPr="001B4BC5">
        <w:rPr>
          <w:rFonts w:asciiTheme="minorHAnsi" w:hAnsiTheme="minorHAnsi" w:cstheme="minorHAnsi"/>
          <w:bCs/>
          <w:sz w:val="22"/>
          <w:szCs w:val="22"/>
        </w:rPr>
        <w:t xml:space="preserve">. </w:t>
      </w:r>
    </w:p>
    <w:p w14:paraId="1E1EFC9D" w14:textId="77777777" w:rsidR="0086690D" w:rsidRPr="001B4BC5" w:rsidRDefault="0086690D" w:rsidP="00106B02">
      <w:pPr>
        <w:jc w:val="both"/>
        <w:rPr>
          <w:rFonts w:asciiTheme="minorHAnsi" w:hAnsiTheme="minorHAnsi" w:cstheme="minorHAnsi"/>
          <w:bCs/>
          <w:sz w:val="22"/>
          <w:szCs w:val="22"/>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8F5F6E" w:rsidRPr="001B4BC5" w14:paraId="0DF8FDEB" w14:textId="77777777" w:rsidTr="00982BA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85328A0" w14:textId="64EC961A" w:rsidR="00213848" w:rsidRPr="001B4BC5" w:rsidRDefault="00A14190"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w:t>
            </w:r>
            <w:r w:rsidR="00213848" w:rsidRPr="001B4BC5">
              <w:rPr>
                <w:rFonts w:asciiTheme="minorHAnsi" w:hAnsiTheme="minorHAnsi" w:cstheme="minorHAnsi"/>
                <w:b/>
                <w:bCs/>
                <w:sz w:val="22"/>
                <w:szCs w:val="22"/>
                <w:lang w:eastAsia="hr-HR"/>
              </w:rPr>
              <w:t xml:space="preserve">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4A7EE1" w14:textId="78F447A6"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3A5264"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19F26824" w14:textId="5FF1F0A1"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3A5264"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91DDDC" w14:textId="780047BA"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3A5264"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8F5F6E" w:rsidRPr="001B4BC5" w14:paraId="0E6050B5" w14:textId="77777777" w:rsidTr="00982BA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431CE4E"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hideMark/>
          </w:tcPr>
          <w:p w14:paraId="25C44713" w14:textId="59AB7E05"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27.87</w:t>
            </w:r>
            <w:r w:rsidR="003A5264" w:rsidRPr="001B4BC5">
              <w:rPr>
                <w:rFonts w:asciiTheme="minorHAnsi" w:hAnsiTheme="minorHAnsi" w:cstheme="minorHAnsi"/>
                <w:i/>
                <w:iCs/>
                <w:sz w:val="22"/>
                <w:szCs w:val="22"/>
                <w:lang w:eastAsia="hr-HR"/>
              </w:rPr>
              <w:t>5</w:t>
            </w:r>
            <w:r w:rsidRPr="001B4BC5">
              <w:rPr>
                <w:rFonts w:asciiTheme="minorHAnsi" w:hAnsiTheme="minorHAnsi" w:cstheme="minorHAnsi"/>
                <w:i/>
                <w:iCs/>
                <w:sz w:val="22"/>
                <w:szCs w:val="22"/>
                <w:lang w:eastAsia="hr-HR"/>
              </w:rPr>
              <w:t>,00</w:t>
            </w:r>
          </w:p>
        </w:tc>
        <w:tc>
          <w:tcPr>
            <w:tcW w:w="1408" w:type="dxa"/>
            <w:tcBorders>
              <w:top w:val="single" w:sz="4" w:space="0" w:color="auto"/>
              <w:left w:val="single" w:sz="4" w:space="0" w:color="auto"/>
              <w:bottom w:val="single" w:sz="4" w:space="0" w:color="auto"/>
              <w:right w:val="single" w:sz="4" w:space="0" w:color="auto"/>
            </w:tcBorders>
            <w:noWrap/>
            <w:hideMark/>
          </w:tcPr>
          <w:p w14:paraId="75E77B57" w14:textId="5B174BFF"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27.87</w:t>
            </w:r>
            <w:r w:rsidR="00AE0F70" w:rsidRPr="001B4BC5">
              <w:rPr>
                <w:rFonts w:asciiTheme="minorHAnsi" w:hAnsiTheme="minorHAnsi" w:cstheme="minorHAnsi"/>
                <w:i/>
                <w:iCs/>
                <w:sz w:val="22"/>
                <w:szCs w:val="22"/>
                <w:lang w:eastAsia="hr-HR"/>
              </w:rPr>
              <w:t>5</w:t>
            </w:r>
            <w:r w:rsidRPr="001B4BC5">
              <w:rPr>
                <w:rFonts w:asciiTheme="minorHAnsi" w:hAnsiTheme="minorHAnsi" w:cstheme="minorHAnsi"/>
                <w:i/>
                <w:iCs/>
                <w:sz w:val="22"/>
                <w:szCs w:val="22"/>
                <w:lang w:eastAsia="hr-HR"/>
              </w:rPr>
              <w:t>,00</w:t>
            </w:r>
          </w:p>
        </w:tc>
        <w:tc>
          <w:tcPr>
            <w:tcW w:w="1417" w:type="dxa"/>
            <w:tcBorders>
              <w:top w:val="single" w:sz="4" w:space="0" w:color="auto"/>
              <w:left w:val="single" w:sz="4" w:space="0" w:color="auto"/>
              <w:bottom w:val="single" w:sz="4" w:space="0" w:color="auto"/>
              <w:right w:val="single" w:sz="4" w:space="0" w:color="auto"/>
            </w:tcBorders>
            <w:noWrap/>
            <w:hideMark/>
          </w:tcPr>
          <w:p w14:paraId="4C73B7D5" w14:textId="3F7258F2"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27.87</w:t>
            </w:r>
            <w:r w:rsidR="00AE0F70" w:rsidRPr="001B4BC5">
              <w:rPr>
                <w:rFonts w:asciiTheme="minorHAnsi" w:hAnsiTheme="minorHAnsi" w:cstheme="minorHAnsi"/>
                <w:i/>
                <w:iCs/>
                <w:sz w:val="22"/>
                <w:szCs w:val="22"/>
                <w:lang w:eastAsia="hr-HR"/>
              </w:rPr>
              <w:t>5</w:t>
            </w:r>
            <w:r w:rsidRPr="001B4BC5">
              <w:rPr>
                <w:rFonts w:asciiTheme="minorHAnsi" w:hAnsiTheme="minorHAnsi" w:cstheme="minorHAnsi"/>
                <w:i/>
                <w:iCs/>
                <w:sz w:val="22"/>
                <w:szCs w:val="22"/>
                <w:lang w:eastAsia="hr-HR"/>
              </w:rPr>
              <w:t>,00</w:t>
            </w:r>
          </w:p>
        </w:tc>
      </w:tr>
      <w:tr w:rsidR="008F5F6E" w:rsidRPr="001B4BC5" w14:paraId="2E410DF6" w14:textId="77777777" w:rsidTr="00982BAA">
        <w:trPr>
          <w:trHeight w:val="255"/>
        </w:trPr>
        <w:tc>
          <w:tcPr>
            <w:tcW w:w="4971" w:type="dxa"/>
            <w:tcBorders>
              <w:top w:val="single" w:sz="4" w:space="0" w:color="auto"/>
              <w:left w:val="single" w:sz="4" w:space="0" w:color="auto"/>
              <w:bottom w:val="single" w:sz="4" w:space="0" w:color="auto"/>
              <w:right w:val="single" w:sz="4" w:space="0" w:color="auto"/>
            </w:tcBorders>
            <w:noWrap/>
          </w:tcPr>
          <w:p w14:paraId="33F1BE87" w14:textId="64AF553E" w:rsidR="00A14190" w:rsidRPr="001B4BC5" w:rsidRDefault="00A14190"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tcPr>
          <w:p w14:paraId="5C271962" w14:textId="37E1D09C" w:rsidR="00A14190" w:rsidRPr="001B4BC5" w:rsidRDefault="00A1419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27.875,00</w:t>
            </w:r>
          </w:p>
        </w:tc>
        <w:tc>
          <w:tcPr>
            <w:tcW w:w="1408" w:type="dxa"/>
            <w:tcBorders>
              <w:top w:val="single" w:sz="4" w:space="0" w:color="auto"/>
              <w:left w:val="single" w:sz="4" w:space="0" w:color="auto"/>
              <w:bottom w:val="single" w:sz="4" w:space="0" w:color="auto"/>
              <w:right w:val="single" w:sz="4" w:space="0" w:color="auto"/>
            </w:tcBorders>
            <w:noWrap/>
          </w:tcPr>
          <w:p w14:paraId="6305A45C" w14:textId="6D0CCE41" w:rsidR="00A14190" w:rsidRPr="001B4BC5" w:rsidRDefault="00A1419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27.875,00</w:t>
            </w:r>
          </w:p>
        </w:tc>
        <w:tc>
          <w:tcPr>
            <w:tcW w:w="1417" w:type="dxa"/>
            <w:tcBorders>
              <w:top w:val="single" w:sz="4" w:space="0" w:color="auto"/>
              <w:left w:val="single" w:sz="4" w:space="0" w:color="auto"/>
              <w:bottom w:val="single" w:sz="4" w:space="0" w:color="auto"/>
              <w:right w:val="single" w:sz="4" w:space="0" w:color="auto"/>
            </w:tcBorders>
            <w:noWrap/>
          </w:tcPr>
          <w:p w14:paraId="6A7F3C81" w14:textId="1F518ECC" w:rsidR="00A14190" w:rsidRPr="001B4BC5" w:rsidRDefault="00A14190"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27.875,00</w:t>
            </w:r>
          </w:p>
        </w:tc>
      </w:tr>
    </w:tbl>
    <w:p w14:paraId="2004D991" w14:textId="77777777" w:rsidR="00213848" w:rsidRPr="001B4BC5" w:rsidRDefault="00213848" w:rsidP="00056BD5">
      <w:pPr>
        <w:jc w:val="both"/>
        <w:rPr>
          <w:rFonts w:asciiTheme="minorHAnsi" w:hAnsiTheme="minorHAnsi" w:cstheme="minorHAnsi"/>
          <w:bCs/>
          <w:sz w:val="22"/>
          <w:szCs w:val="22"/>
          <w:lang w:eastAsia="zh-CN"/>
        </w:rPr>
      </w:pPr>
    </w:p>
    <w:p w14:paraId="1F218F38" w14:textId="66C953C2" w:rsidR="001B4BC5" w:rsidRDefault="002D714F" w:rsidP="00056BD5">
      <w:pPr>
        <w:jc w:val="both"/>
        <w:rPr>
          <w:rFonts w:asciiTheme="minorHAnsi" w:hAnsiTheme="minorHAnsi" w:cstheme="minorHAnsi"/>
          <w:sz w:val="22"/>
          <w:szCs w:val="22"/>
        </w:rPr>
      </w:pPr>
      <w:r w:rsidRPr="001B4BC5">
        <w:rPr>
          <w:rFonts w:asciiTheme="minorHAnsi" w:hAnsiTheme="minorHAnsi" w:cstheme="minorHAnsi"/>
          <w:b/>
          <w:sz w:val="22"/>
          <w:szCs w:val="22"/>
        </w:rPr>
        <w:t>Zbrinjavanje životinja</w:t>
      </w:r>
      <w:r w:rsidRPr="001B4BC5">
        <w:rPr>
          <w:rFonts w:asciiTheme="minorHAnsi" w:hAnsiTheme="minorHAnsi" w:cstheme="minorHAnsi"/>
          <w:bCs/>
          <w:sz w:val="22"/>
          <w:szCs w:val="22"/>
        </w:rPr>
        <w:t xml:space="preserve"> odnosi se na postupke kastracije i sterilizacije pasa i mačaka i označavanje pasa </w:t>
      </w:r>
      <w:r w:rsidRPr="001B4BC5">
        <w:rPr>
          <w:rFonts w:asciiTheme="minorHAnsi" w:hAnsiTheme="minorHAnsi" w:cstheme="minorHAnsi"/>
          <w:sz w:val="22"/>
          <w:szCs w:val="22"/>
        </w:rPr>
        <w:t>mikročipom na području grada Požege što će se realizirati preko Veterinarske stanice s područja Grada Požege te aktivnosti zbrinjavanja napuštenih životinja što se provodi preko najpovoljnijeg ponuditelja nakon provedenog postupka jednostavne nabave.</w:t>
      </w:r>
    </w:p>
    <w:p w14:paraId="549F26B9" w14:textId="77777777" w:rsidR="001B4BC5" w:rsidRDefault="001B4BC5">
      <w:pPr>
        <w:rPr>
          <w:rFonts w:asciiTheme="minorHAnsi" w:hAnsiTheme="minorHAnsi" w:cstheme="minorHAnsi"/>
          <w:sz w:val="22"/>
          <w:szCs w:val="22"/>
        </w:rPr>
      </w:pPr>
      <w:r>
        <w:rPr>
          <w:rFonts w:asciiTheme="minorHAnsi" w:hAnsiTheme="minorHAnsi" w:cstheme="minorHAnsi"/>
          <w:sz w:val="22"/>
          <w:szCs w:val="22"/>
        </w:rPr>
        <w:br w:type="page"/>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281"/>
      </w:tblGrid>
      <w:tr w:rsidR="00AE0F70" w:rsidRPr="001B4BC5" w14:paraId="001E7CC4" w14:textId="77777777" w:rsidTr="00982BAA">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85999"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20843"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3EFB3"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F5528"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2C309" w14:textId="14A20B7F"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1127F" w14:textId="396760EF"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F975B" w14:textId="3AC6BA29"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8F5F6E" w:rsidRPr="001B4BC5" w14:paraId="6E8B9B90" w14:textId="77777777" w:rsidTr="00982BAA">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2CA524AD" w14:textId="77777777" w:rsidR="008F5F6E" w:rsidRPr="001B4BC5" w:rsidRDefault="008F5F6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CC08A" w14:textId="77777777" w:rsidR="008F5F6E" w:rsidRPr="001B4BC5" w:rsidRDefault="008F5F6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33F22" w14:textId="1FCDBB79" w:rsidR="008F5F6E" w:rsidRPr="001B4BC5" w:rsidRDefault="00734A3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w:t>
            </w:r>
            <w:r w:rsidR="008F5F6E" w:rsidRPr="001B4BC5">
              <w:rPr>
                <w:rFonts w:asciiTheme="minorHAnsi" w:hAnsiTheme="minorHAnsi" w:cstheme="minorHAnsi"/>
                <w:sz w:val="22"/>
                <w:szCs w:val="22"/>
              </w:rPr>
              <w:t>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9BC64" w14:textId="77777777" w:rsidR="008F5F6E" w:rsidRPr="001B4BC5" w:rsidRDefault="008F5F6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530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D1548" w14:textId="7B7CCB6F" w:rsidR="008F5F6E" w:rsidRPr="001B4BC5" w:rsidRDefault="008F5F6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700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6338A" w14:textId="653E9BA3" w:rsidR="008F5F6E" w:rsidRPr="001B4BC5" w:rsidRDefault="008F5F6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700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3FA71" w14:textId="5BB4A904" w:rsidR="008F5F6E" w:rsidRPr="001B4BC5" w:rsidRDefault="008F5F6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700</w:t>
            </w:r>
          </w:p>
        </w:tc>
      </w:tr>
      <w:tr w:rsidR="008F5F6E" w:rsidRPr="001B4BC5" w14:paraId="528AA521" w14:textId="77777777" w:rsidTr="00982BAA">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CDBCD55" w14:textId="77777777" w:rsidR="008F5F6E" w:rsidRPr="001B4BC5" w:rsidRDefault="008F5F6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136FC" w14:textId="77777777" w:rsidR="008F5F6E" w:rsidRPr="001B4BC5" w:rsidRDefault="008F5F6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713D4" w14:textId="77777777" w:rsidR="008F5F6E" w:rsidRPr="001B4BC5" w:rsidRDefault="008F5F6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05AEB" w14:textId="77777777" w:rsidR="008F5F6E" w:rsidRPr="001B4BC5" w:rsidRDefault="008F5F6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CDE55" w14:textId="67D57977" w:rsidR="008F5F6E" w:rsidRPr="001B4BC5" w:rsidRDefault="008F5F6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A5179" w14:textId="6FD1A226" w:rsidR="008F5F6E" w:rsidRPr="001B4BC5" w:rsidRDefault="008F5F6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6</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46CB1" w14:textId="25F474C9" w:rsidR="008F5F6E" w:rsidRPr="001B4BC5" w:rsidRDefault="008F5F6E" w:rsidP="00056BD5">
            <w:pPr>
              <w:spacing w:line="254" w:lineRule="auto"/>
              <w:jc w:val="center"/>
              <w:rPr>
                <w:rStyle w:val="Referencakomentara"/>
                <w:rFonts w:asciiTheme="minorHAnsi" w:hAnsiTheme="minorHAnsi" w:cstheme="minorHAnsi"/>
                <w:color w:val="FF0000"/>
                <w:sz w:val="22"/>
                <w:szCs w:val="22"/>
                <w:lang w:val="en-US"/>
              </w:rPr>
            </w:pPr>
            <w:r w:rsidRPr="001B4BC5">
              <w:rPr>
                <w:rStyle w:val="Referencakomentara"/>
                <w:rFonts w:asciiTheme="minorHAnsi" w:hAnsiTheme="minorHAnsi" w:cstheme="minorHAnsi"/>
                <w:color w:val="000000" w:themeColor="text1"/>
                <w:kern w:val="2"/>
                <w:sz w:val="22"/>
                <w:szCs w:val="22"/>
                <w:lang w:eastAsia="en-US"/>
                <w14:ligatures w14:val="standardContextual"/>
              </w:rPr>
              <w:t>6</w:t>
            </w:r>
          </w:p>
        </w:tc>
      </w:tr>
    </w:tbl>
    <w:p w14:paraId="73890476" w14:textId="77777777" w:rsidR="001B0D48" w:rsidRPr="001B4BC5" w:rsidRDefault="001B0D48" w:rsidP="00056BD5">
      <w:pPr>
        <w:autoSpaceDE w:val="0"/>
        <w:jc w:val="both"/>
        <w:rPr>
          <w:rFonts w:asciiTheme="minorHAnsi" w:hAnsiTheme="minorHAnsi" w:cstheme="minorHAnsi"/>
          <w:b/>
          <w:sz w:val="22"/>
          <w:szCs w:val="22"/>
        </w:rPr>
      </w:pPr>
    </w:p>
    <w:p w14:paraId="5DCD5C04" w14:textId="1BADBF1A" w:rsidR="00213848" w:rsidRPr="001B4BC5" w:rsidRDefault="00213848" w:rsidP="00056BD5">
      <w:pPr>
        <w:autoSpaceDE w:val="0"/>
        <w:jc w:val="both"/>
        <w:rPr>
          <w:rFonts w:asciiTheme="minorHAnsi" w:hAnsiTheme="minorHAnsi" w:cstheme="minorHAnsi"/>
          <w:b/>
          <w:sz w:val="22"/>
          <w:szCs w:val="22"/>
        </w:rPr>
      </w:pPr>
      <w:r w:rsidRPr="001B4BC5">
        <w:rPr>
          <w:rFonts w:asciiTheme="minorHAnsi" w:hAnsiTheme="minorHAnsi" w:cstheme="minorHAnsi"/>
          <w:b/>
          <w:sz w:val="22"/>
          <w:szCs w:val="22"/>
        </w:rPr>
        <w:t>NAZIV PROGRAMA:</w:t>
      </w:r>
      <w:r w:rsidR="00EB0D0F" w:rsidRPr="001B4BC5">
        <w:rPr>
          <w:rFonts w:asciiTheme="minorHAnsi" w:hAnsiTheme="minorHAnsi" w:cstheme="minorHAnsi"/>
          <w:b/>
          <w:sz w:val="22"/>
          <w:szCs w:val="22"/>
        </w:rPr>
        <w:t xml:space="preserve"> </w:t>
      </w:r>
      <w:r w:rsidRPr="001B4BC5">
        <w:rPr>
          <w:rFonts w:asciiTheme="minorHAnsi" w:hAnsiTheme="minorHAnsi" w:cstheme="minorHAnsi"/>
          <w:b/>
          <w:sz w:val="22"/>
          <w:szCs w:val="22"/>
        </w:rPr>
        <w:t>PROGRAM ZAŠTITE DIVLJAČI</w:t>
      </w:r>
    </w:p>
    <w:p w14:paraId="2A5000A3" w14:textId="77777777" w:rsidR="00213848" w:rsidRPr="001B4BC5" w:rsidRDefault="00213848" w:rsidP="00056BD5">
      <w:pPr>
        <w:jc w:val="both"/>
        <w:rPr>
          <w:rFonts w:asciiTheme="minorHAnsi" w:hAnsiTheme="minorHAnsi" w:cstheme="minorHAnsi"/>
          <w:bCs/>
          <w:sz w:val="22"/>
          <w:szCs w:val="22"/>
        </w:rPr>
      </w:pPr>
    </w:p>
    <w:p w14:paraId="5A35385E" w14:textId="77777777" w:rsidR="00213848" w:rsidRPr="001B4BC5" w:rsidRDefault="00213848"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Sukladno zakonskoj osnovi, člancima 20. i 47. Zakona o lovstvu (Narodne novine, broj: 99/18., 32/19. i 32/20.), donesen je Program zaštite divljači za Grad Požegu za razdoblje od 1.4.2022. do 31.3.2032. godine. </w:t>
      </w:r>
    </w:p>
    <w:p w14:paraId="0176A50E" w14:textId="77777777" w:rsidR="00EB0D0F" w:rsidRPr="001B4BC5" w:rsidRDefault="00EB0D0F" w:rsidP="0022118A">
      <w:pPr>
        <w:jc w:val="both"/>
        <w:rPr>
          <w:rFonts w:asciiTheme="minorHAnsi" w:hAnsiTheme="minorHAnsi" w:cstheme="minorHAnsi"/>
          <w:bCs/>
          <w:sz w:val="22"/>
          <w:szCs w:val="22"/>
        </w:rPr>
      </w:pPr>
    </w:p>
    <w:p w14:paraId="2BDD2159" w14:textId="77777777" w:rsidR="00EB0D0F" w:rsidRPr="001B4BC5" w:rsidRDefault="00EB0D0F"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p>
    <w:p w14:paraId="5D5519FD" w14:textId="77777777" w:rsidR="00EB0D0F" w:rsidRPr="001B4BC5" w:rsidRDefault="00EB0D0F" w:rsidP="00056BD5">
      <w:pPr>
        <w:pStyle w:val="Odlomakpopisa"/>
        <w:numPr>
          <w:ilvl w:val="0"/>
          <w:numId w:val="3"/>
        </w:num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Cs/>
          <w:sz w:val="22"/>
          <w:szCs w:val="22"/>
        </w:rPr>
        <w:t>Zakon o lovstvu (Narodne novine, broj: 99/18., 32/19. i 32/20.).</w:t>
      </w:r>
    </w:p>
    <w:p w14:paraId="46C04F1B" w14:textId="77777777" w:rsidR="00213848" w:rsidRPr="001B4BC5" w:rsidRDefault="00213848" w:rsidP="00056BD5">
      <w:pPr>
        <w:autoSpaceDE w:val="0"/>
        <w:jc w:val="both"/>
        <w:rPr>
          <w:rFonts w:asciiTheme="minorHAnsi" w:hAnsiTheme="minorHAnsi" w:cstheme="minorHAnsi"/>
          <w:b/>
          <w:sz w:val="22"/>
          <w:szCs w:val="22"/>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BD1827" w:rsidRPr="001B4BC5" w14:paraId="1B281A36" w14:textId="77777777" w:rsidTr="00982BA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AA79A4B" w14:textId="61E6B1FC" w:rsidR="00213848" w:rsidRPr="001B4BC5" w:rsidRDefault="00EB0D0F"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w:t>
            </w:r>
            <w:r w:rsidR="00213848" w:rsidRPr="001B4BC5">
              <w:rPr>
                <w:rFonts w:asciiTheme="minorHAnsi" w:hAnsiTheme="minorHAnsi" w:cstheme="minorHAnsi"/>
                <w:b/>
                <w:bCs/>
                <w:sz w:val="22"/>
                <w:szCs w:val="22"/>
                <w:lang w:eastAsia="hr-HR"/>
              </w:rPr>
              <w:t xml:space="preserve">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D72721" w14:textId="66036F21"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B050ECE" w14:textId="0CEAFD52"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15CB60" w14:textId="0F07F91A"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BD1827" w:rsidRPr="001B4BC5" w14:paraId="6FFF42DC" w14:textId="77777777" w:rsidTr="00982BA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C8258AA"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hideMark/>
          </w:tcPr>
          <w:p w14:paraId="5F9063CC" w14:textId="3F1E1D1E"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w:t>
            </w:r>
            <w:r w:rsidR="00AE0F70" w:rsidRPr="001B4BC5">
              <w:rPr>
                <w:rFonts w:asciiTheme="minorHAnsi" w:hAnsiTheme="minorHAnsi" w:cstheme="minorHAnsi"/>
                <w:i/>
                <w:iCs/>
                <w:sz w:val="22"/>
                <w:szCs w:val="22"/>
                <w:lang w:eastAsia="hr-HR"/>
              </w:rPr>
              <w:t>665</w:t>
            </w:r>
            <w:r w:rsidRPr="001B4BC5">
              <w:rPr>
                <w:rFonts w:asciiTheme="minorHAnsi" w:hAnsiTheme="minorHAnsi" w:cstheme="minorHAnsi"/>
                <w:i/>
                <w:iCs/>
                <w:sz w:val="22"/>
                <w:szCs w:val="22"/>
                <w:lang w:eastAsia="hr-HR"/>
              </w:rPr>
              <w:t>,00</w:t>
            </w:r>
          </w:p>
        </w:tc>
        <w:tc>
          <w:tcPr>
            <w:tcW w:w="1408" w:type="dxa"/>
            <w:tcBorders>
              <w:top w:val="single" w:sz="4" w:space="0" w:color="auto"/>
              <w:left w:val="single" w:sz="4" w:space="0" w:color="auto"/>
              <w:bottom w:val="single" w:sz="4" w:space="0" w:color="auto"/>
              <w:right w:val="single" w:sz="4" w:space="0" w:color="auto"/>
            </w:tcBorders>
            <w:noWrap/>
            <w:hideMark/>
          </w:tcPr>
          <w:p w14:paraId="415174A2" w14:textId="01B2F512"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w:t>
            </w:r>
            <w:r w:rsidR="00AE0F70" w:rsidRPr="001B4BC5">
              <w:rPr>
                <w:rFonts w:asciiTheme="minorHAnsi" w:hAnsiTheme="minorHAnsi" w:cstheme="minorHAnsi"/>
                <w:i/>
                <w:iCs/>
                <w:sz w:val="22"/>
                <w:szCs w:val="22"/>
                <w:lang w:eastAsia="hr-HR"/>
              </w:rPr>
              <w:t>665</w:t>
            </w:r>
            <w:r w:rsidRPr="001B4BC5">
              <w:rPr>
                <w:rFonts w:asciiTheme="minorHAnsi" w:hAnsiTheme="minorHAnsi" w:cstheme="minorHAnsi"/>
                <w:i/>
                <w:iCs/>
                <w:sz w:val="22"/>
                <w:szCs w:val="22"/>
                <w:lang w:eastAsia="hr-HR"/>
              </w:rPr>
              <w:t>,00</w:t>
            </w:r>
          </w:p>
        </w:tc>
        <w:tc>
          <w:tcPr>
            <w:tcW w:w="1417" w:type="dxa"/>
            <w:tcBorders>
              <w:top w:val="single" w:sz="4" w:space="0" w:color="auto"/>
              <w:left w:val="single" w:sz="4" w:space="0" w:color="auto"/>
              <w:bottom w:val="single" w:sz="4" w:space="0" w:color="auto"/>
              <w:right w:val="single" w:sz="4" w:space="0" w:color="auto"/>
            </w:tcBorders>
            <w:noWrap/>
            <w:hideMark/>
          </w:tcPr>
          <w:p w14:paraId="6CF4376D" w14:textId="2EECBED5"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w:t>
            </w:r>
            <w:r w:rsidR="00AE0F70" w:rsidRPr="001B4BC5">
              <w:rPr>
                <w:rFonts w:asciiTheme="minorHAnsi" w:hAnsiTheme="minorHAnsi" w:cstheme="minorHAnsi"/>
                <w:i/>
                <w:iCs/>
                <w:sz w:val="22"/>
                <w:szCs w:val="22"/>
                <w:lang w:eastAsia="hr-HR"/>
              </w:rPr>
              <w:t>665</w:t>
            </w:r>
            <w:r w:rsidRPr="001B4BC5">
              <w:rPr>
                <w:rFonts w:asciiTheme="minorHAnsi" w:hAnsiTheme="minorHAnsi" w:cstheme="minorHAnsi"/>
                <w:i/>
                <w:iCs/>
                <w:sz w:val="22"/>
                <w:szCs w:val="22"/>
                <w:lang w:eastAsia="hr-HR"/>
              </w:rPr>
              <w:t>,00</w:t>
            </w:r>
          </w:p>
        </w:tc>
      </w:tr>
      <w:tr w:rsidR="00982BAA" w:rsidRPr="001B4BC5" w14:paraId="0B953BF8" w14:textId="77777777" w:rsidTr="00982BAA">
        <w:trPr>
          <w:trHeight w:val="255"/>
        </w:trPr>
        <w:tc>
          <w:tcPr>
            <w:tcW w:w="4971" w:type="dxa"/>
            <w:tcBorders>
              <w:top w:val="single" w:sz="4" w:space="0" w:color="auto"/>
              <w:left w:val="single" w:sz="4" w:space="0" w:color="auto"/>
              <w:bottom w:val="single" w:sz="4" w:space="0" w:color="auto"/>
              <w:right w:val="single" w:sz="4" w:space="0" w:color="auto"/>
            </w:tcBorders>
            <w:noWrap/>
          </w:tcPr>
          <w:p w14:paraId="10432E82" w14:textId="097EED6B" w:rsidR="00EB0D0F" w:rsidRPr="001B4BC5" w:rsidRDefault="00EB0D0F"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tcPr>
          <w:p w14:paraId="7C5BE214" w14:textId="7BCBB980" w:rsidR="00EB0D0F" w:rsidRPr="001B4BC5" w:rsidRDefault="00EB0D0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17.665,00</w:t>
            </w:r>
          </w:p>
        </w:tc>
        <w:tc>
          <w:tcPr>
            <w:tcW w:w="1408" w:type="dxa"/>
            <w:tcBorders>
              <w:top w:val="single" w:sz="4" w:space="0" w:color="auto"/>
              <w:left w:val="single" w:sz="4" w:space="0" w:color="auto"/>
              <w:bottom w:val="single" w:sz="4" w:space="0" w:color="auto"/>
              <w:right w:val="single" w:sz="4" w:space="0" w:color="auto"/>
            </w:tcBorders>
            <w:noWrap/>
          </w:tcPr>
          <w:p w14:paraId="6BFD0396" w14:textId="5CB77369" w:rsidR="00EB0D0F" w:rsidRPr="001B4BC5" w:rsidRDefault="00EB0D0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17.665,00</w:t>
            </w:r>
          </w:p>
        </w:tc>
        <w:tc>
          <w:tcPr>
            <w:tcW w:w="1417" w:type="dxa"/>
            <w:tcBorders>
              <w:top w:val="single" w:sz="4" w:space="0" w:color="auto"/>
              <w:left w:val="single" w:sz="4" w:space="0" w:color="auto"/>
              <w:bottom w:val="single" w:sz="4" w:space="0" w:color="auto"/>
              <w:right w:val="single" w:sz="4" w:space="0" w:color="auto"/>
            </w:tcBorders>
            <w:noWrap/>
          </w:tcPr>
          <w:p w14:paraId="647F881A" w14:textId="3F4EF6EE" w:rsidR="00EB0D0F" w:rsidRPr="001B4BC5" w:rsidRDefault="00EB0D0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17.665,00</w:t>
            </w:r>
          </w:p>
        </w:tc>
      </w:tr>
    </w:tbl>
    <w:p w14:paraId="2EB4F247" w14:textId="77777777" w:rsidR="00213848" w:rsidRPr="001B4BC5" w:rsidRDefault="00213848" w:rsidP="00056BD5">
      <w:pPr>
        <w:autoSpaceDE w:val="0"/>
        <w:jc w:val="both"/>
        <w:rPr>
          <w:rFonts w:asciiTheme="minorHAnsi" w:hAnsiTheme="minorHAnsi" w:cstheme="minorHAnsi"/>
          <w:bCs/>
          <w:sz w:val="22"/>
          <w:szCs w:val="22"/>
          <w:lang w:eastAsia="zh-CN"/>
        </w:rPr>
      </w:pPr>
    </w:p>
    <w:p w14:paraId="14406DA0" w14:textId="77777777" w:rsidR="002D714F" w:rsidRPr="001B4BC5" w:rsidRDefault="002D714F" w:rsidP="00056BD5">
      <w:pPr>
        <w:autoSpaceDE w:val="0"/>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Program zaštite divljači odnosi se sredstva koja su potrebna za provođenje programa </w:t>
      </w:r>
      <w:proofErr w:type="spellStart"/>
      <w:r w:rsidRPr="001B4BC5">
        <w:rPr>
          <w:rFonts w:asciiTheme="minorHAnsi" w:hAnsiTheme="minorHAnsi" w:cstheme="minorHAnsi"/>
          <w:bCs/>
          <w:sz w:val="22"/>
          <w:szCs w:val="22"/>
        </w:rPr>
        <w:t>Programa</w:t>
      </w:r>
      <w:proofErr w:type="spellEnd"/>
      <w:r w:rsidRPr="001B4BC5">
        <w:rPr>
          <w:rFonts w:asciiTheme="minorHAnsi" w:hAnsiTheme="minorHAnsi" w:cstheme="minorHAnsi"/>
          <w:bCs/>
          <w:sz w:val="22"/>
          <w:szCs w:val="22"/>
        </w:rPr>
        <w:t xml:space="preserve"> zaštite divljači sukladno ugovorima sa stručnom osobom za provođenje Programa i ostalim izvršiteljima, kao i ostalim radnjama koja je potrebno provesti u provođenju programa te ostala sredstva. </w:t>
      </w:r>
    </w:p>
    <w:p w14:paraId="3B17FBA7" w14:textId="77777777" w:rsidR="00213848" w:rsidRPr="001B4BC5" w:rsidRDefault="00213848" w:rsidP="00056BD5">
      <w:pPr>
        <w:autoSpaceDE w:val="0"/>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281"/>
      </w:tblGrid>
      <w:tr w:rsidR="00AE0F70" w:rsidRPr="001B4BC5" w14:paraId="62924FF7" w14:textId="77777777" w:rsidTr="00982BAA">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0086" w14:textId="77777777" w:rsidR="00AE0F70" w:rsidRPr="001B4BC5" w:rsidRDefault="00AE0F70"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6D9C3" w14:textId="77777777" w:rsidR="00AE0F70" w:rsidRPr="001B4BC5" w:rsidRDefault="00AE0F70"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CF9D0" w14:textId="77777777" w:rsidR="00AE0F70" w:rsidRPr="001B4BC5" w:rsidRDefault="00AE0F70"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870A9" w14:textId="77777777" w:rsidR="00AE0F70" w:rsidRPr="001B4BC5" w:rsidRDefault="00AE0F70"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6E3E7" w14:textId="27ED3B66" w:rsidR="00AE0F70" w:rsidRPr="001B4BC5" w:rsidRDefault="00AE0F70"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1ECF5" w14:textId="20EA5689" w:rsidR="00AE0F70" w:rsidRPr="001B4BC5" w:rsidRDefault="00AE0F70"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C5D40" w14:textId="69045072" w:rsidR="00AE0F70" w:rsidRPr="001B4BC5" w:rsidRDefault="00AE0F70"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BA1502" w:rsidRPr="001B4BC5" w14:paraId="4B52C88A" w14:textId="77777777" w:rsidTr="00982BAA">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2B057"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Sklopljeni ugovori za izvršavanje programa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CBE0"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Broj ugovora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13B26"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6F46C" w14:textId="68681C28" w:rsidR="00213848" w:rsidRPr="001B4BC5" w:rsidRDefault="00687F4D"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BC858"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1D493"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4E7F0"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r>
      <w:tr w:rsidR="00BA1502" w:rsidRPr="001B4BC5" w14:paraId="37C1D511" w14:textId="77777777" w:rsidTr="00982BAA">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4349E" w14:textId="6D84F9F4" w:rsidR="002D714F" w:rsidRPr="001B4BC5" w:rsidRDefault="002D714F"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Mjere poduzete za realizaciju </w:t>
            </w:r>
            <w:r w:rsidR="00734A35" w:rsidRPr="001B4BC5">
              <w:rPr>
                <w:rFonts w:asciiTheme="minorHAnsi" w:hAnsiTheme="minorHAnsi" w:cstheme="minorHAnsi"/>
                <w:sz w:val="22"/>
                <w:szCs w:val="22"/>
              </w:rPr>
              <w:t>p</w:t>
            </w:r>
            <w:r w:rsidRPr="001B4BC5">
              <w:rPr>
                <w:rFonts w:asciiTheme="minorHAnsi" w:hAnsiTheme="minorHAnsi" w:cstheme="minorHAnsi"/>
                <w:sz w:val="22"/>
                <w:szCs w:val="22"/>
              </w:rPr>
              <w:t xml:space="preserve">rograma </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36D1C" w14:textId="36AD4715" w:rsidR="002D714F" w:rsidRPr="001B4BC5" w:rsidRDefault="002D714F"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Broj mjera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DB199" w14:textId="23BBF537" w:rsidR="002D714F" w:rsidRPr="001B4BC5" w:rsidRDefault="002D714F"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32008" w14:textId="7B9DB1F1" w:rsidR="002D714F" w:rsidRPr="001B4BC5" w:rsidRDefault="00687F4D"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0D0DD" w14:textId="47994025" w:rsidR="002D714F" w:rsidRPr="001B4BC5" w:rsidRDefault="002D714F"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96EB9" w14:textId="45BF7632" w:rsidR="002D714F" w:rsidRPr="001B4BC5" w:rsidRDefault="002D714F"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99124" w14:textId="1DFB35A6" w:rsidR="002D714F" w:rsidRPr="001B4BC5" w:rsidRDefault="002D714F"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tbl>
    <w:p w14:paraId="5ACEBCB4" w14:textId="77777777" w:rsidR="001B0D48" w:rsidRPr="001B4BC5" w:rsidRDefault="001B0D48" w:rsidP="00056BD5">
      <w:pPr>
        <w:jc w:val="both"/>
        <w:rPr>
          <w:rFonts w:asciiTheme="minorHAnsi" w:hAnsiTheme="minorHAnsi" w:cstheme="minorHAnsi"/>
          <w:b/>
          <w:sz w:val="22"/>
          <w:szCs w:val="22"/>
        </w:rPr>
      </w:pPr>
    </w:p>
    <w:p w14:paraId="01B41EBD" w14:textId="6A7D0FA9"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ODRŽAVANJE KOMUNALNE INFRASTRUKTURE</w:t>
      </w:r>
      <w:r w:rsidRPr="001B4BC5">
        <w:rPr>
          <w:rFonts w:asciiTheme="minorHAnsi" w:hAnsiTheme="minorHAnsi" w:cstheme="minorHAnsi"/>
          <w:bCs/>
          <w:sz w:val="22"/>
          <w:szCs w:val="22"/>
        </w:rPr>
        <w:t xml:space="preserve"> </w:t>
      </w:r>
    </w:p>
    <w:p w14:paraId="760BE158" w14:textId="77777777" w:rsidR="00213848" w:rsidRPr="001B4BC5" w:rsidRDefault="00213848" w:rsidP="0022118A">
      <w:pPr>
        <w:jc w:val="both"/>
        <w:rPr>
          <w:rFonts w:asciiTheme="minorHAnsi" w:hAnsiTheme="minorHAnsi" w:cstheme="minorHAnsi"/>
          <w:bCs/>
          <w:sz w:val="22"/>
          <w:szCs w:val="22"/>
        </w:rPr>
      </w:pPr>
    </w:p>
    <w:p w14:paraId="6499C859" w14:textId="41916893" w:rsidR="00734A35" w:rsidRPr="001B4BC5" w:rsidRDefault="002D714F" w:rsidP="0022118A">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7D21F30C" w14:textId="4B4C1D13" w:rsidR="002D714F" w:rsidRPr="001B4BC5" w:rsidRDefault="002D714F"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1B0D48" w:rsidRPr="001B4BC5">
        <w:rPr>
          <w:rFonts w:asciiTheme="minorHAnsi" w:hAnsiTheme="minorHAnsi" w:cstheme="minorHAnsi"/>
          <w:b/>
          <w:sz w:val="22"/>
          <w:szCs w:val="22"/>
        </w:rPr>
        <w:t>:</w:t>
      </w:r>
    </w:p>
    <w:p w14:paraId="1A75FE49" w14:textId="6F75145D"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Zakon o komunalnom gospodarstvu (Narodne novine,</w:t>
      </w:r>
      <w:r w:rsidR="00D66381" w:rsidRPr="001B4BC5">
        <w:rPr>
          <w:rFonts w:asciiTheme="minorHAnsi" w:hAnsiTheme="minorHAnsi" w:cstheme="minorHAnsi"/>
          <w:bCs/>
          <w:sz w:val="22"/>
          <w:szCs w:val="22"/>
        </w:rPr>
        <w:t xml:space="preserve"> broj:</w:t>
      </w:r>
      <w:r w:rsidRPr="001B4BC5">
        <w:rPr>
          <w:rFonts w:asciiTheme="minorHAnsi" w:hAnsiTheme="minorHAnsi" w:cstheme="minorHAnsi"/>
          <w:bCs/>
          <w:sz w:val="22"/>
          <w:szCs w:val="22"/>
        </w:rPr>
        <w:t xml:space="preserve"> 68/18., 110/18.- Odluka Ustavnog suda i 32/20.), </w:t>
      </w:r>
    </w:p>
    <w:p w14:paraId="3BA8F1CA" w14:textId="3DE6B2DB"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 Zakon o cestama (Narodne novine, broj: 84/11., 22/13., 54/13., 148/13., 92/14., 110/19., 144/21.</w:t>
      </w:r>
      <w:r w:rsidR="00FF49E1"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114/22.</w:t>
      </w:r>
      <w:r w:rsidR="00FF49E1" w:rsidRPr="001B4BC5">
        <w:rPr>
          <w:rFonts w:asciiTheme="minorHAnsi" w:hAnsiTheme="minorHAnsi" w:cstheme="minorHAnsi"/>
          <w:bCs/>
          <w:sz w:val="22"/>
          <w:szCs w:val="22"/>
        </w:rPr>
        <w:t xml:space="preserve"> i 4/23.</w:t>
      </w:r>
      <w:r w:rsidRPr="001B4BC5">
        <w:rPr>
          <w:rFonts w:asciiTheme="minorHAnsi" w:hAnsiTheme="minorHAnsi" w:cstheme="minorHAnsi"/>
          <w:bCs/>
          <w:sz w:val="22"/>
          <w:szCs w:val="22"/>
        </w:rPr>
        <w:t>),</w:t>
      </w:r>
    </w:p>
    <w:p w14:paraId="5B509FDB" w14:textId="79FA6EBC"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gospodarenjem otpadom (Narodne novine, broj: 84/21</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3F118DB8" w14:textId="30FB0134"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veterinarstvu (Narodne novine, broj: 82/13</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148/13</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115/18</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52/21</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83/22</w:t>
      </w:r>
      <w:r w:rsidR="00FF49E1" w:rsidRPr="001B4BC5">
        <w:rPr>
          <w:rFonts w:asciiTheme="minorHAnsi" w:hAnsiTheme="minorHAnsi" w:cstheme="minorHAnsi"/>
          <w:bCs/>
          <w:sz w:val="22"/>
          <w:szCs w:val="22"/>
        </w:rPr>
        <w:t>. i 152/22.</w:t>
      </w:r>
      <w:r w:rsidRPr="001B4BC5">
        <w:rPr>
          <w:rFonts w:asciiTheme="minorHAnsi" w:hAnsiTheme="minorHAnsi" w:cstheme="minorHAnsi"/>
          <w:bCs/>
          <w:sz w:val="22"/>
          <w:szCs w:val="22"/>
        </w:rPr>
        <w:t xml:space="preserve">), </w:t>
      </w:r>
    </w:p>
    <w:p w14:paraId="24186F42" w14:textId="1231338D"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grobljima (Narodne novine, broj: 19/98</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50/12. i 89/17</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w:t>
      </w:r>
    </w:p>
    <w:p w14:paraId="58710859" w14:textId="4C1AC4BE"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Pravilnik o načinu provedbe obvezne dezinfekcije, dezinsekcije i deratizacije (Narodne novine, broj: 35/07</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79/07</w:t>
      </w:r>
      <w:r w:rsidR="00FF49E1" w:rsidRPr="001B4BC5">
        <w:rPr>
          <w:rFonts w:asciiTheme="minorHAnsi" w:hAnsiTheme="minorHAnsi" w:cstheme="minorHAnsi"/>
          <w:bCs/>
          <w:sz w:val="22"/>
          <w:szCs w:val="22"/>
        </w:rPr>
        <w:t>. i</w:t>
      </w:r>
      <w:r w:rsidRPr="001B4BC5">
        <w:rPr>
          <w:rFonts w:asciiTheme="minorHAnsi" w:hAnsiTheme="minorHAnsi" w:cstheme="minorHAnsi"/>
          <w:bCs/>
          <w:sz w:val="22"/>
          <w:szCs w:val="22"/>
        </w:rPr>
        <w:t xml:space="preserve"> 76/12</w:t>
      </w:r>
      <w:r w:rsidR="00FF49E1"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035A2237" w14:textId="17B5A3E1"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Odluka o komunalnoj naknadi (Službene novine Grada Požege, broj: 02/19.</w:t>
      </w:r>
      <w:r w:rsidR="00FF49E1"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i 6/20.),</w:t>
      </w:r>
    </w:p>
    <w:p w14:paraId="33DF5054" w14:textId="3967213B"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Odluka o komunalnom redu (Službene novine Grada Požege, broj: 14/22.</w:t>
      </w:r>
      <w:r w:rsidR="00FF49E1" w:rsidRPr="001B4BC5">
        <w:rPr>
          <w:rFonts w:asciiTheme="minorHAnsi" w:hAnsiTheme="minorHAnsi" w:cstheme="minorHAnsi"/>
          <w:bCs/>
          <w:sz w:val="22"/>
          <w:szCs w:val="22"/>
        </w:rPr>
        <w:t xml:space="preserve"> i 4/23.</w:t>
      </w:r>
      <w:r w:rsidRPr="001B4BC5">
        <w:rPr>
          <w:rFonts w:asciiTheme="minorHAnsi" w:hAnsiTheme="minorHAnsi" w:cstheme="minorHAnsi"/>
          <w:bCs/>
          <w:sz w:val="22"/>
          <w:szCs w:val="22"/>
        </w:rPr>
        <w:t>)</w:t>
      </w:r>
    </w:p>
    <w:p w14:paraId="191970C6" w14:textId="462DC93E"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Odluka o obavljanju dimnjačarske službe na području Grada Požege (Službene novine Grada Požege, broj: 2/19.)</w:t>
      </w:r>
      <w:r w:rsidR="00734A35" w:rsidRPr="001B4BC5">
        <w:rPr>
          <w:rFonts w:asciiTheme="minorHAnsi" w:hAnsiTheme="minorHAnsi" w:cstheme="minorHAnsi"/>
          <w:bCs/>
          <w:sz w:val="22"/>
          <w:szCs w:val="22"/>
        </w:rPr>
        <w:t xml:space="preserve"> i</w:t>
      </w:r>
    </w:p>
    <w:p w14:paraId="00080FA2" w14:textId="10552F7F"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bCs/>
          <w:sz w:val="22"/>
          <w:szCs w:val="22"/>
        </w:rPr>
        <w:t>- Odluka o sigurnosti prometa na cestama u Gradu Požegi</w:t>
      </w:r>
      <w:r w:rsidRPr="001B4BC5">
        <w:rPr>
          <w:rFonts w:asciiTheme="minorHAnsi" w:hAnsiTheme="minorHAnsi" w:cstheme="minorHAnsi"/>
          <w:sz w:val="22"/>
          <w:szCs w:val="22"/>
        </w:rPr>
        <w:t xml:space="preserve"> (Službene novine Grada Požege</w:t>
      </w:r>
      <w:r w:rsidR="00734A35" w:rsidRPr="001B4BC5">
        <w:rPr>
          <w:rFonts w:asciiTheme="minorHAnsi" w:hAnsiTheme="minorHAnsi" w:cstheme="minorHAnsi"/>
          <w:sz w:val="22"/>
          <w:szCs w:val="22"/>
        </w:rPr>
        <w:t>,</w:t>
      </w:r>
      <w:r w:rsidRPr="001B4BC5">
        <w:rPr>
          <w:rFonts w:asciiTheme="minorHAnsi" w:hAnsiTheme="minorHAnsi" w:cstheme="minorHAnsi"/>
          <w:sz w:val="22"/>
          <w:szCs w:val="22"/>
        </w:rPr>
        <w:t xml:space="preserve"> br</w:t>
      </w:r>
      <w:r w:rsidR="00734A35" w:rsidRPr="001B4BC5">
        <w:rPr>
          <w:rFonts w:asciiTheme="minorHAnsi" w:hAnsiTheme="minorHAnsi" w:cstheme="minorHAnsi"/>
          <w:sz w:val="22"/>
          <w:szCs w:val="22"/>
        </w:rPr>
        <w:t>oj:</w:t>
      </w:r>
      <w:r w:rsidRPr="001B4BC5">
        <w:rPr>
          <w:rFonts w:asciiTheme="minorHAnsi" w:hAnsiTheme="minorHAnsi" w:cstheme="minorHAnsi"/>
          <w:sz w:val="22"/>
          <w:szCs w:val="22"/>
        </w:rPr>
        <w:t xml:space="preserve"> 2/96., 2/97., 4/97., 5/99., 4/00., 12/02., 02/03., 22/03., 23/04., 02/05., 05/05., 12/05., 16/05., 03/06., 11/08., 27/08., 38/08., 18/09., 24/09., 10/10., 15/10., 15/13., 16/16.</w:t>
      </w:r>
      <w:r w:rsidR="00FF49E1" w:rsidRPr="001B4BC5">
        <w:rPr>
          <w:rFonts w:asciiTheme="minorHAnsi" w:hAnsiTheme="minorHAnsi" w:cstheme="minorHAnsi"/>
          <w:sz w:val="22"/>
          <w:szCs w:val="22"/>
        </w:rPr>
        <w:t xml:space="preserve"> i </w:t>
      </w:r>
      <w:r w:rsidRPr="001B4BC5">
        <w:rPr>
          <w:rFonts w:asciiTheme="minorHAnsi" w:hAnsiTheme="minorHAnsi" w:cstheme="minorHAnsi"/>
          <w:sz w:val="22"/>
          <w:szCs w:val="22"/>
        </w:rPr>
        <w:t>2/17.)</w:t>
      </w:r>
      <w:r w:rsidR="00FF49E1" w:rsidRPr="001B4BC5">
        <w:rPr>
          <w:rFonts w:asciiTheme="minorHAnsi" w:hAnsiTheme="minorHAnsi" w:cstheme="minorHAnsi"/>
          <w:sz w:val="22"/>
          <w:szCs w:val="22"/>
        </w:rPr>
        <w:t>.</w:t>
      </w:r>
    </w:p>
    <w:p w14:paraId="4177B5DB" w14:textId="77777777" w:rsidR="00213848" w:rsidRPr="001B4BC5" w:rsidRDefault="00213848" w:rsidP="0022118A">
      <w:pPr>
        <w:jc w:val="both"/>
        <w:rPr>
          <w:rFonts w:asciiTheme="minorHAnsi" w:hAnsiTheme="minorHAnsi" w:cstheme="minorHAnsi"/>
          <w:color w:val="FF0000"/>
          <w:sz w:val="22"/>
          <w:szCs w:val="22"/>
        </w:rPr>
      </w:pPr>
    </w:p>
    <w:tbl>
      <w:tblPr>
        <w:tblStyle w:val="Reetkatablice1"/>
        <w:tblW w:w="9209" w:type="dxa"/>
        <w:tblLook w:val="04A0" w:firstRow="1" w:lastRow="0" w:firstColumn="1" w:lastColumn="0" w:noHBand="0" w:noVBand="1"/>
      </w:tblPr>
      <w:tblGrid>
        <w:gridCol w:w="5098"/>
        <w:gridCol w:w="1418"/>
        <w:gridCol w:w="1417"/>
        <w:gridCol w:w="1386"/>
      </w:tblGrid>
      <w:tr w:rsidR="002D714F" w:rsidRPr="001B4BC5" w14:paraId="0B786B09" w14:textId="77777777" w:rsidTr="00982BAA">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887B3C"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EC7D1F" w14:textId="3A590CFC"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88DD51" w14:textId="7F2ED82E"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9F11BD" w14:textId="7DC0B757"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5FF9F89C" w14:textId="77777777" w:rsidTr="00982BAA">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5AEF6E9"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44431CCA" w14:textId="465B5F13"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1.102.640,00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DB44A8C" w14:textId="1D268138"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1.102.690,00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89CBC8A" w14:textId="4FB2927C"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1.462.690,00</w:t>
            </w:r>
          </w:p>
        </w:tc>
      </w:tr>
      <w:tr w:rsidR="002D714F" w:rsidRPr="001B4BC5" w14:paraId="46E3DBC6" w14:textId="77777777" w:rsidTr="00982BAA">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3C369E4"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4AC214E9" w14:textId="04C124FC"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A91A9F" w14:textId="0AD1BB79"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C6EEF6B" w14:textId="606003BA"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275.000,00</w:t>
            </w:r>
          </w:p>
        </w:tc>
      </w:tr>
      <w:tr w:rsidR="002D714F" w:rsidRPr="001B4BC5" w14:paraId="20DE7257" w14:textId="77777777" w:rsidTr="00982BAA">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E73172B"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104C971A" w14:textId="239C5F93"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448.000,00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4D890D" w14:textId="586B4A59"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448.000,00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8F91EF" w14:textId="3BE6B217"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448.000,00</w:t>
            </w:r>
          </w:p>
        </w:tc>
      </w:tr>
      <w:tr w:rsidR="002D714F" w:rsidRPr="001B4BC5" w14:paraId="01550029" w14:textId="77777777" w:rsidTr="00982BAA">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0D53865"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5EE1246D" w14:textId="3E990CC3"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E3F4A1A" w14:textId="3E39609A"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D0AC5D9" w14:textId="663BD6A7"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2.600,00</w:t>
            </w:r>
          </w:p>
        </w:tc>
      </w:tr>
      <w:tr w:rsidR="002D714F" w:rsidRPr="001B4BC5" w14:paraId="630224DF" w14:textId="77777777" w:rsidTr="00982BAA">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4F3CEB5"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084DB6DF" w14:textId="1E2F3338"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6D4212" w14:textId="6BCAEB5E"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28C7F74" w14:textId="2490752E"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80.000,00</w:t>
            </w:r>
          </w:p>
        </w:tc>
      </w:tr>
      <w:tr w:rsidR="00734A35" w:rsidRPr="001B4BC5" w14:paraId="3101F4D5" w14:textId="77777777" w:rsidTr="00693D0E">
        <w:trPr>
          <w:trHeight w:val="255"/>
        </w:trPr>
        <w:tc>
          <w:tcPr>
            <w:tcW w:w="5098" w:type="dxa"/>
            <w:tcBorders>
              <w:top w:val="single" w:sz="4" w:space="0" w:color="auto"/>
              <w:left w:val="single" w:sz="4" w:space="0" w:color="auto"/>
              <w:bottom w:val="single" w:sz="4" w:space="0" w:color="auto"/>
              <w:right w:val="single" w:sz="4" w:space="0" w:color="auto"/>
            </w:tcBorders>
            <w:noWrap/>
          </w:tcPr>
          <w:p w14:paraId="75BA9AD5" w14:textId="70CAEFC4" w:rsidR="00734A35" w:rsidRPr="001B4BC5" w:rsidRDefault="00734A35"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2D2D8F0" w14:textId="62B92709" w:rsidR="00734A35" w:rsidRPr="001B4BC5" w:rsidRDefault="00693D0E" w:rsidP="00693D0E">
            <w:pPr>
              <w:jc w:val="center"/>
              <w:rPr>
                <w:rFonts w:asciiTheme="minorHAnsi" w:hAnsiTheme="minorHAnsi" w:cstheme="minorHAnsi"/>
                <w:i/>
                <w:iCs/>
                <w:sz w:val="22"/>
                <w:szCs w:val="22"/>
              </w:rPr>
            </w:pPr>
            <w:r w:rsidRPr="001B4BC5">
              <w:rPr>
                <w:rFonts w:asciiTheme="minorHAnsi" w:hAnsiTheme="minorHAnsi" w:cstheme="minorHAnsi"/>
                <w:i/>
                <w:iCs/>
                <w:sz w:val="22"/>
                <w:szCs w:val="22"/>
              </w:rPr>
              <w:t>1.908.240,00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D936E5" w14:textId="49DEB853" w:rsidR="00734A35" w:rsidRPr="001B4BC5" w:rsidRDefault="00693D0E" w:rsidP="00693D0E">
            <w:pPr>
              <w:jc w:val="center"/>
              <w:rPr>
                <w:rFonts w:asciiTheme="minorHAnsi" w:hAnsiTheme="minorHAnsi" w:cstheme="minorHAnsi"/>
                <w:i/>
                <w:iCs/>
                <w:sz w:val="22"/>
                <w:szCs w:val="22"/>
              </w:rPr>
            </w:pPr>
            <w:r w:rsidRPr="001B4BC5">
              <w:rPr>
                <w:rFonts w:asciiTheme="minorHAnsi" w:hAnsiTheme="minorHAnsi" w:cstheme="minorHAnsi"/>
                <w:i/>
                <w:iCs/>
                <w:sz w:val="22"/>
                <w:szCs w:val="22"/>
              </w:rPr>
              <w:t>1.908.290,00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11BC283" w14:textId="63B4B840" w:rsidR="00734A35" w:rsidRPr="001B4BC5" w:rsidRDefault="00693D0E" w:rsidP="00693D0E">
            <w:pPr>
              <w:jc w:val="center"/>
              <w:rPr>
                <w:rFonts w:asciiTheme="minorHAnsi" w:hAnsiTheme="minorHAnsi" w:cstheme="minorHAnsi"/>
                <w:i/>
                <w:iCs/>
                <w:sz w:val="22"/>
                <w:szCs w:val="22"/>
              </w:rPr>
            </w:pPr>
            <w:r w:rsidRPr="001B4BC5">
              <w:rPr>
                <w:rFonts w:asciiTheme="minorHAnsi" w:hAnsiTheme="minorHAnsi" w:cstheme="minorHAnsi"/>
                <w:i/>
                <w:iCs/>
                <w:sz w:val="22"/>
                <w:szCs w:val="22"/>
              </w:rPr>
              <w:t>2.268.290,00</w:t>
            </w:r>
          </w:p>
        </w:tc>
      </w:tr>
    </w:tbl>
    <w:p w14:paraId="644D6926" w14:textId="77777777" w:rsidR="00213848" w:rsidRPr="001B4BC5" w:rsidRDefault="00213848" w:rsidP="00056BD5">
      <w:pPr>
        <w:jc w:val="both"/>
        <w:rPr>
          <w:rFonts w:asciiTheme="minorHAnsi" w:hAnsiTheme="minorHAnsi" w:cstheme="minorHAnsi"/>
          <w:bCs/>
          <w:sz w:val="22"/>
          <w:szCs w:val="22"/>
          <w:lang w:eastAsia="zh-CN"/>
        </w:rPr>
      </w:pPr>
    </w:p>
    <w:p w14:paraId="39EDE3CB" w14:textId="0DD3047C"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Održavanje prometnica i mostova</w:t>
      </w:r>
      <w:r w:rsidRPr="001B4BC5">
        <w:rPr>
          <w:rFonts w:asciiTheme="minorHAnsi" w:hAnsiTheme="minorHAnsi" w:cstheme="minorHAnsi"/>
          <w:bCs/>
          <w:sz w:val="22"/>
          <w:szCs w:val="22"/>
        </w:rPr>
        <w:t xml:space="preserve"> – podrazumijeva se nasipavanje prometnica, sanacija udarnih rupa na asfaltiranim površinama, sanacija mostova i potpornih zidova te cjelovita rekonstrukcija asfaltnog zastora zbog dotrajalosti</w:t>
      </w:r>
      <w:r w:rsidR="00C46E31"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w:t>
      </w:r>
      <w:r w:rsidR="00C46E31" w:rsidRPr="001B4BC5">
        <w:rPr>
          <w:rFonts w:asciiTheme="minorHAnsi" w:hAnsiTheme="minorHAnsi" w:cstheme="minorHAnsi"/>
          <w:bCs/>
          <w:sz w:val="22"/>
          <w:szCs w:val="22"/>
        </w:rPr>
        <w:t xml:space="preserve">, kao i </w:t>
      </w:r>
      <w:r w:rsidRPr="001B4BC5">
        <w:rPr>
          <w:rFonts w:asciiTheme="minorHAnsi" w:hAnsiTheme="minorHAnsi" w:cstheme="minorHAnsi"/>
          <w:bCs/>
          <w:sz w:val="22"/>
          <w:szCs w:val="22"/>
        </w:rPr>
        <w:t>održavanje signalizacije na prometnicama (horizontalne, vertikalne i svjetlosne).</w:t>
      </w:r>
    </w:p>
    <w:p w14:paraId="7212419E" w14:textId="77777777" w:rsidR="00213848" w:rsidRPr="001B4BC5" w:rsidRDefault="00213848" w:rsidP="00106B02">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281"/>
      </w:tblGrid>
      <w:tr w:rsidR="00AE0F70" w:rsidRPr="001B4BC5" w14:paraId="035747DA" w14:textId="77777777" w:rsidTr="00982BAA">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C3373"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E8FBA"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CC151"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105E2"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B978E" w14:textId="60C193FD"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1DE01" w14:textId="13B9B44F"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EA7C7" w14:textId="7A098791"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4779BB" w:rsidRPr="001B4BC5" w14:paraId="3B947241" w14:textId="77777777" w:rsidTr="00982BAA">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C1F68" w14:textId="77777777"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DAEE0" w14:textId="77777777"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A95E6" w14:textId="77777777"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802E" w14:textId="24116B97"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303</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346A4" w14:textId="78DFC934"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303</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9EAED" w14:textId="1D10C385"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303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66EC6" w14:textId="010287C5"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303</w:t>
            </w:r>
          </w:p>
        </w:tc>
      </w:tr>
    </w:tbl>
    <w:p w14:paraId="48EFF6AA" w14:textId="77777777" w:rsidR="00213848" w:rsidRPr="001B4BC5" w:rsidRDefault="00213848" w:rsidP="00056BD5">
      <w:pPr>
        <w:jc w:val="both"/>
        <w:rPr>
          <w:rFonts w:asciiTheme="minorHAnsi" w:hAnsiTheme="minorHAnsi" w:cstheme="minorHAnsi"/>
          <w:bCs/>
          <w:sz w:val="22"/>
          <w:szCs w:val="22"/>
          <w:lang w:eastAsia="zh-CN"/>
        </w:rPr>
      </w:pPr>
    </w:p>
    <w:p w14:paraId="7E4D686B" w14:textId="735FCF2D"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Održavanje i potrošnja javne rasvjete</w:t>
      </w:r>
      <w:r w:rsidRPr="001B4BC5">
        <w:rPr>
          <w:rFonts w:asciiTheme="minorHAnsi" w:hAnsiTheme="minorHAnsi" w:cstheme="minorHAnsi"/>
          <w:bCs/>
          <w:sz w:val="22"/>
          <w:szCs w:val="22"/>
        </w:rPr>
        <w:t xml:space="preserve"> – odnosi se na održavanje postojećeg sustava javne rasvjete</w:t>
      </w:r>
      <w:r w:rsidR="00C46E31"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odnosno otklanjanje kvarova, zamjenu postojećih dotrajalih rasvjetnih tijela te nadopunu postojećih sustava, dopunu postojeće rasvjete na prometnim pravcima na temelju opravdanih zahtjeva, a sve </w:t>
      </w:r>
      <w:r w:rsidRPr="001B4BC5">
        <w:rPr>
          <w:rFonts w:asciiTheme="minorHAnsi" w:hAnsiTheme="minorHAnsi" w:cstheme="minorHAnsi"/>
          <w:bCs/>
          <w:sz w:val="22"/>
          <w:szCs w:val="22"/>
        </w:rPr>
        <w:lastRenderedPageBreak/>
        <w:t>zbog kvalitetnijeg i sigurnijeg života građana. Osim toga obuhvaća i troškove opskrbe električnom energijom sustava javne rasvjete.</w:t>
      </w:r>
    </w:p>
    <w:p w14:paraId="6F2E5AC1" w14:textId="77777777" w:rsidR="0022118A" w:rsidRPr="001B4BC5" w:rsidRDefault="0022118A"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266"/>
      </w:tblGrid>
      <w:tr w:rsidR="004779BB" w:rsidRPr="001B4BC5" w14:paraId="5475CE66" w14:textId="77777777" w:rsidTr="00982BAA">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EC5AC"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20544"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0DADE"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95655"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1D2FE" w14:textId="24D9D6E4"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84B7E" w14:textId="6058BD1F"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4E5EF" w14:textId="37AEA5C5"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4779BB" w:rsidRPr="001B4BC5" w14:paraId="19607820" w14:textId="77777777" w:rsidTr="00982BAA">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C1152"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0B150B5"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D71E208" w14:textId="30C70F29" w:rsidR="00213848" w:rsidRPr="001B4BC5" w:rsidRDefault="00C46E31"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213848" w:rsidRPr="001B4BC5">
              <w:rPr>
                <w:rFonts w:asciiTheme="minorHAnsi" w:hAnsiTheme="minorHAnsi" w:cstheme="minorHAnsi"/>
                <w:sz w:val="22"/>
                <w:szCs w:val="22"/>
              </w:rPr>
              <w:t>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4F9222D" w14:textId="76BBD009" w:rsidR="00213848" w:rsidRPr="001B4BC5" w:rsidRDefault="00B72E0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4A0E6F4"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C8C083"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50</w:t>
            </w:r>
          </w:p>
        </w:tc>
        <w:tc>
          <w:tcPr>
            <w:tcW w:w="126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F8E18F6"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50</w:t>
            </w:r>
          </w:p>
        </w:tc>
      </w:tr>
    </w:tbl>
    <w:p w14:paraId="24ED268A" w14:textId="77777777" w:rsidR="00213848" w:rsidRPr="001B4BC5" w:rsidRDefault="00213848" w:rsidP="00056BD5">
      <w:pPr>
        <w:jc w:val="both"/>
        <w:rPr>
          <w:rFonts w:asciiTheme="minorHAnsi" w:hAnsiTheme="minorHAnsi" w:cstheme="minorHAnsi"/>
          <w:b/>
          <w:sz w:val="22"/>
          <w:szCs w:val="22"/>
          <w:bdr w:val="single" w:sz="4" w:space="0" w:color="auto" w:frame="1"/>
          <w:lang w:eastAsia="zh-CN"/>
        </w:rPr>
      </w:pPr>
    </w:p>
    <w:p w14:paraId="02589672" w14:textId="74B66D44"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Javna higijena i zelenilo</w:t>
      </w:r>
      <w:r w:rsidRPr="001B4BC5">
        <w:rPr>
          <w:rFonts w:asciiTheme="minorHAnsi" w:hAnsiTheme="minorHAnsi" w:cstheme="minorHAnsi"/>
          <w:bCs/>
          <w:sz w:val="22"/>
          <w:szCs w:val="22"/>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w:t>
      </w:r>
      <w:r w:rsidR="00C46E31" w:rsidRPr="001B4BC5">
        <w:rPr>
          <w:rFonts w:asciiTheme="minorHAnsi" w:hAnsiTheme="minorHAnsi" w:cstheme="minorHAnsi"/>
          <w:bCs/>
          <w:sz w:val="22"/>
          <w:szCs w:val="22"/>
        </w:rPr>
        <w:t>koje na</w:t>
      </w:r>
      <w:r w:rsidRPr="001B4BC5">
        <w:rPr>
          <w:rFonts w:asciiTheme="minorHAnsi" w:hAnsiTheme="minorHAnsi" w:cstheme="minorHAnsi"/>
          <w:bCs/>
          <w:sz w:val="22"/>
          <w:szCs w:val="22"/>
        </w:rPr>
        <w:t xml:space="preserve"> temelju godišnjeg ugovora</w:t>
      </w:r>
      <w:r w:rsidR="00C46E31" w:rsidRPr="001B4BC5">
        <w:rPr>
          <w:rFonts w:asciiTheme="minorHAnsi" w:hAnsiTheme="minorHAnsi" w:cstheme="minorHAnsi"/>
          <w:bCs/>
          <w:sz w:val="22"/>
          <w:szCs w:val="22"/>
        </w:rPr>
        <w:t xml:space="preserve"> obavlja</w:t>
      </w:r>
      <w:r w:rsidRPr="001B4BC5">
        <w:rPr>
          <w:rFonts w:asciiTheme="minorHAnsi" w:hAnsiTheme="minorHAnsi" w:cstheme="minorHAnsi"/>
          <w:bCs/>
          <w:sz w:val="22"/>
          <w:szCs w:val="22"/>
        </w:rPr>
        <w:t xml:space="preserve"> komunaln</w:t>
      </w:r>
      <w:r w:rsidR="00C46E31" w:rsidRPr="001B4BC5">
        <w:rPr>
          <w:rFonts w:asciiTheme="minorHAnsi" w:hAnsiTheme="minorHAnsi" w:cstheme="minorHAnsi"/>
          <w:bCs/>
          <w:sz w:val="22"/>
          <w:szCs w:val="22"/>
        </w:rPr>
        <w:t>o</w:t>
      </w:r>
      <w:r w:rsidRPr="001B4BC5">
        <w:rPr>
          <w:rFonts w:asciiTheme="minorHAnsi" w:hAnsiTheme="minorHAnsi" w:cstheme="minorHAnsi"/>
          <w:bCs/>
          <w:sz w:val="22"/>
          <w:szCs w:val="22"/>
        </w:rPr>
        <w:t xml:space="preserve">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na temelju naloga komunalnog redarstva ili nadzora Ministarstva zaštite okoliša te Fonda za zaštitu okoliša i energetsku učinkovitost.</w:t>
      </w:r>
    </w:p>
    <w:p w14:paraId="0D402DE6" w14:textId="77777777" w:rsidR="00D167BF" w:rsidRPr="001B4BC5" w:rsidRDefault="00D167BF" w:rsidP="00C57ACE">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281"/>
      </w:tblGrid>
      <w:tr w:rsidR="004779BB" w:rsidRPr="001B4BC5" w14:paraId="679111C4" w14:textId="77777777" w:rsidTr="00982BAA">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188E1" w14:textId="3AB74C48"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CEEF0" w14:textId="15249545"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746CD" w14:textId="263493F8"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4099B" w14:textId="63E45848"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13EB3" w14:textId="22AC1B3F"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F2620" w14:textId="2D737B95"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6964E" w14:textId="647B5AC6"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4779BB" w:rsidRPr="001B4BC5" w14:paraId="33543383" w14:textId="77777777" w:rsidTr="00982BAA">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3678A" w14:textId="6A213EA3"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80315" w14:textId="21C11B39"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Ukupna kvadratura pokošenih zelenih površina kroz godinu</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B1054" w14:textId="54B6DA41"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m2</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E15DF" w14:textId="788D52CA"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9DE0E" w14:textId="0D2EE68F"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2.100.000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8BB52" w14:textId="1A09E5C8"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2.100.000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6F28E" w14:textId="6D17EEAE"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2.100.000</w:t>
            </w:r>
          </w:p>
        </w:tc>
      </w:tr>
      <w:tr w:rsidR="004779BB" w:rsidRPr="001B4BC5" w14:paraId="307BD7B7" w14:textId="77777777" w:rsidTr="00982BAA">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640F5" w14:textId="77777777" w:rsidR="004779BB" w:rsidRPr="001B4BC5" w:rsidRDefault="004779BB" w:rsidP="00056BD5">
            <w:pPr>
              <w:spacing w:line="252" w:lineRule="auto"/>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Deratizacija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6C65A" w14:textId="77777777" w:rsidR="004779BB" w:rsidRPr="001B4BC5" w:rsidRDefault="004779BB" w:rsidP="00056BD5">
            <w:pPr>
              <w:spacing w:line="252" w:lineRule="auto"/>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 xml:space="preserve">Broj tretmana kroz godinu </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4523F" w14:textId="77777777" w:rsidR="004779BB" w:rsidRPr="001B4BC5" w:rsidRDefault="004779BB"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kom</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415C5" w14:textId="77777777" w:rsidR="004779BB" w:rsidRPr="001B4BC5" w:rsidRDefault="004779BB"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74336F" w14:textId="77777777" w:rsidR="004779BB" w:rsidRPr="001B4BC5" w:rsidRDefault="004779BB"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5EF61" w14:textId="77777777" w:rsidR="004779BB" w:rsidRPr="001B4BC5" w:rsidRDefault="004779BB"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D5612" w14:textId="77777777" w:rsidR="004779BB" w:rsidRPr="001B4BC5" w:rsidRDefault="004779BB"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2</w:t>
            </w:r>
          </w:p>
        </w:tc>
      </w:tr>
    </w:tbl>
    <w:p w14:paraId="40490115" w14:textId="77777777" w:rsidR="00213848" w:rsidRPr="001B4BC5" w:rsidRDefault="00213848" w:rsidP="0022118A">
      <w:pPr>
        <w:jc w:val="both"/>
        <w:rPr>
          <w:rFonts w:asciiTheme="minorHAnsi" w:hAnsiTheme="minorHAnsi" w:cstheme="minorHAnsi"/>
          <w:bCs/>
          <w:sz w:val="22"/>
          <w:szCs w:val="22"/>
        </w:rPr>
      </w:pPr>
    </w:p>
    <w:p w14:paraId="65307080" w14:textId="3BE3E4EF" w:rsidR="00E512FA"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Održavanje vodoprivrednih objekata</w:t>
      </w:r>
      <w:r w:rsidRPr="001B4BC5">
        <w:rPr>
          <w:rFonts w:asciiTheme="minorHAnsi" w:hAnsiTheme="minorHAnsi" w:cstheme="minorHAnsi"/>
          <w:bCs/>
          <w:sz w:val="22"/>
          <w:szCs w:val="22"/>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w:t>
      </w:r>
      <w:r w:rsidR="00C46E31"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r w:rsidR="00C46E31" w:rsidRPr="001B4BC5">
        <w:rPr>
          <w:rFonts w:asciiTheme="minorHAnsi" w:hAnsiTheme="minorHAnsi" w:cstheme="minorHAnsi"/>
          <w:bCs/>
          <w:sz w:val="22"/>
          <w:szCs w:val="22"/>
        </w:rPr>
        <w:t>O</w:t>
      </w:r>
      <w:r w:rsidRPr="001B4BC5">
        <w:rPr>
          <w:rFonts w:asciiTheme="minorHAnsi" w:hAnsiTheme="minorHAnsi" w:cstheme="minorHAnsi"/>
          <w:bCs/>
          <w:sz w:val="22"/>
          <w:szCs w:val="22"/>
        </w:rPr>
        <w:t xml:space="preserve">sim građevina u vlasništvu javnih isporučitelja vodnih usluga koje prema posebnim propisima o vodama, služe zajedničkom prihvatu, odvodnji i ispuštanju oborinskih i drugih otpadnih voda. </w:t>
      </w:r>
    </w:p>
    <w:p w14:paraId="30D28110" w14:textId="789D5A99" w:rsidR="00E512FA" w:rsidRPr="001B4BC5" w:rsidRDefault="00E512FA">
      <w:pPr>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281"/>
      </w:tblGrid>
      <w:tr w:rsidR="00AE0F70" w:rsidRPr="001B4BC5" w14:paraId="5E357C88" w14:textId="77777777" w:rsidTr="00982BAA">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2D690"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E57E8"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F5A63"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B7297"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7D089" w14:textId="1DC641E1"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8151F" w14:textId="1C4639FC"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F420C" w14:textId="0BD1B90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4779BB" w:rsidRPr="001B4BC5" w14:paraId="7EEF44BB" w14:textId="77777777" w:rsidTr="00982BAA">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753C2" w14:textId="77777777"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Održavanje vodnih građevina i kanalizacije</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517F6" w14:textId="77777777"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51414" w14:textId="77777777"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029B2" w14:textId="62CA8889"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C50C1" w14:textId="7D56FFEF"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2D3B4" w14:textId="20E230F6"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08731" w14:textId="7B0B5CCC"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2</w:t>
            </w:r>
          </w:p>
        </w:tc>
      </w:tr>
    </w:tbl>
    <w:p w14:paraId="3C2CA349" w14:textId="77777777" w:rsidR="002D714F" w:rsidRPr="001B4BC5" w:rsidRDefault="002D714F" w:rsidP="00056BD5">
      <w:pPr>
        <w:jc w:val="both"/>
        <w:rPr>
          <w:rFonts w:asciiTheme="minorHAnsi" w:hAnsiTheme="minorHAnsi" w:cstheme="minorHAnsi"/>
          <w:bCs/>
          <w:sz w:val="22"/>
          <w:szCs w:val="22"/>
          <w:lang w:eastAsia="zh-CN"/>
        </w:rPr>
      </w:pPr>
    </w:p>
    <w:p w14:paraId="1780E9FC" w14:textId="378D3DAB"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Sanacija divljih odlagališta</w:t>
      </w:r>
      <w:r w:rsidRPr="001B4BC5">
        <w:rPr>
          <w:rFonts w:asciiTheme="minorHAnsi" w:hAnsiTheme="minorHAnsi" w:cstheme="minorHAnsi"/>
          <w:bCs/>
          <w:sz w:val="22"/>
          <w:szCs w:val="22"/>
        </w:rPr>
        <w:t xml:space="preserve"> - Uklanjanje otpada odbačenog u okoliš kako bi se uklonio negativan utjecaj i omogućio povrat okoliša u prirodno stanje te stvorili preduvjeti za sprječavanje ponovnog odbacivanja otpada na tim lokacijama.</w:t>
      </w:r>
    </w:p>
    <w:p w14:paraId="479D2071" w14:textId="77777777" w:rsidR="002D714F" w:rsidRPr="001B4BC5" w:rsidRDefault="002D714F"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281"/>
      </w:tblGrid>
      <w:tr w:rsidR="00AE0F70" w:rsidRPr="001B4BC5" w14:paraId="239E41A4" w14:textId="77777777" w:rsidTr="00982BAA">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27C38"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46321"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BF3AF"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03C71" w14:textId="7777777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B99E9" w14:textId="3F9D9EF9"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C57D5" w14:textId="22C0709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27E8F" w14:textId="25C98D87" w:rsidR="00AE0F70" w:rsidRPr="001B4BC5" w:rsidRDefault="00AE0F7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4779BB" w:rsidRPr="001B4BC5" w14:paraId="177AB97D" w14:textId="77777777" w:rsidTr="00982BAA">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8F6A4" w14:textId="59662290"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Sanacija odlagališta</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A9EAF" w14:textId="0BCB53F8" w:rsidR="004779BB" w:rsidRPr="001B4BC5" w:rsidRDefault="004779BB" w:rsidP="00056BD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odlagališta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686C0" w14:textId="2FF8FB34"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C5229" w14:textId="3F824480" w:rsidR="004779BB" w:rsidRPr="001B4BC5" w:rsidRDefault="004779BB"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8C3A3" w14:textId="79548AB6"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62EC4" w14:textId="130E09D2"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CD3EB" w14:textId="12110314" w:rsidR="004779BB" w:rsidRPr="001B4BC5" w:rsidRDefault="004779BB"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r>
    </w:tbl>
    <w:p w14:paraId="2B34F5AC" w14:textId="77777777" w:rsidR="00C57ACE" w:rsidRPr="001B4BC5" w:rsidRDefault="00C57ACE" w:rsidP="00056BD5">
      <w:pPr>
        <w:jc w:val="both"/>
        <w:rPr>
          <w:rFonts w:asciiTheme="minorHAnsi" w:hAnsiTheme="minorHAnsi" w:cstheme="minorHAnsi"/>
          <w:b/>
          <w:sz w:val="22"/>
          <w:szCs w:val="22"/>
        </w:rPr>
      </w:pPr>
    </w:p>
    <w:p w14:paraId="640DFFCA" w14:textId="11DB7570"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ODRŽAVANJE POSLOVNIH, STAMBENIH PROSTORA, OPREME I DRUGO </w:t>
      </w:r>
    </w:p>
    <w:p w14:paraId="081AE358" w14:textId="77777777" w:rsidR="00213848" w:rsidRPr="001B4BC5" w:rsidRDefault="00213848" w:rsidP="00056BD5">
      <w:pPr>
        <w:jc w:val="both"/>
        <w:rPr>
          <w:rFonts w:asciiTheme="minorHAnsi" w:hAnsiTheme="minorHAnsi" w:cstheme="minorHAnsi"/>
          <w:bCs/>
          <w:sz w:val="22"/>
          <w:szCs w:val="22"/>
        </w:rPr>
      </w:pPr>
    </w:p>
    <w:p w14:paraId="1599C688" w14:textId="77777777" w:rsidR="00C46E31" w:rsidRPr="001B4BC5" w:rsidRDefault="002D714F" w:rsidP="00C46E31">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Obuhvaća investicijsko i tekuće održavanje građevinskih objekata u vlasništvu Grada Požege, kako bi se osiguralo njihovo dugoročno korištenje te povećala njihova funkcionalnost, održavanje poslovnih i stambenih prostora, opreme i drugih odgovarajućih prostora</w:t>
      </w:r>
      <w:r w:rsidR="00C46E31" w:rsidRPr="001B4BC5">
        <w:rPr>
          <w:rFonts w:asciiTheme="minorHAnsi" w:hAnsiTheme="minorHAnsi" w:cstheme="minorHAnsi"/>
          <w:bCs/>
          <w:sz w:val="22"/>
          <w:szCs w:val="22"/>
        </w:rPr>
        <w:t>.</w:t>
      </w:r>
    </w:p>
    <w:p w14:paraId="11FFB88B" w14:textId="77777777" w:rsidR="006D379B" w:rsidRPr="001B4BC5" w:rsidRDefault="006D379B" w:rsidP="00296652">
      <w:pPr>
        <w:jc w:val="both"/>
        <w:rPr>
          <w:rFonts w:asciiTheme="minorHAnsi" w:hAnsiTheme="minorHAnsi" w:cstheme="minorHAnsi"/>
          <w:b/>
          <w:sz w:val="22"/>
          <w:szCs w:val="22"/>
        </w:rPr>
      </w:pPr>
    </w:p>
    <w:p w14:paraId="592D0856" w14:textId="234B1209" w:rsidR="00213848" w:rsidRPr="001B4BC5" w:rsidRDefault="00213848" w:rsidP="00256963">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r w:rsidR="00C57ACE" w:rsidRPr="001B4BC5">
        <w:rPr>
          <w:rFonts w:asciiTheme="minorHAnsi" w:hAnsiTheme="minorHAnsi" w:cstheme="minorHAnsi"/>
          <w:b/>
          <w:bCs/>
          <w:sz w:val="22"/>
          <w:szCs w:val="22"/>
        </w:rPr>
        <w:t>:</w:t>
      </w:r>
    </w:p>
    <w:p w14:paraId="2FA5A755" w14:textId="5E1BD36E" w:rsidR="00213848" w:rsidRPr="001B4BC5" w:rsidRDefault="00213848" w:rsidP="00256963">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vlasništvu i drugim stvarnim pravima (Narodne novine, broj: 91/96</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68/98</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137/99</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22/00</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73/00</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129/00</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114/01</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79/06</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141/06</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146/08</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38/09</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153/09</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143/12</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152/14., 81/15. i 94/17.),</w:t>
      </w:r>
    </w:p>
    <w:p w14:paraId="0111246D" w14:textId="04695C04" w:rsidR="00213848" w:rsidRPr="001B4BC5" w:rsidRDefault="00213848" w:rsidP="00256963">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najmu stanova (Narodne novine, broj: 91/96</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48/98</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66/98</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22/06</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68/18</w:t>
      </w:r>
      <w:r w:rsidR="00CC7F16" w:rsidRPr="001B4BC5">
        <w:rPr>
          <w:rFonts w:asciiTheme="minorHAnsi" w:hAnsiTheme="minorHAnsi" w:cstheme="minorHAnsi"/>
          <w:sz w:val="22"/>
          <w:szCs w:val="22"/>
        </w:rPr>
        <w:t>. i</w:t>
      </w:r>
      <w:r w:rsidRPr="001B4BC5">
        <w:rPr>
          <w:rFonts w:asciiTheme="minorHAnsi" w:hAnsiTheme="minorHAnsi" w:cstheme="minorHAnsi"/>
          <w:sz w:val="22"/>
          <w:szCs w:val="22"/>
        </w:rPr>
        <w:t xml:space="preserve"> 105/20</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w:t>
      </w:r>
    </w:p>
    <w:p w14:paraId="22281E2C" w14:textId="0D171D81" w:rsidR="00256963" w:rsidRPr="001B4BC5" w:rsidRDefault="00213848" w:rsidP="00256963">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zakupu i kupoprodaju poslovnog prostora (Narodne novine, broj: 125/11</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 64/15</w:t>
      </w:r>
      <w:r w:rsidR="00CC7F16" w:rsidRPr="001B4BC5">
        <w:rPr>
          <w:rFonts w:asciiTheme="minorHAnsi" w:hAnsiTheme="minorHAnsi" w:cstheme="minorHAnsi"/>
          <w:sz w:val="22"/>
          <w:szCs w:val="22"/>
        </w:rPr>
        <w:t xml:space="preserve">. i </w:t>
      </w:r>
      <w:r w:rsidRPr="001B4BC5">
        <w:rPr>
          <w:rFonts w:asciiTheme="minorHAnsi" w:hAnsiTheme="minorHAnsi" w:cstheme="minorHAnsi"/>
          <w:sz w:val="22"/>
          <w:szCs w:val="22"/>
        </w:rPr>
        <w:t>112/18</w:t>
      </w:r>
      <w:r w:rsidR="00CC7F16" w:rsidRPr="001B4BC5">
        <w:rPr>
          <w:rFonts w:asciiTheme="minorHAnsi" w:hAnsiTheme="minorHAnsi" w:cstheme="minorHAnsi"/>
          <w:sz w:val="22"/>
          <w:szCs w:val="22"/>
        </w:rPr>
        <w:t>.</w:t>
      </w:r>
      <w:r w:rsidRPr="001B4BC5">
        <w:rPr>
          <w:rFonts w:asciiTheme="minorHAnsi" w:hAnsiTheme="minorHAnsi" w:cstheme="minorHAnsi"/>
          <w:sz w:val="22"/>
          <w:szCs w:val="22"/>
        </w:rPr>
        <w:t>)i</w:t>
      </w:r>
    </w:p>
    <w:p w14:paraId="3F155BF9" w14:textId="03EFB99F" w:rsidR="00CC7F16" w:rsidRPr="001B4BC5" w:rsidRDefault="00256963" w:rsidP="00256963">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w:t>
      </w:r>
      <w:r w:rsidR="00CC7F16" w:rsidRPr="001B4BC5">
        <w:rPr>
          <w:rFonts w:asciiTheme="minorHAnsi" w:hAnsiTheme="minorHAnsi" w:cstheme="minorHAnsi"/>
          <w:sz w:val="22"/>
          <w:szCs w:val="22"/>
        </w:rPr>
        <w:t>Zakon o lokalnoj i područnoj (regionalnoj) samoupravi (Narodne novine, broj: 33/01., 60/01., 129/05., 109/07., 125/08., 36/09., 36/09., 150/11., 144/12., 19/13., 137/15., 123/17., 98/19. i 144/20.).</w:t>
      </w:r>
    </w:p>
    <w:p w14:paraId="1CA24319" w14:textId="77777777" w:rsidR="00213848" w:rsidRPr="001B4BC5" w:rsidRDefault="00213848" w:rsidP="00056BD5">
      <w:pPr>
        <w:rPr>
          <w:rFonts w:asciiTheme="minorHAnsi" w:hAnsiTheme="minorHAnsi" w:cstheme="minorHAnsi"/>
          <w:sz w:val="22"/>
          <w:szCs w:val="22"/>
        </w:rPr>
      </w:pPr>
    </w:p>
    <w:tbl>
      <w:tblPr>
        <w:tblStyle w:val="Reetkatablice1"/>
        <w:tblW w:w="9214" w:type="dxa"/>
        <w:tblInd w:w="-5" w:type="dxa"/>
        <w:tblLook w:val="04A0" w:firstRow="1" w:lastRow="0" w:firstColumn="1" w:lastColumn="0" w:noHBand="0" w:noVBand="1"/>
      </w:tblPr>
      <w:tblGrid>
        <w:gridCol w:w="4826"/>
        <w:gridCol w:w="1695"/>
        <w:gridCol w:w="1417"/>
        <w:gridCol w:w="1276"/>
      </w:tblGrid>
      <w:tr w:rsidR="002D714F" w:rsidRPr="001B4BC5" w14:paraId="6C225FBE"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7F4D06B"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5EC48CA" w14:textId="0A332C66"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B13A25" w14:textId="39578B56"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108DF2" w14:textId="22FDB5DA"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AE0F70"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0DD868C1"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DBFEC43"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46D7CA70" w14:textId="2B54A403"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232.200,00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F7E0D84" w14:textId="380F8227"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232.200,00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1D97133" w14:textId="0117735C" w:rsidR="00213848" w:rsidRPr="001B4BC5" w:rsidRDefault="00AE0F7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232.200,00</w:t>
            </w:r>
          </w:p>
        </w:tc>
      </w:tr>
      <w:tr w:rsidR="002D714F" w:rsidRPr="001B4BC5" w14:paraId="19097281"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2376292"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61CD5D32" w14:textId="18A07150"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7D1F0F" w14:textId="2C3AD0A4"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14.000,00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11D3866" w14:textId="708C2494"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14.000,00</w:t>
            </w:r>
          </w:p>
        </w:tc>
      </w:tr>
      <w:tr w:rsidR="002D714F" w:rsidRPr="001B4BC5" w14:paraId="014BA17E"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A7A835A"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690DC7EB" w14:textId="11EE49C0"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17.327,00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BB735D" w14:textId="010B81D0"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17.327,00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2458D54" w14:textId="3C5ADC06"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17.327,00</w:t>
            </w:r>
          </w:p>
        </w:tc>
      </w:tr>
      <w:tr w:rsidR="002D714F" w:rsidRPr="001B4BC5" w14:paraId="0DC46A6D"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D7F074F"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1D4845CF" w14:textId="337CF156"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8AAC88C" w14:textId="71AAAE14"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41.000,00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ADCA576" w14:textId="40F66171"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41.000,00</w:t>
            </w:r>
          </w:p>
        </w:tc>
      </w:tr>
      <w:tr w:rsidR="00EB0D0F" w:rsidRPr="001B4BC5" w14:paraId="64CE5334" w14:textId="77777777" w:rsidTr="00982BAA">
        <w:trPr>
          <w:trHeight w:val="255"/>
        </w:trPr>
        <w:tc>
          <w:tcPr>
            <w:tcW w:w="4826" w:type="dxa"/>
            <w:tcBorders>
              <w:top w:val="single" w:sz="4" w:space="0" w:color="auto"/>
              <w:left w:val="single" w:sz="4" w:space="0" w:color="auto"/>
              <w:bottom w:val="single" w:sz="4" w:space="0" w:color="auto"/>
              <w:right w:val="single" w:sz="4" w:space="0" w:color="auto"/>
            </w:tcBorders>
            <w:noWrap/>
            <w:vAlign w:val="center"/>
          </w:tcPr>
          <w:p w14:paraId="36714F5D" w14:textId="2F15B254" w:rsidR="00EB0D0F" w:rsidRPr="001B4BC5" w:rsidRDefault="00EB0D0F"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695" w:type="dxa"/>
            <w:tcBorders>
              <w:top w:val="single" w:sz="4" w:space="0" w:color="auto"/>
              <w:left w:val="single" w:sz="4" w:space="0" w:color="auto"/>
              <w:bottom w:val="single" w:sz="4" w:space="0" w:color="auto"/>
              <w:right w:val="single" w:sz="4" w:space="0" w:color="auto"/>
            </w:tcBorders>
            <w:noWrap/>
            <w:vAlign w:val="center"/>
          </w:tcPr>
          <w:p w14:paraId="33FE73EF" w14:textId="600FD81C" w:rsidR="00EB0D0F" w:rsidRPr="001B4BC5" w:rsidRDefault="00EB0D0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304.527,00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3B266CC" w14:textId="5775007F" w:rsidR="00EB0D0F" w:rsidRPr="001B4BC5" w:rsidRDefault="00EB0D0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304.527,00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E1E8B2F" w14:textId="1208E19C" w:rsidR="00EB0D0F" w:rsidRPr="001B4BC5" w:rsidRDefault="00EB0D0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304.527,00</w:t>
            </w:r>
          </w:p>
        </w:tc>
      </w:tr>
    </w:tbl>
    <w:p w14:paraId="433380CF" w14:textId="77777777" w:rsidR="00213848" w:rsidRPr="001B4BC5" w:rsidRDefault="00213848" w:rsidP="00056BD5">
      <w:pPr>
        <w:jc w:val="both"/>
        <w:rPr>
          <w:rFonts w:asciiTheme="minorHAnsi" w:hAnsiTheme="minorHAnsi" w:cstheme="minorHAnsi"/>
          <w:bCs/>
          <w:sz w:val="22"/>
          <w:szCs w:val="22"/>
          <w:lang w:val="en-US" w:eastAsia="zh-CN"/>
        </w:rPr>
      </w:pPr>
    </w:p>
    <w:p w14:paraId="4ABD0344"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Zajedničke aktivnosti upravljanja i održavanja</w:t>
      </w:r>
      <w:r w:rsidRPr="001B4BC5">
        <w:rPr>
          <w:rFonts w:asciiTheme="minorHAnsi" w:hAnsiTheme="minorHAnsi" w:cstheme="minorHAnsi"/>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w:t>
      </w:r>
    </w:p>
    <w:p w14:paraId="45781AC5" w14:textId="77777777" w:rsidR="00213848" w:rsidRPr="001B4BC5" w:rsidRDefault="00213848" w:rsidP="00056BD5">
      <w:pPr>
        <w:jc w:val="both"/>
        <w:rPr>
          <w:rFonts w:asciiTheme="minorHAnsi" w:hAnsiTheme="minorHAnsi" w:cstheme="minorHAnsi"/>
          <w:bCs/>
          <w:sz w:val="22"/>
          <w:szCs w:val="22"/>
          <w:lang w:val="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273"/>
      </w:tblGrid>
      <w:tr w:rsidR="002214EC" w:rsidRPr="001B4BC5" w14:paraId="0797BCCB" w14:textId="77777777" w:rsidTr="00982BAA">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7DF32"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A3CA8" w14:textId="77777777" w:rsidR="00213848" w:rsidRPr="001B4BC5" w:rsidRDefault="00213848" w:rsidP="00056BD5">
            <w:pPr>
              <w:spacing w:line="252" w:lineRule="auto"/>
              <w:jc w:val="center"/>
              <w:rPr>
                <w:rFonts w:asciiTheme="minorHAnsi" w:hAnsiTheme="minorHAnsi" w:cstheme="minorHAnsi"/>
                <w:sz w:val="22"/>
                <w:szCs w:val="22"/>
                <w:lang w:val="en-US"/>
              </w:rPr>
            </w:pPr>
            <w:r w:rsidRPr="001B4BC5">
              <w:rPr>
                <w:rFonts w:asciiTheme="minorHAnsi" w:hAnsiTheme="minorHAnsi" w:cstheme="minorHAnsi"/>
                <w:sz w:val="22"/>
                <w:szCs w:val="22"/>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5DB6A"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F37F1"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2E31E880" w14:textId="2732C854"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b/>
                <w:bCs/>
                <w:sz w:val="22"/>
                <w:szCs w:val="22"/>
              </w:rPr>
              <w:t>202</w:t>
            </w:r>
            <w:r w:rsidR="001759B0" w:rsidRPr="001B4BC5">
              <w:rPr>
                <w:rFonts w:asciiTheme="minorHAnsi" w:hAnsiTheme="minorHAnsi" w:cstheme="minorHAnsi"/>
                <w:b/>
                <w:bCs/>
                <w:sz w:val="22"/>
                <w:szCs w:val="22"/>
              </w:rPr>
              <w:t>4</w:t>
            </w:r>
            <w:r w:rsidRPr="001B4BC5">
              <w:rPr>
                <w:rFonts w:asciiTheme="minorHAnsi" w:hAnsiTheme="minorHAnsi" w:cstheme="minorHAnsi"/>
                <w:b/>
                <w:bCs/>
                <w:sz w:val="22"/>
                <w:szCs w:val="22"/>
              </w:rPr>
              <w:t>.</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4BB14912" w14:textId="34B9012A"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b/>
                <w:bCs/>
                <w:sz w:val="22"/>
                <w:szCs w:val="22"/>
              </w:rPr>
              <w:t>202</w:t>
            </w:r>
            <w:r w:rsidR="001759B0" w:rsidRPr="001B4BC5">
              <w:rPr>
                <w:rFonts w:asciiTheme="minorHAnsi" w:hAnsiTheme="minorHAnsi" w:cstheme="minorHAnsi"/>
                <w:b/>
                <w:bCs/>
                <w:sz w:val="22"/>
                <w:szCs w:val="22"/>
              </w:rPr>
              <w:t>5</w:t>
            </w:r>
            <w:r w:rsidRPr="001B4BC5">
              <w:rPr>
                <w:rFonts w:asciiTheme="minorHAnsi" w:hAnsiTheme="minorHAnsi" w:cstheme="minorHAnsi"/>
                <w:b/>
                <w:bCs/>
                <w:sz w:val="22"/>
                <w:szCs w:val="22"/>
              </w:rPr>
              <w:t>.</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B4D17D2" w14:textId="02484D58"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b/>
                <w:bCs/>
                <w:sz w:val="22"/>
                <w:szCs w:val="22"/>
              </w:rPr>
              <w:t>202</w:t>
            </w:r>
            <w:r w:rsidR="001759B0" w:rsidRPr="001B4BC5">
              <w:rPr>
                <w:rFonts w:asciiTheme="minorHAnsi" w:hAnsiTheme="minorHAnsi" w:cstheme="minorHAnsi"/>
                <w:b/>
                <w:bCs/>
                <w:sz w:val="22"/>
                <w:szCs w:val="22"/>
              </w:rPr>
              <w:t>6</w:t>
            </w:r>
            <w:r w:rsidRPr="001B4BC5">
              <w:rPr>
                <w:rFonts w:asciiTheme="minorHAnsi" w:hAnsiTheme="minorHAnsi" w:cstheme="minorHAnsi"/>
                <w:b/>
                <w:bCs/>
                <w:sz w:val="22"/>
                <w:szCs w:val="22"/>
              </w:rPr>
              <w:t>.</w:t>
            </w:r>
          </w:p>
        </w:tc>
      </w:tr>
      <w:tr w:rsidR="002214EC" w:rsidRPr="001B4BC5" w14:paraId="41D8D9AA" w14:textId="77777777" w:rsidTr="00982BAA">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261A1" w14:textId="77777777" w:rsidR="00213848" w:rsidRPr="001B4BC5" w:rsidRDefault="00213848" w:rsidP="00056BD5">
            <w:pPr>
              <w:spacing w:line="252" w:lineRule="auto"/>
              <w:rPr>
                <w:rFonts w:asciiTheme="minorHAnsi" w:hAnsiTheme="minorHAnsi" w:cstheme="minorHAnsi"/>
                <w:sz w:val="22"/>
                <w:szCs w:val="22"/>
              </w:rPr>
            </w:pPr>
            <w:r w:rsidRPr="001B4BC5">
              <w:rPr>
                <w:rFonts w:asciiTheme="minorHAnsi" w:hAnsiTheme="minorHAnsi" w:cstheme="minorHAnsi"/>
                <w:sz w:val="22"/>
                <w:szCs w:val="22"/>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84BEF" w14:textId="77777777" w:rsidR="00213848" w:rsidRPr="001B4BC5" w:rsidRDefault="00213848" w:rsidP="00056BD5">
            <w:pPr>
              <w:spacing w:line="252" w:lineRule="auto"/>
              <w:rPr>
                <w:rFonts w:asciiTheme="minorHAnsi" w:hAnsiTheme="minorHAnsi" w:cstheme="minorHAnsi"/>
                <w:sz w:val="22"/>
                <w:szCs w:val="22"/>
              </w:rPr>
            </w:pPr>
            <w:r w:rsidRPr="001B4BC5">
              <w:rPr>
                <w:rFonts w:asciiTheme="minorHAnsi" w:hAnsiTheme="minorHAnsi" w:cstheme="minorHAnsi"/>
                <w:sz w:val="22"/>
                <w:szCs w:val="22"/>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5DF9F"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0C1C3"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61800"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3A0C0"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ABD30" w14:textId="77777777" w:rsidR="00213848" w:rsidRPr="001B4BC5" w:rsidRDefault="00213848" w:rsidP="00056BD5">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372338EF" w14:textId="77777777" w:rsidR="00213848" w:rsidRPr="001B4BC5" w:rsidRDefault="00213848" w:rsidP="00056BD5">
      <w:pPr>
        <w:jc w:val="both"/>
        <w:rPr>
          <w:rFonts w:asciiTheme="minorHAnsi" w:hAnsiTheme="minorHAnsi" w:cstheme="minorHAnsi"/>
          <w:bCs/>
          <w:sz w:val="22"/>
          <w:szCs w:val="22"/>
          <w:lang w:val="en-US" w:eastAsia="zh-CN"/>
        </w:rPr>
      </w:pPr>
    </w:p>
    <w:p w14:paraId="5D4BEB0F" w14:textId="77777777"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Održavanje mjesnih domova</w:t>
      </w:r>
      <w:r w:rsidRPr="001B4BC5">
        <w:rPr>
          <w:rFonts w:asciiTheme="minorHAnsi" w:hAnsiTheme="minorHAnsi" w:cstheme="minorHAnsi"/>
          <w:bCs/>
          <w:sz w:val="22"/>
          <w:szCs w:val="22"/>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w:t>
      </w:r>
    </w:p>
    <w:p w14:paraId="44858E2B" w14:textId="77777777" w:rsidR="00213848" w:rsidRPr="001B4BC5" w:rsidRDefault="00213848" w:rsidP="0022118A">
      <w:pPr>
        <w:jc w:val="both"/>
        <w:rPr>
          <w:rFonts w:asciiTheme="minorHAnsi" w:hAnsiTheme="minorHAnsi" w:cstheme="minorHAns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273"/>
      </w:tblGrid>
      <w:tr w:rsidR="00220B3A" w:rsidRPr="001B4BC5" w14:paraId="11B9AB96" w14:textId="77777777" w:rsidTr="00982BAA">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BDACA"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5690D"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BE041"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6F0DB"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2FA31" w14:textId="39F13C3F"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514BA" w14:textId="199BF5A8"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8DED7" w14:textId="20DBD0E2"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220B3A" w:rsidRPr="001B4BC5" w14:paraId="544D86FA" w14:textId="77777777" w:rsidTr="00982BAA">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845ED" w14:textId="77777777" w:rsidR="00220B3A" w:rsidRPr="001B4BC5" w:rsidRDefault="00220B3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F63EC" w14:textId="77777777" w:rsidR="00220B3A" w:rsidRPr="001B4BC5" w:rsidRDefault="00220B3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931DF" w14:textId="77777777"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B0963" w14:textId="445170C6"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3D87A" w14:textId="57E2D395"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5</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4C564" w14:textId="14D090E5"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5</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57DF1" w14:textId="3B8A2BC3"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5</w:t>
            </w:r>
          </w:p>
        </w:tc>
      </w:tr>
    </w:tbl>
    <w:p w14:paraId="3D400B8C" w14:textId="77777777" w:rsidR="00213848" w:rsidRPr="001B4BC5" w:rsidRDefault="00213848" w:rsidP="0022118A">
      <w:pPr>
        <w:jc w:val="both"/>
        <w:rPr>
          <w:rFonts w:asciiTheme="minorHAnsi" w:hAnsiTheme="minorHAnsi" w:cstheme="minorHAnsi"/>
          <w:bCs/>
          <w:sz w:val="22"/>
          <w:szCs w:val="22"/>
        </w:rPr>
      </w:pPr>
    </w:p>
    <w:p w14:paraId="5D07D4D2" w14:textId="77777777"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Održavanje stambenih prostora</w:t>
      </w:r>
      <w:r w:rsidRPr="001B4BC5">
        <w:rPr>
          <w:rFonts w:asciiTheme="minorHAnsi" w:hAnsiTheme="minorHAnsi" w:cstheme="minorHAnsi"/>
          <w:bCs/>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p>
    <w:p w14:paraId="107C69C3" w14:textId="77777777" w:rsidR="00213848" w:rsidRPr="001B4BC5" w:rsidRDefault="00213848" w:rsidP="0022118A">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281"/>
      </w:tblGrid>
      <w:tr w:rsidR="00220B3A" w:rsidRPr="001B4BC5" w14:paraId="1477D615" w14:textId="77777777" w:rsidTr="00982BA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21FC8"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B9E923"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1C75F"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A5151"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E670A" w14:textId="60D25138"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3E9EF" w14:textId="58297F7B"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2670B" w14:textId="361E4A02"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220B3A" w:rsidRPr="001B4BC5" w14:paraId="254BDD8A" w14:textId="77777777" w:rsidTr="00982BA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CA93D"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55930"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B399C"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E1833" w14:textId="1BD0A5B1" w:rsidR="00213848" w:rsidRPr="001B4BC5" w:rsidRDefault="00CC7F1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3371D"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64486"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FC596"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r>
      <w:tr w:rsidR="00220B3A" w:rsidRPr="001B4BC5" w14:paraId="0C155BE9" w14:textId="77777777" w:rsidTr="00982BA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ECD00" w14:textId="77777777" w:rsidR="00220B3A" w:rsidRPr="001B4BC5" w:rsidRDefault="00220B3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B58FC" w14:textId="77777777" w:rsidR="00220B3A" w:rsidRPr="001B4BC5" w:rsidRDefault="00220B3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1892D" w14:textId="77777777"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83DB8" w14:textId="794AF927"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44</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4826D" w14:textId="046B3074"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43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C6D7B" w14:textId="57C004F2"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43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0F861" w14:textId="6F56391F"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43</w:t>
            </w:r>
          </w:p>
        </w:tc>
      </w:tr>
    </w:tbl>
    <w:p w14:paraId="0E40620C" w14:textId="77777777" w:rsidR="0022118A" w:rsidRPr="001B4BC5" w:rsidRDefault="0022118A" w:rsidP="00056BD5">
      <w:pPr>
        <w:jc w:val="both"/>
        <w:rPr>
          <w:rFonts w:asciiTheme="minorHAnsi" w:hAnsiTheme="minorHAnsi" w:cstheme="minorHAnsi"/>
          <w:b/>
          <w:sz w:val="22"/>
          <w:szCs w:val="22"/>
        </w:rPr>
      </w:pPr>
    </w:p>
    <w:p w14:paraId="340FE110" w14:textId="02659637" w:rsidR="00213848" w:rsidRPr="001B4BC5" w:rsidRDefault="00213848" w:rsidP="00056BD5">
      <w:pPr>
        <w:jc w:val="both"/>
        <w:rPr>
          <w:rFonts w:asciiTheme="minorHAnsi" w:hAnsiTheme="minorHAnsi" w:cstheme="minorHAnsi"/>
          <w:sz w:val="22"/>
          <w:szCs w:val="22"/>
        </w:rPr>
      </w:pPr>
      <w:r w:rsidRPr="001B4BC5">
        <w:rPr>
          <w:rFonts w:asciiTheme="minorHAnsi" w:hAnsiTheme="minorHAnsi" w:cstheme="minorHAnsi"/>
          <w:b/>
          <w:sz w:val="22"/>
          <w:szCs w:val="22"/>
        </w:rPr>
        <w:t>Održavanje poslovnih prostora</w:t>
      </w:r>
      <w:r w:rsidRPr="001B4BC5">
        <w:rPr>
          <w:rFonts w:asciiTheme="minorHAnsi" w:hAnsiTheme="minorHAnsi" w:cstheme="minorHAnsi"/>
          <w:bCs/>
          <w:sz w:val="22"/>
          <w:szCs w:val="22"/>
        </w:rPr>
        <w:t xml:space="preserve"> – odnosi se na održavanje poslovnih prostora u vlasništvu Grada koji se dodjeljuju na temelju zakona ili raspisanih natječaja budućim korisnicima sukladno planiranoj namjeni</w:t>
      </w:r>
      <w:r w:rsidR="00220B3A"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te obuhvaća i radove prilagodbe prostora poslovnoj djelatnosti ukoliko je potrebno.</w:t>
      </w:r>
    </w:p>
    <w:p w14:paraId="6039EEA3" w14:textId="77777777" w:rsidR="00213848" w:rsidRPr="001B4BC5" w:rsidRDefault="00213848" w:rsidP="00106B02">
      <w:pPr>
        <w:jc w:val="both"/>
        <w:rPr>
          <w:rFonts w:asciiTheme="minorHAnsi" w:hAnsiTheme="minorHAnsi" w:cstheme="minorHAnsi"/>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281"/>
      </w:tblGrid>
      <w:tr w:rsidR="00220B3A" w:rsidRPr="001B4BC5" w14:paraId="22E2B543" w14:textId="77777777" w:rsidTr="00982BA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4DC87"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CDD70"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80CF2"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57209"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4A01B" w14:textId="7035720E"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F07AC" w14:textId="48035B4E"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61F7C" w14:textId="0233FA8C"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220B3A" w:rsidRPr="001B4BC5" w14:paraId="479F2132" w14:textId="77777777" w:rsidTr="00982BA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07D51" w14:textId="77777777" w:rsidR="00220B3A" w:rsidRPr="001B4BC5" w:rsidRDefault="00220B3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46C30" w14:textId="77777777" w:rsidR="00220B3A" w:rsidRPr="001B4BC5" w:rsidRDefault="00220B3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7264E" w14:textId="77777777"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5795E" w14:textId="16D34893"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DEEE1" w14:textId="2D385A0F"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1FE96" w14:textId="6EEC4833"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6</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099F6" w14:textId="3FF27308" w:rsidR="00220B3A" w:rsidRPr="001B4BC5" w:rsidRDefault="00220B3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6</w:t>
            </w:r>
          </w:p>
        </w:tc>
      </w:tr>
    </w:tbl>
    <w:p w14:paraId="7ABA57F9" w14:textId="77777777" w:rsidR="00C57ACE" w:rsidRPr="001B4BC5" w:rsidRDefault="00C57ACE" w:rsidP="00056BD5">
      <w:pPr>
        <w:jc w:val="both"/>
        <w:rPr>
          <w:rFonts w:asciiTheme="minorHAnsi" w:hAnsiTheme="minorHAnsi" w:cstheme="minorHAnsi"/>
          <w:b/>
          <w:sz w:val="22"/>
          <w:szCs w:val="22"/>
        </w:rPr>
      </w:pPr>
    </w:p>
    <w:p w14:paraId="4FD4163F" w14:textId="5FDB4A32"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ODRŽAVANJE SPOMENIČKIH VRIJEDNOSTI</w:t>
      </w:r>
    </w:p>
    <w:p w14:paraId="16664C40" w14:textId="77777777" w:rsidR="00213848" w:rsidRPr="001B4BC5" w:rsidRDefault="00213848" w:rsidP="0022118A">
      <w:pPr>
        <w:jc w:val="both"/>
        <w:rPr>
          <w:rFonts w:asciiTheme="minorHAnsi" w:hAnsiTheme="minorHAnsi" w:cstheme="minorHAnsi"/>
          <w:bCs/>
          <w:sz w:val="22"/>
          <w:szCs w:val="22"/>
        </w:rPr>
      </w:pPr>
    </w:p>
    <w:p w14:paraId="6D87F329" w14:textId="77777777" w:rsidR="00213848" w:rsidRPr="001B4BC5" w:rsidRDefault="00213848" w:rsidP="00056BD5">
      <w:pPr>
        <w:ind w:firstLine="360"/>
        <w:jc w:val="both"/>
        <w:rPr>
          <w:rFonts w:asciiTheme="minorHAnsi" w:hAnsiTheme="minorHAnsi" w:cstheme="minorHAnsi"/>
          <w:bCs/>
          <w:sz w:val="22"/>
          <w:szCs w:val="22"/>
        </w:rPr>
      </w:pPr>
      <w:r w:rsidRPr="001B4BC5">
        <w:rPr>
          <w:rFonts w:asciiTheme="minorHAnsi" w:hAnsiTheme="minorHAnsi" w:cstheme="minorHAnsi"/>
          <w:bCs/>
          <w:sz w:val="22"/>
          <w:szCs w:val="22"/>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734EB0C3" w14:textId="438A48DA" w:rsidR="00213848" w:rsidRPr="001B4BC5" w:rsidRDefault="00213848"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BD3399" w:rsidRPr="001B4BC5">
        <w:rPr>
          <w:rFonts w:asciiTheme="minorHAnsi" w:hAnsiTheme="minorHAnsi" w:cstheme="minorHAnsi"/>
          <w:b/>
          <w:sz w:val="22"/>
          <w:szCs w:val="22"/>
        </w:rPr>
        <w:t>:</w:t>
      </w:r>
    </w:p>
    <w:p w14:paraId="08414935" w14:textId="036C06F0"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zaštiti i očuvanju kulturnih dobara (Narodne novine, broj: 69/99</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151/03</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157/03</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100/04</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87/09</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88/10</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61/11</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25/12</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136/12</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157/13</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152/14</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98/15</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44/17</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90/18</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32/20</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62/20</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117/21</w:t>
      </w:r>
      <w:r w:rsidR="007819E5" w:rsidRPr="001B4BC5">
        <w:rPr>
          <w:rFonts w:asciiTheme="minorHAnsi" w:hAnsiTheme="minorHAnsi" w:cstheme="minorHAnsi"/>
          <w:bCs/>
          <w:sz w:val="22"/>
          <w:szCs w:val="22"/>
        </w:rPr>
        <w:t xml:space="preserve">. i </w:t>
      </w:r>
      <w:r w:rsidRPr="001B4BC5">
        <w:rPr>
          <w:rFonts w:asciiTheme="minorHAnsi" w:hAnsiTheme="minorHAnsi" w:cstheme="minorHAnsi"/>
          <w:bCs/>
          <w:sz w:val="22"/>
          <w:szCs w:val="22"/>
        </w:rPr>
        <w:t>114/22</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w:t>
      </w:r>
    </w:p>
    <w:p w14:paraId="2AA829F4" w14:textId="1DD840C9"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financiranju javnih potreba u kulturi (Narodne novine, broj: 47/90</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27/9</w:t>
      </w:r>
      <w:r w:rsidR="007819E5" w:rsidRPr="001B4BC5">
        <w:rPr>
          <w:rFonts w:asciiTheme="minorHAnsi" w:hAnsiTheme="minorHAnsi" w:cstheme="minorHAnsi"/>
          <w:bCs/>
          <w:sz w:val="22"/>
          <w:szCs w:val="22"/>
        </w:rPr>
        <w:t>. i</w:t>
      </w:r>
      <w:r w:rsidRPr="001B4BC5">
        <w:rPr>
          <w:rFonts w:asciiTheme="minorHAnsi" w:hAnsiTheme="minorHAnsi" w:cstheme="minorHAnsi"/>
          <w:bCs/>
          <w:sz w:val="22"/>
          <w:szCs w:val="22"/>
        </w:rPr>
        <w:t xml:space="preserve"> 38/09</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i </w:t>
      </w:r>
    </w:p>
    <w:p w14:paraId="105E496A" w14:textId="29FCB28B" w:rsidR="00213848"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bCs/>
          <w:sz w:val="22"/>
          <w:szCs w:val="22"/>
        </w:rPr>
        <w:t xml:space="preserve">- Odluka o spomeničkoj renti </w:t>
      </w:r>
      <w:r w:rsidRPr="001B4BC5">
        <w:rPr>
          <w:rFonts w:asciiTheme="minorHAnsi" w:hAnsiTheme="minorHAnsi" w:cstheme="minorHAnsi"/>
          <w:sz w:val="22"/>
          <w:szCs w:val="22"/>
        </w:rPr>
        <w:t>(Službene novine Grada Požege, broj: 15/14., 17/15.</w:t>
      </w:r>
      <w:r w:rsidR="007819E5" w:rsidRPr="001B4BC5">
        <w:rPr>
          <w:rFonts w:asciiTheme="minorHAnsi" w:hAnsiTheme="minorHAnsi" w:cstheme="minorHAnsi"/>
          <w:sz w:val="22"/>
          <w:szCs w:val="22"/>
        </w:rPr>
        <w:t xml:space="preserve">, </w:t>
      </w:r>
      <w:r w:rsidRPr="001B4BC5">
        <w:rPr>
          <w:rFonts w:asciiTheme="minorHAnsi" w:hAnsiTheme="minorHAnsi" w:cstheme="minorHAnsi"/>
          <w:sz w:val="22"/>
          <w:szCs w:val="22"/>
        </w:rPr>
        <w:t>6/20.</w:t>
      </w:r>
      <w:r w:rsidR="007819E5" w:rsidRPr="001B4BC5">
        <w:rPr>
          <w:rFonts w:asciiTheme="minorHAnsi" w:hAnsiTheme="minorHAnsi" w:cstheme="minorHAnsi"/>
          <w:sz w:val="22"/>
          <w:szCs w:val="22"/>
        </w:rPr>
        <w:t xml:space="preserve"> i 5/23.</w:t>
      </w:r>
      <w:r w:rsidRPr="001B4BC5">
        <w:rPr>
          <w:rFonts w:asciiTheme="minorHAnsi" w:hAnsiTheme="minorHAnsi" w:cstheme="minorHAnsi"/>
          <w:sz w:val="22"/>
          <w:szCs w:val="22"/>
        </w:rPr>
        <w:t>)</w:t>
      </w:r>
      <w:r w:rsidR="00964069" w:rsidRPr="001B4BC5">
        <w:rPr>
          <w:rFonts w:asciiTheme="minorHAnsi" w:hAnsiTheme="minorHAnsi" w:cstheme="minorHAnsi"/>
          <w:sz w:val="22"/>
          <w:szCs w:val="22"/>
        </w:rPr>
        <w:t>.</w:t>
      </w:r>
    </w:p>
    <w:tbl>
      <w:tblPr>
        <w:tblStyle w:val="Reetkatablice1"/>
        <w:tblW w:w="9209" w:type="dxa"/>
        <w:tblLook w:val="04A0" w:firstRow="1" w:lastRow="0" w:firstColumn="1" w:lastColumn="0" w:noHBand="0" w:noVBand="1"/>
      </w:tblPr>
      <w:tblGrid>
        <w:gridCol w:w="5103"/>
        <w:gridCol w:w="1418"/>
        <w:gridCol w:w="1412"/>
        <w:gridCol w:w="1276"/>
      </w:tblGrid>
      <w:tr w:rsidR="002D714F" w:rsidRPr="001B4BC5" w14:paraId="42F2EEBF" w14:textId="77777777" w:rsidTr="00213848">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00C424E"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lastRenderedPageBreak/>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588095" w14:textId="5E842E6A"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759B0"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0B498A3B" w14:textId="568F6DBC"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759B0"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48B275" w14:textId="3F7F5608"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759B0"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38029A36" w14:textId="77777777" w:rsidTr="001759B0">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CBDF0B9"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tcPr>
          <w:p w14:paraId="1DC8D328" w14:textId="1F6C7343"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C597960" w14:textId="61219CB3"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18.400,00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F923B87" w14:textId="141FE6A1"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18.400,00</w:t>
            </w:r>
          </w:p>
        </w:tc>
      </w:tr>
      <w:tr w:rsidR="0086016C" w:rsidRPr="001B4BC5" w14:paraId="0A4144A9" w14:textId="77777777" w:rsidTr="00292396">
        <w:trPr>
          <w:trHeight w:val="255"/>
        </w:trPr>
        <w:tc>
          <w:tcPr>
            <w:tcW w:w="5103" w:type="dxa"/>
            <w:tcBorders>
              <w:top w:val="single" w:sz="4" w:space="0" w:color="auto"/>
              <w:left w:val="single" w:sz="4" w:space="0" w:color="auto"/>
              <w:bottom w:val="single" w:sz="4" w:space="0" w:color="auto"/>
              <w:right w:val="single" w:sz="4" w:space="0" w:color="auto"/>
            </w:tcBorders>
            <w:noWrap/>
            <w:vAlign w:val="center"/>
          </w:tcPr>
          <w:p w14:paraId="052AFC6A" w14:textId="7857E746" w:rsidR="0086016C" w:rsidRPr="001B4BC5" w:rsidRDefault="0086016C"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D220FED" w14:textId="655899D4"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EC9D162" w14:textId="40A07916"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18.400,00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F729816" w14:textId="54D363EE"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18.400,00</w:t>
            </w:r>
          </w:p>
        </w:tc>
      </w:tr>
    </w:tbl>
    <w:p w14:paraId="44F0F815" w14:textId="1C02E610"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Održavanje spomeničkih vrijednosti</w:t>
      </w:r>
      <w:r w:rsidRPr="001B4BC5">
        <w:rPr>
          <w:rFonts w:asciiTheme="minorHAnsi" w:hAnsiTheme="minorHAnsi" w:cstheme="minorHAnsi"/>
          <w:bCs/>
          <w:sz w:val="22"/>
          <w:szCs w:val="22"/>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p w14:paraId="075DBB71" w14:textId="77777777" w:rsidR="00213848" w:rsidRPr="001B4BC5" w:rsidRDefault="00213848" w:rsidP="0022118A">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0"/>
        <w:gridCol w:w="793"/>
        <w:gridCol w:w="962"/>
        <w:gridCol w:w="1302"/>
        <w:gridCol w:w="1416"/>
        <w:gridCol w:w="1275"/>
      </w:tblGrid>
      <w:tr w:rsidR="00D83EDA" w:rsidRPr="001B4BC5" w14:paraId="7872B18F" w14:textId="77777777" w:rsidTr="00982BAA">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C9C2B"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1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FE759"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B3759"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70808"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BE54F" w14:textId="210361E2"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B8EFB4" w14:textId="32C89C89"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0845D" w14:textId="47C0BDB5"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D83EDA" w:rsidRPr="001B4BC5" w14:paraId="737B40C0" w14:textId="77777777" w:rsidTr="00982BAA">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312A99E"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Provedeni projekti</w:t>
            </w:r>
          </w:p>
        </w:tc>
        <w:tc>
          <w:tcPr>
            <w:tcW w:w="21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E01F72D"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745EF4"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76B75CE" w14:textId="76E7C31A" w:rsidR="00213848" w:rsidRPr="001B4BC5" w:rsidRDefault="007819E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30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0933E66"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41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BCD8B5F"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689DD2"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tr w:rsidR="00D83EDA" w:rsidRPr="001B4BC5" w14:paraId="476973A7" w14:textId="77777777" w:rsidTr="00982BAA">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70002E"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Pomoći fizičkim i pravnim osobama pri uređenju spomeničkih vrijednosti</w:t>
            </w:r>
          </w:p>
        </w:tc>
        <w:tc>
          <w:tcPr>
            <w:tcW w:w="21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5C3DD6C"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612439D"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5B8AD88"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30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8E62FE5"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1C836D7"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EC96FF"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r>
    </w:tbl>
    <w:p w14:paraId="48A34913" w14:textId="77777777" w:rsidR="00C57ACE" w:rsidRPr="001B4BC5" w:rsidRDefault="00C57ACE" w:rsidP="00056BD5">
      <w:pPr>
        <w:jc w:val="both"/>
        <w:rPr>
          <w:rFonts w:asciiTheme="minorHAnsi" w:hAnsiTheme="minorHAnsi" w:cstheme="minorHAnsi"/>
          <w:b/>
          <w:sz w:val="22"/>
          <w:szCs w:val="22"/>
        </w:rPr>
      </w:pPr>
    </w:p>
    <w:p w14:paraId="4E7367CE" w14:textId="59CDD64E"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KAPITALNA ULAGANJA U KOMUNALNU INFRASTRUKTURU </w:t>
      </w:r>
    </w:p>
    <w:p w14:paraId="3C622B65" w14:textId="77777777" w:rsidR="00213848" w:rsidRPr="001B4BC5" w:rsidRDefault="00213848" w:rsidP="0022118A">
      <w:pPr>
        <w:jc w:val="both"/>
        <w:rPr>
          <w:rFonts w:asciiTheme="minorHAnsi" w:hAnsiTheme="minorHAnsi" w:cstheme="minorHAnsi"/>
          <w:bCs/>
          <w:sz w:val="22"/>
          <w:szCs w:val="22"/>
        </w:rPr>
      </w:pPr>
    </w:p>
    <w:p w14:paraId="1D278834" w14:textId="266412F6" w:rsidR="00213848" w:rsidRPr="001B4BC5" w:rsidRDefault="00213848"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Obuhvaća poslove ulaganja u komunalnu infrastrukturu. Kroz program su planirani projekti prema usvojenom Programu građenja objekata i uređaja komunalne infrastrukture</w:t>
      </w:r>
      <w:r w:rsidR="00D92564" w:rsidRPr="001B4BC5">
        <w:rPr>
          <w:rFonts w:asciiTheme="minorHAnsi" w:hAnsiTheme="minorHAnsi" w:cstheme="minorHAnsi"/>
          <w:bCs/>
          <w:sz w:val="22"/>
          <w:szCs w:val="22"/>
        </w:rPr>
        <w:t>.</w:t>
      </w:r>
    </w:p>
    <w:p w14:paraId="10A0E373" w14:textId="77777777" w:rsidR="00213848" w:rsidRPr="001B4BC5" w:rsidRDefault="00213848" w:rsidP="0022118A">
      <w:pPr>
        <w:rPr>
          <w:rFonts w:asciiTheme="minorHAnsi" w:hAnsiTheme="minorHAnsi" w:cstheme="minorHAnsi"/>
          <w:b/>
          <w:color w:val="FF0000"/>
          <w:sz w:val="22"/>
          <w:szCs w:val="22"/>
        </w:rPr>
      </w:pPr>
    </w:p>
    <w:p w14:paraId="07425ADE" w14:textId="142E8929" w:rsidR="00213848" w:rsidRPr="001B4BC5" w:rsidRDefault="00213848"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CD7B0A" w:rsidRPr="001B4BC5">
        <w:rPr>
          <w:rFonts w:asciiTheme="minorHAnsi" w:hAnsiTheme="minorHAnsi" w:cstheme="minorHAnsi"/>
          <w:b/>
          <w:sz w:val="22"/>
          <w:szCs w:val="22"/>
        </w:rPr>
        <w:t>:</w:t>
      </w:r>
    </w:p>
    <w:p w14:paraId="17A4B0F2" w14:textId="2632FD69"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prostornom uređenju (Narodne novine, broj:</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153/13</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65/17</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114/18</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39/19</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7819E5" w:rsidRPr="001B4BC5">
        <w:rPr>
          <w:rFonts w:asciiTheme="minorHAnsi" w:hAnsiTheme="minorHAnsi" w:cstheme="minorHAnsi"/>
          <w:bCs/>
          <w:sz w:val="22"/>
          <w:szCs w:val="22"/>
        </w:rPr>
        <w:t>. i 67/23.</w:t>
      </w:r>
      <w:r w:rsidRPr="001B4BC5">
        <w:rPr>
          <w:rFonts w:asciiTheme="minorHAnsi" w:hAnsiTheme="minorHAnsi" w:cstheme="minorHAnsi"/>
          <w:bCs/>
          <w:sz w:val="22"/>
          <w:szCs w:val="22"/>
        </w:rPr>
        <w:t xml:space="preserve">), </w:t>
      </w:r>
    </w:p>
    <w:p w14:paraId="2424F388" w14:textId="1ACC4A84"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 </w:t>
      </w:r>
      <w:r w:rsidRPr="001B4BC5">
        <w:rPr>
          <w:rFonts w:asciiTheme="minorHAnsi" w:hAnsiTheme="minorHAnsi" w:cstheme="minorHAnsi"/>
          <w:sz w:val="22"/>
          <w:szCs w:val="22"/>
        </w:rPr>
        <w:t>Zakon o gradnji (Narodne novine, broj: 153/13</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20/17</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39/19</w:t>
      </w:r>
      <w:r w:rsidR="007819E5" w:rsidRPr="001B4BC5">
        <w:rPr>
          <w:rFonts w:asciiTheme="minorHAnsi" w:hAnsiTheme="minorHAnsi" w:cstheme="minorHAnsi"/>
          <w:sz w:val="22"/>
          <w:szCs w:val="22"/>
        </w:rPr>
        <w:t xml:space="preserve">. i </w:t>
      </w:r>
      <w:r w:rsidRPr="001B4BC5">
        <w:rPr>
          <w:rFonts w:asciiTheme="minorHAnsi" w:hAnsiTheme="minorHAnsi" w:cstheme="minorHAnsi"/>
          <w:sz w:val="22"/>
          <w:szCs w:val="22"/>
        </w:rPr>
        <w:t>125/19</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w:t>
      </w:r>
      <w:r w:rsidRPr="001B4BC5">
        <w:rPr>
          <w:rFonts w:asciiTheme="minorHAnsi" w:hAnsiTheme="minorHAnsi" w:cstheme="minorHAnsi"/>
          <w:bCs/>
          <w:sz w:val="22"/>
          <w:szCs w:val="22"/>
        </w:rPr>
        <w:t xml:space="preserve">, </w:t>
      </w:r>
    </w:p>
    <w:p w14:paraId="389F640D" w14:textId="2EA59761"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 </w:t>
      </w:r>
      <w:r w:rsidRPr="001B4BC5">
        <w:rPr>
          <w:rFonts w:asciiTheme="minorHAnsi" w:hAnsiTheme="minorHAnsi" w:cstheme="minorHAnsi"/>
          <w:sz w:val="22"/>
          <w:szCs w:val="22"/>
        </w:rPr>
        <w:t>Zakon o postupanju i uvjetima gradnje radi poticanja ulaganja (Narodne novine, broj: 69/09</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128/10</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136/12</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76/13</w:t>
      </w:r>
      <w:r w:rsidR="007819E5" w:rsidRPr="001B4BC5">
        <w:rPr>
          <w:rFonts w:asciiTheme="minorHAnsi" w:hAnsiTheme="minorHAnsi" w:cstheme="minorHAnsi"/>
          <w:sz w:val="22"/>
          <w:szCs w:val="22"/>
        </w:rPr>
        <w:t xml:space="preserve">. i </w:t>
      </w:r>
      <w:r w:rsidRPr="001B4BC5">
        <w:rPr>
          <w:rFonts w:asciiTheme="minorHAnsi" w:hAnsiTheme="minorHAnsi" w:cstheme="minorHAnsi"/>
          <w:sz w:val="22"/>
          <w:szCs w:val="22"/>
        </w:rPr>
        <w:t xml:space="preserve">153/13.), </w:t>
      </w:r>
    </w:p>
    <w:p w14:paraId="55CE10AD" w14:textId="77777777"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komunalnom gospodarstvu (Narodne novine, broj:</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 xml:space="preserve">68/18., 110/18.- Odluka Ustavnog suda i 32/20.), </w:t>
      </w:r>
    </w:p>
    <w:p w14:paraId="5D62A166" w14:textId="438ADF9E"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cestama (Narodne novine, broj:</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84/11., 22/13., 54/13., 148/13., 92/14., 110/19., 144/21.</w:t>
      </w:r>
      <w:r w:rsidR="007819E5"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114/22.</w:t>
      </w:r>
      <w:r w:rsidR="007819E5" w:rsidRPr="001B4BC5">
        <w:rPr>
          <w:rFonts w:asciiTheme="minorHAnsi" w:hAnsiTheme="minorHAnsi" w:cstheme="minorHAnsi"/>
          <w:bCs/>
          <w:sz w:val="22"/>
          <w:szCs w:val="22"/>
        </w:rPr>
        <w:t xml:space="preserve"> i 4/23.</w:t>
      </w:r>
      <w:r w:rsidRPr="001B4BC5">
        <w:rPr>
          <w:rFonts w:asciiTheme="minorHAnsi" w:hAnsiTheme="minorHAnsi" w:cstheme="minorHAnsi"/>
          <w:bCs/>
          <w:sz w:val="22"/>
          <w:szCs w:val="22"/>
        </w:rPr>
        <w:t xml:space="preserve">), </w:t>
      </w:r>
    </w:p>
    <w:p w14:paraId="422FB973" w14:textId="0BD300B2" w:rsidR="002D714F" w:rsidRPr="001B4BC5" w:rsidRDefault="002D714F"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sigurnosti prometa na cestama (Narodne novine, broj: 67/08</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48/10</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74/11</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80/13</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158/13</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92/14</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64/15</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108/17</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70/19</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42/20.</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85/22. i 114/22.),</w:t>
      </w:r>
    </w:p>
    <w:p w14:paraId="6821F36D" w14:textId="74592C6F"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poslovima i djelatnostima prostornog uređenja i gradnje (Narodne novine, broj: 78/15</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118/18</w:t>
      </w:r>
      <w:r w:rsidR="007819E5" w:rsidRPr="001B4BC5">
        <w:rPr>
          <w:rFonts w:asciiTheme="minorHAnsi" w:hAnsiTheme="minorHAnsi" w:cstheme="minorHAnsi"/>
          <w:bCs/>
          <w:sz w:val="22"/>
          <w:szCs w:val="22"/>
        </w:rPr>
        <w:t>. i</w:t>
      </w:r>
      <w:r w:rsidRPr="001B4BC5">
        <w:rPr>
          <w:rFonts w:asciiTheme="minorHAnsi" w:hAnsiTheme="minorHAnsi" w:cstheme="minorHAnsi"/>
          <w:bCs/>
          <w:sz w:val="22"/>
          <w:szCs w:val="22"/>
        </w:rPr>
        <w:t xml:space="preserve"> 110/19</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79847A08" w14:textId="51F0FD78"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zaštiti na radu (Narodne novine, broj: 71/14</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118/14</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154/14</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94/18</w:t>
      </w:r>
      <w:r w:rsidR="007819E5" w:rsidRPr="001B4BC5">
        <w:rPr>
          <w:rFonts w:asciiTheme="minorHAnsi" w:hAnsiTheme="minorHAnsi" w:cstheme="minorHAnsi"/>
          <w:bCs/>
          <w:sz w:val="22"/>
          <w:szCs w:val="22"/>
        </w:rPr>
        <w:t>. i</w:t>
      </w:r>
      <w:r w:rsidRPr="001B4BC5">
        <w:rPr>
          <w:rFonts w:asciiTheme="minorHAnsi" w:hAnsiTheme="minorHAnsi" w:cstheme="minorHAnsi"/>
          <w:bCs/>
          <w:sz w:val="22"/>
          <w:szCs w:val="22"/>
        </w:rPr>
        <w:t xml:space="preserve"> 96/18</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6A4A7226" w14:textId="14C469DE"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 </w:t>
      </w:r>
      <w:r w:rsidRPr="001B4BC5">
        <w:rPr>
          <w:rFonts w:asciiTheme="minorHAnsi" w:hAnsiTheme="minorHAnsi" w:cstheme="minorHAnsi"/>
          <w:sz w:val="22"/>
          <w:szCs w:val="22"/>
        </w:rPr>
        <w:t>Zakon o zaštiti okoliša (Narodne novine, broj: 80/13</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153/13</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78/15</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12/18</w:t>
      </w:r>
      <w:r w:rsidR="007819E5" w:rsidRPr="001B4BC5">
        <w:rPr>
          <w:rFonts w:asciiTheme="minorHAnsi" w:hAnsiTheme="minorHAnsi" w:cstheme="minorHAnsi"/>
          <w:sz w:val="22"/>
          <w:szCs w:val="22"/>
        </w:rPr>
        <w:t>. i</w:t>
      </w:r>
      <w:r w:rsidRPr="001B4BC5">
        <w:rPr>
          <w:rFonts w:asciiTheme="minorHAnsi" w:hAnsiTheme="minorHAnsi" w:cstheme="minorHAnsi"/>
          <w:sz w:val="22"/>
          <w:szCs w:val="22"/>
        </w:rPr>
        <w:t xml:space="preserve"> 118/18</w:t>
      </w:r>
      <w:r w:rsidR="007819E5"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 xml:space="preserve">i </w:t>
      </w:r>
    </w:p>
    <w:p w14:paraId="450A15B7" w14:textId="74644564"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Zakon o grobljima (Narodne novine, broj: 19/98</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 50/12. i 89/17</w:t>
      </w:r>
      <w:r w:rsidR="007819E5" w:rsidRPr="001B4BC5">
        <w:rPr>
          <w:rFonts w:asciiTheme="minorHAnsi" w:hAnsiTheme="minorHAnsi" w:cstheme="minorHAnsi"/>
          <w:bCs/>
          <w:sz w:val="22"/>
          <w:szCs w:val="22"/>
        </w:rPr>
        <w:t>.</w:t>
      </w:r>
      <w:r w:rsidRPr="001B4BC5">
        <w:rPr>
          <w:rFonts w:asciiTheme="minorHAnsi" w:hAnsiTheme="minorHAnsi" w:cstheme="minorHAnsi"/>
          <w:bCs/>
          <w:sz w:val="22"/>
          <w:szCs w:val="22"/>
        </w:rPr>
        <w:t>).</w:t>
      </w:r>
    </w:p>
    <w:p w14:paraId="41D545A1" w14:textId="77777777" w:rsidR="00213848" w:rsidRPr="001B4BC5" w:rsidRDefault="00213848" w:rsidP="00056BD5">
      <w:pPr>
        <w:rPr>
          <w:rFonts w:asciiTheme="minorHAnsi" w:hAnsiTheme="minorHAnsi" w:cstheme="minorHAnsi"/>
          <w:bCs/>
          <w:sz w:val="22"/>
          <w:szCs w:val="22"/>
        </w:rPr>
      </w:pPr>
    </w:p>
    <w:tbl>
      <w:tblPr>
        <w:tblStyle w:val="Reetkatablice1"/>
        <w:tblW w:w="9209" w:type="dxa"/>
        <w:tblLook w:val="04A0" w:firstRow="1" w:lastRow="0" w:firstColumn="1" w:lastColumn="0" w:noHBand="0" w:noVBand="1"/>
      </w:tblPr>
      <w:tblGrid>
        <w:gridCol w:w="4684"/>
        <w:gridCol w:w="1548"/>
        <w:gridCol w:w="1560"/>
        <w:gridCol w:w="1417"/>
      </w:tblGrid>
      <w:tr w:rsidR="002D714F" w:rsidRPr="001B4BC5" w14:paraId="54445A1A"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DDD069C"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13534F57" w14:textId="0A3CCD51"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759B0"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E1766B6" w14:textId="01E1502C"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759B0"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CC5777" w14:textId="51C45DD3"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759B0"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76B1ADB8"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D418A89"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366C839C" w14:textId="533097B6"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880.870,00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C01C957" w14:textId="451CD5B3"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877.360,00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960E5B" w14:textId="51605319"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1.019.715,00</w:t>
            </w:r>
          </w:p>
        </w:tc>
      </w:tr>
      <w:tr w:rsidR="002D714F" w:rsidRPr="001B4BC5" w14:paraId="2EE49403"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9626501"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6EC9A643" w14:textId="19A1E08F"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8FC3C72" w14:textId="63AAB5E7"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A7AEAB" w14:textId="0977CD75"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100.000,00</w:t>
            </w:r>
          </w:p>
        </w:tc>
      </w:tr>
      <w:tr w:rsidR="002D714F" w:rsidRPr="001B4BC5" w14:paraId="4A8007A5"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20F1248"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673D09CE" w14:textId="48780519"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BADFFC6" w14:textId="26DD1EBD"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3A23E6" w14:textId="2CF43796"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52.000,00</w:t>
            </w:r>
          </w:p>
        </w:tc>
      </w:tr>
      <w:tr w:rsidR="002D714F" w:rsidRPr="001B4BC5" w14:paraId="61B54971"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CB21DA8"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48289245" w14:textId="62B6D0FB"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802B8B" w14:textId="7237C02C"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136276" w14:textId="26620F5D"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2D714F" w:rsidRPr="001B4BC5" w14:paraId="1D879981"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2CF6891"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69EB4775" w14:textId="76FCA89C"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71.000,00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22149F9" w14:textId="342AAE7C"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F803E" w14:textId="0C53E5EB"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2D714F" w:rsidRPr="001B4BC5" w14:paraId="6AB34C55"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31C5B7C"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51EE90D8" w14:textId="55F1CEDF"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8377E6B" w14:textId="4BCED939"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F9A172" w14:textId="74073657"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16.000,00</w:t>
            </w:r>
          </w:p>
        </w:tc>
      </w:tr>
      <w:tr w:rsidR="002D714F" w:rsidRPr="001B4BC5" w14:paraId="3D31F4CE"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BD6F900"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211B33DE" w14:textId="24035501"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BA18E56" w14:textId="557A3FE8"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DE460B" w14:textId="0EC9FA50" w:rsidR="00213848" w:rsidRPr="001B4BC5" w:rsidRDefault="001759B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60.000,00</w:t>
            </w:r>
          </w:p>
        </w:tc>
      </w:tr>
      <w:tr w:rsidR="0086016C" w:rsidRPr="001B4BC5" w14:paraId="7B131BF8" w14:textId="77777777" w:rsidTr="00982BAA">
        <w:trPr>
          <w:trHeight w:val="255"/>
        </w:trPr>
        <w:tc>
          <w:tcPr>
            <w:tcW w:w="4684" w:type="dxa"/>
            <w:tcBorders>
              <w:top w:val="single" w:sz="4" w:space="0" w:color="auto"/>
              <w:left w:val="single" w:sz="4" w:space="0" w:color="auto"/>
              <w:bottom w:val="single" w:sz="4" w:space="0" w:color="auto"/>
              <w:right w:val="single" w:sz="4" w:space="0" w:color="auto"/>
            </w:tcBorders>
            <w:noWrap/>
          </w:tcPr>
          <w:p w14:paraId="7E464454" w14:textId="5C46F109" w:rsidR="0086016C" w:rsidRPr="001B4BC5" w:rsidRDefault="0086016C"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48" w:type="dxa"/>
            <w:tcBorders>
              <w:top w:val="single" w:sz="4" w:space="0" w:color="auto"/>
              <w:left w:val="single" w:sz="4" w:space="0" w:color="auto"/>
              <w:bottom w:val="single" w:sz="4" w:space="0" w:color="auto"/>
              <w:right w:val="single" w:sz="4" w:space="0" w:color="auto"/>
            </w:tcBorders>
            <w:noWrap/>
            <w:vAlign w:val="center"/>
          </w:tcPr>
          <w:p w14:paraId="68B83357" w14:textId="5A69BD53"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1.287.470,00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D966EF0" w14:textId="05E5427A"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1.109.360,00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2AE154" w14:textId="6E76553B"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1.247.715,00</w:t>
            </w:r>
          </w:p>
        </w:tc>
      </w:tr>
    </w:tbl>
    <w:p w14:paraId="4058A2B3" w14:textId="3F2781D8"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Izgradnja i dodatna ulaganja u prometnice i mostove</w:t>
      </w:r>
      <w:r w:rsidRPr="001B4BC5">
        <w:rPr>
          <w:rFonts w:asciiTheme="minorHAnsi" w:hAnsiTheme="minorHAnsi" w:cstheme="minorHAnsi"/>
          <w:bCs/>
          <w:sz w:val="22"/>
          <w:szCs w:val="22"/>
        </w:rPr>
        <w:t xml:space="preserve"> – kroz projekt su planirana dodatna ulaganja na sljedećim prometnicama: Vinogradska ulica u </w:t>
      </w:r>
      <w:proofErr w:type="spellStart"/>
      <w:r w:rsidRPr="001B4BC5">
        <w:rPr>
          <w:rFonts w:asciiTheme="minorHAnsi" w:hAnsiTheme="minorHAnsi" w:cstheme="minorHAnsi"/>
          <w:bCs/>
          <w:sz w:val="22"/>
          <w:szCs w:val="22"/>
        </w:rPr>
        <w:t>Mihaljevcima</w:t>
      </w:r>
      <w:proofErr w:type="spellEnd"/>
      <w:r w:rsidRPr="001B4BC5">
        <w:rPr>
          <w:rFonts w:asciiTheme="minorHAnsi" w:hAnsiTheme="minorHAnsi" w:cstheme="minorHAnsi"/>
          <w:bCs/>
          <w:sz w:val="22"/>
          <w:szCs w:val="22"/>
        </w:rPr>
        <w:t xml:space="preserve">, Vinorodna ulica u Novom Selu, izgradnja sljedećih ulica: Ulica Zinke </w:t>
      </w:r>
      <w:proofErr w:type="spellStart"/>
      <w:r w:rsidRPr="001B4BC5">
        <w:rPr>
          <w:rFonts w:asciiTheme="minorHAnsi" w:hAnsiTheme="minorHAnsi" w:cstheme="minorHAnsi"/>
          <w:bCs/>
          <w:sz w:val="22"/>
          <w:szCs w:val="22"/>
        </w:rPr>
        <w:t>Kunc</w:t>
      </w:r>
      <w:proofErr w:type="spellEnd"/>
      <w:r w:rsidRPr="001B4BC5">
        <w:rPr>
          <w:rFonts w:asciiTheme="minorHAnsi" w:hAnsiTheme="minorHAnsi" w:cstheme="minorHAnsi"/>
          <w:bCs/>
          <w:sz w:val="22"/>
          <w:szCs w:val="22"/>
        </w:rPr>
        <w:t xml:space="preserve"> i Ulica Vinka Paulskog, dodatna ulaganja nogostupa u Zagrebačkoj ulici i Pješačk</w:t>
      </w:r>
      <w:r w:rsidR="00D92564" w:rsidRPr="001B4BC5">
        <w:rPr>
          <w:rFonts w:asciiTheme="minorHAnsi" w:hAnsiTheme="minorHAnsi" w:cstheme="minorHAnsi"/>
          <w:bCs/>
          <w:sz w:val="22"/>
          <w:szCs w:val="22"/>
        </w:rPr>
        <w:t>oj</w:t>
      </w:r>
      <w:r w:rsidRPr="001B4BC5">
        <w:rPr>
          <w:rFonts w:asciiTheme="minorHAnsi" w:hAnsiTheme="minorHAnsi" w:cstheme="minorHAnsi"/>
          <w:bCs/>
          <w:sz w:val="22"/>
          <w:szCs w:val="22"/>
        </w:rPr>
        <w:t xml:space="preserve"> zon</w:t>
      </w:r>
      <w:r w:rsidR="00D92564" w:rsidRPr="001B4BC5">
        <w:rPr>
          <w:rFonts w:asciiTheme="minorHAnsi" w:hAnsiTheme="minorHAnsi" w:cstheme="minorHAnsi"/>
          <w:bCs/>
          <w:sz w:val="22"/>
          <w:szCs w:val="22"/>
        </w:rPr>
        <w:t>i,</w:t>
      </w:r>
      <w:r w:rsidRPr="001B4BC5">
        <w:rPr>
          <w:rFonts w:asciiTheme="minorHAnsi" w:hAnsiTheme="minorHAnsi" w:cstheme="minorHAnsi"/>
          <w:bCs/>
          <w:sz w:val="22"/>
          <w:szCs w:val="22"/>
        </w:rPr>
        <w:t xml:space="preserve"> dodatna ulaganja parkirališta u </w:t>
      </w:r>
      <w:proofErr w:type="spellStart"/>
      <w:r w:rsidRPr="001B4BC5">
        <w:rPr>
          <w:rFonts w:asciiTheme="minorHAnsi" w:hAnsiTheme="minorHAnsi" w:cstheme="minorHAnsi"/>
          <w:bCs/>
          <w:sz w:val="22"/>
          <w:szCs w:val="22"/>
        </w:rPr>
        <w:t>Švearovoj</w:t>
      </w:r>
      <w:proofErr w:type="spellEnd"/>
      <w:r w:rsidRPr="001B4BC5">
        <w:rPr>
          <w:rFonts w:asciiTheme="minorHAnsi" w:hAnsiTheme="minorHAnsi" w:cstheme="minorHAnsi"/>
          <w:bCs/>
          <w:sz w:val="22"/>
          <w:szCs w:val="22"/>
        </w:rPr>
        <w:t xml:space="preserve"> ulici</w:t>
      </w:r>
      <w:r w:rsidR="00D92564" w:rsidRPr="001B4BC5">
        <w:rPr>
          <w:rFonts w:asciiTheme="minorHAnsi" w:hAnsiTheme="minorHAnsi" w:cstheme="minorHAnsi"/>
          <w:bCs/>
          <w:sz w:val="22"/>
          <w:szCs w:val="22"/>
        </w:rPr>
        <w:t xml:space="preserve"> te projektiranje i priprema dokumentacije za ulice koje to nemaju</w:t>
      </w:r>
      <w:r w:rsidRPr="001B4BC5">
        <w:rPr>
          <w:rFonts w:asciiTheme="minorHAnsi" w:hAnsiTheme="minorHAnsi" w:cstheme="minorHAnsi"/>
          <w:bCs/>
          <w:sz w:val="22"/>
          <w:szCs w:val="22"/>
        </w:rPr>
        <w:t xml:space="preserve">. Planirana su i sredstva za dodatna ulaganja u mostove i za otklanjanje uočenih nedostatka na postojećim mostovima po potrebi te uređenje potpornih zidova po potrebi mjesnih odbora. </w:t>
      </w:r>
    </w:p>
    <w:p w14:paraId="4AF6D1CD" w14:textId="56FE2454" w:rsidR="00213848" w:rsidRPr="001B4BC5" w:rsidRDefault="00213848" w:rsidP="0022118A">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281"/>
      </w:tblGrid>
      <w:tr w:rsidR="00D92564" w:rsidRPr="001B4BC5" w14:paraId="37282766" w14:textId="77777777" w:rsidTr="00982BAA">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B7A4A"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F5A65"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BDC16"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71A87"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15B0D" w14:textId="2D991C73"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EC96E" w14:textId="262A468C"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25449" w14:textId="60FF9343"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D92564" w:rsidRPr="001B4BC5" w14:paraId="093D5DB7" w14:textId="77777777" w:rsidTr="00982BAA">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C3459" w14:textId="78AABDC4" w:rsidR="00D83EDA" w:rsidRPr="001B4BC5" w:rsidRDefault="00D83EDA" w:rsidP="00056BD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0E7F7" w14:textId="12A26A90" w:rsidR="00D83EDA" w:rsidRPr="001B4BC5" w:rsidRDefault="00D83EDA" w:rsidP="00056BD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FFB9F6" w14:textId="2DDEB152"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DD3EF" w14:textId="2A6BDD3F"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828D5" w14:textId="148D1E74"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31EEA" w14:textId="20F76481"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5D5F1" w14:textId="5A37C4B1"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r>
      <w:tr w:rsidR="00D92564" w:rsidRPr="001B4BC5" w14:paraId="18BB76F7" w14:textId="77777777" w:rsidTr="00982BAA">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0DCD2" w14:textId="0D31455C" w:rsidR="00D83EDA" w:rsidRPr="001B4BC5" w:rsidRDefault="00D83EDA" w:rsidP="00056BD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425A0" w14:textId="17AB8FAE" w:rsidR="00D83EDA" w:rsidRPr="001B4BC5" w:rsidRDefault="00D83EDA" w:rsidP="00056BD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453F3" w14:textId="29D31C02"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56F89" w14:textId="74430CA9"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4C7F2" w14:textId="657D8B58"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734FB" w14:textId="6747866D"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83F27" w14:textId="2CB8D5F8" w:rsidR="00D83EDA" w:rsidRPr="001B4BC5" w:rsidRDefault="00D83ED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w:t>
            </w:r>
          </w:p>
        </w:tc>
      </w:tr>
    </w:tbl>
    <w:p w14:paraId="6ACF9341" w14:textId="77777777" w:rsidR="00213848" w:rsidRPr="001B4BC5" w:rsidRDefault="00213848" w:rsidP="0022118A">
      <w:pPr>
        <w:jc w:val="both"/>
        <w:rPr>
          <w:rFonts w:asciiTheme="minorHAnsi" w:hAnsiTheme="minorHAnsi" w:cstheme="minorHAnsi"/>
          <w:bCs/>
          <w:sz w:val="22"/>
          <w:szCs w:val="22"/>
        </w:rPr>
      </w:pPr>
    </w:p>
    <w:p w14:paraId="646323DC" w14:textId="37F0453F" w:rsidR="002D714F" w:rsidRPr="001B4BC5" w:rsidRDefault="002D714F" w:rsidP="00C46E31">
      <w:pPr>
        <w:jc w:val="both"/>
        <w:rPr>
          <w:rFonts w:asciiTheme="minorHAnsi" w:hAnsiTheme="minorHAnsi" w:cstheme="minorHAnsi"/>
          <w:bCs/>
          <w:sz w:val="22"/>
          <w:szCs w:val="22"/>
        </w:rPr>
      </w:pPr>
      <w:r w:rsidRPr="001B4BC5">
        <w:rPr>
          <w:rFonts w:asciiTheme="minorHAnsi" w:hAnsiTheme="minorHAnsi" w:cstheme="minorHAnsi"/>
          <w:b/>
          <w:sz w:val="22"/>
          <w:szCs w:val="22"/>
        </w:rPr>
        <w:t>Izgradnja javne rasvjete</w:t>
      </w:r>
      <w:r w:rsidRPr="001B4BC5">
        <w:rPr>
          <w:rFonts w:asciiTheme="minorHAnsi" w:hAnsiTheme="minorHAnsi" w:cstheme="minorHAnsi"/>
          <w:bCs/>
          <w:sz w:val="22"/>
          <w:szCs w:val="22"/>
        </w:rPr>
        <w:t xml:space="preserve"> – odnosi se na izgradnju javne rasvjete sukladno zahtjevima mjesnih odbora, javne rasvjete uz novoizgrađenu ili rekonstruiranu komunalnu strukturu te na nužne radove nakon dovršetka rekonstrukcije mreže od strane HEP-a.</w:t>
      </w:r>
    </w:p>
    <w:p w14:paraId="5164AE71" w14:textId="77777777" w:rsidR="00D92564" w:rsidRPr="001B4BC5" w:rsidRDefault="00D92564" w:rsidP="00C46E31">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269"/>
      </w:tblGrid>
      <w:tr w:rsidR="00D92564" w:rsidRPr="001B4BC5" w14:paraId="62AA0753" w14:textId="77777777" w:rsidTr="00982BA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389CF"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AB0B3"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9AF74"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CA240"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3211" w14:textId="6BC65C2F"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26E39" w14:textId="1E6F7EC5"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B5573" w14:textId="7556FB92"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D92564" w:rsidRPr="001B4BC5" w14:paraId="1AEADC21" w14:textId="77777777" w:rsidTr="00982BAA">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7E062"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7D249"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B2DAE"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47375"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E2419" w14:textId="054658D9" w:rsidR="002D714F" w:rsidRPr="001B4BC5" w:rsidRDefault="009011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BAFB2" w14:textId="6AAD4804" w:rsidR="002D714F" w:rsidRPr="001B4BC5" w:rsidRDefault="009011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069F" w14:textId="5BF0DC7A" w:rsidR="002D714F" w:rsidRPr="001B4BC5" w:rsidRDefault="0090113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0B7DD04C" w14:textId="77777777" w:rsidR="00213848" w:rsidRPr="001B4BC5" w:rsidRDefault="00213848" w:rsidP="0022118A">
      <w:pPr>
        <w:jc w:val="both"/>
        <w:rPr>
          <w:rFonts w:asciiTheme="minorHAnsi" w:hAnsiTheme="minorHAnsi" w:cstheme="minorHAnsi"/>
          <w:bCs/>
          <w:sz w:val="22"/>
          <w:szCs w:val="22"/>
        </w:rPr>
      </w:pPr>
    </w:p>
    <w:p w14:paraId="74ACBC36" w14:textId="351BFE22" w:rsidR="00213848" w:rsidRPr="001B4BC5" w:rsidRDefault="00213848" w:rsidP="00056BD5">
      <w:pPr>
        <w:jc w:val="both"/>
        <w:rPr>
          <w:rFonts w:asciiTheme="minorHAnsi" w:hAnsiTheme="minorHAnsi" w:cstheme="minorHAnsi"/>
          <w:sz w:val="22"/>
          <w:szCs w:val="22"/>
        </w:rPr>
      </w:pPr>
      <w:r w:rsidRPr="001B4BC5">
        <w:rPr>
          <w:rFonts w:asciiTheme="minorHAnsi" w:hAnsiTheme="minorHAnsi" w:cstheme="minorHAnsi"/>
          <w:b/>
          <w:sz w:val="22"/>
          <w:szCs w:val="22"/>
        </w:rPr>
        <w:lastRenderedPageBreak/>
        <w:t>Uređenje groblja</w:t>
      </w:r>
      <w:r w:rsidRPr="001B4BC5">
        <w:rPr>
          <w:rFonts w:asciiTheme="minorHAnsi" w:hAnsiTheme="minorHAnsi" w:cstheme="minorHAnsi"/>
          <w:bCs/>
          <w:sz w:val="22"/>
          <w:szCs w:val="22"/>
        </w:rPr>
        <w:t xml:space="preserve"> – odnosi se na troškove dodatnih ulaganja na grobljima sukladno zahtjevima mjesnih odbora i prijedloga komunalnog poduzeća Komunalac Požega d.o.o.</w:t>
      </w:r>
      <w:r w:rsidR="000C5FCB" w:rsidRPr="001B4BC5">
        <w:rPr>
          <w:rFonts w:asciiTheme="minorHAnsi" w:hAnsiTheme="minorHAnsi" w:cstheme="minorHAnsi"/>
          <w:bCs/>
          <w:sz w:val="22"/>
          <w:szCs w:val="22"/>
        </w:rPr>
        <w:t>.</w:t>
      </w:r>
    </w:p>
    <w:p w14:paraId="21BD6432" w14:textId="77777777" w:rsidR="00213848" w:rsidRPr="001B4BC5" w:rsidRDefault="00213848"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281"/>
      </w:tblGrid>
      <w:tr w:rsidR="001759B0" w:rsidRPr="001B4BC5" w14:paraId="1EFEBE60" w14:textId="77777777" w:rsidTr="00982BA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9A050" w14:textId="03E1BB99"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80835" w14:textId="79E3991A"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CFDE" w14:textId="5112308A"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63FBC" w14:textId="55D6F4FB"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7B8BC" w14:textId="68C6528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6C8EE" w14:textId="3F62081F"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73AFD" w14:textId="258ABD98"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EE13C8" w:rsidRPr="001B4BC5" w14:paraId="2BBE036C" w14:textId="77777777" w:rsidTr="00982BAA">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A20C6" w14:textId="70C99335" w:rsidR="00EE13C8" w:rsidRPr="001B4BC5" w:rsidRDefault="00EE13C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812BD" w14:textId="16FB5854" w:rsidR="00EE13C8" w:rsidRPr="001B4BC5" w:rsidRDefault="00EE13C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3A917" w14:textId="7B6E006F"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7A5A9551" w14:textId="791E347F"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01F4CF3" w14:textId="73E1F550" w:rsidR="00EE13C8" w:rsidRPr="001B4BC5" w:rsidRDefault="00EE13C8"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4BD7B7F4" w14:textId="3E5752AA" w:rsidR="00EE13C8" w:rsidRPr="001B4BC5" w:rsidRDefault="00EE13C8"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2DB8F5E4" w14:textId="07053C08" w:rsidR="00EE13C8" w:rsidRPr="001B4BC5" w:rsidRDefault="00EE13C8"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w:t>
            </w:r>
          </w:p>
        </w:tc>
      </w:tr>
    </w:tbl>
    <w:p w14:paraId="339606AC" w14:textId="77777777" w:rsidR="00213848" w:rsidRPr="001B4BC5" w:rsidRDefault="00213848" w:rsidP="0022118A">
      <w:pPr>
        <w:jc w:val="both"/>
        <w:rPr>
          <w:rFonts w:asciiTheme="minorHAnsi" w:hAnsiTheme="minorHAnsi" w:cstheme="minorHAnsi"/>
          <w:bCs/>
          <w:sz w:val="22"/>
          <w:szCs w:val="22"/>
        </w:rPr>
      </w:pPr>
    </w:p>
    <w:p w14:paraId="1D8AD66B" w14:textId="77777777"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Aglomeracija Požega</w:t>
      </w:r>
      <w:r w:rsidRPr="001B4BC5">
        <w:rPr>
          <w:rFonts w:asciiTheme="minorHAnsi" w:hAnsiTheme="minorHAnsi" w:cstheme="minorHAnsi"/>
          <w:bCs/>
          <w:sz w:val="22"/>
          <w:szCs w:val="22"/>
        </w:rPr>
        <w:t xml:space="preserve"> – obnova starih i izgradnja novih kanalizacijskih sustava na području grada Požege i prigradskih naselja, obuhvaćajući općine Brestovac i Veliku s ciljem pružanja kvalitetnije usluge odvodnje i izgradnja CUPOV-a.</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279"/>
      </w:tblGrid>
      <w:tr w:rsidR="00EE13C8" w:rsidRPr="001B4BC5" w14:paraId="1493327C" w14:textId="77777777" w:rsidTr="00982BAA">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7F3C" w14:textId="1D87BF7B"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EF132" w14:textId="7E3F99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7E12F" w14:textId="4570E373"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68FA1" w14:textId="24B18EDC"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0FF3D" w14:textId="4E244CD9"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C826E" w14:textId="10991104"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4836F" w14:textId="1F33E63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EE13C8" w:rsidRPr="001B4BC5" w14:paraId="490E2641" w14:textId="77777777" w:rsidTr="00982BAA">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48DF2" w14:textId="1757993D"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66105" w14:textId="598BFA6D"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4CA11" w14:textId="765055AD"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8D26E" w14:textId="0D3F7F48" w:rsidR="002D714F" w:rsidRPr="001B4BC5" w:rsidRDefault="00213F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DA126" w14:textId="79E0DA42"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C0AD1" w14:textId="2E6F4ED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7CFDD" w14:textId="7F8C1B05"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r>
    </w:tbl>
    <w:p w14:paraId="7D1A5769" w14:textId="77777777" w:rsidR="00EE13C8" w:rsidRPr="001B4BC5" w:rsidRDefault="00EE13C8" w:rsidP="00056BD5">
      <w:pPr>
        <w:jc w:val="both"/>
        <w:rPr>
          <w:rFonts w:asciiTheme="minorHAnsi" w:hAnsiTheme="minorHAnsi" w:cstheme="minorHAnsi"/>
          <w:b/>
          <w:color w:val="FF0000"/>
          <w:sz w:val="22"/>
          <w:szCs w:val="22"/>
        </w:rPr>
      </w:pPr>
    </w:p>
    <w:p w14:paraId="74CA261A" w14:textId="2ABF0472"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Aglomeracija Požega – Pleternica</w:t>
      </w:r>
      <w:r w:rsidRPr="001B4BC5">
        <w:rPr>
          <w:rFonts w:asciiTheme="minorHAnsi" w:hAnsiTheme="minorHAnsi" w:cstheme="minorHAnsi"/>
          <w:bCs/>
          <w:sz w:val="22"/>
          <w:szCs w:val="22"/>
        </w:rPr>
        <w:t xml:space="preserve"> - obnova starih i izgradnja novih kanalizacijskih sustava na području grada Pleternice i prigradskih naselja, s ciljem pružanja kvalitetnije usluge odvodnje</w:t>
      </w:r>
      <w:r w:rsidR="0086016C" w:rsidRPr="001B4BC5">
        <w:rPr>
          <w:rFonts w:asciiTheme="minorHAnsi" w:hAnsiTheme="minorHAnsi" w:cstheme="minorHAnsi"/>
          <w:bCs/>
          <w:sz w:val="22"/>
          <w:szCs w:val="22"/>
        </w:rPr>
        <w:t>.</w:t>
      </w:r>
    </w:p>
    <w:p w14:paraId="0A24B60D" w14:textId="77777777" w:rsidR="00213848" w:rsidRPr="001B4BC5" w:rsidRDefault="00213848" w:rsidP="0022118A">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281"/>
      </w:tblGrid>
      <w:tr w:rsidR="001759B0" w:rsidRPr="001B4BC5" w14:paraId="32B70DA5" w14:textId="77777777" w:rsidTr="00982BAA">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8B4EA" w14:textId="0762B224"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14494" w14:textId="181E33E8"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0DE38" w14:textId="5277473B"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B9FF4E" w14:textId="72395C22"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441EF" w14:textId="76658576"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22533" w14:textId="24FEDC58"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9D1EB" w14:textId="249B7021"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BA1502" w:rsidRPr="001B4BC5" w14:paraId="73F769B0" w14:textId="77777777" w:rsidTr="00982BAA">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354A6" w14:textId="0100EF36"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338C0" w14:textId="5261F6BA"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4EC6E" w14:textId="1311F43F"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EE0CB" w14:textId="2431AC2F" w:rsidR="002D714F" w:rsidRPr="001B4BC5" w:rsidRDefault="00213F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2CBB9" w14:textId="6B902698"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E69B8" w14:textId="301808CB" w:rsidR="002D714F"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BF3E" w14:textId="112F363E"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r>
    </w:tbl>
    <w:p w14:paraId="1AC82F67" w14:textId="77777777" w:rsidR="00213848" w:rsidRPr="001B4BC5" w:rsidRDefault="00213848" w:rsidP="00056BD5">
      <w:pPr>
        <w:jc w:val="both"/>
        <w:rPr>
          <w:rFonts w:asciiTheme="minorHAnsi" w:hAnsiTheme="minorHAnsi" w:cstheme="minorHAnsi"/>
          <w:bCs/>
          <w:sz w:val="22"/>
          <w:szCs w:val="22"/>
        </w:rPr>
      </w:pPr>
    </w:p>
    <w:p w14:paraId="33393A4B"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Izgradnja infrastrukture u poduzetničkoj zoni</w:t>
      </w:r>
      <w:r w:rsidRPr="001B4BC5">
        <w:rPr>
          <w:rFonts w:asciiTheme="minorHAnsi" w:hAnsiTheme="minorHAnsi" w:cstheme="minorHAnsi"/>
          <w:bCs/>
          <w:sz w:val="22"/>
          <w:szCs w:val="22"/>
        </w:rPr>
        <w:t xml:space="preserve"> – odnosi se na izgradnju prometnica, instalacija vodovoda, kanalizacije, plina, električne energije u Poduzetničkoj zoni u Industrijskoj ulici kako bi se stvorili uvjeti za stvaranje kvalitetne i pozitivne poduzetničke klime u gradu Požegi.</w:t>
      </w:r>
    </w:p>
    <w:p w14:paraId="357E293C" w14:textId="77777777" w:rsidR="002D714F" w:rsidRPr="001B4BC5" w:rsidRDefault="002D714F" w:rsidP="0022118A">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14"/>
        <w:gridCol w:w="1276"/>
      </w:tblGrid>
      <w:tr w:rsidR="001759B0" w:rsidRPr="001B4BC5" w14:paraId="35AEA598" w14:textId="77777777" w:rsidTr="00982BAA">
        <w:trPr>
          <w:divId w:val="1877114567"/>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0C268"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EE0ED"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7D96F"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D628C"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A6BEE" w14:textId="5EE6CBA3"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B3F7D" w14:textId="5DA80834"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F5076" w14:textId="123563D5"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EE13C8" w:rsidRPr="001B4BC5" w14:paraId="6208EB7B" w14:textId="77777777" w:rsidTr="00982BAA">
        <w:trPr>
          <w:divId w:val="1877114567"/>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3932F" w14:textId="5859936A" w:rsidR="00EE13C8" w:rsidRPr="001B4BC5" w:rsidRDefault="00EE13C8"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2392E" w14:textId="68B7B7B0" w:rsidR="00EE13C8" w:rsidRPr="001B4BC5" w:rsidRDefault="00EE13C8"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88203" w14:textId="302871B9"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080F0" w14:textId="7602DE1A"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F347B" w14:textId="584B099F" w:rsidR="00EE13C8" w:rsidRPr="001B4BC5" w:rsidRDefault="00EE13C8"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1</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D1C7E" w14:textId="5C098935" w:rsidR="00EE13C8" w:rsidRPr="001B4BC5" w:rsidRDefault="00EE13C8"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ABE06" w14:textId="0CDD54D5" w:rsidR="00EE13C8" w:rsidRPr="001B4BC5" w:rsidRDefault="00EE13C8"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color w:val="000000" w:themeColor="text1"/>
                <w:kern w:val="2"/>
                <w:sz w:val="22"/>
                <w:szCs w:val="22"/>
                <w:lang w:eastAsia="en-US"/>
                <w14:ligatures w14:val="standardContextual"/>
              </w:rPr>
              <w:t>1</w:t>
            </w:r>
          </w:p>
        </w:tc>
      </w:tr>
    </w:tbl>
    <w:p w14:paraId="31FF8D5C" w14:textId="77777777" w:rsidR="002D714F" w:rsidRPr="001B4BC5" w:rsidRDefault="002D714F" w:rsidP="00056BD5">
      <w:pPr>
        <w:jc w:val="both"/>
        <w:rPr>
          <w:rFonts w:asciiTheme="minorHAnsi" w:hAnsiTheme="minorHAnsi" w:cstheme="minorHAnsi"/>
          <w:bCs/>
          <w:sz w:val="22"/>
          <w:szCs w:val="22"/>
          <w:lang w:val="en-US" w:eastAsia="zh-CN"/>
        </w:rPr>
      </w:pPr>
      <w:bookmarkStart w:id="4" w:name="_Hlk87962444"/>
    </w:p>
    <w:bookmarkEnd w:id="4"/>
    <w:p w14:paraId="33DECF99" w14:textId="16528F66" w:rsid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Nabava urbane opreme</w:t>
      </w:r>
      <w:r w:rsidRPr="001B4BC5">
        <w:rPr>
          <w:rFonts w:asciiTheme="minorHAnsi" w:hAnsiTheme="minorHAnsi" w:cstheme="minorHAnsi"/>
          <w:bCs/>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p w14:paraId="785403C2" w14:textId="77777777" w:rsidR="001B4BC5" w:rsidRDefault="001B4BC5">
      <w:pPr>
        <w:rPr>
          <w:rFonts w:asciiTheme="minorHAnsi" w:hAnsiTheme="minorHAnsi" w:cstheme="minorHAnsi"/>
          <w:bCs/>
          <w:sz w:val="22"/>
          <w:szCs w:val="22"/>
        </w:rPr>
      </w:pPr>
      <w:r>
        <w:rPr>
          <w:rFonts w:asciiTheme="minorHAnsi" w:hAnsiTheme="minorHAnsi" w:cstheme="minorHAnsi"/>
          <w:bCs/>
          <w:sz w:val="22"/>
          <w:szCs w:val="22"/>
        </w:rPr>
        <w:br w:type="page"/>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281"/>
      </w:tblGrid>
      <w:tr w:rsidR="00EE13C8" w:rsidRPr="001B4BC5" w14:paraId="38AC9C55" w14:textId="77777777" w:rsidTr="00982BAA">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7908"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BFE13"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EF464"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2AA32" w14:textId="77777777"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82265" w14:textId="3B55E66F"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C5B8E" w14:textId="6FB8C734"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10869" w14:textId="22F63185" w:rsidR="001759B0" w:rsidRPr="001B4BC5" w:rsidRDefault="001759B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EE13C8" w:rsidRPr="001B4BC5" w14:paraId="78662C07" w14:textId="77777777" w:rsidTr="00982BAA">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629D7" w14:textId="77777777" w:rsidR="00EE13C8" w:rsidRPr="001B4BC5" w:rsidRDefault="00EE13C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00975" w14:textId="77777777" w:rsidR="00EE13C8" w:rsidRPr="001B4BC5" w:rsidRDefault="00EE13C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773A5" w14:textId="64855E2F" w:rsidR="00EE13C8"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w:t>
            </w:r>
            <w:r w:rsidR="00EE13C8" w:rsidRPr="001B4BC5">
              <w:rPr>
                <w:rFonts w:asciiTheme="minorHAnsi" w:hAnsiTheme="minorHAnsi" w:cstheme="minorHAnsi"/>
                <w:sz w:val="22"/>
                <w:szCs w:val="22"/>
              </w:rPr>
              <w:t>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C45E1" w14:textId="4EDF1275"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8</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18069" w14:textId="07F68CB3"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7</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81469" w14:textId="11DF4E90"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7</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3D8EF" w14:textId="24667C4E" w:rsidR="00EE13C8" w:rsidRPr="001B4BC5" w:rsidRDefault="00EE13C8"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7</w:t>
            </w:r>
          </w:p>
        </w:tc>
      </w:tr>
    </w:tbl>
    <w:p w14:paraId="7460A50C" w14:textId="77777777" w:rsidR="006D379B" w:rsidRPr="001B4BC5" w:rsidRDefault="006D379B" w:rsidP="00056BD5">
      <w:pPr>
        <w:jc w:val="both"/>
        <w:rPr>
          <w:rFonts w:asciiTheme="minorHAnsi" w:hAnsiTheme="minorHAnsi" w:cstheme="minorHAnsi"/>
          <w:b/>
          <w:bCs/>
          <w:sz w:val="22"/>
          <w:szCs w:val="22"/>
          <w:lang w:val="en-US" w:eastAsia="zh-CN"/>
        </w:rPr>
      </w:pPr>
    </w:p>
    <w:p w14:paraId="4CD4FAC2" w14:textId="77777777" w:rsidR="00213848" w:rsidRPr="001B4BC5" w:rsidRDefault="00213848"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 xml:space="preserve">NAZIV PROGRAMA: KAPITALNA ULAGANJA U POSLOVNE, STAMBENE PROSTORE, OPREMU I DRUGO </w:t>
      </w:r>
    </w:p>
    <w:p w14:paraId="21A4C224" w14:textId="77777777" w:rsidR="00213848" w:rsidRPr="001B4BC5" w:rsidRDefault="00213848" w:rsidP="0022118A">
      <w:pPr>
        <w:jc w:val="both"/>
        <w:rPr>
          <w:rFonts w:asciiTheme="minorHAnsi" w:hAnsiTheme="minorHAnsi" w:cstheme="minorHAnsi"/>
          <w:bCs/>
          <w:sz w:val="22"/>
          <w:szCs w:val="22"/>
        </w:rPr>
      </w:pPr>
    </w:p>
    <w:p w14:paraId="711EC0F9" w14:textId="77777777" w:rsidR="00F45E6F" w:rsidRPr="001B4BC5" w:rsidRDefault="00F45E6F" w:rsidP="00056BD5">
      <w:pPr>
        <w:ind w:firstLine="357"/>
        <w:jc w:val="both"/>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 xml:space="preserve">Odnosi se na poslove vezane uz održavanje i opremanje dječjih igrališta, ulaganja u športske objekte i športske terene, ulaganje u kapelice, u društvene domove, autobusna stajališta, poslovne i stambene prostore, rekonstrukciju rekreacijskog centra, izgradnju dječjeg vrtića u </w:t>
      </w:r>
      <w:proofErr w:type="spellStart"/>
      <w:r w:rsidRPr="001B4BC5">
        <w:rPr>
          <w:rFonts w:asciiTheme="minorHAnsi" w:hAnsiTheme="minorHAnsi" w:cstheme="minorHAnsi"/>
          <w:color w:val="000000" w:themeColor="text1"/>
          <w:sz w:val="22"/>
          <w:szCs w:val="22"/>
        </w:rPr>
        <w:t>Mihaljevcima</w:t>
      </w:r>
      <w:proofErr w:type="spellEnd"/>
      <w:r w:rsidRPr="001B4BC5">
        <w:rPr>
          <w:rFonts w:asciiTheme="minorHAnsi" w:hAnsiTheme="minorHAnsi" w:cstheme="minorHAnsi"/>
          <w:color w:val="000000" w:themeColor="text1"/>
          <w:sz w:val="22"/>
          <w:szCs w:val="22"/>
        </w:rPr>
        <w:t xml:space="preserve">, izgradnju zgrade Povijesnog arhiva, izgradnju dječjeg vrtića u Požegi, ulaganje u objekt u Baškoj i rekonstrukcija i dogradnja zgrade dječjeg vrtića u Požegi. </w:t>
      </w:r>
    </w:p>
    <w:p w14:paraId="6F985831" w14:textId="77777777" w:rsidR="00213848" w:rsidRPr="001B4BC5" w:rsidRDefault="00213848" w:rsidP="0022118A">
      <w:pPr>
        <w:jc w:val="both"/>
        <w:rPr>
          <w:rFonts w:asciiTheme="minorHAnsi" w:hAnsiTheme="minorHAnsi" w:cstheme="minorHAnsi"/>
          <w:b/>
          <w:sz w:val="22"/>
          <w:szCs w:val="22"/>
        </w:rPr>
      </w:pPr>
    </w:p>
    <w:p w14:paraId="1E9120CB" w14:textId="20854C26" w:rsidR="002D714F" w:rsidRPr="001B4BC5" w:rsidRDefault="002D714F"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50287E" w:rsidRPr="001B4BC5">
        <w:rPr>
          <w:rFonts w:asciiTheme="minorHAnsi" w:hAnsiTheme="minorHAnsi" w:cstheme="minorHAnsi"/>
          <w:b/>
          <w:sz w:val="22"/>
          <w:szCs w:val="22"/>
        </w:rPr>
        <w:t>:</w:t>
      </w:r>
    </w:p>
    <w:p w14:paraId="40A3DDDE" w14:textId="791F2A20"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bCs/>
          <w:sz w:val="22"/>
          <w:szCs w:val="22"/>
        </w:rPr>
        <w:t>Zakon o komunalnom gospodarstvu (Narodne novine, broj:</w:t>
      </w:r>
      <w:r w:rsidR="0050287E"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68/18</w:t>
      </w:r>
      <w:r w:rsidR="0050287E" w:rsidRPr="001B4BC5">
        <w:rPr>
          <w:rFonts w:asciiTheme="minorHAnsi" w:hAnsiTheme="minorHAnsi" w:cstheme="minorHAnsi"/>
          <w:bCs/>
          <w:sz w:val="22"/>
          <w:szCs w:val="22"/>
        </w:rPr>
        <w:t>.</w:t>
      </w:r>
      <w:r w:rsidRPr="001B4BC5">
        <w:rPr>
          <w:rFonts w:asciiTheme="minorHAnsi" w:hAnsiTheme="minorHAnsi" w:cstheme="minorHAnsi"/>
          <w:bCs/>
          <w:sz w:val="22"/>
          <w:szCs w:val="22"/>
        </w:rPr>
        <w:t>, 110/18</w:t>
      </w:r>
      <w:r w:rsidR="0050287E" w:rsidRPr="001B4BC5">
        <w:rPr>
          <w:rFonts w:asciiTheme="minorHAnsi" w:hAnsiTheme="minorHAnsi" w:cstheme="minorHAnsi"/>
          <w:bCs/>
          <w:sz w:val="22"/>
          <w:szCs w:val="22"/>
        </w:rPr>
        <w:t xml:space="preserve">. i </w:t>
      </w:r>
      <w:r w:rsidRPr="001B4BC5">
        <w:rPr>
          <w:rFonts w:asciiTheme="minorHAnsi" w:hAnsiTheme="minorHAnsi" w:cstheme="minorHAnsi"/>
          <w:bCs/>
          <w:sz w:val="22"/>
          <w:szCs w:val="22"/>
        </w:rPr>
        <w:t>32/20</w:t>
      </w:r>
      <w:r w:rsidR="0050287E"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69836A7B" w14:textId="11DEA598"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bCs/>
          <w:sz w:val="22"/>
          <w:szCs w:val="22"/>
        </w:rPr>
        <w:t xml:space="preserve">Zakon o prostornom uređenju (Narodne novine, broj: </w:t>
      </w:r>
      <w:r w:rsidRPr="001B4BC5">
        <w:rPr>
          <w:rFonts w:asciiTheme="minorHAnsi" w:hAnsiTheme="minorHAnsi" w:cstheme="minorHAnsi"/>
          <w:sz w:val="22"/>
          <w:szCs w:val="22"/>
        </w:rPr>
        <w:t>153/13</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65/17</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114/18</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39/19</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98/19</w:t>
      </w:r>
      <w:r w:rsidR="0050287E" w:rsidRPr="001B4BC5">
        <w:rPr>
          <w:rFonts w:asciiTheme="minorHAnsi" w:hAnsiTheme="minorHAnsi" w:cstheme="minorHAnsi"/>
          <w:sz w:val="22"/>
          <w:szCs w:val="22"/>
        </w:rPr>
        <w:t>. i 67/23.</w:t>
      </w:r>
      <w:r w:rsidRPr="001B4BC5">
        <w:rPr>
          <w:rFonts w:asciiTheme="minorHAnsi" w:hAnsiTheme="minorHAnsi" w:cstheme="minorHAnsi"/>
          <w:sz w:val="22"/>
          <w:szCs w:val="22"/>
        </w:rPr>
        <w:t>),</w:t>
      </w:r>
    </w:p>
    <w:p w14:paraId="7198F2E8" w14:textId="24A1CEEB"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gradnji (Narodne novine, broj: 153/13</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20/17</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39/19</w:t>
      </w:r>
      <w:r w:rsidR="0050287E" w:rsidRPr="001B4BC5">
        <w:rPr>
          <w:rFonts w:asciiTheme="minorHAnsi" w:hAnsiTheme="minorHAnsi" w:cstheme="minorHAnsi"/>
          <w:sz w:val="22"/>
          <w:szCs w:val="22"/>
        </w:rPr>
        <w:t>. i</w:t>
      </w:r>
      <w:r w:rsidRPr="001B4BC5">
        <w:rPr>
          <w:rFonts w:asciiTheme="minorHAnsi" w:hAnsiTheme="minorHAnsi" w:cstheme="minorHAnsi"/>
          <w:sz w:val="22"/>
          <w:szCs w:val="22"/>
        </w:rPr>
        <w:t xml:space="preserve"> 125/19</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13ABA2A6" w14:textId="24A69144"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postupanju i uvjetima gradnje radi poticanja ulaganja (Narodne novine, broj: 69/09</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128/10</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136/12</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76/13</w:t>
      </w:r>
      <w:r w:rsidR="0050287E" w:rsidRPr="001B4BC5">
        <w:rPr>
          <w:rFonts w:asciiTheme="minorHAnsi" w:hAnsiTheme="minorHAnsi" w:cstheme="minorHAnsi"/>
          <w:sz w:val="22"/>
          <w:szCs w:val="22"/>
        </w:rPr>
        <w:t>. i</w:t>
      </w:r>
      <w:r w:rsidRPr="001B4BC5">
        <w:rPr>
          <w:rFonts w:asciiTheme="minorHAnsi" w:hAnsiTheme="minorHAnsi" w:cstheme="minorHAnsi"/>
          <w:sz w:val="22"/>
          <w:szCs w:val="22"/>
        </w:rPr>
        <w:t xml:space="preserve"> 153/13.), </w:t>
      </w:r>
    </w:p>
    <w:p w14:paraId="3A8B713A" w14:textId="251F960D"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gospodarenju otpadom (Narodne novine, broj: 84/21</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12839D62" w14:textId="1C942A3D"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zaštiti okoliša (Narodne novine, broj: 80/13</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153/13</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78/15</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12/18</w:t>
      </w:r>
      <w:r w:rsidR="0050287E" w:rsidRPr="001B4BC5">
        <w:rPr>
          <w:rFonts w:asciiTheme="minorHAnsi" w:hAnsiTheme="minorHAnsi" w:cstheme="minorHAnsi"/>
          <w:sz w:val="22"/>
          <w:szCs w:val="22"/>
        </w:rPr>
        <w:t>. i</w:t>
      </w:r>
      <w:r w:rsidRPr="001B4BC5">
        <w:rPr>
          <w:rFonts w:asciiTheme="minorHAnsi" w:hAnsiTheme="minorHAnsi" w:cstheme="minorHAnsi"/>
          <w:sz w:val="22"/>
          <w:szCs w:val="22"/>
        </w:rPr>
        <w:t xml:space="preserve"> 118/18</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5E396DE0" w14:textId="4CCE4933"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grobljima (Narodne novine, broj: 19/98</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 50/12. i 89/17</w:t>
      </w:r>
      <w:r w:rsidR="0050287E" w:rsidRPr="001B4BC5">
        <w:rPr>
          <w:rFonts w:asciiTheme="minorHAnsi" w:hAnsiTheme="minorHAnsi" w:cstheme="minorHAnsi"/>
          <w:sz w:val="22"/>
          <w:szCs w:val="22"/>
        </w:rPr>
        <w:t>.</w:t>
      </w:r>
      <w:r w:rsidRPr="001B4BC5">
        <w:rPr>
          <w:rFonts w:asciiTheme="minorHAnsi" w:hAnsiTheme="minorHAnsi" w:cstheme="minorHAnsi"/>
          <w:sz w:val="22"/>
          <w:szCs w:val="22"/>
        </w:rPr>
        <w:t>)</w:t>
      </w:r>
      <w:r w:rsidR="000C5FCB" w:rsidRPr="001B4BC5">
        <w:rPr>
          <w:rFonts w:asciiTheme="minorHAnsi" w:hAnsiTheme="minorHAnsi" w:cstheme="minorHAnsi"/>
          <w:sz w:val="22"/>
          <w:szCs w:val="22"/>
        </w:rPr>
        <w:t xml:space="preserve"> i </w:t>
      </w:r>
    </w:p>
    <w:p w14:paraId="5C3909D5" w14:textId="4312F5C5" w:rsidR="002D714F" w:rsidRPr="001B4BC5" w:rsidRDefault="002D714F" w:rsidP="00056BD5">
      <w:pPr>
        <w:pStyle w:val="Odlomakpopisa"/>
        <w:numPr>
          <w:ilvl w:val="0"/>
          <w:numId w:val="27"/>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Odluka o komunalnom redu (Službene novine Grada Požege, broj: 14/22.</w:t>
      </w:r>
      <w:r w:rsidR="0050287E" w:rsidRPr="001B4BC5">
        <w:rPr>
          <w:rFonts w:asciiTheme="minorHAnsi" w:hAnsiTheme="minorHAnsi" w:cstheme="minorHAnsi"/>
          <w:sz w:val="22"/>
          <w:szCs w:val="22"/>
        </w:rPr>
        <w:t xml:space="preserve"> i 4/23.</w:t>
      </w:r>
      <w:r w:rsidRPr="001B4BC5">
        <w:rPr>
          <w:rFonts w:asciiTheme="minorHAnsi" w:hAnsiTheme="minorHAnsi" w:cstheme="minorHAnsi"/>
          <w:sz w:val="22"/>
          <w:szCs w:val="22"/>
        </w:rPr>
        <w:t>)</w:t>
      </w:r>
      <w:r w:rsidR="0050287E" w:rsidRPr="001B4BC5">
        <w:rPr>
          <w:rFonts w:asciiTheme="minorHAnsi" w:hAnsiTheme="minorHAnsi" w:cstheme="minorHAnsi"/>
          <w:bCs/>
          <w:sz w:val="22"/>
          <w:szCs w:val="22"/>
        </w:rPr>
        <w:t>.</w:t>
      </w:r>
    </w:p>
    <w:tbl>
      <w:tblPr>
        <w:tblStyle w:val="Reetkatablice1"/>
        <w:tblW w:w="9209" w:type="dxa"/>
        <w:tblLook w:val="04A0" w:firstRow="1" w:lastRow="0" w:firstColumn="1" w:lastColumn="0" w:noHBand="0" w:noVBand="1"/>
      </w:tblPr>
      <w:tblGrid>
        <w:gridCol w:w="4810"/>
        <w:gridCol w:w="1422"/>
        <w:gridCol w:w="1565"/>
        <w:gridCol w:w="1412"/>
      </w:tblGrid>
      <w:tr w:rsidR="002D714F" w:rsidRPr="001B4BC5" w14:paraId="66F55EFC"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0ADC37"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BAF06E4" w14:textId="777098AF"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0D5DA8"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4A8494D" w14:textId="18AB260C"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0D5DA8"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4710B4D0" w14:textId="2C96DB70"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0D5DA8"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3FFEAD4C"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E49D810"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21F2DAF2" w14:textId="52DA873D"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37.300,00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CC63693" w14:textId="22ADE536"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37.300,00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B289C3D" w14:textId="5BDE3771"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37.300,00</w:t>
            </w:r>
          </w:p>
        </w:tc>
      </w:tr>
      <w:tr w:rsidR="002D714F" w:rsidRPr="001B4BC5" w14:paraId="1E8AD6E4"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84B0DFC"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62643A10" w14:textId="55F732CB"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A145686" w14:textId="4DB104C5"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9481CEF" w14:textId="3EDB0EE6"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30.000,00</w:t>
            </w:r>
          </w:p>
        </w:tc>
      </w:tr>
      <w:tr w:rsidR="002D714F" w:rsidRPr="001B4BC5" w14:paraId="0448511C"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62A90B"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16FBD806" w14:textId="623C091D"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69B2D87" w14:textId="0BD36972"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A2E7B99" w14:textId="68F333BE"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13.000,00</w:t>
            </w:r>
          </w:p>
        </w:tc>
      </w:tr>
      <w:tr w:rsidR="000D5DA8" w:rsidRPr="001B4BC5" w14:paraId="2C67B97F"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tcPr>
          <w:p w14:paraId="420F850D" w14:textId="2B60D49D" w:rsidR="000D5DA8" w:rsidRPr="001B4BC5" w:rsidRDefault="000D5DA8" w:rsidP="00056BD5">
            <w:pPr>
              <w:rPr>
                <w:rFonts w:asciiTheme="minorHAnsi" w:hAnsiTheme="minorHAnsi" w:cstheme="minorHAnsi"/>
                <w:sz w:val="22"/>
                <w:szCs w:val="22"/>
              </w:rPr>
            </w:pPr>
            <w:r w:rsidRPr="001B4BC5">
              <w:rPr>
                <w:rFonts w:asciiTheme="minorHAnsi" w:hAnsiTheme="minorHAnsi" w:cstheme="minorHAnsi"/>
                <w:sz w:val="22"/>
                <w:szCs w:val="22"/>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tcPr>
          <w:p w14:paraId="68700F8C" w14:textId="611AB19C" w:rsidR="000D5DA8" w:rsidRPr="001B4BC5" w:rsidRDefault="000D5DA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E11672B" w14:textId="699114B7" w:rsidR="000D5DA8" w:rsidRPr="001B4BC5" w:rsidRDefault="000D5DA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CAFB961" w14:textId="551918A3" w:rsidR="000D5DA8" w:rsidRPr="001B4BC5" w:rsidRDefault="000D5DA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r>
      <w:tr w:rsidR="002D714F" w:rsidRPr="001B4BC5" w14:paraId="1DE2BF95"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55C5F4F"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23C1461F" w14:textId="59B9EDFC"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8ABE6BB" w14:textId="35A8027A"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5BF7B1D" w14:textId="033BF6BE"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r>
      <w:tr w:rsidR="002D714F" w:rsidRPr="001B4BC5" w14:paraId="29013C14"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DC8BE0"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0DEED490" w14:textId="2A4C37CD"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E5D5708" w14:textId="260B8FC2"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35.500,00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DE082A7" w14:textId="0CAC61C7"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35.500,00</w:t>
            </w:r>
          </w:p>
        </w:tc>
      </w:tr>
      <w:tr w:rsidR="002D714F" w:rsidRPr="001B4BC5" w14:paraId="62CAE4CF"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F6A8509"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247E85D5" w14:textId="5EED29EB"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4E114DF" w14:textId="609331A3"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9EA7657" w14:textId="6021F3FA"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17.000,00</w:t>
            </w:r>
          </w:p>
        </w:tc>
      </w:tr>
      <w:tr w:rsidR="002D714F" w:rsidRPr="001B4BC5" w14:paraId="23281F63"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CB8C70C"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77B8D5C6" w14:textId="48A0FB17"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8EDF289" w14:textId="0F2AA6B0"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B7E30F0" w14:textId="2ADE74A1"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r>
      <w:tr w:rsidR="002D714F" w:rsidRPr="001B4BC5" w14:paraId="77C7F37D"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548D548"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662B0D76" w14:textId="62F02C43"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CB04DB2" w14:textId="6F79ACEF" w:rsidR="000D5DA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2A179BC" w14:textId="6AC0D34C"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r>
      <w:tr w:rsidR="002D714F" w:rsidRPr="001B4BC5" w14:paraId="59F87FF3"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D50C94"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24506182" w14:textId="4762561D"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487.360,00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AB9869A" w14:textId="12348843"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A6D9BA2" w14:textId="329BDDD8"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2D714F" w:rsidRPr="001B4BC5" w14:paraId="545E0E91"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D516EE9"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2818AE1F" w14:textId="2C593177"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860.940,00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5DCAE0E" w14:textId="36034E81"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980.940,00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E0E4447" w14:textId="3743673E"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1.046.340,00</w:t>
            </w:r>
          </w:p>
        </w:tc>
      </w:tr>
      <w:tr w:rsidR="002D714F" w:rsidRPr="001B4BC5" w14:paraId="282C8FC5"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761A20C"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lastRenderedPageBreak/>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37928A3D" w14:textId="53047062"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3.241.526,00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BCE24DF" w14:textId="017BFF3D"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E694943" w14:textId="198B6248"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2D714F" w:rsidRPr="001B4BC5" w14:paraId="7804BFD0"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0FC319"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45BC5FE3" w14:textId="5497AE83"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6B75E14" w14:textId="43D1997A"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3A12492" w14:textId="4171C763" w:rsidR="00213848" w:rsidRPr="001B4BC5" w:rsidRDefault="000D5DA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25.000,00</w:t>
            </w:r>
          </w:p>
        </w:tc>
      </w:tr>
      <w:tr w:rsidR="000D5DA8" w:rsidRPr="001B4BC5" w14:paraId="755A9455"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tcPr>
          <w:p w14:paraId="264837AE" w14:textId="027708DA" w:rsidR="000D5DA8" w:rsidRPr="001B4BC5" w:rsidRDefault="000D5DA8" w:rsidP="00056BD5">
            <w:pPr>
              <w:rPr>
                <w:rFonts w:asciiTheme="minorHAnsi" w:hAnsiTheme="minorHAnsi" w:cstheme="minorHAnsi"/>
                <w:sz w:val="22"/>
                <w:szCs w:val="22"/>
              </w:rPr>
            </w:pPr>
            <w:r w:rsidRPr="001B4BC5">
              <w:rPr>
                <w:rFonts w:asciiTheme="minorHAnsi" w:hAnsiTheme="minorHAnsi" w:cstheme="minorHAnsi"/>
                <w:sz w:val="22"/>
                <w:szCs w:val="22"/>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tcPr>
          <w:p w14:paraId="3B8CDF5C" w14:textId="78941D2E" w:rsidR="000D5DA8" w:rsidRPr="001B4BC5" w:rsidRDefault="00E708C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675.000,00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6619B66" w14:textId="6049F44B" w:rsidR="000D5DA8" w:rsidRPr="001B4BC5" w:rsidRDefault="00E708C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4.100.000,00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9935CC5" w14:textId="1BFF1243" w:rsidR="000D5DA8" w:rsidRPr="001B4BC5" w:rsidRDefault="00E708C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6.500.000,00</w:t>
            </w:r>
          </w:p>
        </w:tc>
      </w:tr>
      <w:tr w:rsidR="00E708CE" w:rsidRPr="001B4BC5" w14:paraId="1A0AFA95"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tcPr>
          <w:p w14:paraId="529AC344" w14:textId="45235B60" w:rsidR="00E708CE" w:rsidRPr="001B4BC5" w:rsidRDefault="00E708CE" w:rsidP="00056BD5">
            <w:pPr>
              <w:rPr>
                <w:rFonts w:asciiTheme="minorHAnsi" w:hAnsiTheme="minorHAnsi" w:cstheme="minorHAnsi"/>
                <w:sz w:val="22"/>
                <w:szCs w:val="22"/>
              </w:rPr>
            </w:pPr>
            <w:r w:rsidRPr="001B4BC5">
              <w:rPr>
                <w:rFonts w:asciiTheme="minorHAnsi" w:hAnsiTheme="minorHAnsi" w:cstheme="minorHAnsi"/>
                <w:sz w:val="22"/>
                <w:szCs w:val="22"/>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1641E13F" w14:textId="5BD143C4" w:rsidR="00E708CE" w:rsidRPr="001B4BC5" w:rsidRDefault="00E708C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912.270,00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86AE3AF" w14:textId="5123CAEB" w:rsidR="00E708CE" w:rsidRPr="001B4BC5" w:rsidRDefault="00E708C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7AD9A73" w14:textId="6940A1FF" w:rsidR="00E708CE" w:rsidRPr="001B4BC5" w:rsidRDefault="00E708C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r>
      <w:tr w:rsidR="0086016C" w:rsidRPr="001B4BC5" w14:paraId="3AF1830C" w14:textId="77777777" w:rsidTr="00982BAA">
        <w:trPr>
          <w:trHeight w:val="255"/>
        </w:trPr>
        <w:tc>
          <w:tcPr>
            <w:tcW w:w="4810" w:type="dxa"/>
            <w:tcBorders>
              <w:top w:val="single" w:sz="4" w:space="0" w:color="auto"/>
              <w:left w:val="single" w:sz="4" w:space="0" w:color="auto"/>
              <w:bottom w:val="single" w:sz="4" w:space="0" w:color="auto"/>
              <w:right w:val="single" w:sz="4" w:space="0" w:color="auto"/>
            </w:tcBorders>
            <w:noWrap/>
          </w:tcPr>
          <w:p w14:paraId="666B957E" w14:textId="3D50E3BE" w:rsidR="0086016C" w:rsidRPr="001B4BC5" w:rsidRDefault="0086016C"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22" w:type="dxa"/>
            <w:tcBorders>
              <w:top w:val="single" w:sz="4" w:space="0" w:color="auto"/>
              <w:left w:val="single" w:sz="4" w:space="0" w:color="auto"/>
              <w:bottom w:val="single" w:sz="4" w:space="0" w:color="auto"/>
              <w:right w:val="single" w:sz="4" w:space="0" w:color="auto"/>
            </w:tcBorders>
            <w:noWrap/>
            <w:vAlign w:val="center"/>
          </w:tcPr>
          <w:p w14:paraId="4853029F" w14:textId="5EF6E6AB"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7.641.896,00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3985B17" w14:textId="26C9EFAA"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6.270.740,00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6EB4636" w14:textId="1C728E18" w:rsidR="0086016C" w:rsidRPr="001B4BC5" w:rsidRDefault="0086016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7.736.140,00</w:t>
            </w:r>
          </w:p>
        </w:tc>
      </w:tr>
    </w:tbl>
    <w:p w14:paraId="17D26316" w14:textId="77777777" w:rsidR="00EE229B" w:rsidRPr="001B4BC5" w:rsidRDefault="00EE229B" w:rsidP="00056BD5">
      <w:pPr>
        <w:jc w:val="both"/>
        <w:rPr>
          <w:rFonts w:asciiTheme="minorHAnsi" w:hAnsiTheme="minorHAnsi" w:cstheme="minorHAnsi"/>
          <w:b/>
          <w:bCs/>
          <w:sz w:val="22"/>
          <w:szCs w:val="22"/>
        </w:rPr>
      </w:pPr>
    </w:p>
    <w:p w14:paraId="2D619E7C" w14:textId="4325AFB4"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bCs/>
          <w:sz w:val="22"/>
          <w:szCs w:val="22"/>
        </w:rPr>
        <w:t>Opremanje dječjih igrališta</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 Sukladno zahtjevima mjesnih odbora i urbanističkim planovima uređenja Grada predviđena je održavanje postojeće opreme i nabava nove opreme za dopunu sadržaja na postojećim dječjim igralištima kao i formiranje novih dječjih igrališta.</w:t>
      </w:r>
    </w:p>
    <w:p w14:paraId="59C82E2C" w14:textId="77777777" w:rsidR="00D167BF" w:rsidRPr="001B4BC5" w:rsidRDefault="00D167BF"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15"/>
        <w:gridCol w:w="1382"/>
        <w:gridCol w:w="993"/>
        <w:gridCol w:w="1134"/>
        <w:gridCol w:w="1275"/>
        <w:gridCol w:w="1276"/>
        <w:gridCol w:w="1281"/>
      </w:tblGrid>
      <w:tr w:rsidR="00E708CE" w:rsidRPr="001B4BC5" w14:paraId="20AABCBC" w14:textId="77777777" w:rsidTr="00133FA6">
        <w:trPr>
          <w:trHeight w:val="43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B0C1D"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C7F50"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D048A"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123B"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C0AB7" w14:textId="295A036E"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411E7" w14:textId="737AFE03"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FC73A" w14:textId="65AEEBD3"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B76C8C" w:rsidRPr="001B4BC5" w14:paraId="390B47E4" w14:textId="77777777" w:rsidTr="00133FA6">
        <w:trPr>
          <w:trHeight w:val="42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748C5" w14:textId="77777777" w:rsidR="00F45E6F" w:rsidRPr="001B4BC5" w:rsidRDefault="00F45E6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Korištenje dječjih igrališta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F8A8E" w14:textId="77777777" w:rsidR="00F45E6F" w:rsidRPr="001B4BC5" w:rsidRDefault="00F45E6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novopostavljenih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2D05" w14:textId="5C9DB1CE" w:rsidR="00F45E6F" w:rsidRPr="001B4BC5" w:rsidRDefault="000C5FC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45E6F" w:rsidRPr="001B4BC5">
              <w:rPr>
                <w:rFonts w:asciiTheme="minorHAnsi" w:hAnsiTheme="minorHAnsi" w:cstheme="minorHAnsi"/>
                <w:sz w:val="22"/>
                <w:szCs w:val="22"/>
              </w:rPr>
              <w:t>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304F0" w14:textId="384B0A1D"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14926" w14:textId="7361F240"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00819" w14:textId="41A198A6"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3AA5C" w14:textId="4C450097"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r>
    </w:tbl>
    <w:p w14:paraId="00D1BFB6" w14:textId="77777777" w:rsidR="00213848" w:rsidRPr="001B4BC5" w:rsidRDefault="00213848" w:rsidP="0022118A">
      <w:pPr>
        <w:jc w:val="both"/>
        <w:rPr>
          <w:rFonts w:asciiTheme="minorHAnsi" w:hAnsiTheme="minorHAnsi" w:cstheme="minorHAnsi"/>
          <w:sz w:val="22"/>
          <w:szCs w:val="22"/>
        </w:rPr>
      </w:pPr>
    </w:p>
    <w:p w14:paraId="344A214E"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bCs/>
          <w:sz w:val="22"/>
          <w:szCs w:val="22"/>
        </w:rPr>
        <w:t>Ulaganje u športske objekte</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 odnosi se na ulaganja na postojećim sportskim objektima u skladu s prijedlozima i utvrđenoj potrebi od strane stručnih službi s ciljem poboljšanja postojeće infrastrukture.</w:t>
      </w:r>
    </w:p>
    <w:p w14:paraId="69988AA3" w14:textId="77777777" w:rsidR="00213848" w:rsidRPr="001B4BC5" w:rsidRDefault="00213848" w:rsidP="0022118A">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B76C8C" w:rsidRPr="001B4BC5" w14:paraId="40F99664" w14:textId="77777777" w:rsidTr="00133FA6">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B7B87"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E9FD7"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6E4FB"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B3DFC"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5CD5B" w14:textId="007235D6"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3E99C" w14:textId="52F67FF3"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5DF6F" w14:textId="2F2D3B1C"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B76C8C" w:rsidRPr="001B4BC5" w14:paraId="1A578A2C" w14:textId="77777777" w:rsidTr="00133FA6">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B57D7" w14:textId="77777777" w:rsidR="00F45E6F" w:rsidRPr="001B4BC5" w:rsidRDefault="00F45E6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Korištenje športskih objekta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5A0F5" w14:textId="77777777" w:rsidR="00F45E6F" w:rsidRPr="001B4BC5" w:rsidRDefault="00F45E6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projekata u realizaciji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CA647" w14:textId="2BBA5E2B" w:rsidR="00F45E6F" w:rsidRPr="001B4BC5" w:rsidRDefault="000C5FC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45E6F" w:rsidRPr="001B4BC5">
              <w:rPr>
                <w:rFonts w:asciiTheme="minorHAnsi" w:hAnsiTheme="minorHAnsi" w:cstheme="minorHAnsi"/>
                <w:sz w:val="22"/>
                <w:szCs w:val="22"/>
              </w:rPr>
              <w:t>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3D25F" w14:textId="77777777"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A8BE3" w14:textId="526A78C7"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5433A" w14:textId="2A193DB2"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0F804" w14:textId="043D72F6" w:rsidR="00F45E6F" w:rsidRPr="001B4BC5" w:rsidRDefault="00F45E6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r>
    </w:tbl>
    <w:p w14:paraId="2B5C6FDC" w14:textId="77777777" w:rsidR="00213848" w:rsidRPr="001B4BC5" w:rsidRDefault="00213848" w:rsidP="0022118A">
      <w:pPr>
        <w:jc w:val="both"/>
        <w:rPr>
          <w:rFonts w:asciiTheme="minorHAnsi" w:hAnsiTheme="minorHAnsi" w:cstheme="minorHAnsi"/>
          <w:sz w:val="22"/>
          <w:szCs w:val="22"/>
        </w:rPr>
      </w:pPr>
    </w:p>
    <w:p w14:paraId="34ED6302" w14:textId="04E68B6A" w:rsidR="00E512FA"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Ulaganje u športske terene</w:t>
      </w:r>
      <w:r w:rsidRPr="001B4BC5">
        <w:rPr>
          <w:rFonts w:asciiTheme="minorHAnsi" w:hAnsiTheme="minorHAnsi" w:cstheme="minorHAnsi"/>
          <w:bCs/>
          <w:sz w:val="22"/>
          <w:szCs w:val="22"/>
        </w:rPr>
        <w:t xml:space="preserve"> - odnosi se na ulaganja na postojećim sportskim terenima u skladu s prijedlozima i utvrđenoj potrebi od strane stručnih službi s ciljem poboljšanja postojeće infrastrukture.</w:t>
      </w:r>
    </w:p>
    <w:p w14:paraId="1B7F094C" w14:textId="4A212329" w:rsidR="00E512FA" w:rsidRPr="001B4BC5" w:rsidRDefault="00E512FA">
      <w:pPr>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B76C8C" w:rsidRPr="001B4BC5" w14:paraId="1FF1324E" w14:textId="77777777" w:rsidTr="00133FA6">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B9566"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F11D8"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C5041"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F9DB6"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22F9F" w14:textId="089E7EEC"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9E52B" w14:textId="675CE63A"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96695" w14:textId="7FAFEC9C"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B76C8C" w:rsidRPr="001B4BC5" w14:paraId="4A947CC2" w14:textId="77777777" w:rsidTr="00133FA6">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39B74"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Korištenje športskih terena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F5EB3"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uređenih terena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0BD4A" w14:textId="24A07ACC" w:rsidR="00213848" w:rsidRPr="001B4BC5" w:rsidRDefault="000C5FC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213848" w:rsidRPr="001B4BC5">
              <w:rPr>
                <w:rFonts w:asciiTheme="minorHAnsi" w:hAnsiTheme="minorHAnsi" w:cstheme="minorHAnsi"/>
                <w:sz w:val="22"/>
                <w:szCs w:val="22"/>
              </w:rPr>
              <w:t>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A9C90" w14:textId="7F982AE2" w:rsidR="00213848" w:rsidRPr="001B4BC5" w:rsidRDefault="00A9265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4FEF4"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5AAC9"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5BA2F"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643AF012" w14:textId="77777777" w:rsidR="00213848" w:rsidRPr="001B4BC5" w:rsidRDefault="00213848" w:rsidP="00056BD5">
      <w:pPr>
        <w:rPr>
          <w:rFonts w:asciiTheme="minorHAnsi" w:hAnsiTheme="minorHAnsi" w:cstheme="minorHAnsi"/>
          <w:bCs/>
          <w:sz w:val="22"/>
          <w:szCs w:val="22"/>
        </w:rPr>
      </w:pPr>
    </w:p>
    <w:p w14:paraId="1C46E60C" w14:textId="14DDBA83" w:rsidR="001B4BC5" w:rsidRDefault="00B76C8C"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Izgradnja atletskog stadiona - </w:t>
      </w:r>
      <w:r w:rsidRPr="001B4BC5">
        <w:rPr>
          <w:rFonts w:asciiTheme="minorHAnsi" w:hAnsiTheme="minorHAnsi" w:cstheme="minorHAnsi"/>
          <w:sz w:val="22"/>
          <w:szCs w:val="22"/>
        </w:rPr>
        <w:t xml:space="preserve">projekt podrazumijeva izgradnju i opremanje atletskih staza i igrališta te kompleks s potrebnim parkirališnim mjestima, rasvjetom, potrebnim pratećim objektom (svlačionice, sanitarni čvorovi). </w:t>
      </w:r>
    </w:p>
    <w:p w14:paraId="1948E665" w14:textId="42E39311" w:rsidR="001B4BC5" w:rsidRDefault="001B4BC5">
      <w:pPr>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133FA6" w:rsidRPr="001B4BC5" w14:paraId="61CC8644" w14:textId="77777777" w:rsidTr="00133FA6">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F409A3"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2A3A8"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D3E05"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1256D"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14:paraId="21B597BF"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PRORAČUN</w:t>
            </w:r>
            <w:r w:rsidRPr="001B4BC5">
              <w:rPr>
                <w:rFonts w:asciiTheme="minorHAnsi" w:hAnsiTheme="minorHAnsi" w:cstheme="minorHAnsi"/>
                <w:kern w:val="2"/>
                <w:sz w:val="22"/>
                <w:szCs w:val="22"/>
                <w:lang w:eastAsia="en-US"/>
                <w14:ligatures w14:val="standardContextual"/>
              </w:rPr>
              <w:t xml:space="preserve">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4E8B495C"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hideMark/>
          </w:tcPr>
          <w:p w14:paraId="508A397E"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2026.</w:t>
            </w:r>
          </w:p>
        </w:tc>
      </w:tr>
      <w:tr w:rsidR="00133FA6" w:rsidRPr="001B4BC5" w14:paraId="29E300A0" w14:textId="77777777" w:rsidTr="00133FA6">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7C354" w14:textId="77777777" w:rsidR="00B76C8C" w:rsidRPr="001B4BC5" w:rsidRDefault="00B76C8C"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D6B8C" w14:textId="77777777" w:rsidR="00B76C8C" w:rsidRPr="001B4BC5" w:rsidRDefault="00B76C8C"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Izrađena projektna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B3A16A"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44B41"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7DE19"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0249E"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9C2CD" w14:textId="77777777" w:rsidR="00B76C8C" w:rsidRPr="001B4BC5"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r>
      <w:tr w:rsidR="00133FA6" w:rsidRPr="00133FA6" w14:paraId="7ABF0A37" w14:textId="77777777" w:rsidTr="00133FA6">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BBEEA" w14:textId="77777777" w:rsidR="00B76C8C" w:rsidRPr="00133FA6" w:rsidRDefault="00B76C8C" w:rsidP="00056BD5">
            <w:pPr>
              <w:spacing w:line="252" w:lineRule="auto"/>
              <w:rPr>
                <w:rFonts w:asciiTheme="minorHAnsi" w:hAnsiTheme="minorHAnsi" w:cstheme="minorHAnsi"/>
                <w:kern w:val="2"/>
                <w:sz w:val="22"/>
                <w:szCs w:val="22"/>
                <w:lang w:eastAsia="en-US"/>
                <w14:ligatures w14:val="standardContextual"/>
              </w:rPr>
            </w:pPr>
            <w:r w:rsidRPr="00133FA6">
              <w:rPr>
                <w:rFonts w:asciiTheme="minorHAnsi" w:hAnsiTheme="minorHAnsi" w:cstheme="minorHAnsi"/>
                <w:kern w:val="2"/>
                <w:sz w:val="22"/>
                <w:szCs w:val="22"/>
                <w:lang w:eastAsia="en-US"/>
                <w14:ligatures w14:val="standardContextual"/>
              </w:rPr>
              <w:lastRenderedPageBreak/>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7C0BE" w14:textId="77777777" w:rsidR="00B76C8C" w:rsidRPr="00133FA6" w:rsidRDefault="00B76C8C" w:rsidP="00056BD5">
            <w:pPr>
              <w:spacing w:line="252" w:lineRule="auto"/>
              <w:rPr>
                <w:rFonts w:asciiTheme="minorHAnsi" w:hAnsiTheme="minorHAnsi" w:cstheme="minorHAnsi"/>
                <w:kern w:val="2"/>
                <w:sz w:val="22"/>
                <w:szCs w:val="22"/>
                <w:lang w:eastAsia="en-US"/>
                <w14:ligatures w14:val="standardContextual"/>
              </w:rPr>
            </w:pPr>
            <w:r w:rsidRPr="00133FA6">
              <w:rPr>
                <w:rFonts w:asciiTheme="minorHAnsi" w:hAnsiTheme="minorHAnsi" w:cstheme="minorHAnsi"/>
                <w:kern w:val="2"/>
                <w:sz w:val="22"/>
                <w:szCs w:val="22"/>
                <w:lang w:eastAsia="en-US"/>
                <w14:ligatures w14:val="standardContextual"/>
              </w:rPr>
              <w:t>Postotak realizacije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A1987" w14:textId="77777777" w:rsidR="00B76C8C" w:rsidRPr="00133FA6"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33FA6">
              <w:rPr>
                <w:rFonts w:asciiTheme="minorHAnsi" w:hAnsiTheme="minorHAnsi" w:cstheme="minorHAnsi"/>
                <w:kern w:val="2"/>
                <w:sz w:val="22"/>
                <w:szCs w:val="22"/>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24E72" w14:textId="77777777" w:rsidR="00B76C8C" w:rsidRPr="00133FA6"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33FA6">
              <w:rPr>
                <w:rFonts w:asciiTheme="minorHAnsi" w:hAnsiTheme="minorHAnsi" w:cstheme="minorHAnsi"/>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855BC" w14:textId="77777777" w:rsidR="00B76C8C" w:rsidRPr="00133FA6"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33FA6">
              <w:rPr>
                <w:rFonts w:asciiTheme="minorHAnsi" w:hAnsiTheme="minorHAnsi" w:cstheme="minorHAnsi"/>
                <w:kern w:val="2"/>
                <w:sz w:val="22"/>
                <w:szCs w:val="22"/>
                <w:lang w:eastAsia="en-US"/>
                <w14:ligatures w14:val="standardContextual"/>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E03D5" w14:textId="77777777" w:rsidR="00B76C8C" w:rsidRPr="00133FA6"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33FA6">
              <w:rPr>
                <w:rFonts w:asciiTheme="minorHAnsi" w:hAnsiTheme="minorHAnsi" w:cstheme="minorHAnsi"/>
                <w:kern w:val="2"/>
                <w:sz w:val="22"/>
                <w:szCs w:val="22"/>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5EA02" w14:textId="77777777" w:rsidR="00B76C8C" w:rsidRPr="00133FA6" w:rsidRDefault="00B76C8C" w:rsidP="00056BD5">
            <w:pPr>
              <w:spacing w:line="252" w:lineRule="auto"/>
              <w:jc w:val="center"/>
              <w:rPr>
                <w:rFonts w:asciiTheme="minorHAnsi" w:hAnsiTheme="minorHAnsi" w:cstheme="minorHAnsi"/>
                <w:kern w:val="2"/>
                <w:sz w:val="22"/>
                <w:szCs w:val="22"/>
                <w:lang w:eastAsia="en-US"/>
                <w14:ligatures w14:val="standardContextual"/>
              </w:rPr>
            </w:pPr>
            <w:r w:rsidRPr="00133FA6">
              <w:rPr>
                <w:rFonts w:asciiTheme="minorHAnsi" w:hAnsiTheme="minorHAnsi" w:cstheme="minorHAnsi"/>
                <w:kern w:val="2"/>
                <w:sz w:val="22"/>
                <w:szCs w:val="22"/>
                <w:lang w:eastAsia="en-US"/>
                <w14:ligatures w14:val="standardContextual"/>
              </w:rPr>
              <w:t>0</w:t>
            </w:r>
          </w:p>
        </w:tc>
      </w:tr>
    </w:tbl>
    <w:p w14:paraId="144CC35A" w14:textId="77777777" w:rsidR="00B76C8C" w:rsidRPr="00133FA6" w:rsidRDefault="00B76C8C" w:rsidP="00056BD5">
      <w:pPr>
        <w:jc w:val="both"/>
        <w:rPr>
          <w:rFonts w:asciiTheme="minorHAnsi" w:hAnsiTheme="minorHAnsi" w:cstheme="minorHAnsi"/>
          <w:b/>
          <w:sz w:val="22"/>
          <w:szCs w:val="22"/>
        </w:rPr>
      </w:pPr>
    </w:p>
    <w:p w14:paraId="763C04D8" w14:textId="588C2AA4" w:rsidR="002D714F" w:rsidRPr="001B4BC5" w:rsidRDefault="002D714F" w:rsidP="00056BD5">
      <w:pPr>
        <w:jc w:val="both"/>
        <w:rPr>
          <w:rFonts w:asciiTheme="minorHAnsi" w:hAnsiTheme="minorHAnsi" w:cstheme="minorHAnsi"/>
          <w:sz w:val="22"/>
          <w:szCs w:val="22"/>
        </w:rPr>
      </w:pPr>
      <w:r w:rsidRPr="00133FA6">
        <w:rPr>
          <w:rFonts w:asciiTheme="minorHAnsi" w:hAnsiTheme="minorHAnsi" w:cstheme="minorHAnsi"/>
          <w:b/>
          <w:sz w:val="22"/>
          <w:szCs w:val="22"/>
        </w:rPr>
        <w:t>Ula</w:t>
      </w:r>
      <w:r w:rsidRPr="001B4BC5">
        <w:rPr>
          <w:rFonts w:asciiTheme="minorHAnsi" w:hAnsiTheme="minorHAnsi" w:cstheme="minorHAnsi"/>
          <w:b/>
          <w:sz w:val="22"/>
          <w:szCs w:val="22"/>
        </w:rPr>
        <w:t>ganje u kapelice</w:t>
      </w:r>
      <w:r w:rsidRPr="001B4BC5">
        <w:rPr>
          <w:rFonts w:asciiTheme="minorHAnsi" w:hAnsiTheme="minorHAnsi" w:cstheme="minorHAnsi"/>
          <w:bCs/>
          <w:sz w:val="22"/>
          <w:szCs w:val="22"/>
        </w:rPr>
        <w:t xml:space="preserve"> – sukladno prijedlozima mjesnih odbora planiraju se radovi na sanaciji i izgradnji kapelica i mrtvačnica na području grada Požege i prigradskih naselja.</w:t>
      </w:r>
    </w:p>
    <w:p w14:paraId="7792D358" w14:textId="77777777" w:rsidR="002D714F" w:rsidRPr="001B4BC5" w:rsidRDefault="002D714F" w:rsidP="0022118A">
      <w:pPr>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133FA6" w:rsidRPr="001B4BC5" w14:paraId="6B4736EE" w14:textId="77777777" w:rsidTr="00133FA6">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2C0FE"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2AB04"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76AA8"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37D55"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BF899" w14:textId="02D3F88A"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CF3CE" w14:textId="2BD0C916"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81CCC"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5F1E0BB" w14:textId="4FE2FBF1"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2026.</w:t>
            </w:r>
          </w:p>
        </w:tc>
      </w:tr>
      <w:tr w:rsidR="00133FA6" w:rsidRPr="001B4BC5" w14:paraId="6D8E2359" w14:textId="77777777" w:rsidTr="00133FA6">
        <w:trPr>
          <w:trHeight w:val="6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346DE"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Obnovljene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2769C"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obnovljenih kapelica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D0ED9" w14:textId="1A06A6DC" w:rsidR="002D714F" w:rsidRPr="001B4BC5" w:rsidRDefault="000C5FC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2D714F" w:rsidRPr="001B4BC5">
              <w:rPr>
                <w:rFonts w:asciiTheme="minorHAnsi" w:hAnsiTheme="minorHAnsi" w:cstheme="minorHAnsi"/>
                <w:sz w:val="22"/>
                <w:szCs w:val="22"/>
              </w:rPr>
              <w:t>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F5BF2" w14:textId="4B7CE2DC" w:rsidR="002D714F" w:rsidRPr="001B4BC5" w:rsidRDefault="00A9265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26D6"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9A401"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5800D"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tbl>
    <w:p w14:paraId="2F0C587F" w14:textId="77777777" w:rsidR="002D714F" w:rsidRPr="001B4BC5" w:rsidRDefault="002D714F" w:rsidP="00056BD5">
      <w:pPr>
        <w:jc w:val="both"/>
        <w:rPr>
          <w:rFonts w:asciiTheme="minorHAnsi" w:hAnsiTheme="minorHAnsi" w:cstheme="minorHAnsi"/>
          <w:b/>
          <w:sz w:val="22"/>
          <w:szCs w:val="22"/>
        </w:rPr>
      </w:pPr>
    </w:p>
    <w:p w14:paraId="55412AA2" w14:textId="77FFE54B" w:rsidR="00213848" w:rsidRPr="001B4BC5" w:rsidRDefault="00213848" w:rsidP="00056BD5">
      <w:pPr>
        <w:jc w:val="both"/>
        <w:rPr>
          <w:rFonts w:asciiTheme="minorHAnsi" w:hAnsiTheme="minorHAnsi" w:cstheme="minorHAnsi"/>
          <w:sz w:val="22"/>
          <w:szCs w:val="22"/>
          <w:lang w:eastAsia="zh-CN"/>
        </w:rPr>
      </w:pPr>
      <w:r w:rsidRPr="001B4BC5">
        <w:rPr>
          <w:rFonts w:asciiTheme="minorHAnsi" w:hAnsiTheme="minorHAnsi" w:cstheme="minorHAnsi"/>
          <w:b/>
          <w:sz w:val="22"/>
          <w:szCs w:val="22"/>
        </w:rPr>
        <w:t>Ulaganje u društvene domove</w:t>
      </w:r>
      <w:r w:rsidRPr="001B4BC5">
        <w:rPr>
          <w:rFonts w:asciiTheme="minorHAnsi" w:hAnsiTheme="minorHAnsi" w:cstheme="minorHAnsi"/>
          <w:bCs/>
          <w:sz w:val="22"/>
          <w:szCs w:val="22"/>
        </w:rPr>
        <w:t xml:space="preserve"> – odnosi se na nužne radove na građevinskim objektima te nabavu sitnog inventara i opreme s ciljem kvalitetnijeg korištenja zajedničkih prostora.</w:t>
      </w:r>
    </w:p>
    <w:p w14:paraId="400D66D0" w14:textId="77777777" w:rsidR="00213848" w:rsidRPr="001B4BC5" w:rsidRDefault="00213848" w:rsidP="00056BD5">
      <w:pPr>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133FA6" w:rsidRPr="001B4BC5" w14:paraId="7DF2C8C4" w14:textId="77777777" w:rsidTr="00133FA6">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E0ADC"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376D5"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2AC35"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55D80"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0AEBA" w14:textId="6246D42F"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BC408" w14:textId="0955FD29"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C1733" w14:textId="5152DF8B"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133FA6" w:rsidRPr="001B4BC5" w14:paraId="266564C2" w14:textId="77777777" w:rsidTr="00133FA6">
        <w:trPr>
          <w:trHeight w:val="6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D0977"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Rekonstrukcija društvenih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0FF03"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rekonstruiranih (obnovljenih) društvenih domova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3D553" w14:textId="75F237AB" w:rsidR="00213848" w:rsidRPr="001B4BC5" w:rsidRDefault="000C5FC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213848" w:rsidRPr="001B4BC5">
              <w:rPr>
                <w:rFonts w:asciiTheme="minorHAnsi" w:hAnsiTheme="minorHAnsi" w:cstheme="minorHAnsi"/>
                <w:sz w:val="22"/>
                <w:szCs w:val="22"/>
              </w:rPr>
              <w:t>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BDD0B"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BCDA2"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C8324"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FB3E7" w14:textId="723F610A" w:rsidR="00213848" w:rsidRPr="001B4BC5" w:rsidRDefault="00B76C8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5CAB55CC" w14:textId="77777777" w:rsidR="00A9265F" w:rsidRPr="003E0F88" w:rsidRDefault="00A9265F" w:rsidP="00056BD5">
      <w:pPr>
        <w:jc w:val="both"/>
        <w:rPr>
          <w:rFonts w:asciiTheme="minorHAnsi" w:hAnsiTheme="minorHAnsi" w:cstheme="minorHAnsi"/>
          <w:b/>
          <w:sz w:val="22"/>
          <w:szCs w:val="22"/>
        </w:rPr>
      </w:pPr>
    </w:p>
    <w:p w14:paraId="4D66C522" w14:textId="2D784457" w:rsidR="00213848" w:rsidRPr="003E0F88" w:rsidRDefault="00213848" w:rsidP="00056BD5">
      <w:pPr>
        <w:jc w:val="both"/>
        <w:rPr>
          <w:rFonts w:asciiTheme="minorHAnsi" w:hAnsiTheme="minorHAnsi" w:cstheme="minorHAnsi"/>
          <w:sz w:val="22"/>
          <w:szCs w:val="22"/>
        </w:rPr>
      </w:pPr>
      <w:r w:rsidRPr="003E0F88">
        <w:rPr>
          <w:rFonts w:asciiTheme="minorHAnsi" w:hAnsiTheme="minorHAnsi" w:cstheme="minorHAnsi"/>
          <w:b/>
          <w:sz w:val="22"/>
          <w:szCs w:val="22"/>
        </w:rPr>
        <w:t>Ulaganje u autobusna stajališta</w:t>
      </w:r>
      <w:r w:rsidRPr="003E0F88">
        <w:rPr>
          <w:rFonts w:asciiTheme="minorHAnsi" w:hAnsiTheme="minorHAnsi" w:cstheme="minorHAnsi"/>
          <w:bCs/>
          <w:sz w:val="22"/>
          <w:szCs w:val="22"/>
        </w:rPr>
        <w:t xml:space="preserve"> - širenjem mreže gradskih autobusnih linija ukazuje se potreba uređenja autobusnih stajališta, postavljanja nadstrešnica zbog sigurnosti korisnika autobusnog prijevoza</w:t>
      </w:r>
      <w:r w:rsidR="000F6AFF" w:rsidRPr="003E0F88">
        <w:rPr>
          <w:rFonts w:asciiTheme="minorHAnsi" w:hAnsiTheme="minorHAnsi" w:cstheme="minorHAnsi"/>
          <w:bCs/>
          <w:sz w:val="22"/>
          <w:szCs w:val="22"/>
        </w:rPr>
        <w:t xml:space="preserve"> </w:t>
      </w:r>
      <w:r w:rsidRPr="003E0F88">
        <w:rPr>
          <w:rFonts w:asciiTheme="minorHAnsi" w:hAnsiTheme="minorHAnsi" w:cstheme="minorHAnsi"/>
          <w:bCs/>
          <w:sz w:val="22"/>
          <w:szCs w:val="22"/>
        </w:rPr>
        <w:t>te pripreme podloge za postavljanje istih.</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3E0F88" w:rsidRPr="003E0F88" w14:paraId="7237FC1D" w14:textId="77777777" w:rsidTr="00133FA6">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CEC0A" w14:textId="51200C11"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81612" w14:textId="08742DBB"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39399" w14:textId="7F3E5E4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20D02" w14:textId="0C69F59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9B096" w14:textId="1568C6B0"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PRORAČUN 2024.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84ED0" w14:textId="289D90AA"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PRORAČUN 2025.</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3C82C" w14:textId="7777777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 xml:space="preserve">PRORAČUN </w:t>
            </w:r>
          </w:p>
          <w:p w14:paraId="4454546F" w14:textId="64C24D7E"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2026.</w:t>
            </w:r>
          </w:p>
        </w:tc>
      </w:tr>
      <w:tr w:rsidR="003E0F88" w:rsidRPr="003E0F88" w14:paraId="0467D5E9" w14:textId="77777777" w:rsidTr="00133FA6">
        <w:trPr>
          <w:trHeight w:val="435"/>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FE3E9" w14:textId="59B08BBD"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sz w:val="22"/>
                <w:szCs w:val="22"/>
              </w:rPr>
              <w:t>Novoizgrađena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759C2" w14:textId="0D437A64"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sz w:val="22"/>
                <w:szCs w:val="22"/>
              </w:rPr>
              <w:t xml:space="preserve">Broj novoizgrađenih autobusnih stajališta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B2179" w14:textId="2AB51062" w:rsidR="000F6AFF" w:rsidRPr="003E0F88" w:rsidRDefault="000C5FCB"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b</w:t>
            </w:r>
            <w:r w:rsidR="000F6AFF" w:rsidRPr="003E0F88">
              <w:rPr>
                <w:rFonts w:asciiTheme="minorHAnsi" w:hAnsiTheme="minorHAnsi" w:cstheme="minorHAnsi"/>
                <w:sz w:val="22"/>
                <w:szCs w:val="22"/>
              </w:rPr>
              <w:t>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FE911" w14:textId="5F2045E9"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CD6F1" w14:textId="6FB890E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EA401" w14:textId="173EFA1B"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6AD00" w14:textId="320709A2"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3</w:t>
            </w:r>
          </w:p>
        </w:tc>
      </w:tr>
    </w:tbl>
    <w:p w14:paraId="5CDECD34" w14:textId="77777777" w:rsidR="001B4BC5" w:rsidRPr="003E0F88" w:rsidRDefault="001B4BC5" w:rsidP="00056BD5">
      <w:pPr>
        <w:jc w:val="both"/>
        <w:rPr>
          <w:rFonts w:asciiTheme="minorHAnsi" w:hAnsiTheme="minorHAnsi" w:cstheme="minorHAnsi"/>
          <w:b/>
          <w:sz w:val="22"/>
          <w:szCs w:val="22"/>
        </w:rPr>
      </w:pPr>
    </w:p>
    <w:p w14:paraId="146E2763" w14:textId="1CBB6A04" w:rsidR="00213848" w:rsidRPr="003E0F88" w:rsidRDefault="00213848" w:rsidP="00056BD5">
      <w:pPr>
        <w:jc w:val="both"/>
        <w:rPr>
          <w:rFonts w:asciiTheme="minorHAnsi" w:hAnsiTheme="minorHAnsi" w:cstheme="minorHAnsi"/>
          <w:bCs/>
          <w:sz w:val="22"/>
          <w:szCs w:val="22"/>
        </w:rPr>
      </w:pPr>
      <w:r w:rsidRPr="003E0F88">
        <w:rPr>
          <w:rFonts w:asciiTheme="minorHAnsi" w:hAnsiTheme="minorHAnsi" w:cstheme="minorHAnsi"/>
          <w:b/>
          <w:sz w:val="22"/>
          <w:szCs w:val="22"/>
        </w:rPr>
        <w:t>Ulaganje u poslovne i stambene prostore</w:t>
      </w:r>
      <w:r w:rsidRPr="003E0F88">
        <w:rPr>
          <w:rFonts w:asciiTheme="minorHAnsi" w:hAnsiTheme="minorHAnsi" w:cstheme="minorHAnsi"/>
          <w:bCs/>
          <w:sz w:val="22"/>
          <w:szCs w:val="22"/>
        </w:rPr>
        <w:t xml:space="preserve"> – odnosi se na prenamjene gradskog poslovnog prostora ili stvaranja kvalitetnijih uvjeta za rad prema potrebi postojećih ili budućih korisnika.</w:t>
      </w:r>
    </w:p>
    <w:p w14:paraId="60E9BA95" w14:textId="77777777" w:rsidR="00213848" w:rsidRPr="003E0F88" w:rsidRDefault="00213848" w:rsidP="0022118A">
      <w:pPr>
        <w:jc w:val="both"/>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61"/>
        <w:gridCol w:w="1296"/>
      </w:tblGrid>
      <w:tr w:rsidR="003E0F88" w:rsidRPr="003E0F88" w14:paraId="04667E29" w14:textId="77777777" w:rsidTr="00133FA6">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7DA1F" w14:textId="7777777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791A2" w14:textId="7777777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ABA6F" w14:textId="7777777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F1DB6" w14:textId="7777777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3A822" w14:textId="118226A7"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PRORAČUN 2024.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5F219" w14:textId="43A04295"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PRORAČUN 2025.</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58971" w14:textId="58F87276" w:rsidR="00E708CE" w:rsidRPr="003E0F88" w:rsidRDefault="00E708CE" w:rsidP="00056BD5">
            <w:pPr>
              <w:spacing w:line="254" w:lineRule="auto"/>
              <w:jc w:val="center"/>
              <w:rPr>
                <w:rFonts w:asciiTheme="minorHAnsi" w:hAnsiTheme="minorHAnsi" w:cstheme="minorHAnsi"/>
                <w:sz w:val="22"/>
                <w:szCs w:val="22"/>
              </w:rPr>
            </w:pPr>
            <w:r w:rsidRPr="003E0F88">
              <w:rPr>
                <w:rFonts w:asciiTheme="minorHAnsi" w:hAnsiTheme="minorHAnsi" w:cstheme="minorHAnsi"/>
                <w:sz w:val="22"/>
                <w:szCs w:val="22"/>
              </w:rPr>
              <w:t>PRORAČUN 2026.</w:t>
            </w:r>
          </w:p>
        </w:tc>
      </w:tr>
      <w:tr w:rsidR="003E0F88" w:rsidRPr="003E0F88" w14:paraId="7D50C294" w14:textId="77777777" w:rsidTr="00133FA6">
        <w:trPr>
          <w:trHeight w:val="14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290A8" w14:textId="24BA3DBF"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Korištenje poslovnih i stambenih prostora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46BD9" w14:textId="739F9EF4"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Broj korištenih poslovnih i stambenih prostora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A568B" w14:textId="2DEFC6ED" w:rsidR="000F6AFF" w:rsidRPr="003E0F88" w:rsidRDefault="000C5FCB"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b</w:t>
            </w:r>
            <w:r w:rsidR="000F6AFF" w:rsidRPr="003E0F88">
              <w:rPr>
                <w:rFonts w:asciiTheme="minorHAnsi" w:hAnsiTheme="minorHAnsi" w:cstheme="minorHAnsi"/>
                <w:kern w:val="2"/>
                <w:sz w:val="22"/>
                <w:szCs w:val="22"/>
                <w:lang w:eastAsia="en-US"/>
                <w14:ligatures w14:val="standardContextual"/>
              </w:rPr>
              <w:t>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71639" w14:textId="51B4567E"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C48C6" w14:textId="209F60E8"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09305" w14:textId="701CC7B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4FE69" w14:textId="5742373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3</w:t>
            </w:r>
          </w:p>
        </w:tc>
      </w:tr>
    </w:tbl>
    <w:p w14:paraId="503167E5" w14:textId="77777777" w:rsidR="00C57ACE" w:rsidRPr="003E0F88" w:rsidRDefault="00C57ACE" w:rsidP="00056BD5">
      <w:pPr>
        <w:jc w:val="both"/>
        <w:rPr>
          <w:rFonts w:asciiTheme="minorHAnsi" w:hAnsiTheme="minorHAnsi" w:cstheme="minorHAnsi"/>
          <w:b/>
          <w:sz w:val="22"/>
          <w:szCs w:val="22"/>
        </w:rPr>
      </w:pPr>
    </w:p>
    <w:p w14:paraId="728018DF" w14:textId="3B373678"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Rekonstrukcija rekreacijskog centra</w:t>
      </w:r>
      <w:r w:rsidRPr="001B4BC5">
        <w:rPr>
          <w:rFonts w:asciiTheme="minorHAnsi" w:hAnsiTheme="minorHAnsi" w:cstheme="minorHAnsi"/>
          <w:bCs/>
          <w:sz w:val="22"/>
          <w:szCs w:val="22"/>
        </w:rPr>
        <w:t xml:space="preserve"> - nakon dovršetka radova na kompleksu SRC Požega dopuna sadržaja po zahtjevu korisnika</w:t>
      </w:r>
      <w:r w:rsidR="00300DD3" w:rsidRPr="001B4BC5">
        <w:rPr>
          <w:rFonts w:asciiTheme="minorHAnsi" w:hAnsiTheme="minorHAnsi" w:cstheme="minorHAnsi"/>
          <w:bCs/>
          <w:sz w:val="22"/>
          <w:szCs w:val="22"/>
        </w:rPr>
        <w:t>.</w:t>
      </w:r>
    </w:p>
    <w:p w14:paraId="374712A8" w14:textId="77777777" w:rsidR="00213848" w:rsidRPr="001B4BC5" w:rsidRDefault="00213848"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75"/>
        <w:gridCol w:w="1276"/>
        <w:gridCol w:w="1281"/>
      </w:tblGrid>
      <w:tr w:rsidR="000F6AFF" w:rsidRPr="001B4BC5" w14:paraId="2C8A4A8B" w14:textId="77777777" w:rsidTr="00133FA6">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8362"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423F6"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47AA6"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1E375"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DF56" w14:textId="359A85AF"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7CC4B" w14:textId="28DDDC9D"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54238" w14:textId="630981A2"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0F6AFF" w:rsidRPr="001B4BC5" w14:paraId="08E51858" w14:textId="77777777" w:rsidTr="00133FA6">
        <w:trPr>
          <w:trHeight w:val="149"/>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A7510"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Novi sadržaji Rekreacijskog centra</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9B3FD"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dodanih novih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ACE32"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53378"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48499"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F9AC1"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0A84B"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57E3AC4D" w14:textId="77777777" w:rsidR="00213848" w:rsidRPr="001B4BC5" w:rsidRDefault="00213848" w:rsidP="00056BD5">
      <w:pPr>
        <w:rPr>
          <w:rFonts w:asciiTheme="minorHAnsi" w:hAnsiTheme="minorHAnsi" w:cstheme="minorHAnsi"/>
          <w:sz w:val="22"/>
          <w:szCs w:val="22"/>
          <w:lang w:val="en-US" w:eastAsia="zh-CN"/>
        </w:rPr>
      </w:pPr>
    </w:p>
    <w:p w14:paraId="5455F8FD" w14:textId="77777777" w:rsidR="00213848" w:rsidRPr="003E0F88" w:rsidRDefault="00213848" w:rsidP="00056BD5">
      <w:pPr>
        <w:jc w:val="both"/>
        <w:rPr>
          <w:rFonts w:asciiTheme="minorHAnsi" w:hAnsiTheme="minorHAnsi" w:cstheme="minorHAnsi"/>
          <w:sz w:val="22"/>
          <w:szCs w:val="22"/>
        </w:rPr>
      </w:pPr>
      <w:r w:rsidRPr="001B4BC5">
        <w:rPr>
          <w:rFonts w:asciiTheme="minorHAnsi" w:hAnsiTheme="minorHAnsi" w:cstheme="minorHAnsi"/>
          <w:b/>
          <w:sz w:val="22"/>
          <w:szCs w:val="22"/>
        </w:rPr>
        <w:t xml:space="preserve">Izgradnja Dječjeg vrtića u </w:t>
      </w:r>
      <w:proofErr w:type="spellStart"/>
      <w:r w:rsidRPr="001B4BC5">
        <w:rPr>
          <w:rFonts w:asciiTheme="minorHAnsi" w:hAnsiTheme="minorHAnsi" w:cstheme="minorHAnsi"/>
          <w:b/>
          <w:sz w:val="22"/>
          <w:szCs w:val="22"/>
        </w:rPr>
        <w:t>Mihaljevcima</w:t>
      </w:r>
      <w:proofErr w:type="spellEnd"/>
      <w:r w:rsidRPr="001B4BC5">
        <w:rPr>
          <w:rFonts w:asciiTheme="minorHAnsi" w:hAnsiTheme="minorHAnsi" w:cstheme="minorHAnsi"/>
          <w:bCs/>
          <w:sz w:val="22"/>
          <w:szCs w:val="22"/>
        </w:rPr>
        <w:t xml:space="preserve"> – zbog povećanja broja djece za koje je potrebno osigurati smještaj u vrtiću namjera je izgraditi dječji vrtić u </w:t>
      </w:r>
      <w:proofErr w:type="spellStart"/>
      <w:r w:rsidRPr="001B4BC5">
        <w:rPr>
          <w:rFonts w:asciiTheme="minorHAnsi" w:hAnsiTheme="minorHAnsi" w:cstheme="minorHAnsi"/>
          <w:bCs/>
          <w:sz w:val="22"/>
          <w:szCs w:val="22"/>
        </w:rPr>
        <w:t>Mihaljevcima</w:t>
      </w:r>
      <w:proofErr w:type="spellEnd"/>
      <w:r w:rsidRPr="001B4BC5">
        <w:rPr>
          <w:rFonts w:asciiTheme="minorHAnsi" w:hAnsiTheme="minorHAnsi" w:cstheme="minorHAnsi"/>
          <w:bCs/>
          <w:sz w:val="22"/>
          <w:szCs w:val="22"/>
        </w:rPr>
        <w:t xml:space="preserve"> kako bi se </w:t>
      </w:r>
      <w:r w:rsidRPr="001B4BC5">
        <w:rPr>
          <w:rFonts w:asciiTheme="minorHAnsi" w:hAnsiTheme="minorHAnsi" w:cstheme="minorHAnsi"/>
          <w:sz w:val="22"/>
          <w:szCs w:val="22"/>
        </w:rPr>
        <w:t xml:space="preserve">ostvarila bolja kvaliteta života, javnih usluga te socijalna uključenost svih skupina stanovništva grada. Cilj je omogućiti kvalitetniju skrb o djeci predškolskog uzrasta kroz poboljšanje prostornih i ljudskih kapaciteta za </w:t>
      </w:r>
      <w:r w:rsidRPr="003E0F88">
        <w:rPr>
          <w:rFonts w:asciiTheme="minorHAnsi" w:hAnsiTheme="minorHAnsi" w:cstheme="minorHAnsi"/>
          <w:sz w:val="22"/>
          <w:szCs w:val="22"/>
        </w:rPr>
        <w:t>predškolski odgoj.</w:t>
      </w:r>
    </w:p>
    <w:p w14:paraId="013DD4C9" w14:textId="77777777" w:rsidR="00213848" w:rsidRPr="003E0F88" w:rsidRDefault="00213848"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3E0F88" w:rsidRPr="003E0F88" w14:paraId="4B542B05" w14:textId="77777777" w:rsidTr="00133FA6">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F7A22" w14:textId="1D3FFE3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D397B" w14:textId="6CA52FA1"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2CFF7" w14:textId="48876FF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11DFC" w14:textId="441DC935"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80B91" w14:textId="79F7BE53"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063EF" w14:textId="24E80839"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6B2BF" w14:textId="5985C5B3"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2026.</w:t>
            </w:r>
          </w:p>
        </w:tc>
      </w:tr>
      <w:tr w:rsidR="003E0F88" w:rsidRPr="003E0F88" w14:paraId="3EFB79DB" w14:textId="77777777" w:rsidTr="00133FA6">
        <w:trPr>
          <w:trHeight w:val="158"/>
          <w:jc w:val="center"/>
        </w:trPr>
        <w:tc>
          <w:tcPr>
            <w:tcW w:w="183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32C4A" w14:textId="6832CA4B"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 xml:space="preserve">Izgradnja dječjeg vrtića u </w:t>
            </w:r>
            <w:proofErr w:type="spellStart"/>
            <w:r w:rsidRPr="003E0F88">
              <w:rPr>
                <w:rFonts w:asciiTheme="minorHAnsi" w:hAnsiTheme="minorHAnsi" w:cstheme="minorHAnsi"/>
                <w:kern w:val="2"/>
                <w:sz w:val="22"/>
                <w:szCs w:val="22"/>
                <w:lang w:eastAsia="en-US"/>
                <w14:ligatures w14:val="standardContextual"/>
              </w:rPr>
              <w:t>Mihaljevcima</w:t>
            </w:r>
            <w:proofErr w:type="spellEnd"/>
          </w:p>
        </w:tc>
        <w:tc>
          <w:tcPr>
            <w:tcW w:w="1559"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4FC70C0B" w14:textId="10AC5413"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 xml:space="preserve">Izrada projektne dokumentacije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5D0E6" w14:textId="3BDB2AE9" w:rsidR="000F6AFF" w:rsidRPr="003E0F88" w:rsidRDefault="000F6AFF" w:rsidP="00056BD5">
            <w:pPr>
              <w:spacing w:line="254" w:lineRule="auto"/>
              <w:jc w:val="center"/>
              <w:rPr>
                <w:rFonts w:asciiTheme="minorHAnsi" w:hAnsiTheme="minorHAnsi" w:cstheme="minorHAnsi"/>
                <w:sz w:val="22"/>
                <w:szCs w:val="22"/>
              </w:rPr>
            </w:pPr>
            <w:proofErr w:type="spellStart"/>
            <w:r w:rsidRPr="003E0F88">
              <w:rPr>
                <w:rFonts w:asciiTheme="minorHAnsi" w:hAnsiTheme="minorHAnsi" w:cstheme="minorHAnsi"/>
                <w:kern w:val="2"/>
                <w:sz w:val="22"/>
                <w:szCs w:val="22"/>
                <w:lang w:eastAsia="en-US"/>
                <w14:ligatures w14:val="standardContextual"/>
              </w:rPr>
              <w:t>kpl</w:t>
            </w:r>
            <w:proofErr w:type="spellEnd"/>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FCBC54C" w14:textId="3596557F"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75CC1DC" w14:textId="29DA5ACF"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1</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C85F92C" w14:textId="2F49745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0</w:t>
            </w:r>
          </w:p>
        </w:tc>
        <w:tc>
          <w:tcPr>
            <w:tcW w:w="1281"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AB50E88" w14:textId="5464EC0A"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0</w:t>
            </w:r>
          </w:p>
        </w:tc>
      </w:tr>
      <w:tr w:rsidR="003E0F88" w:rsidRPr="003E0F88" w14:paraId="0B3B8B79" w14:textId="77777777" w:rsidTr="00133FA6">
        <w:trPr>
          <w:trHeight w:val="259"/>
          <w:jc w:val="center"/>
        </w:trPr>
        <w:tc>
          <w:tcPr>
            <w:tcW w:w="1838" w:type="dxa"/>
            <w:vMerge/>
            <w:tcBorders>
              <w:top w:val="single" w:sz="4" w:space="0" w:color="00000A"/>
              <w:left w:val="single" w:sz="4" w:space="0" w:color="00000A"/>
              <w:bottom w:val="single" w:sz="4" w:space="0" w:color="00000A"/>
              <w:right w:val="single" w:sz="4" w:space="0" w:color="00000A"/>
            </w:tcBorders>
            <w:vAlign w:val="center"/>
            <w:hideMark/>
          </w:tcPr>
          <w:p w14:paraId="507EA977" w14:textId="77777777" w:rsidR="000F6AFF" w:rsidRPr="003E0F88" w:rsidRDefault="000F6AFF" w:rsidP="00056BD5">
            <w:pPr>
              <w:spacing w:line="256" w:lineRule="auto"/>
              <w:rPr>
                <w:rFonts w:asciiTheme="minorHAnsi" w:hAnsiTheme="minorHAnsi" w:cstheme="minorHAnsi"/>
                <w:sz w:val="22"/>
                <w:szCs w:val="22"/>
                <w:lang w:eastAsia="zh-CN"/>
              </w:rPr>
            </w:pPr>
            <w:bookmarkStart w:id="5" w:name="_Hlk120614601" w:colFirst="1" w:colLast="6"/>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6380B14" w14:textId="6A0A545E"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F0DD7BB" w14:textId="0607CF5F"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6119F620" w14:textId="66FF37D6"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C04179F" w14:textId="79F1A12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45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40AFB1E" w14:textId="1E5341C9"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100</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45064E6" w14:textId="1DA1E55E"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0</w:t>
            </w:r>
          </w:p>
        </w:tc>
      </w:tr>
      <w:bookmarkEnd w:id="5"/>
    </w:tbl>
    <w:p w14:paraId="0662521D" w14:textId="77777777" w:rsidR="002D714F" w:rsidRPr="003E0F88" w:rsidRDefault="002D714F" w:rsidP="00056BD5">
      <w:pPr>
        <w:jc w:val="both"/>
        <w:rPr>
          <w:rFonts w:asciiTheme="minorHAnsi" w:hAnsiTheme="minorHAnsi" w:cstheme="minorHAnsi"/>
          <w:sz w:val="22"/>
          <w:szCs w:val="22"/>
          <w:lang w:eastAsia="zh-CN"/>
        </w:rPr>
      </w:pPr>
    </w:p>
    <w:p w14:paraId="04F4DC02" w14:textId="22800196" w:rsidR="001B4BC5" w:rsidRPr="003E0F88" w:rsidRDefault="002D714F" w:rsidP="00056BD5">
      <w:pPr>
        <w:jc w:val="both"/>
        <w:rPr>
          <w:rFonts w:asciiTheme="minorHAnsi" w:hAnsiTheme="minorHAnsi" w:cstheme="minorHAnsi"/>
          <w:bCs/>
          <w:sz w:val="22"/>
          <w:szCs w:val="22"/>
        </w:rPr>
      </w:pPr>
      <w:r w:rsidRPr="003E0F88">
        <w:rPr>
          <w:rFonts w:asciiTheme="minorHAnsi" w:hAnsiTheme="minorHAnsi" w:cstheme="minorHAnsi"/>
          <w:b/>
          <w:sz w:val="22"/>
          <w:szCs w:val="22"/>
        </w:rPr>
        <w:t>Izgradnja zgrade povijesnog arhiva</w:t>
      </w:r>
      <w:r w:rsidRPr="003E0F88">
        <w:rPr>
          <w:rFonts w:asciiTheme="minorHAnsi" w:hAnsiTheme="minorHAnsi" w:cstheme="minorHAnsi"/>
          <w:bCs/>
          <w:sz w:val="22"/>
          <w:szCs w:val="22"/>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w:t>
      </w:r>
    </w:p>
    <w:p w14:paraId="23C9A785" w14:textId="64562043" w:rsidR="001B4BC5" w:rsidRPr="003E0F88" w:rsidRDefault="001B4BC5">
      <w:pPr>
        <w:rPr>
          <w:rFonts w:asciiTheme="minorHAnsi" w:hAnsiTheme="minorHAnsi" w:cstheme="minorHAnsi"/>
          <w:bCs/>
          <w:sz w:val="22"/>
          <w:szCs w:val="22"/>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76"/>
      </w:tblGrid>
      <w:tr w:rsidR="003E0F88" w:rsidRPr="003E0F88" w14:paraId="0CCD822D" w14:textId="77777777" w:rsidTr="00133FA6">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EE37C" w14:textId="376B63DC"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D1E1" w14:textId="711FC84B"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589AB" w14:textId="09B93F6E"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F324D" w14:textId="32DA8B03"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96AE6" w14:textId="63217F87"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6B280" w14:textId="33E9805B"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AB424" w14:textId="06A1A587"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2026.</w:t>
            </w:r>
          </w:p>
        </w:tc>
      </w:tr>
      <w:tr w:rsidR="003E0F88" w:rsidRPr="003E0F88" w14:paraId="51990B27" w14:textId="77777777" w:rsidTr="00133FA6">
        <w:trPr>
          <w:trHeight w:val="60"/>
          <w:jc w:val="center"/>
        </w:trPr>
        <w:tc>
          <w:tcPr>
            <w:tcW w:w="1838" w:type="dxa"/>
            <w:vMerge w:val="restar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307BB90" w14:textId="7D69628A"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Izgradnja zgrade povijesnog arhiva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AB34B29" w14:textId="5A6726B9"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Izrada projektne dokumentacije</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5735DD" w14:textId="7F3AC664" w:rsidR="000F6AFF" w:rsidRPr="003E0F88" w:rsidRDefault="000F6AFF" w:rsidP="00056BD5">
            <w:pPr>
              <w:spacing w:line="254" w:lineRule="auto"/>
              <w:jc w:val="center"/>
              <w:rPr>
                <w:rFonts w:asciiTheme="minorHAnsi" w:hAnsiTheme="minorHAnsi" w:cstheme="minorHAnsi"/>
                <w:sz w:val="22"/>
                <w:szCs w:val="22"/>
              </w:rPr>
            </w:pPr>
            <w:proofErr w:type="spellStart"/>
            <w:r w:rsidRPr="003E0F88">
              <w:rPr>
                <w:rFonts w:asciiTheme="minorHAnsi" w:hAnsiTheme="minorHAnsi" w:cstheme="minorHAnsi"/>
                <w:kern w:val="2"/>
                <w:sz w:val="22"/>
                <w:szCs w:val="22"/>
                <w:lang w:eastAsia="en-US"/>
                <w14:ligatures w14:val="standardContextual"/>
              </w:rPr>
              <w:t>kpl</w:t>
            </w:r>
            <w:proofErr w:type="spellEnd"/>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BBA548D" w14:textId="2091035D"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4A630B" w14:textId="4797FC09"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C64ADA" w14:textId="7A82A2F6"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8326D54" w14:textId="61E03D4E"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0</w:t>
            </w:r>
          </w:p>
        </w:tc>
      </w:tr>
      <w:tr w:rsidR="003E0F88" w:rsidRPr="003E0F88" w14:paraId="3C90F3F3" w14:textId="77777777" w:rsidTr="00133FA6">
        <w:trPr>
          <w:trHeight w:val="60"/>
          <w:jc w:val="center"/>
        </w:trPr>
        <w:tc>
          <w:tcPr>
            <w:tcW w:w="1838" w:type="dxa"/>
            <w:vMerge/>
            <w:tcBorders>
              <w:top w:val="single" w:sz="4" w:space="0" w:color="auto"/>
              <w:left w:val="single" w:sz="4" w:space="0" w:color="00000A"/>
              <w:bottom w:val="single" w:sz="4" w:space="0" w:color="00000A"/>
              <w:right w:val="single" w:sz="4" w:space="0" w:color="00000A"/>
            </w:tcBorders>
            <w:vAlign w:val="center"/>
            <w:hideMark/>
          </w:tcPr>
          <w:p w14:paraId="774DB6A0" w14:textId="77777777" w:rsidR="000F6AFF" w:rsidRPr="003E0F88" w:rsidRDefault="000F6AFF" w:rsidP="00056BD5">
            <w:pPr>
              <w:spacing w:line="256" w:lineRule="auto"/>
              <w:rPr>
                <w:rFonts w:asciiTheme="minorHAnsi" w:hAnsiTheme="minorHAnsi" w:cstheme="minorHAnsi"/>
                <w:sz w:val="22"/>
                <w:szCs w:val="22"/>
                <w:lang w:eastAsia="zh-CN"/>
              </w:rPr>
            </w:pPr>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B6401B2" w14:textId="00EBBE7B" w:rsidR="000F6AFF" w:rsidRPr="003E0F88" w:rsidRDefault="000F6AFF" w:rsidP="00056BD5">
            <w:pPr>
              <w:spacing w:line="254" w:lineRule="auto"/>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6A20752" w14:textId="17A7A2C8"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0FF9FCB" w14:textId="046EFFB7"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9A201C3" w14:textId="1A975063"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30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72A9FEE" w14:textId="537A3CE4"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65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94664AD" w14:textId="052EA9BE" w:rsidR="000F6AFF" w:rsidRPr="003E0F88" w:rsidRDefault="000F6AFF" w:rsidP="00056BD5">
            <w:pPr>
              <w:spacing w:line="254"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100</w:t>
            </w:r>
          </w:p>
        </w:tc>
      </w:tr>
    </w:tbl>
    <w:p w14:paraId="46B00CC0" w14:textId="77777777" w:rsidR="00213848" w:rsidRPr="003E0F88" w:rsidRDefault="00213848" w:rsidP="00056BD5">
      <w:pPr>
        <w:jc w:val="both"/>
        <w:rPr>
          <w:rFonts w:asciiTheme="minorHAnsi" w:hAnsiTheme="minorHAnsi" w:cstheme="minorHAnsi"/>
          <w:sz w:val="22"/>
          <w:szCs w:val="22"/>
        </w:rPr>
      </w:pPr>
      <w:r w:rsidRPr="003E0F88">
        <w:rPr>
          <w:rFonts w:asciiTheme="minorHAnsi" w:hAnsiTheme="minorHAnsi" w:cstheme="minorHAnsi"/>
          <w:b/>
          <w:sz w:val="22"/>
          <w:szCs w:val="22"/>
        </w:rPr>
        <w:t>Izgradnja dječjeg vrtića u Požegi</w:t>
      </w:r>
      <w:r w:rsidRPr="003E0F88">
        <w:rPr>
          <w:rFonts w:asciiTheme="minorHAnsi" w:hAnsiTheme="minorHAnsi" w:cstheme="minorHAnsi"/>
          <w:bCs/>
          <w:sz w:val="22"/>
          <w:szCs w:val="22"/>
        </w:rPr>
        <w:t xml:space="preserve"> - zbog povećanja broja djece za koje je potrebno osigurati smještaj u vrtiću namjera je izgraditi dječji vrtić u Požegi kako bi se </w:t>
      </w:r>
      <w:r w:rsidRPr="003E0F88">
        <w:rPr>
          <w:rFonts w:asciiTheme="minorHAnsi" w:hAnsiTheme="minorHAnsi" w:cstheme="minorHAnsi"/>
          <w:sz w:val="22"/>
          <w:szCs w:val="22"/>
        </w:rPr>
        <w:t>ostvarila bolja kvaliteta života, javnih usluga te socijalna uključenost svih skupina stanovništva grada. Cilj je omogućiti kvalitetniju skrb o djeci predškolskog uzrasta kroz poboljšanje prostornih i ljudskih kapaciteta za predškolski odgoj.</w:t>
      </w:r>
    </w:p>
    <w:p w14:paraId="6AE5EA81" w14:textId="77777777" w:rsidR="00213848" w:rsidRPr="003E0F88" w:rsidRDefault="00213848" w:rsidP="0022118A">
      <w:pPr>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3E0F88" w:rsidRPr="003E0F88" w14:paraId="53704016" w14:textId="77777777" w:rsidTr="00133FA6">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B6C40" w14:textId="77777777" w:rsidR="000F6AFF" w:rsidRPr="003E0F88" w:rsidRDefault="000F6AFF" w:rsidP="00056BD5">
            <w:pPr>
              <w:spacing w:line="252" w:lineRule="auto"/>
              <w:jc w:val="center"/>
              <w:rPr>
                <w:rFonts w:asciiTheme="minorHAnsi" w:hAnsiTheme="minorHAnsi" w:cstheme="minorHAnsi"/>
                <w:kern w:val="2"/>
                <w:sz w:val="22"/>
                <w:szCs w:val="22"/>
                <w:lang w:eastAsia="en-US"/>
                <w14:ligatures w14:val="standardContextual"/>
              </w:rPr>
            </w:pPr>
            <w:r w:rsidRPr="003E0F88">
              <w:rPr>
                <w:rFonts w:asciiTheme="minorHAnsi" w:hAnsiTheme="minorHAnsi" w:cstheme="minorHAnsi"/>
                <w:kern w:val="2"/>
                <w:sz w:val="22"/>
                <w:szCs w:val="22"/>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4B867" w14:textId="77777777" w:rsidR="000F6AFF" w:rsidRPr="003E0F88" w:rsidRDefault="000F6AFF" w:rsidP="00056BD5">
            <w:pPr>
              <w:spacing w:line="252" w:lineRule="auto"/>
              <w:jc w:val="center"/>
              <w:rPr>
                <w:rFonts w:asciiTheme="minorHAnsi" w:hAnsiTheme="minorHAnsi" w:cstheme="minorHAnsi"/>
                <w:kern w:val="2"/>
                <w:sz w:val="22"/>
                <w:szCs w:val="22"/>
                <w:lang w:eastAsia="en-US"/>
                <w14:ligatures w14:val="standardContextual"/>
              </w:rPr>
            </w:pPr>
            <w:r w:rsidRPr="003E0F88">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32981" w14:textId="77777777" w:rsidR="000F6AFF" w:rsidRPr="003E0F88" w:rsidRDefault="000F6AFF" w:rsidP="00056BD5">
            <w:pPr>
              <w:spacing w:line="252" w:lineRule="auto"/>
              <w:jc w:val="center"/>
              <w:rPr>
                <w:rFonts w:asciiTheme="minorHAnsi" w:hAnsiTheme="minorHAnsi" w:cstheme="minorHAnsi"/>
                <w:kern w:val="2"/>
                <w:sz w:val="22"/>
                <w:szCs w:val="22"/>
                <w:lang w:eastAsia="en-US"/>
                <w14:ligatures w14:val="standardContextual"/>
              </w:rPr>
            </w:pPr>
            <w:r w:rsidRPr="003E0F88">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BE46C" w14:textId="77777777" w:rsidR="000F6AFF" w:rsidRPr="003E0F88" w:rsidRDefault="000F6AFF" w:rsidP="00056BD5">
            <w:pPr>
              <w:spacing w:line="252" w:lineRule="auto"/>
              <w:jc w:val="center"/>
              <w:rPr>
                <w:rFonts w:asciiTheme="minorHAnsi" w:hAnsiTheme="minorHAnsi" w:cstheme="minorHAnsi"/>
                <w:kern w:val="2"/>
                <w:sz w:val="22"/>
                <w:szCs w:val="22"/>
                <w:lang w:eastAsia="en-US"/>
                <w14:ligatures w14:val="standardContextual"/>
              </w:rPr>
            </w:pPr>
            <w:r w:rsidRPr="003E0F88">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6E3AC" w14:textId="77777777" w:rsidR="000F6AFF" w:rsidRPr="003E0F88" w:rsidRDefault="000F6AFF" w:rsidP="00056BD5">
            <w:pPr>
              <w:spacing w:line="252" w:lineRule="auto"/>
              <w:jc w:val="center"/>
              <w:rPr>
                <w:rFonts w:asciiTheme="minorHAnsi" w:hAnsiTheme="minorHAnsi" w:cstheme="minorHAnsi"/>
                <w:kern w:val="2"/>
                <w:sz w:val="22"/>
                <w:szCs w:val="22"/>
                <w:lang w:eastAsia="en-US"/>
                <w14:ligatures w14:val="standardContextual"/>
              </w:rPr>
            </w:pPr>
            <w:r w:rsidRPr="003E0F88">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8F3A8" w14:textId="77777777" w:rsidR="000F6AFF" w:rsidRPr="003E0F88" w:rsidRDefault="000F6AFF" w:rsidP="00056BD5">
            <w:pPr>
              <w:spacing w:line="252" w:lineRule="auto"/>
              <w:jc w:val="center"/>
              <w:rPr>
                <w:rFonts w:asciiTheme="minorHAnsi" w:hAnsiTheme="minorHAnsi" w:cstheme="minorHAnsi"/>
                <w:kern w:val="2"/>
                <w:sz w:val="22"/>
                <w:szCs w:val="22"/>
                <w:lang w:eastAsia="en-US"/>
                <w14:ligatures w14:val="standardContextual"/>
              </w:rPr>
            </w:pPr>
            <w:r w:rsidRPr="003E0F88">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85A61" w14:textId="77777777" w:rsidR="000F6AFF" w:rsidRPr="003E0F88" w:rsidRDefault="000F6AFF" w:rsidP="00056BD5">
            <w:pPr>
              <w:spacing w:line="252" w:lineRule="auto"/>
              <w:jc w:val="center"/>
              <w:rPr>
                <w:rFonts w:asciiTheme="minorHAnsi" w:hAnsiTheme="minorHAnsi" w:cstheme="minorHAnsi"/>
                <w:kern w:val="2"/>
                <w:sz w:val="22"/>
                <w:szCs w:val="22"/>
                <w:lang w:eastAsia="en-US"/>
                <w14:ligatures w14:val="standardContextual"/>
              </w:rPr>
            </w:pPr>
            <w:r w:rsidRPr="003E0F88">
              <w:rPr>
                <w:rFonts w:asciiTheme="minorHAnsi" w:hAnsiTheme="minorHAnsi" w:cstheme="minorHAnsi"/>
                <w:kern w:val="2"/>
                <w:sz w:val="22"/>
                <w:szCs w:val="22"/>
                <w:lang w:eastAsia="en-US"/>
                <w14:ligatures w14:val="standardContextual"/>
              </w:rPr>
              <w:t>PRORAČUN 2026.</w:t>
            </w:r>
          </w:p>
        </w:tc>
      </w:tr>
      <w:tr w:rsidR="00133FA6" w:rsidRPr="001B4BC5" w14:paraId="2B40AA40" w14:textId="77777777" w:rsidTr="00133FA6">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5767C8" w14:textId="77777777" w:rsidR="000F6AFF" w:rsidRPr="001B4BC5" w:rsidRDefault="000F6AFF" w:rsidP="00056BD5">
            <w:pPr>
              <w:spacing w:line="254" w:lineRule="auto"/>
              <w:rPr>
                <w:rFonts w:asciiTheme="minorHAnsi" w:hAnsiTheme="minorHAnsi" w:cstheme="minorHAnsi"/>
                <w:color w:val="000000" w:themeColor="text1"/>
                <w:kern w:val="2"/>
                <w:sz w:val="22"/>
                <w:szCs w:val="22"/>
                <w:lang w:eastAsia="zh-CN"/>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Izgradnja dječjeg vrtića u Požegi</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8352AAF" w14:textId="77777777" w:rsidR="000F6AFF" w:rsidRPr="001B4BC5" w:rsidRDefault="000F6AFF" w:rsidP="00056BD5">
            <w:pPr>
              <w:spacing w:line="252" w:lineRule="auto"/>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 xml:space="preserve">Stupanj izgrađenosti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AB38345" w14:textId="77777777" w:rsidR="000F6AFF" w:rsidRPr="001B4BC5" w:rsidRDefault="000F6AFF"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3BFC61B" w14:textId="02BC2697" w:rsidR="000F6AFF" w:rsidRPr="001B4BC5" w:rsidRDefault="000F6AFF"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1FE40F" w14:textId="77777777" w:rsidR="000F6AFF" w:rsidRPr="001B4BC5" w:rsidRDefault="000F6AFF"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95</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57CDCA7" w14:textId="77777777" w:rsidR="000F6AFF" w:rsidRPr="001B4BC5" w:rsidRDefault="000F6AFF"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100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29DE44" w14:textId="77777777" w:rsidR="000F6AFF" w:rsidRPr="001B4BC5" w:rsidRDefault="000F6AFF" w:rsidP="00056BD5">
            <w:pPr>
              <w:spacing w:line="252" w:lineRule="auto"/>
              <w:jc w:val="center"/>
              <w:rPr>
                <w:rFonts w:asciiTheme="minorHAnsi" w:hAnsiTheme="minorHAnsi" w:cstheme="minorHAnsi"/>
                <w:color w:val="000000" w:themeColor="text1"/>
                <w:kern w:val="2"/>
                <w:sz w:val="22"/>
                <w:szCs w:val="22"/>
                <w:lang w:eastAsia="en-US"/>
                <w14:ligatures w14:val="standardContextual"/>
              </w:rPr>
            </w:pPr>
            <w:r w:rsidRPr="001B4BC5">
              <w:rPr>
                <w:rFonts w:asciiTheme="minorHAnsi" w:hAnsiTheme="minorHAnsi" w:cstheme="minorHAnsi"/>
                <w:color w:val="000000" w:themeColor="text1"/>
                <w:kern w:val="2"/>
                <w:sz w:val="22"/>
                <w:szCs w:val="22"/>
                <w:lang w:eastAsia="en-US"/>
                <w14:ligatures w14:val="standardContextual"/>
              </w:rPr>
              <w:t>0</w:t>
            </w:r>
          </w:p>
        </w:tc>
      </w:tr>
    </w:tbl>
    <w:p w14:paraId="70530D96" w14:textId="0C9E9DDC" w:rsidR="00133FA6" w:rsidRDefault="00133FA6" w:rsidP="00056BD5">
      <w:pPr>
        <w:rPr>
          <w:rFonts w:asciiTheme="minorHAnsi" w:hAnsiTheme="minorHAnsi" w:cstheme="minorHAnsi"/>
          <w:sz w:val="22"/>
          <w:szCs w:val="22"/>
          <w:lang w:eastAsia="zh-CN"/>
        </w:rPr>
      </w:pPr>
    </w:p>
    <w:p w14:paraId="027E3FC0" w14:textId="08086C8C" w:rsidR="002D714F" w:rsidRPr="001B4BC5" w:rsidRDefault="002D714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Ulaganje u objekt u Baškoj</w:t>
      </w:r>
      <w:r w:rsidRPr="001B4BC5">
        <w:rPr>
          <w:rFonts w:asciiTheme="minorHAnsi" w:hAnsiTheme="minorHAnsi" w:cstheme="minorHAnsi"/>
          <w:sz w:val="22"/>
          <w:szCs w:val="22"/>
        </w:rPr>
        <w:t xml:space="preserve"> – </w:t>
      </w:r>
      <w:r w:rsidR="000C5FCB" w:rsidRPr="001B4BC5">
        <w:rPr>
          <w:rFonts w:asciiTheme="minorHAnsi" w:hAnsiTheme="minorHAnsi" w:cstheme="minorHAnsi"/>
          <w:sz w:val="22"/>
          <w:szCs w:val="22"/>
        </w:rPr>
        <w:t>k</w:t>
      </w:r>
      <w:r w:rsidRPr="001B4BC5">
        <w:rPr>
          <w:rFonts w:asciiTheme="minorHAnsi" w:hAnsiTheme="minorHAnsi" w:cstheme="minorHAnsi"/>
          <w:sz w:val="22"/>
          <w:szCs w:val="22"/>
        </w:rPr>
        <w:t xml:space="preserve">ako </w:t>
      </w:r>
      <w:r w:rsidR="00D92564" w:rsidRPr="001B4BC5">
        <w:rPr>
          <w:rFonts w:asciiTheme="minorHAnsi" w:hAnsiTheme="minorHAnsi" w:cstheme="minorHAnsi"/>
          <w:sz w:val="22"/>
          <w:szCs w:val="22"/>
        </w:rPr>
        <w:t>je objekt stavljen u funkciju 2023. godine narednih godina se planiraju dodatna ulaganja u isti kako bi se dodatno povećala kvaliteta usluge.</w:t>
      </w:r>
    </w:p>
    <w:p w14:paraId="406067FD" w14:textId="77777777" w:rsidR="002D714F" w:rsidRPr="001B4BC5" w:rsidRDefault="002D714F" w:rsidP="00056BD5">
      <w:pPr>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45"/>
        <w:gridCol w:w="1295"/>
        <w:gridCol w:w="1292"/>
      </w:tblGrid>
      <w:tr w:rsidR="0069443F" w:rsidRPr="001B4BC5" w14:paraId="597DF273" w14:textId="77777777" w:rsidTr="00133FA6">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23A71"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8D041"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00DE"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0016A" w14:textId="77777777"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32542" w14:textId="50E8C4EC"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94871" w14:textId="40A2886D"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CED72" w14:textId="7FA81601" w:rsidR="00E708CE" w:rsidRPr="001B4BC5" w:rsidRDefault="00E708C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69443F" w:rsidRPr="001B4BC5" w14:paraId="19449636" w14:textId="77777777" w:rsidTr="00133FA6">
        <w:trPr>
          <w:trHeight w:val="60"/>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FCEB"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Ulaganje u objekt u Baškoj</w:t>
            </w:r>
          </w:p>
        </w:tc>
        <w:tc>
          <w:tcPr>
            <w:tcW w:w="152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55A6BA"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Stupanj dovršenosti</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5EA01DE"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D566264" w14:textId="4FF5D0A5" w:rsidR="002D714F" w:rsidRPr="001B4BC5" w:rsidRDefault="00A9265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094769"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9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D0539A5"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81591D"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r>
    </w:tbl>
    <w:p w14:paraId="587DB3EA" w14:textId="6AB5DE55" w:rsidR="00A9265F" w:rsidRPr="003E0F88" w:rsidRDefault="00A9265F" w:rsidP="00056BD5">
      <w:pPr>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 xml:space="preserve">Revitalizacija povijesne jezgre grada Požege – </w:t>
      </w:r>
      <w:r w:rsidRPr="001B4BC5">
        <w:rPr>
          <w:rFonts w:asciiTheme="minorHAnsi" w:hAnsiTheme="minorHAnsi" w:cstheme="minorHAnsi"/>
          <w:sz w:val="22"/>
          <w:szCs w:val="22"/>
        </w:rPr>
        <w:t>kako bi se ostvarili preduvjeti za revitalizaciju povijesne jezgre grada Požege potrebno je izraditi projektno-tehničku dokumentaciju za izgradnju društveno-</w:t>
      </w:r>
      <w:r w:rsidRPr="003E0F88">
        <w:rPr>
          <w:rFonts w:asciiTheme="minorHAnsi" w:hAnsiTheme="minorHAnsi" w:cstheme="minorHAnsi"/>
          <w:sz w:val="22"/>
          <w:szCs w:val="22"/>
        </w:rPr>
        <w:t>poduzetničkog centra s podzemnom garažom i pristupnom prometnicom, kao i okolnom površinom.</w:t>
      </w:r>
    </w:p>
    <w:p w14:paraId="7137FBB1" w14:textId="77777777" w:rsidR="0069443F" w:rsidRPr="003E0F88" w:rsidRDefault="0069443F"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3"/>
        <w:gridCol w:w="1716"/>
        <w:gridCol w:w="910"/>
        <w:gridCol w:w="1095"/>
        <w:gridCol w:w="1224"/>
        <w:gridCol w:w="1224"/>
        <w:gridCol w:w="1224"/>
      </w:tblGrid>
      <w:tr w:rsidR="003E0F88" w:rsidRPr="003E0F88" w14:paraId="4DA9C68D" w14:textId="77777777" w:rsidTr="00133FA6">
        <w:trPr>
          <w:trHeight w:val="434"/>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BFBF6" w14:textId="4E46B5A8"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Pokazatelj uspješnosti</w:t>
            </w:r>
          </w:p>
        </w:tc>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DF20B" w14:textId="51552431"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B7C7F" w14:textId="04AFD06F"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3C835" w14:textId="7AEED0ED"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64517F6B" w14:textId="3184A0A0"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2024.</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6EBDFF9B" w14:textId="1696E567"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2025.</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0A03C503" w14:textId="203AA726"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2026.</w:t>
            </w:r>
          </w:p>
        </w:tc>
      </w:tr>
      <w:tr w:rsidR="003E0F88" w:rsidRPr="003E0F88" w14:paraId="61A6162E" w14:textId="77777777" w:rsidTr="00133FA6">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2ED7D" w14:textId="64525B54" w:rsidR="0069443F" w:rsidRPr="003E0F88" w:rsidRDefault="0069443F" w:rsidP="00056BD5">
            <w:pPr>
              <w:spacing w:line="252" w:lineRule="auto"/>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DCD74DC" w14:textId="34DE490B" w:rsidR="0069443F" w:rsidRPr="003E0F88" w:rsidRDefault="0069443F" w:rsidP="00056BD5">
            <w:pPr>
              <w:spacing w:line="252" w:lineRule="auto"/>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Izrađena projektna dokumentacija</w:t>
            </w:r>
          </w:p>
        </w:tc>
        <w:tc>
          <w:tcPr>
            <w:tcW w:w="4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E08C1FD" w14:textId="2CEAE994" w:rsidR="0069443F" w:rsidRPr="003E0F88" w:rsidRDefault="0069443F" w:rsidP="00056BD5">
            <w:pPr>
              <w:spacing w:line="252" w:lineRule="auto"/>
              <w:jc w:val="center"/>
              <w:rPr>
                <w:rFonts w:asciiTheme="minorHAnsi" w:hAnsiTheme="minorHAnsi" w:cstheme="minorHAnsi"/>
                <w:sz w:val="22"/>
                <w:szCs w:val="22"/>
              </w:rPr>
            </w:pPr>
            <w:proofErr w:type="spellStart"/>
            <w:r w:rsidRPr="003E0F88">
              <w:rPr>
                <w:rFonts w:asciiTheme="minorHAnsi" w:eastAsia="Calibri" w:hAnsiTheme="minorHAnsi" w:cstheme="minorHAnsi"/>
                <w:kern w:val="2"/>
                <w:sz w:val="22"/>
                <w:szCs w:val="22"/>
                <w:lang w:eastAsia="zh-CN"/>
                <w14:ligatures w14:val="standardContextual"/>
              </w:rPr>
              <w:t>kpl</w:t>
            </w:r>
            <w:proofErr w:type="spellEnd"/>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06C4E0" w14:textId="3075097A"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BBBA789" w14:textId="3DE08E1D"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3</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3916E44C" w14:textId="4A84E3BB"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3E4113EC" w14:textId="0821380A"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0</w:t>
            </w:r>
          </w:p>
        </w:tc>
      </w:tr>
      <w:tr w:rsidR="003E0F88" w:rsidRPr="003E0F88" w14:paraId="57D1B48C" w14:textId="77777777" w:rsidTr="00133FA6">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75C23D9" w14:textId="7D6F9C44" w:rsidR="0069443F" w:rsidRPr="003E0F88" w:rsidRDefault="0069443F" w:rsidP="00056BD5">
            <w:pPr>
              <w:spacing w:line="252" w:lineRule="auto"/>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4D81E70" w14:textId="3DCAC53B" w:rsidR="0069443F" w:rsidRPr="003E0F88" w:rsidRDefault="0069443F" w:rsidP="00056BD5">
            <w:pPr>
              <w:spacing w:line="252" w:lineRule="auto"/>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Stupanj dovršenosti projekta</w:t>
            </w:r>
          </w:p>
        </w:tc>
        <w:tc>
          <w:tcPr>
            <w:tcW w:w="4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2148A07" w14:textId="26FD2AE6"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8FFF220" w14:textId="59637173"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DF8AFB0" w14:textId="570435F2"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5</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878B94D" w14:textId="579677B4"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40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A696198" w14:textId="427B18B8" w:rsidR="0069443F" w:rsidRPr="003E0F88" w:rsidRDefault="0069443F" w:rsidP="00056BD5">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100</w:t>
            </w:r>
          </w:p>
        </w:tc>
      </w:tr>
    </w:tbl>
    <w:p w14:paraId="04420C59" w14:textId="77777777" w:rsidR="001B4504" w:rsidRPr="003E0F88" w:rsidRDefault="001B4504" w:rsidP="00056BD5">
      <w:pPr>
        <w:jc w:val="both"/>
        <w:rPr>
          <w:rFonts w:asciiTheme="minorHAnsi" w:hAnsiTheme="minorHAnsi" w:cstheme="minorHAnsi"/>
          <w:b/>
          <w:bCs/>
          <w:sz w:val="22"/>
          <w:szCs w:val="22"/>
        </w:rPr>
      </w:pPr>
    </w:p>
    <w:p w14:paraId="4C01B55F" w14:textId="77777777" w:rsidR="0069443F" w:rsidRPr="003E0F88" w:rsidRDefault="0069443F" w:rsidP="00056BD5">
      <w:pPr>
        <w:jc w:val="both"/>
        <w:rPr>
          <w:rFonts w:asciiTheme="minorHAnsi" w:hAnsiTheme="minorHAnsi" w:cstheme="minorHAnsi"/>
          <w:sz w:val="22"/>
          <w:szCs w:val="22"/>
        </w:rPr>
      </w:pPr>
      <w:r w:rsidRPr="003E0F88">
        <w:rPr>
          <w:rFonts w:asciiTheme="minorHAnsi" w:hAnsiTheme="minorHAnsi" w:cstheme="minorHAnsi"/>
          <w:b/>
          <w:bCs/>
          <w:sz w:val="22"/>
          <w:szCs w:val="22"/>
        </w:rPr>
        <w:t xml:space="preserve">Rekonstrukcija i dogradnja zgrade Dječjeg vrtića Požega </w:t>
      </w:r>
      <w:r w:rsidRPr="003E0F88">
        <w:rPr>
          <w:rFonts w:asciiTheme="minorHAnsi" w:hAnsiTheme="minorHAnsi" w:cstheme="minorHAnsi"/>
          <w:sz w:val="22"/>
          <w:szCs w:val="22"/>
        </w:rPr>
        <w:t xml:space="preserve">- zbog povećanja broja djece za koje je potrebno osigurati smještaj u vrtiću namjera je dograditi dodatne kapacitete na zgradi Dječjeg vrtića u Požegi u </w:t>
      </w:r>
      <w:proofErr w:type="spellStart"/>
      <w:r w:rsidRPr="003E0F88">
        <w:rPr>
          <w:rFonts w:asciiTheme="minorHAnsi" w:hAnsiTheme="minorHAnsi" w:cstheme="minorHAnsi"/>
          <w:sz w:val="22"/>
          <w:szCs w:val="22"/>
        </w:rPr>
        <w:t>Rudinskoj</w:t>
      </w:r>
      <w:proofErr w:type="spellEnd"/>
      <w:r w:rsidRPr="003E0F88">
        <w:rPr>
          <w:rFonts w:asciiTheme="minorHAnsi" w:hAnsiTheme="minorHAnsi" w:cstheme="minorHAnsi"/>
          <w:sz w:val="22"/>
          <w:szCs w:val="22"/>
        </w:rPr>
        <w:t xml:space="preserve"> ulici.</w:t>
      </w:r>
    </w:p>
    <w:p w14:paraId="7897E655" w14:textId="77777777" w:rsidR="0069443F" w:rsidRDefault="0069443F"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3"/>
        <w:gridCol w:w="1716"/>
        <w:gridCol w:w="910"/>
        <w:gridCol w:w="1095"/>
        <w:gridCol w:w="1224"/>
        <w:gridCol w:w="1224"/>
        <w:gridCol w:w="1224"/>
      </w:tblGrid>
      <w:tr w:rsidR="00AD21C0" w:rsidRPr="003E0F88" w14:paraId="18395782" w14:textId="77777777" w:rsidTr="00AD21C0">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59BB5"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33D0D"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A14CE"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D110F"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5D64276B"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2024.</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66490BD6"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2025.</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1B57F406"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2026.</w:t>
            </w:r>
          </w:p>
        </w:tc>
      </w:tr>
      <w:tr w:rsidR="00AD21C0" w:rsidRPr="003E0F88" w14:paraId="17FAAF65" w14:textId="77777777" w:rsidTr="00AD21C0">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EDB15" w14:textId="07FA163B" w:rsidR="00AD21C0" w:rsidRPr="003E0F88" w:rsidRDefault="00AD21C0" w:rsidP="00AD21C0">
            <w:pPr>
              <w:spacing w:line="252"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287B210" w14:textId="76A1C716" w:rsidR="00AD21C0" w:rsidRPr="003E0F88" w:rsidRDefault="00AD21C0" w:rsidP="00AD21C0">
            <w:pPr>
              <w:spacing w:line="252"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Izrada projektne dokumentacije</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AC6C5FD" w14:textId="678EBE0D" w:rsidR="00AD21C0" w:rsidRPr="003E0F88" w:rsidRDefault="00AD21C0" w:rsidP="00AD21C0">
            <w:pPr>
              <w:spacing w:line="252" w:lineRule="auto"/>
              <w:jc w:val="center"/>
              <w:rPr>
                <w:rFonts w:asciiTheme="minorHAnsi" w:hAnsiTheme="minorHAnsi" w:cstheme="minorHAnsi"/>
                <w:sz w:val="22"/>
                <w:szCs w:val="22"/>
              </w:rPr>
            </w:pPr>
            <w:proofErr w:type="spellStart"/>
            <w:r w:rsidRPr="001B4BC5">
              <w:rPr>
                <w:rFonts w:asciiTheme="minorHAnsi" w:hAnsiTheme="minorHAnsi" w:cstheme="minorHAnsi"/>
                <w:kern w:val="2"/>
                <w:sz w:val="22"/>
                <w:szCs w:val="22"/>
                <w:lang w:eastAsia="en-US"/>
                <w14:ligatures w14:val="standardContextual"/>
              </w:rPr>
              <w:t>kpl</w:t>
            </w:r>
            <w:proofErr w:type="spellEnd"/>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6A63AE7" w14:textId="15884B76"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2E7F0B" w14:textId="7561CF82"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5CCC9BA4" w14:textId="1574CA32"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307BC9D5" w14:textId="3A0E5B4F"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r>
      <w:tr w:rsidR="00AD21C0" w:rsidRPr="003E0F88" w14:paraId="1284901E" w14:textId="77777777" w:rsidTr="00AD21C0">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7278651" w14:textId="3032485E" w:rsidR="00AD21C0" w:rsidRPr="003E0F88" w:rsidRDefault="00AD21C0" w:rsidP="00AD21C0">
            <w:pPr>
              <w:spacing w:line="252"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25895FD" w14:textId="1FD65094" w:rsidR="00AD21C0" w:rsidRPr="003E0F88" w:rsidRDefault="00AD21C0" w:rsidP="00AD21C0">
            <w:pPr>
              <w:spacing w:line="252"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Stupanj dovršenosti projekta</w:t>
            </w:r>
          </w:p>
        </w:tc>
        <w:tc>
          <w:tcPr>
            <w:tcW w:w="48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B7EC61A" w14:textId="0FD262CA"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982C050" w14:textId="37A14DE7"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818BA6B" w14:textId="3F11C2D2"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80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7B4705D" w14:textId="6B2CFA8F"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047834A" w14:textId="6FF3D624"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r>
    </w:tbl>
    <w:p w14:paraId="02925AE7" w14:textId="77777777" w:rsidR="00AD21C0" w:rsidRDefault="00AD21C0" w:rsidP="00056BD5">
      <w:pPr>
        <w:jc w:val="both"/>
        <w:rPr>
          <w:rFonts w:asciiTheme="minorHAnsi" w:hAnsiTheme="minorHAnsi" w:cstheme="minorHAnsi"/>
          <w:sz w:val="22"/>
          <w:szCs w:val="22"/>
        </w:rPr>
      </w:pPr>
    </w:p>
    <w:p w14:paraId="0CE4B47D" w14:textId="65E7F58A"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ULAGANJE U PROSTORNO-PLANSKU DOKUMENTACIJU </w:t>
      </w:r>
    </w:p>
    <w:p w14:paraId="3CECE611" w14:textId="77777777" w:rsidR="00213848" w:rsidRPr="001B4BC5" w:rsidRDefault="00213848" w:rsidP="0022118A">
      <w:pPr>
        <w:jc w:val="both"/>
        <w:rPr>
          <w:rFonts w:asciiTheme="minorHAnsi" w:hAnsiTheme="minorHAnsi" w:cstheme="minorHAnsi"/>
          <w:bCs/>
          <w:sz w:val="22"/>
          <w:szCs w:val="22"/>
        </w:rPr>
      </w:pPr>
    </w:p>
    <w:p w14:paraId="6742FF07" w14:textId="53A64C69" w:rsidR="00213848" w:rsidRPr="001B4BC5" w:rsidRDefault="00213848"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Cilj programa je stvaranje uvjeta za učinkovito gospodarenje prostorom kroz izradu prostornih planova uređenja, geodetske usluge, legalizaciju, energetsko certificiranje te izradu procjena.</w:t>
      </w:r>
    </w:p>
    <w:p w14:paraId="103E9C1E" w14:textId="77777777" w:rsidR="00213848" w:rsidRPr="001B4BC5" w:rsidRDefault="00213848" w:rsidP="00056BD5">
      <w:pPr>
        <w:jc w:val="both"/>
        <w:rPr>
          <w:rFonts w:asciiTheme="minorHAnsi" w:hAnsiTheme="minorHAnsi" w:cstheme="minorHAnsi"/>
          <w:sz w:val="22"/>
          <w:szCs w:val="22"/>
        </w:rPr>
      </w:pPr>
    </w:p>
    <w:p w14:paraId="2D482488" w14:textId="2D9BF8D8"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b/>
          <w:sz w:val="22"/>
          <w:szCs w:val="22"/>
        </w:rPr>
        <w:t>Zakonska osnova za uvođenje programa</w:t>
      </w:r>
      <w:r w:rsidR="00300DD3" w:rsidRPr="001B4BC5">
        <w:rPr>
          <w:rFonts w:asciiTheme="minorHAnsi" w:hAnsiTheme="minorHAnsi" w:cstheme="minorHAnsi"/>
          <w:b/>
          <w:sz w:val="22"/>
          <w:szCs w:val="22"/>
        </w:rPr>
        <w:t>:</w:t>
      </w:r>
    </w:p>
    <w:p w14:paraId="43AE5145" w14:textId="13B29977" w:rsidR="002D714F" w:rsidRPr="001B4BC5" w:rsidRDefault="002D714F" w:rsidP="00056BD5">
      <w:pPr>
        <w:pStyle w:val="Odlomakpopisa"/>
        <w:numPr>
          <w:ilvl w:val="0"/>
          <w:numId w:val="28"/>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gradnji (Narodne novine, broj: 153/13</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20/17</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39/19</w:t>
      </w:r>
      <w:r w:rsidR="00C346A7" w:rsidRPr="001B4BC5">
        <w:rPr>
          <w:rFonts w:asciiTheme="minorHAnsi" w:hAnsiTheme="minorHAnsi" w:cstheme="minorHAnsi"/>
          <w:sz w:val="22"/>
          <w:szCs w:val="22"/>
        </w:rPr>
        <w:t xml:space="preserve">. i </w:t>
      </w:r>
      <w:r w:rsidRPr="001B4BC5">
        <w:rPr>
          <w:rFonts w:asciiTheme="minorHAnsi" w:hAnsiTheme="minorHAnsi" w:cstheme="minorHAnsi"/>
          <w:sz w:val="22"/>
          <w:szCs w:val="22"/>
        </w:rPr>
        <w:t>125/19</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11709212" w14:textId="174B381A" w:rsidR="002D714F" w:rsidRPr="001B4BC5" w:rsidRDefault="002D714F" w:rsidP="00056BD5">
      <w:pPr>
        <w:pStyle w:val="Odlomakpopisa"/>
        <w:numPr>
          <w:ilvl w:val="0"/>
          <w:numId w:val="28"/>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prostornom uređenju (Narodne novine, broj: 153/13</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65/17</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114/18</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39/19</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xml:space="preserve"> 98/19</w:t>
      </w:r>
      <w:r w:rsidR="00C346A7" w:rsidRPr="001B4BC5">
        <w:rPr>
          <w:rFonts w:asciiTheme="minorHAnsi" w:hAnsiTheme="minorHAnsi" w:cstheme="minorHAnsi"/>
          <w:sz w:val="22"/>
          <w:szCs w:val="22"/>
        </w:rPr>
        <w:t>. i 67/23.</w:t>
      </w:r>
      <w:r w:rsidRPr="001B4BC5">
        <w:rPr>
          <w:rFonts w:asciiTheme="minorHAnsi" w:hAnsiTheme="minorHAnsi" w:cstheme="minorHAnsi"/>
          <w:sz w:val="22"/>
          <w:szCs w:val="22"/>
        </w:rPr>
        <w:t xml:space="preserve">), </w:t>
      </w:r>
    </w:p>
    <w:p w14:paraId="26A07363" w14:textId="3BB3F771" w:rsidR="002D714F" w:rsidRPr="001B4BC5" w:rsidRDefault="002D714F" w:rsidP="00056BD5">
      <w:pPr>
        <w:pStyle w:val="Odlomakpopisa"/>
        <w:numPr>
          <w:ilvl w:val="0"/>
          <w:numId w:val="28"/>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naseljima (Narodne novine, broj: 39/22</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7477754D" w14:textId="5E447E0A" w:rsidR="002D714F" w:rsidRPr="001B4BC5" w:rsidRDefault="002D714F" w:rsidP="00056BD5">
      <w:pPr>
        <w:pStyle w:val="Odlomakpopisa"/>
        <w:numPr>
          <w:ilvl w:val="0"/>
          <w:numId w:val="28"/>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Pravilnik o katastru infrastrukture (Narodne novine, broj: 77/21</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w:t>
      </w:r>
      <w:r w:rsidR="00C346A7" w:rsidRPr="001B4BC5">
        <w:rPr>
          <w:rFonts w:asciiTheme="minorHAnsi" w:hAnsiTheme="minorHAnsi" w:cstheme="minorHAnsi"/>
          <w:sz w:val="22"/>
          <w:szCs w:val="22"/>
        </w:rPr>
        <w:t xml:space="preserve"> i</w:t>
      </w:r>
      <w:r w:rsidRPr="001B4BC5">
        <w:rPr>
          <w:rFonts w:asciiTheme="minorHAnsi" w:hAnsiTheme="minorHAnsi" w:cstheme="minorHAnsi"/>
          <w:sz w:val="22"/>
          <w:szCs w:val="22"/>
        </w:rPr>
        <w:t xml:space="preserve"> </w:t>
      </w:r>
    </w:p>
    <w:p w14:paraId="25DC1119" w14:textId="457FDD29" w:rsidR="002D714F" w:rsidRPr="001B4BC5" w:rsidRDefault="002D714F" w:rsidP="00056BD5">
      <w:pPr>
        <w:pStyle w:val="Odlomakpopisa"/>
        <w:numPr>
          <w:ilvl w:val="0"/>
          <w:numId w:val="28"/>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Generalni Urbanistički plan Požege (Službene novine Grada Požege, broj: 8/06</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8/07</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19/13</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9/16</w:t>
      </w:r>
      <w:r w:rsidR="00C346A7" w:rsidRPr="001B4BC5">
        <w:rPr>
          <w:rFonts w:asciiTheme="minorHAnsi" w:hAnsiTheme="minorHAnsi" w:cstheme="minorHAnsi"/>
          <w:sz w:val="22"/>
          <w:szCs w:val="22"/>
        </w:rPr>
        <w:t>.</w:t>
      </w:r>
      <w:r w:rsidRPr="001B4BC5">
        <w:rPr>
          <w:rFonts w:asciiTheme="minorHAnsi" w:hAnsiTheme="minorHAnsi" w:cstheme="minorHAnsi"/>
          <w:sz w:val="22"/>
          <w:szCs w:val="22"/>
        </w:rPr>
        <w:t>, 12/19</w:t>
      </w:r>
      <w:r w:rsidR="00C346A7" w:rsidRPr="001B4BC5">
        <w:rPr>
          <w:rFonts w:asciiTheme="minorHAnsi" w:hAnsiTheme="minorHAnsi" w:cstheme="minorHAnsi"/>
          <w:sz w:val="22"/>
          <w:szCs w:val="22"/>
        </w:rPr>
        <w:t>. i</w:t>
      </w:r>
      <w:r w:rsidRPr="001B4BC5">
        <w:rPr>
          <w:rFonts w:asciiTheme="minorHAnsi" w:hAnsiTheme="minorHAnsi" w:cstheme="minorHAnsi"/>
          <w:sz w:val="22"/>
          <w:szCs w:val="22"/>
        </w:rPr>
        <w:t xml:space="preserve"> 02/22)</w:t>
      </w:r>
      <w:r w:rsidRPr="001B4BC5">
        <w:rPr>
          <w:rFonts w:asciiTheme="minorHAnsi" w:hAnsiTheme="minorHAnsi" w:cstheme="minorHAnsi"/>
          <w:bCs/>
          <w:sz w:val="22"/>
          <w:szCs w:val="22"/>
        </w:rPr>
        <w:t xml:space="preserve">. </w:t>
      </w:r>
    </w:p>
    <w:p w14:paraId="2BC58F39" w14:textId="77777777" w:rsidR="00213848" w:rsidRPr="001B4BC5" w:rsidRDefault="00213848" w:rsidP="0022118A">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5621"/>
        <w:gridCol w:w="1152"/>
        <w:gridCol w:w="1260"/>
        <w:gridCol w:w="1323"/>
      </w:tblGrid>
      <w:tr w:rsidR="0069443F" w:rsidRPr="001B4BC5" w14:paraId="09136C46" w14:textId="77777777" w:rsidTr="00133FA6">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5144483"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954862" w14:textId="22FAB733"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B069591" w14:textId="1335B3D8"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6A4BDD5" w14:textId="191753C2"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69443F" w:rsidRPr="001B4BC5" w14:paraId="50FD1306" w14:textId="77777777" w:rsidTr="00133FA6">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492D6F61"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16ADAF" w14:textId="151977D6"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60.300,00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5411FD6C" w14:textId="385C524D"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60.300,00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133F2F9" w14:textId="0C316BB6"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60.300,00</w:t>
            </w:r>
          </w:p>
        </w:tc>
      </w:tr>
      <w:tr w:rsidR="0069443F" w:rsidRPr="001B4BC5" w14:paraId="7B6D1DF4" w14:textId="77777777" w:rsidTr="00133FA6">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17CF9B7C"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8C9068" w14:textId="0017C432" w:rsidR="001B4504"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358CADA3" w14:textId="7DC202A4"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w:t>
            </w:r>
            <w:r w:rsidR="001B4504" w:rsidRPr="001B4BC5">
              <w:rPr>
                <w:rFonts w:asciiTheme="minorHAnsi" w:hAnsiTheme="minorHAnsi" w:cstheme="minorHAnsi"/>
                <w:i/>
                <w:iCs/>
                <w:sz w:val="22"/>
                <w:szCs w:val="22"/>
                <w:lang w:eastAsia="hr-HR"/>
              </w:rPr>
              <w:t>000</w:t>
            </w:r>
            <w:r w:rsidRPr="001B4BC5">
              <w:rPr>
                <w:rFonts w:asciiTheme="minorHAnsi" w:hAnsiTheme="minorHAnsi" w:cstheme="minorHAnsi"/>
                <w:i/>
                <w:iCs/>
                <w:sz w:val="22"/>
                <w:szCs w:val="22"/>
                <w:lang w:eastAsia="hr-HR"/>
              </w:rPr>
              <w:t>,00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0EE2778" w14:textId="15BB6F3B"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w:t>
            </w:r>
            <w:r w:rsidR="001B4504" w:rsidRPr="001B4BC5">
              <w:rPr>
                <w:rFonts w:asciiTheme="minorHAnsi" w:hAnsiTheme="minorHAnsi" w:cstheme="minorHAnsi"/>
                <w:i/>
                <w:iCs/>
                <w:sz w:val="22"/>
                <w:szCs w:val="22"/>
                <w:lang w:eastAsia="hr-HR"/>
              </w:rPr>
              <w:t>000</w:t>
            </w:r>
            <w:r w:rsidRPr="001B4BC5">
              <w:rPr>
                <w:rFonts w:asciiTheme="minorHAnsi" w:hAnsiTheme="minorHAnsi" w:cstheme="minorHAnsi"/>
                <w:i/>
                <w:iCs/>
                <w:sz w:val="22"/>
                <w:szCs w:val="22"/>
                <w:lang w:eastAsia="hr-HR"/>
              </w:rPr>
              <w:t>,00</w:t>
            </w:r>
          </w:p>
        </w:tc>
      </w:tr>
      <w:tr w:rsidR="0069443F" w:rsidRPr="001B4BC5" w14:paraId="4301EA87" w14:textId="77777777" w:rsidTr="00133FA6">
        <w:trPr>
          <w:trHeight w:val="255"/>
          <w:jc w:val="center"/>
        </w:trPr>
        <w:tc>
          <w:tcPr>
            <w:tcW w:w="5533" w:type="dxa"/>
            <w:tcBorders>
              <w:top w:val="single" w:sz="4" w:space="0" w:color="auto"/>
              <w:left w:val="single" w:sz="4" w:space="0" w:color="auto"/>
              <w:bottom w:val="single" w:sz="4" w:space="0" w:color="auto"/>
              <w:right w:val="single" w:sz="4" w:space="0" w:color="auto"/>
            </w:tcBorders>
            <w:noWrap/>
          </w:tcPr>
          <w:p w14:paraId="613ABB01" w14:textId="2905FFFE" w:rsidR="00300DD3" w:rsidRPr="001B4BC5" w:rsidRDefault="00300DD3"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134" w:type="dxa"/>
            <w:tcBorders>
              <w:top w:val="single" w:sz="4" w:space="0" w:color="auto"/>
              <w:left w:val="single" w:sz="4" w:space="0" w:color="auto"/>
              <w:bottom w:val="single" w:sz="4" w:space="0" w:color="auto"/>
              <w:right w:val="single" w:sz="4" w:space="0" w:color="auto"/>
            </w:tcBorders>
            <w:noWrap/>
            <w:vAlign w:val="center"/>
          </w:tcPr>
          <w:p w14:paraId="252507EE" w14:textId="43CF3834"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66.300,00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18AE04E3" w14:textId="15CFF082"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66.300,00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66FE409E" w14:textId="1F08FBBD"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66.300,00</w:t>
            </w:r>
          </w:p>
        </w:tc>
      </w:tr>
    </w:tbl>
    <w:p w14:paraId="3476FA17" w14:textId="77777777" w:rsidR="00213848" w:rsidRDefault="00213848" w:rsidP="00056BD5">
      <w:pPr>
        <w:jc w:val="both"/>
        <w:rPr>
          <w:rFonts w:asciiTheme="minorHAnsi" w:hAnsiTheme="minorHAnsi" w:cstheme="minorHAnsi"/>
          <w:sz w:val="22"/>
          <w:szCs w:val="22"/>
          <w:lang w:val="en-US" w:eastAsia="zh-CN"/>
        </w:rPr>
      </w:pPr>
    </w:p>
    <w:p w14:paraId="5365082A" w14:textId="77777777" w:rsidR="00213848" w:rsidRPr="001B4BC5" w:rsidRDefault="00213848" w:rsidP="00056BD5">
      <w:pPr>
        <w:jc w:val="both"/>
        <w:rPr>
          <w:rFonts w:asciiTheme="minorHAnsi" w:hAnsiTheme="minorHAnsi" w:cstheme="minorHAnsi"/>
          <w:sz w:val="22"/>
          <w:szCs w:val="22"/>
        </w:rPr>
      </w:pPr>
      <w:r w:rsidRPr="001B4BC5">
        <w:rPr>
          <w:rFonts w:asciiTheme="minorHAnsi" w:hAnsiTheme="minorHAnsi" w:cstheme="minorHAnsi"/>
          <w:b/>
          <w:sz w:val="22"/>
          <w:szCs w:val="22"/>
        </w:rPr>
        <w:lastRenderedPageBreak/>
        <w:t>Geodetsko-katastarske usluge</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 xml:space="preserve">- </w:t>
      </w:r>
      <w:r w:rsidRPr="001B4BC5">
        <w:rPr>
          <w:rFonts w:asciiTheme="minorHAnsi" w:hAnsiTheme="minorHAnsi" w:cstheme="minorHAnsi"/>
          <w:sz w:val="22"/>
          <w:szCs w:val="22"/>
        </w:rPr>
        <w:t>planirana sredstva predviđena su za katastarsko-geodetsku izmjeru</w:t>
      </w:r>
      <w:r w:rsidRPr="001B4BC5">
        <w:rPr>
          <w:rFonts w:asciiTheme="minorHAnsi" w:hAnsiTheme="minorHAnsi" w:cstheme="minorHAnsi"/>
          <w:bCs/>
          <w:sz w:val="22"/>
          <w:szCs w:val="22"/>
        </w:rPr>
        <w:t xml:space="preserve"> u</w:t>
      </w:r>
      <w:r w:rsidRPr="001B4BC5">
        <w:rPr>
          <w:rFonts w:asciiTheme="minorHAnsi" w:hAnsiTheme="minorHAnsi" w:cstheme="minorHAnsi"/>
          <w:sz w:val="22"/>
          <w:szCs w:val="22"/>
        </w:rPr>
        <w:t xml:space="preserve"> svrhu izrade projektne dokumentacije, prilikom izvođenja radova na terenu, snimke izvedenih radova, uvođenja u posjed nakon kupoprodaja i sl., zatim sredstva za procjene od strane sudskih vještaka u procesima </w:t>
      </w:r>
      <w:proofErr w:type="spellStart"/>
      <w:r w:rsidRPr="001B4BC5">
        <w:rPr>
          <w:rFonts w:asciiTheme="minorHAnsi" w:hAnsiTheme="minorHAnsi" w:cstheme="minorHAnsi"/>
          <w:sz w:val="22"/>
          <w:szCs w:val="22"/>
        </w:rPr>
        <w:t>etažiranja</w:t>
      </w:r>
      <w:proofErr w:type="spellEnd"/>
      <w:r w:rsidRPr="001B4BC5">
        <w:rPr>
          <w:rFonts w:asciiTheme="minorHAnsi" w:hAnsiTheme="minorHAnsi" w:cstheme="minorHAnsi"/>
          <w:sz w:val="22"/>
          <w:szCs w:val="22"/>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65F71BDB" w14:textId="4EEB80CC" w:rsidR="00D92564" w:rsidRPr="001B4BC5" w:rsidRDefault="00D92564">
      <w:pPr>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18"/>
        <w:gridCol w:w="1842"/>
        <w:gridCol w:w="930"/>
        <w:gridCol w:w="1134"/>
        <w:gridCol w:w="1275"/>
        <w:gridCol w:w="1276"/>
        <w:gridCol w:w="1281"/>
      </w:tblGrid>
      <w:tr w:rsidR="0069443F" w:rsidRPr="001B4BC5" w14:paraId="55A4EF51" w14:textId="77777777" w:rsidTr="00133FA6">
        <w:trPr>
          <w:trHeight w:val="411"/>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49047"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FC6F6"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0BD08"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0CACC"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0EDB8" w14:textId="43C2B715"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C7E1D" w14:textId="501B045D"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F094F" w14:textId="44948A1F"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69443F" w:rsidRPr="001B4BC5" w14:paraId="6111C62E" w14:textId="77777777" w:rsidTr="00133FA6">
        <w:trPr>
          <w:trHeight w:val="349"/>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DEB8A" w14:textId="77777777" w:rsidR="0069443F" w:rsidRPr="001B4BC5" w:rsidRDefault="0069443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Geodetsko katastarskih dokumenti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1E34E" w14:textId="77777777" w:rsidR="0069443F" w:rsidRPr="001B4BC5" w:rsidRDefault="0069443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elaborata izrađenih kroz Aktivnost Geodetsko-katastarskih usluga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9D678" w14:textId="77777777" w:rsidR="0069443F" w:rsidRPr="001B4BC5" w:rsidRDefault="0069443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576BD" w14:textId="6F879323" w:rsidR="0069443F" w:rsidRPr="001B4BC5" w:rsidRDefault="0069443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8F808" w14:textId="750817C6" w:rsidR="0069443F" w:rsidRPr="001B4BC5" w:rsidRDefault="0069443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0120D" w14:textId="536FAC12" w:rsidR="0069443F" w:rsidRPr="001B4BC5" w:rsidRDefault="0069443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15549" w14:textId="0A32C062" w:rsidR="0069443F" w:rsidRPr="001B4BC5" w:rsidRDefault="0069443F"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30</w:t>
            </w:r>
          </w:p>
        </w:tc>
      </w:tr>
    </w:tbl>
    <w:p w14:paraId="10A0E64D" w14:textId="77777777" w:rsidR="00C57ACE" w:rsidRPr="001B4BC5" w:rsidRDefault="00C57ACE" w:rsidP="00056BD5">
      <w:pPr>
        <w:jc w:val="both"/>
        <w:rPr>
          <w:rFonts w:asciiTheme="minorHAnsi" w:hAnsiTheme="minorHAnsi" w:cstheme="minorHAnsi"/>
          <w:b/>
          <w:sz w:val="22"/>
          <w:szCs w:val="22"/>
        </w:rPr>
      </w:pPr>
    </w:p>
    <w:p w14:paraId="1B4F595C" w14:textId="02D7172E"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Prostorni planovi</w:t>
      </w:r>
      <w:r w:rsidRPr="001B4BC5">
        <w:rPr>
          <w:rFonts w:asciiTheme="minorHAnsi" w:hAnsiTheme="minorHAnsi" w:cstheme="minorHAnsi"/>
          <w:bCs/>
          <w:sz w:val="22"/>
          <w:szCs w:val="22"/>
        </w:rPr>
        <w:t xml:space="preserve"> - sredstva za realizaciju programa izrade prostornog plana ili izmjena postojećeg u slučaju nužnosti zbog realizacije projekta – Prostornog plana uređenja Grada Požege i Generalnog urbanističkog plana, kao i </w:t>
      </w:r>
      <w:r w:rsidR="00B4257A" w:rsidRPr="001B4BC5">
        <w:rPr>
          <w:rFonts w:asciiTheme="minorHAnsi" w:hAnsiTheme="minorHAnsi" w:cstheme="minorHAnsi"/>
          <w:bCs/>
          <w:sz w:val="22"/>
          <w:szCs w:val="22"/>
        </w:rPr>
        <w:t>D</w:t>
      </w:r>
      <w:r w:rsidRPr="001B4BC5">
        <w:rPr>
          <w:rFonts w:asciiTheme="minorHAnsi" w:hAnsiTheme="minorHAnsi" w:cstheme="minorHAnsi"/>
          <w:bCs/>
          <w:sz w:val="22"/>
          <w:szCs w:val="22"/>
        </w:rPr>
        <w:t>etaljnih planova uređenja dijelova naselja, ukoliko se pokaže potreba za izradom istih.</w:t>
      </w:r>
    </w:p>
    <w:p w14:paraId="4E23E5FA" w14:textId="77777777" w:rsidR="002D714F" w:rsidRPr="001B4BC5" w:rsidRDefault="002D714F" w:rsidP="0022118A">
      <w:pPr>
        <w:jc w:val="both"/>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65"/>
        <w:gridCol w:w="1292"/>
      </w:tblGrid>
      <w:tr w:rsidR="001B4504" w:rsidRPr="001B4BC5" w14:paraId="1FE267E5" w14:textId="77777777" w:rsidTr="00AD21C0">
        <w:trPr>
          <w:trHeight w:val="41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A9391"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3C0329"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1FB70"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7AC5E"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C39DC" w14:textId="0833EE0D"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4911B" w14:textId="73A0D80D"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638E6"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E0F66AB" w14:textId="62B5AC0C"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2026.</w:t>
            </w:r>
          </w:p>
        </w:tc>
      </w:tr>
      <w:tr w:rsidR="0091508E" w:rsidRPr="001B4BC5" w14:paraId="716FA4A9" w14:textId="77777777" w:rsidTr="00AD21C0">
        <w:trPr>
          <w:trHeight w:val="3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87164" w14:textId="51A9E484" w:rsidR="0091508E" w:rsidRPr="001B4BC5" w:rsidRDefault="0091508E"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Prostorni planovi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2E1D1" w14:textId="7792282C" w:rsidR="0091508E" w:rsidRPr="001B4BC5" w:rsidRDefault="0091508E"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Broj izrađenih i usvojenih prostornih planova predviđenim ovim Programom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DFCA0" w14:textId="7842C341" w:rsidR="0091508E" w:rsidRPr="001B4BC5" w:rsidRDefault="0091508E"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1369B" w14:textId="04C8144C" w:rsidR="0091508E" w:rsidRPr="00AD21C0" w:rsidRDefault="0091508E"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289FCB" w14:textId="68C5DBCB" w:rsidR="0091508E" w:rsidRPr="00AD21C0" w:rsidRDefault="0091508E"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2</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6ED29" w14:textId="24548B4F" w:rsidR="0091508E" w:rsidRPr="00AD21C0" w:rsidRDefault="0091508E"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1</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5237F" w14:textId="3F9EDC52" w:rsidR="0091508E" w:rsidRPr="00AD21C0" w:rsidRDefault="0091508E"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1</w:t>
            </w:r>
          </w:p>
        </w:tc>
      </w:tr>
    </w:tbl>
    <w:p w14:paraId="3DF371DA" w14:textId="77777777" w:rsidR="00C57ACE" w:rsidRPr="001B4BC5" w:rsidRDefault="00C57ACE" w:rsidP="00056BD5">
      <w:pPr>
        <w:jc w:val="both"/>
        <w:rPr>
          <w:rFonts w:asciiTheme="minorHAnsi" w:hAnsiTheme="minorHAnsi" w:cstheme="minorHAnsi"/>
          <w:sz w:val="22"/>
          <w:szCs w:val="22"/>
          <w:lang w:eastAsia="zh-CN"/>
        </w:rPr>
      </w:pPr>
    </w:p>
    <w:p w14:paraId="055564F3" w14:textId="640C10F5" w:rsidR="00213848" w:rsidRPr="001B4BC5" w:rsidRDefault="00213848" w:rsidP="00056BD5">
      <w:pPr>
        <w:jc w:val="both"/>
        <w:rPr>
          <w:rFonts w:asciiTheme="minorHAnsi" w:hAnsiTheme="minorHAnsi" w:cstheme="minorHAnsi"/>
          <w:b/>
          <w:sz w:val="22"/>
          <w:szCs w:val="22"/>
          <w:lang w:val="en-US"/>
        </w:rPr>
      </w:pPr>
      <w:r w:rsidRPr="001B4BC5">
        <w:rPr>
          <w:rFonts w:asciiTheme="minorHAnsi" w:hAnsiTheme="minorHAnsi" w:cstheme="minorHAnsi"/>
          <w:b/>
          <w:sz w:val="22"/>
          <w:szCs w:val="22"/>
        </w:rPr>
        <w:t>NAZIV PROGRAMA: SANACIJA KLIZIŠTA</w:t>
      </w:r>
    </w:p>
    <w:p w14:paraId="380E847C" w14:textId="77777777" w:rsidR="00213848" w:rsidRPr="001B4BC5" w:rsidRDefault="00213848" w:rsidP="0022118A">
      <w:pPr>
        <w:jc w:val="both"/>
        <w:rPr>
          <w:rFonts w:asciiTheme="minorHAnsi" w:hAnsiTheme="minorHAnsi" w:cstheme="minorHAnsi"/>
          <w:bCs/>
          <w:sz w:val="22"/>
          <w:szCs w:val="22"/>
        </w:rPr>
      </w:pPr>
    </w:p>
    <w:p w14:paraId="14702308" w14:textId="77777777" w:rsidR="002D714F" w:rsidRPr="00AD21C0" w:rsidRDefault="002D714F" w:rsidP="00056BD5">
      <w:pPr>
        <w:ind w:firstLine="357"/>
        <w:jc w:val="both"/>
        <w:rPr>
          <w:rFonts w:asciiTheme="minorHAnsi" w:hAnsiTheme="minorHAnsi" w:cstheme="minorHAnsi"/>
          <w:sz w:val="22"/>
          <w:szCs w:val="22"/>
        </w:rPr>
      </w:pPr>
      <w:r w:rsidRPr="001B4BC5">
        <w:rPr>
          <w:rFonts w:asciiTheme="minorHAnsi" w:hAnsiTheme="minorHAnsi" w:cstheme="minorHAnsi"/>
          <w:bCs/>
          <w:sz w:val="22"/>
          <w:szCs w:val="22"/>
        </w:rPr>
        <w:t xml:space="preserve">Odnosi se na </w:t>
      </w:r>
      <w:r w:rsidRPr="001B4BC5">
        <w:rPr>
          <w:rFonts w:asciiTheme="minorHAnsi" w:hAnsiTheme="minorHAnsi" w:cstheme="minorHAnsi"/>
          <w:sz w:val="22"/>
          <w:szCs w:val="22"/>
        </w:rPr>
        <w:t xml:space="preserve">osiguranje kvalitetnog upravljanja prostorom uz efikasno riješenu komunalnu </w:t>
      </w:r>
      <w:r w:rsidRPr="00AD21C0">
        <w:rPr>
          <w:rFonts w:asciiTheme="minorHAnsi" w:hAnsiTheme="minorHAnsi" w:cstheme="minorHAnsi"/>
          <w:sz w:val="22"/>
          <w:szCs w:val="22"/>
        </w:rPr>
        <w:t xml:space="preserve">infrastrukturu. </w:t>
      </w:r>
    </w:p>
    <w:p w14:paraId="57E9C313" w14:textId="77777777" w:rsidR="00213848" w:rsidRPr="00AD21C0" w:rsidRDefault="00213848" w:rsidP="0022118A">
      <w:pPr>
        <w:jc w:val="both"/>
        <w:rPr>
          <w:rFonts w:asciiTheme="minorHAnsi" w:hAnsiTheme="minorHAnsi" w:cstheme="minorHAnsi"/>
          <w:sz w:val="22"/>
          <w:szCs w:val="22"/>
        </w:rPr>
      </w:pPr>
    </w:p>
    <w:p w14:paraId="3DED8F10" w14:textId="52B247F9" w:rsidR="00213848" w:rsidRPr="001B4BC5" w:rsidRDefault="00213848"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005F57E2" w:rsidRPr="001B4BC5">
        <w:rPr>
          <w:rFonts w:asciiTheme="minorHAnsi" w:hAnsiTheme="minorHAnsi" w:cstheme="minorHAnsi"/>
          <w:b/>
          <w:bCs/>
          <w:sz w:val="22"/>
          <w:szCs w:val="22"/>
        </w:rPr>
        <w:t>:</w:t>
      </w:r>
    </w:p>
    <w:p w14:paraId="5D962683" w14:textId="421C01CF" w:rsidR="00213848" w:rsidRPr="001B4BC5" w:rsidRDefault="00213848" w:rsidP="00056BD5">
      <w:pPr>
        <w:pStyle w:val="Odlomakpopisa"/>
        <w:numPr>
          <w:ilvl w:val="0"/>
          <w:numId w:val="22"/>
        </w:numPr>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Zakon o gradnji (Narodne novine, broj: 153/13</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20/17</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39/19</w:t>
      </w:r>
      <w:r w:rsidR="004C768D" w:rsidRPr="001B4BC5">
        <w:rPr>
          <w:rFonts w:asciiTheme="minorHAnsi" w:hAnsiTheme="minorHAnsi" w:cstheme="minorHAnsi"/>
          <w:sz w:val="22"/>
          <w:szCs w:val="22"/>
        </w:rPr>
        <w:t xml:space="preserve">. i </w:t>
      </w:r>
      <w:r w:rsidRPr="001B4BC5">
        <w:rPr>
          <w:rFonts w:asciiTheme="minorHAnsi" w:hAnsiTheme="minorHAnsi" w:cstheme="minorHAnsi"/>
          <w:sz w:val="22"/>
          <w:szCs w:val="22"/>
        </w:rPr>
        <w:t>125/19</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xml:space="preserve">) i </w:t>
      </w:r>
    </w:p>
    <w:p w14:paraId="6450574A" w14:textId="57D97E91" w:rsidR="00213848" w:rsidRPr="001B4BC5" w:rsidRDefault="00213848" w:rsidP="00056BD5">
      <w:pPr>
        <w:pStyle w:val="Odlomakpopisa"/>
        <w:numPr>
          <w:ilvl w:val="0"/>
          <w:numId w:val="22"/>
        </w:numPr>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Zakon o prostornom uređenju (Narodne novine, broj: 153/13</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65/17</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114/18</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39/19</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98/19</w:t>
      </w:r>
      <w:r w:rsidR="004C768D" w:rsidRPr="001B4BC5">
        <w:rPr>
          <w:rFonts w:asciiTheme="minorHAnsi" w:hAnsiTheme="minorHAnsi" w:cstheme="minorHAnsi"/>
          <w:sz w:val="22"/>
          <w:szCs w:val="22"/>
        </w:rPr>
        <w:t>. i 67/23.</w:t>
      </w:r>
      <w:r w:rsidRPr="001B4BC5">
        <w:rPr>
          <w:rFonts w:asciiTheme="minorHAnsi" w:hAnsiTheme="minorHAnsi" w:cstheme="minorHAnsi"/>
          <w:sz w:val="22"/>
          <w:szCs w:val="22"/>
        </w:rPr>
        <w:t xml:space="preserve">). </w:t>
      </w:r>
    </w:p>
    <w:p w14:paraId="79319AB4" w14:textId="77777777" w:rsidR="00213848" w:rsidRPr="001B4BC5" w:rsidRDefault="00213848" w:rsidP="00056BD5">
      <w:pPr>
        <w:jc w:val="both"/>
        <w:rPr>
          <w:rFonts w:asciiTheme="minorHAnsi" w:hAnsiTheme="minorHAnsi" w:cstheme="minorHAnsi"/>
          <w:bCs/>
          <w:sz w:val="22"/>
          <w:szCs w:val="22"/>
        </w:rPr>
      </w:pPr>
    </w:p>
    <w:tbl>
      <w:tblPr>
        <w:tblStyle w:val="Reetkatablice1"/>
        <w:tblW w:w="9209" w:type="dxa"/>
        <w:jc w:val="center"/>
        <w:tblLook w:val="04A0" w:firstRow="1" w:lastRow="0" w:firstColumn="1" w:lastColumn="0" w:noHBand="0" w:noVBand="1"/>
      </w:tblPr>
      <w:tblGrid>
        <w:gridCol w:w="4531"/>
        <w:gridCol w:w="1428"/>
        <w:gridCol w:w="1554"/>
        <w:gridCol w:w="1696"/>
      </w:tblGrid>
      <w:tr w:rsidR="002D714F" w:rsidRPr="001B4BC5" w14:paraId="68577ADB" w14:textId="77777777" w:rsidTr="00213848">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F08F003" w14:textId="18B6569A" w:rsidR="00213848" w:rsidRPr="001B4BC5" w:rsidRDefault="00300DD3" w:rsidP="00056BD5">
            <w:pPr>
              <w:rPr>
                <w:rFonts w:asciiTheme="minorHAnsi" w:hAnsiTheme="minorHAnsi" w:cstheme="minorHAnsi"/>
                <w:b/>
                <w:bCs/>
                <w:sz w:val="22"/>
                <w:szCs w:val="22"/>
                <w:lang w:eastAsia="hr-HR"/>
              </w:rPr>
            </w:pPr>
            <w:r w:rsidRPr="001B4BC5">
              <w:rPr>
                <w:rFonts w:asciiTheme="minorHAnsi" w:hAnsiTheme="minorHAnsi" w:cstheme="minorHAnsi"/>
                <w:sz w:val="22"/>
                <w:szCs w:val="22"/>
                <w:lang w:eastAsia="hr-HR"/>
              </w:rPr>
              <w:t xml:space="preserve">PROGRAM </w:t>
            </w:r>
            <w:r w:rsidR="00213848" w:rsidRPr="001B4BC5">
              <w:rPr>
                <w:rFonts w:asciiTheme="minorHAnsi" w:hAnsiTheme="minorHAnsi" w:cstheme="minorHAnsi"/>
                <w:sz w:val="22"/>
                <w:szCs w:val="22"/>
                <w:lang w:eastAsia="hr-HR"/>
              </w:rPr>
              <w:t>1505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14EC906A" w14:textId="4A5189E2"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54" w:type="dxa"/>
            <w:tcBorders>
              <w:top w:val="single" w:sz="4" w:space="0" w:color="auto"/>
              <w:left w:val="single" w:sz="4" w:space="0" w:color="auto"/>
              <w:bottom w:val="single" w:sz="4" w:space="0" w:color="auto"/>
              <w:right w:val="single" w:sz="4" w:space="0" w:color="auto"/>
            </w:tcBorders>
            <w:noWrap/>
            <w:hideMark/>
          </w:tcPr>
          <w:p w14:paraId="526CE695" w14:textId="3042FB48"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696" w:type="dxa"/>
            <w:tcBorders>
              <w:top w:val="single" w:sz="4" w:space="0" w:color="auto"/>
              <w:left w:val="single" w:sz="4" w:space="0" w:color="auto"/>
              <w:bottom w:val="single" w:sz="4" w:space="0" w:color="auto"/>
              <w:right w:val="single" w:sz="4" w:space="0" w:color="auto"/>
            </w:tcBorders>
            <w:noWrap/>
            <w:hideMark/>
          </w:tcPr>
          <w:p w14:paraId="36D6C52F" w14:textId="0EBF5665"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589BA05A" w14:textId="77777777" w:rsidTr="00213848">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F111B24"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4E4B3062" w14:textId="48F4EBB7"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132.730,00</w:t>
            </w:r>
          </w:p>
        </w:tc>
        <w:tc>
          <w:tcPr>
            <w:tcW w:w="1554" w:type="dxa"/>
            <w:tcBorders>
              <w:top w:val="single" w:sz="4" w:space="0" w:color="auto"/>
              <w:left w:val="single" w:sz="4" w:space="0" w:color="auto"/>
              <w:bottom w:val="single" w:sz="4" w:space="0" w:color="auto"/>
              <w:right w:val="single" w:sz="4" w:space="0" w:color="auto"/>
            </w:tcBorders>
            <w:noWrap/>
            <w:hideMark/>
          </w:tcPr>
          <w:p w14:paraId="358C06A1" w14:textId="064389CC"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132.730,00</w:t>
            </w:r>
          </w:p>
        </w:tc>
        <w:tc>
          <w:tcPr>
            <w:tcW w:w="1696" w:type="dxa"/>
            <w:tcBorders>
              <w:top w:val="single" w:sz="4" w:space="0" w:color="auto"/>
              <w:left w:val="single" w:sz="4" w:space="0" w:color="auto"/>
              <w:bottom w:val="single" w:sz="4" w:space="0" w:color="auto"/>
              <w:right w:val="single" w:sz="4" w:space="0" w:color="auto"/>
            </w:tcBorders>
            <w:noWrap/>
            <w:hideMark/>
          </w:tcPr>
          <w:p w14:paraId="57E71EF6" w14:textId="653174B3"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199.091,00</w:t>
            </w:r>
          </w:p>
        </w:tc>
      </w:tr>
      <w:tr w:rsidR="00300DD3" w:rsidRPr="001B4BC5" w14:paraId="65E41A99" w14:textId="77777777" w:rsidTr="00213848">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36878B64" w14:textId="717C4403" w:rsidR="00300DD3" w:rsidRPr="001B4BC5" w:rsidRDefault="00300DD3"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28" w:type="dxa"/>
            <w:tcBorders>
              <w:top w:val="single" w:sz="4" w:space="0" w:color="auto"/>
              <w:left w:val="single" w:sz="4" w:space="0" w:color="auto"/>
              <w:bottom w:val="single" w:sz="4" w:space="0" w:color="auto"/>
              <w:right w:val="single" w:sz="4" w:space="0" w:color="auto"/>
            </w:tcBorders>
            <w:noWrap/>
          </w:tcPr>
          <w:p w14:paraId="08FB541F" w14:textId="7EE0426B"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132.730,00</w:t>
            </w:r>
          </w:p>
        </w:tc>
        <w:tc>
          <w:tcPr>
            <w:tcW w:w="1554" w:type="dxa"/>
            <w:tcBorders>
              <w:top w:val="single" w:sz="4" w:space="0" w:color="auto"/>
              <w:left w:val="single" w:sz="4" w:space="0" w:color="auto"/>
              <w:bottom w:val="single" w:sz="4" w:space="0" w:color="auto"/>
              <w:right w:val="single" w:sz="4" w:space="0" w:color="auto"/>
            </w:tcBorders>
            <w:noWrap/>
          </w:tcPr>
          <w:p w14:paraId="2CD6E61B" w14:textId="7C610A7D"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132.730,00</w:t>
            </w:r>
          </w:p>
        </w:tc>
        <w:tc>
          <w:tcPr>
            <w:tcW w:w="1696" w:type="dxa"/>
            <w:tcBorders>
              <w:top w:val="single" w:sz="4" w:space="0" w:color="auto"/>
              <w:left w:val="single" w:sz="4" w:space="0" w:color="auto"/>
              <w:bottom w:val="single" w:sz="4" w:space="0" w:color="auto"/>
              <w:right w:val="single" w:sz="4" w:space="0" w:color="auto"/>
            </w:tcBorders>
            <w:noWrap/>
          </w:tcPr>
          <w:p w14:paraId="4B46602A" w14:textId="31DC54EC"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199.091,00</w:t>
            </w:r>
          </w:p>
        </w:tc>
      </w:tr>
    </w:tbl>
    <w:p w14:paraId="6563867E" w14:textId="77777777" w:rsidR="00213848" w:rsidRPr="001B4BC5" w:rsidRDefault="00213848" w:rsidP="00056BD5">
      <w:pPr>
        <w:jc w:val="both"/>
        <w:rPr>
          <w:rFonts w:asciiTheme="minorHAnsi" w:hAnsiTheme="minorHAnsi" w:cstheme="minorHAnsi"/>
          <w:bCs/>
          <w:sz w:val="22"/>
          <w:szCs w:val="22"/>
          <w:lang w:val="en-US" w:eastAsia="zh-CN"/>
        </w:rPr>
      </w:pPr>
    </w:p>
    <w:p w14:paraId="10DB2802" w14:textId="6EB890A0" w:rsidR="002D714F" w:rsidRPr="001B4BC5" w:rsidRDefault="002D714F" w:rsidP="00C57ACE">
      <w:pPr>
        <w:jc w:val="both"/>
        <w:rPr>
          <w:rFonts w:asciiTheme="minorHAnsi" w:hAnsiTheme="minorHAnsi" w:cstheme="minorHAnsi"/>
          <w:sz w:val="22"/>
          <w:szCs w:val="22"/>
        </w:rPr>
      </w:pPr>
      <w:r w:rsidRPr="001B4BC5">
        <w:rPr>
          <w:rFonts w:asciiTheme="minorHAnsi" w:hAnsiTheme="minorHAnsi" w:cstheme="minorHAnsi"/>
          <w:b/>
          <w:bCs/>
          <w:sz w:val="22"/>
          <w:szCs w:val="22"/>
        </w:rPr>
        <w:t>Sanacija klizišta</w:t>
      </w:r>
      <w:r w:rsidRPr="001B4BC5">
        <w:rPr>
          <w:rFonts w:asciiTheme="minorHAnsi" w:hAnsiTheme="minorHAnsi" w:cstheme="minorHAnsi"/>
          <w:sz w:val="22"/>
          <w:szCs w:val="22"/>
        </w:rPr>
        <w:t xml:space="preserve"> – aktivnost uključuje radove na sanaciji prethodno evidentiranih klizišta na području grada Požege kako bi se osigurali sigurniji životni uvjeti u područjima grada gdje su uočeni problemi sa strukturom temeljnog tla.</w:t>
      </w:r>
    </w:p>
    <w:p w14:paraId="76226088" w14:textId="77777777" w:rsidR="00D92564" w:rsidRDefault="00D92564" w:rsidP="00C57ACE">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3"/>
        <w:gridCol w:w="1716"/>
        <w:gridCol w:w="910"/>
        <w:gridCol w:w="1095"/>
        <w:gridCol w:w="1224"/>
        <w:gridCol w:w="1224"/>
        <w:gridCol w:w="1224"/>
      </w:tblGrid>
      <w:tr w:rsidR="00AD21C0" w:rsidRPr="003E0F88" w14:paraId="0DDC0D24" w14:textId="77777777" w:rsidTr="00290E64">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B02B8"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lastRenderedPageBreak/>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40E55"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C6A348"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2B0D0"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eastAsia="Calibri" w:hAnsiTheme="minorHAnsi" w:cstheme="minorHAnsi"/>
                <w:kern w:val="2"/>
                <w:sz w:val="22"/>
                <w:szCs w:val="22"/>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38F5E31F"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2024.</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4C16E1A5"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2025.</w:t>
            </w:r>
          </w:p>
        </w:tc>
        <w:tc>
          <w:tcPr>
            <w:tcW w:w="654" w:type="pct"/>
            <w:tcBorders>
              <w:top w:val="single" w:sz="4" w:space="0" w:color="00000A"/>
              <w:left w:val="single" w:sz="4" w:space="0" w:color="00000A"/>
              <w:bottom w:val="single" w:sz="4" w:space="0" w:color="00000A"/>
              <w:right w:val="single" w:sz="4" w:space="0" w:color="00000A"/>
            </w:tcBorders>
            <w:shd w:val="clear" w:color="auto" w:fill="FFFFFF"/>
            <w:hideMark/>
          </w:tcPr>
          <w:p w14:paraId="24DB586D" w14:textId="77777777" w:rsidR="00AD21C0" w:rsidRPr="003E0F88" w:rsidRDefault="00AD21C0" w:rsidP="00290E64">
            <w:pPr>
              <w:spacing w:line="252" w:lineRule="auto"/>
              <w:jc w:val="center"/>
              <w:rPr>
                <w:rFonts w:asciiTheme="minorHAnsi" w:hAnsiTheme="minorHAnsi" w:cstheme="minorHAnsi"/>
                <w:sz w:val="22"/>
                <w:szCs w:val="22"/>
              </w:rPr>
            </w:pPr>
            <w:r w:rsidRPr="003E0F88">
              <w:rPr>
                <w:rFonts w:asciiTheme="minorHAnsi" w:hAnsiTheme="minorHAnsi" w:cstheme="minorHAnsi"/>
                <w:kern w:val="2"/>
                <w:sz w:val="22"/>
                <w:szCs w:val="22"/>
                <w:lang w:eastAsia="en-US"/>
                <w14:ligatures w14:val="standardContextual"/>
              </w:rPr>
              <w:t>PRORAČUN 2026.</w:t>
            </w:r>
          </w:p>
        </w:tc>
      </w:tr>
      <w:tr w:rsidR="00AD21C0" w:rsidRPr="003E0F88" w14:paraId="4556FED3" w14:textId="77777777" w:rsidTr="00290E64">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0D2C1" w14:textId="52DBE62B" w:rsidR="00AD21C0" w:rsidRPr="003E0F88" w:rsidRDefault="00AD21C0" w:rsidP="00AD21C0">
            <w:pPr>
              <w:spacing w:line="252" w:lineRule="auto"/>
              <w:rPr>
                <w:rFonts w:asciiTheme="minorHAnsi" w:hAnsiTheme="minorHAnsi" w:cstheme="minorHAnsi"/>
                <w:sz w:val="22"/>
                <w:szCs w:val="22"/>
              </w:rPr>
            </w:pPr>
            <w:r w:rsidRPr="001B4BC5">
              <w:rPr>
                <w:rFonts w:asciiTheme="minorHAnsi" w:hAnsiTheme="minorHAnsi" w:cstheme="minorHAnsi"/>
                <w:sz w:val="22"/>
                <w:szCs w:val="22"/>
              </w:rPr>
              <w:t>Sanacija klizišta</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AD20431" w14:textId="51BDBE42" w:rsidR="00AD21C0" w:rsidRPr="003E0F88" w:rsidRDefault="00AD21C0" w:rsidP="00AD21C0">
            <w:pPr>
              <w:spacing w:line="252" w:lineRule="auto"/>
              <w:rPr>
                <w:rFonts w:asciiTheme="minorHAnsi" w:hAnsiTheme="minorHAnsi" w:cstheme="minorHAnsi"/>
                <w:sz w:val="22"/>
                <w:szCs w:val="22"/>
              </w:rPr>
            </w:pPr>
            <w:r w:rsidRPr="001B4BC5">
              <w:rPr>
                <w:rFonts w:asciiTheme="minorHAnsi" w:hAnsiTheme="minorHAnsi" w:cstheme="minorHAnsi"/>
                <w:sz w:val="22"/>
                <w:szCs w:val="22"/>
              </w:rPr>
              <w:t>Broj realiziranih sanacija</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5F7899E" w14:textId="5B7D0F67"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467469F" w14:textId="0217FA69"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0CFB88" w14:textId="0B300440"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621A6BF8" w14:textId="796EB108"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2AACE196" w14:textId="296A4F0B" w:rsidR="00AD21C0" w:rsidRPr="003E0F88" w:rsidRDefault="00AD21C0" w:rsidP="00AD21C0">
            <w:pPr>
              <w:spacing w:line="252"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04064468" w14:textId="77777777" w:rsidR="00AD21C0" w:rsidRDefault="00AD21C0" w:rsidP="00C57ACE">
      <w:pPr>
        <w:jc w:val="both"/>
        <w:rPr>
          <w:rFonts w:asciiTheme="minorHAnsi" w:hAnsiTheme="minorHAnsi" w:cstheme="minorHAnsi"/>
          <w:sz w:val="22"/>
          <w:szCs w:val="22"/>
        </w:rPr>
      </w:pPr>
    </w:p>
    <w:p w14:paraId="347AC788" w14:textId="765F471E"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POTICANJE MALOG GOSPODARSTVA </w:t>
      </w:r>
    </w:p>
    <w:p w14:paraId="65457084" w14:textId="77777777" w:rsidR="00213848" w:rsidRPr="001B4BC5" w:rsidRDefault="00213848" w:rsidP="0022118A">
      <w:pPr>
        <w:jc w:val="both"/>
        <w:rPr>
          <w:rFonts w:asciiTheme="minorHAnsi" w:hAnsiTheme="minorHAnsi" w:cstheme="minorHAnsi"/>
          <w:bCs/>
          <w:sz w:val="22"/>
          <w:szCs w:val="22"/>
        </w:rPr>
      </w:pPr>
    </w:p>
    <w:p w14:paraId="25C4830C" w14:textId="5B1753BD" w:rsidR="00213848" w:rsidRPr="001B4BC5" w:rsidRDefault="002D714F"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Odnosi se na subvencije za povećanje smještajnih kapaciteta na području grada Požege kako bi se povećao broj smještajnih objekata te time doprinijelo povećanju turističke ponude i turističkog potencijala.</w:t>
      </w:r>
    </w:p>
    <w:p w14:paraId="44BD7E63" w14:textId="77777777" w:rsidR="005F57E2" w:rsidRPr="001B4BC5" w:rsidRDefault="005F57E2" w:rsidP="0022118A">
      <w:pPr>
        <w:jc w:val="both"/>
        <w:rPr>
          <w:rFonts w:asciiTheme="minorHAnsi" w:hAnsiTheme="minorHAnsi" w:cstheme="minorHAnsi"/>
          <w:bCs/>
          <w:sz w:val="22"/>
          <w:szCs w:val="22"/>
        </w:rPr>
      </w:pPr>
    </w:p>
    <w:p w14:paraId="7EE43806" w14:textId="3DC11062" w:rsidR="00213848" w:rsidRPr="001B4BC5" w:rsidRDefault="00213848"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r w:rsidR="004C768D" w:rsidRPr="001B4BC5">
        <w:rPr>
          <w:rFonts w:asciiTheme="minorHAnsi" w:hAnsiTheme="minorHAnsi" w:cstheme="minorHAnsi"/>
          <w:b/>
          <w:bCs/>
          <w:sz w:val="22"/>
          <w:szCs w:val="22"/>
        </w:rPr>
        <w:t>:</w:t>
      </w:r>
    </w:p>
    <w:p w14:paraId="14464820" w14:textId="299A9280"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Zakon o državnim potporama (Narodne novine, broj: 47/14</w:t>
      </w:r>
      <w:r w:rsidR="004C768D" w:rsidRPr="001B4BC5">
        <w:rPr>
          <w:rFonts w:asciiTheme="minorHAnsi" w:hAnsiTheme="minorHAnsi" w:cstheme="minorHAnsi"/>
          <w:bCs/>
          <w:sz w:val="22"/>
          <w:szCs w:val="22"/>
        </w:rPr>
        <w:t>. i</w:t>
      </w:r>
      <w:r w:rsidRPr="001B4BC5">
        <w:rPr>
          <w:rFonts w:asciiTheme="minorHAnsi" w:hAnsiTheme="minorHAnsi" w:cstheme="minorHAnsi"/>
          <w:bCs/>
          <w:sz w:val="22"/>
          <w:szCs w:val="22"/>
        </w:rPr>
        <w:t xml:space="preserve"> 69/17</w:t>
      </w:r>
      <w:r w:rsidR="004C768D"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6749B689" w14:textId="7545EB09"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 Uredba Europske unije kojom se utvrđuju potpore male vrijednosti </w:t>
      </w:r>
      <w:r w:rsidR="00256963" w:rsidRPr="001B4BC5">
        <w:rPr>
          <w:rFonts w:asciiTheme="minorHAnsi" w:hAnsiTheme="minorHAnsi" w:cstheme="minorHAnsi"/>
          <w:bCs/>
          <w:sz w:val="22"/>
          <w:szCs w:val="22"/>
        </w:rPr>
        <w:t>i</w:t>
      </w:r>
      <w:r w:rsidRPr="001B4BC5">
        <w:rPr>
          <w:rFonts w:asciiTheme="minorHAnsi" w:hAnsiTheme="minorHAnsi" w:cstheme="minorHAnsi"/>
          <w:bCs/>
          <w:sz w:val="22"/>
          <w:szCs w:val="22"/>
        </w:rPr>
        <w:t xml:space="preserve"> </w:t>
      </w:r>
    </w:p>
    <w:p w14:paraId="3A1627C4" w14:textId="64CC74E6" w:rsidR="00213848" w:rsidRPr="001B4BC5" w:rsidRDefault="00213848"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Odluka o potporama u turizmu na području Grada Požege u 202</w:t>
      </w:r>
      <w:r w:rsidR="004C768D" w:rsidRPr="001B4BC5">
        <w:rPr>
          <w:rFonts w:asciiTheme="minorHAnsi" w:hAnsiTheme="minorHAnsi" w:cstheme="minorHAnsi"/>
          <w:bCs/>
          <w:sz w:val="22"/>
          <w:szCs w:val="22"/>
        </w:rPr>
        <w:t>3</w:t>
      </w:r>
      <w:r w:rsidRPr="001B4BC5">
        <w:rPr>
          <w:rFonts w:asciiTheme="minorHAnsi" w:hAnsiTheme="minorHAnsi" w:cstheme="minorHAnsi"/>
          <w:bCs/>
          <w:sz w:val="22"/>
          <w:szCs w:val="22"/>
        </w:rPr>
        <w:t xml:space="preserve">. godini (Službene novine Grada Požege, broj: </w:t>
      </w:r>
      <w:r w:rsidR="004C768D" w:rsidRPr="001B4BC5">
        <w:rPr>
          <w:rFonts w:asciiTheme="minorHAnsi" w:hAnsiTheme="minorHAnsi" w:cstheme="minorHAnsi"/>
          <w:bCs/>
          <w:sz w:val="22"/>
          <w:szCs w:val="22"/>
        </w:rPr>
        <w:t>12/23.</w:t>
      </w:r>
      <w:r w:rsidRPr="001B4BC5">
        <w:rPr>
          <w:rFonts w:asciiTheme="minorHAnsi" w:hAnsiTheme="minorHAnsi" w:cstheme="minorHAnsi"/>
          <w:bCs/>
          <w:sz w:val="22"/>
          <w:szCs w:val="22"/>
        </w:rPr>
        <w:t>).</w:t>
      </w:r>
    </w:p>
    <w:p w14:paraId="3FBDABBC" w14:textId="3BB8EE92" w:rsidR="00D92564" w:rsidRPr="001B4BC5" w:rsidRDefault="00D92564">
      <w:pPr>
        <w:rPr>
          <w:rFonts w:asciiTheme="minorHAnsi" w:hAnsiTheme="minorHAnsi" w:cstheme="minorHAnsi"/>
          <w:bCs/>
          <w:sz w:val="22"/>
          <w:szCs w:val="22"/>
        </w:rPr>
      </w:pPr>
    </w:p>
    <w:tbl>
      <w:tblPr>
        <w:tblStyle w:val="Reetkatablice1"/>
        <w:tblW w:w="9356" w:type="dxa"/>
        <w:jc w:val="center"/>
        <w:tblLook w:val="04A0" w:firstRow="1" w:lastRow="0" w:firstColumn="1" w:lastColumn="0" w:noHBand="0" w:noVBand="1"/>
      </w:tblPr>
      <w:tblGrid>
        <w:gridCol w:w="4745"/>
        <w:gridCol w:w="1440"/>
        <w:gridCol w:w="1583"/>
        <w:gridCol w:w="1588"/>
      </w:tblGrid>
      <w:tr w:rsidR="002D714F" w:rsidRPr="001B4BC5" w14:paraId="196F7898" w14:textId="77777777" w:rsidTr="00AD21C0">
        <w:trPr>
          <w:trHeight w:val="354"/>
          <w:jc w:val="center"/>
        </w:trPr>
        <w:tc>
          <w:tcPr>
            <w:tcW w:w="4673" w:type="dxa"/>
            <w:tcBorders>
              <w:top w:val="single" w:sz="4" w:space="0" w:color="auto"/>
              <w:left w:val="single" w:sz="4" w:space="0" w:color="auto"/>
              <w:bottom w:val="single" w:sz="4" w:space="0" w:color="auto"/>
              <w:right w:val="single" w:sz="4" w:space="0" w:color="auto"/>
            </w:tcBorders>
            <w:noWrap/>
            <w:hideMark/>
          </w:tcPr>
          <w:p w14:paraId="7F0058E0" w14:textId="77777777" w:rsidR="00213848" w:rsidRPr="001B4BC5" w:rsidRDefault="0021384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5E7EF0" w14:textId="05ADEB71"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3896E1" w14:textId="0E870C7E"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2D00F97A" w14:textId="33E88910" w:rsidR="00213848" w:rsidRPr="001B4BC5" w:rsidRDefault="00213848"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1B4504"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2D714F" w:rsidRPr="001B4BC5" w14:paraId="1372A66C" w14:textId="77777777" w:rsidTr="00AD21C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64721D55"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DC35FA" w14:textId="65D80E5C"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0F611C" w14:textId="14E42249"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000D25E0" w14:textId="57B3FB08" w:rsidR="00213848" w:rsidRPr="001B4BC5" w:rsidRDefault="001B4504"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r>
      <w:tr w:rsidR="00300DD3" w:rsidRPr="001B4BC5" w14:paraId="478883D0" w14:textId="77777777" w:rsidTr="00AD21C0">
        <w:trPr>
          <w:trHeight w:val="255"/>
          <w:jc w:val="center"/>
        </w:trPr>
        <w:tc>
          <w:tcPr>
            <w:tcW w:w="4673" w:type="dxa"/>
            <w:tcBorders>
              <w:top w:val="single" w:sz="4" w:space="0" w:color="auto"/>
              <w:left w:val="single" w:sz="4" w:space="0" w:color="auto"/>
              <w:bottom w:val="single" w:sz="4" w:space="0" w:color="auto"/>
              <w:right w:val="single" w:sz="4" w:space="0" w:color="auto"/>
            </w:tcBorders>
            <w:noWrap/>
          </w:tcPr>
          <w:p w14:paraId="6DAB4581" w14:textId="0BAACBAD" w:rsidR="00300DD3" w:rsidRPr="001B4BC5" w:rsidRDefault="00300DD3"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E964DB6" w14:textId="64373914"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7303607" w14:textId="4953671F"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1F958E80" w14:textId="089E8FAE"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20.000,00</w:t>
            </w:r>
          </w:p>
        </w:tc>
      </w:tr>
    </w:tbl>
    <w:p w14:paraId="30672F82" w14:textId="77777777" w:rsidR="00213848" w:rsidRPr="001B4BC5" w:rsidRDefault="00213848" w:rsidP="00056BD5">
      <w:pPr>
        <w:jc w:val="both"/>
        <w:rPr>
          <w:rFonts w:asciiTheme="minorHAnsi" w:hAnsiTheme="minorHAnsi" w:cstheme="minorHAnsi"/>
          <w:bCs/>
          <w:sz w:val="22"/>
          <w:szCs w:val="22"/>
          <w:lang w:eastAsia="zh-CN"/>
        </w:rPr>
      </w:pPr>
    </w:p>
    <w:p w14:paraId="01965287" w14:textId="77777777" w:rsidR="00213848" w:rsidRPr="001B4BC5" w:rsidRDefault="00213848" w:rsidP="00056BD5">
      <w:pPr>
        <w:jc w:val="both"/>
        <w:rPr>
          <w:rFonts w:asciiTheme="minorHAnsi" w:hAnsiTheme="minorHAnsi" w:cstheme="minorHAnsi"/>
          <w:bCs/>
          <w:sz w:val="22"/>
          <w:szCs w:val="22"/>
        </w:rPr>
      </w:pPr>
      <w:r w:rsidRPr="001B4BC5">
        <w:rPr>
          <w:rFonts w:asciiTheme="minorHAnsi" w:hAnsiTheme="minorHAnsi" w:cstheme="minorHAnsi"/>
          <w:b/>
          <w:sz w:val="22"/>
          <w:szCs w:val="22"/>
        </w:rPr>
        <w:t>Subvencije za smještajne kapacitete na području grada Požege</w:t>
      </w:r>
      <w:r w:rsidRPr="001B4BC5">
        <w:rPr>
          <w:rFonts w:asciiTheme="minorHAnsi" w:hAnsiTheme="minorHAnsi" w:cstheme="minorHAnsi"/>
          <w:bCs/>
          <w:sz w:val="22"/>
          <w:szCs w:val="22"/>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7EE8BB06" w14:textId="77777777" w:rsidR="00213848" w:rsidRPr="001B4BC5" w:rsidRDefault="00213848" w:rsidP="00056BD5">
      <w:pPr>
        <w:jc w:val="both"/>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1560"/>
        <w:gridCol w:w="1134"/>
        <w:gridCol w:w="1134"/>
        <w:gridCol w:w="1275"/>
        <w:gridCol w:w="1276"/>
        <w:gridCol w:w="1281"/>
      </w:tblGrid>
      <w:tr w:rsidR="001B4504" w:rsidRPr="001B4BC5" w14:paraId="53821229" w14:textId="77777777" w:rsidTr="00AD21C0">
        <w:trPr>
          <w:trHeight w:val="37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BE3A8"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98536"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85903"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B8D40" w14:textId="77777777"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69CD4" w14:textId="25F9E542"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DB3CEC" w14:textId="7889CA39"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CDD48" w14:textId="35442142" w:rsidR="001B4504" w:rsidRPr="001B4BC5" w:rsidRDefault="001B4504"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5F57E2" w:rsidRPr="001B4BC5" w14:paraId="68E9084C" w14:textId="77777777" w:rsidTr="00AD21C0">
        <w:trPr>
          <w:trHeight w:val="47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F842A" w14:textId="77777777" w:rsidR="005F57E2" w:rsidRPr="001B4BC5" w:rsidRDefault="005F57E2"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Subvencije za smještajne kapacitete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E0DDB" w14:textId="77777777" w:rsidR="005F57E2" w:rsidRPr="001B4BC5" w:rsidRDefault="005F57E2"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ležaja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67928" w14:textId="77777777" w:rsidR="005F57E2" w:rsidRPr="001B4BC5" w:rsidRDefault="005F57E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2AAE7" w14:textId="0B44BCC7" w:rsidR="005F57E2" w:rsidRPr="001B4BC5" w:rsidRDefault="005F57E2"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75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342AD" w14:textId="24F0464F" w:rsidR="005F57E2" w:rsidRPr="00AD21C0" w:rsidRDefault="005F57E2"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1A9E9" w14:textId="39DF3934" w:rsidR="005F57E2" w:rsidRPr="00AD21C0" w:rsidRDefault="005F57E2"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60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018ED" w14:textId="46EEA5E1" w:rsidR="005F57E2" w:rsidRPr="00AD21C0" w:rsidRDefault="005F57E2"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60</w:t>
            </w:r>
          </w:p>
        </w:tc>
      </w:tr>
    </w:tbl>
    <w:p w14:paraId="50063CF5" w14:textId="77777777" w:rsidR="00C57ACE" w:rsidRPr="001B4BC5" w:rsidRDefault="00C57ACE" w:rsidP="00056BD5">
      <w:pPr>
        <w:jc w:val="both"/>
        <w:rPr>
          <w:rFonts w:asciiTheme="minorHAnsi" w:hAnsiTheme="minorHAnsi" w:cstheme="minorHAnsi"/>
          <w:b/>
          <w:sz w:val="22"/>
          <w:szCs w:val="22"/>
        </w:rPr>
      </w:pPr>
    </w:p>
    <w:p w14:paraId="7209AE35" w14:textId="46694844"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POTICAJI U POLJOPRIVREDI  </w:t>
      </w:r>
    </w:p>
    <w:p w14:paraId="786D2462" w14:textId="77777777" w:rsidR="00213848" w:rsidRPr="001B4BC5" w:rsidRDefault="00213848" w:rsidP="0022118A">
      <w:pPr>
        <w:jc w:val="both"/>
        <w:rPr>
          <w:rFonts w:asciiTheme="minorHAnsi" w:hAnsiTheme="minorHAnsi" w:cstheme="minorHAnsi"/>
          <w:bCs/>
          <w:sz w:val="22"/>
          <w:szCs w:val="22"/>
        </w:rPr>
      </w:pPr>
    </w:p>
    <w:p w14:paraId="518C470F" w14:textId="77777777" w:rsidR="002D714F" w:rsidRPr="001B4BC5" w:rsidRDefault="002D714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09B3B30A" w14:textId="77777777" w:rsidR="00213848" w:rsidRPr="001B4BC5" w:rsidRDefault="00213848" w:rsidP="0022118A">
      <w:pPr>
        <w:jc w:val="both"/>
        <w:rPr>
          <w:rFonts w:asciiTheme="minorHAnsi" w:hAnsiTheme="minorHAnsi" w:cstheme="minorHAnsi"/>
          <w:sz w:val="22"/>
          <w:szCs w:val="22"/>
        </w:rPr>
      </w:pPr>
    </w:p>
    <w:p w14:paraId="4DE84439" w14:textId="0C7CD23E" w:rsidR="00213848" w:rsidRPr="001B4BC5" w:rsidRDefault="00213848"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r w:rsidR="004C768D" w:rsidRPr="001B4BC5">
        <w:rPr>
          <w:rFonts w:asciiTheme="minorHAnsi" w:hAnsiTheme="minorHAnsi" w:cstheme="minorHAnsi"/>
          <w:b/>
          <w:bCs/>
          <w:sz w:val="22"/>
          <w:szCs w:val="22"/>
        </w:rPr>
        <w:t>:</w:t>
      </w:r>
    </w:p>
    <w:p w14:paraId="628E2462" w14:textId="198A6412" w:rsidR="00213848" w:rsidRPr="001B4BC5" w:rsidRDefault="00213848"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potpori poljoprivrednom i ruralnom razvoju (Narodne novine, broj 80/13</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41/14</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107/14</w:t>
      </w:r>
      <w:r w:rsidR="004C768D" w:rsidRPr="001B4BC5">
        <w:rPr>
          <w:rFonts w:asciiTheme="minorHAnsi" w:hAnsiTheme="minorHAnsi" w:cstheme="minorHAnsi"/>
          <w:sz w:val="22"/>
          <w:szCs w:val="22"/>
        </w:rPr>
        <w:t>. i</w:t>
      </w:r>
      <w:r w:rsidRPr="001B4BC5">
        <w:rPr>
          <w:rFonts w:asciiTheme="minorHAnsi" w:hAnsiTheme="minorHAnsi" w:cstheme="minorHAnsi"/>
          <w:sz w:val="22"/>
          <w:szCs w:val="22"/>
        </w:rPr>
        <w:t xml:space="preserve"> 30/15.)</w:t>
      </w:r>
      <w:r w:rsidR="00300DD3" w:rsidRPr="001B4BC5">
        <w:rPr>
          <w:rFonts w:asciiTheme="minorHAnsi" w:hAnsiTheme="minorHAnsi" w:cstheme="minorHAnsi"/>
          <w:sz w:val="22"/>
          <w:szCs w:val="22"/>
        </w:rPr>
        <w:t>.</w:t>
      </w:r>
    </w:p>
    <w:p w14:paraId="0216B01A" w14:textId="77777777" w:rsidR="00213848" w:rsidRPr="001B4BC5" w:rsidRDefault="00213848" w:rsidP="00056BD5">
      <w:pPr>
        <w:jc w:val="both"/>
        <w:rPr>
          <w:rFonts w:asciiTheme="minorHAnsi" w:hAnsiTheme="minorHAnsi" w:cstheme="minorHAnsi"/>
          <w:sz w:val="22"/>
          <w:szCs w:val="22"/>
        </w:rPr>
      </w:pPr>
    </w:p>
    <w:tbl>
      <w:tblPr>
        <w:tblStyle w:val="Reetkatablice1"/>
        <w:tblW w:w="9209" w:type="dxa"/>
        <w:jc w:val="center"/>
        <w:tblLook w:val="04A0" w:firstRow="1" w:lastRow="0" w:firstColumn="1" w:lastColumn="0" w:noHBand="0" w:noVBand="1"/>
      </w:tblPr>
      <w:tblGrid>
        <w:gridCol w:w="4840"/>
        <w:gridCol w:w="1276"/>
        <w:gridCol w:w="1417"/>
        <w:gridCol w:w="1676"/>
      </w:tblGrid>
      <w:tr w:rsidR="0088330A" w:rsidRPr="001B4BC5" w14:paraId="45A0C2C1" w14:textId="77777777" w:rsidTr="00C15701">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3B6E8985" w14:textId="77777777" w:rsidR="009C2593" w:rsidRPr="001B4BC5" w:rsidRDefault="009C259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9E9660" w14:textId="4A586669"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FBB04C" w14:textId="71D2D069"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676" w:type="dxa"/>
            <w:tcBorders>
              <w:top w:val="single" w:sz="4" w:space="0" w:color="auto"/>
              <w:left w:val="single" w:sz="4" w:space="0" w:color="auto"/>
              <w:bottom w:val="single" w:sz="4" w:space="0" w:color="auto"/>
              <w:right w:val="single" w:sz="4" w:space="0" w:color="auto"/>
            </w:tcBorders>
            <w:noWrap/>
            <w:vAlign w:val="center"/>
            <w:hideMark/>
          </w:tcPr>
          <w:p w14:paraId="62A74220" w14:textId="69E9AB1D"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88330A" w:rsidRPr="001B4BC5" w14:paraId="1632131C" w14:textId="77777777" w:rsidTr="009C2593">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435C4CFD"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A160001 POTICAJI U POLJOPRIVREDI</w:t>
            </w:r>
          </w:p>
        </w:tc>
        <w:tc>
          <w:tcPr>
            <w:tcW w:w="1276" w:type="dxa"/>
            <w:tcBorders>
              <w:top w:val="single" w:sz="4" w:space="0" w:color="auto"/>
              <w:left w:val="single" w:sz="4" w:space="0" w:color="auto"/>
              <w:bottom w:val="single" w:sz="4" w:space="0" w:color="auto"/>
              <w:right w:val="single" w:sz="4" w:space="0" w:color="auto"/>
            </w:tcBorders>
            <w:noWrap/>
          </w:tcPr>
          <w:p w14:paraId="47026ECF" w14:textId="3C389321"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417" w:type="dxa"/>
            <w:tcBorders>
              <w:top w:val="single" w:sz="4" w:space="0" w:color="auto"/>
              <w:left w:val="single" w:sz="4" w:space="0" w:color="auto"/>
              <w:bottom w:val="single" w:sz="4" w:space="0" w:color="auto"/>
              <w:right w:val="single" w:sz="4" w:space="0" w:color="auto"/>
            </w:tcBorders>
            <w:noWrap/>
          </w:tcPr>
          <w:p w14:paraId="4361E06D" w14:textId="4007CE5E"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c>
          <w:tcPr>
            <w:tcW w:w="1676" w:type="dxa"/>
            <w:tcBorders>
              <w:top w:val="single" w:sz="4" w:space="0" w:color="auto"/>
              <w:left w:val="single" w:sz="4" w:space="0" w:color="auto"/>
              <w:bottom w:val="single" w:sz="4" w:space="0" w:color="auto"/>
              <w:right w:val="single" w:sz="4" w:space="0" w:color="auto"/>
            </w:tcBorders>
            <w:noWrap/>
          </w:tcPr>
          <w:p w14:paraId="1CEB9EA6" w14:textId="165CDE97"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w:t>
            </w:r>
          </w:p>
        </w:tc>
      </w:tr>
      <w:tr w:rsidR="0088330A" w:rsidRPr="001B4BC5" w14:paraId="147B8BDD" w14:textId="77777777" w:rsidTr="00AC0DDB">
        <w:trPr>
          <w:trHeight w:val="255"/>
          <w:jc w:val="center"/>
        </w:trPr>
        <w:tc>
          <w:tcPr>
            <w:tcW w:w="4840" w:type="dxa"/>
            <w:tcBorders>
              <w:top w:val="single" w:sz="4" w:space="0" w:color="auto"/>
              <w:left w:val="single" w:sz="4" w:space="0" w:color="auto"/>
              <w:bottom w:val="single" w:sz="4" w:space="0" w:color="auto"/>
              <w:right w:val="single" w:sz="4" w:space="0" w:color="auto"/>
            </w:tcBorders>
            <w:noWrap/>
          </w:tcPr>
          <w:p w14:paraId="2528592F" w14:textId="7FEC8792" w:rsidR="00300DD3" w:rsidRPr="001B4BC5" w:rsidRDefault="00300DD3"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7F21BDF" w14:textId="463EB61B"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23EB8A" w14:textId="6EDD0B96"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20.000,00</w:t>
            </w:r>
          </w:p>
        </w:tc>
        <w:tc>
          <w:tcPr>
            <w:tcW w:w="1676" w:type="dxa"/>
            <w:tcBorders>
              <w:top w:val="single" w:sz="4" w:space="0" w:color="auto"/>
              <w:left w:val="single" w:sz="4" w:space="0" w:color="auto"/>
              <w:bottom w:val="single" w:sz="4" w:space="0" w:color="auto"/>
              <w:right w:val="single" w:sz="4" w:space="0" w:color="auto"/>
            </w:tcBorders>
            <w:noWrap/>
            <w:vAlign w:val="center"/>
          </w:tcPr>
          <w:p w14:paraId="030FE973" w14:textId="31127B45"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20.000,00</w:t>
            </w:r>
          </w:p>
        </w:tc>
      </w:tr>
    </w:tbl>
    <w:p w14:paraId="1A13D39E" w14:textId="77777777" w:rsidR="00213848" w:rsidRPr="001B4BC5" w:rsidRDefault="00213848" w:rsidP="00056BD5">
      <w:pPr>
        <w:jc w:val="both"/>
        <w:rPr>
          <w:rFonts w:asciiTheme="minorHAnsi" w:hAnsiTheme="minorHAnsi" w:cstheme="minorHAnsi"/>
          <w:sz w:val="22"/>
          <w:szCs w:val="22"/>
          <w:lang w:eastAsia="zh-CN"/>
        </w:rPr>
      </w:pPr>
    </w:p>
    <w:p w14:paraId="6AE5410A" w14:textId="34C95C80" w:rsidR="00213848" w:rsidRPr="001B4BC5" w:rsidRDefault="00213848" w:rsidP="00056BD5">
      <w:pPr>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Poticaji u poljoprivredi</w:t>
      </w:r>
      <w:r w:rsidRPr="001B4BC5">
        <w:rPr>
          <w:rFonts w:asciiTheme="minorHAnsi" w:hAnsiTheme="minorHAnsi" w:cstheme="minorHAnsi"/>
          <w:sz w:val="22"/>
          <w:szCs w:val="22"/>
        </w:rPr>
        <w:t xml:space="preserve"> - kao pomoć poljoprivrednicima planirana su sredstva za: </w:t>
      </w:r>
      <w:proofErr w:type="spellStart"/>
      <w:r w:rsidRPr="001B4BC5">
        <w:rPr>
          <w:rFonts w:asciiTheme="minorHAnsi" w:hAnsiTheme="minorHAnsi" w:cstheme="minorHAnsi"/>
          <w:sz w:val="22"/>
          <w:szCs w:val="22"/>
        </w:rPr>
        <w:t>osjemenjivanje</w:t>
      </w:r>
      <w:proofErr w:type="spellEnd"/>
      <w:r w:rsidRPr="001B4BC5">
        <w:rPr>
          <w:rFonts w:asciiTheme="minorHAnsi" w:hAnsiTheme="minorHAnsi" w:cstheme="minorHAnsi"/>
          <w:sz w:val="22"/>
          <w:szCs w:val="22"/>
        </w:rPr>
        <w:t xml:space="preserve"> krava i krmača, podizanje nasada voćnjaka i vinograda, pomoć za uzgoj i držanje krava.</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40"/>
        <w:gridCol w:w="2017"/>
        <w:gridCol w:w="933"/>
        <w:gridCol w:w="1134"/>
        <w:gridCol w:w="1275"/>
        <w:gridCol w:w="1276"/>
        <w:gridCol w:w="1281"/>
      </w:tblGrid>
      <w:tr w:rsidR="0088330A" w:rsidRPr="001B4BC5" w14:paraId="07B6258F" w14:textId="77777777" w:rsidTr="00AD21C0">
        <w:trPr>
          <w:trHeight w:val="477"/>
          <w:jc w:val="center"/>
        </w:trPr>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D0DB2"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699D"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780EF"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9FC96"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BBCF7" w14:textId="6A19250F"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D2B98" w14:textId="2C5525A0"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E3438" w14:textId="3385BB1F"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88330A" w:rsidRPr="001B4BC5" w14:paraId="47D7EC3C" w14:textId="77777777" w:rsidTr="00AD21C0">
        <w:trPr>
          <w:trHeight w:val="415"/>
          <w:jc w:val="center"/>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7B7CB" w14:textId="1EB2AA5D" w:rsidR="0088330A" w:rsidRPr="001B4BC5" w:rsidRDefault="0088330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Poticaji u poljoprivredi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2BB6B" w14:textId="77777777" w:rsidR="0088330A" w:rsidRPr="001B4BC5" w:rsidRDefault="0088330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poljoprivrednika kojima se sufinancira uzgoj i držanje krava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CB517" w14:textId="77777777"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BF631" w14:textId="50FD720A"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0908B" w14:textId="54388095"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5D6B2" w14:textId="05A0BEFC"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A5F53" w14:textId="5642A16D"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11</w:t>
            </w:r>
          </w:p>
        </w:tc>
      </w:tr>
      <w:tr w:rsidR="0088330A" w:rsidRPr="001B4BC5" w14:paraId="675951EF" w14:textId="77777777" w:rsidTr="00AD21C0">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18EA804" w14:textId="77777777" w:rsidR="0088330A" w:rsidRPr="001B4BC5" w:rsidRDefault="0088330A" w:rsidP="00056BD5">
            <w:pPr>
              <w:spacing w:line="256" w:lineRule="auto"/>
              <w:rPr>
                <w:rFonts w:asciiTheme="minorHAnsi" w:hAnsiTheme="minorHAnsi" w:cstheme="minorHAnsi"/>
                <w:sz w:val="22"/>
                <w:szCs w:val="22"/>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082B6" w14:textId="77777777" w:rsidR="0088330A" w:rsidRPr="001B4BC5" w:rsidRDefault="0088330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korisnika za podizanje nasada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3511E" w14:textId="77777777"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BBACEF" w14:textId="260CDB73"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64024" w14:textId="533594FE"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76D75" w14:textId="5B259A42"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F0D2D" w14:textId="0BF9B37F"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r>
      <w:tr w:rsidR="0088330A" w:rsidRPr="001B4BC5" w14:paraId="389B07AF" w14:textId="77777777" w:rsidTr="00AD21C0">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68A92ED0" w14:textId="77777777" w:rsidR="0088330A" w:rsidRPr="001B4BC5" w:rsidRDefault="0088330A" w:rsidP="00056BD5">
            <w:pPr>
              <w:spacing w:line="256" w:lineRule="auto"/>
              <w:rPr>
                <w:rFonts w:asciiTheme="minorHAnsi" w:hAnsiTheme="minorHAnsi" w:cstheme="minorHAnsi"/>
                <w:sz w:val="22"/>
                <w:szCs w:val="22"/>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5DE78" w14:textId="5FA1B2DB" w:rsidR="0088330A" w:rsidRPr="001B4BC5" w:rsidRDefault="0088330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Broj krava za </w:t>
            </w:r>
            <w:proofErr w:type="spellStart"/>
            <w:r w:rsidRPr="001B4BC5">
              <w:rPr>
                <w:rFonts w:asciiTheme="minorHAnsi" w:hAnsiTheme="minorHAnsi" w:cstheme="minorHAnsi"/>
                <w:sz w:val="22"/>
                <w:szCs w:val="22"/>
              </w:rPr>
              <w:t>osjemenj</w:t>
            </w:r>
            <w:r w:rsidR="00E329E4" w:rsidRPr="001B4BC5">
              <w:rPr>
                <w:rFonts w:asciiTheme="minorHAnsi" w:hAnsiTheme="minorHAnsi" w:cstheme="minorHAnsi"/>
                <w:sz w:val="22"/>
                <w:szCs w:val="22"/>
              </w:rPr>
              <w:t>i</w:t>
            </w:r>
            <w:r w:rsidRPr="001B4BC5">
              <w:rPr>
                <w:rFonts w:asciiTheme="minorHAnsi" w:hAnsiTheme="minorHAnsi" w:cstheme="minorHAnsi"/>
                <w:sz w:val="22"/>
                <w:szCs w:val="22"/>
              </w:rPr>
              <w:t>vanje</w:t>
            </w:r>
            <w:proofErr w:type="spellEnd"/>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47390" w14:textId="77777777"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325093" w14:textId="7542D5D9"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9FB95" w14:textId="7AFD778C"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90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5576D" w14:textId="793F7B52"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90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7B157" w14:textId="0735B8C0"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90</w:t>
            </w:r>
          </w:p>
        </w:tc>
      </w:tr>
      <w:tr w:rsidR="0088330A" w:rsidRPr="001B4BC5" w14:paraId="5C0A6A4D" w14:textId="77777777" w:rsidTr="00AD21C0">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2E829D71" w14:textId="77777777" w:rsidR="0088330A" w:rsidRPr="001B4BC5" w:rsidRDefault="0088330A" w:rsidP="00056BD5">
            <w:pPr>
              <w:spacing w:line="256" w:lineRule="auto"/>
              <w:rPr>
                <w:rFonts w:asciiTheme="minorHAnsi" w:hAnsiTheme="minorHAnsi" w:cstheme="minorHAnsi"/>
                <w:sz w:val="22"/>
                <w:szCs w:val="22"/>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EBBDC" w14:textId="77777777" w:rsidR="0088330A" w:rsidRPr="001B4BC5" w:rsidRDefault="0088330A"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krmača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9CF85" w14:textId="77777777"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B1109" w14:textId="0BCB6A2A"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95984" w14:textId="3A0B1C4A"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BEF3A" w14:textId="2778BE11"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150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5487B" w14:textId="1A3365C7" w:rsidR="0088330A" w:rsidRPr="001B4BC5" w:rsidRDefault="0088330A"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150</w:t>
            </w:r>
          </w:p>
        </w:tc>
      </w:tr>
    </w:tbl>
    <w:p w14:paraId="203F7F29" w14:textId="1A5D5E32"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SUBVENCIJE TRGOVAČKIM DRUŠTVIMA </w:t>
      </w:r>
    </w:p>
    <w:p w14:paraId="3EFE1D63" w14:textId="77777777" w:rsidR="00213848" w:rsidRPr="001B4BC5" w:rsidRDefault="00213848" w:rsidP="0022118A">
      <w:pPr>
        <w:jc w:val="both"/>
        <w:rPr>
          <w:rFonts w:asciiTheme="minorHAnsi" w:hAnsiTheme="minorHAnsi" w:cstheme="minorHAnsi"/>
          <w:bCs/>
          <w:sz w:val="22"/>
          <w:szCs w:val="22"/>
        </w:rPr>
      </w:pPr>
    </w:p>
    <w:p w14:paraId="3D0D490E" w14:textId="21C77970" w:rsidR="002D714F" w:rsidRPr="00AD21C0" w:rsidRDefault="002D714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Navedeni program odnosi se na sredstva za sufinanciranje gradskog prijevoza i za rad </w:t>
      </w:r>
      <w:proofErr w:type="spellStart"/>
      <w:r w:rsidRPr="001B4BC5">
        <w:rPr>
          <w:rFonts w:asciiTheme="minorHAnsi" w:hAnsiTheme="minorHAnsi" w:cstheme="minorHAnsi"/>
          <w:sz w:val="22"/>
          <w:szCs w:val="22"/>
        </w:rPr>
        <w:t>reciklažnog</w:t>
      </w:r>
      <w:proofErr w:type="spellEnd"/>
      <w:r w:rsidRPr="001B4BC5">
        <w:rPr>
          <w:rFonts w:asciiTheme="minorHAnsi" w:hAnsiTheme="minorHAnsi" w:cstheme="minorHAnsi"/>
          <w:sz w:val="22"/>
          <w:szCs w:val="22"/>
        </w:rPr>
        <w:t xml:space="preserve"> dvorišta, kako bi se građanima omogućile što povoljnije usluge, a što posljedično utječe i na rast </w:t>
      </w:r>
      <w:r w:rsidRPr="00AD21C0">
        <w:rPr>
          <w:rFonts w:asciiTheme="minorHAnsi" w:hAnsiTheme="minorHAnsi" w:cstheme="minorHAnsi"/>
          <w:sz w:val="22"/>
          <w:szCs w:val="22"/>
        </w:rPr>
        <w:t>gospodarstva i otvaranje novih radnih mjesta.</w:t>
      </w:r>
    </w:p>
    <w:p w14:paraId="7C8A7279" w14:textId="77777777" w:rsidR="002D714F" w:rsidRPr="00AD21C0" w:rsidRDefault="002D714F" w:rsidP="0022118A">
      <w:pPr>
        <w:jc w:val="both"/>
        <w:rPr>
          <w:rFonts w:asciiTheme="minorHAnsi" w:hAnsiTheme="minorHAnsi" w:cstheme="minorHAnsi"/>
          <w:sz w:val="22"/>
          <w:szCs w:val="22"/>
        </w:rPr>
      </w:pPr>
    </w:p>
    <w:p w14:paraId="6B7C007F" w14:textId="61ABF10C"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004C768D" w:rsidRPr="001B4BC5">
        <w:rPr>
          <w:rFonts w:asciiTheme="minorHAnsi" w:hAnsiTheme="minorHAnsi" w:cstheme="minorHAnsi"/>
          <w:b/>
          <w:bCs/>
          <w:sz w:val="22"/>
          <w:szCs w:val="22"/>
        </w:rPr>
        <w:t>:</w:t>
      </w:r>
    </w:p>
    <w:p w14:paraId="0F2C02A6" w14:textId="4A9D43A0"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w:t>
      </w:r>
      <w:bookmarkStart w:id="6" w:name="_Hlk151624049"/>
      <w:r w:rsidRPr="001B4BC5">
        <w:rPr>
          <w:rFonts w:asciiTheme="minorHAnsi" w:hAnsiTheme="minorHAnsi" w:cstheme="minorHAnsi"/>
          <w:sz w:val="22"/>
          <w:szCs w:val="22"/>
        </w:rPr>
        <w:t>Zakon o financiranju jedinica lokalne i područne (regionalne) samouprave (Narodne novine, broj:127/17</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138/20</w:t>
      </w:r>
      <w:r w:rsidR="004C768D" w:rsidRPr="001B4BC5">
        <w:rPr>
          <w:rFonts w:asciiTheme="minorHAnsi" w:hAnsiTheme="minorHAnsi" w:cstheme="minorHAnsi"/>
          <w:sz w:val="22"/>
          <w:szCs w:val="22"/>
        </w:rPr>
        <w:t>. i 151/22.</w:t>
      </w:r>
      <w:r w:rsidRPr="001B4BC5">
        <w:rPr>
          <w:rFonts w:asciiTheme="minorHAnsi" w:hAnsiTheme="minorHAnsi" w:cstheme="minorHAnsi"/>
          <w:sz w:val="22"/>
          <w:szCs w:val="22"/>
        </w:rPr>
        <w:t xml:space="preserve">), </w:t>
      </w:r>
      <w:bookmarkEnd w:id="6"/>
    </w:p>
    <w:p w14:paraId="266E4D2F" w14:textId="350BB92E"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državnim potporama (Narodne novine, broj: 47/14</w:t>
      </w:r>
      <w:r w:rsidR="004C768D" w:rsidRPr="001B4BC5">
        <w:rPr>
          <w:rFonts w:asciiTheme="minorHAnsi" w:hAnsiTheme="minorHAnsi" w:cstheme="minorHAnsi"/>
          <w:sz w:val="22"/>
          <w:szCs w:val="22"/>
        </w:rPr>
        <w:t>. i</w:t>
      </w:r>
      <w:r w:rsidRPr="001B4BC5">
        <w:rPr>
          <w:rFonts w:asciiTheme="minorHAnsi" w:hAnsiTheme="minorHAnsi" w:cstheme="minorHAnsi"/>
          <w:sz w:val="22"/>
          <w:szCs w:val="22"/>
        </w:rPr>
        <w:t xml:space="preserve"> 69/17</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w:t>
      </w:r>
      <w:r w:rsidR="005A1679" w:rsidRPr="001B4BC5">
        <w:rPr>
          <w:rFonts w:asciiTheme="minorHAnsi" w:hAnsiTheme="minorHAnsi" w:cstheme="minorHAnsi"/>
          <w:sz w:val="22"/>
          <w:szCs w:val="22"/>
        </w:rPr>
        <w:t xml:space="preserve"> i</w:t>
      </w:r>
    </w:p>
    <w:p w14:paraId="7093C45C" w14:textId="3611D54F"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trgovačkim društvima (Narodne novine, broj: 111/93</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34/99</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121/99</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52/00</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118/03</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107/07</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146/08</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137/09</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125/11</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152/11</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111/12</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68/13</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110/15</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40/19</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34/22</w:t>
      </w:r>
      <w:r w:rsidR="004C768D" w:rsidRPr="001B4BC5">
        <w:rPr>
          <w:rFonts w:asciiTheme="minorHAnsi" w:hAnsiTheme="minorHAnsi" w:cstheme="minorHAnsi"/>
          <w:sz w:val="22"/>
          <w:szCs w:val="22"/>
        </w:rPr>
        <w:t>., 114/22. i 18/23.</w:t>
      </w:r>
      <w:r w:rsidRPr="001B4BC5">
        <w:rPr>
          <w:rFonts w:asciiTheme="minorHAnsi" w:hAnsiTheme="minorHAnsi" w:cstheme="minorHAnsi"/>
          <w:sz w:val="22"/>
          <w:szCs w:val="22"/>
        </w:rPr>
        <w:t xml:space="preserve">). </w:t>
      </w:r>
    </w:p>
    <w:p w14:paraId="57EB492E" w14:textId="77777777" w:rsidR="00213848" w:rsidRPr="001B4BC5" w:rsidRDefault="00213848" w:rsidP="00056BD5">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406"/>
        <w:gridCol w:w="1462"/>
        <w:gridCol w:w="1467"/>
        <w:gridCol w:w="2021"/>
      </w:tblGrid>
      <w:tr w:rsidR="004512D1" w:rsidRPr="001B4BC5" w14:paraId="6EA39640" w14:textId="77777777" w:rsidTr="00AD21C0">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86353E2" w14:textId="77777777" w:rsidR="009C2593" w:rsidRPr="001B4BC5" w:rsidRDefault="009C259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95EDB4" w14:textId="0A21A194"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3CCDBBF" w14:textId="09EB1387"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517018E" w14:textId="5F3787A4"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4512D1" w:rsidRPr="001B4BC5" w14:paraId="65AD2829" w14:textId="77777777" w:rsidTr="00AD21C0">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4C80426"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tcPr>
          <w:p w14:paraId="5853D2B0" w14:textId="01F2D635"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291.000,00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2C67C36" w14:textId="7A56D05D"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291.000,00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397E807" w14:textId="566D4E39"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291.000,00</w:t>
            </w:r>
          </w:p>
        </w:tc>
      </w:tr>
      <w:tr w:rsidR="004512D1" w:rsidRPr="001B4BC5" w14:paraId="1C342C80" w14:textId="77777777" w:rsidTr="00AD21C0">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3EEAA202"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tcPr>
          <w:p w14:paraId="4A55FCE5" w14:textId="7EBAE4C1"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39.500,00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5FD3B2AF" w14:textId="4249E3D6"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39.500,00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577AC714" w14:textId="69DC3DCC"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39.500,00</w:t>
            </w:r>
          </w:p>
        </w:tc>
      </w:tr>
      <w:tr w:rsidR="00982BAA" w:rsidRPr="001B4BC5" w14:paraId="76846BBD" w14:textId="77777777" w:rsidTr="00AD21C0">
        <w:trPr>
          <w:trHeight w:val="255"/>
          <w:jc w:val="center"/>
        </w:trPr>
        <w:tc>
          <w:tcPr>
            <w:tcW w:w="4272" w:type="dxa"/>
            <w:tcBorders>
              <w:top w:val="single" w:sz="4" w:space="0" w:color="auto"/>
              <w:left w:val="single" w:sz="4" w:space="0" w:color="auto"/>
              <w:bottom w:val="single" w:sz="4" w:space="0" w:color="auto"/>
              <w:right w:val="single" w:sz="4" w:space="0" w:color="auto"/>
            </w:tcBorders>
            <w:noWrap/>
          </w:tcPr>
          <w:p w14:paraId="174B4665" w14:textId="5A8339F3" w:rsidR="00300DD3" w:rsidRPr="001B4BC5" w:rsidRDefault="00300DD3"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DD85720" w14:textId="0787D1C0"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330.500,00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F933693" w14:textId="629F9A0B"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330.500,00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DA177F9" w14:textId="41B7848B"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330.500,00</w:t>
            </w:r>
          </w:p>
        </w:tc>
      </w:tr>
    </w:tbl>
    <w:p w14:paraId="189BE300" w14:textId="77777777" w:rsidR="00213848" w:rsidRPr="001B4BC5" w:rsidRDefault="00213848" w:rsidP="00056BD5">
      <w:pPr>
        <w:jc w:val="both"/>
        <w:rPr>
          <w:rFonts w:asciiTheme="minorHAnsi" w:hAnsiTheme="minorHAnsi" w:cstheme="minorHAnsi"/>
          <w:sz w:val="22"/>
          <w:szCs w:val="22"/>
          <w:lang w:eastAsia="zh-CN"/>
        </w:rPr>
      </w:pPr>
    </w:p>
    <w:p w14:paraId="2D94F079"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Subvencija gradskog prijevoza</w:t>
      </w:r>
      <w:r w:rsidRPr="001B4BC5">
        <w:rPr>
          <w:rFonts w:asciiTheme="minorHAnsi" w:hAnsiTheme="minorHAnsi" w:cstheme="minorHAnsi"/>
          <w:bCs/>
          <w:sz w:val="22"/>
          <w:szCs w:val="22"/>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170B1ED7" w14:textId="77777777" w:rsidR="00213848" w:rsidRPr="001B4BC5" w:rsidRDefault="00213848" w:rsidP="00056BD5">
      <w:pPr>
        <w:jc w:val="both"/>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4512D1" w:rsidRPr="001B4BC5" w14:paraId="1B6C59AE" w14:textId="77777777" w:rsidTr="00AD21C0">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ADF12"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C7B85"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B902E"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72001"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3CAC3" w14:textId="2DE8E46F"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6732E" w14:textId="69891928"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D8B78" w14:textId="7C4A7712"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4512D1" w:rsidRPr="001B4BC5" w14:paraId="09675C16" w14:textId="77777777" w:rsidTr="00AD21C0">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92EF2"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Korisnici prijevoza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ABF60"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C87F6"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CA27"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FEF38"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901E5"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AA422"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3000</w:t>
            </w:r>
          </w:p>
        </w:tc>
      </w:tr>
    </w:tbl>
    <w:p w14:paraId="5D446027" w14:textId="77777777" w:rsidR="00213848" w:rsidRPr="001B4BC5" w:rsidRDefault="00213848" w:rsidP="00BD3399">
      <w:pPr>
        <w:pStyle w:val="Odlomakpopisa"/>
        <w:ind w:left="0"/>
        <w:jc w:val="both"/>
        <w:rPr>
          <w:rFonts w:asciiTheme="minorHAnsi" w:hAnsiTheme="minorHAnsi" w:cstheme="minorHAnsi"/>
          <w:bCs/>
          <w:sz w:val="22"/>
          <w:szCs w:val="22"/>
        </w:rPr>
      </w:pPr>
    </w:p>
    <w:p w14:paraId="321A2FCE"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 xml:space="preserve">Subvencija za </w:t>
      </w:r>
      <w:proofErr w:type="spellStart"/>
      <w:r w:rsidRPr="001B4BC5">
        <w:rPr>
          <w:rFonts w:asciiTheme="minorHAnsi" w:hAnsiTheme="minorHAnsi" w:cstheme="minorHAnsi"/>
          <w:b/>
          <w:sz w:val="22"/>
          <w:szCs w:val="22"/>
        </w:rPr>
        <w:t>reciklažno</w:t>
      </w:r>
      <w:proofErr w:type="spellEnd"/>
      <w:r w:rsidRPr="001B4BC5">
        <w:rPr>
          <w:rFonts w:asciiTheme="minorHAnsi" w:hAnsiTheme="minorHAnsi" w:cstheme="minorHAnsi"/>
          <w:b/>
          <w:sz w:val="22"/>
          <w:szCs w:val="22"/>
        </w:rPr>
        <w:t xml:space="preserve"> dvorište</w:t>
      </w:r>
      <w:r w:rsidRPr="001B4BC5">
        <w:rPr>
          <w:rFonts w:asciiTheme="minorHAnsi" w:hAnsiTheme="minorHAnsi" w:cstheme="minorHAnsi"/>
          <w:bCs/>
          <w:sz w:val="22"/>
          <w:szCs w:val="22"/>
        </w:rPr>
        <w:t xml:space="preserve"> – odnosi se na ugovorom preuzete financijske obveze za rad </w:t>
      </w:r>
      <w:proofErr w:type="spellStart"/>
      <w:r w:rsidRPr="001B4BC5">
        <w:rPr>
          <w:rFonts w:asciiTheme="minorHAnsi" w:hAnsiTheme="minorHAnsi" w:cstheme="minorHAnsi"/>
          <w:bCs/>
          <w:sz w:val="22"/>
          <w:szCs w:val="22"/>
        </w:rPr>
        <w:t>reciklažnog</w:t>
      </w:r>
      <w:proofErr w:type="spellEnd"/>
      <w:r w:rsidRPr="001B4BC5">
        <w:rPr>
          <w:rFonts w:asciiTheme="minorHAnsi" w:hAnsiTheme="minorHAnsi" w:cstheme="minorHAnsi"/>
          <w:bCs/>
          <w:sz w:val="22"/>
          <w:szCs w:val="22"/>
        </w:rPr>
        <w:t xml:space="preserve"> dvorišta. Cilj je osigurati sustav održivog gospodarenja otpadom u gradu Požegi te potaknuti odvojeno odlaganje otpada na što jednostavniji i cjenovno povoljniji način za sve građane grada Požege i prigradskih naselja.</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4512D1" w:rsidRPr="001B4BC5" w14:paraId="1C8534F3" w14:textId="77777777" w:rsidTr="00AD21C0">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285CC" w14:textId="39C36A71"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3B7B4" w14:textId="15F3A36B"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B5100" w14:textId="717BEA58"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F5A51" w14:textId="0375CBB8"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8D628" w14:textId="13A86CED"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C7268" w14:textId="7E81C34E"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3DCA42" w14:textId="39328067"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4512D1" w:rsidRPr="001B4BC5" w14:paraId="659D21B9" w14:textId="77777777" w:rsidTr="00AD21C0">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4D0221" w14:textId="57EF5F6F" w:rsidR="004512D1" w:rsidRPr="001B4BC5" w:rsidRDefault="004512D1"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Količina zbrinutog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77A23" w14:textId="7A0F2262" w:rsidR="004512D1" w:rsidRPr="001B4BC5" w:rsidRDefault="004512D1" w:rsidP="00056BD5">
            <w:pPr>
              <w:spacing w:line="254" w:lineRule="auto"/>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Količina zbrinutog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57BDE" w14:textId="705B13B7"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D9D62" w14:textId="53C2C7CB" w:rsidR="004512D1" w:rsidRPr="001B4BC5" w:rsidRDefault="004512D1" w:rsidP="00056BD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760.000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B991B" w14:textId="20069EB4" w:rsidR="004512D1" w:rsidRPr="00AD21C0" w:rsidRDefault="004512D1"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760.000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D9F36" w14:textId="4A4D2E66" w:rsidR="004512D1" w:rsidRPr="00AD21C0" w:rsidRDefault="004512D1"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760.000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1C4F0" w14:textId="4804F834" w:rsidR="004512D1" w:rsidRPr="00AD21C0" w:rsidRDefault="004512D1"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760.000</w:t>
            </w:r>
          </w:p>
        </w:tc>
      </w:tr>
    </w:tbl>
    <w:p w14:paraId="0D653241" w14:textId="49D7A671" w:rsidR="00E512FA" w:rsidRPr="001B4BC5" w:rsidRDefault="00E512FA" w:rsidP="00056BD5">
      <w:pPr>
        <w:jc w:val="both"/>
        <w:rPr>
          <w:rFonts w:asciiTheme="minorHAnsi" w:hAnsiTheme="minorHAnsi" w:cstheme="minorHAnsi"/>
          <w:b/>
          <w:sz w:val="22"/>
          <w:szCs w:val="22"/>
        </w:rPr>
      </w:pPr>
    </w:p>
    <w:p w14:paraId="62D296B6" w14:textId="0E5C7E47" w:rsidR="00213848" w:rsidRPr="001B4BC5" w:rsidRDefault="00213848" w:rsidP="00056BD5">
      <w:pPr>
        <w:jc w:val="both"/>
        <w:rPr>
          <w:rFonts w:asciiTheme="minorHAnsi" w:hAnsiTheme="minorHAnsi" w:cstheme="minorHAnsi"/>
          <w:b/>
          <w:sz w:val="22"/>
          <w:szCs w:val="22"/>
          <w:lang w:eastAsia="zh-CN"/>
        </w:rPr>
      </w:pPr>
      <w:r w:rsidRPr="001B4BC5">
        <w:rPr>
          <w:rFonts w:asciiTheme="minorHAnsi" w:hAnsiTheme="minorHAnsi" w:cstheme="minorHAnsi"/>
          <w:b/>
          <w:sz w:val="22"/>
          <w:szCs w:val="22"/>
        </w:rPr>
        <w:t xml:space="preserve">NAZIV PROGRAMA: POTICANJE ZAPOŠLJAVANJA I RAZVOJA PODUZETNIŠTVA </w:t>
      </w:r>
    </w:p>
    <w:p w14:paraId="43ECBC87" w14:textId="77777777" w:rsidR="00213848" w:rsidRPr="001B4BC5" w:rsidRDefault="00213848" w:rsidP="0022118A">
      <w:pPr>
        <w:jc w:val="both"/>
        <w:rPr>
          <w:rFonts w:asciiTheme="minorHAnsi" w:hAnsiTheme="minorHAnsi" w:cstheme="minorHAnsi"/>
          <w:bCs/>
          <w:sz w:val="22"/>
          <w:szCs w:val="22"/>
        </w:rPr>
      </w:pPr>
    </w:p>
    <w:p w14:paraId="28B69D57" w14:textId="77777777" w:rsidR="002D714F" w:rsidRPr="001B4BC5" w:rsidRDefault="002D714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00BEEE06" w14:textId="77777777" w:rsidR="002D714F" w:rsidRPr="001B4BC5" w:rsidRDefault="002D714F" w:rsidP="0022118A">
      <w:pPr>
        <w:jc w:val="both"/>
        <w:rPr>
          <w:rFonts w:asciiTheme="minorHAnsi" w:hAnsiTheme="minorHAnsi" w:cstheme="minorHAnsi"/>
          <w:sz w:val="22"/>
          <w:szCs w:val="22"/>
        </w:rPr>
      </w:pPr>
    </w:p>
    <w:p w14:paraId="37BE005F" w14:textId="5F571DD5"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004C768D" w:rsidRPr="001B4BC5">
        <w:rPr>
          <w:rFonts w:asciiTheme="minorHAnsi" w:hAnsiTheme="minorHAnsi" w:cstheme="minorHAnsi"/>
          <w:b/>
          <w:bCs/>
          <w:sz w:val="22"/>
          <w:szCs w:val="22"/>
        </w:rPr>
        <w:t>:</w:t>
      </w:r>
    </w:p>
    <w:p w14:paraId="0F210C17" w14:textId="00F2E415"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financiranju jedinica lokalne i područne (regionalne) samouprave (Narodne novine, broj: 127/17</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138/20</w:t>
      </w:r>
      <w:r w:rsidR="004C768D" w:rsidRPr="001B4BC5">
        <w:rPr>
          <w:rFonts w:asciiTheme="minorHAnsi" w:hAnsiTheme="minorHAnsi" w:cstheme="minorHAnsi"/>
          <w:sz w:val="22"/>
          <w:szCs w:val="22"/>
        </w:rPr>
        <w:t>. i 151/22.</w:t>
      </w:r>
      <w:r w:rsidRPr="001B4BC5">
        <w:rPr>
          <w:rFonts w:asciiTheme="minorHAnsi" w:hAnsiTheme="minorHAnsi" w:cstheme="minorHAnsi"/>
          <w:sz w:val="22"/>
          <w:szCs w:val="22"/>
        </w:rPr>
        <w:t xml:space="preserve">) i </w:t>
      </w:r>
    </w:p>
    <w:p w14:paraId="01D9898E" w14:textId="504E1A63"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državnim potporama (Narodne novine, broj: 47/14</w:t>
      </w:r>
      <w:r w:rsidR="004C768D" w:rsidRPr="001B4BC5">
        <w:rPr>
          <w:rFonts w:asciiTheme="minorHAnsi" w:hAnsiTheme="minorHAnsi" w:cstheme="minorHAnsi"/>
          <w:sz w:val="22"/>
          <w:szCs w:val="22"/>
        </w:rPr>
        <w:t xml:space="preserve">. i </w:t>
      </w:r>
      <w:r w:rsidRPr="001B4BC5">
        <w:rPr>
          <w:rFonts w:asciiTheme="minorHAnsi" w:hAnsiTheme="minorHAnsi" w:cstheme="minorHAnsi"/>
          <w:sz w:val="22"/>
          <w:szCs w:val="22"/>
        </w:rPr>
        <w:t>69/17</w:t>
      </w:r>
      <w:r w:rsidR="004C768D"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06ED1465" w14:textId="77777777" w:rsidR="00213848" w:rsidRPr="001B4BC5" w:rsidRDefault="00213848" w:rsidP="0022118A">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5329"/>
        <w:gridCol w:w="1296"/>
        <w:gridCol w:w="1295"/>
        <w:gridCol w:w="1436"/>
      </w:tblGrid>
      <w:tr w:rsidR="008D642D" w:rsidRPr="001B4BC5" w14:paraId="2260E5E1" w14:textId="77777777" w:rsidTr="00AD21C0">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50342D7F" w14:textId="2265894D" w:rsidR="009C2593" w:rsidRPr="001B4BC5" w:rsidRDefault="00300DD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w:t>
            </w:r>
            <w:r w:rsidR="009C2593" w:rsidRPr="001B4BC5">
              <w:rPr>
                <w:rFonts w:asciiTheme="minorHAnsi" w:hAnsiTheme="minorHAnsi" w:cstheme="minorHAnsi"/>
                <w:b/>
                <w:bCs/>
                <w:sz w:val="22"/>
                <w:szCs w:val="22"/>
                <w:lang w:eastAsia="hr-HR"/>
              </w:rPr>
              <w:t xml:space="preserve">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C253EC" w14:textId="29CF3879"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1A8F6D" w14:textId="21614858"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3FD2AD5" w14:textId="0B731E12"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8D642D" w:rsidRPr="001B4BC5" w14:paraId="38CA767C" w14:textId="77777777" w:rsidTr="00AD21C0">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7A5F9A90"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40B97E7F" w14:textId="70F808CD"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736B577" w14:textId="6D2EAC67"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79.000,00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78DC5C36" w14:textId="5BAD960A"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79.000,00</w:t>
            </w:r>
          </w:p>
        </w:tc>
      </w:tr>
      <w:tr w:rsidR="008D642D" w:rsidRPr="001B4BC5" w14:paraId="02B2CA85" w14:textId="77777777" w:rsidTr="00AD21C0">
        <w:trPr>
          <w:trHeight w:val="255"/>
          <w:jc w:val="center"/>
        </w:trPr>
        <w:tc>
          <w:tcPr>
            <w:tcW w:w="5245" w:type="dxa"/>
            <w:tcBorders>
              <w:top w:val="single" w:sz="4" w:space="0" w:color="auto"/>
              <w:left w:val="single" w:sz="4" w:space="0" w:color="auto"/>
              <w:bottom w:val="single" w:sz="4" w:space="0" w:color="auto"/>
              <w:right w:val="single" w:sz="4" w:space="0" w:color="auto"/>
            </w:tcBorders>
            <w:noWrap/>
          </w:tcPr>
          <w:p w14:paraId="415B8804" w14:textId="5ED275B9" w:rsidR="00300DD3" w:rsidRPr="001B4BC5" w:rsidRDefault="00300DD3"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F7DDAC4" w14:textId="2A21A42D"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A3E7ED3" w14:textId="67A41332"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79.000,00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5A943499" w14:textId="1C815A3E" w:rsidR="00300DD3" w:rsidRPr="001B4BC5" w:rsidRDefault="00300DD3"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79.000,00</w:t>
            </w:r>
          </w:p>
        </w:tc>
      </w:tr>
    </w:tbl>
    <w:p w14:paraId="4A30380E" w14:textId="77777777" w:rsidR="00213848" w:rsidRPr="001B4BC5" w:rsidRDefault="00213848" w:rsidP="0022118A">
      <w:pPr>
        <w:jc w:val="both"/>
        <w:rPr>
          <w:rFonts w:asciiTheme="minorHAnsi" w:hAnsiTheme="minorHAnsi" w:cstheme="minorHAnsi"/>
          <w:sz w:val="22"/>
          <w:szCs w:val="22"/>
        </w:rPr>
      </w:pPr>
    </w:p>
    <w:p w14:paraId="7DD74773" w14:textId="77777777" w:rsidR="002D714F" w:rsidRPr="001B4BC5" w:rsidRDefault="002D714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Poticanje zapošljavanja i razvoja poduzetništva –</w:t>
      </w:r>
      <w:r w:rsidRPr="001B4BC5">
        <w:rPr>
          <w:rFonts w:asciiTheme="minorHAnsi" w:hAnsiTheme="minorHAnsi" w:cstheme="minorHAnsi"/>
          <w:sz w:val="22"/>
          <w:szCs w:val="22"/>
        </w:rPr>
        <w:t xml:space="preserve"> u cilju razvoja gospodarstva dodjeljuju se pomoći građanima da samostalno započnu gospodarsku aktivnost te se sufinanciraju priključci električne energije, plina i slično u poduzetničkoj zoni Sjever.</w:t>
      </w:r>
    </w:p>
    <w:p w14:paraId="46DD021C" w14:textId="6CF9FEB1" w:rsidR="00D92564" w:rsidRPr="001B4BC5" w:rsidRDefault="00D92564">
      <w:pPr>
        <w:rPr>
          <w:rFonts w:asciiTheme="minorHAnsi" w:hAnsiTheme="minorHAnsi" w:cstheme="minorHAnsi"/>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9C2593" w:rsidRPr="001B4BC5" w14:paraId="35C1B102" w14:textId="77777777" w:rsidTr="009C2593">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6C56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033CC"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FED1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7F00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07131" w14:textId="432C6C4B"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36288" w14:textId="21564182"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7CD73" w14:textId="160F2DD1"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F9513D" w:rsidRPr="001B4BC5" w14:paraId="08B824EB" w14:textId="77777777" w:rsidTr="009C2593">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079DC" w14:textId="77777777" w:rsidR="00F9513D" w:rsidRPr="001B4BC5" w:rsidRDefault="00F9513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FC87C" w14:textId="77777777" w:rsidR="00F9513D" w:rsidRPr="001B4BC5" w:rsidRDefault="00F9513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B1589" w14:textId="77777777" w:rsidR="00F9513D" w:rsidRPr="001B4BC5" w:rsidRDefault="00F9513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61677" w14:textId="45517628" w:rsidR="00F9513D" w:rsidRPr="001B4BC5" w:rsidRDefault="00F9513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8AA13" w14:textId="41D836BD"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16262" w14:textId="307CF659"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30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82E62" w14:textId="32FC5078"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30</w:t>
            </w:r>
          </w:p>
        </w:tc>
      </w:tr>
      <w:tr w:rsidR="00F9513D" w:rsidRPr="001B4BC5" w14:paraId="5DDAD806" w14:textId="77777777" w:rsidTr="009C2593">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D1182" w14:textId="77777777" w:rsidR="00F9513D" w:rsidRPr="001B4BC5" w:rsidRDefault="00F9513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55C4D" w14:textId="77777777" w:rsidR="00F9513D" w:rsidRPr="001B4BC5" w:rsidRDefault="00F9513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2D906" w14:textId="77777777" w:rsidR="00F9513D" w:rsidRPr="001B4BC5" w:rsidRDefault="00F9513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CC053" w14:textId="1373553F" w:rsidR="00F9513D" w:rsidRPr="001B4BC5" w:rsidRDefault="00F9513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B27CF" w14:textId="07D4A81B"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3338D" w14:textId="6808E9E6"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20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D6BBB" w14:textId="20249B04"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20</w:t>
            </w:r>
          </w:p>
        </w:tc>
      </w:tr>
      <w:tr w:rsidR="00F9513D" w:rsidRPr="001B4BC5" w14:paraId="64B450E4" w14:textId="77777777" w:rsidTr="009C2593">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E3805" w14:textId="77777777" w:rsidR="00F9513D" w:rsidRPr="001B4BC5" w:rsidRDefault="00F9513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7E97D" w14:textId="77777777" w:rsidR="00F9513D" w:rsidRPr="001B4BC5" w:rsidRDefault="00F9513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539CC" w14:textId="77777777" w:rsidR="00F9513D" w:rsidRPr="001B4BC5" w:rsidRDefault="00F9513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73BB3" w14:textId="13959DE6" w:rsidR="00F9513D" w:rsidRPr="001B4BC5" w:rsidRDefault="00F9513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A0DC8" w14:textId="508B0A5B"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F7DA1" w14:textId="3DBD1877"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4</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390BB" w14:textId="7FD7B53D" w:rsidR="00F9513D" w:rsidRPr="00AD21C0" w:rsidRDefault="00F9513D"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4</w:t>
            </w:r>
          </w:p>
        </w:tc>
      </w:tr>
    </w:tbl>
    <w:p w14:paraId="3BCEE041" w14:textId="77777777" w:rsidR="00C57ACE" w:rsidRPr="001B4BC5" w:rsidRDefault="00C57ACE" w:rsidP="00056BD5">
      <w:pPr>
        <w:jc w:val="both"/>
        <w:rPr>
          <w:rFonts w:asciiTheme="minorHAnsi" w:hAnsiTheme="minorHAnsi" w:cstheme="minorHAnsi"/>
          <w:b/>
          <w:sz w:val="22"/>
          <w:szCs w:val="22"/>
        </w:rPr>
      </w:pPr>
    </w:p>
    <w:p w14:paraId="4AC28C90" w14:textId="0CD3FE49"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JAVNI RADOVI U KOMUNALNOM GOSPODARSTVU </w:t>
      </w:r>
    </w:p>
    <w:p w14:paraId="24974702" w14:textId="77777777" w:rsidR="00213848" w:rsidRPr="001B4BC5" w:rsidRDefault="00213848" w:rsidP="0022118A">
      <w:pPr>
        <w:jc w:val="both"/>
        <w:rPr>
          <w:rFonts w:asciiTheme="minorHAnsi" w:hAnsiTheme="minorHAnsi" w:cstheme="minorHAnsi"/>
          <w:bCs/>
          <w:sz w:val="22"/>
          <w:szCs w:val="22"/>
        </w:rPr>
      </w:pPr>
    </w:p>
    <w:p w14:paraId="7069AFB7" w14:textId="2609293C" w:rsidR="008B4D35" w:rsidRDefault="002D714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Cilj programa je ublažavanje problema na tržištu rada kroz zapošljavanje osoba koje su u teže </w:t>
      </w:r>
      <w:proofErr w:type="spellStart"/>
      <w:r w:rsidRPr="001B4BC5">
        <w:rPr>
          <w:rFonts w:asciiTheme="minorHAnsi" w:hAnsiTheme="minorHAnsi" w:cstheme="minorHAnsi"/>
          <w:sz w:val="22"/>
          <w:szCs w:val="22"/>
        </w:rPr>
        <w:t>zapošljivoj</w:t>
      </w:r>
      <w:proofErr w:type="spellEnd"/>
      <w:r w:rsidRPr="001B4BC5">
        <w:rPr>
          <w:rFonts w:asciiTheme="minorHAnsi" w:hAnsiTheme="minorHAnsi" w:cstheme="minorHAnsi"/>
          <w:sz w:val="22"/>
          <w:szCs w:val="22"/>
        </w:rPr>
        <w:t xml:space="preserve"> skupini, u suradnji s Hrvatskim zavodom za zapošljavanje, Područni ured Požega.</w:t>
      </w:r>
    </w:p>
    <w:p w14:paraId="487FB4D8" w14:textId="77777777" w:rsidR="008B4D35" w:rsidRDefault="008B4D35">
      <w:pPr>
        <w:rPr>
          <w:rFonts w:asciiTheme="minorHAnsi" w:hAnsiTheme="minorHAnsi" w:cstheme="minorHAnsi"/>
          <w:sz w:val="22"/>
          <w:szCs w:val="22"/>
        </w:rPr>
      </w:pPr>
      <w:r>
        <w:rPr>
          <w:rFonts w:asciiTheme="minorHAnsi" w:hAnsiTheme="minorHAnsi" w:cstheme="minorHAnsi"/>
          <w:sz w:val="22"/>
          <w:szCs w:val="22"/>
        </w:rPr>
        <w:br w:type="page"/>
      </w:r>
    </w:p>
    <w:p w14:paraId="50768C11" w14:textId="5881C00D"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Zakonska osnova za uvođenje programa</w:t>
      </w:r>
      <w:r w:rsidR="00964069" w:rsidRPr="001B4BC5">
        <w:rPr>
          <w:rFonts w:asciiTheme="minorHAnsi" w:hAnsiTheme="minorHAnsi" w:cstheme="minorHAnsi"/>
          <w:b/>
          <w:bCs/>
          <w:sz w:val="22"/>
          <w:szCs w:val="22"/>
        </w:rPr>
        <w:t>:</w:t>
      </w:r>
    </w:p>
    <w:p w14:paraId="2C2FE0CC" w14:textId="77777777" w:rsidR="00964069" w:rsidRPr="001B4BC5" w:rsidRDefault="00964069" w:rsidP="00056BD5">
      <w:pPr>
        <w:pStyle w:val="Odlomakpopisa"/>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 xml:space="preserve">- 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5E844D45" w14:textId="7E458D86"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financiranju jedinica lokalne i područne (regionalne) samouprave (Narodne novine, broj: 127/17</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138/20</w:t>
      </w:r>
      <w:r w:rsidR="00964069" w:rsidRPr="001B4BC5">
        <w:rPr>
          <w:rFonts w:asciiTheme="minorHAnsi" w:hAnsiTheme="minorHAnsi" w:cstheme="minorHAnsi"/>
          <w:sz w:val="22"/>
          <w:szCs w:val="22"/>
        </w:rPr>
        <w:t>. i 151/22.</w:t>
      </w:r>
      <w:r w:rsidRPr="001B4BC5">
        <w:rPr>
          <w:rFonts w:asciiTheme="minorHAnsi" w:hAnsiTheme="minorHAnsi" w:cstheme="minorHAnsi"/>
          <w:sz w:val="22"/>
          <w:szCs w:val="22"/>
        </w:rPr>
        <w:t>)</w:t>
      </w:r>
      <w:r w:rsidR="00964069" w:rsidRPr="001B4BC5">
        <w:rPr>
          <w:rFonts w:asciiTheme="minorHAnsi" w:hAnsiTheme="minorHAnsi" w:cstheme="minorHAnsi"/>
          <w:sz w:val="22"/>
          <w:szCs w:val="22"/>
        </w:rPr>
        <w:t xml:space="preserve"> i</w:t>
      </w:r>
    </w:p>
    <w:p w14:paraId="149546FB" w14:textId="1DCBEEC2"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005A1679" w:rsidRPr="001B4BC5">
        <w:rPr>
          <w:rFonts w:asciiTheme="minorHAnsi" w:hAnsiTheme="minorHAnsi" w:cstheme="minorHAnsi"/>
          <w:sz w:val="22"/>
          <w:szCs w:val="22"/>
        </w:rPr>
        <w:t xml:space="preserve"> </w:t>
      </w:r>
      <w:r w:rsidRPr="001B4BC5">
        <w:rPr>
          <w:rFonts w:asciiTheme="minorHAnsi" w:hAnsiTheme="minorHAnsi" w:cstheme="minorHAnsi"/>
          <w:sz w:val="22"/>
          <w:szCs w:val="22"/>
        </w:rPr>
        <w:t>Statut Grada Požege (Službene novine Grada Požege, broj: 2/21. i 11/22.).</w:t>
      </w:r>
    </w:p>
    <w:p w14:paraId="0C28ECD7" w14:textId="77777777" w:rsidR="00213848" w:rsidRPr="001B4BC5" w:rsidRDefault="00213848" w:rsidP="0022118A">
      <w:pPr>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6172EF" w:rsidRPr="001B4BC5" w14:paraId="1D56A883" w14:textId="77777777" w:rsidTr="00213848">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9129B72" w14:textId="4C5DBE3F" w:rsidR="009C2593" w:rsidRPr="001B4BC5" w:rsidRDefault="00D51FC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w:t>
            </w:r>
            <w:r w:rsidR="009C2593" w:rsidRPr="001B4BC5">
              <w:rPr>
                <w:rFonts w:asciiTheme="minorHAnsi" w:hAnsiTheme="minorHAnsi" w:cstheme="minorHAnsi"/>
                <w:b/>
                <w:bCs/>
                <w:sz w:val="22"/>
                <w:szCs w:val="22"/>
                <w:lang w:eastAsia="hr-HR"/>
              </w:rPr>
              <w:t>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E225C0" w14:textId="5F6C8C55"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CF1F92" w14:textId="441CC534"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FB28BC" w14:textId="367DC7CB"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6172EF" w:rsidRPr="001B4BC5" w14:paraId="28E615D8" w14:textId="77777777" w:rsidTr="00213848">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208B78F1"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AB76BE" w14:textId="383808C0"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15.190</w:t>
            </w:r>
            <w:r w:rsidR="00213848" w:rsidRPr="001B4BC5">
              <w:rPr>
                <w:rFonts w:asciiTheme="minorHAnsi" w:hAnsiTheme="minorHAnsi" w:cstheme="minorHAnsi"/>
                <w:i/>
                <w:iCs/>
                <w:sz w:val="22"/>
                <w:szCs w:val="22"/>
                <w:lang w:eastAsia="hr-HR"/>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9F70B8C" w14:textId="77777777"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82E05D" w14:textId="77777777"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6172EF" w:rsidRPr="001B4BC5" w14:paraId="6A933100" w14:textId="77777777" w:rsidTr="00213848">
        <w:trPr>
          <w:trHeight w:val="255"/>
        </w:trPr>
        <w:tc>
          <w:tcPr>
            <w:tcW w:w="4537" w:type="dxa"/>
            <w:tcBorders>
              <w:top w:val="single" w:sz="4" w:space="0" w:color="auto"/>
              <w:left w:val="single" w:sz="4" w:space="0" w:color="auto"/>
              <w:bottom w:val="single" w:sz="4" w:space="0" w:color="auto"/>
              <w:right w:val="single" w:sz="4" w:space="0" w:color="auto"/>
            </w:tcBorders>
            <w:noWrap/>
          </w:tcPr>
          <w:p w14:paraId="17EE3A10" w14:textId="7378AF95"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9362A2B" w14:textId="60C7447D"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15.190,00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1DFC697F" w14:textId="579B6053"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767F79D" w14:textId="7ECB4616"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r>
    </w:tbl>
    <w:p w14:paraId="1DE0D2F1" w14:textId="77777777" w:rsidR="00213848" w:rsidRPr="001B4BC5" w:rsidRDefault="00213848" w:rsidP="0022118A">
      <w:pPr>
        <w:jc w:val="both"/>
        <w:rPr>
          <w:rFonts w:asciiTheme="minorHAnsi" w:hAnsiTheme="minorHAnsi" w:cstheme="minorHAnsi"/>
          <w:sz w:val="22"/>
          <w:szCs w:val="22"/>
        </w:rPr>
      </w:pPr>
    </w:p>
    <w:p w14:paraId="5509285D" w14:textId="77777777" w:rsidR="00213848" w:rsidRPr="001B4BC5" w:rsidRDefault="00213848"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Projekt javni radovi – revitalizacija javnih površina – </w:t>
      </w:r>
      <w:r w:rsidRPr="001B4BC5">
        <w:rPr>
          <w:rFonts w:asciiTheme="minorHAnsi" w:hAnsiTheme="minorHAnsi" w:cstheme="minorHAnsi"/>
          <w:sz w:val="22"/>
          <w:szCs w:val="22"/>
        </w:rPr>
        <w:t>temelji se na društveno korisnom radu jer su u program uključene osobe u nepovoljnom položaju na tržištu rada te nezaposlene osobe s ugroženih područja.</w:t>
      </w:r>
    </w:p>
    <w:p w14:paraId="5B5E5632" w14:textId="77777777" w:rsidR="00213848" w:rsidRPr="001B4BC5" w:rsidRDefault="00213848" w:rsidP="00056BD5">
      <w:pPr>
        <w:jc w:val="both"/>
        <w:rPr>
          <w:rFonts w:asciiTheme="minorHAnsi" w:hAnsiTheme="minorHAnsi" w:cstheme="minorHAnsi"/>
          <w:b/>
          <w:bCs/>
          <w:sz w:val="22"/>
          <w:szCs w:val="22"/>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9C2593" w:rsidRPr="001B4BC5" w14:paraId="7C8209F6" w14:textId="77777777" w:rsidTr="009C2593">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D1D90E8"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024CFED5"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ED8F018"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37FA3D6"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2BD0E6E" w14:textId="05DA80BF"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79DF4296" w14:textId="0628C5EA"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50A7047" w14:textId="7EF69158"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6172EF" w:rsidRPr="001B4BC5" w14:paraId="372A5FDA" w14:textId="77777777" w:rsidTr="009C2593">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23C52F16" w14:textId="77777777" w:rsidR="006172EF" w:rsidRPr="001B4BC5" w:rsidRDefault="006172E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EAC1743" w14:textId="77777777" w:rsidR="006172EF" w:rsidRPr="001B4BC5" w:rsidRDefault="006172E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054EFE" w14:textId="77777777" w:rsidR="006172EF" w:rsidRPr="001B4BC5" w:rsidRDefault="006172E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5B41E18" w14:textId="4AFBC6AE" w:rsidR="006172EF" w:rsidRPr="001B4BC5" w:rsidRDefault="006172E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13</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49F364EC" w14:textId="62B1C34F" w:rsidR="006172EF" w:rsidRPr="00AD21C0" w:rsidRDefault="006172EF"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6</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19738249" w14:textId="57DBE71C" w:rsidR="006172EF" w:rsidRPr="00AD21C0" w:rsidRDefault="006172EF"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0</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F59E81B" w14:textId="282E2943" w:rsidR="006172EF" w:rsidRPr="00AD21C0" w:rsidRDefault="006172EF"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0</w:t>
            </w:r>
          </w:p>
        </w:tc>
      </w:tr>
    </w:tbl>
    <w:p w14:paraId="7E1992E9" w14:textId="77777777" w:rsidR="00C57ACE" w:rsidRPr="001B4BC5" w:rsidRDefault="00C57ACE" w:rsidP="00056BD5">
      <w:pPr>
        <w:jc w:val="both"/>
        <w:rPr>
          <w:rFonts w:asciiTheme="minorHAnsi" w:hAnsiTheme="minorHAnsi" w:cstheme="minorHAnsi"/>
          <w:b/>
          <w:sz w:val="22"/>
          <w:szCs w:val="22"/>
        </w:rPr>
      </w:pPr>
    </w:p>
    <w:p w14:paraId="32CBF4D3" w14:textId="4C734B38"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SUBVENCIJE GRAĐANIMA </w:t>
      </w:r>
    </w:p>
    <w:p w14:paraId="557C2196" w14:textId="77777777" w:rsidR="00213848" w:rsidRPr="001B4BC5" w:rsidRDefault="00213848" w:rsidP="0022118A">
      <w:pPr>
        <w:jc w:val="both"/>
        <w:rPr>
          <w:rFonts w:asciiTheme="minorHAnsi" w:hAnsiTheme="minorHAnsi" w:cstheme="minorHAnsi"/>
          <w:bCs/>
          <w:sz w:val="22"/>
          <w:szCs w:val="22"/>
        </w:rPr>
      </w:pPr>
    </w:p>
    <w:p w14:paraId="162156A7" w14:textId="77777777" w:rsidR="00213848" w:rsidRPr="001B4BC5" w:rsidRDefault="00213848"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Osigurava pomoć građanima u odlaganju azbestnih pokrova kako bi se smanjila količina azbestnog otpada te time očuvalo zdravlje građana od štetnosti azbestnog materijala. </w:t>
      </w:r>
    </w:p>
    <w:p w14:paraId="1806125F" w14:textId="77777777" w:rsidR="00213848" w:rsidRPr="001B4BC5" w:rsidRDefault="00213848" w:rsidP="0022118A">
      <w:pPr>
        <w:jc w:val="both"/>
        <w:rPr>
          <w:rFonts w:asciiTheme="minorHAnsi" w:hAnsiTheme="minorHAnsi" w:cstheme="minorHAnsi"/>
          <w:sz w:val="22"/>
          <w:szCs w:val="22"/>
        </w:rPr>
      </w:pPr>
    </w:p>
    <w:p w14:paraId="56DB5289" w14:textId="111B6156"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006172EF" w:rsidRPr="001B4BC5">
        <w:rPr>
          <w:rFonts w:asciiTheme="minorHAnsi" w:hAnsiTheme="minorHAnsi" w:cstheme="minorHAnsi"/>
          <w:b/>
          <w:bCs/>
          <w:sz w:val="22"/>
          <w:szCs w:val="22"/>
        </w:rPr>
        <w:t>:</w:t>
      </w:r>
    </w:p>
    <w:p w14:paraId="36FA28D6" w14:textId="3801D941"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gospodarenju otpadom (Narodne novine, broj:84/21</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i</w:t>
      </w:r>
    </w:p>
    <w:p w14:paraId="35FD7621" w14:textId="29DAD453"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Pravilnik o gospodarenju otpadom (Narodne novine, broj: </w:t>
      </w:r>
      <w:r w:rsidR="00964069" w:rsidRPr="001B4BC5">
        <w:rPr>
          <w:rFonts w:asciiTheme="minorHAnsi" w:hAnsiTheme="minorHAnsi" w:cstheme="minorHAnsi"/>
          <w:sz w:val="22"/>
          <w:szCs w:val="22"/>
        </w:rPr>
        <w:t>106/22.</w:t>
      </w:r>
      <w:r w:rsidRPr="001B4BC5">
        <w:rPr>
          <w:rFonts w:asciiTheme="minorHAnsi" w:hAnsiTheme="minorHAnsi" w:cstheme="minorHAnsi"/>
          <w:sz w:val="22"/>
          <w:szCs w:val="22"/>
        </w:rPr>
        <w:t xml:space="preserve">). </w:t>
      </w:r>
    </w:p>
    <w:p w14:paraId="43113B0E" w14:textId="77777777" w:rsidR="00213848" w:rsidRPr="001B4BC5" w:rsidRDefault="00213848" w:rsidP="0022118A">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460"/>
        <w:gridCol w:w="1440"/>
        <w:gridCol w:w="1728"/>
        <w:gridCol w:w="1728"/>
      </w:tblGrid>
      <w:tr w:rsidR="009C2593" w:rsidRPr="001B4BC5" w14:paraId="7D370522" w14:textId="77777777" w:rsidTr="008B4D35">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07135484" w14:textId="35002861" w:rsidR="009C2593" w:rsidRPr="001B4BC5" w:rsidRDefault="00D51FC8"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w:t>
            </w:r>
            <w:r w:rsidR="009C2593" w:rsidRPr="001B4BC5">
              <w:rPr>
                <w:rFonts w:asciiTheme="minorHAnsi" w:hAnsiTheme="minorHAnsi" w:cstheme="minorHAnsi"/>
                <w:b/>
                <w:bCs/>
                <w:sz w:val="22"/>
                <w:szCs w:val="22"/>
                <w:lang w:eastAsia="hr-HR"/>
              </w:rPr>
              <w:t xml:space="preserve">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9E09EC" w14:textId="7D90A2F0"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EF5E87" w14:textId="79B09DFD"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0A38F0" w14:textId="1EE045B3"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01453482" w14:textId="77777777" w:rsidTr="008B4D35">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42CCE129"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tcPr>
          <w:p w14:paraId="48E6CCD1" w14:textId="32440618"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4C4F7B" w14:textId="685EF88E"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920E8E" w14:textId="2B101A0D"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r>
      <w:tr w:rsidR="00D51FC8" w:rsidRPr="001B4BC5" w14:paraId="475D8983" w14:textId="77777777" w:rsidTr="008B4D35">
        <w:trPr>
          <w:trHeight w:val="255"/>
          <w:jc w:val="center"/>
        </w:trPr>
        <w:tc>
          <w:tcPr>
            <w:tcW w:w="4390" w:type="dxa"/>
            <w:tcBorders>
              <w:top w:val="single" w:sz="4" w:space="0" w:color="auto"/>
              <w:left w:val="single" w:sz="4" w:space="0" w:color="auto"/>
              <w:bottom w:val="single" w:sz="4" w:space="0" w:color="auto"/>
              <w:right w:val="single" w:sz="4" w:space="0" w:color="auto"/>
            </w:tcBorders>
            <w:noWrap/>
          </w:tcPr>
          <w:p w14:paraId="5BEC9250" w14:textId="5DD1CB3D"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1DB5DB82" w14:textId="2EF4957D"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B2D8E6" w14:textId="7817BAE4"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37E51E" w14:textId="4169BEE7"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6.000,00</w:t>
            </w:r>
          </w:p>
        </w:tc>
      </w:tr>
    </w:tbl>
    <w:p w14:paraId="56FC0750" w14:textId="77777777" w:rsidR="00213848" w:rsidRPr="001B4BC5" w:rsidRDefault="00213848" w:rsidP="0022118A">
      <w:pPr>
        <w:jc w:val="both"/>
        <w:rPr>
          <w:rFonts w:asciiTheme="minorHAnsi" w:hAnsiTheme="minorHAnsi" w:cstheme="minorHAnsi"/>
          <w:sz w:val="22"/>
          <w:szCs w:val="22"/>
        </w:rPr>
      </w:pPr>
    </w:p>
    <w:p w14:paraId="1DB168B9" w14:textId="4D534A6F" w:rsidR="00213848" w:rsidRPr="001B4BC5" w:rsidRDefault="00213848" w:rsidP="00056BD5">
      <w:pPr>
        <w:jc w:val="both"/>
        <w:rPr>
          <w:rFonts w:asciiTheme="minorHAnsi" w:hAnsiTheme="minorHAnsi" w:cstheme="minorHAnsi"/>
          <w:sz w:val="22"/>
          <w:szCs w:val="22"/>
        </w:rPr>
      </w:pPr>
      <w:r w:rsidRPr="001B4BC5">
        <w:rPr>
          <w:rFonts w:asciiTheme="minorHAnsi" w:hAnsiTheme="minorHAnsi" w:cstheme="minorHAnsi"/>
          <w:b/>
          <w:bCs/>
          <w:sz w:val="22"/>
          <w:szCs w:val="22"/>
        </w:rPr>
        <w:t>Subvencije građanima</w:t>
      </w:r>
      <w:r w:rsidRPr="001B4BC5">
        <w:rPr>
          <w:rFonts w:asciiTheme="minorHAnsi" w:hAnsiTheme="minorHAnsi" w:cstheme="minorHAnsi"/>
          <w:sz w:val="22"/>
          <w:szCs w:val="22"/>
        </w:rPr>
        <w:t xml:space="preserve"> - sukladno zakonskoj obvezi nužno je pripremiti program koji će potaknuti vlasnike na zamjenu azbestnog pokrova</w:t>
      </w:r>
      <w:r w:rsidR="00EC1B49" w:rsidRPr="001B4BC5">
        <w:rPr>
          <w:rFonts w:asciiTheme="minorHAnsi" w:hAnsiTheme="minorHAnsi" w:cstheme="minorHAnsi"/>
          <w:sz w:val="22"/>
          <w:szCs w:val="22"/>
        </w:rPr>
        <w:t>.</w:t>
      </w:r>
    </w:p>
    <w:p w14:paraId="3A0B4C49" w14:textId="77777777" w:rsidR="00213848" w:rsidRPr="001B4BC5" w:rsidRDefault="00213848" w:rsidP="0022118A">
      <w:pPr>
        <w:jc w:val="both"/>
        <w:rPr>
          <w:rFonts w:asciiTheme="minorHAnsi" w:hAnsiTheme="minorHAnsi" w:cstheme="minorHAnsi"/>
          <w:bCs/>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414"/>
      </w:tblGrid>
      <w:tr w:rsidR="009C2593" w:rsidRPr="001B4BC5" w14:paraId="6322C918" w14:textId="77777777" w:rsidTr="00982BAA">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A6682"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B68D6"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1AAE3"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5BBCE"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FD470"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832928C" w14:textId="4E3202BC"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CCDFE" w14:textId="2598296E"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476E4"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CE75E8B" w14:textId="7BAAFACD"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EC1B49" w:rsidRPr="001B4BC5" w14:paraId="1F9518B5" w14:textId="77777777" w:rsidTr="00982BAA">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98C50" w14:textId="77777777" w:rsidR="00EC1B49" w:rsidRPr="001B4BC5" w:rsidRDefault="00EC1B49"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8B6CC" w14:textId="77777777" w:rsidR="00EC1B49" w:rsidRPr="001B4BC5" w:rsidRDefault="00EC1B49"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992DE" w14:textId="77777777" w:rsidR="00EC1B49" w:rsidRPr="001B4BC5" w:rsidRDefault="00EC1B4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4118E" w14:textId="2024225D" w:rsidR="00EC1B49" w:rsidRPr="001B4BC5" w:rsidRDefault="00EC1B4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27CA7" w14:textId="5AB806BD" w:rsidR="00EC1B49" w:rsidRPr="00AD21C0" w:rsidRDefault="00EC1B49"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50D79" w14:textId="2AA98295" w:rsidR="00EC1B49" w:rsidRPr="00AD21C0" w:rsidRDefault="00EC1B49"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9</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2D012" w14:textId="4E994AB8" w:rsidR="00EC1B49" w:rsidRPr="00AD21C0" w:rsidRDefault="00EC1B49" w:rsidP="00056BD5">
            <w:pPr>
              <w:spacing w:line="254" w:lineRule="auto"/>
              <w:jc w:val="center"/>
              <w:rPr>
                <w:rFonts w:asciiTheme="minorHAnsi" w:hAnsiTheme="minorHAnsi" w:cstheme="minorHAnsi"/>
                <w:sz w:val="22"/>
                <w:szCs w:val="22"/>
              </w:rPr>
            </w:pPr>
            <w:r w:rsidRPr="00AD21C0">
              <w:rPr>
                <w:rFonts w:asciiTheme="minorHAnsi" w:hAnsiTheme="minorHAnsi" w:cstheme="minorHAnsi"/>
                <w:kern w:val="2"/>
                <w:sz w:val="22"/>
                <w:szCs w:val="22"/>
                <w:lang w:eastAsia="en-US"/>
                <w14:ligatures w14:val="standardContextual"/>
              </w:rPr>
              <w:t>9</w:t>
            </w:r>
          </w:p>
        </w:tc>
      </w:tr>
    </w:tbl>
    <w:p w14:paraId="7C156413" w14:textId="77777777" w:rsidR="00C57ACE" w:rsidRPr="001B4BC5" w:rsidRDefault="00C57ACE" w:rsidP="00056BD5">
      <w:pPr>
        <w:jc w:val="both"/>
        <w:rPr>
          <w:rFonts w:asciiTheme="minorHAnsi" w:hAnsiTheme="minorHAnsi" w:cstheme="minorHAnsi"/>
          <w:b/>
          <w:sz w:val="22"/>
          <w:szCs w:val="22"/>
        </w:rPr>
      </w:pPr>
    </w:p>
    <w:p w14:paraId="2DC02D65" w14:textId="54A94052"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DONACIJE DOBROVOLJNOM VATROGASNOM DRUŠTVU I VATROGASNOJ ZAJEDNICI </w:t>
      </w:r>
    </w:p>
    <w:p w14:paraId="409A378F" w14:textId="77777777" w:rsidR="00213848" w:rsidRPr="001B4BC5" w:rsidRDefault="00213848" w:rsidP="0022118A">
      <w:pPr>
        <w:jc w:val="both"/>
        <w:rPr>
          <w:rFonts w:asciiTheme="minorHAnsi" w:hAnsiTheme="minorHAnsi" w:cstheme="minorHAnsi"/>
          <w:bCs/>
          <w:sz w:val="22"/>
          <w:szCs w:val="22"/>
        </w:rPr>
      </w:pPr>
    </w:p>
    <w:p w14:paraId="6CD601A3" w14:textId="77777777" w:rsidR="002D714F" w:rsidRPr="001B4BC5" w:rsidRDefault="002D714F" w:rsidP="00056BD5">
      <w:pPr>
        <w:pStyle w:val="Odlomakpopisa"/>
        <w:ind w:left="0" w:firstLine="357"/>
        <w:jc w:val="both"/>
        <w:rPr>
          <w:rFonts w:asciiTheme="minorHAnsi" w:hAnsiTheme="minorHAnsi" w:cstheme="minorHAnsi"/>
          <w:sz w:val="22"/>
          <w:szCs w:val="22"/>
        </w:rPr>
      </w:pPr>
      <w:r w:rsidRPr="001B4BC5">
        <w:rPr>
          <w:rFonts w:asciiTheme="minorHAnsi" w:hAnsiTheme="minorHAnsi" w:cstheme="minorHAnsi"/>
          <w:bCs/>
          <w:sz w:val="22"/>
          <w:szCs w:val="22"/>
        </w:rPr>
        <w:t xml:space="preserve">Obuhvaća </w:t>
      </w:r>
      <w:r w:rsidRPr="001B4BC5">
        <w:rPr>
          <w:rFonts w:asciiTheme="minorHAnsi" w:hAnsiTheme="minorHAnsi" w:cstheme="minorHAnsi"/>
          <w:sz w:val="22"/>
          <w:szCs w:val="22"/>
        </w:rPr>
        <w:t xml:space="preserve">protupožarnu zaštitu i razvoj svih komponenti vatrogasnog sustava kroz osiguranje spremnosti i pripravnosti vatrogasne postrojbe, razvoj tehničko-tehnološke opremljenosti i </w:t>
      </w:r>
      <w:r w:rsidRPr="001B4BC5">
        <w:rPr>
          <w:rFonts w:asciiTheme="minorHAnsi" w:hAnsiTheme="minorHAnsi" w:cstheme="minorHAnsi"/>
          <w:sz w:val="22"/>
          <w:szCs w:val="22"/>
        </w:rPr>
        <w:lastRenderedPageBreak/>
        <w:t xml:space="preserve">djelotvornog sustava, praćenje rada, dojave i uzbunjivanja, unapređenje protupožarne preventive i skrb o pomlađivanju i jačanje društvenog statusa vatrogasne organizacije. </w:t>
      </w:r>
    </w:p>
    <w:p w14:paraId="37B87BD8" w14:textId="77777777" w:rsidR="002D714F" w:rsidRPr="001B4BC5" w:rsidRDefault="002D714F" w:rsidP="001B649D">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Pr="001B4BC5">
        <w:rPr>
          <w:rFonts w:asciiTheme="minorHAnsi" w:hAnsiTheme="minorHAnsi" w:cstheme="minorHAnsi"/>
          <w:sz w:val="22"/>
          <w:szCs w:val="22"/>
        </w:rPr>
        <w:t>:</w:t>
      </w:r>
    </w:p>
    <w:p w14:paraId="3B73D51A" w14:textId="637DF8AD" w:rsidR="002D714F" w:rsidRPr="001B4BC5" w:rsidRDefault="002D714F" w:rsidP="001B649D">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vatrogastvu (Narodne novine, broj:125/19</w:t>
      </w:r>
      <w:r w:rsidR="00964069" w:rsidRPr="001B4BC5">
        <w:rPr>
          <w:rFonts w:asciiTheme="minorHAnsi" w:hAnsiTheme="minorHAnsi" w:cstheme="minorHAnsi"/>
          <w:sz w:val="22"/>
          <w:szCs w:val="22"/>
        </w:rPr>
        <w:t xml:space="preserve">. i </w:t>
      </w:r>
      <w:r w:rsidRPr="001B4BC5">
        <w:rPr>
          <w:rFonts w:asciiTheme="minorHAnsi" w:hAnsiTheme="minorHAnsi" w:cstheme="minorHAnsi"/>
          <w:sz w:val="22"/>
          <w:szCs w:val="22"/>
        </w:rPr>
        <w:t>114/22</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65C312CC" w14:textId="5860EB01" w:rsidR="002D714F" w:rsidRPr="001B4BC5" w:rsidRDefault="002D714F" w:rsidP="001B649D">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zaštiti od požara (Narodne novine, broj: 92/10</w:t>
      </w:r>
      <w:r w:rsidR="00964069" w:rsidRPr="001B4BC5">
        <w:rPr>
          <w:rFonts w:asciiTheme="minorHAnsi" w:hAnsiTheme="minorHAnsi" w:cstheme="minorHAnsi"/>
          <w:sz w:val="22"/>
          <w:szCs w:val="22"/>
        </w:rPr>
        <w:t xml:space="preserve">. i </w:t>
      </w:r>
      <w:r w:rsidRPr="001B4BC5">
        <w:rPr>
          <w:rFonts w:asciiTheme="minorHAnsi" w:hAnsiTheme="minorHAnsi" w:cstheme="minorHAnsi"/>
          <w:sz w:val="22"/>
          <w:szCs w:val="22"/>
        </w:rPr>
        <w:t>114/22</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07B4F979" w14:textId="37C0674F" w:rsidR="002D714F" w:rsidRPr="001B4BC5" w:rsidRDefault="002D714F" w:rsidP="001B649D">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001B649D" w:rsidRPr="001B4BC5">
        <w:rPr>
          <w:rFonts w:asciiTheme="minorHAnsi" w:hAnsiTheme="minorHAnsi" w:cstheme="minorHAnsi"/>
          <w:sz w:val="22"/>
          <w:szCs w:val="22"/>
        </w:rPr>
        <w:t xml:space="preserve"> </w:t>
      </w:r>
      <w:r w:rsidRPr="001B4BC5">
        <w:rPr>
          <w:rFonts w:asciiTheme="minorHAnsi" w:hAnsiTheme="minorHAnsi" w:cstheme="minorHAnsi"/>
          <w:sz w:val="22"/>
          <w:szCs w:val="22"/>
        </w:rPr>
        <w:t>Pravilnik o ustroju, opremanju, osposobljavanju, načinu pokretanja i djelovanja intervencijskih vatrogasnih postrojbi te naknadi troškova nastalih njihovim djelovanjem (Narodne novine, broj:</w:t>
      </w:r>
      <w:r w:rsidR="00964069" w:rsidRPr="001B4BC5">
        <w:rPr>
          <w:rFonts w:asciiTheme="minorHAnsi" w:hAnsiTheme="minorHAnsi" w:cstheme="minorHAnsi"/>
          <w:sz w:val="22"/>
          <w:szCs w:val="22"/>
        </w:rPr>
        <w:t xml:space="preserve"> </w:t>
      </w:r>
      <w:r w:rsidRPr="001B4BC5">
        <w:rPr>
          <w:rFonts w:asciiTheme="minorHAnsi" w:hAnsiTheme="minorHAnsi" w:cstheme="minorHAnsi"/>
          <w:sz w:val="22"/>
          <w:szCs w:val="22"/>
        </w:rPr>
        <w:t>31/11</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i </w:t>
      </w:r>
    </w:p>
    <w:p w14:paraId="44D356DF" w14:textId="62DA98F8" w:rsidR="002D714F" w:rsidRPr="001B4BC5" w:rsidRDefault="002D714F" w:rsidP="001B649D">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udrugama (Narodne novine, broj: 74/14</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70/17</w:t>
      </w:r>
      <w:r w:rsidR="00964069" w:rsidRPr="001B4BC5">
        <w:rPr>
          <w:rFonts w:asciiTheme="minorHAnsi" w:hAnsiTheme="minorHAnsi" w:cstheme="minorHAnsi"/>
          <w:sz w:val="22"/>
          <w:szCs w:val="22"/>
        </w:rPr>
        <w:t xml:space="preserve">. i </w:t>
      </w:r>
      <w:r w:rsidRPr="001B4BC5">
        <w:rPr>
          <w:rFonts w:asciiTheme="minorHAnsi" w:hAnsiTheme="minorHAnsi" w:cstheme="minorHAnsi"/>
          <w:sz w:val="22"/>
          <w:szCs w:val="22"/>
        </w:rPr>
        <w:t>98/19</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32D24279" w14:textId="77777777" w:rsidR="00213848" w:rsidRPr="001B4BC5" w:rsidRDefault="00213848" w:rsidP="0022118A">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465"/>
        <w:gridCol w:w="1584"/>
        <w:gridCol w:w="1867"/>
        <w:gridCol w:w="1440"/>
      </w:tblGrid>
      <w:tr w:rsidR="00E46D32" w:rsidRPr="001B4BC5" w14:paraId="4DF7C100" w14:textId="77777777" w:rsidTr="008B4D35">
        <w:trPr>
          <w:trHeight w:val="255"/>
          <w:jc w:val="center"/>
        </w:trPr>
        <w:tc>
          <w:tcPr>
            <w:tcW w:w="4395" w:type="dxa"/>
            <w:tcBorders>
              <w:top w:val="single" w:sz="4" w:space="0" w:color="auto"/>
              <w:left w:val="single" w:sz="4" w:space="0" w:color="auto"/>
              <w:bottom w:val="single" w:sz="4" w:space="0" w:color="auto"/>
              <w:right w:val="single" w:sz="4" w:space="0" w:color="auto"/>
            </w:tcBorders>
            <w:noWrap/>
            <w:hideMark/>
          </w:tcPr>
          <w:p w14:paraId="474CEDDB" w14:textId="77777777" w:rsidR="009C2593" w:rsidRPr="001B4BC5" w:rsidRDefault="009C259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1901 DONACIJE DOBROVOLJNOM VATROGASNOM DRUŠTVU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4DB27D" w14:textId="44E61AAC"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58C54DA2" w14:textId="12003FDF"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40332B" w14:textId="28B4DFCB"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E46D32" w:rsidRPr="001B4BC5" w14:paraId="277C6EFE" w14:textId="77777777" w:rsidTr="008B4D35">
        <w:trPr>
          <w:trHeight w:val="255"/>
          <w:jc w:val="center"/>
        </w:trPr>
        <w:tc>
          <w:tcPr>
            <w:tcW w:w="4395" w:type="dxa"/>
            <w:tcBorders>
              <w:top w:val="single" w:sz="4" w:space="0" w:color="auto"/>
              <w:left w:val="single" w:sz="4" w:space="0" w:color="auto"/>
              <w:bottom w:val="single" w:sz="4" w:space="0" w:color="auto"/>
              <w:right w:val="single" w:sz="4" w:space="0" w:color="auto"/>
            </w:tcBorders>
            <w:noWrap/>
            <w:hideMark/>
          </w:tcPr>
          <w:p w14:paraId="34B408AC"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A190003 DONACIJE DVD-u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tcPr>
          <w:p w14:paraId="79BD88FF" w14:textId="525B3777"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73.584,00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73D88A8" w14:textId="5EBFE151"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73.584,00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B09623" w14:textId="6386191E"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73.584,00</w:t>
            </w:r>
          </w:p>
        </w:tc>
      </w:tr>
      <w:tr w:rsidR="00E46D32" w:rsidRPr="001B4BC5" w14:paraId="14CB5978" w14:textId="77777777" w:rsidTr="008B4D35">
        <w:trPr>
          <w:trHeight w:val="255"/>
          <w:jc w:val="center"/>
        </w:trPr>
        <w:tc>
          <w:tcPr>
            <w:tcW w:w="4395" w:type="dxa"/>
            <w:tcBorders>
              <w:top w:val="single" w:sz="4" w:space="0" w:color="auto"/>
              <w:left w:val="single" w:sz="4" w:space="0" w:color="auto"/>
              <w:bottom w:val="single" w:sz="4" w:space="0" w:color="auto"/>
              <w:right w:val="single" w:sz="4" w:space="0" w:color="auto"/>
            </w:tcBorders>
            <w:noWrap/>
          </w:tcPr>
          <w:p w14:paraId="287E5E13" w14:textId="67C35C72"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2EBC1E4" w14:textId="01A40FE5"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73.584,00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97A0A23" w14:textId="0E026F94"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73.584,00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E3D766" w14:textId="0E7F3AC4"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73.584,00</w:t>
            </w:r>
          </w:p>
        </w:tc>
      </w:tr>
    </w:tbl>
    <w:p w14:paraId="6BBADB8A" w14:textId="77777777" w:rsidR="00213848" w:rsidRPr="001B4BC5" w:rsidRDefault="00213848" w:rsidP="00056BD5">
      <w:pPr>
        <w:pStyle w:val="Odlomakpopisa"/>
        <w:ind w:left="0"/>
        <w:jc w:val="both"/>
        <w:rPr>
          <w:rFonts w:asciiTheme="minorHAnsi" w:hAnsiTheme="minorHAnsi" w:cstheme="minorHAnsi"/>
          <w:b/>
          <w:bCs/>
          <w:sz w:val="22"/>
          <w:szCs w:val="22"/>
          <w:bdr w:val="single" w:sz="4" w:space="0" w:color="auto" w:frame="1"/>
        </w:rPr>
      </w:pPr>
    </w:p>
    <w:p w14:paraId="7A853218" w14:textId="77777777" w:rsidR="00213848" w:rsidRPr="001B4BC5" w:rsidRDefault="00213848"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Donacije dobrovoljnom vatrogasnom društvu i vatrogasnoj zajednici</w:t>
      </w:r>
      <w:r w:rsidRPr="001B4BC5">
        <w:rPr>
          <w:rFonts w:asciiTheme="minorHAnsi" w:hAnsiTheme="minorHAnsi" w:cstheme="minorHAnsi"/>
          <w:sz w:val="22"/>
          <w:szCs w:val="22"/>
        </w:rPr>
        <w:t xml:space="preserve"> – sukladno zakonskoj obavezi financira se redovna djelatnost, održavanje vozila i opreme, nabava opreme, usavršavanje i osposobljavanje članova te rad s vatrogasnom mladeži.</w:t>
      </w:r>
    </w:p>
    <w:p w14:paraId="62DFB163" w14:textId="77777777" w:rsidR="00213848" w:rsidRPr="001B4BC5" w:rsidRDefault="00213848"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281"/>
      </w:tblGrid>
      <w:tr w:rsidR="00E46D32" w:rsidRPr="001B4BC5" w14:paraId="476D1B14" w14:textId="77777777" w:rsidTr="00982BAA">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07BE"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6E9A0"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D84A7"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6D93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AC3AD"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7B3868BF" w14:textId="13318736"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7700E" w14:textId="650034DC"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E5890"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432AEEA" w14:textId="062832E8"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E46D32" w:rsidRPr="001B4BC5" w14:paraId="4BE36677" w14:textId="77777777" w:rsidTr="00982BAA">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4A076"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CB2AD" w14:textId="77777777" w:rsidR="00213848" w:rsidRPr="001B4BC5" w:rsidRDefault="00213848"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F483A"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2A772"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E9A1A"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AC18B"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FD320" w14:textId="77777777" w:rsidR="00213848" w:rsidRPr="001B4BC5" w:rsidRDefault="0021384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w:t>
            </w:r>
          </w:p>
        </w:tc>
      </w:tr>
    </w:tbl>
    <w:p w14:paraId="1CF31EA1" w14:textId="77777777" w:rsidR="00C57ACE" w:rsidRPr="001B4BC5" w:rsidRDefault="00C57ACE" w:rsidP="00056BD5">
      <w:pPr>
        <w:pStyle w:val="Odlomakpopisa"/>
        <w:ind w:left="0"/>
        <w:jc w:val="both"/>
        <w:rPr>
          <w:rFonts w:asciiTheme="minorHAnsi" w:hAnsiTheme="minorHAnsi" w:cstheme="minorHAnsi"/>
          <w:b/>
          <w:sz w:val="22"/>
          <w:szCs w:val="22"/>
        </w:rPr>
      </w:pPr>
    </w:p>
    <w:p w14:paraId="13FFB91D" w14:textId="5BAD2862" w:rsidR="00213848" w:rsidRPr="001B4BC5" w:rsidRDefault="00213848" w:rsidP="00056BD5">
      <w:pPr>
        <w:pStyle w:val="Odlomakpopisa"/>
        <w:ind w:left="0"/>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REDOVNA DJELATNOST CIVILNE ZAŠTITE </w:t>
      </w:r>
    </w:p>
    <w:p w14:paraId="546D3C37" w14:textId="77777777" w:rsidR="00213848" w:rsidRPr="001B4BC5" w:rsidRDefault="00213848" w:rsidP="0022118A">
      <w:pPr>
        <w:jc w:val="both"/>
        <w:rPr>
          <w:rFonts w:asciiTheme="minorHAnsi" w:hAnsiTheme="minorHAnsi" w:cstheme="minorHAnsi"/>
          <w:bCs/>
          <w:sz w:val="22"/>
          <w:szCs w:val="22"/>
        </w:rPr>
      </w:pPr>
    </w:p>
    <w:p w14:paraId="7DABEA09" w14:textId="77777777" w:rsidR="00213848" w:rsidRPr="001B4BC5" w:rsidRDefault="00213848" w:rsidP="00056BD5">
      <w:pPr>
        <w:pStyle w:val="Odlomakpopisa"/>
        <w:ind w:left="0" w:firstLine="357"/>
        <w:jc w:val="both"/>
        <w:rPr>
          <w:rFonts w:asciiTheme="minorHAnsi" w:hAnsiTheme="minorHAnsi" w:cstheme="minorHAnsi"/>
          <w:sz w:val="22"/>
          <w:szCs w:val="22"/>
        </w:rPr>
      </w:pPr>
      <w:r w:rsidRPr="001B4BC5">
        <w:rPr>
          <w:rFonts w:asciiTheme="minorHAnsi" w:hAnsiTheme="minorHAnsi" w:cstheme="minorHAnsi"/>
          <w:bCs/>
          <w:sz w:val="22"/>
          <w:szCs w:val="22"/>
        </w:rPr>
        <w:t xml:space="preserve">Obuhvaća </w:t>
      </w:r>
      <w:r w:rsidRPr="001B4BC5">
        <w:rPr>
          <w:rFonts w:asciiTheme="minorHAnsi" w:hAnsiTheme="minorHAnsi" w:cstheme="minorHAnsi"/>
          <w:sz w:val="22"/>
          <w:szCs w:val="22"/>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1B4BC5">
        <w:rPr>
          <w:rFonts w:asciiTheme="minorHAnsi" w:hAnsiTheme="minorHAnsi" w:cstheme="minorHAnsi"/>
          <w:sz w:val="22"/>
          <w:szCs w:val="22"/>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1B4BC5">
        <w:rPr>
          <w:rFonts w:asciiTheme="minorHAnsi" w:hAnsiTheme="minorHAnsi" w:cstheme="minorHAnsi"/>
          <w:sz w:val="22"/>
          <w:szCs w:val="22"/>
        </w:rPr>
        <w:t xml:space="preserve"> </w:t>
      </w:r>
    </w:p>
    <w:p w14:paraId="473E563A" w14:textId="77777777" w:rsidR="00213848" w:rsidRPr="001B4BC5" w:rsidRDefault="00213848" w:rsidP="0022118A">
      <w:pPr>
        <w:jc w:val="both"/>
        <w:rPr>
          <w:rFonts w:asciiTheme="minorHAnsi" w:hAnsiTheme="minorHAnsi" w:cstheme="minorHAnsi"/>
          <w:sz w:val="22"/>
          <w:szCs w:val="22"/>
        </w:rPr>
      </w:pPr>
    </w:p>
    <w:p w14:paraId="45A329CF" w14:textId="77777777"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Pr="001B4BC5">
        <w:rPr>
          <w:rFonts w:asciiTheme="minorHAnsi" w:hAnsiTheme="minorHAnsi" w:cstheme="minorHAnsi"/>
          <w:sz w:val="22"/>
          <w:szCs w:val="22"/>
        </w:rPr>
        <w:t>:</w:t>
      </w:r>
    </w:p>
    <w:p w14:paraId="1F87B880" w14:textId="755406A1"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sustavu civilne zaštite (Narodne novine, broj: 82/15</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118/18</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31/20</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20/21</w:t>
      </w:r>
      <w:r w:rsidR="00964069" w:rsidRPr="001B4BC5">
        <w:rPr>
          <w:rFonts w:asciiTheme="minorHAnsi" w:hAnsiTheme="minorHAnsi" w:cstheme="minorHAnsi"/>
          <w:sz w:val="22"/>
          <w:szCs w:val="22"/>
        </w:rPr>
        <w:t>. i</w:t>
      </w:r>
      <w:r w:rsidRPr="001B4BC5">
        <w:rPr>
          <w:rFonts w:asciiTheme="minorHAnsi" w:hAnsiTheme="minorHAnsi" w:cstheme="minorHAnsi"/>
          <w:sz w:val="22"/>
          <w:szCs w:val="22"/>
        </w:rPr>
        <w:t xml:space="preserve"> 114/22</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34BDD939" w14:textId="338F4327"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Plan zaštite i spašavanja za području Republike Hrvatske (Narodne novine, broj: 96/10</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7243278F" w14:textId="566D4B20"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Odluka o donošenju Plana zaštite i spašavanja i Plana civilne zaštite za područje Grada Požege (Službene novine Grada Požege, broj: 2/12</w:t>
      </w:r>
      <w:r w:rsidR="00964069" w:rsidRPr="001B4BC5">
        <w:rPr>
          <w:rFonts w:asciiTheme="minorHAnsi" w:hAnsiTheme="minorHAnsi" w:cstheme="minorHAnsi"/>
          <w:sz w:val="22"/>
          <w:szCs w:val="22"/>
        </w:rPr>
        <w:t xml:space="preserve">. i </w:t>
      </w:r>
      <w:r w:rsidRPr="001B4BC5">
        <w:rPr>
          <w:rFonts w:asciiTheme="minorHAnsi" w:hAnsiTheme="minorHAnsi" w:cstheme="minorHAnsi"/>
          <w:sz w:val="22"/>
          <w:szCs w:val="22"/>
        </w:rPr>
        <w:t>15/13</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1551A093" w14:textId="77777777"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Odluka o donošenju procjene ugroženosti stanovništva, materijalnih i kulturnih dobara i okoliša od katastrofe i velikih nesreća za područje Grada Požege (Službene novine Grada Požege, broj: 2/19.), </w:t>
      </w:r>
    </w:p>
    <w:p w14:paraId="7789D22F" w14:textId="47921860"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Pravilnik o ustrojstvu, popuni i opremanju postrojbi civilne zaštite i postrojbi za uzbunjivanje (Narodne novine, broj: 111/07</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w:t>
      </w:r>
      <w:r w:rsidR="005A1679" w:rsidRPr="001B4BC5">
        <w:rPr>
          <w:rFonts w:asciiTheme="minorHAnsi" w:hAnsiTheme="minorHAnsi" w:cstheme="minorHAnsi"/>
          <w:sz w:val="22"/>
          <w:szCs w:val="22"/>
        </w:rPr>
        <w:t xml:space="preserve"> i</w:t>
      </w:r>
    </w:p>
    <w:p w14:paraId="7D514A69" w14:textId="0F5B6ECD"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lastRenderedPageBreak/>
        <w:t>- Pravilnik o mobilizaciji, uvjetima i načinu rada operativnih snaga sustava civilne zaštite (Narodne novine, broj: 69/16</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6F2A3A98" w14:textId="77777777" w:rsidR="00213848" w:rsidRPr="001B4BC5" w:rsidRDefault="00213848" w:rsidP="0022118A">
      <w:pPr>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957"/>
        <w:gridCol w:w="1559"/>
        <w:gridCol w:w="1417"/>
        <w:gridCol w:w="1276"/>
      </w:tblGrid>
      <w:tr w:rsidR="00660128" w:rsidRPr="001B4BC5" w14:paraId="1EF5815D" w14:textId="77777777" w:rsidTr="00982BAA">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216D348" w14:textId="77777777" w:rsidR="009C2593" w:rsidRPr="001B4BC5" w:rsidRDefault="009C259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B43785" w14:textId="5A81BBCB"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C28BF0" w14:textId="43F859A9"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7F2684" w14:textId="4309F5D0" w:rsidR="009C2593" w:rsidRPr="001B4BC5" w:rsidRDefault="009C259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660128" w:rsidRPr="001B4BC5" w14:paraId="20A43D2F" w14:textId="77777777" w:rsidTr="00982BAA">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B70A221"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08A18F" w14:textId="77777777"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6.637,00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AAF0F" w14:textId="77777777"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6.637,00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8AB08F" w14:textId="77777777"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6.637,00</w:t>
            </w:r>
          </w:p>
        </w:tc>
      </w:tr>
      <w:tr w:rsidR="00660128" w:rsidRPr="001B4BC5" w14:paraId="406AC447" w14:textId="77777777" w:rsidTr="00982BAA">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57CC08BE"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78449A" w14:textId="77777777"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ECB126" w14:textId="77777777" w:rsidR="00213848" w:rsidRPr="001B4BC5" w:rsidRDefault="0021384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54B32F" w14:textId="41EE9D5E" w:rsidR="00213848" w:rsidRPr="001B4BC5" w:rsidRDefault="009C259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660,00</w:t>
            </w:r>
          </w:p>
        </w:tc>
      </w:tr>
      <w:tr w:rsidR="00660128" w:rsidRPr="001B4BC5" w14:paraId="12458E34" w14:textId="77777777" w:rsidTr="00982BAA">
        <w:trPr>
          <w:trHeight w:val="255"/>
        </w:trPr>
        <w:tc>
          <w:tcPr>
            <w:tcW w:w="4957" w:type="dxa"/>
            <w:tcBorders>
              <w:top w:val="single" w:sz="4" w:space="0" w:color="auto"/>
              <w:left w:val="single" w:sz="4" w:space="0" w:color="auto"/>
              <w:bottom w:val="single" w:sz="4" w:space="0" w:color="auto"/>
              <w:right w:val="single" w:sz="4" w:space="0" w:color="auto"/>
            </w:tcBorders>
            <w:noWrap/>
            <w:vAlign w:val="center"/>
          </w:tcPr>
          <w:p w14:paraId="50AF8575" w14:textId="3B60297C"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89FC5C6" w14:textId="3CCD010E"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7.297,00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7328D4" w14:textId="4508EA8A"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7.297,00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0F21611" w14:textId="300ECFD0"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7.297,00</w:t>
            </w:r>
          </w:p>
        </w:tc>
      </w:tr>
    </w:tbl>
    <w:p w14:paraId="5AF8A617" w14:textId="77777777" w:rsidR="00213848" w:rsidRPr="001B4BC5" w:rsidRDefault="00213848" w:rsidP="0022118A">
      <w:pPr>
        <w:jc w:val="both"/>
        <w:rPr>
          <w:rFonts w:asciiTheme="minorHAnsi" w:hAnsiTheme="minorHAnsi" w:cstheme="minorHAnsi"/>
          <w:sz w:val="22"/>
          <w:szCs w:val="22"/>
        </w:rPr>
      </w:pPr>
    </w:p>
    <w:p w14:paraId="5A6E00C5"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 xml:space="preserve">Osnovna aktivnost civilne zaštite – </w:t>
      </w:r>
      <w:r w:rsidRPr="001B4BC5">
        <w:rPr>
          <w:rFonts w:asciiTheme="minorHAnsi" w:hAnsiTheme="minorHAnsi" w:cstheme="minorHAnsi"/>
          <w:bCs/>
          <w:sz w:val="22"/>
          <w:szCs w:val="22"/>
        </w:rPr>
        <w:t>sukladno zakonskoj obavezi financira se izrada nove i revizija postojeće planske dokumentacije od strane ovlaštenih pravnih osoba.</w:t>
      </w:r>
    </w:p>
    <w:p w14:paraId="49206FE4" w14:textId="77777777" w:rsidR="002D714F" w:rsidRPr="001B4BC5" w:rsidRDefault="002D714F"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426"/>
        <w:gridCol w:w="1276"/>
      </w:tblGrid>
      <w:tr w:rsidR="00660128" w:rsidRPr="001B4BC5" w14:paraId="3A4F7368" w14:textId="77777777" w:rsidTr="00982BAA">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14DFF"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w:t>
            </w:r>
          </w:p>
          <w:p w14:paraId="21CA3D7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54550"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0FFA7"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C9198"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B8AFB"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7AA4BA9" w14:textId="1AFFA47D"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1A83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B256B43" w14:textId="40EBFB3A"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25E21"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590AD27" w14:textId="5D91E430"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660128" w:rsidRPr="001B4BC5" w14:paraId="4EBE1E5E" w14:textId="77777777" w:rsidTr="00982BAA">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B2624"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Izrađeni elaborati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2DFE2"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elaborata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3D2C5"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99819"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CCA54"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ACAC9"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26BCB"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tbl>
    <w:p w14:paraId="6E9FCAE5" w14:textId="77777777" w:rsidR="002D714F" w:rsidRPr="001B4BC5" w:rsidRDefault="002D714F" w:rsidP="0022118A">
      <w:pPr>
        <w:jc w:val="both"/>
        <w:rPr>
          <w:rFonts w:asciiTheme="minorHAnsi" w:hAnsiTheme="minorHAnsi" w:cstheme="minorHAnsi"/>
          <w:bCs/>
          <w:sz w:val="22"/>
          <w:szCs w:val="22"/>
        </w:rPr>
      </w:pPr>
    </w:p>
    <w:p w14:paraId="0337AFBA"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Nabava opreme za civilnu zaštitu</w:t>
      </w:r>
      <w:r w:rsidRPr="001B4BC5">
        <w:rPr>
          <w:rFonts w:asciiTheme="minorHAnsi" w:hAnsiTheme="minorHAnsi" w:cstheme="minorHAnsi"/>
          <w:bCs/>
          <w:sz w:val="22"/>
          <w:szCs w:val="22"/>
        </w:rPr>
        <w:t xml:space="preserve"> – sukladno zakonskoj obavezi financira se nabava radne i službene odjeće i obuće i materijalno – tehnička sredstva potrebna za rad Stožera Civilne zaštite kao i postrojbe opće namjene.</w:t>
      </w:r>
    </w:p>
    <w:p w14:paraId="0A5D21DB" w14:textId="77777777" w:rsidR="002D714F" w:rsidRPr="001B4BC5" w:rsidRDefault="002D714F"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281"/>
      </w:tblGrid>
      <w:tr w:rsidR="00660128" w:rsidRPr="001B4BC5" w14:paraId="413D0E20" w14:textId="77777777" w:rsidTr="00982BAA">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87347"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w:t>
            </w:r>
          </w:p>
          <w:p w14:paraId="3D9B356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CEACE"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8A0FA"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5CE1"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75BB2"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70DBF735" w14:textId="7ED5AA68"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7936E" w14:textId="59E393BA"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B65DB" w14:textId="7777777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4CFC172" w14:textId="6C4F5487" w:rsidR="009C2593" w:rsidRPr="001B4BC5" w:rsidRDefault="009C2593"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660128" w:rsidRPr="001B4BC5" w14:paraId="7A7781FD" w14:textId="77777777" w:rsidTr="00982BAA">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3C80D"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E802D"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815F0"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E7EFD" w14:textId="0B5931A9" w:rsidR="002D714F" w:rsidRPr="001B4BC5" w:rsidRDefault="0096406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A91D7"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9CE74"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220F7"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tr w:rsidR="00660128" w:rsidRPr="001B4BC5" w14:paraId="3363A379" w14:textId="77777777" w:rsidTr="00982BAA">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2B414"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35622" w14:textId="77777777" w:rsidR="002D714F" w:rsidRPr="001B4BC5" w:rsidRDefault="002D714F"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C1B49"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F9D8E"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C28DB"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80BFD"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0A5C1" w14:textId="77777777" w:rsidR="002D714F" w:rsidRPr="001B4BC5" w:rsidRDefault="002D714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tbl>
    <w:p w14:paraId="0D45785B" w14:textId="77777777" w:rsidR="00C57ACE" w:rsidRPr="001B4BC5" w:rsidRDefault="00C57ACE" w:rsidP="00056BD5">
      <w:pPr>
        <w:jc w:val="both"/>
        <w:rPr>
          <w:rFonts w:asciiTheme="minorHAnsi" w:hAnsiTheme="minorHAnsi" w:cstheme="minorHAnsi"/>
          <w:b/>
          <w:sz w:val="22"/>
          <w:szCs w:val="22"/>
        </w:rPr>
      </w:pPr>
    </w:p>
    <w:p w14:paraId="76C97E83" w14:textId="35EAD6F6"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KAPITALNA ULAGANJA U POSLOVNE, STAMBENE PROSTORE, OPREMU I DRUGO KROZ EU </w:t>
      </w:r>
    </w:p>
    <w:p w14:paraId="2B076C11" w14:textId="77777777" w:rsidR="00213848" w:rsidRPr="001B4BC5" w:rsidRDefault="00213848" w:rsidP="0022118A">
      <w:pPr>
        <w:jc w:val="both"/>
        <w:rPr>
          <w:rFonts w:asciiTheme="minorHAnsi" w:hAnsiTheme="minorHAnsi" w:cstheme="minorHAnsi"/>
          <w:bCs/>
          <w:sz w:val="22"/>
          <w:szCs w:val="22"/>
        </w:rPr>
      </w:pPr>
    </w:p>
    <w:p w14:paraId="263DFCC8" w14:textId="3E073391" w:rsidR="008B4D35" w:rsidRDefault="002D714F" w:rsidP="00056BD5">
      <w:pPr>
        <w:pStyle w:val="Odlomakpopisa"/>
        <w:ind w:left="0"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35521D04" w14:textId="77777777" w:rsidR="008B4D35" w:rsidRDefault="008B4D35">
      <w:pPr>
        <w:rPr>
          <w:rFonts w:asciiTheme="minorHAnsi" w:hAnsiTheme="minorHAnsi" w:cstheme="minorHAnsi"/>
          <w:sz w:val="22"/>
          <w:szCs w:val="22"/>
          <w:lang w:eastAsia="zh-CN"/>
        </w:rPr>
      </w:pPr>
      <w:r>
        <w:rPr>
          <w:rFonts w:asciiTheme="minorHAnsi" w:hAnsiTheme="minorHAnsi" w:cstheme="minorHAnsi"/>
          <w:sz w:val="22"/>
          <w:szCs w:val="22"/>
        </w:rPr>
        <w:br w:type="page"/>
      </w:r>
    </w:p>
    <w:p w14:paraId="42B7B61F" w14:textId="77777777" w:rsidR="00213848" w:rsidRPr="001B4BC5" w:rsidRDefault="00213848"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Zakonska osnova za uvođenje programa</w:t>
      </w:r>
      <w:r w:rsidRPr="001B4BC5">
        <w:rPr>
          <w:rFonts w:asciiTheme="minorHAnsi" w:hAnsiTheme="minorHAnsi" w:cstheme="minorHAnsi"/>
          <w:sz w:val="22"/>
          <w:szCs w:val="22"/>
        </w:rPr>
        <w:t>:</w:t>
      </w:r>
    </w:p>
    <w:p w14:paraId="1CD2AC77" w14:textId="31BAB8D0" w:rsidR="00213848"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regionalnom razvoju Republike Hrvatske (Narodne novine, broj: 147/14</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123/17</w:t>
      </w:r>
      <w:r w:rsidR="00964069" w:rsidRPr="001B4BC5">
        <w:rPr>
          <w:rFonts w:asciiTheme="minorHAnsi" w:hAnsiTheme="minorHAnsi" w:cstheme="minorHAnsi"/>
          <w:sz w:val="22"/>
          <w:szCs w:val="22"/>
        </w:rPr>
        <w:t>. i</w:t>
      </w:r>
      <w:r w:rsidRPr="001B4BC5">
        <w:rPr>
          <w:rFonts w:asciiTheme="minorHAnsi" w:hAnsiTheme="minorHAnsi" w:cstheme="minorHAnsi"/>
          <w:sz w:val="22"/>
          <w:szCs w:val="22"/>
        </w:rPr>
        <w:t xml:space="preserve"> 118/18</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592F059B" w14:textId="0F6CD26E" w:rsidR="00213848"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Ugovor o pristupanju Republike Hrvatske Europskoj uniji (Narodne novine, Međunarodni ugovori 2/2012</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w:t>
      </w:r>
      <w:r w:rsidR="00964069" w:rsidRPr="001B4BC5">
        <w:rPr>
          <w:rFonts w:asciiTheme="minorHAnsi" w:hAnsiTheme="minorHAnsi" w:cstheme="minorHAnsi"/>
          <w:sz w:val="22"/>
          <w:szCs w:val="22"/>
        </w:rPr>
        <w:t xml:space="preserve"> i</w:t>
      </w:r>
    </w:p>
    <w:p w14:paraId="7BF6E3DF" w14:textId="2C177A76" w:rsidR="00213848"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uspostavi institucionalnog okvira za provedbu Europskih strukturnih i  investicijskih fondova u Republici Hrvatskoj u financijskom razdoblju 2014.-2021. (Narodne novine, broj: 92/14</w:t>
      </w:r>
      <w:r w:rsidR="00964069"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4990D6AD" w14:textId="77777777" w:rsidR="00213848" w:rsidRPr="001B4BC5" w:rsidRDefault="00213848" w:rsidP="0022118A">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750"/>
        <w:gridCol w:w="1583"/>
        <w:gridCol w:w="1584"/>
        <w:gridCol w:w="1439"/>
      </w:tblGrid>
      <w:tr w:rsidR="00630ED3" w:rsidRPr="001B4BC5" w14:paraId="101C5DDA"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54887DA4" w14:textId="77777777" w:rsidR="00630ED3" w:rsidRPr="001B4BC5" w:rsidRDefault="00630ED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48F1C5" w14:textId="2E4464AB"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6FC956" w14:textId="1C014408"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8BDFFB" w14:textId="2B4727B1"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51370FBD"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2B493A7B"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335542B2" w14:textId="57C448FE"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335.082,00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8EC817A" w14:textId="324534D4"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334.508,00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3004DA" w14:textId="66E1165D"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345.082,00</w:t>
            </w:r>
          </w:p>
        </w:tc>
      </w:tr>
      <w:tr w:rsidR="002D714F" w:rsidRPr="001B4BC5" w14:paraId="2A4A4F24"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486398C1"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2FE80ED0" w14:textId="1F7C2667"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267.250,00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48D0E36" w14:textId="334A8E28"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6726D9" w14:textId="49DD2878"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2D714F" w:rsidRPr="001B4BC5" w14:paraId="5CFDCCDF"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034EBC60"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7E9D5B61" w14:textId="65C8F868"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5C79465" w14:textId="565015F0"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94D6B7" w14:textId="7CA4D706"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D51FC8" w:rsidRPr="001B4BC5" w14:paraId="33B2FCD7"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263BA726" w14:textId="0FB02891"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9881C0B" w14:textId="6246F3E2"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2.602.332,00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5A8B786" w14:textId="1FB44D5C"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1.834.508,00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4956E3D" w14:textId="1883973F"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345.082,00</w:t>
            </w:r>
          </w:p>
        </w:tc>
      </w:tr>
    </w:tbl>
    <w:p w14:paraId="72C581E6" w14:textId="77777777" w:rsidR="00213848" w:rsidRPr="001B4BC5" w:rsidRDefault="00213848" w:rsidP="0022118A">
      <w:pPr>
        <w:jc w:val="both"/>
        <w:rPr>
          <w:rFonts w:asciiTheme="minorHAnsi" w:hAnsiTheme="minorHAnsi" w:cstheme="minorHAnsi"/>
          <w:sz w:val="22"/>
          <w:szCs w:val="22"/>
        </w:rPr>
      </w:pPr>
    </w:p>
    <w:p w14:paraId="3B31AE24" w14:textId="5957637C" w:rsidR="002D714F" w:rsidRDefault="002D714F" w:rsidP="00056BD5">
      <w:pPr>
        <w:jc w:val="both"/>
        <w:rPr>
          <w:rFonts w:asciiTheme="minorHAnsi" w:hAnsiTheme="minorHAnsi" w:cstheme="minorHAnsi"/>
          <w:sz w:val="22"/>
          <w:szCs w:val="22"/>
        </w:rPr>
      </w:pPr>
      <w:r w:rsidRPr="001B4BC5">
        <w:rPr>
          <w:rFonts w:asciiTheme="minorHAnsi" w:hAnsiTheme="minorHAnsi" w:cstheme="minorHAnsi"/>
          <w:b/>
          <w:sz w:val="22"/>
          <w:szCs w:val="22"/>
        </w:rPr>
        <w:t>Rekonstrukcija i dogradnja DRC V</w:t>
      </w:r>
      <w:r w:rsidR="000D7C3D" w:rsidRPr="001B4BC5">
        <w:rPr>
          <w:rFonts w:asciiTheme="minorHAnsi" w:hAnsiTheme="minorHAnsi" w:cstheme="minorHAnsi"/>
          <w:b/>
          <w:sz w:val="22"/>
          <w:szCs w:val="22"/>
        </w:rPr>
        <w:t>I</w:t>
      </w:r>
      <w:r w:rsidRPr="001B4BC5">
        <w:rPr>
          <w:rFonts w:asciiTheme="minorHAnsi" w:hAnsiTheme="minorHAnsi" w:cstheme="minorHAnsi"/>
          <w:b/>
          <w:sz w:val="22"/>
          <w:szCs w:val="22"/>
        </w:rPr>
        <w:t xml:space="preserve">DOVCI- </w:t>
      </w:r>
      <w:r w:rsidRPr="001B4BC5">
        <w:rPr>
          <w:rFonts w:asciiTheme="minorHAnsi" w:hAnsiTheme="minorHAnsi" w:cstheme="minorHAnsi"/>
          <w:sz w:val="22"/>
          <w:szCs w:val="22"/>
        </w:rPr>
        <w:t xml:space="preserve">projekt obuhvaća obnovu stadiona nogometnog kluba Dinamo u </w:t>
      </w:r>
      <w:proofErr w:type="spellStart"/>
      <w:r w:rsidRPr="001B4BC5">
        <w:rPr>
          <w:rFonts w:asciiTheme="minorHAnsi" w:hAnsiTheme="minorHAnsi" w:cstheme="minorHAnsi"/>
          <w:sz w:val="22"/>
          <w:szCs w:val="22"/>
        </w:rPr>
        <w:t>Vidovcima</w:t>
      </w:r>
      <w:proofErr w:type="spellEnd"/>
      <w:r w:rsidRPr="001B4BC5">
        <w:rPr>
          <w:rFonts w:asciiTheme="minorHAnsi" w:hAnsiTheme="minorHAnsi" w:cstheme="minorHAnsi"/>
          <w:sz w:val="22"/>
          <w:szCs w:val="22"/>
        </w:rPr>
        <w:t xml:space="preserve">, proširenje i uređenje društvenog doma te proširenje objekta na stadionu, kao i stavljanje objekta u turističke svrhe. Projektne aktivnosti obuhvaćaju: uređenje prostorija za fizioterapiju te uređenje dvorane za aerobik i fitness. Tribina će imati oko </w:t>
      </w:r>
      <w:r w:rsidR="000D7C3D" w:rsidRPr="001B4BC5">
        <w:rPr>
          <w:rFonts w:asciiTheme="minorHAnsi" w:hAnsiTheme="minorHAnsi" w:cstheme="minorHAnsi"/>
          <w:sz w:val="22"/>
          <w:szCs w:val="22"/>
        </w:rPr>
        <w:t xml:space="preserve"> dvjesto i pedeset (</w:t>
      </w:r>
      <w:r w:rsidRPr="001B4BC5">
        <w:rPr>
          <w:rFonts w:asciiTheme="minorHAnsi" w:hAnsiTheme="minorHAnsi" w:cstheme="minorHAnsi"/>
          <w:sz w:val="22"/>
          <w:szCs w:val="22"/>
        </w:rPr>
        <w:t>250</w:t>
      </w:r>
      <w:r w:rsidR="000D7C3D" w:rsidRPr="001B4BC5">
        <w:rPr>
          <w:rFonts w:asciiTheme="minorHAnsi" w:hAnsiTheme="minorHAnsi" w:cstheme="minorHAnsi"/>
          <w:sz w:val="22"/>
          <w:szCs w:val="22"/>
        </w:rPr>
        <w:t>)</w:t>
      </w:r>
      <w:r w:rsidRPr="001B4BC5">
        <w:rPr>
          <w:rFonts w:asciiTheme="minorHAnsi" w:hAnsiTheme="minorHAnsi" w:cstheme="minorHAnsi"/>
          <w:sz w:val="22"/>
          <w:szCs w:val="22"/>
        </w:rPr>
        <w:t xml:space="preserve"> mjesta i bit će većim dijelom natkrivena.</w:t>
      </w:r>
    </w:p>
    <w:p w14:paraId="7246D70E" w14:textId="77777777" w:rsidR="00AD21C0" w:rsidRDefault="00AD21C0"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AD21C0" w:rsidRPr="001B4BC5" w14:paraId="0D0F57A4"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A3124"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BF98F"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1D33A"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14C6E"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E1B9D"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60F0E"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C6EB0"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AD21C0" w:rsidRPr="001B4BC5" w14:paraId="20211985"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1F23E" w14:textId="6B636794" w:rsidR="00AD21C0" w:rsidRPr="001B4BC5" w:rsidRDefault="00AD21C0" w:rsidP="00AD21C0">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Rekonstrukcija i dogradnja DRC </w:t>
            </w:r>
            <w:proofErr w:type="spellStart"/>
            <w:r w:rsidRPr="001B4BC5">
              <w:rPr>
                <w:rFonts w:asciiTheme="minorHAnsi" w:hAnsiTheme="minorHAnsi" w:cstheme="minorHAnsi"/>
                <w:kern w:val="2"/>
                <w:sz w:val="22"/>
                <w:szCs w:val="22"/>
                <w:lang w:eastAsia="en-US"/>
                <w14:ligatures w14:val="standardContextual"/>
              </w:rPr>
              <w:t>Vidovci</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6E8D2" w14:textId="3B90617F" w:rsidR="00AD21C0" w:rsidRPr="001B4BC5" w:rsidRDefault="00AD21C0" w:rsidP="00AD21C0">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Stupanj dovršenosti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EB83F" w14:textId="6A06E6EF" w:rsidR="00AD21C0" w:rsidRPr="001B4BC5"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F41BF" w14:textId="27F4F029" w:rsidR="00AD21C0" w:rsidRPr="001B4BC5"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A15C7" w14:textId="0729D523" w:rsidR="00AD21C0" w:rsidRPr="00AD21C0"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24185" w14:textId="075F1352" w:rsidR="00AD21C0" w:rsidRPr="00AD21C0"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60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85712" w14:textId="526B3F18" w:rsidR="00AD21C0" w:rsidRPr="00AD21C0"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100</w:t>
            </w:r>
          </w:p>
        </w:tc>
      </w:tr>
    </w:tbl>
    <w:p w14:paraId="59E0E5E0" w14:textId="77777777" w:rsidR="002D714F" w:rsidRPr="001B4BC5" w:rsidRDefault="002D714F" w:rsidP="0022118A">
      <w:pPr>
        <w:jc w:val="both"/>
        <w:rPr>
          <w:rFonts w:asciiTheme="minorHAnsi" w:hAnsiTheme="minorHAnsi" w:cstheme="minorHAnsi"/>
          <w:bCs/>
          <w:sz w:val="22"/>
          <w:szCs w:val="22"/>
        </w:rPr>
      </w:pPr>
    </w:p>
    <w:p w14:paraId="23DF9C37" w14:textId="77777777" w:rsidR="002D714F" w:rsidRPr="001B4BC5" w:rsidRDefault="002D714F" w:rsidP="00056BD5">
      <w:pPr>
        <w:jc w:val="both"/>
        <w:rPr>
          <w:rFonts w:asciiTheme="minorHAnsi" w:hAnsiTheme="minorHAnsi" w:cstheme="minorHAnsi"/>
          <w:sz w:val="22"/>
          <w:szCs w:val="22"/>
        </w:rPr>
      </w:pPr>
      <w:r w:rsidRPr="001B4BC5">
        <w:rPr>
          <w:rFonts w:asciiTheme="minorHAnsi" w:hAnsiTheme="minorHAnsi" w:cstheme="minorHAnsi"/>
          <w:b/>
          <w:sz w:val="22"/>
          <w:szCs w:val="22"/>
        </w:rPr>
        <w:t xml:space="preserve">Požeške bolte - </w:t>
      </w:r>
      <w:r w:rsidRPr="001B4BC5">
        <w:rPr>
          <w:rFonts w:asciiTheme="minorHAnsi" w:hAnsiTheme="minorHAnsi" w:cstheme="minorHAnsi"/>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w:t>
      </w:r>
    </w:p>
    <w:p w14:paraId="5478BBA7" w14:textId="77777777" w:rsidR="002D714F" w:rsidRDefault="002D714F" w:rsidP="00056BD5">
      <w:pPr>
        <w:jc w:val="both"/>
        <w:rPr>
          <w:rFonts w:asciiTheme="minorHAnsi" w:hAnsiTheme="minorHAnsi" w:cstheme="minorHAnsi"/>
          <w:b/>
          <w:sz w:val="22"/>
          <w:szCs w:val="22"/>
          <w:lang w:eastAsia="zh-CN"/>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AD21C0" w:rsidRPr="001B4BC5" w14:paraId="5C3A0CF5"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536EB"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8D25A"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A9FA2"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AFAFE"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BC6C2"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4A3D7"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E651F" w14:textId="77777777" w:rsidR="00AD21C0" w:rsidRPr="001B4BC5" w:rsidRDefault="00AD21C0"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AD21C0" w:rsidRPr="001B4BC5" w14:paraId="4AAA9600"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003C6" w14:textId="1ADCAF28" w:rsidR="00AD21C0" w:rsidRPr="001B4BC5" w:rsidRDefault="00AD21C0" w:rsidP="00AD21C0">
            <w:pPr>
              <w:spacing w:line="254" w:lineRule="auto"/>
              <w:rPr>
                <w:rFonts w:asciiTheme="minorHAnsi" w:hAnsiTheme="minorHAnsi" w:cstheme="minorHAnsi"/>
                <w:sz w:val="22"/>
                <w:szCs w:val="22"/>
              </w:rPr>
            </w:pPr>
            <w:r w:rsidRPr="001B4BC5">
              <w:rPr>
                <w:rFonts w:asciiTheme="minorHAnsi" w:hAnsiTheme="minorHAnsi" w:cstheme="minorHAnsi"/>
                <w:sz w:val="22"/>
                <w:szCs w:val="22"/>
              </w:rPr>
              <w:t>Unaprjeđenje kulturnih sadržaja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D8492" w14:textId="4CB0AFEA" w:rsidR="00AD21C0" w:rsidRPr="001B4BC5" w:rsidRDefault="00AD21C0" w:rsidP="00AD21C0">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rekonstruiranih i opremljenih objekata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38D02" w14:textId="53A4E3D4" w:rsidR="00AD21C0" w:rsidRPr="001B4BC5"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579DE" w14:textId="5EE4443B" w:rsidR="00AD21C0" w:rsidRPr="001B4BC5"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1021B" w14:textId="6DA0809E" w:rsidR="00AD21C0" w:rsidRPr="00AD21C0"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A9216" w14:textId="775664F8" w:rsidR="00AD21C0" w:rsidRPr="00AD21C0"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32C62" w14:textId="05051DA2" w:rsidR="00AD21C0" w:rsidRPr="00AD21C0" w:rsidRDefault="00AD21C0" w:rsidP="00AD21C0">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r>
    </w:tbl>
    <w:p w14:paraId="5C21A8E5" w14:textId="77777777" w:rsidR="00AD21C0" w:rsidRDefault="00AD21C0" w:rsidP="00056BD5">
      <w:pPr>
        <w:jc w:val="both"/>
        <w:rPr>
          <w:rFonts w:asciiTheme="minorHAnsi" w:hAnsiTheme="minorHAnsi" w:cstheme="minorHAnsi"/>
          <w:b/>
          <w:sz w:val="22"/>
          <w:szCs w:val="22"/>
          <w:lang w:eastAsia="zh-CN"/>
        </w:rPr>
      </w:pPr>
    </w:p>
    <w:p w14:paraId="2008339D" w14:textId="25C2B3DA" w:rsidR="008B4D3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 xml:space="preserve">Izgradnja tribine na stadionu Slavonije - </w:t>
      </w:r>
      <w:r w:rsidRPr="001B4BC5">
        <w:rPr>
          <w:rFonts w:asciiTheme="minorHAnsi" w:hAnsiTheme="minorHAnsi" w:cstheme="minorHAnsi"/>
          <w:bCs/>
          <w:sz w:val="22"/>
          <w:szCs w:val="22"/>
        </w:rPr>
        <w:t>zbog dotrajalosti nužno je bilo ukloniti postojeće svlačionice te pristupiti izgradnji novoga objekta (tribine na zapadnoj strani postojećeg kompleksa) sukladni izdanoj građevinskoj dozvoli, kao i zahtjevima odgovarajućih zakonskih standarda.</w:t>
      </w:r>
    </w:p>
    <w:p w14:paraId="397A73E8" w14:textId="77777777" w:rsidR="008B4D35" w:rsidRDefault="008B4D35">
      <w:pPr>
        <w:rPr>
          <w:rFonts w:asciiTheme="minorHAnsi" w:hAnsiTheme="minorHAnsi" w:cstheme="minorHAnsi"/>
          <w:bCs/>
          <w:sz w:val="22"/>
          <w:szCs w:val="22"/>
        </w:rPr>
      </w:pPr>
      <w:r>
        <w:rPr>
          <w:rFonts w:asciiTheme="minorHAnsi" w:hAnsiTheme="minorHAnsi" w:cstheme="minorHAnsi"/>
          <w:bCs/>
          <w:sz w:val="22"/>
          <w:szCs w:val="22"/>
        </w:rPr>
        <w:br w:type="page"/>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086818E4"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7F46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81E6A"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379CF"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4E7F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3F2E7"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A71A5"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685CE"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28106B56"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F8945" w14:textId="0B73C619"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Izgrađen sportski objekt na stadionu Slavonija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1D683" w14:textId="113629F8"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Stupanj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F2D23" w14:textId="7D3785E9"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397D7" w14:textId="1FBB155C"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50452" w14:textId="17301FFF"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3A93E" w14:textId="670EADAE"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100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04EEC" w14:textId="169664BF"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color w:val="000000" w:themeColor="text1"/>
                <w:kern w:val="2"/>
                <w:sz w:val="22"/>
                <w:szCs w:val="22"/>
                <w:lang w:eastAsia="en-US"/>
                <w14:ligatures w14:val="standardContextual"/>
              </w:rPr>
              <w:t>0</w:t>
            </w:r>
          </w:p>
        </w:tc>
      </w:tr>
    </w:tbl>
    <w:p w14:paraId="70FECA5B" w14:textId="77777777" w:rsidR="008B4D35" w:rsidRDefault="008B4D35" w:rsidP="0022118A">
      <w:pPr>
        <w:jc w:val="both"/>
        <w:rPr>
          <w:rFonts w:asciiTheme="minorHAnsi" w:hAnsiTheme="minorHAnsi" w:cstheme="minorHAnsi"/>
          <w:bCs/>
          <w:sz w:val="22"/>
          <w:szCs w:val="22"/>
        </w:rPr>
      </w:pPr>
    </w:p>
    <w:p w14:paraId="659E3898" w14:textId="75526F6F"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w:t>
      </w:r>
      <w:r w:rsidR="004F0D76" w:rsidRPr="001B4BC5">
        <w:rPr>
          <w:rFonts w:asciiTheme="minorHAnsi" w:hAnsiTheme="minorHAnsi" w:cstheme="minorHAnsi"/>
          <w:b/>
          <w:sz w:val="22"/>
          <w:szCs w:val="22"/>
        </w:rPr>
        <w:t xml:space="preserve"> </w:t>
      </w:r>
      <w:r w:rsidRPr="001B4BC5">
        <w:rPr>
          <w:rFonts w:asciiTheme="minorHAnsi" w:hAnsiTheme="minorHAnsi" w:cstheme="minorHAnsi"/>
          <w:b/>
          <w:sz w:val="22"/>
          <w:szCs w:val="22"/>
        </w:rPr>
        <w:t xml:space="preserve">OSIGURANJE POMOĆNIKA U NASTAVI ZA OSOBE U POTEŠKOĆAMA U RAZVOJU </w:t>
      </w:r>
    </w:p>
    <w:p w14:paraId="09A83EDA" w14:textId="77777777" w:rsidR="00A32704" w:rsidRPr="001B4BC5" w:rsidRDefault="00A32704" w:rsidP="00056BD5">
      <w:pPr>
        <w:pStyle w:val="Odlomakpopisa"/>
        <w:ind w:left="0" w:firstLine="357"/>
        <w:jc w:val="both"/>
        <w:rPr>
          <w:rFonts w:asciiTheme="minorHAnsi" w:hAnsiTheme="minorHAnsi" w:cstheme="minorHAnsi"/>
          <w:sz w:val="22"/>
          <w:szCs w:val="22"/>
        </w:rPr>
      </w:pPr>
      <w:r w:rsidRPr="001B4BC5">
        <w:rPr>
          <w:rFonts w:asciiTheme="minorHAnsi" w:hAnsiTheme="minorHAnsi" w:cstheme="minorHAnsi"/>
          <w:sz w:val="22"/>
          <w:szCs w:val="22"/>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4AB4E472" w14:textId="79C427F6" w:rsidR="00D92564" w:rsidRPr="008B4D35" w:rsidRDefault="00D92564">
      <w:pPr>
        <w:rPr>
          <w:rFonts w:asciiTheme="minorHAnsi" w:hAnsiTheme="minorHAnsi" w:cstheme="minorHAnsi"/>
          <w:sz w:val="22"/>
          <w:szCs w:val="22"/>
        </w:rPr>
      </w:pPr>
    </w:p>
    <w:p w14:paraId="5C2AF336" w14:textId="6392324A" w:rsidR="002D714F" w:rsidRPr="001B4BC5" w:rsidRDefault="002D714F" w:rsidP="00056BD5">
      <w:pPr>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Pr="001B4BC5">
        <w:rPr>
          <w:rFonts w:asciiTheme="minorHAnsi" w:hAnsiTheme="minorHAnsi" w:cstheme="minorHAnsi"/>
          <w:sz w:val="22"/>
          <w:szCs w:val="22"/>
        </w:rPr>
        <w:t>:</w:t>
      </w:r>
    </w:p>
    <w:p w14:paraId="76C13D19" w14:textId="50CD629A"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Operativni program Učinkoviti ljudski potencijali 2021.-2027</w:t>
      </w:r>
      <w:r w:rsidR="00950555" w:rsidRPr="001B4BC5">
        <w:rPr>
          <w:rFonts w:asciiTheme="minorHAnsi" w:hAnsiTheme="minorHAnsi" w:cstheme="minorHAnsi"/>
          <w:sz w:val="22"/>
          <w:szCs w:val="22"/>
        </w:rPr>
        <w:t>.</w:t>
      </w:r>
    </w:p>
    <w:p w14:paraId="6E51EA28" w14:textId="724C96C4"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Pravilnik o osnovnoškolskom i srednjoškolskom obrazovanju učenika s teškoćama u razvoju (Narodne novine, broj: 24/15</w:t>
      </w:r>
      <w:r w:rsidR="00950555"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6B4D9B74" w14:textId="153D544D" w:rsidR="00A32704" w:rsidRPr="001B4BC5" w:rsidRDefault="00A32704"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Pravilnik o pomoćnicima u nastavi i stručnim komunikacijskim posrednicima (Narodne novine, broj: 102/18., 59/19., 22/20. i 91/23.) i</w:t>
      </w:r>
    </w:p>
    <w:p w14:paraId="5790E6F5" w14:textId="1CD31475" w:rsidR="002D714F" w:rsidRPr="001B4BC5" w:rsidRDefault="002D714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Zakon o odgoju i obrazovanju u osnovnoj i srednjoj školi </w:t>
      </w:r>
      <w:bookmarkStart w:id="7" w:name="_Hlk88647685"/>
      <w:r w:rsidRPr="001B4BC5">
        <w:rPr>
          <w:rFonts w:asciiTheme="minorHAnsi" w:hAnsiTheme="minorHAnsi" w:cstheme="minorHAnsi"/>
          <w:sz w:val="22"/>
          <w:szCs w:val="22"/>
        </w:rPr>
        <w:t>(Narodne novine, broj: 87/08</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86/09</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92/10</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105/10</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90/11</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5/12</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16/12</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86/12</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126/12</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94/13</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152/14</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07/17</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68/18</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98/19</w:t>
      </w:r>
      <w:r w:rsidR="00227F80" w:rsidRPr="001B4BC5">
        <w:rPr>
          <w:rFonts w:asciiTheme="minorHAnsi" w:hAnsiTheme="minorHAnsi" w:cstheme="minorHAnsi"/>
          <w:sz w:val="22"/>
          <w:szCs w:val="22"/>
        </w:rPr>
        <w:t>. i</w:t>
      </w:r>
      <w:r w:rsidRPr="001B4BC5">
        <w:rPr>
          <w:rFonts w:asciiTheme="minorHAnsi" w:hAnsiTheme="minorHAnsi" w:cstheme="minorHAnsi"/>
          <w:sz w:val="22"/>
          <w:szCs w:val="22"/>
        </w:rPr>
        <w:t xml:space="preserve"> 64/20</w:t>
      </w:r>
      <w:r w:rsidR="00227F80" w:rsidRPr="001B4BC5">
        <w:rPr>
          <w:rFonts w:asciiTheme="minorHAnsi" w:hAnsiTheme="minorHAnsi" w:cstheme="minorHAnsi"/>
          <w:sz w:val="22"/>
          <w:szCs w:val="22"/>
        </w:rPr>
        <w:t>.</w:t>
      </w:r>
      <w:r w:rsidR="00A32704" w:rsidRPr="001B4BC5">
        <w:rPr>
          <w:rFonts w:asciiTheme="minorHAnsi" w:hAnsiTheme="minorHAnsi" w:cstheme="minorHAnsi"/>
          <w:sz w:val="22"/>
          <w:szCs w:val="22"/>
        </w:rPr>
        <w:t xml:space="preserve"> i 151/22.</w:t>
      </w:r>
      <w:r w:rsidRPr="001B4BC5">
        <w:rPr>
          <w:rFonts w:asciiTheme="minorHAnsi" w:hAnsiTheme="minorHAnsi" w:cstheme="minorHAnsi"/>
          <w:sz w:val="22"/>
          <w:szCs w:val="22"/>
        </w:rPr>
        <w:t>).</w:t>
      </w:r>
      <w:bookmarkEnd w:id="7"/>
      <w:r w:rsidRPr="001B4BC5">
        <w:rPr>
          <w:rFonts w:asciiTheme="minorHAnsi" w:hAnsiTheme="minorHAnsi" w:cstheme="minorHAnsi"/>
          <w:sz w:val="22"/>
          <w:szCs w:val="22"/>
        </w:rPr>
        <w:t xml:space="preserve"> </w:t>
      </w:r>
    </w:p>
    <w:p w14:paraId="3651E2FA" w14:textId="77777777" w:rsidR="00213848" w:rsidRPr="001B4BC5" w:rsidRDefault="00213848" w:rsidP="0022118A">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750"/>
        <w:gridCol w:w="1583"/>
        <w:gridCol w:w="1584"/>
        <w:gridCol w:w="1439"/>
      </w:tblGrid>
      <w:tr w:rsidR="00630ED3" w:rsidRPr="001B4BC5" w14:paraId="562038B3"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7E7D5B12" w14:textId="77777777" w:rsidR="00630ED3" w:rsidRPr="001B4BC5" w:rsidRDefault="00630ED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1BC1F8" w14:textId="0BA6C7AF"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5ED0776" w14:textId="00B98B54"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43EE77" w14:textId="756BD69E"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17DCCF87"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2D2C1367" w14:textId="56E8939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T230005 PROJEKT „PETICA ZA DVOJE – V</w:t>
            </w:r>
            <w:r w:rsidR="00630ED3" w:rsidRPr="001B4BC5">
              <w:rPr>
                <w:rFonts w:asciiTheme="minorHAnsi" w:hAnsiTheme="minorHAnsi" w:cstheme="minorHAnsi"/>
                <w:sz w:val="22"/>
                <w:szCs w:val="22"/>
                <w:lang w:eastAsia="hr-HR"/>
              </w:rPr>
              <w:t>I</w:t>
            </w:r>
            <w:r w:rsidRPr="001B4BC5">
              <w:rPr>
                <w:rFonts w:asciiTheme="minorHAnsi" w:hAnsiTheme="minorHAnsi" w:cstheme="minorHAnsi"/>
                <w:sz w:val="22"/>
                <w:szCs w:val="22"/>
                <w:lang w:eastAsia="hr-HR"/>
              </w:rPr>
              <w:t>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0EF1313C" w14:textId="47C3A416"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238.855,00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5FA83F7" w14:textId="165EC753"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238.855,00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6A58B47" w14:textId="085A1892"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238.855,00</w:t>
            </w:r>
          </w:p>
        </w:tc>
      </w:tr>
      <w:tr w:rsidR="00D51FC8" w:rsidRPr="001B4BC5" w14:paraId="26C31F80"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06BCE261" w14:textId="3F6B3D00"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745549E" w14:textId="669BEE6A"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238.855,00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9CBFFC6" w14:textId="07164B4D"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238.855,00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20289F" w14:textId="7D5386EF"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238.855,00</w:t>
            </w:r>
          </w:p>
        </w:tc>
      </w:tr>
    </w:tbl>
    <w:p w14:paraId="00C13DC4" w14:textId="77777777" w:rsidR="00227F80" w:rsidRPr="008B4D35" w:rsidRDefault="00227F80" w:rsidP="00056BD5">
      <w:pPr>
        <w:jc w:val="both"/>
        <w:rPr>
          <w:rFonts w:asciiTheme="minorHAnsi" w:hAnsiTheme="minorHAnsi" w:cstheme="minorHAnsi"/>
          <w:b/>
          <w:sz w:val="22"/>
          <w:szCs w:val="22"/>
        </w:rPr>
      </w:pPr>
    </w:p>
    <w:p w14:paraId="482ECE09" w14:textId="32C65206" w:rsidR="00213848" w:rsidRPr="008B4D35" w:rsidRDefault="002D714F" w:rsidP="00056BD5">
      <w:pPr>
        <w:jc w:val="both"/>
        <w:rPr>
          <w:rFonts w:asciiTheme="minorHAnsi" w:hAnsiTheme="minorHAnsi" w:cstheme="minorHAnsi"/>
          <w:bCs/>
          <w:sz w:val="22"/>
          <w:szCs w:val="22"/>
        </w:rPr>
      </w:pPr>
      <w:r w:rsidRPr="008B4D35">
        <w:rPr>
          <w:rFonts w:asciiTheme="minorHAnsi" w:hAnsiTheme="minorHAnsi" w:cstheme="minorHAnsi"/>
          <w:b/>
          <w:sz w:val="22"/>
          <w:szCs w:val="22"/>
        </w:rPr>
        <w:t>Projekt „PETICA ZA DVOJE – VII. FAZA“</w:t>
      </w:r>
      <w:r w:rsidRPr="008B4D35">
        <w:rPr>
          <w:rFonts w:asciiTheme="minorHAnsi" w:hAnsiTheme="minorHAnsi" w:cstheme="minorHAnsi"/>
          <w:bCs/>
          <w:sz w:val="22"/>
          <w:szCs w:val="22"/>
        </w:rPr>
        <w:t xml:space="preserve"> – odnosi se na nastavak projekta Petica za dvoje – VI. faza.</w:t>
      </w:r>
    </w:p>
    <w:p w14:paraId="46931DFA" w14:textId="77777777" w:rsidR="00D51FC8" w:rsidRPr="008B4D35" w:rsidRDefault="00D51FC8" w:rsidP="00056BD5">
      <w:pPr>
        <w:jc w:val="both"/>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38B4741E"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53627"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B4DE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8B206"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2438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495F6"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69E000"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32D79"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6EF466E5"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771CB" w14:textId="070D709B"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Osobe obuhvaćene projektima socijalne inkluzije Petica za dvoje – VI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58337" w14:textId="53ED5F4F"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7A23C" w14:textId="232941E4"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795AF" w14:textId="04A9F501"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65C1F" w14:textId="4634FDB4"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913B7" w14:textId="6489EE69"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61019" w14:textId="0E661E2A"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103</w:t>
            </w:r>
          </w:p>
        </w:tc>
      </w:tr>
    </w:tbl>
    <w:p w14:paraId="775FF2AB" w14:textId="77777777" w:rsidR="00630ED3" w:rsidRPr="001B4BC5" w:rsidRDefault="00630ED3" w:rsidP="00056BD5">
      <w:pPr>
        <w:jc w:val="both"/>
        <w:rPr>
          <w:rFonts w:asciiTheme="minorHAnsi" w:hAnsiTheme="minorHAnsi" w:cstheme="minorHAnsi"/>
          <w:b/>
          <w:sz w:val="22"/>
          <w:szCs w:val="22"/>
        </w:rPr>
      </w:pPr>
    </w:p>
    <w:p w14:paraId="2050DB2D" w14:textId="500BFFC4"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POTICANJE RURALNOG RAZVOJA </w:t>
      </w:r>
    </w:p>
    <w:p w14:paraId="58F509D0" w14:textId="77777777" w:rsidR="00213848" w:rsidRPr="001B4BC5" w:rsidRDefault="00213848" w:rsidP="0022118A">
      <w:pPr>
        <w:jc w:val="both"/>
        <w:rPr>
          <w:rFonts w:asciiTheme="minorHAnsi" w:hAnsiTheme="minorHAnsi" w:cstheme="minorHAnsi"/>
          <w:bCs/>
          <w:sz w:val="22"/>
          <w:szCs w:val="22"/>
        </w:rPr>
      </w:pPr>
    </w:p>
    <w:p w14:paraId="4B8660CE" w14:textId="77777777" w:rsidR="00213848" w:rsidRPr="001B4BC5" w:rsidRDefault="00213848"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5406C752" w14:textId="77777777" w:rsidR="00D167BF" w:rsidRPr="001B4BC5" w:rsidRDefault="00D167BF" w:rsidP="0022118A">
      <w:pPr>
        <w:jc w:val="both"/>
        <w:rPr>
          <w:rFonts w:asciiTheme="minorHAnsi" w:hAnsiTheme="minorHAnsi" w:cstheme="minorHAnsi"/>
          <w:sz w:val="22"/>
          <w:szCs w:val="22"/>
        </w:rPr>
      </w:pPr>
    </w:p>
    <w:p w14:paraId="1949B00E" w14:textId="77777777" w:rsidR="00213848" w:rsidRPr="001B4BC5" w:rsidRDefault="00213848"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 xml:space="preserve">Zakonska osnova za uvođenje programa: </w:t>
      </w:r>
    </w:p>
    <w:p w14:paraId="3AF3D43D" w14:textId="5FDC80CD" w:rsidR="00213848"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regionalnom razvoju Republike Hrvatske (Narodne novine, broj: 147/14</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123/17</w:t>
      </w:r>
      <w:r w:rsidR="00227F80" w:rsidRPr="001B4BC5">
        <w:rPr>
          <w:rFonts w:asciiTheme="minorHAnsi" w:hAnsiTheme="minorHAnsi" w:cstheme="minorHAnsi"/>
          <w:sz w:val="22"/>
          <w:szCs w:val="22"/>
        </w:rPr>
        <w:t xml:space="preserve">. i </w:t>
      </w:r>
      <w:r w:rsidRPr="001B4BC5">
        <w:rPr>
          <w:rFonts w:asciiTheme="minorHAnsi" w:hAnsiTheme="minorHAnsi" w:cstheme="minorHAnsi"/>
          <w:sz w:val="22"/>
          <w:szCs w:val="22"/>
        </w:rPr>
        <w:t>118/18</w:t>
      </w:r>
      <w:r w:rsidR="00227F80"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3ACFE8B3" w14:textId="7689D8E7" w:rsidR="00B17757" w:rsidRPr="001B4BC5" w:rsidRDefault="00213848"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w:t>
      </w:r>
      <w:r w:rsidR="00B17757" w:rsidRPr="001B4BC5">
        <w:rPr>
          <w:rFonts w:asciiTheme="minorHAnsi" w:hAnsiTheme="minorHAnsi" w:cstheme="minorHAnsi"/>
          <w:sz w:val="22"/>
          <w:szCs w:val="22"/>
        </w:rPr>
        <w:t>Zakon o poljoprivredi (Narodne novine, broj: 118/18., 42/20., 127/20., 52/21. i 152/22.) i</w:t>
      </w:r>
    </w:p>
    <w:p w14:paraId="551EEFB2" w14:textId="0BDDED60" w:rsidR="002050D7" w:rsidRDefault="00B17757"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lastRenderedPageBreak/>
        <w:t>- Zakon o institucionalnom okviru za korištenje fondova Europske unije u Republici Hrvatskoj (Narodne novine, broj: 116/2021</w:t>
      </w:r>
      <w:r w:rsidR="00950555"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5BE835DE" w14:textId="04AF149B" w:rsidR="002050D7" w:rsidRDefault="002050D7">
      <w:pPr>
        <w:rPr>
          <w:rFonts w:asciiTheme="minorHAnsi" w:hAnsiTheme="minorHAnsi" w:cstheme="minorHAnsi"/>
          <w:sz w:val="22"/>
          <w:szCs w:val="22"/>
          <w:lang w:eastAsia="zh-CN"/>
        </w:rPr>
      </w:pPr>
    </w:p>
    <w:tbl>
      <w:tblPr>
        <w:tblStyle w:val="Reetkatablice1"/>
        <w:tblW w:w="9356" w:type="dxa"/>
        <w:jc w:val="center"/>
        <w:tblLook w:val="04A0" w:firstRow="1" w:lastRow="0" w:firstColumn="1" w:lastColumn="0" w:noHBand="0" w:noVBand="1"/>
      </w:tblPr>
      <w:tblGrid>
        <w:gridCol w:w="5036"/>
        <w:gridCol w:w="1440"/>
        <w:gridCol w:w="1296"/>
        <w:gridCol w:w="1584"/>
      </w:tblGrid>
      <w:tr w:rsidR="00630ED3" w:rsidRPr="001B4BC5" w14:paraId="667888EB" w14:textId="77777777" w:rsidTr="008B4D35">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25236A7D" w14:textId="77777777" w:rsidR="00630ED3" w:rsidRPr="001B4BC5" w:rsidRDefault="00630ED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B908DD" w14:textId="558F8FE7"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95DCC2" w14:textId="628A6414"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42A31E" w14:textId="7217A45F"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37A40A7E" w14:textId="77777777" w:rsidTr="008B4D35">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3929831A"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tcPr>
          <w:p w14:paraId="08974D39" w14:textId="7D13AFA0"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7A2FD7" w14:textId="070D80B6"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D8A246B" w14:textId="74B0D0D0" w:rsidR="00213848" w:rsidRPr="001B4BC5" w:rsidRDefault="00630ED3"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r>
      <w:tr w:rsidR="00D51FC8" w:rsidRPr="001B4BC5" w14:paraId="2BFFD877" w14:textId="77777777" w:rsidTr="008B4D35">
        <w:trPr>
          <w:trHeight w:val="255"/>
          <w:jc w:val="center"/>
        </w:trPr>
        <w:tc>
          <w:tcPr>
            <w:tcW w:w="4957" w:type="dxa"/>
            <w:tcBorders>
              <w:top w:val="single" w:sz="4" w:space="0" w:color="auto"/>
              <w:left w:val="single" w:sz="4" w:space="0" w:color="auto"/>
              <w:bottom w:val="single" w:sz="4" w:space="0" w:color="auto"/>
              <w:right w:val="single" w:sz="4" w:space="0" w:color="auto"/>
            </w:tcBorders>
            <w:noWrap/>
          </w:tcPr>
          <w:p w14:paraId="2A7F3CC1" w14:textId="4ACF605D"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6E4A8D3B" w14:textId="371E5762"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D18F776" w14:textId="1DD5B381"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DA3A6B" w14:textId="790DA98C"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w:t>
            </w:r>
          </w:p>
        </w:tc>
      </w:tr>
    </w:tbl>
    <w:p w14:paraId="2B3353B9" w14:textId="77777777" w:rsidR="00213848" w:rsidRPr="001B4BC5" w:rsidRDefault="00213848" w:rsidP="001475E7">
      <w:pPr>
        <w:jc w:val="both"/>
        <w:rPr>
          <w:rFonts w:asciiTheme="minorHAnsi" w:hAnsiTheme="minorHAnsi" w:cstheme="minorHAnsi"/>
          <w:sz w:val="22"/>
          <w:szCs w:val="22"/>
        </w:rPr>
      </w:pPr>
    </w:p>
    <w:p w14:paraId="44F1C835" w14:textId="77777777" w:rsidR="002D714F" w:rsidRPr="001B4BC5" w:rsidRDefault="002D714F"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Lokalna akcijska grupa - LAG –</w:t>
      </w:r>
      <w:r w:rsidRPr="001B4BC5">
        <w:rPr>
          <w:rFonts w:asciiTheme="minorHAnsi" w:hAnsiTheme="minorHAnsi" w:cstheme="minorHAnsi"/>
          <w:sz w:val="22"/>
          <w:szCs w:val="22"/>
        </w:rPr>
        <w:t xml:space="preserve"> planirana sredstva se odnose na članarinu u LAG-u Barun Trenk.</w:t>
      </w:r>
    </w:p>
    <w:p w14:paraId="0A9A721F" w14:textId="77777777" w:rsidR="002D714F" w:rsidRDefault="002D714F" w:rsidP="00056BD5">
      <w:pPr>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2157B32"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8175D"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5245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F6050"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EC6F1"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2B1E9"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037D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B5194"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6CE7606C"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24249A" w14:textId="79F88808"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Provedeni projekata u sklopu LAG-a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CF01A" w14:textId="41176CC9"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Održano stručnih sastanaka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3EC36" w14:textId="52BCE47C"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9BA7E" w14:textId="2693B002"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45CAC" w14:textId="04C3323E"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417B7" w14:textId="5A46D810"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E8A2A" w14:textId="0B7763F4"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w:t>
            </w:r>
          </w:p>
        </w:tc>
      </w:tr>
    </w:tbl>
    <w:p w14:paraId="74E2771F" w14:textId="77777777" w:rsidR="008B4D35" w:rsidRDefault="008B4D35" w:rsidP="00056BD5">
      <w:pPr>
        <w:rPr>
          <w:rFonts w:asciiTheme="minorHAnsi" w:hAnsiTheme="minorHAnsi" w:cstheme="minorHAnsi"/>
          <w:bCs/>
          <w:sz w:val="22"/>
          <w:szCs w:val="22"/>
        </w:rPr>
      </w:pPr>
    </w:p>
    <w:p w14:paraId="239CB538" w14:textId="3D26FE7F"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ZAŽELI- ZAPOŠLJAVANJE ŽENA </w:t>
      </w:r>
    </w:p>
    <w:p w14:paraId="4DE0F3F1" w14:textId="77777777" w:rsidR="00213848" w:rsidRPr="001B4BC5" w:rsidRDefault="00213848" w:rsidP="001475E7">
      <w:pPr>
        <w:jc w:val="both"/>
        <w:rPr>
          <w:rFonts w:asciiTheme="minorHAnsi" w:hAnsiTheme="minorHAnsi" w:cstheme="minorHAnsi"/>
          <w:bCs/>
          <w:sz w:val="22"/>
          <w:szCs w:val="22"/>
        </w:rPr>
      </w:pPr>
    </w:p>
    <w:p w14:paraId="2BB1B753" w14:textId="77777777" w:rsidR="00975BB6" w:rsidRPr="001B4BC5" w:rsidRDefault="00975BB6" w:rsidP="00056BD5">
      <w:pPr>
        <w:pStyle w:val="Odlomakpopisa"/>
        <w:ind w:left="0"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Cilj programa je </w:t>
      </w:r>
      <w:r w:rsidRPr="001B4BC5">
        <w:rPr>
          <w:rFonts w:asciiTheme="minorHAnsi" w:hAnsiTheme="minorHAnsi" w:cstheme="minorHAnsi"/>
          <w:sz w:val="22"/>
          <w:szCs w:val="22"/>
        </w:rPr>
        <w:t>povećanje socijalne uključenosti i prevencija institucionalizacije ranjivih skupina osiguravanjem dugotrajne skrbi kroz pružanje usluge potpore i podrške u svakodnevnom životu starijim osobama i osobama s invaliditetom.</w:t>
      </w:r>
      <w:r w:rsidRPr="001B4BC5">
        <w:rPr>
          <w:rFonts w:asciiTheme="minorHAnsi" w:hAnsiTheme="minorHAnsi" w:cstheme="minorHAnsi"/>
          <w:bCs/>
          <w:sz w:val="22"/>
          <w:szCs w:val="22"/>
        </w:rPr>
        <w:t xml:space="preserve"> </w:t>
      </w:r>
    </w:p>
    <w:p w14:paraId="205F03B8" w14:textId="18024F87" w:rsidR="00975BB6" w:rsidRPr="001B4BC5" w:rsidRDefault="00975BB6" w:rsidP="00056BD5">
      <w:pPr>
        <w:pStyle w:val="Odlomakpopisa"/>
        <w:ind w:left="0" w:firstLine="357"/>
        <w:jc w:val="both"/>
        <w:rPr>
          <w:rFonts w:asciiTheme="minorHAnsi" w:hAnsiTheme="minorHAnsi" w:cstheme="minorHAnsi"/>
          <w:bCs/>
          <w:sz w:val="22"/>
          <w:szCs w:val="22"/>
        </w:rPr>
      </w:pPr>
      <w:r w:rsidRPr="001B4BC5">
        <w:rPr>
          <w:rFonts w:asciiTheme="minorHAnsi" w:hAnsiTheme="minorHAnsi" w:cstheme="minorHAnsi"/>
          <w:bCs/>
          <w:sz w:val="22"/>
          <w:szCs w:val="22"/>
        </w:rPr>
        <w:t>Povećati socijalnu uključenost i prevenciju institucionalizacije ranjivih skupina; osobama starije živote dobi i osobama s invaliditetom, na način da im se osigura dugotrajna skrb kroz uslugu pružanja  pomoći i podrške u svakodnevnom životu.</w:t>
      </w:r>
    </w:p>
    <w:p w14:paraId="781E6CAD" w14:textId="77777777" w:rsidR="00975BB6" w:rsidRPr="008B4D35" w:rsidRDefault="00975BB6" w:rsidP="001475E7">
      <w:pPr>
        <w:jc w:val="both"/>
        <w:rPr>
          <w:rFonts w:asciiTheme="minorHAnsi" w:hAnsiTheme="minorHAnsi" w:cstheme="minorHAnsi"/>
          <w:sz w:val="22"/>
          <w:szCs w:val="22"/>
        </w:rPr>
      </w:pPr>
    </w:p>
    <w:p w14:paraId="423C29F3" w14:textId="77777777" w:rsidR="00975BB6" w:rsidRPr="008B4D35" w:rsidRDefault="00975BB6" w:rsidP="00056BD5">
      <w:pPr>
        <w:pStyle w:val="Odlomakpopisa"/>
        <w:ind w:left="527" w:hanging="170"/>
        <w:jc w:val="both"/>
        <w:rPr>
          <w:rFonts w:asciiTheme="minorHAnsi" w:hAnsiTheme="minorHAnsi" w:cstheme="minorHAnsi"/>
          <w:b/>
          <w:bCs/>
          <w:sz w:val="22"/>
          <w:szCs w:val="22"/>
        </w:rPr>
      </w:pPr>
      <w:r w:rsidRPr="008B4D35">
        <w:rPr>
          <w:rFonts w:asciiTheme="minorHAnsi" w:hAnsiTheme="minorHAnsi" w:cstheme="minorHAnsi"/>
          <w:b/>
          <w:bCs/>
          <w:sz w:val="22"/>
          <w:szCs w:val="22"/>
        </w:rPr>
        <w:t xml:space="preserve">Zakonska osnova za uvođenje programa: </w:t>
      </w:r>
    </w:p>
    <w:p w14:paraId="192227EC" w14:textId="77777777" w:rsidR="00975BB6" w:rsidRPr="008B4D35" w:rsidRDefault="00975BB6" w:rsidP="00056BD5">
      <w:pPr>
        <w:pStyle w:val="Odlomakpopisa"/>
        <w:ind w:left="527" w:hanging="170"/>
        <w:jc w:val="both"/>
        <w:rPr>
          <w:rFonts w:asciiTheme="minorHAnsi" w:hAnsiTheme="minorHAnsi" w:cstheme="minorHAnsi"/>
          <w:sz w:val="22"/>
          <w:szCs w:val="22"/>
        </w:rPr>
      </w:pPr>
      <w:r w:rsidRPr="008B4D35">
        <w:rPr>
          <w:rFonts w:asciiTheme="minorHAnsi" w:hAnsiTheme="minorHAnsi" w:cstheme="minorHAnsi"/>
          <w:sz w:val="22"/>
          <w:szCs w:val="22"/>
        </w:rPr>
        <w:t xml:space="preserve">- Ugovor o pristupanju Republike Hrvatske Europskoj uniji (Narodne novine, Međunarodni ugovori 2/12.), </w:t>
      </w:r>
    </w:p>
    <w:p w14:paraId="4E6237A4" w14:textId="1D1036E9" w:rsidR="00975BB6" w:rsidRPr="008B4D35" w:rsidRDefault="00975BB6" w:rsidP="00056BD5">
      <w:pPr>
        <w:pStyle w:val="Odlomakpopisa"/>
        <w:ind w:left="527" w:hanging="170"/>
        <w:jc w:val="both"/>
        <w:rPr>
          <w:rFonts w:asciiTheme="minorHAnsi" w:hAnsiTheme="minorHAnsi" w:cstheme="minorHAnsi"/>
          <w:sz w:val="22"/>
          <w:szCs w:val="22"/>
        </w:rPr>
      </w:pPr>
      <w:r w:rsidRPr="008B4D35">
        <w:rPr>
          <w:rFonts w:asciiTheme="minorHAnsi" w:hAnsiTheme="minorHAnsi" w:cstheme="minorHAnsi"/>
          <w:sz w:val="22"/>
          <w:szCs w:val="22"/>
        </w:rPr>
        <w:t>- Zakon o institucionalnom okviru za korištenje fondova Europske unije u Republici Hrvatskoj (Narodne novine, broj: 116/2021.) i</w:t>
      </w:r>
    </w:p>
    <w:p w14:paraId="28FD5D2E" w14:textId="77777777" w:rsidR="00975BB6" w:rsidRPr="008B4D35" w:rsidRDefault="00975BB6" w:rsidP="00056BD5">
      <w:pPr>
        <w:pStyle w:val="Odlomakpopisa"/>
        <w:ind w:left="527" w:hanging="170"/>
        <w:jc w:val="both"/>
        <w:rPr>
          <w:rFonts w:asciiTheme="minorHAnsi" w:hAnsiTheme="minorHAnsi" w:cstheme="minorHAnsi"/>
          <w:sz w:val="22"/>
          <w:szCs w:val="22"/>
        </w:rPr>
      </w:pPr>
      <w:r w:rsidRPr="008B4D35">
        <w:rPr>
          <w:rFonts w:asciiTheme="minorHAnsi" w:hAnsiTheme="minorHAnsi" w:cstheme="minorHAnsi"/>
          <w:sz w:val="22"/>
          <w:szCs w:val="22"/>
        </w:rPr>
        <w:t xml:space="preserve">- Operativni program Učinkoviti ljudski potencijali 2021. -2027. </w:t>
      </w:r>
    </w:p>
    <w:p w14:paraId="1AFFC70F" w14:textId="77777777" w:rsidR="00213848" w:rsidRPr="008B4D35" w:rsidRDefault="00213848" w:rsidP="00056BD5">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902"/>
        <w:gridCol w:w="1572"/>
        <w:gridCol w:w="1439"/>
        <w:gridCol w:w="1443"/>
      </w:tblGrid>
      <w:tr w:rsidR="008B4D35" w:rsidRPr="008B4D35" w14:paraId="3B20FF5A" w14:textId="77777777" w:rsidTr="008B4D35">
        <w:trPr>
          <w:trHeight w:val="255"/>
          <w:jc w:val="center"/>
        </w:trPr>
        <w:tc>
          <w:tcPr>
            <w:tcW w:w="4830" w:type="dxa"/>
            <w:tcBorders>
              <w:top w:val="single" w:sz="4" w:space="0" w:color="auto"/>
              <w:left w:val="single" w:sz="4" w:space="0" w:color="auto"/>
              <w:bottom w:val="single" w:sz="4" w:space="0" w:color="auto"/>
              <w:right w:val="single" w:sz="4" w:space="0" w:color="auto"/>
            </w:tcBorders>
            <w:noWrap/>
            <w:hideMark/>
          </w:tcPr>
          <w:p w14:paraId="61843EF9" w14:textId="77777777" w:rsidR="00630ED3" w:rsidRPr="008B4D35" w:rsidRDefault="00630ED3" w:rsidP="00056BD5">
            <w:pPr>
              <w:rPr>
                <w:rFonts w:asciiTheme="minorHAnsi" w:hAnsiTheme="minorHAnsi" w:cstheme="minorHAnsi"/>
                <w:b/>
                <w:bCs/>
                <w:sz w:val="22"/>
                <w:szCs w:val="22"/>
                <w:lang w:eastAsia="hr-HR"/>
              </w:rPr>
            </w:pPr>
            <w:r w:rsidRPr="008B4D35">
              <w:rPr>
                <w:rFonts w:asciiTheme="minorHAnsi" w:hAnsiTheme="minorHAnsi" w:cstheme="minorHAnsi"/>
                <w:b/>
                <w:bCs/>
                <w:sz w:val="22"/>
                <w:szCs w:val="22"/>
                <w:lang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970BCF6" w14:textId="5996F2AE" w:rsidR="00630ED3" w:rsidRPr="008B4D35" w:rsidRDefault="00630ED3" w:rsidP="00056BD5">
            <w:pPr>
              <w:jc w:val="center"/>
              <w:rPr>
                <w:rFonts w:asciiTheme="minorHAnsi" w:hAnsiTheme="minorHAnsi" w:cstheme="minorHAnsi"/>
                <w:b/>
                <w:bCs/>
                <w:sz w:val="22"/>
                <w:szCs w:val="22"/>
                <w:lang w:eastAsia="hr-HR"/>
              </w:rPr>
            </w:pPr>
            <w:r w:rsidRPr="008B4D35">
              <w:rPr>
                <w:rFonts w:asciiTheme="minorHAnsi" w:hAnsiTheme="minorHAnsi" w:cstheme="minorHAnsi"/>
                <w:b/>
                <w:bCs/>
                <w:sz w:val="22"/>
                <w:szCs w:val="22"/>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0DEF6C" w14:textId="15F93A9D" w:rsidR="00630ED3" w:rsidRPr="008B4D35" w:rsidRDefault="00630ED3" w:rsidP="00056BD5">
            <w:pPr>
              <w:jc w:val="center"/>
              <w:rPr>
                <w:rFonts w:asciiTheme="minorHAnsi" w:hAnsiTheme="minorHAnsi" w:cstheme="minorHAnsi"/>
                <w:b/>
                <w:bCs/>
                <w:sz w:val="22"/>
                <w:szCs w:val="22"/>
                <w:lang w:eastAsia="hr-HR"/>
              </w:rPr>
            </w:pPr>
            <w:r w:rsidRPr="008B4D35">
              <w:rPr>
                <w:rFonts w:asciiTheme="minorHAnsi" w:hAnsiTheme="minorHAnsi" w:cstheme="minorHAnsi"/>
                <w:b/>
                <w:bCs/>
                <w:sz w:val="22"/>
                <w:szCs w:val="22"/>
                <w:lang w:eastAsia="hr-HR"/>
              </w:rPr>
              <w:t>2025.</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2A6FC11" w14:textId="5E7A2E5B" w:rsidR="00630ED3" w:rsidRPr="008B4D35" w:rsidRDefault="00630ED3" w:rsidP="00056BD5">
            <w:pPr>
              <w:jc w:val="center"/>
              <w:rPr>
                <w:rFonts w:asciiTheme="minorHAnsi" w:hAnsiTheme="minorHAnsi" w:cstheme="minorHAnsi"/>
                <w:b/>
                <w:bCs/>
                <w:sz w:val="22"/>
                <w:szCs w:val="22"/>
                <w:lang w:eastAsia="hr-HR"/>
              </w:rPr>
            </w:pPr>
            <w:r w:rsidRPr="008B4D35">
              <w:rPr>
                <w:rFonts w:asciiTheme="minorHAnsi" w:hAnsiTheme="minorHAnsi" w:cstheme="minorHAnsi"/>
                <w:b/>
                <w:bCs/>
                <w:sz w:val="22"/>
                <w:szCs w:val="22"/>
                <w:lang w:eastAsia="hr-HR"/>
              </w:rPr>
              <w:t>2026.</w:t>
            </w:r>
          </w:p>
        </w:tc>
      </w:tr>
      <w:tr w:rsidR="008B4D35" w:rsidRPr="008B4D35" w14:paraId="7E03EA7D" w14:textId="77777777" w:rsidTr="008B4D35">
        <w:trPr>
          <w:trHeight w:val="255"/>
          <w:jc w:val="center"/>
        </w:trPr>
        <w:tc>
          <w:tcPr>
            <w:tcW w:w="4830" w:type="dxa"/>
            <w:tcBorders>
              <w:top w:val="single" w:sz="4" w:space="0" w:color="auto"/>
              <w:left w:val="single" w:sz="4" w:space="0" w:color="auto"/>
              <w:bottom w:val="single" w:sz="4" w:space="0" w:color="auto"/>
              <w:right w:val="single" w:sz="4" w:space="0" w:color="auto"/>
            </w:tcBorders>
            <w:noWrap/>
            <w:hideMark/>
          </w:tcPr>
          <w:p w14:paraId="3A7BD655" w14:textId="77777777" w:rsidR="00213848" w:rsidRPr="008B4D35" w:rsidRDefault="00213848" w:rsidP="00056BD5">
            <w:pPr>
              <w:rPr>
                <w:rFonts w:asciiTheme="minorHAnsi" w:hAnsiTheme="minorHAnsi" w:cstheme="minorHAnsi"/>
                <w:sz w:val="22"/>
                <w:szCs w:val="22"/>
                <w:lang w:eastAsia="hr-HR"/>
              </w:rPr>
            </w:pPr>
            <w:r w:rsidRPr="008B4D35">
              <w:rPr>
                <w:rFonts w:asciiTheme="minorHAnsi" w:hAnsiTheme="minorHAnsi" w:cstheme="minorHAnsi"/>
                <w:sz w:val="22"/>
                <w:szCs w:val="22"/>
                <w:lang w:eastAsia="hr-HR"/>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vAlign w:val="center"/>
          </w:tcPr>
          <w:p w14:paraId="3BDA576A" w14:textId="5F45FBAC" w:rsidR="00213848" w:rsidRPr="008B4D35" w:rsidRDefault="00630ED3" w:rsidP="00056BD5">
            <w:pPr>
              <w:jc w:val="center"/>
              <w:rPr>
                <w:rFonts w:asciiTheme="minorHAnsi" w:hAnsiTheme="minorHAnsi" w:cstheme="minorHAnsi"/>
                <w:i/>
                <w:iCs/>
                <w:sz w:val="22"/>
                <w:szCs w:val="22"/>
                <w:lang w:eastAsia="hr-HR"/>
              </w:rPr>
            </w:pPr>
            <w:r w:rsidRPr="008B4D35">
              <w:rPr>
                <w:rFonts w:asciiTheme="minorHAnsi" w:hAnsiTheme="minorHAnsi" w:cstheme="minorHAnsi"/>
                <w:i/>
                <w:iCs/>
                <w:sz w:val="22"/>
                <w:szCs w:val="22"/>
                <w:lang w:eastAsia="hr-HR"/>
              </w:rPr>
              <w:t>508.250,00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25863DC" w14:textId="0668E8B0" w:rsidR="00213848" w:rsidRPr="008B4D35" w:rsidRDefault="00630ED3" w:rsidP="00056BD5">
            <w:pPr>
              <w:jc w:val="center"/>
              <w:rPr>
                <w:rFonts w:asciiTheme="minorHAnsi" w:hAnsiTheme="minorHAnsi" w:cstheme="minorHAnsi"/>
                <w:i/>
                <w:iCs/>
                <w:sz w:val="22"/>
                <w:szCs w:val="22"/>
                <w:lang w:eastAsia="hr-HR"/>
              </w:rPr>
            </w:pPr>
            <w:r w:rsidRPr="008B4D35">
              <w:rPr>
                <w:rFonts w:asciiTheme="minorHAnsi" w:hAnsiTheme="minorHAnsi" w:cstheme="minorHAnsi"/>
                <w:i/>
                <w:iCs/>
                <w:sz w:val="22"/>
                <w:szCs w:val="22"/>
                <w:lang w:eastAsia="hr-HR"/>
              </w:rPr>
              <w:t>508.250,00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53FBCD68" w14:textId="597DC1E2" w:rsidR="00213848" w:rsidRPr="008B4D35" w:rsidRDefault="00630ED3" w:rsidP="00056BD5">
            <w:pPr>
              <w:jc w:val="center"/>
              <w:rPr>
                <w:rFonts w:asciiTheme="minorHAnsi" w:hAnsiTheme="minorHAnsi" w:cstheme="minorHAnsi"/>
                <w:i/>
                <w:iCs/>
                <w:sz w:val="22"/>
                <w:szCs w:val="22"/>
                <w:lang w:eastAsia="hr-HR"/>
              </w:rPr>
            </w:pPr>
            <w:r w:rsidRPr="008B4D35">
              <w:rPr>
                <w:rFonts w:asciiTheme="minorHAnsi" w:hAnsiTheme="minorHAnsi" w:cstheme="minorHAnsi"/>
                <w:i/>
                <w:iCs/>
                <w:sz w:val="22"/>
                <w:szCs w:val="22"/>
                <w:lang w:eastAsia="hr-HR"/>
              </w:rPr>
              <w:t>508.250,00</w:t>
            </w:r>
          </w:p>
        </w:tc>
      </w:tr>
      <w:tr w:rsidR="008B4D35" w:rsidRPr="008B4D35" w14:paraId="06A1FF15" w14:textId="77777777" w:rsidTr="008B4D35">
        <w:trPr>
          <w:trHeight w:val="255"/>
          <w:jc w:val="center"/>
        </w:trPr>
        <w:tc>
          <w:tcPr>
            <w:tcW w:w="4830" w:type="dxa"/>
            <w:tcBorders>
              <w:top w:val="single" w:sz="4" w:space="0" w:color="auto"/>
              <w:left w:val="single" w:sz="4" w:space="0" w:color="auto"/>
              <w:bottom w:val="single" w:sz="4" w:space="0" w:color="auto"/>
              <w:right w:val="single" w:sz="4" w:space="0" w:color="auto"/>
            </w:tcBorders>
            <w:noWrap/>
          </w:tcPr>
          <w:p w14:paraId="7503B3CF" w14:textId="6C402C4D" w:rsidR="00D51FC8" w:rsidRPr="008B4D35" w:rsidRDefault="00D51FC8" w:rsidP="00056BD5">
            <w:pPr>
              <w:rPr>
                <w:rFonts w:asciiTheme="minorHAnsi" w:hAnsiTheme="minorHAnsi" w:cstheme="minorHAnsi"/>
                <w:sz w:val="22"/>
                <w:szCs w:val="22"/>
              </w:rPr>
            </w:pPr>
            <w:r w:rsidRPr="008B4D35">
              <w:rPr>
                <w:rFonts w:asciiTheme="minorHAnsi" w:hAnsiTheme="minorHAnsi" w:cstheme="minorHAnsi"/>
                <w:sz w:val="22"/>
                <w:szCs w:val="22"/>
              </w:rPr>
              <w:t>UKUPNO</w:t>
            </w:r>
          </w:p>
        </w:tc>
        <w:tc>
          <w:tcPr>
            <w:tcW w:w="1549" w:type="dxa"/>
            <w:tcBorders>
              <w:top w:val="single" w:sz="4" w:space="0" w:color="auto"/>
              <w:left w:val="single" w:sz="4" w:space="0" w:color="auto"/>
              <w:bottom w:val="single" w:sz="4" w:space="0" w:color="auto"/>
              <w:right w:val="single" w:sz="4" w:space="0" w:color="auto"/>
            </w:tcBorders>
            <w:noWrap/>
            <w:vAlign w:val="center"/>
          </w:tcPr>
          <w:p w14:paraId="2A15F613" w14:textId="43872ED5" w:rsidR="00D51FC8" w:rsidRPr="008B4D35" w:rsidRDefault="00D51FC8" w:rsidP="00056BD5">
            <w:pPr>
              <w:jc w:val="center"/>
              <w:rPr>
                <w:rFonts w:asciiTheme="minorHAnsi" w:hAnsiTheme="minorHAnsi" w:cstheme="minorHAnsi"/>
                <w:i/>
                <w:iCs/>
                <w:sz w:val="22"/>
                <w:szCs w:val="22"/>
              </w:rPr>
            </w:pPr>
            <w:r w:rsidRPr="008B4D35">
              <w:rPr>
                <w:rFonts w:asciiTheme="minorHAnsi" w:hAnsiTheme="minorHAnsi" w:cstheme="minorHAnsi"/>
                <w:i/>
                <w:iCs/>
                <w:sz w:val="22"/>
                <w:szCs w:val="22"/>
                <w:lang w:eastAsia="hr-HR"/>
              </w:rPr>
              <w:t>508.250,00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78E03B5" w14:textId="341C7F44" w:rsidR="00D51FC8" w:rsidRPr="008B4D35" w:rsidRDefault="00D51FC8" w:rsidP="00056BD5">
            <w:pPr>
              <w:jc w:val="center"/>
              <w:rPr>
                <w:rFonts w:asciiTheme="minorHAnsi" w:hAnsiTheme="minorHAnsi" w:cstheme="minorHAnsi"/>
                <w:i/>
                <w:iCs/>
                <w:sz w:val="22"/>
                <w:szCs w:val="22"/>
              </w:rPr>
            </w:pPr>
            <w:r w:rsidRPr="008B4D35">
              <w:rPr>
                <w:rFonts w:asciiTheme="minorHAnsi" w:hAnsiTheme="minorHAnsi" w:cstheme="minorHAnsi"/>
                <w:i/>
                <w:iCs/>
                <w:sz w:val="22"/>
                <w:szCs w:val="22"/>
                <w:lang w:eastAsia="hr-HR"/>
              </w:rPr>
              <w:t>508.250,00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0E30F134" w14:textId="444B1E08" w:rsidR="00D51FC8" w:rsidRPr="008B4D35" w:rsidRDefault="00D51FC8" w:rsidP="00056BD5">
            <w:pPr>
              <w:jc w:val="center"/>
              <w:rPr>
                <w:rFonts w:asciiTheme="minorHAnsi" w:hAnsiTheme="minorHAnsi" w:cstheme="minorHAnsi"/>
                <w:i/>
                <w:iCs/>
                <w:sz w:val="22"/>
                <w:szCs w:val="22"/>
              </w:rPr>
            </w:pPr>
            <w:r w:rsidRPr="008B4D35">
              <w:rPr>
                <w:rFonts w:asciiTheme="minorHAnsi" w:hAnsiTheme="minorHAnsi" w:cstheme="minorHAnsi"/>
                <w:i/>
                <w:iCs/>
                <w:sz w:val="22"/>
                <w:szCs w:val="22"/>
                <w:lang w:eastAsia="hr-HR"/>
              </w:rPr>
              <w:t>508.250,00</w:t>
            </w:r>
          </w:p>
        </w:tc>
      </w:tr>
    </w:tbl>
    <w:p w14:paraId="6B94B4B2" w14:textId="77777777" w:rsidR="00213848" w:rsidRPr="008B4D35" w:rsidRDefault="00213848" w:rsidP="00056BD5">
      <w:pPr>
        <w:jc w:val="both"/>
        <w:rPr>
          <w:rFonts w:asciiTheme="minorHAnsi" w:hAnsiTheme="minorHAnsi" w:cstheme="minorHAnsi"/>
          <w:b/>
          <w:sz w:val="22"/>
          <w:szCs w:val="22"/>
          <w:lang w:eastAsia="zh-CN"/>
        </w:rPr>
      </w:pPr>
    </w:p>
    <w:p w14:paraId="67BF692A" w14:textId="75724386" w:rsidR="00213848" w:rsidRPr="008B4D35" w:rsidRDefault="00213848" w:rsidP="001475E7">
      <w:pPr>
        <w:jc w:val="both"/>
        <w:rPr>
          <w:rFonts w:asciiTheme="minorHAnsi" w:hAnsiTheme="minorHAnsi" w:cstheme="minorHAnsi"/>
          <w:bCs/>
          <w:sz w:val="22"/>
          <w:szCs w:val="22"/>
        </w:rPr>
      </w:pPr>
      <w:r w:rsidRPr="008B4D35">
        <w:rPr>
          <w:rFonts w:asciiTheme="minorHAnsi" w:hAnsiTheme="minorHAnsi" w:cstheme="minorHAnsi"/>
          <w:b/>
          <w:sz w:val="22"/>
          <w:szCs w:val="22"/>
        </w:rPr>
        <w:t>PUK – IV. FAZA</w:t>
      </w:r>
      <w:r w:rsidRPr="008B4D35">
        <w:rPr>
          <w:rFonts w:asciiTheme="minorHAnsi" w:hAnsiTheme="minorHAnsi" w:cstheme="minorHAnsi"/>
          <w:bCs/>
          <w:sz w:val="22"/>
          <w:szCs w:val="22"/>
        </w:rPr>
        <w:t xml:space="preserve"> – </w:t>
      </w:r>
      <w:r w:rsidR="00975BB6" w:rsidRPr="008B4D35">
        <w:rPr>
          <w:rFonts w:asciiTheme="minorHAnsi" w:hAnsiTheme="minorHAnsi" w:cstheme="minorHAnsi"/>
          <w:bCs/>
          <w:sz w:val="22"/>
          <w:szCs w:val="22"/>
        </w:rPr>
        <w:t>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w:t>
      </w:r>
    </w:p>
    <w:p w14:paraId="70177020" w14:textId="77777777" w:rsidR="00D92564" w:rsidRDefault="00D92564" w:rsidP="001475E7">
      <w:pPr>
        <w:jc w:val="both"/>
        <w:rPr>
          <w:rFonts w:asciiTheme="minorHAnsi" w:hAnsiTheme="minorHAnsi" w:cstheme="minorHAnsi"/>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2D540D4"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498BC"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42A5B"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9B887"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8FA3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414C0"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D04DB"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0302E"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4524A45B"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50956" w14:textId="34E455D9"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osoba u nepovoljnom položaju koji ostvaruju pomoć u kući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4200D" w14:textId="37BAE7E7"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osoba u nepovoljnom položaju</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E7DA5" w14:textId="1F4273CE"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70493" w14:textId="5AF0C99C"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748E1" w14:textId="7C01C31E"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231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3B288" w14:textId="31232F3F"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231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50099" w14:textId="5C210D53"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231</w:t>
            </w:r>
          </w:p>
        </w:tc>
      </w:tr>
      <w:tr w:rsidR="008B4D35" w:rsidRPr="001B4BC5" w14:paraId="6F47B162"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955A1" w14:textId="7B091319"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lastRenderedPageBreak/>
              <w:t>Broj zaposlenih pružatelj usluga potpore i podrške u svakodnevnom životu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F6F960" w14:textId="262EA024"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zaposlenih pružatelja usluga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9A354" w14:textId="65C25ADE"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BA3FB" w14:textId="6C24F606"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EC58D" w14:textId="60FF3C4A"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8D853F" w14:textId="3AB8C351"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33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D7F41" w14:textId="5D29CB7F"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33</w:t>
            </w:r>
          </w:p>
        </w:tc>
      </w:tr>
    </w:tbl>
    <w:p w14:paraId="57BC4EB0" w14:textId="77777777" w:rsidR="008B4D35" w:rsidRDefault="008B4D35" w:rsidP="001475E7">
      <w:pPr>
        <w:jc w:val="both"/>
        <w:rPr>
          <w:rFonts w:asciiTheme="minorHAnsi" w:hAnsiTheme="minorHAnsi" w:cstheme="minorHAnsi"/>
          <w:bCs/>
          <w:sz w:val="22"/>
          <w:szCs w:val="22"/>
        </w:rPr>
      </w:pPr>
    </w:p>
    <w:p w14:paraId="372ABE35" w14:textId="7D4E1626"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UNAPRIJEĐENJA USLUGA ZA DJECU U SUSTAVU RANOG I PREDŠKOLSKOG ODGOJA </w:t>
      </w:r>
    </w:p>
    <w:p w14:paraId="7DCFBA16" w14:textId="77777777" w:rsidR="00213848" w:rsidRPr="001B4BC5" w:rsidRDefault="00213848" w:rsidP="001475E7">
      <w:pPr>
        <w:jc w:val="both"/>
        <w:rPr>
          <w:rFonts w:asciiTheme="minorHAnsi" w:hAnsiTheme="minorHAnsi" w:cstheme="minorHAnsi"/>
          <w:bCs/>
          <w:sz w:val="22"/>
          <w:szCs w:val="22"/>
        </w:rPr>
      </w:pPr>
    </w:p>
    <w:p w14:paraId="5D15908F" w14:textId="77777777" w:rsidR="00CF0B7F" w:rsidRPr="001B4BC5" w:rsidRDefault="00CF0B7F"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Cilj mu je unaprijediti  postojeće materijalne uvjete i podići kvalitetu pedagoških standarda.</w:t>
      </w:r>
    </w:p>
    <w:p w14:paraId="5F19072D" w14:textId="77777777" w:rsidR="002D714F" w:rsidRPr="008B4D35" w:rsidRDefault="002D714F" w:rsidP="001475E7">
      <w:pPr>
        <w:jc w:val="both"/>
        <w:rPr>
          <w:rFonts w:asciiTheme="minorHAnsi" w:hAnsiTheme="minorHAnsi" w:cstheme="minorHAnsi"/>
          <w:sz w:val="22"/>
          <w:szCs w:val="22"/>
        </w:rPr>
      </w:pPr>
    </w:p>
    <w:p w14:paraId="029B57C9" w14:textId="05EDE8B0" w:rsidR="00CF0B7F" w:rsidRPr="001B4BC5" w:rsidRDefault="002D714F" w:rsidP="00056BD5">
      <w:pPr>
        <w:pStyle w:val="Odlomakpopisa"/>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 xml:space="preserve">Zakonska osnova za uvođenje programa: </w:t>
      </w:r>
    </w:p>
    <w:p w14:paraId="1C837D3C" w14:textId="2BCD6E71" w:rsidR="00CF0B7F" w:rsidRPr="001B4BC5" w:rsidRDefault="00CF0B7F" w:rsidP="00EE3854">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predškolskom odgoju i obrazovanju (Narodne novine, broj: 10/97</w:t>
      </w:r>
      <w:r w:rsidR="004F0D76" w:rsidRPr="001B4BC5">
        <w:rPr>
          <w:rFonts w:asciiTheme="minorHAnsi" w:hAnsiTheme="minorHAnsi" w:cstheme="minorHAnsi"/>
          <w:sz w:val="22"/>
          <w:szCs w:val="22"/>
        </w:rPr>
        <w:t>.</w:t>
      </w:r>
      <w:r w:rsidRPr="001B4BC5">
        <w:rPr>
          <w:rFonts w:asciiTheme="minorHAnsi" w:hAnsiTheme="minorHAnsi" w:cstheme="minorHAnsi"/>
          <w:sz w:val="22"/>
          <w:szCs w:val="22"/>
        </w:rPr>
        <w:t>, 107/07</w:t>
      </w:r>
      <w:r w:rsidR="004F0D76" w:rsidRPr="001B4BC5">
        <w:rPr>
          <w:rFonts w:asciiTheme="minorHAnsi" w:hAnsiTheme="minorHAnsi" w:cstheme="minorHAnsi"/>
          <w:sz w:val="22"/>
          <w:szCs w:val="22"/>
        </w:rPr>
        <w:t>.</w:t>
      </w:r>
      <w:r w:rsidRPr="001B4BC5">
        <w:rPr>
          <w:rFonts w:asciiTheme="minorHAnsi" w:hAnsiTheme="minorHAnsi" w:cstheme="minorHAnsi"/>
          <w:sz w:val="22"/>
          <w:szCs w:val="22"/>
        </w:rPr>
        <w:t>, 94/13</w:t>
      </w:r>
      <w:r w:rsidR="004F0D76" w:rsidRPr="001B4BC5">
        <w:rPr>
          <w:rFonts w:asciiTheme="minorHAnsi" w:hAnsiTheme="minorHAnsi" w:cstheme="minorHAnsi"/>
          <w:sz w:val="22"/>
          <w:szCs w:val="22"/>
        </w:rPr>
        <w:t>.</w:t>
      </w:r>
      <w:r w:rsidRPr="001B4BC5">
        <w:rPr>
          <w:rFonts w:asciiTheme="minorHAnsi" w:hAnsiTheme="minorHAnsi" w:cstheme="minorHAnsi"/>
          <w:sz w:val="22"/>
          <w:szCs w:val="22"/>
        </w:rPr>
        <w:t>, 98/19</w:t>
      </w:r>
      <w:r w:rsidR="004F0D76" w:rsidRPr="001B4BC5">
        <w:rPr>
          <w:rFonts w:asciiTheme="minorHAnsi" w:hAnsiTheme="minorHAnsi" w:cstheme="minorHAnsi"/>
          <w:sz w:val="22"/>
          <w:szCs w:val="22"/>
        </w:rPr>
        <w:t>.</w:t>
      </w:r>
      <w:r w:rsidRPr="001B4BC5">
        <w:rPr>
          <w:rFonts w:asciiTheme="minorHAnsi" w:hAnsiTheme="minorHAnsi" w:cstheme="minorHAnsi"/>
          <w:sz w:val="22"/>
          <w:szCs w:val="22"/>
        </w:rPr>
        <w:t>,</w:t>
      </w:r>
      <w:r w:rsidR="00EE3854" w:rsidRPr="001B4BC5">
        <w:rPr>
          <w:rFonts w:asciiTheme="minorHAnsi" w:hAnsiTheme="minorHAnsi" w:cstheme="minorHAnsi"/>
          <w:sz w:val="22"/>
          <w:szCs w:val="22"/>
        </w:rPr>
        <w:t xml:space="preserve"> </w:t>
      </w:r>
      <w:r w:rsidRPr="001B4BC5">
        <w:rPr>
          <w:rFonts w:asciiTheme="minorHAnsi" w:hAnsiTheme="minorHAnsi" w:cstheme="minorHAnsi"/>
          <w:sz w:val="22"/>
          <w:szCs w:val="22"/>
        </w:rPr>
        <w:t>57/22</w:t>
      </w:r>
      <w:r w:rsidR="004F0D76"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7AF2B23E" w14:textId="77777777" w:rsidR="00213848" w:rsidRPr="001B4BC5" w:rsidRDefault="00213848" w:rsidP="00056BD5">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5042"/>
        <w:gridCol w:w="1435"/>
        <w:gridCol w:w="1296"/>
        <w:gridCol w:w="1583"/>
      </w:tblGrid>
      <w:tr w:rsidR="00630ED3" w:rsidRPr="001B4BC5" w14:paraId="6DE9B9FA" w14:textId="77777777" w:rsidTr="008B4D35">
        <w:trPr>
          <w:trHeight w:val="255"/>
          <w:jc w:val="center"/>
        </w:trPr>
        <w:tc>
          <w:tcPr>
            <w:tcW w:w="4966" w:type="dxa"/>
            <w:tcBorders>
              <w:top w:val="single" w:sz="4" w:space="0" w:color="auto"/>
              <w:left w:val="single" w:sz="4" w:space="0" w:color="auto"/>
              <w:bottom w:val="single" w:sz="4" w:space="0" w:color="auto"/>
              <w:right w:val="single" w:sz="4" w:space="0" w:color="auto"/>
            </w:tcBorders>
            <w:noWrap/>
            <w:hideMark/>
          </w:tcPr>
          <w:p w14:paraId="4BACE657" w14:textId="77777777" w:rsidR="00630ED3" w:rsidRPr="001B4BC5" w:rsidRDefault="00630ED3"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30D6E26" w14:textId="68D88449"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4779C6" w14:textId="24876611"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179631" w14:textId="74BD4DC6" w:rsidR="00630ED3" w:rsidRPr="001B4BC5" w:rsidRDefault="00630ED3"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484810EC" w14:textId="77777777" w:rsidTr="008B4D35">
        <w:trPr>
          <w:trHeight w:val="255"/>
          <w:jc w:val="center"/>
        </w:trPr>
        <w:tc>
          <w:tcPr>
            <w:tcW w:w="4966" w:type="dxa"/>
            <w:tcBorders>
              <w:top w:val="single" w:sz="4" w:space="0" w:color="auto"/>
              <w:left w:val="single" w:sz="4" w:space="0" w:color="auto"/>
              <w:bottom w:val="single" w:sz="4" w:space="0" w:color="auto"/>
              <w:right w:val="single" w:sz="4" w:space="0" w:color="auto"/>
            </w:tcBorders>
            <w:noWrap/>
            <w:hideMark/>
          </w:tcPr>
          <w:p w14:paraId="3A90A667" w14:textId="1515EDF4" w:rsidR="00213848" w:rsidRPr="001B4BC5" w:rsidRDefault="00630ED3"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K23001 UREĐENJE DJEČJEG IGRALIŠTA VRTIĆA CVJETNA LIVADA</w:t>
            </w:r>
          </w:p>
        </w:tc>
        <w:tc>
          <w:tcPr>
            <w:tcW w:w="1413" w:type="dxa"/>
            <w:tcBorders>
              <w:top w:val="single" w:sz="4" w:space="0" w:color="auto"/>
              <w:left w:val="single" w:sz="4" w:space="0" w:color="auto"/>
              <w:bottom w:val="single" w:sz="4" w:space="0" w:color="auto"/>
              <w:right w:val="single" w:sz="4" w:space="0" w:color="auto"/>
            </w:tcBorders>
            <w:noWrap/>
            <w:vAlign w:val="center"/>
          </w:tcPr>
          <w:p w14:paraId="5A4C9D8D" w14:textId="21FE3057" w:rsidR="00213848" w:rsidRPr="001B4BC5" w:rsidRDefault="00F906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84505C9" w14:textId="2005F1A9" w:rsidR="00213848" w:rsidRPr="001B4BC5" w:rsidRDefault="00F906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AFBC883" w14:textId="29AF13BB" w:rsidR="00213848" w:rsidRPr="001B4BC5" w:rsidRDefault="00F906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D51FC8" w:rsidRPr="001B4BC5" w14:paraId="7AC1F0EC" w14:textId="77777777" w:rsidTr="008B4D35">
        <w:trPr>
          <w:trHeight w:val="255"/>
          <w:jc w:val="center"/>
        </w:trPr>
        <w:tc>
          <w:tcPr>
            <w:tcW w:w="4966" w:type="dxa"/>
            <w:tcBorders>
              <w:top w:val="single" w:sz="4" w:space="0" w:color="auto"/>
              <w:left w:val="single" w:sz="4" w:space="0" w:color="auto"/>
              <w:bottom w:val="single" w:sz="4" w:space="0" w:color="auto"/>
              <w:right w:val="single" w:sz="4" w:space="0" w:color="auto"/>
            </w:tcBorders>
            <w:noWrap/>
          </w:tcPr>
          <w:p w14:paraId="01484BEF" w14:textId="0B955F49"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3" w:type="dxa"/>
            <w:tcBorders>
              <w:top w:val="single" w:sz="4" w:space="0" w:color="auto"/>
              <w:left w:val="single" w:sz="4" w:space="0" w:color="auto"/>
              <w:bottom w:val="single" w:sz="4" w:space="0" w:color="auto"/>
              <w:right w:val="single" w:sz="4" w:space="0" w:color="auto"/>
            </w:tcBorders>
            <w:noWrap/>
            <w:vAlign w:val="center"/>
          </w:tcPr>
          <w:p w14:paraId="4D95C386" w14:textId="04516813"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7.000,00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57AD243" w14:textId="56EDCB5E"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E10677" w14:textId="3A47D7B8"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r>
    </w:tbl>
    <w:p w14:paraId="0FBE0494" w14:textId="77777777" w:rsidR="00213848" w:rsidRPr="001B4BC5" w:rsidRDefault="00213848" w:rsidP="00056BD5">
      <w:pPr>
        <w:jc w:val="both"/>
        <w:rPr>
          <w:rFonts w:asciiTheme="minorHAnsi" w:hAnsiTheme="minorHAnsi" w:cstheme="minorHAnsi"/>
          <w:bCs/>
          <w:sz w:val="22"/>
          <w:szCs w:val="22"/>
          <w:lang w:eastAsia="zh-CN"/>
        </w:rPr>
      </w:pPr>
    </w:p>
    <w:p w14:paraId="4278DFA9" w14:textId="77777777" w:rsidR="000C0F39" w:rsidRPr="001B4BC5" w:rsidRDefault="000C0F39" w:rsidP="00056BD5">
      <w:pPr>
        <w:jc w:val="both"/>
        <w:rPr>
          <w:rFonts w:asciiTheme="minorHAnsi" w:hAnsiTheme="minorHAnsi" w:cstheme="minorHAnsi"/>
          <w:color w:val="000000" w:themeColor="text1"/>
          <w:sz w:val="22"/>
          <w:szCs w:val="22"/>
        </w:rPr>
      </w:pPr>
      <w:r w:rsidRPr="001B4BC5">
        <w:rPr>
          <w:rFonts w:asciiTheme="minorHAnsi" w:hAnsiTheme="minorHAnsi" w:cstheme="minorHAnsi"/>
          <w:b/>
          <w:bCs/>
          <w:color w:val="000000" w:themeColor="text1"/>
          <w:sz w:val="22"/>
          <w:szCs w:val="22"/>
        </w:rPr>
        <w:t xml:space="preserve">Uređenje dječjeg igrališta vrtića Cvjetna livada – </w:t>
      </w:r>
      <w:r w:rsidRPr="001B4BC5">
        <w:rPr>
          <w:rFonts w:asciiTheme="minorHAnsi" w:hAnsiTheme="minorHAnsi" w:cstheme="minorHAnsi"/>
          <w:color w:val="000000" w:themeColor="text1"/>
          <w:sz w:val="22"/>
          <w:szCs w:val="22"/>
        </w:rPr>
        <w:t xml:space="preserve">Projektom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w:t>
      </w:r>
    </w:p>
    <w:p w14:paraId="32293D92" w14:textId="77777777" w:rsidR="000C0F39" w:rsidRDefault="000C0F39" w:rsidP="00056BD5">
      <w:pPr>
        <w:jc w:val="both"/>
        <w:rPr>
          <w:rFonts w:asciiTheme="minorHAnsi" w:hAnsiTheme="minorHAnsi" w:cstheme="minorHAnsi"/>
          <w:color w:val="000000" w:themeColor="text1"/>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66CB6B5B"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F2F3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26F1F"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DEFEC"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A0DB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D35A4"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FC0B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070FC"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12C406D2"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26CE9" w14:textId="5344927D"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Uređeno igralište </w:t>
            </w:r>
            <w:proofErr w:type="spellStart"/>
            <w:r w:rsidRPr="001B4BC5">
              <w:rPr>
                <w:rFonts w:asciiTheme="minorHAnsi" w:hAnsiTheme="minorHAnsi" w:cstheme="minorHAnsi"/>
                <w:kern w:val="2"/>
                <w:sz w:val="22"/>
                <w:szCs w:val="22"/>
                <w:lang w:eastAsia="en-US"/>
                <w14:ligatures w14:val="standardContextual"/>
              </w:rPr>
              <w:t>dj</w:t>
            </w:r>
            <w:proofErr w:type="spellEnd"/>
            <w:r w:rsidRPr="001B4BC5">
              <w:rPr>
                <w:rFonts w:asciiTheme="minorHAnsi" w:hAnsiTheme="minorHAnsi" w:cstheme="minorHAnsi"/>
                <w:kern w:val="2"/>
                <w:sz w:val="22"/>
                <w:szCs w:val="22"/>
                <w:lang w:eastAsia="en-US"/>
                <w14:ligatures w14:val="standardContextual"/>
              </w:rPr>
              <w:t>. vrtića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8DADF" w14:textId="171CCB98"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uređenih igrališta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167A4" w14:textId="1864AA8B"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1D51E" w14:textId="42E3B9DD"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9D83C" w14:textId="7B34DC6E"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6944B2" w14:textId="3943C5DB"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D44C4" w14:textId="3899EACF"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r>
    </w:tbl>
    <w:p w14:paraId="1B58C06C" w14:textId="77777777" w:rsidR="008B4D35" w:rsidRDefault="008B4D35" w:rsidP="00056BD5">
      <w:pPr>
        <w:jc w:val="both"/>
        <w:rPr>
          <w:rFonts w:asciiTheme="minorHAnsi" w:hAnsiTheme="minorHAnsi" w:cstheme="minorHAnsi"/>
          <w:color w:val="000000" w:themeColor="text1"/>
          <w:sz w:val="22"/>
          <w:szCs w:val="22"/>
        </w:rPr>
      </w:pPr>
    </w:p>
    <w:p w14:paraId="5BDE7138" w14:textId="77777777"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NABAVA SPREMNIKA ZA ODVOJENO PRIKUPLJANJE KOMUNALNOG OTPADA</w:t>
      </w:r>
    </w:p>
    <w:p w14:paraId="7FAA5957" w14:textId="77777777" w:rsidR="00213848" w:rsidRPr="001B4BC5" w:rsidRDefault="00213848" w:rsidP="00056BD5">
      <w:pPr>
        <w:jc w:val="both"/>
        <w:rPr>
          <w:rFonts w:asciiTheme="minorHAnsi" w:hAnsiTheme="minorHAnsi" w:cstheme="minorHAnsi"/>
          <w:b/>
          <w:sz w:val="22"/>
          <w:szCs w:val="22"/>
        </w:rPr>
      </w:pPr>
    </w:p>
    <w:p w14:paraId="410FC028" w14:textId="77777777" w:rsidR="002D714F" w:rsidRPr="001B4BC5" w:rsidRDefault="002D714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Cilj ovog projekta je uspostava odvajanja otpada na mjestu nastanka kako bi se smanjila količina miješanog komunalnog otpada, kako bi se smanjio udio biorazgradivog komunalnog otpada u nastalom miješanom komunalnom otpadu, povećale količine </w:t>
      </w:r>
      <w:proofErr w:type="spellStart"/>
      <w:r w:rsidRPr="001B4BC5">
        <w:rPr>
          <w:rFonts w:asciiTheme="minorHAnsi" w:hAnsiTheme="minorHAnsi" w:cstheme="minorHAnsi"/>
          <w:sz w:val="22"/>
          <w:szCs w:val="22"/>
        </w:rPr>
        <w:t>reciklabilnog</w:t>
      </w:r>
      <w:proofErr w:type="spellEnd"/>
      <w:r w:rsidRPr="001B4BC5">
        <w:rPr>
          <w:rFonts w:asciiTheme="minorHAnsi" w:hAnsiTheme="minorHAnsi" w:cstheme="minorHAnsi"/>
          <w:sz w:val="22"/>
          <w:szCs w:val="22"/>
        </w:rPr>
        <w:t xml:space="preserve"> otpada i ispunila obveza Republike Hrvatske da osigura odvojeno prikupljanje i recikliranje otpadnog papira i kartona, otpadne plastike, otpadnog stakla i biootpada te otpada koji se svrstava u posebne kategorije otpada. </w:t>
      </w:r>
    </w:p>
    <w:p w14:paraId="144B8B09" w14:textId="77777777" w:rsidR="002D714F" w:rsidRPr="008B4D35" w:rsidRDefault="002D714F" w:rsidP="001475E7">
      <w:pPr>
        <w:jc w:val="both"/>
        <w:rPr>
          <w:rFonts w:asciiTheme="minorHAnsi" w:hAnsiTheme="minorHAnsi" w:cstheme="minorHAnsi"/>
          <w:sz w:val="22"/>
          <w:szCs w:val="22"/>
        </w:rPr>
      </w:pPr>
    </w:p>
    <w:p w14:paraId="31219D34" w14:textId="77777777" w:rsidR="002D714F" w:rsidRPr="001B4BC5" w:rsidRDefault="002D714F" w:rsidP="00056BD5">
      <w:pPr>
        <w:ind w:left="527" w:hanging="170"/>
        <w:rPr>
          <w:rFonts w:asciiTheme="minorHAnsi" w:hAnsiTheme="minorHAnsi" w:cstheme="minorHAnsi"/>
          <w:b/>
          <w:bCs/>
          <w:sz w:val="22"/>
          <w:szCs w:val="22"/>
        </w:rPr>
      </w:pPr>
      <w:r w:rsidRPr="001B4BC5">
        <w:rPr>
          <w:rFonts w:asciiTheme="minorHAnsi" w:hAnsiTheme="minorHAnsi" w:cstheme="minorHAnsi"/>
          <w:b/>
          <w:bCs/>
          <w:sz w:val="22"/>
          <w:szCs w:val="22"/>
        </w:rPr>
        <w:t xml:space="preserve">Zakonska osnova za uvođenje programa: </w:t>
      </w:r>
    </w:p>
    <w:p w14:paraId="3C27649B" w14:textId="19D55E92" w:rsidR="00341C11" w:rsidRPr="001B4BC5" w:rsidRDefault="002D714F"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w:t>
      </w:r>
      <w:r w:rsidR="00341C11" w:rsidRPr="001B4BC5">
        <w:rPr>
          <w:rFonts w:asciiTheme="minorHAnsi" w:hAnsiTheme="minorHAnsi" w:cstheme="minorHAnsi"/>
          <w:sz w:val="22"/>
          <w:szCs w:val="22"/>
        </w:rPr>
        <w:t xml:space="preserve">Ugovor o pristupanju Republike Hrvatske Europskoj uniji (Narodne novine, Međunarodni ugovori 2/12.), </w:t>
      </w:r>
    </w:p>
    <w:p w14:paraId="4E4B63A7" w14:textId="3D8E5947"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Zakon o institucionalnom okviru za korištenje fondova Europske unije u Republici Hrvatskoj (Narodne novine, broj: 116/2021.), </w:t>
      </w:r>
    </w:p>
    <w:p w14:paraId="3D3AD33D" w14:textId="062864CD"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Uredba o tijelima u sustavima upravljanja i kontrole korištenja Europskog socijalnog fonda, Europskog fonda za regionalni razvoj i Kohezijskog fonda, uvezi s ciljem "Ulaganje za rast i radna mjesta“ (Narodne novine, broj: 107/14., 23/15., 129/15., 15/17., 18/17., 46/21. i 49/21.), </w:t>
      </w:r>
    </w:p>
    <w:p w14:paraId="14C68F46" w14:textId="77777777"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Plan gospodarenja otpadom Republike Hrvatske za razdoblje 2017.-2022. (Narodne novine, broj: 03/17. i 01/22.), </w:t>
      </w:r>
    </w:p>
    <w:p w14:paraId="2073282E" w14:textId="77777777"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lastRenderedPageBreak/>
        <w:t>- Plan gospodarenja otpadom Republike Hrvatske za razdoblje 2023.-2028. godine (Narodne novine, broj: 84/23.)</w:t>
      </w:r>
    </w:p>
    <w:p w14:paraId="7CD92594" w14:textId="6B3AFDBD"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00056BD5" w:rsidRPr="001B4BC5">
        <w:rPr>
          <w:rFonts w:asciiTheme="minorHAnsi" w:hAnsiTheme="minorHAnsi" w:cstheme="minorHAnsi"/>
          <w:sz w:val="22"/>
          <w:szCs w:val="22"/>
        </w:rPr>
        <w:t xml:space="preserve"> </w:t>
      </w:r>
      <w:r w:rsidRPr="001B4BC5">
        <w:rPr>
          <w:rFonts w:asciiTheme="minorHAnsi" w:hAnsiTheme="minorHAnsi" w:cstheme="minorHAnsi"/>
          <w:sz w:val="22"/>
          <w:szCs w:val="22"/>
        </w:rPr>
        <w:t>Odluka Vlade Republike Hrvatske o implementaciji Plana gospodarenja otpadom Republike Hrvatske za razdoblje 2017.-2022. od 25. svibnja 2017.,</w:t>
      </w:r>
    </w:p>
    <w:p w14:paraId="318399CD" w14:textId="56AFB289"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gospodarenju otpadom (Narodne novine, broj: 84/21.),</w:t>
      </w:r>
    </w:p>
    <w:p w14:paraId="20B00AD7" w14:textId="77777777"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Pravilnik o gospodarenju otpadom (Narodne novine, broj: 81/20. i 106/22.), </w:t>
      </w:r>
    </w:p>
    <w:p w14:paraId="1C9CAAE1" w14:textId="614F27D7"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Uredba o gospodarenju komunalnim otpadom (Narodne novine, broj: 50/17., 84/19., 14/20., 31/21., 84/21. i 106/22.), </w:t>
      </w:r>
    </w:p>
    <w:p w14:paraId="41544C3C" w14:textId="34B85D2A"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Pravilnik o gospodarenju otpadnim tekstilom i otpadnom obućom (Narodne novine, broj: 99/15.), </w:t>
      </w:r>
    </w:p>
    <w:p w14:paraId="59FD731C" w14:textId="76CD95E3"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Zakon o zaštiti okoliša (Narodne novine, broj: 80/13., 153/13., 78/15., 12/18. i 118/18.), </w:t>
      </w:r>
    </w:p>
    <w:p w14:paraId="6B35E6CA" w14:textId="77777777"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Sporazum o partnerstvu između Republike Hrvatske i Europske komisije za korištenje EU strukturnih i investicijskih fondova za rast i radna mjesta u razdoblju 2014.-2020., </w:t>
      </w:r>
    </w:p>
    <w:p w14:paraId="0DE3C9A0" w14:textId="0A582EC8"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Program „Konkurentnost i kohezija“ za financijsko razdoblje 2021.-2027. i  </w:t>
      </w:r>
    </w:p>
    <w:p w14:paraId="76BAA483" w14:textId="74076653" w:rsidR="00341C11" w:rsidRPr="001B4BC5" w:rsidRDefault="00341C11" w:rsidP="004F0D76">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Strategija gospodarenja otpadom Republike Hrvatske (Narodne novine, broj: 130/05.).</w:t>
      </w:r>
    </w:p>
    <w:p w14:paraId="2CE46069" w14:textId="714627EE" w:rsidR="002D714F" w:rsidRPr="001B4BC5" w:rsidRDefault="002D714F" w:rsidP="001475E7">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5040"/>
        <w:gridCol w:w="1584"/>
        <w:gridCol w:w="1436"/>
        <w:gridCol w:w="1296"/>
      </w:tblGrid>
      <w:tr w:rsidR="00F90665" w:rsidRPr="001B4BC5" w14:paraId="75895275" w14:textId="77777777" w:rsidTr="008B4D35">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50537289" w14:textId="77777777" w:rsidR="00F90665" w:rsidRPr="001B4BC5" w:rsidRDefault="00F90665"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C5DDC2B" w14:textId="45D42C2E" w:rsidR="00F90665" w:rsidRPr="001B4BC5" w:rsidRDefault="00F9066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7D434C4" w14:textId="29AEBAC1" w:rsidR="00F90665" w:rsidRPr="001B4BC5" w:rsidRDefault="00F9066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F90033" w14:textId="2732F5F6" w:rsidR="00F90665" w:rsidRPr="001B4BC5" w:rsidRDefault="00F9066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2E41D2DB" w14:textId="77777777" w:rsidTr="008B4D35">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302D399B" w14:textId="56D269DD" w:rsidR="002D714F" w:rsidRPr="001B4BC5" w:rsidRDefault="002D714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Tekući projekt T230002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tcPr>
          <w:p w14:paraId="5207C6C0" w14:textId="1EE6025E" w:rsidR="002D714F" w:rsidRPr="001B4BC5" w:rsidRDefault="00F906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30.931,00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F608C9E" w14:textId="3E860502" w:rsidR="002D714F" w:rsidRPr="001B4BC5" w:rsidRDefault="00F906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30.931,00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5FF4D36" w14:textId="3C7BF8A4" w:rsidR="002D714F" w:rsidRPr="001B4BC5" w:rsidRDefault="00F906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30.931,00</w:t>
            </w:r>
          </w:p>
        </w:tc>
      </w:tr>
      <w:tr w:rsidR="00D51FC8" w:rsidRPr="001B4BC5" w14:paraId="62C6637D" w14:textId="77777777" w:rsidTr="008B4D35">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23D83D5C" w14:textId="3773F265" w:rsidR="00D51FC8" w:rsidRPr="001B4BC5" w:rsidRDefault="00D51FC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39B6BB7A" w14:textId="60273297"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30.931,00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24314FB" w14:textId="7A18D857"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30.931,00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288BCF8" w14:textId="2A787BFC" w:rsidR="00D51FC8" w:rsidRPr="001B4BC5" w:rsidRDefault="00D51FC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30.931,00</w:t>
            </w:r>
          </w:p>
        </w:tc>
      </w:tr>
    </w:tbl>
    <w:p w14:paraId="2E42E4EA" w14:textId="77777777" w:rsidR="002D714F" w:rsidRPr="001B4BC5" w:rsidRDefault="002D714F" w:rsidP="00056BD5">
      <w:pPr>
        <w:jc w:val="both"/>
        <w:rPr>
          <w:rFonts w:asciiTheme="minorHAnsi" w:hAnsiTheme="minorHAnsi" w:cstheme="minorHAnsi"/>
          <w:sz w:val="22"/>
          <w:szCs w:val="22"/>
          <w:lang w:eastAsia="zh-CN"/>
        </w:rPr>
      </w:pPr>
    </w:p>
    <w:p w14:paraId="5754B82D" w14:textId="77777777" w:rsidR="002D714F" w:rsidRDefault="002D714F" w:rsidP="00056BD5">
      <w:pPr>
        <w:jc w:val="both"/>
        <w:rPr>
          <w:rFonts w:asciiTheme="minorHAnsi" w:hAnsiTheme="minorHAnsi" w:cstheme="minorHAnsi"/>
          <w:sz w:val="22"/>
          <w:szCs w:val="22"/>
        </w:rPr>
      </w:pPr>
      <w:r w:rsidRPr="001B4BC5">
        <w:rPr>
          <w:rFonts w:asciiTheme="minorHAnsi" w:hAnsiTheme="minorHAnsi" w:cstheme="minorHAnsi"/>
          <w:b/>
          <w:sz w:val="22"/>
          <w:szCs w:val="22"/>
        </w:rPr>
        <w:t xml:space="preserve">Nabava spremnika za odvojeno prikupljanje komunalnog otpada </w:t>
      </w:r>
      <w:r w:rsidRPr="001B4BC5">
        <w:rPr>
          <w:rFonts w:asciiTheme="minorHAnsi" w:hAnsiTheme="minorHAnsi" w:cstheme="minorHAnsi"/>
          <w:bCs/>
          <w:sz w:val="22"/>
          <w:szCs w:val="22"/>
        </w:rPr>
        <w:t xml:space="preserve">- </w:t>
      </w:r>
      <w:r w:rsidRPr="001B4BC5">
        <w:rPr>
          <w:rFonts w:asciiTheme="minorHAnsi" w:hAnsiTheme="minorHAnsi" w:cstheme="minorHAnsi"/>
          <w:sz w:val="22"/>
          <w:szCs w:val="22"/>
        </w:rPr>
        <w:t>za potrebe odvajanja otpada i za potrebe provođenja edukacija kontinuirano će se nabavljati spojene i pojedinačne posude za odvojeno prikupljanje otpada, a sve u svrhu održivog razvoja i racionalnog gospodarenja otpadom.</w:t>
      </w:r>
    </w:p>
    <w:p w14:paraId="6AED6951" w14:textId="77777777" w:rsidR="008B4D35" w:rsidRDefault="008B4D35"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CDBF4C7"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352029"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FBE47"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38D85"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91E86"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4FA8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B229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A109C"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089D7751"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A7AC5" w14:textId="7A931FDC"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Nabavljeni spremnici za odvojeno prikupljanje komunalnog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49070" w14:textId="487CBDA6"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kupljenih spremnika za odvojeno prikupljanje komunalnog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5ED5B" w14:textId="13CB6BEA"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F9FA3" w14:textId="1EE32DC2"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C1969" w14:textId="39FF339F"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3783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7D240" w14:textId="670596CE"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99387" w14:textId="69E89DEC"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1000</w:t>
            </w:r>
          </w:p>
        </w:tc>
      </w:tr>
    </w:tbl>
    <w:p w14:paraId="40A45764" w14:textId="77777777" w:rsidR="008B4D35" w:rsidRDefault="008B4D35" w:rsidP="00056BD5">
      <w:pPr>
        <w:jc w:val="both"/>
        <w:rPr>
          <w:rFonts w:asciiTheme="minorHAnsi" w:hAnsiTheme="minorHAnsi" w:cstheme="minorHAnsi"/>
          <w:sz w:val="22"/>
          <w:szCs w:val="22"/>
        </w:rPr>
      </w:pPr>
    </w:p>
    <w:p w14:paraId="2726226A" w14:textId="276F5FAE" w:rsidR="00213848" w:rsidRPr="001B4BC5" w:rsidRDefault="00F90665"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PROGRAMI PREKOGRANIČNE SURADNJE</w:t>
      </w:r>
    </w:p>
    <w:p w14:paraId="6B832712" w14:textId="77777777" w:rsidR="00310B19" w:rsidRPr="001B4BC5" w:rsidRDefault="00310B19" w:rsidP="00056BD5">
      <w:pPr>
        <w:jc w:val="both"/>
        <w:rPr>
          <w:rFonts w:asciiTheme="minorHAnsi" w:hAnsiTheme="minorHAnsi" w:cstheme="minorHAnsi"/>
          <w:b/>
          <w:sz w:val="22"/>
          <w:szCs w:val="22"/>
        </w:rPr>
      </w:pPr>
    </w:p>
    <w:p w14:paraId="3F19770E" w14:textId="6B4DBDF1" w:rsidR="00310B19" w:rsidRPr="001B4BC5" w:rsidRDefault="00310B19" w:rsidP="00056BD5">
      <w:pPr>
        <w:ind w:firstLine="357"/>
        <w:jc w:val="both"/>
        <w:rPr>
          <w:rFonts w:asciiTheme="minorHAnsi" w:hAnsiTheme="minorHAnsi" w:cstheme="minorHAnsi"/>
          <w:sz w:val="22"/>
          <w:szCs w:val="22"/>
        </w:rPr>
      </w:pPr>
      <w:r w:rsidRPr="001B4BC5">
        <w:rPr>
          <w:rFonts w:asciiTheme="minorHAnsi" w:hAnsiTheme="minorHAnsi" w:cstheme="minorHAnsi"/>
          <w:b/>
          <w:bCs/>
          <w:sz w:val="22"/>
          <w:szCs w:val="22"/>
        </w:rPr>
        <w:t xml:space="preserve"> </w:t>
      </w:r>
      <w:r w:rsidRPr="001B4BC5">
        <w:rPr>
          <w:rFonts w:asciiTheme="minorHAnsi" w:hAnsiTheme="minorHAnsi" w:cstheme="minorHAnsi"/>
          <w:sz w:val="22"/>
          <w:szCs w:val="22"/>
        </w:rPr>
        <w:t>Cilj projekta je promicanje obnovljivih izvora energije na području Republike Hrvatske i Republike Srbije.</w:t>
      </w:r>
    </w:p>
    <w:p w14:paraId="5F97899C" w14:textId="77777777" w:rsidR="00290620" w:rsidRPr="001B4BC5" w:rsidRDefault="00290620" w:rsidP="00056BD5">
      <w:pPr>
        <w:jc w:val="both"/>
        <w:rPr>
          <w:rFonts w:asciiTheme="minorHAnsi" w:hAnsiTheme="minorHAnsi" w:cstheme="minorHAnsi"/>
          <w:b/>
          <w:sz w:val="22"/>
          <w:szCs w:val="22"/>
        </w:rPr>
      </w:pPr>
    </w:p>
    <w:p w14:paraId="6EF46151" w14:textId="77777777" w:rsidR="00310B19" w:rsidRPr="001B4BC5" w:rsidRDefault="00310B19" w:rsidP="00056BD5">
      <w:pPr>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p>
    <w:p w14:paraId="7C070FCE" w14:textId="457CE621" w:rsidR="00310B19" w:rsidRPr="001B4BC5" w:rsidRDefault="00310B19"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 xml:space="preserve">- </w:t>
      </w:r>
      <w:proofErr w:type="spellStart"/>
      <w:r w:rsidRPr="001B4BC5">
        <w:rPr>
          <w:rFonts w:asciiTheme="minorHAnsi" w:hAnsiTheme="minorHAnsi" w:cstheme="minorHAnsi"/>
          <w:bCs/>
          <w:sz w:val="22"/>
          <w:szCs w:val="22"/>
        </w:rPr>
        <w:t>Interreg</w:t>
      </w:r>
      <w:proofErr w:type="spellEnd"/>
      <w:r w:rsidRPr="001B4BC5">
        <w:rPr>
          <w:rFonts w:asciiTheme="minorHAnsi" w:hAnsiTheme="minorHAnsi" w:cstheme="minorHAnsi"/>
          <w:bCs/>
          <w:sz w:val="22"/>
          <w:szCs w:val="22"/>
        </w:rPr>
        <w:t xml:space="preserve"> VI-A IPA Program Hrvatska – Srbija 2021.-2027. i</w:t>
      </w:r>
    </w:p>
    <w:p w14:paraId="665881E6" w14:textId="1B05AEB5" w:rsidR="00290620" w:rsidRPr="001B4BC5" w:rsidRDefault="00310B19"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w:t>
      </w:r>
      <w:r w:rsidRPr="001B4BC5">
        <w:rPr>
          <w:rFonts w:asciiTheme="minorHAnsi" w:hAnsiTheme="minorHAnsi" w:cstheme="minorHAnsi"/>
          <w:sz w:val="22"/>
          <w:szCs w:val="22"/>
        </w:rPr>
        <w:t xml:space="preserve"> Zakon o institucionalnom okviru za korištenje fondova Europske unije u Republici Hrvatskoj (Narodne novine, broj: 116/2021.). </w:t>
      </w:r>
    </w:p>
    <w:tbl>
      <w:tblPr>
        <w:tblStyle w:val="Reetkatablice1"/>
        <w:tblW w:w="9356" w:type="dxa"/>
        <w:jc w:val="center"/>
        <w:tblLook w:val="04A0" w:firstRow="1" w:lastRow="0" w:firstColumn="1" w:lastColumn="0" w:noHBand="0" w:noVBand="1"/>
      </w:tblPr>
      <w:tblGrid>
        <w:gridCol w:w="5040"/>
        <w:gridCol w:w="1584"/>
        <w:gridCol w:w="1436"/>
        <w:gridCol w:w="1296"/>
      </w:tblGrid>
      <w:tr w:rsidR="00F90665" w:rsidRPr="001B4BC5" w14:paraId="7342B61B" w14:textId="77777777" w:rsidTr="008B4D35">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376E860C" w14:textId="7441435F" w:rsidR="00F90665" w:rsidRPr="001B4BC5" w:rsidRDefault="00F90665" w:rsidP="00056BD5">
            <w:pPr>
              <w:rPr>
                <w:rFonts w:asciiTheme="minorHAnsi" w:hAnsiTheme="minorHAnsi" w:cstheme="minorHAnsi"/>
                <w:b/>
                <w:bCs/>
                <w:sz w:val="22"/>
                <w:szCs w:val="22"/>
                <w:lang w:eastAsia="hr-HR"/>
              </w:rPr>
            </w:pPr>
            <w:r w:rsidRPr="001B4BC5">
              <w:rPr>
                <w:rFonts w:asciiTheme="minorHAnsi" w:hAnsiTheme="minorHAnsi" w:cstheme="minorHAnsi"/>
                <w:b/>
                <w:sz w:val="22"/>
                <w:szCs w:val="22"/>
              </w:rPr>
              <w:t>PROGRAM 2337 PREKOGRANIČNE SURADNJE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19418B" w14:textId="77777777" w:rsidR="00F90665" w:rsidRPr="001B4BC5" w:rsidRDefault="00F9066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1F43A67" w14:textId="77777777" w:rsidR="00F90665" w:rsidRPr="001B4BC5" w:rsidRDefault="00F9066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715125" w14:textId="77777777" w:rsidR="00F90665" w:rsidRPr="001B4BC5" w:rsidRDefault="00F9066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90665" w:rsidRPr="001B4BC5" w14:paraId="7F513BCE" w14:textId="77777777" w:rsidTr="008B4D35">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61511674" w14:textId="13ED73DC" w:rsidR="00F90665" w:rsidRPr="001B4BC5" w:rsidRDefault="00F9066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K230004 PRO</w:t>
            </w:r>
            <w:r w:rsidR="00290620" w:rsidRPr="001B4BC5">
              <w:rPr>
                <w:rFonts w:asciiTheme="minorHAnsi" w:hAnsiTheme="minorHAnsi" w:cstheme="minorHAnsi"/>
                <w:sz w:val="22"/>
                <w:szCs w:val="22"/>
                <w:lang w:eastAsia="hr-HR"/>
              </w:rPr>
              <w:t>-EFFICENT</w:t>
            </w:r>
          </w:p>
        </w:tc>
        <w:tc>
          <w:tcPr>
            <w:tcW w:w="1559" w:type="dxa"/>
            <w:tcBorders>
              <w:top w:val="single" w:sz="4" w:space="0" w:color="auto"/>
              <w:left w:val="single" w:sz="4" w:space="0" w:color="auto"/>
              <w:bottom w:val="single" w:sz="4" w:space="0" w:color="auto"/>
              <w:right w:val="single" w:sz="4" w:space="0" w:color="auto"/>
            </w:tcBorders>
            <w:noWrap/>
            <w:vAlign w:val="center"/>
          </w:tcPr>
          <w:p w14:paraId="7ED7540D" w14:textId="58F74349" w:rsidR="00F90665"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25C076DA" w14:textId="1B825EB2" w:rsidR="00F90665"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39C540C" w14:textId="7F8856A4" w:rsidR="00F90665"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7953F6" w:rsidRPr="001B4BC5" w14:paraId="008C1CCC" w14:textId="77777777" w:rsidTr="008B4D35">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1C0A9D21" w14:textId="59D39017" w:rsidR="007953F6" w:rsidRPr="001B4BC5" w:rsidRDefault="007953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E3AC085" w14:textId="560BAF9A"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EF89DBD" w14:textId="0C8073CC"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2C812F4" w14:textId="5C1C42A8"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r>
    </w:tbl>
    <w:p w14:paraId="1660FC9E" w14:textId="77777777" w:rsidR="008B4D35" w:rsidRDefault="008B4D35" w:rsidP="00056BD5">
      <w:pPr>
        <w:jc w:val="both"/>
        <w:rPr>
          <w:rFonts w:asciiTheme="minorHAnsi" w:hAnsiTheme="minorHAnsi" w:cstheme="minorHAnsi"/>
          <w:b/>
          <w:bCs/>
          <w:sz w:val="22"/>
          <w:szCs w:val="22"/>
        </w:rPr>
      </w:pPr>
    </w:p>
    <w:p w14:paraId="5A9681BA" w14:textId="291E9C5A" w:rsidR="004E672B" w:rsidRPr="001B4BC5" w:rsidRDefault="004E672B" w:rsidP="00056BD5">
      <w:pPr>
        <w:jc w:val="both"/>
        <w:rPr>
          <w:rFonts w:asciiTheme="minorHAnsi" w:hAnsiTheme="minorHAnsi" w:cstheme="minorHAnsi"/>
          <w:b/>
          <w:sz w:val="22"/>
          <w:szCs w:val="22"/>
        </w:rPr>
      </w:pPr>
      <w:r w:rsidRPr="001B4BC5">
        <w:rPr>
          <w:rFonts w:asciiTheme="minorHAnsi" w:hAnsiTheme="minorHAnsi" w:cstheme="minorHAnsi"/>
          <w:b/>
          <w:bCs/>
          <w:sz w:val="22"/>
          <w:szCs w:val="22"/>
        </w:rPr>
        <w:t>PRO-EFFICENT</w:t>
      </w:r>
      <w:r w:rsidRPr="001B4BC5">
        <w:rPr>
          <w:rFonts w:asciiTheme="minorHAnsi" w:hAnsiTheme="minorHAnsi" w:cstheme="minorHAnsi"/>
          <w:sz w:val="22"/>
          <w:szCs w:val="22"/>
        </w:rPr>
        <w:t xml:space="preserve"> – cilj projekta je promicanje obnovljivih izvora energije na području Republike Hrvatske i Republike Srbije.</w:t>
      </w:r>
    </w:p>
    <w:p w14:paraId="00E5AA66" w14:textId="77777777" w:rsidR="004E672B" w:rsidRDefault="004E672B" w:rsidP="00056BD5">
      <w:pPr>
        <w:jc w:val="both"/>
        <w:rPr>
          <w:rFonts w:asciiTheme="minorHAnsi" w:hAnsiTheme="minorHAnsi" w:cstheme="minorHAnsi"/>
          <w:b/>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3FA4EDFC"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C4A44"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9DB29"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9802C"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6EE61"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D3C346"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72B9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F6365"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39B03FEB"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AC3A6" w14:textId="6AD2AAF8"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Postavljena solarna elektrana na krov sportske dvorane Tomislav </w:t>
            </w:r>
            <w:proofErr w:type="spellStart"/>
            <w:r w:rsidRPr="001B4BC5">
              <w:rPr>
                <w:rFonts w:asciiTheme="minorHAnsi" w:hAnsiTheme="minorHAnsi" w:cstheme="minorHAnsi"/>
                <w:kern w:val="2"/>
                <w:sz w:val="22"/>
                <w:szCs w:val="22"/>
                <w:lang w:eastAsia="en-US"/>
                <w14:ligatures w14:val="standardContextual"/>
              </w:rPr>
              <w:t>Pirc</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408EC0" w14:textId="27A59D54"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Postavljena solarna elektrana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B10E41" w14:textId="41261E09"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C976B" w14:textId="3707828B"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9F2D6" w14:textId="344DF9D0"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5C519" w14:textId="68817A25"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72340" w14:textId="58F77A60"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r>
    </w:tbl>
    <w:p w14:paraId="55C9255D" w14:textId="77777777" w:rsidR="008B4D35" w:rsidRDefault="008B4D35" w:rsidP="00056BD5">
      <w:pPr>
        <w:jc w:val="both"/>
        <w:rPr>
          <w:rFonts w:asciiTheme="minorHAnsi" w:hAnsiTheme="minorHAnsi" w:cstheme="minorHAnsi"/>
          <w:b/>
          <w:sz w:val="22"/>
          <w:szCs w:val="22"/>
        </w:rPr>
      </w:pPr>
    </w:p>
    <w:p w14:paraId="7D030988" w14:textId="28895D38"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IZRADA PROJEKTNO TEHNIČKE DOKUMENTACIJE KROZ NPOO</w:t>
      </w:r>
    </w:p>
    <w:p w14:paraId="78919C1E" w14:textId="77777777" w:rsidR="00213848" w:rsidRPr="001B4BC5" w:rsidRDefault="00213848" w:rsidP="00056BD5">
      <w:pPr>
        <w:jc w:val="both"/>
        <w:rPr>
          <w:rFonts w:asciiTheme="minorHAnsi" w:hAnsiTheme="minorHAnsi" w:cstheme="minorHAnsi"/>
          <w:b/>
          <w:sz w:val="22"/>
          <w:szCs w:val="22"/>
        </w:rPr>
      </w:pPr>
    </w:p>
    <w:p w14:paraId="051F1287" w14:textId="77777777" w:rsidR="00213848" w:rsidRPr="001B4BC5" w:rsidRDefault="00213848"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1416809D" w14:textId="77777777" w:rsidR="00213848" w:rsidRPr="001B4BC5" w:rsidRDefault="00213848" w:rsidP="00056BD5">
      <w:pPr>
        <w:jc w:val="both"/>
        <w:rPr>
          <w:rFonts w:asciiTheme="minorHAnsi" w:hAnsiTheme="minorHAnsi" w:cstheme="minorHAnsi"/>
          <w:b/>
          <w:bCs/>
          <w:sz w:val="22"/>
          <w:szCs w:val="22"/>
        </w:rPr>
      </w:pPr>
    </w:p>
    <w:p w14:paraId="56948FC6" w14:textId="5DD3C246" w:rsidR="002D714F" w:rsidRPr="001B4BC5" w:rsidRDefault="002D714F"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r w:rsidR="00FC577B" w:rsidRPr="001B4BC5">
        <w:rPr>
          <w:rFonts w:asciiTheme="minorHAnsi" w:hAnsiTheme="minorHAnsi" w:cstheme="minorHAnsi"/>
          <w:b/>
          <w:bCs/>
          <w:sz w:val="22"/>
          <w:szCs w:val="22"/>
        </w:rPr>
        <w:t>:</w:t>
      </w:r>
    </w:p>
    <w:p w14:paraId="1C5C7C38" w14:textId="2901B55A" w:rsidR="002D714F" w:rsidRPr="001B4BC5" w:rsidRDefault="002D714F" w:rsidP="00056BD5">
      <w:pPr>
        <w:pStyle w:val="Odlomakpopisa"/>
        <w:tabs>
          <w:tab w:val="left" w:pos="142"/>
          <w:tab w:val="left" w:pos="567"/>
        </w:tabs>
        <w:ind w:left="527" w:hanging="170"/>
        <w:jc w:val="both"/>
        <w:rPr>
          <w:rFonts w:asciiTheme="minorHAnsi" w:hAnsiTheme="minorHAnsi" w:cstheme="minorHAnsi"/>
          <w:sz w:val="22"/>
          <w:szCs w:val="22"/>
        </w:rPr>
      </w:pPr>
      <w:r w:rsidRPr="001B4BC5">
        <w:rPr>
          <w:rFonts w:asciiTheme="minorHAnsi" w:hAnsiTheme="minorHAnsi" w:cstheme="minorHAnsi"/>
          <w:sz w:val="22"/>
          <w:szCs w:val="22"/>
        </w:rPr>
        <w:t>-Uredba (EU) 2021/241 Europskog Parlamenta i Vijeća od 12. veljače 2021. o uspostavi Mehanizma za oporavak i otpornost</w:t>
      </w:r>
      <w:r w:rsidR="00FC577B" w:rsidRPr="001B4BC5">
        <w:rPr>
          <w:rFonts w:asciiTheme="minorHAnsi" w:hAnsiTheme="minorHAnsi" w:cstheme="minorHAnsi"/>
          <w:sz w:val="22"/>
          <w:szCs w:val="22"/>
        </w:rPr>
        <w:t>,</w:t>
      </w:r>
    </w:p>
    <w:p w14:paraId="2316294B" w14:textId="5A832A8E" w:rsidR="002D714F" w:rsidRPr="001B4BC5" w:rsidRDefault="002D714F" w:rsidP="00056BD5">
      <w:pPr>
        <w:tabs>
          <w:tab w:val="left" w:pos="567"/>
        </w:tabs>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 xml:space="preserve">- </w:t>
      </w:r>
      <w:r w:rsidRPr="001B4BC5">
        <w:rPr>
          <w:rFonts w:asciiTheme="minorHAnsi" w:hAnsiTheme="minorHAnsi" w:cstheme="minorHAnsi"/>
          <w:sz w:val="22"/>
          <w:szCs w:val="22"/>
        </w:rPr>
        <w:t>Provedbena odluka Vijeća Europske unije od 28. srpnja 2021. o odobrenju ocjene Plana oporavka i otpornosti Republike Hrvatske (ST10687/21; ST 10687/21 ADD1)</w:t>
      </w:r>
      <w:r w:rsidR="00FC577B" w:rsidRPr="001B4BC5">
        <w:rPr>
          <w:rFonts w:asciiTheme="minorHAnsi" w:hAnsiTheme="minorHAnsi" w:cstheme="minorHAnsi"/>
          <w:sz w:val="22"/>
          <w:szCs w:val="22"/>
        </w:rPr>
        <w:t>,</w:t>
      </w:r>
    </w:p>
    <w:p w14:paraId="243AD786" w14:textId="1DFE0C12" w:rsidR="002D714F" w:rsidRPr="001B4BC5" w:rsidRDefault="002D714F" w:rsidP="00056BD5">
      <w:pPr>
        <w:tabs>
          <w:tab w:val="left" w:pos="567"/>
        </w:tabs>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00FC577B" w:rsidRPr="001B4BC5">
        <w:rPr>
          <w:rFonts w:asciiTheme="minorHAnsi" w:hAnsiTheme="minorHAnsi" w:cstheme="minorHAnsi"/>
          <w:sz w:val="22"/>
          <w:szCs w:val="22"/>
        </w:rPr>
        <w:t xml:space="preserve"> </w:t>
      </w:r>
      <w:r w:rsidRPr="001B4BC5">
        <w:rPr>
          <w:rFonts w:asciiTheme="minorHAnsi" w:hAnsiTheme="minorHAnsi" w:cstheme="minorHAnsi"/>
          <w:sz w:val="22"/>
          <w:szCs w:val="22"/>
        </w:rPr>
        <w:t>Sporazum o financiranju između Komisije i Republike Hrvatske u okviru Mehanizma za oporavak i otpornost</w:t>
      </w:r>
      <w:r w:rsidR="00FC577B" w:rsidRPr="001B4BC5">
        <w:rPr>
          <w:rFonts w:asciiTheme="minorHAnsi" w:hAnsiTheme="minorHAnsi" w:cstheme="minorHAnsi"/>
          <w:sz w:val="22"/>
          <w:szCs w:val="22"/>
        </w:rPr>
        <w:t>,</w:t>
      </w:r>
    </w:p>
    <w:p w14:paraId="006AE8C7" w14:textId="4972F5BC" w:rsidR="002D714F" w:rsidRPr="001B4BC5" w:rsidRDefault="002D714F" w:rsidP="00056BD5">
      <w:pPr>
        <w:tabs>
          <w:tab w:val="left" w:pos="567"/>
        </w:tabs>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00FC577B" w:rsidRPr="001B4BC5">
        <w:rPr>
          <w:rFonts w:asciiTheme="minorHAnsi" w:hAnsiTheme="minorHAnsi" w:cstheme="minorHAnsi"/>
          <w:sz w:val="22"/>
          <w:szCs w:val="22"/>
        </w:rPr>
        <w:t xml:space="preserve"> </w:t>
      </w:r>
      <w:r w:rsidRPr="001B4BC5">
        <w:rPr>
          <w:rFonts w:asciiTheme="minorHAnsi" w:hAnsiTheme="minorHAnsi" w:cstheme="minorHAnsi"/>
          <w:sz w:val="22"/>
          <w:szCs w:val="22"/>
        </w:rPr>
        <w:t>Odluka o sustavu upravljanja i praćenju provedbe aktivnosti u okviru Nacionalnog plana oporavka i otpornosti 2021. – 2026. (Narodne novine, broj 78/21</w:t>
      </w:r>
      <w:r w:rsidR="00916D15" w:rsidRPr="001B4BC5">
        <w:rPr>
          <w:rFonts w:asciiTheme="minorHAnsi" w:hAnsiTheme="minorHAnsi" w:cstheme="minorHAnsi"/>
          <w:sz w:val="22"/>
          <w:szCs w:val="22"/>
        </w:rPr>
        <w:t>.</w:t>
      </w:r>
      <w:r w:rsidRPr="001B4BC5">
        <w:rPr>
          <w:rFonts w:asciiTheme="minorHAnsi" w:hAnsiTheme="minorHAnsi" w:cstheme="minorHAnsi"/>
          <w:sz w:val="22"/>
          <w:szCs w:val="22"/>
        </w:rPr>
        <w:t>)</w:t>
      </w:r>
      <w:r w:rsidR="00FC577B" w:rsidRPr="001B4BC5">
        <w:rPr>
          <w:rFonts w:asciiTheme="minorHAnsi" w:hAnsiTheme="minorHAnsi" w:cstheme="minorHAnsi"/>
          <w:sz w:val="22"/>
          <w:szCs w:val="22"/>
        </w:rPr>
        <w:t>,</w:t>
      </w:r>
    </w:p>
    <w:p w14:paraId="2070DD82" w14:textId="4ABE0832" w:rsidR="002D714F" w:rsidRPr="001B4BC5" w:rsidRDefault="002D714F" w:rsidP="00056BD5">
      <w:pPr>
        <w:tabs>
          <w:tab w:val="left" w:pos="567"/>
        </w:tabs>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00FC577B" w:rsidRPr="001B4BC5">
        <w:rPr>
          <w:rFonts w:asciiTheme="minorHAnsi" w:hAnsiTheme="minorHAnsi" w:cstheme="minorHAnsi"/>
          <w:sz w:val="22"/>
          <w:szCs w:val="22"/>
        </w:rPr>
        <w:t xml:space="preserve"> </w:t>
      </w:r>
      <w:r w:rsidRPr="001B4BC5">
        <w:rPr>
          <w:rFonts w:asciiTheme="minorHAnsi" w:hAnsiTheme="minorHAnsi" w:cstheme="minorHAnsi"/>
          <w:sz w:val="22"/>
          <w:szCs w:val="22"/>
        </w:rPr>
        <w:t>Zakon o regionalnom razvoju Republike Hrvatske (Narodne novine, br. 147/14</w:t>
      </w:r>
      <w:r w:rsidR="00916D15" w:rsidRPr="001B4BC5">
        <w:rPr>
          <w:rFonts w:asciiTheme="minorHAnsi" w:hAnsiTheme="minorHAnsi" w:cstheme="minorHAnsi"/>
          <w:sz w:val="22"/>
          <w:szCs w:val="22"/>
        </w:rPr>
        <w:t>.</w:t>
      </w:r>
      <w:r w:rsidRPr="001B4BC5">
        <w:rPr>
          <w:rFonts w:asciiTheme="minorHAnsi" w:hAnsiTheme="minorHAnsi" w:cstheme="minorHAnsi"/>
          <w:sz w:val="22"/>
          <w:szCs w:val="22"/>
        </w:rPr>
        <w:t>,</w:t>
      </w:r>
      <w:r w:rsidR="005A1679" w:rsidRPr="001B4BC5">
        <w:rPr>
          <w:rFonts w:asciiTheme="minorHAnsi" w:hAnsiTheme="minorHAnsi" w:cstheme="minorHAnsi"/>
          <w:sz w:val="22"/>
          <w:szCs w:val="22"/>
        </w:rPr>
        <w:t xml:space="preserve"> </w:t>
      </w:r>
      <w:r w:rsidRPr="001B4BC5">
        <w:rPr>
          <w:rFonts w:asciiTheme="minorHAnsi" w:hAnsiTheme="minorHAnsi" w:cstheme="minorHAnsi"/>
          <w:sz w:val="22"/>
          <w:szCs w:val="22"/>
        </w:rPr>
        <w:t>123/17</w:t>
      </w:r>
      <w:r w:rsidR="00916D15" w:rsidRPr="001B4BC5">
        <w:rPr>
          <w:rFonts w:asciiTheme="minorHAnsi" w:hAnsiTheme="minorHAnsi" w:cstheme="minorHAnsi"/>
          <w:sz w:val="22"/>
          <w:szCs w:val="22"/>
        </w:rPr>
        <w:t>. i</w:t>
      </w:r>
      <w:r w:rsidRPr="001B4BC5">
        <w:rPr>
          <w:rFonts w:asciiTheme="minorHAnsi" w:hAnsiTheme="minorHAnsi" w:cstheme="minorHAnsi"/>
          <w:sz w:val="22"/>
          <w:szCs w:val="22"/>
        </w:rPr>
        <w:t xml:space="preserve"> 118/18</w:t>
      </w:r>
      <w:r w:rsidR="00916D15" w:rsidRPr="001B4BC5">
        <w:rPr>
          <w:rFonts w:asciiTheme="minorHAnsi" w:hAnsiTheme="minorHAnsi" w:cstheme="minorHAnsi"/>
          <w:sz w:val="22"/>
          <w:szCs w:val="22"/>
        </w:rPr>
        <w:t>.</w:t>
      </w:r>
      <w:r w:rsidRPr="001B4BC5">
        <w:rPr>
          <w:rFonts w:asciiTheme="minorHAnsi" w:hAnsiTheme="minorHAnsi" w:cstheme="minorHAnsi"/>
          <w:sz w:val="22"/>
          <w:szCs w:val="22"/>
        </w:rPr>
        <w:t>)</w:t>
      </w:r>
      <w:r w:rsidR="00950555" w:rsidRPr="001B4BC5">
        <w:rPr>
          <w:rFonts w:asciiTheme="minorHAnsi" w:hAnsiTheme="minorHAnsi" w:cstheme="minorHAnsi"/>
          <w:sz w:val="22"/>
          <w:szCs w:val="22"/>
        </w:rPr>
        <w:t>,</w:t>
      </w:r>
    </w:p>
    <w:p w14:paraId="24EE7515" w14:textId="4F589C93" w:rsidR="002D714F" w:rsidRPr="001B4BC5" w:rsidRDefault="002D714F" w:rsidP="00056BD5">
      <w:pPr>
        <w:tabs>
          <w:tab w:val="left" w:pos="567"/>
        </w:tabs>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00FC577B" w:rsidRPr="001B4BC5">
        <w:rPr>
          <w:rFonts w:asciiTheme="minorHAnsi" w:hAnsiTheme="minorHAnsi" w:cstheme="minorHAnsi"/>
          <w:sz w:val="22"/>
          <w:szCs w:val="22"/>
        </w:rPr>
        <w:t xml:space="preserve"> </w:t>
      </w:r>
      <w:r w:rsidRPr="001B4BC5">
        <w:rPr>
          <w:rFonts w:asciiTheme="minorHAnsi" w:hAnsiTheme="minorHAnsi" w:cstheme="minorHAnsi"/>
          <w:sz w:val="22"/>
          <w:szCs w:val="22"/>
        </w:rPr>
        <w:t>Plan oporavka i otpornosti Republike Hrvatske (Nacionalni plan oporavka i otpornosti 2021. – 2026.)</w:t>
      </w:r>
      <w:r w:rsidR="00FC577B" w:rsidRPr="001B4BC5">
        <w:rPr>
          <w:rFonts w:asciiTheme="minorHAnsi" w:hAnsiTheme="minorHAnsi" w:cstheme="minorHAnsi"/>
          <w:sz w:val="22"/>
          <w:szCs w:val="22"/>
        </w:rPr>
        <w:t>.</w:t>
      </w:r>
    </w:p>
    <w:p w14:paraId="4E4ABA3C" w14:textId="7667761D" w:rsidR="00D92564" w:rsidRPr="001B4BC5" w:rsidRDefault="00D92564">
      <w:pPr>
        <w:rPr>
          <w:rFonts w:asciiTheme="minorHAnsi" w:hAnsiTheme="minorHAnsi" w:cstheme="minorHAnsi"/>
          <w:sz w:val="22"/>
          <w:szCs w:val="22"/>
          <w:lang w:val="en-US"/>
        </w:rPr>
      </w:pPr>
    </w:p>
    <w:tbl>
      <w:tblPr>
        <w:tblStyle w:val="Reetkatablice1"/>
        <w:tblW w:w="9356" w:type="dxa"/>
        <w:jc w:val="center"/>
        <w:tblLook w:val="04A0" w:firstRow="1" w:lastRow="0" w:firstColumn="1" w:lastColumn="0" w:noHBand="0" w:noVBand="1"/>
      </w:tblPr>
      <w:tblGrid>
        <w:gridCol w:w="4172"/>
        <w:gridCol w:w="1733"/>
        <w:gridCol w:w="1579"/>
        <w:gridCol w:w="1872"/>
      </w:tblGrid>
      <w:tr w:rsidR="00290620" w:rsidRPr="001B4BC5" w14:paraId="20EA8F74" w14:textId="77777777" w:rsidTr="008B4D35">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23D768F7" w14:textId="77777777" w:rsidR="00290620" w:rsidRPr="001B4BC5" w:rsidRDefault="00290620"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19E2850E" w14:textId="2D80B67C" w:rsidR="00290620" w:rsidRPr="001B4BC5" w:rsidRDefault="0029062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2171BD7" w14:textId="26BA3BE9" w:rsidR="00290620" w:rsidRPr="001B4BC5" w:rsidRDefault="0029062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B93D1F5" w14:textId="7B8A2289" w:rsidR="00290620" w:rsidRPr="001B4BC5" w:rsidRDefault="0029062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6ECE2FB9" w14:textId="77777777" w:rsidTr="008B4D35">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618E1AE6"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23AAC784" w14:textId="5A620AB7"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246.056,00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9B4E440" w14:textId="4B7A66E0"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8.024.606,00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BA54829" w14:textId="1D8C6829"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8.024.606,00</w:t>
            </w:r>
          </w:p>
        </w:tc>
      </w:tr>
      <w:tr w:rsidR="002D714F" w:rsidRPr="001B4BC5" w14:paraId="4B3E481F" w14:textId="77777777" w:rsidTr="008B4D35">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7709BC72"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4B8F6583" w14:textId="17479A1D"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114.644,00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736356B" w14:textId="7485501A"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5AC3A1D" w14:textId="71B67F32"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1.000.000,00</w:t>
            </w:r>
          </w:p>
        </w:tc>
      </w:tr>
      <w:tr w:rsidR="007953F6" w:rsidRPr="001B4BC5" w14:paraId="4D94B5A4" w14:textId="77777777" w:rsidTr="008B4D35">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420CCFB0" w14:textId="52CF9786" w:rsidR="007953F6" w:rsidRPr="001B4BC5" w:rsidRDefault="007953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706" w:type="dxa"/>
            <w:tcBorders>
              <w:top w:val="single" w:sz="4" w:space="0" w:color="auto"/>
              <w:left w:val="single" w:sz="4" w:space="0" w:color="auto"/>
              <w:bottom w:val="single" w:sz="4" w:space="0" w:color="auto"/>
              <w:right w:val="single" w:sz="4" w:space="0" w:color="auto"/>
            </w:tcBorders>
            <w:noWrap/>
            <w:vAlign w:val="center"/>
          </w:tcPr>
          <w:p w14:paraId="0088636A" w14:textId="3BD42E2D"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360.700,00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B5A9022" w14:textId="0673BF3A"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9.024.606,00</w:t>
            </w:r>
          </w:p>
        </w:tc>
        <w:tc>
          <w:tcPr>
            <w:tcW w:w="1843" w:type="dxa"/>
            <w:tcBorders>
              <w:top w:val="single" w:sz="4" w:space="0" w:color="auto"/>
              <w:left w:val="single" w:sz="4" w:space="0" w:color="auto"/>
              <w:bottom w:val="single" w:sz="4" w:space="0" w:color="auto"/>
              <w:right w:val="single" w:sz="4" w:space="0" w:color="auto"/>
            </w:tcBorders>
            <w:noWrap/>
            <w:vAlign w:val="center"/>
          </w:tcPr>
          <w:p w14:paraId="2C582BCA" w14:textId="737AF5A1"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9.024.606,00</w:t>
            </w:r>
          </w:p>
        </w:tc>
      </w:tr>
    </w:tbl>
    <w:p w14:paraId="2F61A215" w14:textId="77777777" w:rsidR="00213848" w:rsidRPr="001B4BC5" w:rsidRDefault="00213848" w:rsidP="00056BD5">
      <w:pPr>
        <w:rPr>
          <w:rFonts w:asciiTheme="minorHAnsi" w:hAnsiTheme="minorHAnsi" w:cstheme="minorHAnsi"/>
          <w:sz w:val="22"/>
          <w:szCs w:val="22"/>
          <w:lang w:val="en-US" w:eastAsia="zh-CN"/>
        </w:rPr>
      </w:pPr>
    </w:p>
    <w:p w14:paraId="62A9DFD6" w14:textId="4A3D5FCB"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bCs/>
          <w:sz w:val="22"/>
          <w:szCs w:val="22"/>
        </w:rPr>
        <w:t>IZGRADNJA OŠ U NASELJU BABIN VIR</w:t>
      </w:r>
      <w:r w:rsidRPr="001B4BC5">
        <w:rPr>
          <w:rFonts w:asciiTheme="minorHAnsi" w:hAnsiTheme="minorHAnsi" w:cstheme="minorHAnsi"/>
          <w:sz w:val="22"/>
          <w:szCs w:val="22"/>
        </w:rPr>
        <w:t xml:space="preserve"> – odnosi se na troškove izrade projektno tehničke</w:t>
      </w:r>
      <w:r w:rsidRPr="001B4BC5">
        <w:rPr>
          <w:rFonts w:asciiTheme="minorHAnsi" w:hAnsiTheme="minorHAnsi" w:cstheme="minorHAnsi"/>
          <w:bCs/>
          <w:sz w:val="22"/>
          <w:szCs w:val="22"/>
        </w:rPr>
        <w:t xml:space="preserve"> dokumentacije za izgradnju osnovne škole s pripadajućom dvoranom, čime će se ostvariti preduvjeti za ostvarivanje </w:t>
      </w:r>
      <w:proofErr w:type="spellStart"/>
      <w:r w:rsidRPr="001B4BC5">
        <w:rPr>
          <w:rFonts w:asciiTheme="minorHAnsi" w:hAnsiTheme="minorHAnsi" w:cstheme="minorHAnsi"/>
          <w:bCs/>
          <w:sz w:val="22"/>
          <w:szCs w:val="22"/>
        </w:rPr>
        <w:t>jednosmjenskog</w:t>
      </w:r>
      <w:proofErr w:type="spellEnd"/>
      <w:r w:rsidRPr="001B4BC5">
        <w:rPr>
          <w:rFonts w:asciiTheme="minorHAnsi" w:hAnsiTheme="minorHAnsi" w:cstheme="minorHAnsi"/>
          <w:bCs/>
          <w:sz w:val="22"/>
          <w:szCs w:val="22"/>
        </w:rPr>
        <w:t xml:space="preserve"> rada na području grada Požege.</w:t>
      </w:r>
    </w:p>
    <w:p w14:paraId="29FD08E2" w14:textId="77777777" w:rsidR="002D714F" w:rsidRDefault="002D714F" w:rsidP="00056BD5">
      <w:pPr>
        <w:rPr>
          <w:rFonts w:asciiTheme="minorHAnsi" w:hAnsiTheme="minorHAnsi" w:cstheme="minorHAnsi"/>
          <w:sz w:val="22"/>
          <w:szCs w:val="22"/>
          <w:lang w:val="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8D5E786"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658A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32B20"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A3029"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5DF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F10F0"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9A2FA"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E17D9"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262372F2"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FFE15" w14:textId="105EB5D4"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355F5" w14:textId="63D276EE"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541D1" w14:textId="7AC9B459"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AB00A" w14:textId="7A3A7134"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0438E" w14:textId="73778964"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C62D9" w14:textId="3BF56D41"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8E484" w14:textId="64394BB3"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r>
      <w:tr w:rsidR="008B4D35" w:rsidRPr="001B4BC5" w14:paraId="04F2165C"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27461B" w14:textId="051A00A0" w:rsidR="008B4D35" w:rsidRPr="001B4BC5" w:rsidRDefault="008B4D35" w:rsidP="008B4D3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lastRenderedPageBreak/>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9713E" w14:textId="5196B17F" w:rsidR="008B4D35" w:rsidRPr="001B4BC5" w:rsidRDefault="008B4D35" w:rsidP="008B4D3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Stupanj realizacije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A460B" w14:textId="1D2437E5"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DEAC3" w14:textId="11810F1B"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421B8" w14:textId="1F2D3A27"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CE5260" w14:textId="251CBE9D"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50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3B3878" w14:textId="5AC95BB5" w:rsidR="008B4D35" w:rsidRPr="001B4BC5" w:rsidRDefault="008B4D35" w:rsidP="008B4D3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50</w:t>
            </w:r>
          </w:p>
        </w:tc>
      </w:tr>
    </w:tbl>
    <w:p w14:paraId="37E13A4C" w14:textId="77777777" w:rsidR="008B4D35" w:rsidRDefault="008B4D35" w:rsidP="00056BD5">
      <w:pPr>
        <w:rPr>
          <w:rFonts w:asciiTheme="minorHAnsi" w:hAnsiTheme="minorHAnsi" w:cstheme="minorHAnsi"/>
          <w:sz w:val="22"/>
          <w:szCs w:val="22"/>
          <w:lang w:val="en-US"/>
        </w:rPr>
      </w:pPr>
    </w:p>
    <w:p w14:paraId="6577063F" w14:textId="77777777" w:rsidR="002D714F" w:rsidRPr="001B4BC5" w:rsidRDefault="002D714F" w:rsidP="00056BD5">
      <w:pPr>
        <w:jc w:val="both"/>
        <w:rPr>
          <w:rFonts w:asciiTheme="minorHAnsi" w:hAnsiTheme="minorHAnsi" w:cstheme="minorHAnsi"/>
          <w:bCs/>
          <w:sz w:val="22"/>
          <w:szCs w:val="22"/>
        </w:rPr>
      </w:pPr>
      <w:r w:rsidRPr="001B4BC5">
        <w:rPr>
          <w:rFonts w:asciiTheme="minorHAnsi" w:hAnsiTheme="minorHAnsi" w:cstheme="minorHAnsi"/>
          <w:b/>
          <w:sz w:val="22"/>
          <w:szCs w:val="22"/>
        </w:rPr>
        <w:t>SMART CITY POŽEGA</w:t>
      </w:r>
      <w:r w:rsidRPr="001B4BC5">
        <w:rPr>
          <w:rFonts w:asciiTheme="minorHAnsi" w:hAnsiTheme="minorHAnsi" w:cstheme="minorHAnsi"/>
          <w:bCs/>
          <w:sz w:val="22"/>
          <w:szCs w:val="22"/>
        </w:rPr>
        <w:t xml:space="preserve"> -odnosi se na troškove izrade projektno tehničke dokumentacije za digitalne procese koje je potrebno provesti na području grada, kako bi se olakšali procesi i ubrzala efikasnost i način pružanja usluge.</w:t>
      </w:r>
    </w:p>
    <w:p w14:paraId="23818FE1" w14:textId="2237986C" w:rsidR="00213848" w:rsidRDefault="00213848" w:rsidP="00056BD5">
      <w:pPr>
        <w:jc w:val="both"/>
        <w:rPr>
          <w:rFonts w:asciiTheme="minorHAnsi" w:hAnsiTheme="minorHAnsi" w:cstheme="minorHAnsi"/>
          <w:sz w:val="22"/>
          <w:szCs w:val="22"/>
          <w:lang w:val="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E5946B3"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18C7B"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6F7A4"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727D1"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F639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BF8C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31C24"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B7FF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370DF017"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A39BD" w14:textId="3C951116"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5D31D" w14:textId="2067E65A"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0D601" w14:textId="170170B2"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EAF5E" w14:textId="7F90D0D5"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A7C2B" w14:textId="69B63C8F"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A615A" w14:textId="61273D64"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58A79" w14:textId="5A6413ED"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0</w:t>
            </w:r>
          </w:p>
        </w:tc>
      </w:tr>
    </w:tbl>
    <w:p w14:paraId="6A19E4F5" w14:textId="77777777" w:rsidR="008B4D35" w:rsidRDefault="008B4D35" w:rsidP="00056BD5">
      <w:pPr>
        <w:jc w:val="both"/>
        <w:rPr>
          <w:rFonts w:asciiTheme="minorHAnsi" w:hAnsiTheme="minorHAnsi" w:cstheme="minorHAnsi"/>
          <w:sz w:val="22"/>
          <w:szCs w:val="22"/>
          <w:lang w:val="en-US"/>
        </w:rPr>
      </w:pPr>
    </w:p>
    <w:p w14:paraId="2C3A8FCA" w14:textId="1D0EF330" w:rsidR="00213848" w:rsidRPr="001B4BC5" w:rsidRDefault="00213848"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RJEŠAVANJE PRISTUPAČNOSTI OSOBAMA S INVALIDITETOM</w:t>
      </w:r>
    </w:p>
    <w:p w14:paraId="5DAB1152" w14:textId="77777777" w:rsidR="00213848" w:rsidRPr="001B4BC5" w:rsidRDefault="00213848" w:rsidP="00056BD5">
      <w:pPr>
        <w:jc w:val="both"/>
        <w:rPr>
          <w:rFonts w:asciiTheme="minorHAnsi" w:hAnsiTheme="minorHAnsi" w:cstheme="minorHAnsi"/>
          <w:b/>
          <w:sz w:val="22"/>
          <w:szCs w:val="22"/>
        </w:rPr>
      </w:pPr>
    </w:p>
    <w:p w14:paraId="06C467EF" w14:textId="77777777" w:rsidR="00213848" w:rsidRPr="001B4BC5" w:rsidRDefault="00213848"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Cilj programa je sufinanciranje rješavanja pristupačnosti, unaprjeđenje pristupačnosti i jednostavna prilagodba pristupačnosti osobama s invaliditetom.</w:t>
      </w:r>
    </w:p>
    <w:p w14:paraId="37D3F9F1" w14:textId="77777777" w:rsidR="00213848" w:rsidRPr="008B4D35" w:rsidRDefault="00213848" w:rsidP="00056BD5">
      <w:pPr>
        <w:jc w:val="both"/>
        <w:rPr>
          <w:rFonts w:asciiTheme="minorHAnsi" w:hAnsiTheme="minorHAnsi" w:cstheme="minorHAnsi"/>
          <w:b/>
          <w:sz w:val="22"/>
          <w:szCs w:val="22"/>
        </w:rPr>
      </w:pPr>
    </w:p>
    <w:p w14:paraId="5A285C47" w14:textId="0980F2D8" w:rsidR="00213848" w:rsidRPr="001B4BC5" w:rsidRDefault="00213848"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r w:rsidR="00DD0BEF" w:rsidRPr="001B4BC5">
        <w:rPr>
          <w:rFonts w:asciiTheme="minorHAnsi" w:hAnsiTheme="minorHAnsi" w:cstheme="minorHAnsi"/>
          <w:b/>
          <w:bCs/>
          <w:sz w:val="22"/>
          <w:szCs w:val="22"/>
        </w:rPr>
        <w:t>:</w:t>
      </w:r>
    </w:p>
    <w:p w14:paraId="596905CE" w14:textId="24924237" w:rsidR="00213848" w:rsidRPr="001B4BC5" w:rsidRDefault="00213848" w:rsidP="00056BD5">
      <w:pPr>
        <w:pStyle w:val="Odlomakpopisa"/>
        <w:numPr>
          <w:ilvl w:val="0"/>
          <w:numId w:val="22"/>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sustavu državne uprave (N</w:t>
      </w:r>
      <w:r w:rsidR="00916D15" w:rsidRPr="001B4BC5">
        <w:rPr>
          <w:rFonts w:asciiTheme="minorHAnsi" w:hAnsiTheme="minorHAnsi" w:cstheme="minorHAnsi"/>
          <w:bCs/>
          <w:sz w:val="22"/>
          <w:szCs w:val="22"/>
        </w:rPr>
        <w:t>arodne novine, broj:</w:t>
      </w:r>
      <w:r w:rsidRPr="001B4BC5">
        <w:rPr>
          <w:rFonts w:asciiTheme="minorHAnsi" w:hAnsiTheme="minorHAnsi" w:cstheme="minorHAnsi"/>
          <w:bCs/>
          <w:sz w:val="22"/>
          <w:szCs w:val="22"/>
        </w:rPr>
        <w:t xml:space="preserve"> 66/19</w:t>
      </w:r>
      <w:r w:rsidR="00916D15" w:rsidRPr="001B4BC5">
        <w:rPr>
          <w:rFonts w:asciiTheme="minorHAnsi" w:hAnsiTheme="minorHAnsi" w:cstheme="minorHAnsi"/>
          <w:bCs/>
          <w:sz w:val="22"/>
          <w:szCs w:val="22"/>
        </w:rPr>
        <w:t>.</w:t>
      </w:r>
      <w:r w:rsidRPr="001B4BC5">
        <w:rPr>
          <w:rFonts w:asciiTheme="minorHAnsi" w:hAnsiTheme="minorHAnsi" w:cstheme="minorHAnsi"/>
          <w:bCs/>
          <w:sz w:val="22"/>
          <w:szCs w:val="22"/>
        </w:rPr>
        <w:t>), članka 169. stavka 1. točke e)</w:t>
      </w:r>
      <w:r w:rsidR="002611B4" w:rsidRPr="001B4BC5">
        <w:rPr>
          <w:rFonts w:asciiTheme="minorHAnsi" w:hAnsiTheme="minorHAnsi" w:cstheme="minorHAnsi"/>
          <w:bCs/>
          <w:sz w:val="22"/>
          <w:szCs w:val="22"/>
        </w:rPr>
        <w:t xml:space="preserve"> i</w:t>
      </w:r>
    </w:p>
    <w:p w14:paraId="2D108CE6" w14:textId="17C87B49" w:rsidR="00213848" w:rsidRPr="001B4BC5" w:rsidRDefault="00213848" w:rsidP="00056BD5">
      <w:pPr>
        <w:pStyle w:val="Odlomakpopisa"/>
        <w:numPr>
          <w:ilvl w:val="0"/>
          <w:numId w:val="22"/>
        </w:numPr>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Zakon o hrvatskim braniteljima iz Domovinskog rata i članovima njihovih obitelji (N</w:t>
      </w:r>
      <w:r w:rsidR="00916D15" w:rsidRPr="001B4BC5">
        <w:rPr>
          <w:rFonts w:asciiTheme="minorHAnsi" w:hAnsiTheme="minorHAnsi" w:cstheme="minorHAnsi"/>
          <w:sz w:val="22"/>
          <w:szCs w:val="22"/>
        </w:rPr>
        <w:t>arodne novine, broj:</w:t>
      </w:r>
      <w:r w:rsidRPr="001B4BC5">
        <w:rPr>
          <w:rFonts w:asciiTheme="minorHAnsi" w:hAnsiTheme="minorHAnsi" w:cstheme="minorHAnsi"/>
          <w:sz w:val="22"/>
          <w:szCs w:val="22"/>
        </w:rPr>
        <w:t xml:space="preserve"> 121/17</w:t>
      </w:r>
      <w:r w:rsidR="00DD0BEF" w:rsidRPr="001B4BC5">
        <w:rPr>
          <w:rFonts w:asciiTheme="minorHAnsi" w:hAnsiTheme="minorHAnsi" w:cstheme="minorHAnsi"/>
          <w:sz w:val="22"/>
          <w:szCs w:val="22"/>
        </w:rPr>
        <w:t>.</w:t>
      </w:r>
      <w:r w:rsidRPr="001B4BC5">
        <w:rPr>
          <w:rFonts w:asciiTheme="minorHAnsi" w:hAnsiTheme="minorHAnsi" w:cstheme="minorHAnsi"/>
          <w:sz w:val="22"/>
          <w:szCs w:val="22"/>
        </w:rPr>
        <w:t>, 98/19</w:t>
      </w:r>
      <w:r w:rsidR="00DD0BEF" w:rsidRPr="001B4BC5">
        <w:rPr>
          <w:rFonts w:asciiTheme="minorHAnsi" w:hAnsiTheme="minorHAnsi" w:cstheme="minorHAnsi"/>
          <w:sz w:val="22"/>
          <w:szCs w:val="22"/>
        </w:rPr>
        <w:t>. i</w:t>
      </w:r>
      <w:r w:rsidRPr="001B4BC5">
        <w:rPr>
          <w:rFonts w:asciiTheme="minorHAnsi" w:hAnsiTheme="minorHAnsi" w:cstheme="minorHAnsi"/>
          <w:sz w:val="22"/>
          <w:szCs w:val="22"/>
        </w:rPr>
        <w:t xml:space="preserve"> 84/21</w:t>
      </w:r>
      <w:r w:rsidR="00DD0BEF" w:rsidRPr="001B4BC5">
        <w:rPr>
          <w:rFonts w:asciiTheme="minorHAnsi" w:hAnsiTheme="minorHAnsi" w:cstheme="minorHAnsi"/>
          <w:sz w:val="22"/>
          <w:szCs w:val="22"/>
        </w:rPr>
        <w:t>.</w:t>
      </w:r>
      <w:r w:rsidRPr="001B4BC5">
        <w:rPr>
          <w:rFonts w:asciiTheme="minorHAnsi" w:hAnsiTheme="minorHAnsi" w:cstheme="minorHAnsi"/>
          <w:sz w:val="22"/>
          <w:szCs w:val="22"/>
        </w:rPr>
        <w:t>)</w:t>
      </w:r>
      <w:r w:rsidR="002611B4" w:rsidRPr="001B4BC5">
        <w:rPr>
          <w:rFonts w:asciiTheme="minorHAnsi" w:hAnsiTheme="minorHAnsi" w:cstheme="minorHAnsi"/>
          <w:sz w:val="22"/>
          <w:szCs w:val="22"/>
        </w:rPr>
        <w:t>.</w:t>
      </w:r>
    </w:p>
    <w:p w14:paraId="0C5C2802" w14:textId="77777777" w:rsidR="00213848" w:rsidRPr="001B4BC5" w:rsidRDefault="00213848" w:rsidP="00056BD5">
      <w:pPr>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172"/>
        <w:gridCol w:w="1733"/>
        <w:gridCol w:w="1579"/>
        <w:gridCol w:w="1872"/>
      </w:tblGrid>
      <w:tr w:rsidR="00290620" w:rsidRPr="001B4BC5" w14:paraId="4DECC729" w14:textId="77777777" w:rsidTr="008B4D35">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46778CB3" w14:textId="77777777" w:rsidR="00290620" w:rsidRPr="001B4BC5" w:rsidRDefault="00290620"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35D7CCD" w14:textId="4C503EEB" w:rsidR="00290620" w:rsidRPr="001B4BC5" w:rsidRDefault="0029062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489B324" w14:textId="0B0B2AF2" w:rsidR="00290620" w:rsidRPr="001B4BC5" w:rsidRDefault="0029062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1AA50DC" w14:textId="7FF3C765" w:rsidR="00290620" w:rsidRPr="001B4BC5" w:rsidRDefault="0029062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D714F" w:rsidRPr="001B4BC5" w14:paraId="41AB8FA3" w14:textId="77777777" w:rsidTr="008B4D35">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3FEC0D75" w14:textId="77777777" w:rsidR="00213848" w:rsidRPr="001B4BC5" w:rsidRDefault="00213848"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tcPr>
          <w:p w14:paraId="5DCD13B3" w14:textId="3C9CEBAE"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F799DD6" w14:textId="50B8E068"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7A8CC1F" w14:textId="27CBA6FB" w:rsidR="00213848" w:rsidRPr="001B4BC5" w:rsidRDefault="0029062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0,00</w:t>
            </w:r>
          </w:p>
        </w:tc>
      </w:tr>
      <w:tr w:rsidR="007953F6" w:rsidRPr="001B4BC5" w14:paraId="4BEBDDC1" w14:textId="77777777" w:rsidTr="008B4D35">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06D53F05" w14:textId="5A9D26CA" w:rsidR="007953F6" w:rsidRPr="001B4BC5" w:rsidRDefault="007953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706" w:type="dxa"/>
            <w:tcBorders>
              <w:top w:val="single" w:sz="4" w:space="0" w:color="auto"/>
              <w:left w:val="single" w:sz="4" w:space="0" w:color="auto"/>
              <w:bottom w:val="single" w:sz="4" w:space="0" w:color="auto"/>
              <w:right w:val="single" w:sz="4" w:space="0" w:color="auto"/>
            </w:tcBorders>
            <w:noWrap/>
            <w:vAlign w:val="center"/>
          </w:tcPr>
          <w:p w14:paraId="3DDF4881" w14:textId="2B74C055"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9ED64B7" w14:textId="68C6E777"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33D90E0" w14:textId="31AABAD0"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0,00</w:t>
            </w:r>
          </w:p>
        </w:tc>
      </w:tr>
    </w:tbl>
    <w:p w14:paraId="6DB239E7" w14:textId="77777777" w:rsidR="00213848" w:rsidRPr="001B4BC5" w:rsidRDefault="00213848" w:rsidP="00056BD5">
      <w:pPr>
        <w:rPr>
          <w:rFonts w:asciiTheme="minorHAnsi" w:hAnsiTheme="minorHAnsi" w:cstheme="minorHAnsi"/>
          <w:sz w:val="22"/>
          <w:szCs w:val="22"/>
          <w:lang w:val="en-US" w:eastAsia="zh-CN"/>
        </w:rPr>
      </w:pPr>
    </w:p>
    <w:p w14:paraId="5F1D9608" w14:textId="60EA5100" w:rsidR="002D714F" w:rsidRPr="001B4BC5" w:rsidRDefault="002D714F" w:rsidP="00056BD5">
      <w:pPr>
        <w:jc w:val="both"/>
        <w:rPr>
          <w:rFonts w:asciiTheme="minorHAnsi" w:hAnsiTheme="minorHAnsi" w:cstheme="minorHAnsi"/>
          <w:sz w:val="22"/>
          <w:szCs w:val="22"/>
        </w:rPr>
      </w:pPr>
      <w:r w:rsidRPr="001B4BC5">
        <w:rPr>
          <w:rFonts w:asciiTheme="minorHAnsi" w:hAnsiTheme="minorHAnsi" w:cstheme="minorHAnsi"/>
          <w:b/>
          <w:sz w:val="22"/>
          <w:szCs w:val="22"/>
        </w:rPr>
        <w:t>UGRADNJA PODIZNE PLATFORME OŠ DOBRIŠA CESARIĆ</w:t>
      </w:r>
      <w:r w:rsidR="00DD0BEF" w:rsidRPr="001B4BC5">
        <w:rPr>
          <w:rFonts w:asciiTheme="minorHAnsi" w:hAnsiTheme="minorHAnsi" w:cstheme="minorHAnsi"/>
          <w:b/>
          <w:sz w:val="22"/>
          <w:szCs w:val="22"/>
        </w:rPr>
        <w:t xml:space="preserve"> -</w:t>
      </w:r>
      <w:r w:rsidRPr="001B4BC5">
        <w:rPr>
          <w:rFonts w:asciiTheme="minorHAnsi" w:hAnsiTheme="minorHAnsi" w:cstheme="minorHAnsi"/>
          <w:bCs/>
          <w:sz w:val="22"/>
          <w:szCs w:val="22"/>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0D118D39" w14:textId="77777777" w:rsidR="002D714F" w:rsidRDefault="002D714F" w:rsidP="00056BD5">
      <w:pPr>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5BCE221"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A655"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EC79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B0AD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B11E0"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99451"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BCE6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928BF"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6297B3F4"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BF569" w14:textId="65FF06C6"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Rješavanje pristupačnosti osobama s invaliditetom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2ACDE" w14:textId="21C7A9F0"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Ugrađena platforma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E6D75" w14:textId="3A4DD648"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9ECCF" w14:textId="5E5B16B1"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E89BA" w14:textId="1444C47F"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69E2F" w14:textId="179D7A82"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F1CFB" w14:textId="146B3CA3"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r>
    </w:tbl>
    <w:p w14:paraId="5FCB014B" w14:textId="112E0A97" w:rsidR="000D00EE" w:rsidRPr="001B4BC5" w:rsidRDefault="000D00EE" w:rsidP="00056BD5">
      <w:pPr>
        <w:jc w:val="both"/>
        <w:rPr>
          <w:rFonts w:asciiTheme="minorHAnsi" w:hAnsiTheme="minorHAnsi" w:cstheme="minorHAnsi"/>
          <w:b/>
          <w:bCs/>
          <w:sz w:val="22"/>
          <w:szCs w:val="22"/>
          <w:lang w:eastAsia="zh-CN"/>
        </w:rPr>
      </w:pPr>
      <w:r w:rsidRPr="001B4BC5">
        <w:rPr>
          <w:rFonts w:asciiTheme="minorHAnsi" w:hAnsiTheme="minorHAnsi" w:cstheme="minorHAnsi"/>
          <w:b/>
          <w:bCs/>
          <w:sz w:val="22"/>
          <w:szCs w:val="22"/>
        </w:rPr>
        <w:lastRenderedPageBreak/>
        <w:t>Proračunski korisnik 32720 – Javna vatrogasna postrojba Grada Požege</w:t>
      </w:r>
    </w:p>
    <w:p w14:paraId="09FD8AF1" w14:textId="77777777" w:rsidR="000D00EE" w:rsidRPr="001B4BC5" w:rsidRDefault="000D00EE" w:rsidP="00056BD5">
      <w:pPr>
        <w:jc w:val="both"/>
        <w:rPr>
          <w:rFonts w:asciiTheme="minorHAnsi" w:hAnsiTheme="minorHAnsi" w:cstheme="minorHAnsi"/>
          <w:b/>
          <w:bCs/>
          <w:sz w:val="22"/>
          <w:szCs w:val="22"/>
        </w:rPr>
      </w:pPr>
    </w:p>
    <w:p w14:paraId="5EC7FA38"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27233550" w14:textId="77777777" w:rsidR="006B54AA" w:rsidRPr="001B4BC5" w:rsidRDefault="006B54AA" w:rsidP="00056BD5">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752"/>
        <w:gridCol w:w="1723"/>
        <w:gridCol w:w="1445"/>
        <w:gridCol w:w="1436"/>
      </w:tblGrid>
      <w:tr w:rsidR="00A51D37" w:rsidRPr="001B4BC5" w14:paraId="1CBCDE58"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2EDF3DE0" w14:textId="77777777" w:rsidR="00A51D37" w:rsidRPr="001B4BC5" w:rsidRDefault="00A51D37"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Glava 00302 VATROGASTVO</w:t>
            </w:r>
          </w:p>
          <w:p w14:paraId="45558634" w14:textId="77777777" w:rsidR="00A51D37" w:rsidRPr="001B4BC5" w:rsidRDefault="00A51D37"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D0A4BD5" w14:textId="234F55CC"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F0C2D82" w14:textId="21319FF8"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13A82E8" w14:textId="3A2127C7"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0B2CC2" w:rsidRPr="001B4BC5" w14:paraId="58EE05FD"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1167064D" w14:textId="3E689E57" w:rsidR="000B2CC2" w:rsidRPr="001B4BC5" w:rsidRDefault="000B2CC2" w:rsidP="00056BD5">
            <w:pPr>
              <w:rPr>
                <w:rFonts w:asciiTheme="minorHAnsi" w:hAnsiTheme="minorHAnsi" w:cstheme="minorHAnsi"/>
                <w:b/>
                <w:bCs/>
                <w:sz w:val="22"/>
                <w:szCs w:val="22"/>
              </w:rPr>
            </w:pPr>
            <w:r w:rsidRPr="001B4BC5">
              <w:rPr>
                <w:rFonts w:asciiTheme="minorHAnsi" w:hAnsiTheme="minorHAnsi" w:cstheme="minorHAnsi"/>
                <w:color w:val="000000" w:themeColor="text1"/>
                <w:sz w:val="22"/>
                <w:szCs w:val="22"/>
                <w:lang w:eastAsia="hr-HR"/>
              </w:rPr>
              <w:t xml:space="preserve">Korisnik K010 </w:t>
            </w:r>
            <w:r w:rsidRPr="001B4BC5">
              <w:rPr>
                <w:rFonts w:asciiTheme="minorHAnsi" w:hAnsiTheme="minorHAnsi" w:cstheme="minorHAnsi"/>
                <w:i/>
                <w:iCs/>
                <w:color w:val="000000" w:themeColor="text1"/>
                <w:sz w:val="22"/>
                <w:szCs w:val="22"/>
                <w:lang w:eastAsia="hr-HR"/>
              </w:rPr>
              <w:t>JAVNA VATROGASNA POSTROJBA GRADA POŽEGE</w:t>
            </w:r>
          </w:p>
        </w:tc>
        <w:tc>
          <w:tcPr>
            <w:tcW w:w="1696" w:type="dxa"/>
            <w:tcBorders>
              <w:top w:val="single" w:sz="4" w:space="0" w:color="auto"/>
              <w:left w:val="single" w:sz="4" w:space="0" w:color="auto"/>
              <w:bottom w:val="single" w:sz="4" w:space="0" w:color="auto"/>
              <w:right w:val="single" w:sz="4" w:space="0" w:color="auto"/>
            </w:tcBorders>
            <w:noWrap/>
            <w:vAlign w:val="center"/>
          </w:tcPr>
          <w:p w14:paraId="386974BE" w14:textId="5DE751B1" w:rsidR="000B2CC2" w:rsidRPr="001B4BC5" w:rsidRDefault="000B2CC2" w:rsidP="00056BD5">
            <w:pPr>
              <w:jc w:val="center"/>
              <w:rPr>
                <w:rFonts w:asciiTheme="minorHAnsi" w:hAnsiTheme="minorHAnsi" w:cstheme="minorHAnsi"/>
                <w:sz w:val="22"/>
                <w:szCs w:val="22"/>
              </w:rPr>
            </w:pPr>
            <w:r w:rsidRPr="001B4BC5">
              <w:rPr>
                <w:rFonts w:asciiTheme="minorHAnsi" w:hAnsiTheme="minorHAnsi" w:cstheme="minorHAnsi"/>
                <w:sz w:val="22"/>
                <w:szCs w:val="22"/>
              </w:rPr>
              <w:t>624.566,00</w:t>
            </w:r>
          </w:p>
        </w:tc>
        <w:tc>
          <w:tcPr>
            <w:tcW w:w="1422" w:type="dxa"/>
            <w:tcBorders>
              <w:top w:val="single" w:sz="4" w:space="0" w:color="auto"/>
              <w:left w:val="single" w:sz="4" w:space="0" w:color="auto"/>
              <w:bottom w:val="single" w:sz="4" w:space="0" w:color="auto"/>
              <w:right w:val="single" w:sz="4" w:space="0" w:color="auto"/>
            </w:tcBorders>
            <w:noWrap/>
            <w:vAlign w:val="center"/>
          </w:tcPr>
          <w:p w14:paraId="40B05C6A" w14:textId="4FB92E35" w:rsidR="000B2CC2" w:rsidRPr="001B4BC5" w:rsidRDefault="000B2CC2"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8D61B9C" w14:textId="4EA33997" w:rsidR="000B2CC2" w:rsidRPr="001B4BC5" w:rsidRDefault="000B2CC2" w:rsidP="00056BD5">
            <w:pPr>
              <w:jc w:val="center"/>
              <w:rPr>
                <w:rFonts w:asciiTheme="minorHAnsi" w:hAnsiTheme="minorHAnsi" w:cstheme="minorHAnsi"/>
                <w:sz w:val="22"/>
                <w:szCs w:val="22"/>
              </w:rPr>
            </w:pPr>
            <w:r w:rsidRPr="001B4BC5">
              <w:rPr>
                <w:rFonts w:asciiTheme="minorHAnsi" w:hAnsiTheme="minorHAnsi" w:cstheme="minorHAnsi"/>
                <w:sz w:val="22"/>
                <w:szCs w:val="22"/>
              </w:rPr>
              <w:t>625.130,00</w:t>
            </w:r>
          </w:p>
        </w:tc>
      </w:tr>
      <w:tr w:rsidR="000D00EE" w:rsidRPr="001B4BC5" w14:paraId="64235ECF"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1B4BC5" w:rsidRDefault="000D00E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6C9E7523" w14:textId="69A43A4E"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371.300,00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600AD0A" w14:textId="5D8E8A8D"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371.300,00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2FB0CB6" w14:textId="00DC0222"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371.300,00</w:t>
            </w:r>
          </w:p>
        </w:tc>
      </w:tr>
      <w:tr w:rsidR="000D00EE" w:rsidRPr="001B4BC5" w14:paraId="135FF838" w14:textId="77777777" w:rsidTr="008B4D35">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1B4BC5" w:rsidRDefault="000D00E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C00D9C5" w14:textId="7FED67A0"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253.266,00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7AF3083" w14:textId="4DE68EA4"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253.830,00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6E4D22F" w14:textId="5A49DE55"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253.830,00</w:t>
            </w:r>
          </w:p>
        </w:tc>
      </w:tr>
    </w:tbl>
    <w:p w14:paraId="51DDB1EE" w14:textId="77777777" w:rsidR="00E006E1" w:rsidRPr="001B4BC5" w:rsidRDefault="00E006E1" w:rsidP="00056BD5">
      <w:pPr>
        <w:jc w:val="both"/>
        <w:rPr>
          <w:rFonts w:asciiTheme="minorHAnsi" w:hAnsiTheme="minorHAnsi" w:cstheme="minorHAnsi"/>
          <w:b/>
          <w:bCs/>
          <w:sz w:val="22"/>
          <w:szCs w:val="22"/>
        </w:rPr>
      </w:pPr>
    </w:p>
    <w:p w14:paraId="0B00E152" w14:textId="273C5D8D" w:rsidR="000B2CC2" w:rsidRPr="001B4BC5" w:rsidRDefault="000D00EE"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REDOVNA DJELATNOST JAVNE VATROGASNE POSTROJBE – ZAKONSKI STANDARD</w:t>
      </w:r>
    </w:p>
    <w:p w14:paraId="16F64227" w14:textId="012E577F" w:rsidR="000D00EE" w:rsidRPr="001B4BC5" w:rsidRDefault="000D00EE" w:rsidP="00056BD5">
      <w:pPr>
        <w:jc w:val="both"/>
        <w:rPr>
          <w:rFonts w:asciiTheme="minorHAnsi" w:hAnsiTheme="minorHAnsi" w:cstheme="minorHAnsi"/>
          <w:b/>
          <w:bCs/>
          <w:sz w:val="22"/>
          <w:szCs w:val="22"/>
        </w:rPr>
      </w:pPr>
    </w:p>
    <w:p w14:paraId="7EF565A7" w14:textId="121A323D" w:rsidR="000B2CC2"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26AF3335" w14:textId="77777777" w:rsidR="000B2CC2" w:rsidRPr="001B4BC5" w:rsidRDefault="000B2CC2" w:rsidP="00056BD5">
      <w:pPr>
        <w:jc w:val="both"/>
        <w:rPr>
          <w:rFonts w:asciiTheme="minorHAnsi" w:hAnsiTheme="minorHAnsi" w:cstheme="minorHAnsi"/>
          <w:sz w:val="22"/>
          <w:szCs w:val="22"/>
        </w:rPr>
      </w:pPr>
    </w:p>
    <w:p w14:paraId="733BFE69" w14:textId="6DA0D350" w:rsidR="000B2CC2" w:rsidRPr="001B4BC5" w:rsidRDefault="000B2CC2" w:rsidP="00056BD5">
      <w:pPr>
        <w:tabs>
          <w:tab w:val="left" w:pos="851"/>
        </w:tabs>
        <w:ind w:left="527" w:hanging="170"/>
        <w:jc w:val="both"/>
        <w:rPr>
          <w:rFonts w:asciiTheme="minorHAnsi" w:hAnsiTheme="minorHAnsi" w:cstheme="minorHAnsi"/>
          <w:b/>
          <w:sz w:val="22"/>
          <w:szCs w:val="22"/>
        </w:rPr>
      </w:pPr>
      <w:bookmarkStart w:id="8" w:name="_Hlk151466431"/>
      <w:r w:rsidRPr="001B4BC5">
        <w:rPr>
          <w:rFonts w:asciiTheme="minorHAnsi" w:hAnsiTheme="minorHAnsi" w:cstheme="minorHAnsi"/>
          <w:b/>
          <w:sz w:val="22"/>
          <w:szCs w:val="22"/>
        </w:rPr>
        <w:t>Zakonska osnova za uvođenje programa:</w:t>
      </w:r>
    </w:p>
    <w:p w14:paraId="5F9C0365" w14:textId="77777777" w:rsidR="000B2CC2" w:rsidRPr="001B4BC5" w:rsidRDefault="000B2CC2" w:rsidP="00056BD5">
      <w:pPr>
        <w:pStyle w:val="Odlomakpopisa"/>
        <w:numPr>
          <w:ilvl w:val="0"/>
          <w:numId w:val="3"/>
        </w:numPr>
        <w:ind w:left="527" w:hanging="170"/>
        <w:jc w:val="both"/>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Zakon o vatrogastvu (Narodne novine, broj: 125/19. i 114/22.),</w:t>
      </w:r>
    </w:p>
    <w:p w14:paraId="7F3B2044" w14:textId="77777777" w:rsidR="000B2CC2" w:rsidRPr="001B4BC5" w:rsidRDefault="000B2CC2" w:rsidP="00056BD5">
      <w:pPr>
        <w:pStyle w:val="Odlomakpopisa"/>
        <w:numPr>
          <w:ilvl w:val="0"/>
          <w:numId w:val="3"/>
        </w:numPr>
        <w:ind w:left="527" w:hanging="170"/>
        <w:jc w:val="both"/>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Zakon o zaštiti od požara (Narodne novine, broj: 92/10. i 114/22.) i</w:t>
      </w:r>
    </w:p>
    <w:p w14:paraId="6D5EFF42" w14:textId="64B6FEC2" w:rsidR="000D00EE" w:rsidRPr="001B4BC5" w:rsidRDefault="000B2CC2" w:rsidP="00056BD5">
      <w:pPr>
        <w:pStyle w:val="Odlomakpopisa"/>
        <w:numPr>
          <w:ilvl w:val="0"/>
          <w:numId w:val="3"/>
        </w:numPr>
        <w:ind w:left="527" w:hanging="170"/>
        <w:jc w:val="both"/>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Pravilnik o ustroju, opremanju, osposobljavanju, načinu pokretanja i djelovanja intervencijskih vatrogasnih postrojbi te naknadi troškova nastalih njihovim djelovanjem (Narodne novine, broj: 31/11.).</w:t>
      </w:r>
      <w:bookmarkEnd w:id="8"/>
    </w:p>
    <w:p w14:paraId="301333E6" w14:textId="77777777" w:rsidR="00E006E1" w:rsidRPr="001B4BC5" w:rsidRDefault="00E006E1" w:rsidP="001475E7">
      <w:pPr>
        <w:jc w:val="both"/>
        <w:rPr>
          <w:rFonts w:asciiTheme="minorHAnsi" w:hAnsiTheme="minorHAnsi" w:cstheme="minorHAnsi"/>
          <w:color w:val="000000" w:themeColor="text1"/>
          <w:sz w:val="22"/>
          <w:szCs w:val="22"/>
        </w:rPr>
      </w:pPr>
    </w:p>
    <w:tbl>
      <w:tblPr>
        <w:tblStyle w:val="Reetkatablice1"/>
        <w:tblW w:w="9356" w:type="dxa"/>
        <w:jc w:val="center"/>
        <w:tblLook w:val="04A0" w:firstRow="1" w:lastRow="0" w:firstColumn="1" w:lastColumn="0" w:noHBand="0" w:noVBand="1"/>
      </w:tblPr>
      <w:tblGrid>
        <w:gridCol w:w="4608"/>
        <w:gridCol w:w="1723"/>
        <w:gridCol w:w="1585"/>
        <w:gridCol w:w="1440"/>
      </w:tblGrid>
      <w:tr w:rsidR="00A51D37" w:rsidRPr="001B4BC5" w14:paraId="19756833" w14:textId="77777777" w:rsidTr="008B4D35">
        <w:trPr>
          <w:trHeight w:val="255"/>
          <w:jc w:val="center"/>
        </w:trPr>
        <w:tc>
          <w:tcPr>
            <w:tcW w:w="4536" w:type="dxa"/>
            <w:tcBorders>
              <w:top w:val="single" w:sz="4" w:space="0" w:color="auto"/>
              <w:left w:val="single" w:sz="4" w:space="0" w:color="auto"/>
              <w:bottom w:val="single" w:sz="4" w:space="0" w:color="auto"/>
              <w:right w:val="single" w:sz="4" w:space="0" w:color="auto"/>
            </w:tcBorders>
            <w:noWrap/>
            <w:hideMark/>
          </w:tcPr>
          <w:p w14:paraId="70737E69" w14:textId="77777777" w:rsidR="00A51D37" w:rsidRPr="001B4BC5" w:rsidRDefault="00A51D37"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C57C0E" w14:textId="12324881"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34ECF1" w14:textId="57E86744"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72BACF" w14:textId="5448DB96"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A51D37" w:rsidRPr="001B4BC5" w14:paraId="2DC21C4E" w14:textId="77777777" w:rsidTr="008B4D35">
        <w:trPr>
          <w:trHeight w:val="255"/>
          <w:jc w:val="center"/>
        </w:trPr>
        <w:tc>
          <w:tcPr>
            <w:tcW w:w="4536" w:type="dxa"/>
            <w:tcBorders>
              <w:top w:val="single" w:sz="4" w:space="0" w:color="auto"/>
              <w:left w:val="single" w:sz="4" w:space="0" w:color="auto"/>
              <w:bottom w:val="single" w:sz="4" w:space="0" w:color="auto"/>
              <w:right w:val="single" w:sz="4" w:space="0" w:color="auto"/>
            </w:tcBorders>
            <w:noWrap/>
            <w:hideMark/>
          </w:tcPr>
          <w:p w14:paraId="482B2D91" w14:textId="77777777" w:rsidR="00A51D37" w:rsidRPr="001B4BC5" w:rsidRDefault="00A51D37"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B7FE0A1" w14:textId="75F8F20D" w:rsidR="00A51D37" w:rsidRPr="001B4BC5" w:rsidRDefault="00A51D37"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371.300,00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D948DF" w14:textId="21E0B3E1" w:rsidR="00A51D37" w:rsidRPr="001B4BC5" w:rsidRDefault="00A51D37"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371.300,00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CD5852" w14:textId="6CABF404" w:rsidR="00A51D37" w:rsidRPr="001B4BC5" w:rsidRDefault="00A51D37"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371.300,00</w:t>
            </w:r>
          </w:p>
        </w:tc>
      </w:tr>
      <w:tr w:rsidR="007953F6" w:rsidRPr="001B4BC5" w14:paraId="4EFA3AFC" w14:textId="77777777" w:rsidTr="008B4D35">
        <w:trPr>
          <w:trHeight w:val="255"/>
          <w:jc w:val="center"/>
        </w:trPr>
        <w:tc>
          <w:tcPr>
            <w:tcW w:w="4536" w:type="dxa"/>
            <w:tcBorders>
              <w:top w:val="single" w:sz="4" w:space="0" w:color="auto"/>
              <w:left w:val="single" w:sz="4" w:space="0" w:color="auto"/>
              <w:bottom w:val="single" w:sz="4" w:space="0" w:color="auto"/>
              <w:right w:val="single" w:sz="4" w:space="0" w:color="auto"/>
            </w:tcBorders>
            <w:noWrap/>
          </w:tcPr>
          <w:p w14:paraId="3C083261" w14:textId="27FA681E" w:rsidR="007953F6" w:rsidRPr="001B4BC5" w:rsidRDefault="007953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696" w:type="dxa"/>
            <w:tcBorders>
              <w:top w:val="single" w:sz="4" w:space="0" w:color="auto"/>
              <w:left w:val="single" w:sz="4" w:space="0" w:color="auto"/>
              <w:bottom w:val="single" w:sz="4" w:space="0" w:color="auto"/>
              <w:right w:val="single" w:sz="4" w:space="0" w:color="auto"/>
            </w:tcBorders>
            <w:noWrap/>
            <w:vAlign w:val="center"/>
          </w:tcPr>
          <w:p w14:paraId="21819240" w14:textId="232E4218"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371.300,00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2D46105" w14:textId="61BAE229"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371.300,00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9AA009" w14:textId="1558B5F9"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371.300,00</w:t>
            </w:r>
          </w:p>
        </w:tc>
      </w:tr>
    </w:tbl>
    <w:p w14:paraId="0AC4A000" w14:textId="77777777" w:rsidR="000D00EE" w:rsidRPr="008B4D35" w:rsidRDefault="000D00EE" w:rsidP="00056BD5">
      <w:pPr>
        <w:jc w:val="both"/>
        <w:rPr>
          <w:rFonts w:asciiTheme="minorHAnsi" w:hAnsiTheme="minorHAnsi" w:cstheme="minorHAnsi"/>
          <w:sz w:val="22"/>
          <w:szCs w:val="22"/>
          <w:lang w:val="en-US" w:eastAsia="zh-CN"/>
        </w:rPr>
      </w:pPr>
    </w:p>
    <w:p w14:paraId="343AD44D" w14:textId="187C4A17" w:rsidR="000D00EE" w:rsidRPr="008B4D35" w:rsidRDefault="000D00EE" w:rsidP="00056BD5">
      <w:pPr>
        <w:jc w:val="both"/>
        <w:rPr>
          <w:rFonts w:asciiTheme="minorHAnsi" w:hAnsiTheme="minorHAnsi" w:cstheme="minorHAnsi"/>
          <w:sz w:val="22"/>
          <w:szCs w:val="22"/>
        </w:rPr>
      </w:pPr>
      <w:r w:rsidRPr="008B4D35">
        <w:rPr>
          <w:rFonts w:asciiTheme="minorHAnsi" w:hAnsiTheme="minorHAnsi" w:cstheme="minorHAnsi"/>
          <w:b/>
          <w:bCs/>
          <w:sz w:val="22"/>
          <w:szCs w:val="22"/>
        </w:rPr>
        <w:t>Osnovna aktivnost Javne vatrogasne postrojbe</w:t>
      </w:r>
      <w:r w:rsidRPr="008B4D35">
        <w:rPr>
          <w:rFonts w:asciiTheme="minorHAnsi" w:hAnsiTheme="minorHAnsi" w:cstheme="minorHAnsi"/>
          <w:sz w:val="22"/>
          <w:szCs w:val="22"/>
        </w:rPr>
        <w:t xml:space="preserve"> - odnosi se na rashode za plaće te materijalne i financijske rashode. </w:t>
      </w:r>
    </w:p>
    <w:p w14:paraId="4FEF5F92" w14:textId="77777777" w:rsidR="000D00EE" w:rsidRPr="008B4D35" w:rsidRDefault="000D00EE"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71AA082"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560E35"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BC837"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CD25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DAD05"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35DD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34CA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09D2E"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4A979FCA"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A146" w14:textId="35E27E06"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Izvršavanje poslova iz djelokruga rada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3D29F" w14:textId="7F33D8D5"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Uspješnost provedenih aktivnosti kojima se </w:t>
            </w:r>
            <w:r w:rsidRPr="001B4BC5">
              <w:rPr>
                <w:rFonts w:asciiTheme="minorHAnsi" w:hAnsiTheme="minorHAnsi" w:cstheme="minorHAnsi"/>
                <w:sz w:val="22"/>
                <w:szCs w:val="22"/>
              </w:rPr>
              <w:lastRenderedPageBreak/>
              <w:t>osigurava funkcioniranje Javne vatrogasne postrojbe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3EF95" w14:textId="73C25A07"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B0E75" w14:textId="09F9FAF1"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6648F" w14:textId="26EBA694"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CBBC9" w14:textId="074528FE"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CCED5" w14:textId="2069A18C"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2470812D" w14:textId="77777777" w:rsidR="00EE3854" w:rsidRPr="001B4BC5" w:rsidRDefault="00EE3854" w:rsidP="00056BD5">
      <w:pPr>
        <w:jc w:val="both"/>
        <w:rPr>
          <w:rFonts w:asciiTheme="minorHAnsi" w:hAnsiTheme="minorHAnsi" w:cstheme="minorHAnsi"/>
          <w:b/>
          <w:bCs/>
          <w:sz w:val="22"/>
          <w:szCs w:val="22"/>
        </w:rPr>
      </w:pPr>
    </w:p>
    <w:p w14:paraId="036DF3FB" w14:textId="19531C47" w:rsidR="000D00EE" w:rsidRPr="001B4BC5" w:rsidRDefault="000D00EE"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REDOVNA DJELATNOST JAVNE VATROGASNE POSTROJBE – IZNAD ZAKONSKI STANDARD</w:t>
      </w:r>
    </w:p>
    <w:p w14:paraId="2C3586F4" w14:textId="77777777" w:rsidR="000D00EE" w:rsidRPr="001B4BC5" w:rsidRDefault="000D00EE" w:rsidP="00056BD5">
      <w:pPr>
        <w:jc w:val="both"/>
        <w:rPr>
          <w:rFonts w:asciiTheme="minorHAnsi" w:hAnsiTheme="minorHAnsi" w:cstheme="minorHAnsi"/>
          <w:sz w:val="22"/>
          <w:szCs w:val="22"/>
        </w:rPr>
      </w:pPr>
    </w:p>
    <w:p w14:paraId="1C86FCE9"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Program obuhvaća sredstva Grada i sredstva proračunskog korisnika (vlastiti izvori, pomoći, donacije i prihod od prodaje nefinancijske imovine) potrebna za obavljanje redovne djelatnosti Javne vatrogasne postrojbe.</w:t>
      </w:r>
    </w:p>
    <w:p w14:paraId="688145F7" w14:textId="77777777" w:rsidR="00D92564" w:rsidRPr="001B4BC5" w:rsidRDefault="00D92564" w:rsidP="00056BD5">
      <w:pPr>
        <w:ind w:firstLine="357"/>
        <w:jc w:val="both"/>
        <w:rPr>
          <w:rFonts w:asciiTheme="minorHAnsi" w:hAnsiTheme="minorHAnsi" w:cstheme="minorHAnsi"/>
          <w:sz w:val="22"/>
          <w:szCs w:val="22"/>
        </w:rPr>
      </w:pPr>
    </w:p>
    <w:p w14:paraId="3CBF3BFF" w14:textId="77777777" w:rsidR="000B2CC2" w:rsidRPr="001B4BC5" w:rsidRDefault="000B2CC2"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p>
    <w:p w14:paraId="0F6D7CA2" w14:textId="77777777" w:rsidR="000B2CC2" w:rsidRPr="001B4BC5" w:rsidRDefault="000B2CC2" w:rsidP="00056BD5">
      <w:pPr>
        <w:pStyle w:val="Odlomakpopisa"/>
        <w:numPr>
          <w:ilvl w:val="0"/>
          <w:numId w:val="3"/>
        </w:numPr>
        <w:ind w:left="527" w:hanging="170"/>
        <w:jc w:val="both"/>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Zakon o vatrogastvu (Narodne novine, broj: 125/19. i 114/22.),</w:t>
      </w:r>
    </w:p>
    <w:p w14:paraId="765301E7" w14:textId="77777777" w:rsidR="000B2CC2" w:rsidRPr="001B4BC5" w:rsidRDefault="000B2CC2" w:rsidP="00056BD5">
      <w:pPr>
        <w:pStyle w:val="Odlomakpopisa"/>
        <w:numPr>
          <w:ilvl w:val="0"/>
          <w:numId w:val="3"/>
        </w:numPr>
        <w:ind w:left="527" w:hanging="170"/>
        <w:jc w:val="both"/>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Zakon o zaštiti od požara (Narodne novine, broj: 92/10. i 114/22.) i</w:t>
      </w:r>
    </w:p>
    <w:p w14:paraId="697CFDD1" w14:textId="77777777" w:rsidR="000B2CC2" w:rsidRPr="001B4BC5" w:rsidRDefault="000B2CC2" w:rsidP="00056BD5">
      <w:pPr>
        <w:pStyle w:val="Odlomakpopisa"/>
        <w:numPr>
          <w:ilvl w:val="0"/>
          <w:numId w:val="3"/>
        </w:numPr>
        <w:ind w:left="527" w:hanging="170"/>
        <w:jc w:val="both"/>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Pravilnik o ustroju, opremanju, osposobljavanju, načinu pokretanja i djelovanja intervencijskih vatrogasnih postrojbi te naknadi troškova nastalih njihovim djelovanjem (Narodne novine, broj: 31/11.).</w:t>
      </w:r>
    </w:p>
    <w:p w14:paraId="2633A1A3" w14:textId="77777777" w:rsidR="000D00EE" w:rsidRPr="008B4D35" w:rsidRDefault="000D00EE" w:rsidP="00056BD5">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5038"/>
        <w:gridCol w:w="1439"/>
        <w:gridCol w:w="1440"/>
        <w:gridCol w:w="1439"/>
      </w:tblGrid>
      <w:tr w:rsidR="00A51D37" w:rsidRPr="001B4BC5" w14:paraId="028684C2" w14:textId="77777777" w:rsidTr="008B4D35">
        <w:trPr>
          <w:trHeight w:val="255"/>
          <w:jc w:val="center"/>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A51D37" w:rsidRPr="001B4BC5" w:rsidRDefault="00A51D37"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542F41" w14:textId="769AF814"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A5B4DE" w14:textId="5FC9B122"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1883D5" w14:textId="49488D0C"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0D00EE" w:rsidRPr="001B4BC5" w14:paraId="725E1F80" w14:textId="77777777" w:rsidTr="008B4D35">
        <w:trPr>
          <w:trHeight w:val="255"/>
          <w:jc w:val="center"/>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1B4BC5" w:rsidRDefault="000D00EE"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73FE13B1" w14:textId="727FCEC6"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237.657,00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465D77" w14:textId="369F4CB7"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238.221,00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7C9B4A" w14:textId="05DCA5EC"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238.221,00</w:t>
            </w:r>
          </w:p>
        </w:tc>
      </w:tr>
      <w:tr w:rsidR="000D00EE" w:rsidRPr="001B4BC5" w14:paraId="22626D82" w14:textId="77777777" w:rsidTr="008B4D35">
        <w:trPr>
          <w:trHeight w:val="255"/>
          <w:jc w:val="center"/>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1B4BC5" w:rsidRDefault="000D00EE"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24A14D25" w14:textId="49E70FFD"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15.609,00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B194B06" w14:textId="3DBAB465"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15.609,00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600310" w14:textId="32D5E2B2" w:rsidR="000D00EE"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15.609,00</w:t>
            </w:r>
          </w:p>
        </w:tc>
      </w:tr>
      <w:tr w:rsidR="007953F6" w:rsidRPr="001B4BC5" w14:paraId="1782E3F3" w14:textId="77777777" w:rsidTr="008B4D35">
        <w:trPr>
          <w:trHeight w:val="255"/>
          <w:jc w:val="center"/>
        </w:trPr>
        <w:tc>
          <w:tcPr>
            <w:tcW w:w="4962" w:type="dxa"/>
            <w:tcBorders>
              <w:top w:val="single" w:sz="4" w:space="0" w:color="auto"/>
              <w:left w:val="single" w:sz="4" w:space="0" w:color="auto"/>
              <w:bottom w:val="single" w:sz="4" w:space="0" w:color="auto"/>
              <w:right w:val="single" w:sz="4" w:space="0" w:color="auto"/>
            </w:tcBorders>
            <w:noWrap/>
          </w:tcPr>
          <w:p w14:paraId="1765329C" w14:textId="1D355C63" w:rsidR="007953F6" w:rsidRPr="001B4BC5" w:rsidRDefault="007953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205338D4" w14:textId="62EF72B5"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253.266,00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3B7F2A9" w14:textId="39185C28"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253.830,00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E50879" w14:textId="43575190"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253.830,00</w:t>
            </w:r>
          </w:p>
        </w:tc>
      </w:tr>
    </w:tbl>
    <w:p w14:paraId="350FCEE5" w14:textId="77777777" w:rsidR="000D00EE" w:rsidRPr="001B4BC5" w:rsidRDefault="000D00EE" w:rsidP="00056BD5">
      <w:pPr>
        <w:jc w:val="both"/>
        <w:rPr>
          <w:rFonts w:asciiTheme="minorHAnsi" w:hAnsiTheme="minorHAnsi" w:cstheme="minorHAnsi"/>
          <w:color w:val="000000" w:themeColor="text1"/>
          <w:sz w:val="22"/>
          <w:szCs w:val="22"/>
          <w:lang w:val="en-US" w:eastAsia="zh-CN"/>
        </w:rPr>
      </w:pPr>
    </w:p>
    <w:p w14:paraId="3A8109A6" w14:textId="77777777"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Javne vatrogasne postrojbe</w:t>
      </w:r>
      <w:r w:rsidRPr="001B4BC5">
        <w:rPr>
          <w:rFonts w:asciiTheme="minorHAnsi" w:hAnsiTheme="minorHAnsi" w:cstheme="minorHAnsi"/>
          <w:sz w:val="22"/>
          <w:szCs w:val="22"/>
        </w:rPr>
        <w:t xml:space="preserve"> - odnosi se na rashode za zaposlene, materijalne i financijske rashode koji su neophodni za redovno obavljanje djelatnosti.</w:t>
      </w:r>
    </w:p>
    <w:p w14:paraId="035BF2B6" w14:textId="77777777" w:rsidR="000D00EE" w:rsidRPr="001B4BC5" w:rsidRDefault="000D00EE" w:rsidP="00056BD5">
      <w:pPr>
        <w:jc w:val="both"/>
        <w:rPr>
          <w:rFonts w:asciiTheme="minorHAnsi" w:hAnsiTheme="minorHAnsi" w:cstheme="minorHAnsi"/>
          <w:sz w:val="22"/>
          <w:szCs w:val="22"/>
        </w:rPr>
      </w:pPr>
    </w:p>
    <w:p w14:paraId="797AD594" w14:textId="77777777"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opreme za Javnu vatrogasnu postrojbu -</w:t>
      </w:r>
      <w:r w:rsidRPr="001B4BC5">
        <w:rPr>
          <w:rFonts w:asciiTheme="minorHAnsi" w:hAnsiTheme="minorHAnsi" w:cstheme="minorHAnsi"/>
          <w:sz w:val="22"/>
          <w:szCs w:val="22"/>
        </w:rPr>
        <w:t xml:space="preserve"> odnosi se na nabavu opreme za protupožarnu zaštitu kako bi se održala kvaliteta pružanja usluga.</w:t>
      </w:r>
    </w:p>
    <w:p w14:paraId="78608812" w14:textId="77777777" w:rsidR="000D00EE" w:rsidRDefault="000D00EE" w:rsidP="00056BD5">
      <w:pPr>
        <w:jc w:val="both"/>
        <w:rPr>
          <w:rFonts w:asciiTheme="minorHAnsi" w:hAnsiTheme="minorHAnsi" w:cstheme="minorHAns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B4D35" w:rsidRPr="001B4BC5" w14:paraId="7247D107" w14:textId="77777777" w:rsidTr="00290E6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E49AC"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D27B8"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9AEB0"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F5EB2"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0947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BEC0C"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B7443" w14:textId="77777777" w:rsidR="008B4D35" w:rsidRPr="001B4BC5" w:rsidRDefault="008B4D35" w:rsidP="00290E64">
            <w:pPr>
              <w:spacing w:line="254"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2026.</w:t>
            </w:r>
          </w:p>
        </w:tc>
      </w:tr>
      <w:tr w:rsidR="008B4D35" w:rsidRPr="001B4BC5" w14:paraId="64AC1181" w14:textId="77777777" w:rsidTr="00290E6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AFD92" w14:textId="3A4399BC"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intervencija na području djelovanja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E968B" w14:textId="5DF0DEDE" w:rsidR="008B4D35" w:rsidRPr="001B4BC5" w:rsidRDefault="008B4D35" w:rsidP="008B4D35">
            <w:pPr>
              <w:spacing w:line="254" w:lineRule="auto"/>
              <w:rPr>
                <w:rFonts w:asciiTheme="minorHAnsi" w:hAnsiTheme="minorHAnsi" w:cstheme="minorHAnsi"/>
                <w:sz w:val="22"/>
                <w:szCs w:val="22"/>
              </w:rPr>
            </w:pPr>
            <w:r w:rsidRPr="001B4BC5">
              <w:rPr>
                <w:rFonts w:asciiTheme="minorHAnsi" w:hAnsiTheme="minorHAnsi" w:cstheme="minorHAnsi"/>
                <w:sz w:val="22"/>
                <w:szCs w:val="22"/>
              </w:rPr>
              <w:t>Odraditi sve intervencije na području grada Požege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2176E" w14:textId="0E8EDC19"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9B4FE" w14:textId="6D255408" w:rsidR="008B4D35" w:rsidRPr="001B4BC5" w:rsidRDefault="008B4D35" w:rsidP="008B4D35">
            <w:pPr>
              <w:spacing w:line="254" w:lineRule="auto"/>
              <w:jc w:val="center"/>
              <w:rPr>
                <w:rFonts w:asciiTheme="minorHAnsi" w:hAnsiTheme="minorHAnsi" w:cstheme="minorHAnsi"/>
                <w:sz w:val="22"/>
                <w:szCs w:val="22"/>
              </w:rPr>
            </w:pPr>
            <w:r w:rsidRPr="001B4BC5">
              <w:rPr>
                <w:rFonts w:asciiTheme="minorHAnsi" w:eastAsiaTheme="minorHAnsi" w:hAnsiTheme="minorHAnsi" w:cstheme="minorHAnsi"/>
                <w:sz w:val="22"/>
                <w:szCs w:val="22"/>
                <w:lang w:eastAsia="en-US"/>
              </w:rPr>
              <w:t>400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172E8" w14:textId="748C680B"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eastAsiaTheme="minorHAnsi" w:hAnsiTheme="minorHAnsi" w:cstheme="minorHAnsi"/>
                <w:sz w:val="22"/>
                <w:szCs w:val="22"/>
                <w:lang w:eastAsia="en-US"/>
              </w:rPr>
              <w:t>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1E0DB" w14:textId="5B36788E"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eastAsiaTheme="minorHAnsi" w:hAnsiTheme="minorHAnsi" w:cstheme="minorHAnsi"/>
                <w:sz w:val="22"/>
                <w:szCs w:val="22"/>
                <w:lang w:eastAsia="en-US"/>
              </w:rPr>
              <w:t>400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C22B3" w14:textId="6890C50C" w:rsidR="008B4D35" w:rsidRPr="00AD21C0" w:rsidRDefault="008B4D35" w:rsidP="008B4D35">
            <w:pPr>
              <w:spacing w:line="254" w:lineRule="auto"/>
              <w:jc w:val="center"/>
              <w:rPr>
                <w:rFonts w:asciiTheme="minorHAnsi" w:hAnsiTheme="minorHAnsi" w:cstheme="minorHAnsi"/>
                <w:sz w:val="22"/>
                <w:szCs w:val="22"/>
              </w:rPr>
            </w:pPr>
            <w:r w:rsidRPr="001B4BC5">
              <w:rPr>
                <w:rFonts w:asciiTheme="minorHAnsi" w:eastAsiaTheme="minorHAnsi" w:hAnsiTheme="minorHAnsi" w:cstheme="minorHAnsi"/>
                <w:sz w:val="22"/>
                <w:szCs w:val="22"/>
                <w:lang w:eastAsia="en-US"/>
              </w:rPr>
              <w:t>400</w:t>
            </w:r>
          </w:p>
        </w:tc>
      </w:tr>
    </w:tbl>
    <w:p w14:paraId="190C475B" w14:textId="77777777" w:rsidR="008B4D35" w:rsidRDefault="008B4D35" w:rsidP="00056BD5">
      <w:pPr>
        <w:jc w:val="both"/>
        <w:rPr>
          <w:rFonts w:asciiTheme="minorHAnsi" w:hAnsiTheme="minorHAnsi" w:cstheme="minorHAnsi"/>
          <w:sz w:val="22"/>
          <w:szCs w:val="22"/>
        </w:rPr>
      </w:pPr>
    </w:p>
    <w:p w14:paraId="0A9FA8AF" w14:textId="00A66D04" w:rsidR="00D2288F" w:rsidRPr="001B4BC5" w:rsidRDefault="00D2288F" w:rsidP="00056BD5">
      <w:pPr>
        <w:jc w:val="both"/>
        <w:rPr>
          <w:rFonts w:asciiTheme="minorHAnsi" w:hAnsiTheme="minorHAnsi" w:cstheme="minorHAnsi"/>
          <w:sz w:val="22"/>
          <w:szCs w:val="22"/>
          <w:lang w:eastAsia="zh-CN"/>
        </w:rPr>
      </w:pPr>
      <w:bookmarkStart w:id="9" w:name="_Hlk87603875"/>
      <w:bookmarkStart w:id="10" w:name="_Hlk120193491"/>
      <w:r w:rsidRPr="001B4BC5">
        <w:rPr>
          <w:rFonts w:asciiTheme="minorHAnsi" w:hAnsiTheme="minorHAnsi" w:cstheme="minorHAnsi"/>
          <w:b/>
          <w:bCs/>
          <w:sz w:val="22"/>
          <w:szCs w:val="22"/>
        </w:rPr>
        <w:t>Proračunski korisnik 50725 – Lokalna razvojna agencija Požega LO-RA</w:t>
      </w:r>
    </w:p>
    <w:p w14:paraId="2A170097" w14:textId="77777777" w:rsidR="00D2288F" w:rsidRPr="008B4D35" w:rsidRDefault="00D2288F" w:rsidP="00056BD5">
      <w:pPr>
        <w:jc w:val="both"/>
        <w:rPr>
          <w:rFonts w:asciiTheme="minorHAnsi" w:hAnsiTheme="minorHAnsi" w:cstheme="minorHAnsi"/>
          <w:bCs/>
          <w:sz w:val="22"/>
          <w:szCs w:val="22"/>
        </w:rPr>
      </w:pPr>
    </w:p>
    <w:p w14:paraId="44283B87" w14:textId="77777777" w:rsidR="00191901" w:rsidRPr="001B4BC5" w:rsidRDefault="00D2288F"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Javna ustanova Lokalna razvojna agencija Požega osnovana je 2018. godine te se sastoji od tri</w:t>
      </w:r>
      <w:r w:rsidR="00191901" w:rsidRPr="001B4BC5">
        <w:rPr>
          <w:rFonts w:asciiTheme="minorHAnsi" w:hAnsiTheme="minorHAnsi" w:cstheme="minorHAnsi"/>
          <w:bCs/>
          <w:sz w:val="22"/>
          <w:szCs w:val="22"/>
        </w:rPr>
        <w:t xml:space="preserve"> (3)</w:t>
      </w:r>
      <w:r w:rsidRPr="001B4BC5">
        <w:rPr>
          <w:rFonts w:asciiTheme="minorHAnsi" w:hAnsiTheme="minorHAnsi" w:cstheme="minorHAnsi"/>
          <w:bCs/>
          <w:sz w:val="22"/>
          <w:szCs w:val="22"/>
        </w:rPr>
        <w:t xml:space="preserve"> ustrojstvene jedinice: Ured ravnatelja, Odjel za strateško planiranje i razvojne programe i Odjel za pripremu i provedbu projekata. </w:t>
      </w:r>
    </w:p>
    <w:p w14:paraId="4F7E717A" w14:textId="17201091" w:rsidR="00D2288F" w:rsidRPr="001B4BC5" w:rsidRDefault="00D2288F"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w:t>
      </w:r>
      <w:r w:rsidRPr="001B4BC5">
        <w:rPr>
          <w:rFonts w:asciiTheme="minorHAnsi" w:hAnsiTheme="minorHAnsi" w:cstheme="minorHAnsi"/>
          <w:bCs/>
          <w:sz w:val="22"/>
          <w:szCs w:val="22"/>
        </w:rPr>
        <w:lastRenderedPageBreak/>
        <w:t>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1E8DE837" w14:textId="77777777" w:rsidR="00E006E1" w:rsidRPr="001B4BC5" w:rsidRDefault="00E006E1" w:rsidP="00056BD5">
      <w:pPr>
        <w:jc w:val="both"/>
        <w:rPr>
          <w:rFonts w:asciiTheme="minorHAnsi" w:hAnsiTheme="minorHAnsi" w:cstheme="minorHAnsi"/>
          <w:bCs/>
          <w:color w:val="000000" w:themeColor="text1"/>
          <w:sz w:val="22"/>
          <w:szCs w:val="22"/>
        </w:rPr>
      </w:pPr>
    </w:p>
    <w:tbl>
      <w:tblPr>
        <w:tblStyle w:val="Reetkatablice1"/>
        <w:tblW w:w="9356" w:type="dxa"/>
        <w:jc w:val="center"/>
        <w:tblLook w:val="04A0" w:firstRow="1" w:lastRow="0" w:firstColumn="1" w:lastColumn="0" w:noHBand="0" w:noVBand="1"/>
      </w:tblPr>
      <w:tblGrid>
        <w:gridCol w:w="4757"/>
        <w:gridCol w:w="1584"/>
        <w:gridCol w:w="1440"/>
        <w:gridCol w:w="1575"/>
      </w:tblGrid>
      <w:tr w:rsidR="00A51D37" w:rsidRPr="001B4BC5" w14:paraId="31A51678" w14:textId="77777777" w:rsidTr="008B4D35">
        <w:trPr>
          <w:trHeight w:val="255"/>
          <w:jc w:val="center"/>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A51D37" w:rsidRPr="001B4BC5" w:rsidRDefault="00A51D37" w:rsidP="00056BD5">
            <w:pPr>
              <w:rPr>
                <w:rFonts w:asciiTheme="minorHAnsi" w:hAnsiTheme="minorHAnsi" w:cstheme="minorHAnsi"/>
                <w:b/>
                <w:bCs/>
                <w:color w:val="000000" w:themeColor="text1"/>
                <w:sz w:val="22"/>
                <w:szCs w:val="22"/>
                <w:lang w:eastAsia="hr-HR"/>
              </w:rPr>
            </w:pPr>
            <w:r w:rsidRPr="001B4BC5">
              <w:rPr>
                <w:rFonts w:asciiTheme="minorHAnsi" w:hAnsiTheme="minorHAnsi" w:cstheme="minorHAnsi"/>
                <w:b/>
                <w:bCs/>
                <w:color w:val="000000" w:themeColor="text1"/>
                <w:sz w:val="22"/>
                <w:szCs w:val="22"/>
                <w:lang w:eastAsia="hr-HR"/>
              </w:rPr>
              <w:t>Glava 00303 JAVNA USTANOVA - LOKALNA RAZVOJNA AGENCIJA</w:t>
            </w:r>
          </w:p>
          <w:p w14:paraId="168C2824" w14:textId="77777777" w:rsidR="00A51D37" w:rsidRPr="001B4BC5" w:rsidRDefault="00A51D37"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EC9DA2" w14:textId="7FE6FADF"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681E4E" w14:textId="56E002D0"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65F50A2" w14:textId="1B5B5FC0"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20A52" w:rsidRPr="001B4BC5" w14:paraId="49B0EB8F" w14:textId="77777777" w:rsidTr="008B4D35">
        <w:trPr>
          <w:trHeight w:val="255"/>
          <w:jc w:val="center"/>
        </w:trPr>
        <w:tc>
          <w:tcPr>
            <w:tcW w:w="4683" w:type="dxa"/>
            <w:tcBorders>
              <w:top w:val="single" w:sz="4" w:space="0" w:color="auto"/>
              <w:left w:val="single" w:sz="4" w:space="0" w:color="auto"/>
              <w:bottom w:val="single" w:sz="4" w:space="0" w:color="auto"/>
              <w:right w:val="single" w:sz="4" w:space="0" w:color="auto"/>
            </w:tcBorders>
            <w:noWrap/>
          </w:tcPr>
          <w:p w14:paraId="5EAB57DB" w14:textId="7BA3A576" w:rsidR="00220A52" w:rsidRPr="001B4BC5" w:rsidRDefault="00220A52" w:rsidP="00056BD5">
            <w:pPr>
              <w:rPr>
                <w:rFonts w:asciiTheme="minorHAnsi" w:hAnsiTheme="minorHAnsi" w:cstheme="minorHAnsi"/>
                <w:color w:val="000000" w:themeColor="text1"/>
                <w:sz w:val="22"/>
                <w:szCs w:val="22"/>
              </w:rPr>
            </w:pPr>
            <w:r w:rsidRPr="001B4BC5">
              <w:rPr>
                <w:rFonts w:asciiTheme="minorHAnsi" w:hAnsiTheme="minorHAnsi" w:cstheme="minorHAnsi"/>
                <w:color w:val="000000" w:themeColor="text1"/>
                <w:sz w:val="22"/>
                <w:szCs w:val="22"/>
              </w:rPr>
              <w:t xml:space="preserve">Korisnik K080 </w:t>
            </w:r>
            <w:r w:rsidRPr="001B4BC5">
              <w:rPr>
                <w:rFonts w:asciiTheme="minorHAnsi" w:hAnsiTheme="minorHAnsi" w:cstheme="minorHAnsi"/>
                <w:i/>
                <w:iCs/>
                <w:color w:val="000000" w:themeColor="text1"/>
                <w:sz w:val="22"/>
                <w:szCs w:val="22"/>
              </w:rPr>
              <w:t>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tcPr>
          <w:p w14:paraId="6E5663FE" w14:textId="64BD3F90" w:rsidR="00220A52" w:rsidRPr="001B4BC5" w:rsidRDefault="00220A52"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346F5A6" w14:textId="4B3C7125" w:rsidR="00220A52" w:rsidRPr="001B4BC5" w:rsidRDefault="00220A52"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544A83D9" w14:textId="68CD7F9E" w:rsidR="00220A52" w:rsidRPr="001B4BC5" w:rsidRDefault="00220A52" w:rsidP="00056BD5">
            <w:pPr>
              <w:jc w:val="center"/>
              <w:rPr>
                <w:rFonts w:asciiTheme="minorHAnsi" w:hAnsiTheme="minorHAnsi" w:cstheme="minorHAnsi"/>
                <w:sz w:val="22"/>
                <w:szCs w:val="22"/>
              </w:rPr>
            </w:pPr>
            <w:r w:rsidRPr="001B4BC5">
              <w:rPr>
                <w:rFonts w:asciiTheme="minorHAnsi" w:hAnsiTheme="minorHAnsi" w:cstheme="minorHAnsi"/>
                <w:sz w:val="22"/>
                <w:szCs w:val="22"/>
              </w:rPr>
              <w:t>280.240,00</w:t>
            </w:r>
          </w:p>
        </w:tc>
      </w:tr>
      <w:tr w:rsidR="00D2288F" w:rsidRPr="001B4BC5" w14:paraId="308A8B9D" w14:textId="77777777" w:rsidTr="008B4D35">
        <w:trPr>
          <w:trHeight w:val="255"/>
          <w:jc w:val="center"/>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5AD39B5A" w:rsidR="00D2288F" w:rsidRPr="001B4BC5" w:rsidRDefault="007953F6"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w:t>
            </w:r>
            <w:r w:rsidR="00D2288F" w:rsidRPr="001B4BC5">
              <w:rPr>
                <w:rFonts w:asciiTheme="minorHAnsi" w:hAnsiTheme="minorHAnsi" w:cstheme="minorHAnsi"/>
                <w:i/>
                <w:iCs/>
                <w:sz w:val="22"/>
                <w:szCs w:val="22"/>
                <w:lang w:eastAsia="hr-HR"/>
              </w:rPr>
              <w:t xml:space="preserve">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4A44AF1D" w14:textId="28CFC105"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264.700,00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ED017" w14:textId="5B822BD5"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264.700,00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581D30E" w14:textId="7EF17E28"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264.700,00</w:t>
            </w:r>
          </w:p>
        </w:tc>
      </w:tr>
      <w:tr w:rsidR="00D2288F" w:rsidRPr="001B4BC5" w14:paraId="5E837627" w14:textId="77777777" w:rsidTr="008B4D35">
        <w:trPr>
          <w:trHeight w:val="255"/>
          <w:jc w:val="center"/>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0DE46999" w:rsidR="00D2288F" w:rsidRPr="001B4BC5" w:rsidRDefault="007953F6" w:rsidP="00056BD5">
            <w:pPr>
              <w:rPr>
                <w:rFonts w:asciiTheme="minorHAnsi" w:hAnsiTheme="minorHAnsi" w:cstheme="minorHAnsi"/>
                <w:i/>
                <w:iCs/>
                <w:sz w:val="22"/>
                <w:szCs w:val="22"/>
                <w:lang w:eastAsia="hr-HR"/>
              </w:rPr>
            </w:pPr>
            <w:r w:rsidRPr="001B4BC5">
              <w:rPr>
                <w:rFonts w:asciiTheme="minorHAnsi" w:hAnsiTheme="minorHAnsi" w:cstheme="minorHAnsi"/>
                <w:i/>
                <w:iCs/>
                <w:color w:val="000000" w:themeColor="text1"/>
                <w:sz w:val="22"/>
                <w:szCs w:val="22"/>
                <w:lang w:eastAsia="hr-HR"/>
              </w:rPr>
              <w:t>PROGRAM</w:t>
            </w:r>
            <w:r w:rsidR="00D2288F" w:rsidRPr="001B4BC5">
              <w:rPr>
                <w:rFonts w:asciiTheme="minorHAnsi" w:hAnsiTheme="minorHAnsi" w:cstheme="minorHAnsi"/>
                <w:i/>
                <w:iCs/>
                <w:color w:val="000000" w:themeColor="text1"/>
                <w:sz w:val="22"/>
                <w:szCs w:val="22"/>
                <w:lang w:eastAsia="hr-HR"/>
              </w:rPr>
              <w:t xml:space="preserve">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955FD6" w14:textId="6751AC95"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15.540,00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A8E81" w14:textId="59EBDEAA"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15.540,00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7F89A4C8" w14:textId="19C922CA"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15.540,00</w:t>
            </w:r>
          </w:p>
        </w:tc>
      </w:tr>
    </w:tbl>
    <w:p w14:paraId="6026DF82" w14:textId="77777777" w:rsidR="00EE3854" w:rsidRPr="001B4BC5" w:rsidRDefault="00EE3854" w:rsidP="00056BD5">
      <w:pPr>
        <w:jc w:val="both"/>
        <w:rPr>
          <w:rFonts w:asciiTheme="minorHAnsi" w:hAnsiTheme="minorHAnsi" w:cstheme="minorHAnsi"/>
          <w:b/>
          <w:bCs/>
          <w:sz w:val="22"/>
          <w:szCs w:val="22"/>
        </w:rPr>
      </w:pPr>
    </w:p>
    <w:p w14:paraId="08E93CBE" w14:textId="4E596088" w:rsidR="00D2288F" w:rsidRPr="001B4BC5" w:rsidRDefault="00D2288F"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REDOVNA DJELATNOST LOKALNE RAZVOJNE AGENCIJE</w:t>
      </w:r>
    </w:p>
    <w:p w14:paraId="76CBEE9B" w14:textId="77777777" w:rsidR="00D2288F" w:rsidRPr="008B4D35" w:rsidRDefault="00D2288F" w:rsidP="00056BD5">
      <w:pPr>
        <w:jc w:val="both"/>
        <w:rPr>
          <w:rFonts w:asciiTheme="minorHAnsi" w:hAnsiTheme="minorHAnsi" w:cstheme="minorHAnsi"/>
          <w:sz w:val="22"/>
          <w:szCs w:val="22"/>
        </w:rPr>
      </w:pPr>
    </w:p>
    <w:p w14:paraId="51BFBAD5" w14:textId="77777777" w:rsidR="00220A52" w:rsidRPr="008B4D35" w:rsidRDefault="00220A52" w:rsidP="00056BD5">
      <w:pPr>
        <w:ind w:firstLine="357"/>
        <w:jc w:val="both"/>
        <w:rPr>
          <w:rFonts w:asciiTheme="minorHAnsi" w:hAnsiTheme="minorHAnsi" w:cstheme="minorHAnsi"/>
          <w:sz w:val="22"/>
          <w:szCs w:val="22"/>
        </w:rPr>
      </w:pPr>
      <w:r w:rsidRPr="008B4D35">
        <w:rPr>
          <w:rFonts w:asciiTheme="minorHAnsi" w:hAnsiTheme="minorHAnsi" w:cstheme="minorHAnsi"/>
          <w:sz w:val="22"/>
          <w:szCs w:val="22"/>
        </w:rPr>
        <w:t>Redovna djelatnost Agencije odnosi se na aktivnosti kojima se osigurava nesmetano djelovanje Poduzetničkog inkubatora Požega kojim Agencija upravlja, obavljanje svih administrativnih poslova nužnih za funkcioniranje Agencije.</w:t>
      </w:r>
    </w:p>
    <w:p w14:paraId="436F4B74" w14:textId="77777777" w:rsidR="00220A52" w:rsidRPr="008B4D35" w:rsidRDefault="00220A52" w:rsidP="001475E7">
      <w:pPr>
        <w:jc w:val="both"/>
        <w:rPr>
          <w:rFonts w:asciiTheme="minorHAnsi" w:hAnsiTheme="minorHAnsi" w:cstheme="minorHAnsi"/>
          <w:sz w:val="22"/>
          <w:szCs w:val="22"/>
        </w:rPr>
      </w:pPr>
    </w:p>
    <w:p w14:paraId="1FAE8552" w14:textId="290EE929" w:rsidR="00220A52" w:rsidRPr="001B4BC5" w:rsidRDefault="00220A52" w:rsidP="00056BD5">
      <w:pPr>
        <w:tabs>
          <w:tab w:val="left" w:pos="851"/>
        </w:tabs>
        <w:ind w:left="527" w:hanging="170"/>
        <w:jc w:val="both"/>
        <w:rPr>
          <w:rFonts w:asciiTheme="minorHAnsi" w:hAnsiTheme="minorHAnsi" w:cstheme="minorHAnsi"/>
          <w:b/>
          <w:sz w:val="22"/>
          <w:szCs w:val="22"/>
        </w:rPr>
      </w:pPr>
      <w:r w:rsidRPr="008B4D35">
        <w:rPr>
          <w:rFonts w:asciiTheme="minorHAnsi" w:hAnsiTheme="minorHAnsi" w:cstheme="minorHAnsi"/>
          <w:b/>
          <w:sz w:val="22"/>
          <w:szCs w:val="22"/>
        </w:rPr>
        <w:t>Zakonska osnova za uvođenje programa</w:t>
      </w:r>
      <w:r w:rsidRPr="001B4BC5">
        <w:rPr>
          <w:rFonts w:asciiTheme="minorHAnsi" w:hAnsiTheme="minorHAnsi" w:cstheme="minorHAnsi"/>
          <w:b/>
          <w:sz w:val="22"/>
          <w:szCs w:val="22"/>
        </w:rPr>
        <w:t xml:space="preserve">: </w:t>
      </w:r>
    </w:p>
    <w:p w14:paraId="053D6F03" w14:textId="56022635" w:rsidR="00220A52" w:rsidRPr="001B4BC5" w:rsidRDefault="00220A52" w:rsidP="00056BD5">
      <w:pPr>
        <w:pStyle w:val="Odlomakpopisa"/>
        <w:numPr>
          <w:ilvl w:val="0"/>
          <w:numId w:val="30"/>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ustanovama (Narodne novine, broj: 76/93., 29/97., 47/99., 35/08., 127/19. i 151/22.),</w:t>
      </w:r>
    </w:p>
    <w:p w14:paraId="20D87FDD" w14:textId="54212DCF" w:rsidR="00220A52" w:rsidRPr="001B4BC5" w:rsidRDefault="00220A52" w:rsidP="00056BD5">
      <w:pPr>
        <w:pStyle w:val="Odlomakpopisa"/>
        <w:numPr>
          <w:ilvl w:val="0"/>
          <w:numId w:val="30"/>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regionalnom razvoju (Narodne novine, broj: 147/14., 123/17. i 118/18.) i</w:t>
      </w:r>
    </w:p>
    <w:p w14:paraId="27126BDF" w14:textId="5D1B7201" w:rsidR="00D2288F" w:rsidRPr="001B4BC5" w:rsidRDefault="00220A52" w:rsidP="00056BD5">
      <w:pPr>
        <w:pStyle w:val="Odlomakpopisa"/>
        <w:numPr>
          <w:ilvl w:val="0"/>
          <w:numId w:val="30"/>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Odluka Gradskog vijeća Grada Požege o osnivanju  Javne ustanove Lokalna razvojna agencija Požega (Službene novine Grada Požege, 19/18., 2/19. i 16/19.).</w:t>
      </w:r>
    </w:p>
    <w:p w14:paraId="497E3350" w14:textId="77777777" w:rsidR="00220A52" w:rsidRPr="001B4BC5" w:rsidRDefault="00220A52" w:rsidP="001475E7">
      <w:pPr>
        <w:jc w:val="both"/>
        <w:rPr>
          <w:rFonts w:asciiTheme="minorHAnsi" w:hAnsiTheme="minorHAnsi" w:cstheme="minorHAnsi"/>
          <w:sz w:val="22"/>
          <w:szCs w:val="22"/>
        </w:rPr>
      </w:pPr>
    </w:p>
    <w:tbl>
      <w:tblPr>
        <w:tblStyle w:val="Reetkatablice1"/>
        <w:tblW w:w="9356" w:type="dxa"/>
        <w:jc w:val="center"/>
        <w:tblLook w:val="04A0" w:firstRow="1" w:lastRow="0" w:firstColumn="1" w:lastColumn="0" w:noHBand="0" w:noVBand="1"/>
      </w:tblPr>
      <w:tblGrid>
        <w:gridCol w:w="4896"/>
        <w:gridCol w:w="1446"/>
        <w:gridCol w:w="1440"/>
        <w:gridCol w:w="1574"/>
      </w:tblGrid>
      <w:tr w:rsidR="00A51D37" w:rsidRPr="001B4BC5" w14:paraId="70926164" w14:textId="77777777" w:rsidTr="008B4D35">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571AD1D0" w:rsidR="00A51D37" w:rsidRPr="001B4BC5" w:rsidRDefault="007953F6"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w:t>
            </w:r>
            <w:r w:rsidR="00A51D37" w:rsidRPr="001B4BC5">
              <w:rPr>
                <w:rFonts w:asciiTheme="minorHAnsi" w:hAnsiTheme="minorHAnsi" w:cstheme="minorHAnsi"/>
                <w:b/>
                <w:bCs/>
                <w:sz w:val="22"/>
                <w:szCs w:val="22"/>
                <w:lang w:eastAsia="hr-HR"/>
              </w:rPr>
              <w:t>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718C9644" w14:textId="32FE25CF"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6D9E1F" w14:textId="4022E1C4"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D57E8FF" w14:textId="3812F8E7"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D2288F" w:rsidRPr="001B4BC5" w14:paraId="5592E005" w14:textId="77777777" w:rsidTr="008B4D35">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1B4BC5" w:rsidRDefault="00D2288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tcPr>
          <w:p w14:paraId="6BCF4FB9" w14:textId="2EAC2EFF"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257.029,00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326DFD" w14:textId="72F44E1A"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257.029,00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8B2271A" w14:textId="16934B43"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257.029,00</w:t>
            </w:r>
          </w:p>
        </w:tc>
      </w:tr>
      <w:tr w:rsidR="00D2288F" w:rsidRPr="001B4BC5" w14:paraId="0250A869" w14:textId="77777777" w:rsidTr="008B4D35">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1B4BC5" w:rsidRDefault="00D2288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tcPr>
          <w:p w14:paraId="32EEBA2C" w14:textId="17CC1A2D"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7.671,00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68EB40" w14:textId="277863EB"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7.671,00</w:t>
            </w:r>
          </w:p>
        </w:tc>
        <w:tc>
          <w:tcPr>
            <w:tcW w:w="1549" w:type="dxa"/>
            <w:tcBorders>
              <w:top w:val="single" w:sz="4" w:space="0" w:color="auto"/>
              <w:left w:val="single" w:sz="4" w:space="0" w:color="auto"/>
              <w:bottom w:val="single" w:sz="4" w:space="0" w:color="auto"/>
              <w:right w:val="single" w:sz="4" w:space="0" w:color="auto"/>
            </w:tcBorders>
            <w:noWrap/>
            <w:vAlign w:val="center"/>
          </w:tcPr>
          <w:p w14:paraId="5315B1BE" w14:textId="38AD6DAC"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7.671,00</w:t>
            </w:r>
          </w:p>
        </w:tc>
      </w:tr>
      <w:tr w:rsidR="007953F6" w:rsidRPr="001B4BC5" w14:paraId="5F798A94" w14:textId="77777777" w:rsidTr="008B4D35">
        <w:trPr>
          <w:trHeight w:val="255"/>
          <w:jc w:val="center"/>
        </w:trPr>
        <w:tc>
          <w:tcPr>
            <w:tcW w:w="4820" w:type="dxa"/>
            <w:tcBorders>
              <w:top w:val="single" w:sz="4" w:space="0" w:color="auto"/>
              <w:left w:val="single" w:sz="4" w:space="0" w:color="auto"/>
              <w:bottom w:val="single" w:sz="4" w:space="0" w:color="auto"/>
              <w:right w:val="single" w:sz="4" w:space="0" w:color="auto"/>
            </w:tcBorders>
            <w:noWrap/>
          </w:tcPr>
          <w:p w14:paraId="47E05602" w14:textId="7E700747" w:rsidR="007953F6" w:rsidRPr="001B4BC5" w:rsidRDefault="007953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23" w:type="dxa"/>
            <w:tcBorders>
              <w:top w:val="single" w:sz="4" w:space="0" w:color="auto"/>
              <w:left w:val="single" w:sz="4" w:space="0" w:color="auto"/>
              <w:bottom w:val="single" w:sz="4" w:space="0" w:color="auto"/>
              <w:right w:val="single" w:sz="4" w:space="0" w:color="auto"/>
            </w:tcBorders>
            <w:noWrap/>
            <w:vAlign w:val="center"/>
          </w:tcPr>
          <w:p w14:paraId="045052E3" w14:textId="5591BF79"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264.700,00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887EDF" w14:textId="0AF0DFF7"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264.700,00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4777F186" w14:textId="349C2C97" w:rsidR="007953F6" w:rsidRPr="001B4BC5" w:rsidRDefault="007953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264.700,00</w:t>
            </w:r>
          </w:p>
        </w:tc>
      </w:tr>
    </w:tbl>
    <w:p w14:paraId="6B596436" w14:textId="77777777" w:rsidR="00D2288F" w:rsidRPr="001B4BC5" w:rsidRDefault="00D2288F" w:rsidP="00056BD5">
      <w:pPr>
        <w:jc w:val="both"/>
        <w:rPr>
          <w:rFonts w:asciiTheme="minorHAnsi" w:hAnsiTheme="minorHAnsi" w:cstheme="minorHAnsi"/>
          <w:color w:val="000000" w:themeColor="text1"/>
          <w:sz w:val="22"/>
          <w:szCs w:val="22"/>
          <w:lang w:eastAsia="zh-CN"/>
        </w:rPr>
      </w:pPr>
    </w:p>
    <w:p w14:paraId="5F6661EE" w14:textId="77777777" w:rsidR="00D2288F" w:rsidRPr="001B4BC5" w:rsidRDefault="00D2288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Lokalne razvojne agencije</w:t>
      </w:r>
      <w:r w:rsidRPr="001B4BC5">
        <w:rPr>
          <w:rFonts w:asciiTheme="minorHAnsi" w:hAnsiTheme="minorHAnsi" w:cstheme="minorHAnsi"/>
          <w:sz w:val="22"/>
          <w:szCs w:val="22"/>
        </w:rPr>
        <w:t xml:space="preserve"> </w:t>
      </w:r>
      <w:r w:rsidRPr="001B4BC5">
        <w:rPr>
          <w:rFonts w:asciiTheme="minorHAnsi" w:hAnsiTheme="minorHAnsi" w:cstheme="minorHAnsi"/>
          <w:b/>
          <w:bCs/>
          <w:sz w:val="22"/>
          <w:szCs w:val="22"/>
        </w:rPr>
        <w:t>Požega</w:t>
      </w:r>
      <w:r w:rsidRPr="001B4BC5">
        <w:rPr>
          <w:rFonts w:asciiTheme="minorHAnsi" w:hAnsiTheme="minorHAnsi" w:cstheme="minorHAnsi"/>
          <w:sz w:val="22"/>
          <w:szCs w:val="22"/>
        </w:rPr>
        <w:t xml:space="preserve"> odnosi se na rashode za poslovanje, materijalne i financijske rashode koji su potrebni za redovno obavljanje poslovanja.</w:t>
      </w:r>
    </w:p>
    <w:p w14:paraId="75C7D108" w14:textId="77777777" w:rsidR="00D2288F" w:rsidRPr="001B4BC5" w:rsidRDefault="00D2288F" w:rsidP="00056BD5">
      <w:pPr>
        <w:jc w:val="both"/>
        <w:rPr>
          <w:rFonts w:asciiTheme="minorHAnsi" w:hAnsiTheme="minorHAnsi" w:cstheme="minorHAnsi"/>
          <w:sz w:val="22"/>
          <w:szCs w:val="22"/>
        </w:rPr>
      </w:pPr>
    </w:p>
    <w:p w14:paraId="0DAB1D7D" w14:textId="77777777" w:rsidR="00D2288F" w:rsidRPr="001B4BC5" w:rsidRDefault="00D2288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opreme za Lokalnu razvojnu agenciju</w:t>
      </w:r>
      <w:r w:rsidRPr="001B4BC5">
        <w:rPr>
          <w:rFonts w:asciiTheme="minorHAnsi" w:hAnsiTheme="minorHAnsi" w:cstheme="minorHAnsi"/>
          <w:sz w:val="22"/>
          <w:szCs w:val="22"/>
        </w:rPr>
        <w:t xml:space="preserve"> </w:t>
      </w:r>
      <w:r w:rsidRPr="001B4BC5">
        <w:rPr>
          <w:rFonts w:asciiTheme="minorHAnsi" w:hAnsiTheme="minorHAnsi" w:cstheme="minorHAnsi"/>
          <w:b/>
          <w:bCs/>
          <w:sz w:val="22"/>
          <w:szCs w:val="22"/>
        </w:rPr>
        <w:t>Požega</w:t>
      </w:r>
      <w:r w:rsidRPr="001B4BC5">
        <w:rPr>
          <w:rFonts w:asciiTheme="minorHAnsi" w:hAnsiTheme="minorHAnsi" w:cstheme="minorHAnsi"/>
          <w:sz w:val="22"/>
          <w:szCs w:val="22"/>
        </w:rPr>
        <w:t xml:space="preserve"> odnosi se na troškove leasinga za automobile te opremu potrebnu za redovno obavljanje poslovanja.</w:t>
      </w:r>
    </w:p>
    <w:p w14:paraId="7897085E" w14:textId="77777777" w:rsidR="00D2288F" w:rsidRPr="001B4BC5" w:rsidRDefault="00D2288F" w:rsidP="00056BD5">
      <w:pPr>
        <w:jc w:val="both"/>
        <w:rPr>
          <w:rFonts w:asciiTheme="minorHAnsi" w:hAnsiTheme="minorHAnsi" w:cstheme="minorHAnsi"/>
          <w:color w:val="000000" w:themeColor="text1"/>
          <w:sz w:val="22"/>
          <w:szCs w:val="22"/>
        </w:rPr>
      </w:pPr>
    </w:p>
    <w:tbl>
      <w:tblPr>
        <w:tblW w:w="9346" w:type="dxa"/>
        <w:jc w:val="center"/>
        <w:tblCellMar>
          <w:left w:w="0" w:type="dxa"/>
          <w:right w:w="0" w:type="dxa"/>
        </w:tblCellMar>
        <w:tblLook w:val="04A0" w:firstRow="1" w:lastRow="0" w:firstColumn="1" w:lastColumn="0" w:noHBand="0" w:noVBand="1"/>
      </w:tblPr>
      <w:tblGrid>
        <w:gridCol w:w="1331"/>
        <w:gridCol w:w="2117"/>
        <w:gridCol w:w="912"/>
        <w:gridCol w:w="1097"/>
        <w:gridCol w:w="1227"/>
        <w:gridCol w:w="1227"/>
        <w:gridCol w:w="1435"/>
      </w:tblGrid>
      <w:tr w:rsidR="00A51D37" w:rsidRPr="001B4BC5" w14:paraId="3A5A7E38" w14:textId="77777777" w:rsidTr="00E006E1">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A51D37" w:rsidRPr="001B4BC5" w:rsidRDefault="00A51D3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A51D37" w:rsidRPr="001B4BC5" w:rsidRDefault="00A51D3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A51D37" w:rsidRPr="001B4BC5" w:rsidRDefault="00A51D3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A51D37" w:rsidRPr="001B4BC5" w:rsidRDefault="00A51D3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6F1D87" w14:textId="77777777" w:rsidR="00A51D37" w:rsidRPr="001B4BC5" w:rsidRDefault="00A51D37"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CEE460E" w14:textId="77CC83E1" w:rsidR="00A51D37" w:rsidRPr="001B4BC5" w:rsidRDefault="00A51D3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3238D556" w:rsidR="00A51D37" w:rsidRPr="001B4BC5" w:rsidRDefault="00A51D3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51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6C7EEE" w14:textId="77777777" w:rsidR="00A51D37" w:rsidRPr="001B4BC5" w:rsidRDefault="00A51D37"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1DD1AD1" w14:textId="0A4E20CB" w:rsidR="00A51D37" w:rsidRPr="001B4BC5" w:rsidRDefault="00A51D3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D2288F" w:rsidRPr="001B4BC5" w14:paraId="1A8373CF" w14:textId="77777777" w:rsidTr="00E006E1">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8FAF5C"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51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4739DB"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r w:rsidR="00D2288F" w:rsidRPr="001B4BC5" w14:paraId="0D924C23" w14:textId="77777777" w:rsidTr="00E006E1">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lastRenderedPageBreak/>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2CAB949D" w:rsidR="00D2288F"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D2288F" w:rsidRPr="001B4BC5">
              <w:rPr>
                <w:rFonts w:asciiTheme="minorHAnsi" w:hAnsiTheme="minorHAnsi" w:cstheme="minorHAnsi"/>
                <w:sz w:val="22"/>
                <w:szCs w:val="22"/>
              </w:rPr>
              <w:t>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4C34005"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14</w:t>
            </w:r>
          </w:p>
        </w:tc>
        <w:tc>
          <w:tcPr>
            <w:tcW w:w="1515"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7C032B" w14:textId="77777777" w:rsidR="00D2288F" w:rsidRPr="001B4BC5" w:rsidRDefault="00D2288F"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14</w:t>
            </w:r>
          </w:p>
        </w:tc>
      </w:tr>
    </w:tbl>
    <w:p w14:paraId="56A217D9" w14:textId="77777777" w:rsidR="006D379B" w:rsidRPr="001B4BC5" w:rsidRDefault="006D379B" w:rsidP="00056BD5">
      <w:pPr>
        <w:jc w:val="both"/>
        <w:rPr>
          <w:rFonts w:asciiTheme="minorHAnsi" w:hAnsiTheme="minorHAnsi" w:cstheme="minorHAnsi"/>
          <w:color w:val="000000" w:themeColor="text1"/>
          <w:sz w:val="22"/>
          <w:szCs w:val="22"/>
          <w:lang w:eastAsia="zh-CN"/>
        </w:rPr>
      </w:pPr>
    </w:p>
    <w:p w14:paraId="7687C19A" w14:textId="0165C47F" w:rsidR="00D2288F" w:rsidRPr="001B4BC5" w:rsidRDefault="00D2288F"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PRIPREMA I PROVEDBA PROJEKATA</w:t>
      </w:r>
    </w:p>
    <w:p w14:paraId="511B37AA" w14:textId="77777777" w:rsidR="00D2288F" w:rsidRPr="001B4BC5" w:rsidRDefault="00D2288F" w:rsidP="00056BD5">
      <w:pPr>
        <w:jc w:val="both"/>
        <w:rPr>
          <w:rFonts w:asciiTheme="minorHAnsi" w:hAnsiTheme="minorHAnsi" w:cstheme="minorHAnsi"/>
          <w:sz w:val="22"/>
          <w:szCs w:val="22"/>
        </w:rPr>
      </w:pPr>
    </w:p>
    <w:p w14:paraId="7AC4EDEF" w14:textId="001549CC" w:rsidR="00D2288F" w:rsidRPr="001B4BC5" w:rsidRDefault="00D2288F" w:rsidP="002611B4">
      <w:pPr>
        <w:ind w:firstLine="357"/>
        <w:jc w:val="both"/>
        <w:rPr>
          <w:rFonts w:asciiTheme="minorHAnsi" w:hAnsiTheme="minorHAnsi" w:cstheme="minorHAnsi"/>
          <w:sz w:val="22"/>
          <w:szCs w:val="22"/>
        </w:rPr>
      </w:pPr>
      <w:r w:rsidRPr="001B4BC5">
        <w:rPr>
          <w:rFonts w:asciiTheme="minorHAnsi" w:hAnsiTheme="minorHAnsi" w:cstheme="minorHAnsi"/>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5EA5E45E" w14:textId="77777777" w:rsidR="00D92564" w:rsidRPr="001B4BC5" w:rsidRDefault="00D92564" w:rsidP="00056BD5">
      <w:pPr>
        <w:tabs>
          <w:tab w:val="left" w:pos="851"/>
        </w:tabs>
        <w:ind w:left="527" w:hanging="170"/>
        <w:jc w:val="both"/>
        <w:rPr>
          <w:rFonts w:asciiTheme="minorHAnsi" w:hAnsiTheme="minorHAnsi" w:cstheme="minorHAnsi"/>
          <w:b/>
          <w:sz w:val="22"/>
          <w:szCs w:val="22"/>
        </w:rPr>
      </w:pPr>
    </w:p>
    <w:p w14:paraId="6FE8F6C3" w14:textId="426603A0" w:rsidR="00D2288F" w:rsidRPr="001B4BC5" w:rsidRDefault="00D2288F" w:rsidP="00056BD5">
      <w:pPr>
        <w:tabs>
          <w:tab w:val="left" w:pos="851"/>
        </w:tabs>
        <w:ind w:left="527" w:hanging="170"/>
        <w:jc w:val="both"/>
        <w:rPr>
          <w:rFonts w:asciiTheme="minorHAnsi" w:hAnsiTheme="minorHAnsi" w:cstheme="minorHAnsi"/>
          <w:b/>
          <w:sz w:val="22"/>
          <w:szCs w:val="22"/>
        </w:rPr>
      </w:pPr>
      <w:r w:rsidRPr="001B4BC5">
        <w:rPr>
          <w:rFonts w:asciiTheme="minorHAnsi" w:hAnsiTheme="minorHAnsi" w:cstheme="minorHAnsi"/>
          <w:b/>
          <w:sz w:val="22"/>
          <w:szCs w:val="22"/>
        </w:rPr>
        <w:t>Zakonska osnova za uvođenje programa</w:t>
      </w:r>
      <w:r w:rsidR="00220A52" w:rsidRPr="001B4BC5">
        <w:rPr>
          <w:rFonts w:asciiTheme="minorHAnsi" w:hAnsiTheme="minorHAnsi" w:cstheme="minorHAnsi"/>
          <w:b/>
          <w:sz w:val="22"/>
          <w:szCs w:val="22"/>
        </w:rPr>
        <w:t>:</w:t>
      </w:r>
    </w:p>
    <w:p w14:paraId="574F8A4E" w14:textId="3E4133D5" w:rsidR="00D2288F" w:rsidRPr="001B4BC5" w:rsidRDefault="00D2288F" w:rsidP="00056BD5">
      <w:pPr>
        <w:pStyle w:val="Odlomakpopisa"/>
        <w:numPr>
          <w:ilvl w:val="0"/>
          <w:numId w:val="21"/>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regionalnom razvoju (Narodne novine, broj: 147/14., 123/17. i 118/18.)</w:t>
      </w:r>
      <w:r w:rsidR="00220A52" w:rsidRPr="001B4BC5">
        <w:rPr>
          <w:rFonts w:asciiTheme="minorHAnsi" w:hAnsiTheme="minorHAnsi" w:cstheme="minorHAnsi"/>
          <w:sz w:val="22"/>
          <w:szCs w:val="22"/>
        </w:rPr>
        <w:t>,</w:t>
      </w:r>
    </w:p>
    <w:p w14:paraId="2179A8BB" w14:textId="666E40AD" w:rsidR="00D2288F" w:rsidRPr="001B4BC5" w:rsidRDefault="00D2288F" w:rsidP="00056BD5">
      <w:pPr>
        <w:pStyle w:val="Odlomakpopisa"/>
        <w:numPr>
          <w:ilvl w:val="0"/>
          <w:numId w:val="21"/>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Ugovor o pristupanju Republike Hrvatske Europskoj uniji (Narodne novine, Međunarodni ugovori 2/2012.)</w:t>
      </w:r>
      <w:r w:rsidR="00220A52" w:rsidRPr="001B4BC5">
        <w:rPr>
          <w:rFonts w:asciiTheme="minorHAnsi" w:hAnsiTheme="minorHAnsi" w:cstheme="minorHAnsi"/>
          <w:sz w:val="22"/>
          <w:szCs w:val="22"/>
        </w:rPr>
        <w:t>,</w:t>
      </w:r>
    </w:p>
    <w:p w14:paraId="534AD1F8" w14:textId="0172B2F6" w:rsidR="00D2288F" w:rsidRPr="001B4BC5" w:rsidRDefault="00D2288F" w:rsidP="00056BD5">
      <w:pPr>
        <w:pStyle w:val="Odlomakpopisa"/>
        <w:numPr>
          <w:ilvl w:val="0"/>
          <w:numId w:val="21"/>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uspostavi institucionalnog okvira za provedbu Europskih strukturnih i investicijskih fondova u Republici Hrvatskoj u financijskom razdoblju 2014.-2020 (Narodne novine, broj: 92/14.)</w:t>
      </w:r>
    </w:p>
    <w:p w14:paraId="7865EE3B" w14:textId="78203977" w:rsidR="00D2288F" w:rsidRPr="001B4BC5" w:rsidRDefault="00D2288F" w:rsidP="00056BD5">
      <w:pPr>
        <w:pStyle w:val="Odlomakpopisa"/>
        <w:numPr>
          <w:ilvl w:val="0"/>
          <w:numId w:val="21"/>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Fond za regionalnu suradnju (</w:t>
      </w:r>
      <w:proofErr w:type="spellStart"/>
      <w:r w:rsidRPr="001B4BC5">
        <w:rPr>
          <w:rFonts w:asciiTheme="minorHAnsi" w:hAnsiTheme="minorHAnsi" w:cstheme="minorHAnsi"/>
          <w:sz w:val="22"/>
          <w:szCs w:val="22"/>
        </w:rPr>
        <w:t>Fund</w:t>
      </w:r>
      <w:proofErr w:type="spellEnd"/>
      <w:r w:rsidRPr="001B4BC5">
        <w:rPr>
          <w:rFonts w:asciiTheme="minorHAnsi" w:hAnsiTheme="minorHAnsi" w:cstheme="minorHAnsi"/>
          <w:sz w:val="22"/>
          <w:szCs w:val="22"/>
        </w:rPr>
        <w:t xml:space="preserve"> for </w:t>
      </w:r>
      <w:proofErr w:type="spellStart"/>
      <w:r w:rsidRPr="001B4BC5">
        <w:rPr>
          <w:rFonts w:asciiTheme="minorHAnsi" w:hAnsiTheme="minorHAnsi" w:cstheme="minorHAnsi"/>
          <w:sz w:val="22"/>
          <w:szCs w:val="22"/>
        </w:rPr>
        <w:t>regional</w:t>
      </w:r>
      <w:proofErr w:type="spellEnd"/>
      <w:r w:rsidRPr="001B4BC5">
        <w:rPr>
          <w:rFonts w:asciiTheme="minorHAnsi" w:hAnsiTheme="minorHAnsi" w:cstheme="minorHAnsi"/>
          <w:sz w:val="22"/>
          <w:szCs w:val="22"/>
        </w:rPr>
        <w:t xml:space="preserve"> </w:t>
      </w:r>
      <w:proofErr w:type="spellStart"/>
      <w:r w:rsidRPr="001B4BC5">
        <w:rPr>
          <w:rFonts w:asciiTheme="minorHAnsi" w:hAnsiTheme="minorHAnsi" w:cstheme="minorHAnsi"/>
          <w:sz w:val="22"/>
          <w:szCs w:val="22"/>
        </w:rPr>
        <w:t>cooperation</w:t>
      </w:r>
      <w:proofErr w:type="spellEnd"/>
      <w:r w:rsidRPr="001B4BC5">
        <w:rPr>
          <w:rFonts w:asciiTheme="minorHAnsi" w:hAnsiTheme="minorHAnsi" w:cstheme="minorHAnsi"/>
          <w:sz w:val="22"/>
          <w:szCs w:val="22"/>
        </w:rPr>
        <w:t>)</w:t>
      </w:r>
      <w:r w:rsidR="00220A52" w:rsidRPr="001B4BC5">
        <w:rPr>
          <w:rFonts w:asciiTheme="minorHAnsi" w:hAnsiTheme="minorHAnsi" w:cstheme="minorHAnsi"/>
          <w:sz w:val="22"/>
          <w:szCs w:val="22"/>
        </w:rPr>
        <w:t>.</w:t>
      </w:r>
    </w:p>
    <w:p w14:paraId="79715726" w14:textId="77777777" w:rsidR="00D2288F" w:rsidRPr="001B4BC5" w:rsidRDefault="00D2288F" w:rsidP="00056BD5">
      <w:pPr>
        <w:jc w:val="both"/>
        <w:rPr>
          <w:rFonts w:asciiTheme="minorHAnsi" w:hAnsiTheme="minorHAnsi" w:cstheme="minorHAnsi"/>
          <w:color w:val="000000" w:themeColor="text1"/>
          <w:sz w:val="22"/>
          <w:szCs w:val="22"/>
        </w:rPr>
      </w:pPr>
    </w:p>
    <w:tbl>
      <w:tblPr>
        <w:tblStyle w:val="Reetkatablice1"/>
        <w:tblW w:w="9209" w:type="dxa"/>
        <w:tblLook w:val="04A0" w:firstRow="1" w:lastRow="0" w:firstColumn="1" w:lastColumn="0" w:noHBand="0" w:noVBand="1"/>
      </w:tblPr>
      <w:tblGrid>
        <w:gridCol w:w="4673"/>
        <w:gridCol w:w="1559"/>
        <w:gridCol w:w="1418"/>
        <w:gridCol w:w="1559"/>
      </w:tblGrid>
      <w:tr w:rsidR="00A51D37" w:rsidRPr="001B4BC5" w14:paraId="2357B8F8" w14:textId="77777777" w:rsidTr="00982BAA">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C29479E" w14:textId="77777777" w:rsidR="00A51D37" w:rsidRPr="001B4BC5" w:rsidRDefault="00A51D37" w:rsidP="00056BD5">
            <w:pPr>
              <w:rPr>
                <w:rFonts w:asciiTheme="minorHAnsi" w:hAnsiTheme="minorHAnsi" w:cstheme="minorHAnsi"/>
                <w:b/>
                <w:bCs/>
                <w:sz w:val="22"/>
                <w:szCs w:val="22"/>
                <w:lang w:eastAsia="hr-HR"/>
              </w:rPr>
            </w:pPr>
            <w:r w:rsidRPr="001B4BC5">
              <w:rPr>
                <w:rFonts w:asciiTheme="minorHAnsi" w:hAnsiTheme="minorHAnsi" w:cstheme="minorHAnsi"/>
                <w:b/>
                <w:bCs/>
                <w:color w:val="000000" w:themeColor="text1"/>
                <w:sz w:val="22"/>
                <w:szCs w:val="22"/>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AD20C9" w14:textId="3CA1B74B"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CF9530" w14:textId="0CF8170F"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9B27EE" w14:textId="26FEFDE7" w:rsidR="00A51D37" w:rsidRPr="001B4BC5" w:rsidRDefault="00A51D37"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D2288F" w:rsidRPr="001B4BC5" w14:paraId="05B05601" w14:textId="77777777" w:rsidTr="00982BAA">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75FBDF5" w14:textId="77777777" w:rsidR="00D2288F" w:rsidRPr="001B4BC5" w:rsidRDefault="00D2288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F07653A" w14:textId="641E8A92"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C33A69" w14:textId="256E01B4"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15.540,00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A4ADE7" w14:textId="643395F3" w:rsidR="00D2288F" w:rsidRPr="001B4BC5" w:rsidRDefault="00A51D37"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15.540,00</w:t>
            </w:r>
          </w:p>
        </w:tc>
      </w:tr>
      <w:tr w:rsidR="00EC2A61" w:rsidRPr="001B4BC5" w14:paraId="174B4056" w14:textId="77777777" w:rsidTr="00982BAA">
        <w:trPr>
          <w:trHeight w:val="255"/>
        </w:trPr>
        <w:tc>
          <w:tcPr>
            <w:tcW w:w="4673" w:type="dxa"/>
            <w:tcBorders>
              <w:top w:val="single" w:sz="4" w:space="0" w:color="auto"/>
              <w:left w:val="single" w:sz="4" w:space="0" w:color="auto"/>
              <w:bottom w:val="single" w:sz="4" w:space="0" w:color="auto"/>
              <w:right w:val="single" w:sz="4" w:space="0" w:color="auto"/>
            </w:tcBorders>
            <w:noWrap/>
          </w:tcPr>
          <w:p w14:paraId="120AE4F2" w14:textId="45BA71A3" w:rsidR="00EC2A61" w:rsidRPr="001B4BC5" w:rsidRDefault="00EC2A61"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6FDD5A8" w14:textId="0B779FB1"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2FA5B49" w14:textId="07360852"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15.540,00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98CBD69" w14:textId="3EE9DC0D"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15.540,00</w:t>
            </w:r>
          </w:p>
        </w:tc>
      </w:tr>
    </w:tbl>
    <w:p w14:paraId="39203DCA" w14:textId="77777777" w:rsidR="00D2288F" w:rsidRPr="001B4BC5" w:rsidRDefault="00D2288F" w:rsidP="00056BD5">
      <w:pPr>
        <w:jc w:val="both"/>
        <w:rPr>
          <w:rFonts w:asciiTheme="minorHAnsi" w:hAnsiTheme="minorHAnsi" w:cstheme="minorHAnsi"/>
          <w:color w:val="000000" w:themeColor="text1"/>
          <w:sz w:val="22"/>
          <w:szCs w:val="22"/>
        </w:rPr>
      </w:pPr>
    </w:p>
    <w:tbl>
      <w:tblPr>
        <w:tblW w:w="9204" w:type="dxa"/>
        <w:jc w:val="center"/>
        <w:tblCellMar>
          <w:left w:w="0" w:type="dxa"/>
          <w:right w:w="0" w:type="dxa"/>
        </w:tblCellMar>
        <w:tblLook w:val="04A0" w:firstRow="1" w:lastRow="0" w:firstColumn="1" w:lastColumn="0" w:noHBand="0" w:noVBand="1"/>
      </w:tblPr>
      <w:tblGrid>
        <w:gridCol w:w="1416"/>
        <w:gridCol w:w="2003"/>
        <w:gridCol w:w="912"/>
        <w:gridCol w:w="1097"/>
        <w:gridCol w:w="1227"/>
        <w:gridCol w:w="1227"/>
        <w:gridCol w:w="1322"/>
      </w:tblGrid>
      <w:tr w:rsidR="00AC4EDE" w:rsidRPr="001B4BC5" w14:paraId="69018913" w14:textId="77777777" w:rsidTr="00982BAA">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EF3B90"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CCBA3D"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116F1B"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03A73"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5F99DA" w14:textId="77777777" w:rsidR="00AC4EDE" w:rsidRPr="001B4BC5" w:rsidRDefault="00AC4ED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92F06E0" w14:textId="4B9DDF5D"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278297" w14:textId="3E88CE04"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A3D566" w14:textId="77777777" w:rsidR="00AC4EDE" w:rsidRPr="001B4BC5" w:rsidRDefault="00AC4ED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62C98BB5" w14:textId="003E6EEB"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5D52B8" w:rsidRPr="001B4BC5" w14:paraId="42CB9A72" w14:textId="77777777" w:rsidTr="00982BAA">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F49470"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EF742B"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484340" w14:textId="2677F9DD" w:rsidR="00D2288F"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D2288F" w:rsidRPr="001B4BC5">
              <w:rPr>
                <w:rFonts w:asciiTheme="minorHAnsi" w:hAnsiTheme="minorHAnsi" w:cstheme="minorHAnsi"/>
                <w:sz w:val="22"/>
                <w:szCs w:val="22"/>
              </w:rPr>
              <w:t>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48DFD7" w14:textId="53429A07" w:rsidR="00D2288F" w:rsidRPr="001B4BC5" w:rsidRDefault="00AA7C2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DC02308" w14:textId="535DE3C9" w:rsidR="00D2288F" w:rsidRPr="001B4BC5" w:rsidRDefault="00220A5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w:t>
            </w:r>
            <w:r w:rsidR="00D2288F" w:rsidRPr="001B4BC5">
              <w:rPr>
                <w:rFonts w:asciiTheme="minorHAnsi" w:hAnsiTheme="minorHAnsi" w:cstheme="minorHAnsi"/>
                <w:sz w:val="22"/>
                <w:szCs w:val="22"/>
              </w:rPr>
              <w:t>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F0CC146" w14:textId="7C416417" w:rsidR="00D2288F" w:rsidRPr="001B4BC5" w:rsidRDefault="00220A5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w:t>
            </w:r>
            <w:r w:rsidR="00D2288F" w:rsidRPr="001B4BC5">
              <w:rPr>
                <w:rFonts w:asciiTheme="minorHAnsi" w:hAnsiTheme="minorHAnsi" w:cstheme="minorHAnsi"/>
                <w:sz w:val="22"/>
                <w:szCs w:val="22"/>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5F6C54" w14:textId="54751F36" w:rsidR="00D2288F" w:rsidRPr="001B4BC5" w:rsidRDefault="00220A5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w:t>
            </w:r>
            <w:r w:rsidR="00D2288F" w:rsidRPr="001B4BC5">
              <w:rPr>
                <w:rFonts w:asciiTheme="minorHAnsi" w:hAnsiTheme="minorHAnsi" w:cstheme="minorHAnsi"/>
                <w:sz w:val="22"/>
                <w:szCs w:val="22"/>
              </w:rPr>
              <w:t>0</w:t>
            </w:r>
          </w:p>
        </w:tc>
      </w:tr>
    </w:tbl>
    <w:p w14:paraId="17F0EFA4" w14:textId="77777777" w:rsidR="00D2288F" w:rsidRPr="001B4BC5" w:rsidRDefault="00D2288F" w:rsidP="00056BD5">
      <w:pPr>
        <w:jc w:val="both"/>
        <w:rPr>
          <w:rFonts w:asciiTheme="minorHAnsi" w:hAnsiTheme="minorHAnsi" w:cstheme="minorHAnsi"/>
          <w:b/>
          <w:bCs/>
          <w:sz w:val="22"/>
          <w:szCs w:val="22"/>
          <w:lang w:eastAsia="zh-CN"/>
        </w:rPr>
      </w:pPr>
    </w:p>
    <w:p w14:paraId="4C47766A" w14:textId="5DA6FD6D" w:rsidR="005D52B8" w:rsidRPr="001B4BC5" w:rsidRDefault="005D52B8" w:rsidP="00056BD5">
      <w:pPr>
        <w:jc w:val="both"/>
        <w:rPr>
          <w:rFonts w:asciiTheme="minorHAnsi" w:hAnsiTheme="minorHAnsi" w:cstheme="minorHAnsi"/>
          <w:color w:val="000000" w:themeColor="text1"/>
          <w:sz w:val="22"/>
          <w:szCs w:val="22"/>
        </w:rPr>
      </w:pPr>
      <w:r w:rsidRPr="001B4BC5">
        <w:rPr>
          <w:rFonts w:asciiTheme="minorHAnsi" w:hAnsiTheme="minorHAnsi" w:cstheme="minorHAnsi"/>
          <w:b/>
          <w:bCs/>
          <w:sz w:val="22"/>
          <w:szCs w:val="22"/>
        </w:rPr>
        <w:t>Otkrivanje ruralne baštine</w:t>
      </w:r>
      <w:r w:rsidRPr="001B4BC5">
        <w:rPr>
          <w:rFonts w:asciiTheme="minorHAnsi" w:hAnsiTheme="minorHAnsi" w:cstheme="minorHAnsi"/>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1B4BC5">
        <w:rPr>
          <w:rFonts w:asciiTheme="minorHAnsi" w:hAnsiTheme="minorHAnsi" w:cstheme="minorHAnsi"/>
          <w:sz w:val="22"/>
          <w:szCs w:val="22"/>
        </w:rPr>
        <w:t>cidera</w:t>
      </w:r>
      <w:proofErr w:type="spellEnd"/>
      <w:r w:rsidRPr="001B4BC5">
        <w:rPr>
          <w:rFonts w:asciiTheme="minorHAnsi" w:hAnsiTheme="minorHAnsi" w:cstheme="minorHAnsi"/>
          <w:sz w:val="22"/>
          <w:szCs w:val="22"/>
        </w:rPr>
        <w:t xml:space="preserve"> na temelju uzorkovanja i karakterizacije tla, s općim ciljem smanjenja egzodusa iz ruralnih područja i odljeva mozgova</w:t>
      </w:r>
      <w:r w:rsidRPr="001B4BC5">
        <w:rPr>
          <w:rFonts w:asciiTheme="minorHAnsi" w:hAnsiTheme="minorHAnsi" w:cstheme="minorHAnsi"/>
          <w:color w:val="FF0000"/>
          <w:sz w:val="22"/>
          <w:szCs w:val="22"/>
        </w:rPr>
        <w:t>.</w:t>
      </w:r>
    </w:p>
    <w:p w14:paraId="0190D0EC" w14:textId="63B9591E" w:rsidR="00D2288F" w:rsidRPr="001B4BC5" w:rsidRDefault="00D2288F" w:rsidP="00056BD5">
      <w:pPr>
        <w:jc w:val="both"/>
        <w:rPr>
          <w:rFonts w:asciiTheme="minorHAnsi" w:hAnsiTheme="minorHAnsi" w:cstheme="minorHAnsi"/>
          <w:color w:val="FF0000"/>
          <w:sz w:val="22"/>
          <w:szCs w:val="22"/>
        </w:rPr>
      </w:pPr>
    </w:p>
    <w:tbl>
      <w:tblPr>
        <w:tblW w:w="9204" w:type="dxa"/>
        <w:tblCellMar>
          <w:left w:w="0" w:type="dxa"/>
          <w:right w:w="0" w:type="dxa"/>
        </w:tblCellMar>
        <w:tblLook w:val="04A0" w:firstRow="1" w:lastRow="0" w:firstColumn="1" w:lastColumn="0" w:noHBand="0" w:noVBand="1"/>
      </w:tblPr>
      <w:tblGrid>
        <w:gridCol w:w="1748"/>
        <w:gridCol w:w="1685"/>
        <w:gridCol w:w="912"/>
        <w:gridCol w:w="1097"/>
        <w:gridCol w:w="1267"/>
        <w:gridCol w:w="1268"/>
        <w:gridCol w:w="1227"/>
      </w:tblGrid>
      <w:tr w:rsidR="00AC4EDE" w:rsidRPr="001B4BC5" w14:paraId="5CFCAC7F" w14:textId="77777777" w:rsidTr="00982BAA">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AB90CD"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DEE29C"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A873B8"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C316F" w14:textId="77777777"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2DAF63" w14:textId="77777777" w:rsidR="00AC4EDE" w:rsidRPr="001B4BC5" w:rsidRDefault="00AC4ED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1AB15621" w14:textId="32AE3624"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41EB8F" w14:textId="592F2F18"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0B8D84" w14:textId="77777777" w:rsidR="00AC4EDE" w:rsidRPr="001B4BC5" w:rsidRDefault="00AC4ED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BF68FF0" w14:textId="2C40EA88" w:rsidR="00AC4EDE" w:rsidRPr="001B4BC5" w:rsidRDefault="00AC4ED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D2288F" w:rsidRPr="001B4BC5" w14:paraId="4F316883" w14:textId="77777777" w:rsidTr="00982BAA">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727AD2"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 xml:space="preserve">Broj održanih partnerskih sastanaka u </w:t>
            </w:r>
            <w:r w:rsidRPr="001B4BC5">
              <w:rPr>
                <w:rFonts w:asciiTheme="minorHAnsi" w:hAnsiTheme="minorHAnsi" w:cstheme="minorHAnsi"/>
                <w:sz w:val="22"/>
                <w:szCs w:val="22"/>
              </w:rPr>
              <w:lastRenderedPageBreak/>
              <w:t>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DEBFB4" w14:textId="77777777" w:rsidR="00D2288F" w:rsidRPr="001B4BC5" w:rsidRDefault="00D2288F"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lastRenderedPageBreak/>
              <w:t xml:space="preserve">Broj održanih partnerskih sastanaka u </w:t>
            </w:r>
            <w:r w:rsidRPr="001B4BC5">
              <w:rPr>
                <w:rFonts w:asciiTheme="minorHAnsi" w:hAnsiTheme="minorHAnsi" w:cstheme="minorHAnsi"/>
                <w:sz w:val="22"/>
                <w:szCs w:val="22"/>
              </w:rPr>
              <w:lastRenderedPageBreak/>
              <w:t>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6D2811" w14:textId="0F6B6A32" w:rsidR="00D2288F"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b</w:t>
            </w:r>
            <w:r w:rsidR="00D2288F" w:rsidRPr="001B4BC5">
              <w:rPr>
                <w:rFonts w:asciiTheme="minorHAnsi" w:hAnsiTheme="minorHAnsi" w:cstheme="minorHAnsi"/>
                <w:sz w:val="22"/>
                <w:szCs w:val="22"/>
              </w:rPr>
              <w:t>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A6FF8C" w14:textId="54494F6D" w:rsidR="00D2288F" w:rsidRPr="001B4BC5" w:rsidRDefault="005D52B8"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r w:rsidR="00D2288F" w:rsidRPr="001B4BC5">
              <w:rPr>
                <w:rFonts w:asciiTheme="minorHAnsi" w:hAnsiTheme="minorHAnsi" w:cstheme="minorHAnsi"/>
                <w:sz w:val="22"/>
                <w:szCs w:val="22"/>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A682F0" w14:textId="0B314AB8" w:rsidR="00D2288F" w:rsidRPr="001B4BC5" w:rsidRDefault="005D52B8"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FA0C4E" w14:textId="06A16F88" w:rsidR="00D2288F" w:rsidRPr="001B4BC5" w:rsidRDefault="007B690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B6BB03" w14:textId="13348268" w:rsidR="00D2288F" w:rsidRPr="001B4BC5" w:rsidRDefault="007B690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r>
      <w:bookmarkEnd w:id="2"/>
      <w:bookmarkEnd w:id="9"/>
    </w:tbl>
    <w:p w14:paraId="563AF9FE" w14:textId="77777777" w:rsidR="00E006E1" w:rsidRPr="001B4BC5" w:rsidRDefault="00E006E1" w:rsidP="00056BD5">
      <w:pPr>
        <w:jc w:val="both"/>
        <w:rPr>
          <w:rFonts w:asciiTheme="minorHAnsi" w:hAnsiTheme="minorHAnsi" w:cstheme="minorHAnsi"/>
          <w:bCs/>
          <w:sz w:val="22"/>
          <w:szCs w:val="22"/>
        </w:rPr>
      </w:pPr>
    </w:p>
    <w:p w14:paraId="11B23957" w14:textId="09E81CA3" w:rsidR="006654F2" w:rsidRPr="001B4BC5" w:rsidRDefault="006654F2" w:rsidP="00056BD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bookmarkStart w:id="11" w:name="_Hlk120531287"/>
      <w:bookmarkStart w:id="12" w:name="_Hlk88827168"/>
      <w:bookmarkEnd w:id="10"/>
      <w:r w:rsidRPr="001B4BC5">
        <w:rPr>
          <w:rFonts w:asciiTheme="minorHAnsi" w:hAnsiTheme="minorHAnsi" w:cstheme="minorHAnsi"/>
          <w:b/>
          <w:sz w:val="22"/>
          <w:szCs w:val="22"/>
        </w:rPr>
        <w:t>RAZDJEL 004 UPRAVNI ODJEL ZA DRUŠTVENE DJELATNOSTI</w:t>
      </w:r>
    </w:p>
    <w:p w14:paraId="68CA1A6E" w14:textId="4F9AA993" w:rsidR="00EF4B62" w:rsidRPr="001B4BC5" w:rsidRDefault="00EF4B62" w:rsidP="00056BD5">
      <w:pPr>
        <w:jc w:val="both"/>
        <w:rPr>
          <w:rFonts w:asciiTheme="minorHAnsi" w:hAnsiTheme="minorHAnsi" w:cstheme="minorHAnsi"/>
          <w:bCs/>
          <w:sz w:val="22"/>
          <w:szCs w:val="22"/>
        </w:rPr>
      </w:pPr>
    </w:p>
    <w:p w14:paraId="740927FD" w14:textId="77777777" w:rsidR="002214AD" w:rsidRPr="001B4BC5" w:rsidRDefault="002214AD"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w:t>
      </w:r>
    </w:p>
    <w:p w14:paraId="6B417FD9" w14:textId="4AD290F5" w:rsidR="00EF4B62" w:rsidRPr="001B4BC5" w:rsidRDefault="00EF4B62" w:rsidP="001475E7">
      <w:pPr>
        <w:jc w:val="both"/>
        <w:rPr>
          <w:rFonts w:asciiTheme="minorHAnsi" w:hAnsiTheme="minorHAnsi" w:cstheme="minorHAnsi"/>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AC4EDE" w:rsidRPr="001B4BC5" w14:paraId="6BB466E0" w14:textId="77777777" w:rsidTr="00DD0BEF">
        <w:trPr>
          <w:trHeight w:val="255"/>
        </w:trPr>
        <w:tc>
          <w:tcPr>
            <w:tcW w:w="4829" w:type="dxa"/>
            <w:noWrap/>
            <w:vAlign w:val="center"/>
            <w:hideMark/>
          </w:tcPr>
          <w:p w14:paraId="1DD8B821" w14:textId="77777777" w:rsidR="00AC4EDE" w:rsidRPr="001B4BC5" w:rsidRDefault="00AC4EDE"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Razdjel 004 UPRAVNI ODJEL ZA DRUŠTVENE DJELATNOSTI </w:t>
            </w:r>
          </w:p>
          <w:p w14:paraId="7244BFD1" w14:textId="4BD0ABE2" w:rsidR="00AC4EDE" w:rsidRPr="001B4BC5" w:rsidRDefault="00AC4EDE" w:rsidP="00056BD5">
            <w:pPr>
              <w:rPr>
                <w:rFonts w:asciiTheme="minorHAnsi" w:hAnsiTheme="minorHAnsi" w:cstheme="minorHAnsi"/>
                <w:b/>
                <w:bCs/>
                <w:sz w:val="22"/>
                <w:szCs w:val="22"/>
                <w:lang w:eastAsia="hr-HR"/>
              </w:rPr>
            </w:pPr>
          </w:p>
        </w:tc>
        <w:tc>
          <w:tcPr>
            <w:tcW w:w="1417" w:type="dxa"/>
            <w:noWrap/>
            <w:vAlign w:val="center"/>
            <w:hideMark/>
          </w:tcPr>
          <w:p w14:paraId="527FA34B" w14:textId="5AE5C533" w:rsidR="00AC4EDE" w:rsidRPr="001B4BC5" w:rsidRDefault="00AC4EDE"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08" w:type="dxa"/>
            <w:noWrap/>
            <w:vAlign w:val="center"/>
            <w:hideMark/>
          </w:tcPr>
          <w:p w14:paraId="05A86385" w14:textId="7CBC8568" w:rsidR="00AC4EDE" w:rsidRPr="001B4BC5" w:rsidRDefault="00AC4EDE"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60" w:type="dxa"/>
            <w:noWrap/>
            <w:vAlign w:val="center"/>
            <w:hideMark/>
          </w:tcPr>
          <w:p w14:paraId="27FE8EAE" w14:textId="09BD5C55" w:rsidR="00AC4EDE" w:rsidRPr="001B4BC5" w:rsidRDefault="00AC4EDE"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DD0BEF" w:rsidRPr="001B4BC5" w14:paraId="06D7DBF0" w14:textId="77777777" w:rsidTr="00A037F5">
        <w:trPr>
          <w:trHeight w:val="255"/>
        </w:trPr>
        <w:tc>
          <w:tcPr>
            <w:tcW w:w="4829" w:type="dxa"/>
            <w:noWrap/>
          </w:tcPr>
          <w:p w14:paraId="141FB145" w14:textId="7AB9FA9F" w:rsidR="00DD0BEF" w:rsidRPr="001B4BC5" w:rsidRDefault="00DD0BEF" w:rsidP="00056BD5">
            <w:pPr>
              <w:rPr>
                <w:rFonts w:asciiTheme="minorHAnsi" w:hAnsiTheme="minorHAnsi" w:cstheme="minorHAnsi"/>
                <w:sz w:val="22"/>
                <w:szCs w:val="22"/>
              </w:rPr>
            </w:pPr>
            <w:r w:rsidRPr="001B4BC5">
              <w:rPr>
                <w:rFonts w:asciiTheme="minorHAnsi" w:hAnsiTheme="minorHAnsi" w:cstheme="minorHAnsi"/>
                <w:sz w:val="22"/>
                <w:szCs w:val="22"/>
                <w:lang w:eastAsia="hr-HR"/>
              </w:rPr>
              <w:t>Glava 00401 UPRAVNI ODJEL ZA DRUŠTVENE DJELATNOSTI</w:t>
            </w:r>
          </w:p>
        </w:tc>
        <w:tc>
          <w:tcPr>
            <w:tcW w:w="1417" w:type="dxa"/>
            <w:noWrap/>
            <w:vAlign w:val="center"/>
          </w:tcPr>
          <w:p w14:paraId="1EE05299" w14:textId="757F821B" w:rsidR="00DD0BEF" w:rsidRPr="001B4BC5" w:rsidRDefault="00DD0BEF" w:rsidP="00056BD5">
            <w:pPr>
              <w:jc w:val="center"/>
              <w:rPr>
                <w:rFonts w:asciiTheme="minorHAnsi" w:hAnsiTheme="minorHAnsi" w:cstheme="minorHAnsi"/>
                <w:b/>
                <w:bCs/>
                <w:sz w:val="22"/>
                <w:szCs w:val="22"/>
              </w:rPr>
            </w:pPr>
            <w:r w:rsidRPr="001B4BC5">
              <w:rPr>
                <w:rFonts w:asciiTheme="minorHAnsi" w:hAnsiTheme="minorHAnsi" w:cstheme="minorHAnsi"/>
                <w:sz w:val="22"/>
                <w:szCs w:val="22"/>
              </w:rPr>
              <w:t>2.804.034,00</w:t>
            </w:r>
          </w:p>
        </w:tc>
        <w:tc>
          <w:tcPr>
            <w:tcW w:w="1508" w:type="dxa"/>
            <w:noWrap/>
            <w:vAlign w:val="center"/>
          </w:tcPr>
          <w:p w14:paraId="1ECD89B5" w14:textId="37AF360D" w:rsidR="00DD0BEF" w:rsidRPr="001B4BC5" w:rsidRDefault="00DD0BEF" w:rsidP="00056BD5">
            <w:pPr>
              <w:jc w:val="center"/>
              <w:rPr>
                <w:rFonts w:asciiTheme="minorHAnsi" w:hAnsiTheme="minorHAnsi" w:cstheme="minorHAnsi"/>
                <w:b/>
                <w:bCs/>
                <w:sz w:val="22"/>
                <w:szCs w:val="22"/>
              </w:rPr>
            </w:pPr>
            <w:r w:rsidRPr="001B4BC5">
              <w:rPr>
                <w:rFonts w:asciiTheme="minorHAnsi" w:hAnsiTheme="minorHAnsi" w:cstheme="minorHAnsi"/>
                <w:sz w:val="22"/>
                <w:szCs w:val="22"/>
              </w:rPr>
              <w:t>2.782.834,00</w:t>
            </w:r>
          </w:p>
        </w:tc>
        <w:tc>
          <w:tcPr>
            <w:tcW w:w="1460" w:type="dxa"/>
            <w:noWrap/>
            <w:vAlign w:val="center"/>
          </w:tcPr>
          <w:p w14:paraId="4E289B3A" w14:textId="57B96E75" w:rsidR="00DD0BEF" w:rsidRPr="001B4BC5" w:rsidRDefault="00DD0BEF" w:rsidP="00056BD5">
            <w:pPr>
              <w:jc w:val="center"/>
              <w:rPr>
                <w:rFonts w:asciiTheme="minorHAnsi" w:hAnsiTheme="minorHAnsi" w:cstheme="minorHAnsi"/>
                <w:b/>
                <w:bCs/>
                <w:sz w:val="22"/>
                <w:szCs w:val="22"/>
              </w:rPr>
            </w:pPr>
            <w:r w:rsidRPr="001B4BC5">
              <w:rPr>
                <w:rFonts w:asciiTheme="minorHAnsi" w:hAnsiTheme="minorHAnsi" w:cstheme="minorHAnsi"/>
                <w:sz w:val="22"/>
                <w:szCs w:val="22"/>
              </w:rPr>
              <w:t>2.782.834,00</w:t>
            </w:r>
          </w:p>
        </w:tc>
      </w:tr>
      <w:tr w:rsidR="00395C63" w:rsidRPr="001B4BC5" w14:paraId="618C6177" w14:textId="77777777" w:rsidTr="00D6317F">
        <w:trPr>
          <w:trHeight w:val="255"/>
        </w:trPr>
        <w:tc>
          <w:tcPr>
            <w:tcW w:w="4829" w:type="dxa"/>
            <w:noWrap/>
            <w:hideMark/>
          </w:tcPr>
          <w:p w14:paraId="5698F512" w14:textId="77777777" w:rsidR="00395C63" w:rsidRPr="001B4BC5" w:rsidRDefault="00395C63"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4000 UDRUGE U KULTURI I OSTALA KULTURNA DOGAĐANJA</w:t>
            </w:r>
          </w:p>
        </w:tc>
        <w:tc>
          <w:tcPr>
            <w:tcW w:w="1417" w:type="dxa"/>
            <w:noWrap/>
            <w:vAlign w:val="center"/>
          </w:tcPr>
          <w:p w14:paraId="44FEA907" w14:textId="3EE3A59B"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328.000,00</w:t>
            </w:r>
          </w:p>
        </w:tc>
        <w:tc>
          <w:tcPr>
            <w:tcW w:w="1508" w:type="dxa"/>
            <w:noWrap/>
            <w:vAlign w:val="center"/>
          </w:tcPr>
          <w:p w14:paraId="78A74430" w14:textId="6EFF6573"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314.000,00</w:t>
            </w:r>
          </w:p>
        </w:tc>
        <w:tc>
          <w:tcPr>
            <w:tcW w:w="1460" w:type="dxa"/>
            <w:noWrap/>
            <w:vAlign w:val="center"/>
          </w:tcPr>
          <w:p w14:paraId="43EFCCB0" w14:textId="4CDDFAA8"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314.000,00</w:t>
            </w:r>
          </w:p>
        </w:tc>
      </w:tr>
      <w:tr w:rsidR="00395C63" w:rsidRPr="001B4BC5" w14:paraId="2B35BC50" w14:textId="77777777" w:rsidTr="00D6317F">
        <w:trPr>
          <w:trHeight w:val="255"/>
        </w:trPr>
        <w:tc>
          <w:tcPr>
            <w:tcW w:w="4829" w:type="dxa"/>
            <w:noWrap/>
            <w:hideMark/>
          </w:tcPr>
          <w:p w14:paraId="592D0968" w14:textId="77777777" w:rsidR="00395C63" w:rsidRPr="001B4BC5" w:rsidRDefault="00395C63"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4002 ZNANSTVENO ISTRAŽIVAČKI I UMJETNIČKI RAD</w:t>
            </w:r>
          </w:p>
        </w:tc>
        <w:tc>
          <w:tcPr>
            <w:tcW w:w="1417" w:type="dxa"/>
            <w:noWrap/>
            <w:vAlign w:val="center"/>
          </w:tcPr>
          <w:p w14:paraId="2FCEAF4D" w14:textId="088E94EA"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13.300,00</w:t>
            </w:r>
          </w:p>
        </w:tc>
        <w:tc>
          <w:tcPr>
            <w:tcW w:w="1508" w:type="dxa"/>
            <w:noWrap/>
            <w:vAlign w:val="center"/>
          </w:tcPr>
          <w:p w14:paraId="2727F29E" w14:textId="6E884572"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13.300,00</w:t>
            </w:r>
          </w:p>
        </w:tc>
        <w:tc>
          <w:tcPr>
            <w:tcW w:w="1460" w:type="dxa"/>
            <w:noWrap/>
            <w:vAlign w:val="center"/>
          </w:tcPr>
          <w:p w14:paraId="4293627A" w14:textId="45365424"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13.300,00</w:t>
            </w:r>
          </w:p>
        </w:tc>
      </w:tr>
      <w:tr w:rsidR="00395C63" w:rsidRPr="001B4BC5" w14:paraId="633094F9" w14:textId="77777777" w:rsidTr="00D6317F">
        <w:trPr>
          <w:trHeight w:val="255"/>
        </w:trPr>
        <w:tc>
          <w:tcPr>
            <w:tcW w:w="4829" w:type="dxa"/>
            <w:noWrap/>
            <w:hideMark/>
          </w:tcPr>
          <w:p w14:paraId="4CF70C57" w14:textId="77777777" w:rsidR="00395C63" w:rsidRPr="001B4BC5" w:rsidRDefault="00395C63"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8000 STIPENDIJE, ŠKOLARINE I DRUGE NAKNADE</w:t>
            </w:r>
          </w:p>
        </w:tc>
        <w:tc>
          <w:tcPr>
            <w:tcW w:w="1417" w:type="dxa"/>
            <w:noWrap/>
            <w:vAlign w:val="center"/>
          </w:tcPr>
          <w:p w14:paraId="3CA13E05" w14:textId="35D7F760"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151.000,00</w:t>
            </w:r>
          </w:p>
        </w:tc>
        <w:tc>
          <w:tcPr>
            <w:tcW w:w="1508" w:type="dxa"/>
            <w:noWrap/>
            <w:vAlign w:val="center"/>
          </w:tcPr>
          <w:p w14:paraId="10D52C8C" w14:textId="5B4CA084"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151.000,00</w:t>
            </w:r>
          </w:p>
        </w:tc>
        <w:tc>
          <w:tcPr>
            <w:tcW w:w="1460" w:type="dxa"/>
            <w:noWrap/>
            <w:vAlign w:val="center"/>
          </w:tcPr>
          <w:p w14:paraId="5D1AAB75" w14:textId="1ADC0F06"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151.000,00</w:t>
            </w:r>
          </w:p>
        </w:tc>
      </w:tr>
      <w:tr w:rsidR="00395C63" w:rsidRPr="001B4BC5" w14:paraId="691BF78A" w14:textId="77777777" w:rsidTr="00D6317F">
        <w:trPr>
          <w:trHeight w:val="255"/>
        </w:trPr>
        <w:tc>
          <w:tcPr>
            <w:tcW w:w="4829" w:type="dxa"/>
            <w:noWrap/>
            <w:hideMark/>
          </w:tcPr>
          <w:p w14:paraId="0E9BD24F" w14:textId="77777777" w:rsidR="00395C63" w:rsidRPr="001B4BC5" w:rsidRDefault="00395C63"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8001 DONACIJE DJEČJIM VRTIĆIMA</w:t>
            </w:r>
          </w:p>
        </w:tc>
        <w:tc>
          <w:tcPr>
            <w:tcW w:w="1417" w:type="dxa"/>
            <w:noWrap/>
            <w:vAlign w:val="center"/>
          </w:tcPr>
          <w:p w14:paraId="0ADFEB7B" w14:textId="38F8AD57"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517.300,00</w:t>
            </w:r>
          </w:p>
        </w:tc>
        <w:tc>
          <w:tcPr>
            <w:tcW w:w="1508" w:type="dxa"/>
            <w:noWrap/>
            <w:vAlign w:val="center"/>
          </w:tcPr>
          <w:p w14:paraId="4B598BCC" w14:textId="55C9B9C6"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505.300,00</w:t>
            </w:r>
          </w:p>
        </w:tc>
        <w:tc>
          <w:tcPr>
            <w:tcW w:w="1460" w:type="dxa"/>
            <w:noWrap/>
            <w:vAlign w:val="center"/>
          </w:tcPr>
          <w:p w14:paraId="45550134" w14:textId="5D6AC5E6"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505.300,00</w:t>
            </w:r>
          </w:p>
        </w:tc>
      </w:tr>
      <w:tr w:rsidR="00395C63" w:rsidRPr="001B4BC5" w14:paraId="263542B8" w14:textId="77777777" w:rsidTr="00D6317F">
        <w:trPr>
          <w:trHeight w:val="255"/>
        </w:trPr>
        <w:tc>
          <w:tcPr>
            <w:tcW w:w="4829" w:type="dxa"/>
            <w:noWrap/>
            <w:hideMark/>
          </w:tcPr>
          <w:p w14:paraId="7D39F706" w14:textId="77777777" w:rsidR="00395C63" w:rsidRPr="001B4BC5" w:rsidRDefault="00395C63"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8002 SUFINANCIRANJE OSNOVNE KATOLIČKE ŠKOLE U POŽEGI</w:t>
            </w:r>
          </w:p>
        </w:tc>
        <w:tc>
          <w:tcPr>
            <w:tcW w:w="1417" w:type="dxa"/>
            <w:noWrap/>
            <w:vAlign w:val="center"/>
          </w:tcPr>
          <w:p w14:paraId="33C6A175" w14:textId="1C77EAE3"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22.000,00</w:t>
            </w:r>
          </w:p>
        </w:tc>
        <w:tc>
          <w:tcPr>
            <w:tcW w:w="1508" w:type="dxa"/>
            <w:noWrap/>
            <w:vAlign w:val="center"/>
          </w:tcPr>
          <w:p w14:paraId="662CDE24" w14:textId="4B238893"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22.000,00</w:t>
            </w:r>
          </w:p>
        </w:tc>
        <w:tc>
          <w:tcPr>
            <w:tcW w:w="1460" w:type="dxa"/>
            <w:noWrap/>
            <w:vAlign w:val="center"/>
          </w:tcPr>
          <w:p w14:paraId="625306B5" w14:textId="75E79779"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22.000,00</w:t>
            </w:r>
          </w:p>
        </w:tc>
      </w:tr>
      <w:tr w:rsidR="00395C63" w:rsidRPr="001B4BC5" w14:paraId="5D811866" w14:textId="77777777" w:rsidTr="00D6317F">
        <w:trPr>
          <w:trHeight w:val="255"/>
        </w:trPr>
        <w:tc>
          <w:tcPr>
            <w:tcW w:w="4829" w:type="dxa"/>
            <w:noWrap/>
            <w:hideMark/>
          </w:tcPr>
          <w:p w14:paraId="1B84791A" w14:textId="6111BC93" w:rsidR="00395C63" w:rsidRPr="001B4BC5" w:rsidRDefault="00AC4ED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w:t>
            </w:r>
            <w:r w:rsidR="00395C63" w:rsidRPr="001B4BC5">
              <w:rPr>
                <w:rFonts w:asciiTheme="minorHAnsi" w:hAnsiTheme="minorHAnsi" w:cstheme="minorHAnsi"/>
                <w:i/>
                <w:iCs/>
                <w:sz w:val="22"/>
                <w:szCs w:val="22"/>
                <w:lang w:eastAsia="hr-HR"/>
              </w:rPr>
              <w:t xml:space="preserve"> 8006 SUFINANCIRANJE GLAZBENE ŠKOLE POŽEGA </w:t>
            </w:r>
          </w:p>
        </w:tc>
        <w:tc>
          <w:tcPr>
            <w:tcW w:w="1417" w:type="dxa"/>
            <w:noWrap/>
            <w:vAlign w:val="center"/>
          </w:tcPr>
          <w:p w14:paraId="4426AE24" w14:textId="574E39D6"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1.130,00</w:t>
            </w:r>
          </w:p>
        </w:tc>
        <w:tc>
          <w:tcPr>
            <w:tcW w:w="1508" w:type="dxa"/>
            <w:noWrap/>
            <w:vAlign w:val="center"/>
          </w:tcPr>
          <w:p w14:paraId="1AF370CC" w14:textId="16BB7D11"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1.130,00</w:t>
            </w:r>
          </w:p>
        </w:tc>
        <w:tc>
          <w:tcPr>
            <w:tcW w:w="1460" w:type="dxa"/>
            <w:noWrap/>
            <w:vAlign w:val="center"/>
          </w:tcPr>
          <w:p w14:paraId="083B1429" w14:textId="3E1FACE1"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1.130,00</w:t>
            </w:r>
          </w:p>
        </w:tc>
      </w:tr>
      <w:tr w:rsidR="00395C63" w:rsidRPr="001B4BC5" w14:paraId="2BFD2CF7" w14:textId="77777777" w:rsidTr="00D6317F">
        <w:trPr>
          <w:trHeight w:val="255"/>
        </w:trPr>
        <w:tc>
          <w:tcPr>
            <w:tcW w:w="4829" w:type="dxa"/>
            <w:noWrap/>
            <w:hideMark/>
          </w:tcPr>
          <w:p w14:paraId="4A844AB9" w14:textId="0ED9A248" w:rsidR="00395C63" w:rsidRPr="001B4BC5" w:rsidRDefault="00AC4ED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w:t>
            </w:r>
            <w:r w:rsidR="00395C63" w:rsidRPr="001B4BC5">
              <w:rPr>
                <w:rFonts w:asciiTheme="minorHAnsi" w:hAnsiTheme="minorHAnsi" w:cstheme="minorHAnsi"/>
                <w:i/>
                <w:iCs/>
                <w:sz w:val="22"/>
                <w:szCs w:val="22"/>
                <w:lang w:eastAsia="hr-HR"/>
              </w:rPr>
              <w:t xml:space="preserve">8011 PROJEKT MEDNI DANI </w:t>
            </w:r>
          </w:p>
        </w:tc>
        <w:tc>
          <w:tcPr>
            <w:tcW w:w="1417" w:type="dxa"/>
            <w:noWrap/>
            <w:vAlign w:val="center"/>
          </w:tcPr>
          <w:p w14:paraId="50337DF6" w14:textId="404BD002"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w:t>
            </w:r>
          </w:p>
        </w:tc>
        <w:tc>
          <w:tcPr>
            <w:tcW w:w="1508" w:type="dxa"/>
            <w:noWrap/>
            <w:vAlign w:val="center"/>
          </w:tcPr>
          <w:p w14:paraId="62742FA4" w14:textId="4B46A9E9"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w:t>
            </w:r>
          </w:p>
        </w:tc>
        <w:tc>
          <w:tcPr>
            <w:tcW w:w="1460" w:type="dxa"/>
            <w:noWrap/>
            <w:vAlign w:val="center"/>
          </w:tcPr>
          <w:p w14:paraId="1E548849" w14:textId="1B624A0B" w:rsidR="00395C63"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w:t>
            </w:r>
          </w:p>
        </w:tc>
      </w:tr>
      <w:tr w:rsidR="00AC4EDE" w:rsidRPr="001B4BC5" w14:paraId="3DBFA0A9" w14:textId="77777777" w:rsidTr="00D6317F">
        <w:trPr>
          <w:trHeight w:val="255"/>
        </w:trPr>
        <w:tc>
          <w:tcPr>
            <w:tcW w:w="4829" w:type="dxa"/>
            <w:noWrap/>
          </w:tcPr>
          <w:p w14:paraId="7B5FC4CF" w14:textId="1D378034" w:rsidR="00AC4EDE" w:rsidRPr="001B4BC5" w:rsidRDefault="00AC4EDE"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8014 PREVENCIJA I PROMOCIJA ORALNOG ZDRAVLJA</w:t>
            </w:r>
          </w:p>
        </w:tc>
        <w:tc>
          <w:tcPr>
            <w:tcW w:w="1417" w:type="dxa"/>
            <w:noWrap/>
            <w:vAlign w:val="center"/>
          </w:tcPr>
          <w:p w14:paraId="240E258C" w14:textId="01A78469" w:rsidR="00AC4EDE" w:rsidRPr="001B4BC5" w:rsidRDefault="00AC4ED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2.000,00</w:t>
            </w:r>
          </w:p>
        </w:tc>
        <w:tc>
          <w:tcPr>
            <w:tcW w:w="1508" w:type="dxa"/>
            <w:noWrap/>
            <w:vAlign w:val="center"/>
          </w:tcPr>
          <w:p w14:paraId="4DC33883" w14:textId="06B2B40D" w:rsidR="00AC4EDE" w:rsidRPr="001B4BC5" w:rsidRDefault="00AC4ED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2.000,00</w:t>
            </w:r>
          </w:p>
        </w:tc>
        <w:tc>
          <w:tcPr>
            <w:tcW w:w="1460" w:type="dxa"/>
            <w:noWrap/>
            <w:vAlign w:val="center"/>
          </w:tcPr>
          <w:p w14:paraId="555BCC76" w14:textId="73D0D519" w:rsidR="00AC4EDE" w:rsidRPr="001B4BC5" w:rsidRDefault="00AC4ED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2.000,00</w:t>
            </w:r>
          </w:p>
        </w:tc>
      </w:tr>
      <w:tr w:rsidR="00D6317F" w:rsidRPr="001B4BC5" w14:paraId="62793E20" w14:textId="77777777" w:rsidTr="00D6317F">
        <w:trPr>
          <w:trHeight w:val="255"/>
        </w:trPr>
        <w:tc>
          <w:tcPr>
            <w:tcW w:w="4829" w:type="dxa"/>
            <w:noWrap/>
            <w:hideMark/>
          </w:tcPr>
          <w:p w14:paraId="0C6DA81D" w14:textId="77777777" w:rsidR="00D6317F" w:rsidRPr="001B4BC5" w:rsidRDefault="00D6317F"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9000 ŠPORTSKE AKTIVNOSTI</w:t>
            </w:r>
          </w:p>
        </w:tc>
        <w:tc>
          <w:tcPr>
            <w:tcW w:w="1417" w:type="dxa"/>
            <w:noWrap/>
            <w:vAlign w:val="center"/>
          </w:tcPr>
          <w:p w14:paraId="65D7107D" w14:textId="1F08E6E3"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1.033.600,00</w:t>
            </w:r>
          </w:p>
        </w:tc>
        <w:tc>
          <w:tcPr>
            <w:tcW w:w="1508" w:type="dxa"/>
            <w:noWrap/>
            <w:vAlign w:val="center"/>
          </w:tcPr>
          <w:p w14:paraId="06A06ED8" w14:textId="52AC3CD1"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1.047.100,00</w:t>
            </w:r>
          </w:p>
        </w:tc>
        <w:tc>
          <w:tcPr>
            <w:tcW w:w="1460" w:type="dxa"/>
            <w:noWrap/>
            <w:vAlign w:val="center"/>
          </w:tcPr>
          <w:p w14:paraId="53C9095E" w14:textId="7AF35147"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1.047.100,00</w:t>
            </w:r>
          </w:p>
        </w:tc>
      </w:tr>
      <w:tr w:rsidR="00D6317F" w:rsidRPr="001B4BC5" w14:paraId="4922B618" w14:textId="77777777" w:rsidTr="00D6317F">
        <w:trPr>
          <w:trHeight w:val="255"/>
        </w:trPr>
        <w:tc>
          <w:tcPr>
            <w:tcW w:w="4829" w:type="dxa"/>
            <w:noWrap/>
            <w:hideMark/>
          </w:tcPr>
          <w:p w14:paraId="4265DC51" w14:textId="77777777" w:rsidR="00D6317F" w:rsidRPr="001B4BC5" w:rsidRDefault="00D6317F"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9001 ŠPORTSKE PRIREDBE I MANIFESTACIJE</w:t>
            </w:r>
          </w:p>
        </w:tc>
        <w:tc>
          <w:tcPr>
            <w:tcW w:w="1417" w:type="dxa"/>
            <w:noWrap/>
            <w:vAlign w:val="center"/>
          </w:tcPr>
          <w:p w14:paraId="58C1EDC2" w14:textId="643D4B45"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28.000,00</w:t>
            </w:r>
          </w:p>
        </w:tc>
        <w:tc>
          <w:tcPr>
            <w:tcW w:w="1508" w:type="dxa"/>
            <w:noWrap/>
            <w:vAlign w:val="center"/>
          </w:tcPr>
          <w:p w14:paraId="22CB1F9E" w14:textId="7D4C2433"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28.000,00</w:t>
            </w:r>
          </w:p>
        </w:tc>
        <w:tc>
          <w:tcPr>
            <w:tcW w:w="1460" w:type="dxa"/>
            <w:noWrap/>
            <w:vAlign w:val="center"/>
          </w:tcPr>
          <w:p w14:paraId="6588B8B4" w14:textId="1EDE70D6"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28.000,00</w:t>
            </w:r>
          </w:p>
        </w:tc>
      </w:tr>
      <w:tr w:rsidR="00D6317F" w:rsidRPr="001B4BC5" w14:paraId="5081F0ED" w14:textId="77777777" w:rsidTr="00D6317F">
        <w:trPr>
          <w:trHeight w:val="255"/>
        </w:trPr>
        <w:tc>
          <w:tcPr>
            <w:tcW w:w="4829" w:type="dxa"/>
            <w:noWrap/>
            <w:hideMark/>
          </w:tcPr>
          <w:p w14:paraId="2BBD8768" w14:textId="77777777" w:rsidR="00D6317F" w:rsidRPr="001B4BC5" w:rsidRDefault="00D6317F"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1000 NAKNADE I DONACIJE</w:t>
            </w:r>
          </w:p>
        </w:tc>
        <w:tc>
          <w:tcPr>
            <w:tcW w:w="1417" w:type="dxa"/>
            <w:noWrap/>
            <w:vAlign w:val="center"/>
          </w:tcPr>
          <w:p w14:paraId="21006019" w14:textId="0FDF0903"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424.204,00</w:t>
            </w:r>
          </w:p>
        </w:tc>
        <w:tc>
          <w:tcPr>
            <w:tcW w:w="1508" w:type="dxa"/>
            <w:noWrap/>
            <w:vAlign w:val="center"/>
          </w:tcPr>
          <w:p w14:paraId="26736538" w14:textId="3C62F8E6"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424.204,00</w:t>
            </w:r>
          </w:p>
        </w:tc>
        <w:tc>
          <w:tcPr>
            <w:tcW w:w="1460" w:type="dxa"/>
            <w:noWrap/>
            <w:vAlign w:val="center"/>
          </w:tcPr>
          <w:p w14:paraId="33FEC96C" w14:textId="16D40FFD"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424.204,00</w:t>
            </w:r>
          </w:p>
        </w:tc>
      </w:tr>
      <w:tr w:rsidR="00D6317F" w:rsidRPr="001B4BC5" w14:paraId="0D3D5F67" w14:textId="77777777" w:rsidTr="00D6317F">
        <w:trPr>
          <w:trHeight w:val="255"/>
        </w:trPr>
        <w:tc>
          <w:tcPr>
            <w:tcW w:w="4829" w:type="dxa"/>
            <w:noWrap/>
            <w:hideMark/>
          </w:tcPr>
          <w:p w14:paraId="1847EB09" w14:textId="77777777" w:rsidR="00D6317F" w:rsidRPr="001B4BC5" w:rsidRDefault="00D6317F"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1100 TURISTIČKA ZAJEDNICA</w:t>
            </w:r>
          </w:p>
        </w:tc>
        <w:tc>
          <w:tcPr>
            <w:tcW w:w="1417" w:type="dxa"/>
            <w:noWrap/>
            <w:vAlign w:val="center"/>
          </w:tcPr>
          <w:p w14:paraId="1A107DE1" w14:textId="404B0854"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165.000,00</w:t>
            </w:r>
          </w:p>
        </w:tc>
        <w:tc>
          <w:tcPr>
            <w:tcW w:w="1508" w:type="dxa"/>
            <w:noWrap/>
            <w:vAlign w:val="center"/>
          </w:tcPr>
          <w:p w14:paraId="05B9F0C4" w14:textId="213765CB"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165.000,00</w:t>
            </w:r>
          </w:p>
        </w:tc>
        <w:tc>
          <w:tcPr>
            <w:tcW w:w="1460" w:type="dxa"/>
            <w:noWrap/>
            <w:vAlign w:val="center"/>
          </w:tcPr>
          <w:p w14:paraId="49564261" w14:textId="1BD7501C" w:rsidR="00D6317F" w:rsidRPr="001B4BC5" w:rsidRDefault="00AC4EDE"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165.000,00</w:t>
            </w:r>
          </w:p>
        </w:tc>
      </w:tr>
      <w:tr w:rsidR="004627E9" w:rsidRPr="001B4BC5" w14:paraId="699481BB" w14:textId="77777777" w:rsidTr="00D6317F">
        <w:trPr>
          <w:trHeight w:val="255"/>
        </w:trPr>
        <w:tc>
          <w:tcPr>
            <w:tcW w:w="4829" w:type="dxa"/>
            <w:noWrap/>
            <w:hideMark/>
          </w:tcPr>
          <w:p w14:paraId="58935EFB" w14:textId="77777777" w:rsidR="004627E9" w:rsidRPr="001B4BC5" w:rsidRDefault="004627E9"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1201 DRUŠTVO NAŠA DJECA</w:t>
            </w:r>
          </w:p>
        </w:tc>
        <w:tc>
          <w:tcPr>
            <w:tcW w:w="1417" w:type="dxa"/>
            <w:noWrap/>
            <w:vAlign w:val="center"/>
          </w:tcPr>
          <w:p w14:paraId="28AFB680" w14:textId="31877FBD"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508" w:type="dxa"/>
            <w:noWrap/>
            <w:vAlign w:val="center"/>
          </w:tcPr>
          <w:p w14:paraId="77F914E1" w14:textId="3574E4BE"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1.300,00</w:t>
            </w:r>
          </w:p>
        </w:tc>
        <w:tc>
          <w:tcPr>
            <w:tcW w:w="1460" w:type="dxa"/>
            <w:noWrap/>
            <w:vAlign w:val="center"/>
          </w:tcPr>
          <w:p w14:paraId="29A2E769" w14:textId="170EF2FC"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1.300,00</w:t>
            </w:r>
          </w:p>
        </w:tc>
      </w:tr>
      <w:tr w:rsidR="004627E9" w:rsidRPr="001B4BC5" w14:paraId="7203B7E3" w14:textId="77777777" w:rsidTr="00D6317F">
        <w:trPr>
          <w:trHeight w:val="255"/>
        </w:trPr>
        <w:tc>
          <w:tcPr>
            <w:tcW w:w="4829" w:type="dxa"/>
            <w:noWrap/>
            <w:hideMark/>
          </w:tcPr>
          <w:p w14:paraId="2DF12BAC" w14:textId="77777777" w:rsidR="004627E9" w:rsidRPr="001B4BC5" w:rsidRDefault="004627E9"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1205 VJERSKE ZAJEDNICE</w:t>
            </w:r>
          </w:p>
        </w:tc>
        <w:tc>
          <w:tcPr>
            <w:tcW w:w="1417" w:type="dxa"/>
            <w:noWrap/>
            <w:vAlign w:val="center"/>
          </w:tcPr>
          <w:p w14:paraId="18253656" w14:textId="65CD08BB"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23.700,00</w:t>
            </w:r>
          </w:p>
        </w:tc>
        <w:tc>
          <w:tcPr>
            <w:tcW w:w="1508" w:type="dxa"/>
            <w:noWrap/>
            <w:vAlign w:val="center"/>
          </w:tcPr>
          <w:p w14:paraId="66A23457" w14:textId="65F7C12E"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15.700,00</w:t>
            </w:r>
          </w:p>
        </w:tc>
        <w:tc>
          <w:tcPr>
            <w:tcW w:w="1460" w:type="dxa"/>
            <w:noWrap/>
            <w:vAlign w:val="center"/>
          </w:tcPr>
          <w:p w14:paraId="77BEE929" w14:textId="34699582"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15.700,00</w:t>
            </w:r>
          </w:p>
        </w:tc>
      </w:tr>
      <w:tr w:rsidR="004627E9" w:rsidRPr="001B4BC5" w14:paraId="77FFAB9F" w14:textId="77777777" w:rsidTr="00D6317F">
        <w:trPr>
          <w:trHeight w:val="255"/>
        </w:trPr>
        <w:tc>
          <w:tcPr>
            <w:tcW w:w="4829" w:type="dxa"/>
            <w:noWrap/>
            <w:hideMark/>
          </w:tcPr>
          <w:p w14:paraId="73341A82" w14:textId="77777777" w:rsidR="004627E9" w:rsidRPr="001B4BC5" w:rsidRDefault="004627E9"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1206 DONACIJE UDRUGAMA GRAĐANA</w:t>
            </w:r>
          </w:p>
        </w:tc>
        <w:tc>
          <w:tcPr>
            <w:tcW w:w="1417" w:type="dxa"/>
            <w:noWrap/>
            <w:vAlign w:val="center"/>
          </w:tcPr>
          <w:p w14:paraId="30E9DCCC" w14:textId="05AEF31F"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49.000,00</w:t>
            </w:r>
          </w:p>
        </w:tc>
        <w:tc>
          <w:tcPr>
            <w:tcW w:w="1508" w:type="dxa"/>
            <w:noWrap/>
            <w:vAlign w:val="center"/>
          </w:tcPr>
          <w:p w14:paraId="16C8436C" w14:textId="6ACB6676"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49.000,00</w:t>
            </w:r>
          </w:p>
        </w:tc>
        <w:tc>
          <w:tcPr>
            <w:tcW w:w="1460" w:type="dxa"/>
            <w:noWrap/>
            <w:vAlign w:val="center"/>
          </w:tcPr>
          <w:p w14:paraId="1BCF3A63" w14:textId="782E28DC"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49.000,00</w:t>
            </w:r>
          </w:p>
        </w:tc>
      </w:tr>
      <w:tr w:rsidR="004627E9" w:rsidRPr="001B4BC5" w14:paraId="181DF1EE" w14:textId="77777777" w:rsidTr="00D6317F">
        <w:trPr>
          <w:trHeight w:val="255"/>
        </w:trPr>
        <w:tc>
          <w:tcPr>
            <w:tcW w:w="4829" w:type="dxa"/>
            <w:noWrap/>
          </w:tcPr>
          <w:p w14:paraId="43267C1E" w14:textId="6C2D4293" w:rsidR="004627E9" w:rsidRPr="001B4BC5" w:rsidRDefault="004627E9"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1214 NAJAM MOBILNOG KLIZALIŠTA</w:t>
            </w:r>
          </w:p>
        </w:tc>
        <w:tc>
          <w:tcPr>
            <w:tcW w:w="1417" w:type="dxa"/>
            <w:noWrap/>
            <w:vAlign w:val="center"/>
          </w:tcPr>
          <w:p w14:paraId="36745574" w14:textId="2B1F864C"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43.000,00</w:t>
            </w:r>
          </w:p>
        </w:tc>
        <w:tc>
          <w:tcPr>
            <w:tcW w:w="1508" w:type="dxa"/>
            <w:noWrap/>
            <w:vAlign w:val="center"/>
          </w:tcPr>
          <w:p w14:paraId="27FF12B7" w14:textId="5651A677"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43.000,00</w:t>
            </w:r>
          </w:p>
        </w:tc>
        <w:tc>
          <w:tcPr>
            <w:tcW w:w="1460" w:type="dxa"/>
            <w:noWrap/>
            <w:vAlign w:val="center"/>
          </w:tcPr>
          <w:p w14:paraId="7F7DCC92" w14:textId="1F9D2A82" w:rsidR="004627E9"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43.000,00</w:t>
            </w:r>
          </w:p>
        </w:tc>
      </w:tr>
      <w:tr w:rsidR="00D31BA4" w:rsidRPr="001B4BC5" w14:paraId="59ADB1A7" w14:textId="77777777" w:rsidTr="00FF3796">
        <w:trPr>
          <w:trHeight w:val="255"/>
        </w:trPr>
        <w:tc>
          <w:tcPr>
            <w:tcW w:w="4829" w:type="dxa"/>
            <w:noWrap/>
            <w:vAlign w:val="center"/>
          </w:tcPr>
          <w:p w14:paraId="71DCA6B5" w14:textId="7538AEE0"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sz w:val="22"/>
                <w:szCs w:val="22"/>
              </w:rPr>
              <w:t>Glava 00402 JAVNE USTANOVE U KULTURI</w:t>
            </w:r>
          </w:p>
        </w:tc>
        <w:tc>
          <w:tcPr>
            <w:tcW w:w="1417" w:type="dxa"/>
            <w:noWrap/>
            <w:vAlign w:val="center"/>
          </w:tcPr>
          <w:p w14:paraId="38F46D5C" w14:textId="12433651"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1.466.590,00</w:t>
            </w:r>
          </w:p>
        </w:tc>
        <w:tc>
          <w:tcPr>
            <w:tcW w:w="1508" w:type="dxa"/>
            <w:noWrap/>
          </w:tcPr>
          <w:p w14:paraId="141422CA" w14:textId="39360E80"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1.466.590,00</w:t>
            </w:r>
          </w:p>
        </w:tc>
        <w:tc>
          <w:tcPr>
            <w:tcW w:w="1460" w:type="dxa"/>
            <w:noWrap/>
          </w:tcPr>
          <w:p w14:paraId="638753FB" w14:textId="69D70D8E"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1.466.590,00</w:t>
            </w:r>
          </w:p>
        </w:tc>
      </w:tr>
      <w:tr w:rsidR="00D31BA4" w:rsidRPr="001B4BC5" w14:paraId="69E8F9A7" w14:textId="77777777" w:rsidTr="00E407C3">
        <w:trPr>
          <w:trHeight w:val="255"/>
        </w:trPr>
        <w:tc>
          <w:tcPr>
            <w:tcW w:w="4829" w:type="dxa"/>
            <w:noWrap/>
            <w:vAlign w:val="center"/>
          </w:tcPr>
          <w:p w14:paraId="5E5C0C23" w14:textId="29BE6BC3" w:rsidR="00D31BA4" w:rsidRPr="001B4BC5" w:rsidRDefault="00D31BA4" w:rsidP="00056BD5">
            <w:pPr>
              <w:rPr>
                <w:rFonts w:asciiTheme="minorHAnsi" w:hAnsiTheme="minorHAnsi" w:cstheme="minorHAnsi"/>
                <w:sz w:val="22"/>
                <w:szCs w:val="22"/>
              </w:rPr>
            </w:pPr>
            <w:r w:rsidRPr="001B4BC5">
              <w:rPr>
                <w:rFonts w:asciiTheme="minorHAnsi" w:hAnsiTheme="minorHAnsi" w:cstheme="minorHAnsi"/>
                <w:sz w:val="22"/>
                <w:szCs w:val="22"/>
              </w:rPr>
              <w:t>KORISNIK K002 GRADSKI MUZEJ POŽEGA</w:t>
            </w:r>
          </w:p>
        </w:tc>
        <w:tc>
          <w:tcPr>
            <w:tcW w:w="1417" w:type="dxa"/>
            <w:noWrap/>
            <w:vAlign w:val="center"/>
          </w:tcPr>
          <w:p w14:paraId="0C4A7156" w14:textId="54A105FB"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506.830,00</w:t>
            </w:r>
          </w:p>
        </w:tc>
        <w:tc>
          <w:tcPr>
            <w:tcW w:w="1508" w:type="dxa"/>
            <w:noWrap/>
          </w:tcPr>
          <w:p w14:paraId="1EEAA2D2" w14:textId="66FDF900"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506.830,00</w:t>
            </w:r>
          </w:p>
        </w:tc>
        <w:tc>
          <w:tcPr>
            <w:tcW w:w="1460" w:type="dxa"/>
            <w:noWrap/>
          </w:tcPr>
          <w:p w14:paraId="2A751D12" w14:textId="38465223"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506.830,00</w:t>
            </w:r>
          </w:p>
        </w:tc>
      </w:tr>
      <w:tr w:rsidR="00D31BA4" w:rsidRPr="001B4BC5" w14:paraId="21B2C970" w14:textId="77777777" w:rsidTr="00C114E1">
        <w:trPr>
          <w:trHeight w:val="255"/>
        </w:trPr>
        <w:tc>
          <w:tcPr>
            <w:tcW w:w="4829" w:type="dxa"/>
            <w:noWrap/>
            <w:vAlign w:val="center"/>
          </w:tcPr>
          <w:p w14:paraId="13C53D9F" w14:textId="0788CE1D" w:rsidR="00D31BA4" w:rsidRPr="001B4BC5" w:rsidRDefault="00D31BA4" w:rsidP="00056BD5">
            <w:pPr>
              <w:rPr>
                <w:rFonts w:asciiTheme="minorHAnsi" w:hAnsiTheme="minorHAnsi" w:cstheme="minorHAnsi"/>
                <w:sz w:val="22"/>
                <w:szCs w:val="22"/>
              </w:rPr>
            </w:pPr>
            <w:r w:rsidRPr="001B4BC5">
              <w:rPr>
                <w:rFonts w:asciiTheme="minorHAnsi" w:hAnsiTheme="minorHAnsi" w:cstheme="minorHAnsi"/>
                <w:i/>
                <w:iCs/>
                <w:sz w:val="22"/>
                <w:szCs w:val="22"/>
              </w:rPr>
              <w:t>PROGRAM 2000 REDOVNA DJELATNOST USTANOVA U KULTURI</w:t>
            </w:r>
          </w:p>
        </w:tc>
        <w:tc>
          <w:tcPr>
            <w:tcW w:w="1417" w:type="dxa"/>
            <w:noWrap/>
            <w:vAlign w:val="center"/>
          </w:tcPr>
          <w:p w14:paraId="10D9AC0B" w14:textId="64D11095"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465.930,00</w:t>
            </w:r>
          </w:p>
        </w:tc>
        <w:tc>
          <w:tcPr>
            <w:tcW w:w="1508" w:type="dxa"/>
            <w:noWrap/>
            <w:vAlign w:val="center"/>
          </w:tcPr>
          <w:p w14:paraId="09A9ED14" w14:textId="25DEF21F"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465.930,00</w:t>
            </w:r>
          </w:p>
        </w:tc>
        <w:tc>
          <w:tcPr>
            <w:tcW w:w="1460" w:type="dxa"/>
            <w:noWrap/>
            <w:vAlign w:val="center"/>
          </w:tcPr>
          <w:p w14:paraId="56F8CBE4" w14:textId="6B2445D0"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465.930,00</w:t>
            </w:r>
          </w:p>
        </w:tc>
      </w:tr>
      <w:tr w:rsidR="00D31BA4" w:rsidRPr="001B4BC5" w14:paraId="293C3303" w14:textId="77777777" w:rsidTr="00B85851">
        <w:trPr>
          <w:trHeight w:val="255"/>
        </w:trPr>
        <w:tc>
          <w:tcPr>
            <w:tcW w:w="4829" w:type="dxa"/>
            <w:noWrap/>
            <w:vAlign w:val="center"/>
          </w:tcPr>
          <w:p w14:paraId="26A12249" w14:textId="14330284"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3001 MUZEJSKA DJELATNOST</w:t>
            </w:r>
          </w:p>
        </w:tc>
        <w:tc>
          <w:tcPr>
            <w:tcW w:w="1417" w:type="dxa"/>
            <w:noWrap/>
            <w:vAlign w:val="center"/>
          </w:tcPr>
          <w:p w14:paraId="0EAD08B7" w14:textId="6B0A9F46"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40.900,00</w:t>
            </w:r>
          </w:p>
        </w:tc>
        <w:tc>
          <w:tcPr>
            <w:tcW w:w="1508" w:type="dxa"/>
            <w:noWrap/>
            <w:vAlign w:val="center"/>
          </w:tcPr>
          <w:p w14:paraId="1F3415D2" w14:textId="74FB637A"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40.900,00</w:t>
            </w:r>
          </w:p>
        </w:tc>
        <w:tc>
          <w:tcPr>
            <w:tcW w:w="1460" w:type="dxa"/>
            <w:noWrap/>
            <w:vAlign w:val="center"/>
          </w:tcPr>
          <w:p w14:paraId="2C35DBC1" w14:textId="69973E90"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40.900,00</w:t>
            </w:r>
          </w:p>
        </w:tc>
      </w:tr>
      <w:tr w:rsidR="00D31BA4" w:rsidRPr="001B4BC5" w14:paraId="51725188" w14:textId="77777777" w:rsidTr="00DD2EC0">
        <w:trPr>
          <w:trHeight w:val="255"/>
        </w:trPr>
        <w:tc>
          <w:tcPr>
            <w:tcW w:w="4829" w:type="dxa"/>
            <w:noWrap/>
            <w:vAlign w:val="center"/>
          </w:tcPr>
          <w:p w14:paraId="106E4396" w14:textId="0CF184DB"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sz w:val="22"/>
                <w:szCs w:val="22"/>
              </w:rPr>
              <w:t>KORISNIK K003 GRADSKA KNJIŽNICA POŽEGA</w:t>
            </w:r>
          </w:p>
        </w:tc>
        <w:tc>
          <w:tcPr>
            <w:tcW w:w="1417" w:type="dxa"/>
            <w:noWrap/>
            <w:vAlign w:val="center"/>
          </w:tcPr>
          <w:p w14:paraId="71237DFF" w14:textId="651B843C"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602.460,00</w:t>
            </w:r>
          </w:p>
        </w:tc>
        <w:tc>
          <w:tcPr>
            <w:tcW w:w="1508" w:type="dxa"/>
            <w:noWrap/>
          </w:tcPr>
          <w:p w14:paraId="79A59BCA" w14:textId="2A4027E8"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602.460,00</w:t>
            </w:r>
          </w:p>
        </w:tc>
        <w:tc>
          <w:tcPr>
            <w:tcW w:w="1460" w:type="dxa"/>
            <w:noWrap/>
          </w:tcPr>
          <w:p w14:paraId="615693D6" w14:textId="7A47BCFB"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602.460,00</w:t>
            </w:r>
          </w:p>
        </w:tc>
      </w:tr>
      <w:tr w:rsidR="00D31BA4" w:rsidRPr="001B4BC5" w14:paraId="14F7D942" w14:textId="77777777" w:rsidTr="00B85851">
        <w:trPr>
          <w:trHeight w:val="255"/>
        </w:trPr>
        <w:tc>
          <w:tcPr>
            <w:tcW w:w="4829" w:type="dxa"/>
            <w:noWrap/>
            <w:vAlign w:val="center"/>
          </w:tcPr>
          <w:p w14:paraId="7D876949" w14:textId="6FBF663D" w:rsidR="00D31BA4" w:rsidRPr="001B4BC5" w:rsidRDefault="00D31BA4" w:rsidP="00056BD5">
            <w:pPr>
              <w:rPr>
                <w:rFonts w:asciiTheme="minorHAnsi" w:hAnsiTheme="minorHAnsi" w:cstheme="minorHAnsi"/>
                <w:sz w:val="22"/>
                <w:szCs w:val="22"/>
              </w:rPr>
            </w:pPr>
            <w:r w:rsidRPr="001B4BC5">
              <w:rPr>
                <w:rFonts w:asciiTheme="minorHAnsi" w:hAnsiTheme="minorHAnsi" w:cstheme="minorHAnsi"/>
                <w:i/>
                <w:iCs/>
                <w:sz w:val="22"/>
                <w:szCs w:val="22"/>
              </w:rPr>
              <w:t>PROGRAM 2000 REDOVNA DJELATNOST USTANOVA U KULTURI</w:t>
            </w:r>
          </w:p>
        </w:tc>
        <w:tc>
          <w:tcPr>
            <w:tcW w:w="1417" w:type="dxa"/>
            <w:noWrap/>
            <w:vAlign w:val="center"/>
          </w:tcPr>
          <w:p w14:paraId="4EDF0995" w14:textId="53A71B0A"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513.820,00</w:t>
            </w:r>
          </w:p>
        </w:tc>
        <w:tc>
          <w:tcPr>
            <w:tcW w:w="1508" w:type="dxa"/>
            <w:noWrap/>
            <w:vAlign w:val="center"/>
          </w:tcPr>
          <w:p w14:paraId="5D7F80E7" w14:textId="5B7EBDAE"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513.820,00</w:t>
            </w:r>
          </w:p>
        </w:tc>
        <w:tc>
          <w:tcPr>
            <w:tcW w:w="1460" w:type="dxa"/>
            <w:noWrap/>
            <w:vAlign w:val="center"/>
          </w:tcPr>
          <w:p w14:paraId="7F810DB5" w14:textId="2E297755"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513.820,00</w:t>
            </w:r>
          </w:p>
        </w:tc>
      </w:tr>
      <w:tr w:rsidR="00D31BA4" w:rsidRPr="001B4BC5" w14:paraId="6BFC024C" w14:textId="77777777" w:rsidTr="00B85851">
        <w:trPr>
          <w:trHeight w:val="255"/>
        </w:trPr>
        <w:tc>
          <w:tcPr>
            <w:tcW w:w="4829" w:type="dxa"/>
            <w:noWrap/>
            <w:vAlign w:val="center"/>
          </w:tcPr>
          <w:p w14:paraId="6D1CBDA4" w14:textId="43865BE7"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3002 KNJIŽNIČNA DJELATNOST</w:t>
            </w:r>
          </w:p>
        </w:tc>
        <w:tc>
          <w:tcPr>
            <w:tcW w:w="1417" w:type="dxa"/>
            <w:noWrap/>
            <w:vAlign w:val="center"/>
          </w:tcPr>
          <w:p w14:paraId="02A42D33" w14:textId="12742100"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88.640,00</w:t>
            </w:r>
          </w:p>
        </w:tc>
        <w:tc>
          <w:tcPr>
            <w:tcW w:w="1508" w:type="dxa"/>
            <w:noWrap/>
            <w:vAlign w:val="center"/>
          </w:tcPr>
          <w:p w14:paraId="6F66B14D" w14:textId="283FAF01"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88.640,00</w:t>
            </w:r>
          </w:p>
        </w:tc>
        <w:tc>
          <w:tcPr>
            <w:tcW w:w="1460" w:type="dxa"/>
            <w:noWrap/>
            <w:vAlign w:val="center"/>
          </w:tcPr>
          <w:p w14:paraId="51ACC485" w14:textId="07D3B3AD"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88.640,00</w:t>
            </w:r>
          </w:p>
        </w:tc>
      </w:tr>
      <w:tr w:rsidR="00D31BA4" w:rsidRPr="001B4BC5" w14:paraId="5EADB0E1" w14:textId="77777777" w:rsidTr="00B85851">
        <w:trPr>
          <w:trHeight w:val="255"/>
        </w:trPr>
        <w:tc>
          <w:tcPr>
            <w:tcW w:w="4829" w:type="dxa"/>
            <w:noWrap/>
            <w:vAlign w:val="center"/>
          </w:tcPr>
          <w:p w14:paraId="05596EDF" w14:textId="66FCF82D"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sz w:val="22"/>
                <w:szCs w:val="22"/>
              </w:rPr>
              <w:t>KORISNIK K001 GRADSKO KAZALIŠTE POŽEGA</w:t>
            </w:r>
          </w:p>
        </w:tc>
        <w:tc>
          <w:tcPr>
            <w:tcW w:w="1417" w:type="dxa"/>
            <w:noWrap/>
            <w:vAlign w:val="center"/>
          </w:tcPr>
          <w:p w14:paraId="52FF0547" w14:textId="40DAD8F4"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357.300,00</w:t>
            </w:r>
          </w:p>
        </w:tc>
        <w:tc>
          <w:tcPr>
            <w:tcW w:w="1508" w:type="dxa"/>
            <w:noWrap/>
            <w:vAlign w:val="center"/>
          </w:tcPr>
          <w:p w14:paraId="1C7A4B56" w14:textId="37FFBD4A"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357.300,00</w:t>
            </w:r>
          </w:p>
        </w:tc>
        <w:tc>
          <w:tcPr>
            <w:tcW w:w="1460" w:type="dxa"/>
            <w:noWrap/>
            <w:vAlign w:val="center"/>
          </w:tcPr>
          <w:p w14:paraId="1AA8F437" w14:textId="75E49E2F"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357.300,00</w:t>
            </w:r>
          </w:p>
        </w:tc>
      </w:tr>
      <w:tr w:rsidR="00D31BA4" w:rsidRPr="001B4BC5" w14:paraId="59FB5C55" w14:textId="77777777" w:rsidTr="00B85851">
        <w:trPr>
          <w:trHeight w:val="255"/>
        </w:trPr>
        <w:tc>
          <w:tcPr>
            <w:tcW w:w="4829" w:type="dxa"/>
            <w:noWrap/>
            <w:vAlign w:val="center"/>
          </w:tcPr>
          <w:p w14:paraId="348B2C2C" w14:textId="0A9FE4BD" w:rsidR="00D31BA4" w:rsidRPr="001B4BC5" w:rsidRDefault="00D31BA4" w:rsidP="00056BD5">
            <w:pPr>
              <w:rPr>
                <w:rFonts w:asciiTheme="minorHAnsi" w:hAnsiTheme="minorHAnsi" w:cstheme="minorHAnsi"/>
                <w:sz w:val="22"/>
                <w:szCs w:val="22"/>
              </w:rPr>
            </w:pPr>
            <w:r w:rsidRPr="001B4BC5">
              <w:rPr>
                <w:rFonts w:asciiTheme="minorHAnsi" w:hAnsiTheme="minorHAnsi" w:cstheme="minorHAnsi"/>
                <w:i/>
                <w:iCs/>
                <w:sz w:val="22"/>
                <w:szCs w:val="22"/>
              </w:rPr>
              <w:lastRenderedPageBreak/>
              <w:t>PROGRAM 2000 REDOVNA DJELATNOST USTANOVA U KULTURI</w:t>
            </w:r>
          </w:p>
        </w:tc>
        <w:tc>
          <w:tcPr>
            <w:tcW w:w="1417" w:type="dxa"/>
            <w:noWrap/>
            <w:vAlign w:val="center"/>
          </w:tcPr>
          <w:p w14:paraId="5A2A6355" w14:textId="74B0C04C"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205.300,00</w:t>
            </w:r>
          </w:p>
        </w:tc>
        <w:tc>
          <w:tcPr>
            <w:tcW w:w="1508" w:type="dxa"/>
            <w:noWrap/>
            <w:vAlign w:val="center"/>
          </w:tcPr>
          <w:p w14:paraId="27319B6F" w14:textId="3EF0A12F"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i/>
                <w:iCs/>
                <w:sz w:val="22"/>
                <w:szCs w:val="22"/>
              </w:rPr>
              <w:t>205.300,00</w:t>
            </w:r>
          </w:p>
        </w:tc>
        <w:tc>
          <w:tcPr>
            <w:tcW w:w="1460" w:type="dxa"/>
            <w:noWrap/>
            <w:vAlign w:val="center"/>
          </w:tcPr>
          <w:p w14:paraId="3524A5DA" w14:textId="16CDB705"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i/>
                <w:iCs/>
                <w:sz w:val="22"/>
                <w:szCs w:val="22"/>
              </w:rPr>
              <w:t>205.300,00</w:t>
            </w:r>
          </w:p>
        </w:tc>
      </w:tr>
      <w:tr w:rsidR="00D31BA4" w:rsidRPr="001B4BC5" w14:paraId="6092BC53" w14:textId="77777777" w:rsidTr="00B85851">
        <w:trPr>
          <w:trHeight w:val="255"/>
        </w:trPr>
        <w:tc>
          <w:tcPr>
            <w:tcW w:w="4829" w:type="dxa"/>
            <w:noWrap/>
            <w:vAlign w:val="center"/>
          </w:tcPr>
          <w:p w14:paraId="6D7D6646" w14:textId="3BCE9A37"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3000 KAZALIŠNA DJELATNOST</w:t>
            </w:r>
          </w:p>
        </w:tc>
        <w:tc>
          <w:tcPr>
            <w:tcW w:w="1417" w:type="dxa"/>
            <w:noWrap/>
            <w:vAlign w:val="center"/>
          </w:tcPr>
          <w:p w14:paraId="7EC98E1A" w14:textId="0731D2B4"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c>
          <w:tcPr>
            <w:tcW w:w="1508" w:type="dxa"/>
            <w:noWrap/>
            <w:vAlign w:val="center"/>
          </w:tcPr>
          <w:p w14:paraId="155D7342" w14:textId="306466EF"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c>
          <w:tcPr>
            <w:tcW w:w="1460" w:type="dxa"/>
            <w:noWrap/>
            <w:vAlign w:val="center"/>
          </w:tcPr>
          <w:p w14:paraId="3D1B6F89" w14:textId="6CF2E646" w:rsidR="00D31BA4" w:rsidRPr="001B4BC5" w:rsidRDefault="00D31BA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r>
      <w:tr w:rsidR="00D31BA4" w:rsidRPr="001B4BC5" w14:paraId="2C3067D5" w14:textId="77777777" w:rsidTr="00B85851">
        <w:trPr>
          <w:trHeight w:val="255"/>
        </w:trPr>
        <w:tc>
          <w:tcPr>
            <w:tcW w:w="4829" w:type="dxa"/>
            <w:noWrap/>
            <w:vAlign w:val="center"/>
          </w:tcPr>
          <w:p w14:paraId="4771C297" w14:textId="27150F31"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sz w:val="22"/>
                <w:szCs w:val="22"/>
              </w:rPr>
              <w:t>Glava 00403 JAVNE USTANOVE PREDŠKOLSKOG ODGOJA</w:t>
            </w:r>
          </w:p>
        </w:tc>
        <w:tc>
          <w:tcPr>
            <w:tcW w:w="1417" w:type="dxa"/>
            <w:noWrap/>
            <w:vAlign w:val="center"/>
          </w:tcPr>
          <w:p w14:paraId="7242E4CF" w14:textId="279B4B97"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1508" w:type="dxa"/>
            <w:noWrap/>
            <w:vAlign w:val="center"/>
          </w:tcPr>
          <w:p w14:paraId="0B50BDC2" w14:textId="597DE498"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1460" w:type="dxa"/>
            <w:noWrap/>
            <w:vAlign w:val="center"/>
          </w:tcPr>
          <w:p w14:paraId="338C65F6" w14:textId="0C67A766"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r>
      <w:tr w:rsidR="00D31BA4" w:rsidRPr="001B4BC5" w14:paraId="3B5CB02E" w14:textId="77777777" w:rsidTr="00B85851">
        <w:trPr>
          <w:trHeight w:val="255"/>
        </w:trPr>
        <w:tc>
          <w:tcPr>
            <w:tcW w:w="4829" w:type="dxa"/>
            <w:noWrap/>
            <w:vAlign w:val="center"/>
          </w:tcPr>
          <w:p w14:paraId="31BA0B8A" w14:textId="6DF495E0" w:rsidR="00D31BA4" w:rsidRPr="001B4BC5" w:rsidRDefault="00D31BA4" w:rsidP="00056BD5">
            <w:pPr>
              <w:rPr>
                <w:rFonts w:asciiTheme="minorHAnsi" w:hAnsiTheme="minorHAnsi" w:cstheme="minorHAnsi"/>
                <w:i/>
                <w:iCs/>
                <w:sz w:val="22"/>
                <w:szCs w:val="22"/>
              </w:rPr>
            </w:pPr>
            <w:r w:rsidRPr="001B4BC5">
              <w:rPr>
                <w:rFonts w:asciiTheme="minorHAnsi" w:hAnsiTheme="minorHAnsi" w:cstheme="minorHAnsi"/>
                <w:sz w:val="22"/>
                <w:szCs w:val="22"/>
              </w:rPr>
              <w:t>KORISNIK K004 DJEČJI VRTIĆ POŽEGA</w:t>
            </w:r>
          </w:p>
        </w:tc>
        <w:tc>
          <w:tcPr>
            <w:tcW w:w="1417" w:type="dxa"/>
            <w:noWrap/>
            <w:vAlign w:val="center"/>
          </w:tcPr>
          <w:p w14:paraId="495984A6" w14:textId="461E5E3B"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1508" w:type="dxa"/>
            <w:noWrap/>
            <w:vAlign w:val="center"/>
          </w:tcPr>
          <w:p w14:paraId="0A42B424" w14:textId="2B57FC76"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1460" w:type="dxa"/>
            <w:noWrap/>
            <w:vAlign w:val="center"/>
          </w:tcPr>
          <w:p w14:paraId="3C0588C5" w14:textId="12C363EF" w:rsidR="00D31BA4" w:rsidRPr="001B4BC5" w:rsidRDefault="00D31BA4" w:rsidP="00056BD5">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r>
      <w:tr w:rsidR="005B5AA9" w:rsidRPr="001B4BC5" w14:paraId="1734973D" w14:textId="77777777" w:rsidTr="00B85851">
        <w:trPr>
          <w:trHeight w:val="255"/>
        </w:trPr>
        <w:tc>
          <w:tcPr>
            <w:tcW w:w="4829" w:type="dxa"/>
            <w:noWrap/>
            <w:vAlign w:val="center"/>
          </w:tcPr>
          <w:p w14:paraId="27D2552F" w14:textId="5B26B2BA"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5000 REDOVNA DJELATNOST PREDŠKOLSKOG ODGOJA</w:t>
            </w:r>
          </w:p>
        </w:tc>
        <w:tc>
          <w:tcPr>
            <w:tcW w:w="1417" w:type="dxa"/>
            <w:noWrap/>
            <w:vAlign w:val="center"/>
          </w:tcPr>
          <w:p w14:paraId="4B1AA1B9" w14:textId="6C5FD591"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1508" w:type="dxa"/>
            <w:noWrap/>
            <w:vAlign w:val="center"/>
          </w:tcPr>
          <w:p w14:paraId="57BB1225" w14:textId="339107B9"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1460" w:type="dxa"/>
            <w:noWrap/>
            <w:vAlign w:val="center"/>
          </w:tcPr>
          <w:p w14:paraId="3EB3EA69" w14:textId="5DE21B59"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r>
      <w:tr w:rsidR="005B5AA9" w:rsidRPr="001B4BC5" w14:paraId="658E97DB" w14:textId="77777777" w:rsidTr="005B5AA9">
        <w:trPr>
          <w:trHeight w:val="255"/>
        </w:trPr>
        <w:tc>
          <w:tcPr>
            <w:tcW w:w="4829" w:type="dxa"/>
            <w:noWrap/>
            <w:vAlign w:val="center"/>
          </w:tcPr>
          <w:p w14:paraId="6DF31C3C" w14:textId="76A36940"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sz w:val="22"/>
                <w:szCs w:val="22"/>
              </w:rPr>
              <w:t>Glava 00404 JAVNE USTANOVE ODGOJA I OBRAZOVANJA – OSNOVNE ŠKOLE</w:t>
            </w:r>
          </w:p>
        </w:tc>
        <w:tc>
          <w:tcPr>
            <w:tcW w:w="1417" w:type="dxa"/>
            <w:noWrap/>
            <w:vAlign w:val="center"/>
          </w:tcPr>
          <w:p w14:paraId="228F1E50" w14:textId="6D3B5000"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6.547.989,00</w:t>
            </w:r>
          </w:p>
        </w:tc>
        <w:tc>
          <w:tcPr>
            <w:tcW w:w="1508" w:type="dxa"/>
            <w:noWrap/>
            <w:vAlign w:val="center"/>
          </w:tcPr>
          <w:p w14:paraId="678AA7EB" w14:textId="17A17868"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6.547.989,00</w:t>
            </w:r>
          </w:p>
        </w:tc>
        <w:tc>
          <w:tcPr>
            <w:tcW w:w="1460" w:type="dxa"/>
            <w:noWrap/>
            <w:vAlign w:val="center"/>
          </w:tcPr>
          <w:p w14:paraId="4D58DFCD" w14:textId="2894E1B5"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6.547.989,00</w:t>
            </w:r>
          </w:p>
        </w:tc>
      </w:tr>
      <w:tr w:rsidR="005B5AA9" w:rsidRPr="001B4BC5" w14:paraId="01E5BA63" w14:textId="77777777" w:rsidTr="00B85851">
        <w:trPr>
          <w:trHeight w:val="255"/>
        </w:trPr>
        <w:tc>
          <w:tcPr>
            <w:tcW w:w="4829" w:type="dxa"/>
            <w:noWrap/>
            <w:vAlign w:val="center"/>
          </w:tcPr>
          <w:p w14:paraId="01FD92B5" w14:textId="7609BABA"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6000 REDOVNA DJELATNOST OSNOVNOG ŠKOLSTVA</w:t>
            </w:r>
          </w:p>
        </w:tc>
        <w:tc>
          <w:tcPr>
            <w:tcW w:w="1417" w:type="dxa"/>
            <w:noWrap/>
            <w:vAlign w:val="center"/>
          </w:tcPr>
          <w:p w14:paraId="77F1D5F5" w14:textId="76F917DD"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316.851,00</w:t>
            </w:r>
          </w:p>
        </w:tc>
        <w:tc>
          <w:tcPr>
            <w:tcW w:w="1508" w:type="dxa"/>
            <w:noWrap/>
            <w:vAlign w:val="center"/>
          </w:tcPr>
          <w:p w14:paraId="13AA1EA8" w14:textId="5919F266"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316.851,00</w:t>
            </w:r>
          </w:p>
        </w:tc>
        <w:tc>
          <w:tcPr>
            <w:tcW w:w="1460" w:type="dxa"/>
            <w:noWrap/>
            <w:vAlign w:val="center"/>
          </w:tcPr>
          <w:p w14:paraId="0066C6D0" w14:textId="7210DB00"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316.851,00</w:t>
            </w:r>
          </w:p>
        </w:tc>
      </w:tr>
      <w:tr w:rsidR="005B5AA9" w:rsidRPr="001B4BC5" w14:paraId="478B0453" w14:textId="77777777" w:rsidTr="00B85851">
        <w:trPr>
          <w:trHeight w:val="255"/>
        </w:trPr>
        <w:tc>
          <w:tcPr>
            <w:tcW w:w="4829" w:type="dxa"/>
            <w:noWrap/>
            <w:vAlign w:val="center"/>
          </w:tcPr>
          <w:p w14:paraId="1E0A4453" w14:textId="6E4D62C9"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7000 REDOVNA DJELATNOST OSNOVNOG ŠKOLSTVA- IZNAD ZAKONSKI STANDARD</w:t>
            </w:r>
          </w:p>
        </w:tc>
        <w:tc>
          <w:tcPr>
            <w:tcW w:w="1417" w:type="dxa"/>
            <w:noWrap/>
            <w:vAlign w:val="center"/>
          </w:tcPr>
          <w:p w14:paraId="0AEBE75E" w14:textId="3EB3A379"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99.759,00</w:t>
            </w:r>
          </w:p>
        </w:tc>
        <w:tc>
          <w:tcPr>
            <w:tcW w:w="1508" w:type="dxa"/>
            <w:noWrap/>
            <w:vAlign w:val="center"/>
          </w:tcPr>
          <w:p w14:paraId="1717B201" w14:textId="5375283E"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99.759,00</w:t>
            </w:r>
          </w:p>
        </w:tc>
        <w:tc>
          <w:tcPr>
            <w:tcW w:w="1460" w:type="dxa"/>
            <w:noWrap/>
            <w:vAlign w:val="center"/>
          </w:tcPr>
          <w:p w14:paraId="03149454" w14:textId="0BAE9041"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99.759,00</w:t>
            </w:r>
          </w:p>
        </w:tc>
      </w:tr>
      <w:tr w:rsidR="005B5AA9" w:rsidRPr="001B4BC5" w14:paraId="3E68D69D" w14:textId="77777777" w:rsidTr="00B85851">
        <w:trPr>
          <w:trHeight w:val="255"/>
        </w:trPr>
        <w:tc>
          <w:tcPr>
            <w:tcW w:w="4829" w:type="dxa"/>
            <w:noWrap/>
            <w:vAlign w:val="center"/>
          </w:tcPr>
          <w:p w14:paraId="30FEF6DC" w14:textId="5D8728A3"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sz w:val="22"/>
                <w:szCs w:val="22"/>
              </w:rPr>
              <w:t>KORISNIK K005 OŠ “ DOBRIŠE CESARIĆA ”</w:t>
            </w:r>
          </w:p>
        </w:tc>
        <w:tc>
          <w:tcPr>
            <w:tcW w:w="1417" w:type="dxa"/>
            <w:noWrap/>
            <w:vAlign w:val="center"/>
          </w:tcPr>
          <w:p w14:paraId="40511F94" w14:textId="7272675A"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1.862.662,00</w:t>
            </w:r>
          </w:p>
        </w:tc>
        <w:tc>
          <w:tcPr>
            <w:tcW w:w="1508" w:type="dxa"/>
            <w:noWrap/>
            <w:vAlign w:val="center"/>
          </w:tcPr>
          <w:p w14:paraId="03353973" w14:textId="5095AFA9"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1.862.662,00</w:t>
            </w:r>
          </w:p>
        </w:tc>
        <w:tc>
          <w:tcPr>
            <w:tcW w:w="1460" w:type="dxa"/>
            <w:noWrap/>
            <w:vAlign w:val="center"/>
          </w:tcPr>
          <w:p w14:paraId="2BE9AB99" w14:textId="42E0CDD4"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1.862.662,00</w:t>
            </w:r>
          </w:p>
        </w:tc>
      </w:tr>
      <w:tr w:rsidR="005B5AA9" w:rsidRPr="001B4BC5" w14:paraId="4B4F6CEC" w14:textId="77777777" w:rsidTr="00B85851">
        <w:trPr>
          <w:trHeight w:val="255"/>
        </w:trPr>
        <w:tc>
          <w:tcPr>
            <w:tcW w:w="4829" w:type="dxa"/>
            <w:noWrap/>
            <w:vAlign w:val="center"/>
          </w:tcPr>
          <w:p w14:paraId="7DB1B802" w14:textId="375C3526"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6000 REDOVNA DJELATNOST OSNOVNOG ŠKOLSTVA</w:t>
            </w:r>
          </w:p>
        </w:tc>
        <w:tc>
          <w:tcPr>
            <w:tcW w:w="1417" w:type="dxa"/>
            <w:noWrap/>
            <w:vAlign w:val="center"/>
          </w:tcPr>
          <w:p w14:paraId="25ED247B" w14:textId="036689BC"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c>
          <w:tcPr>
            <w:tcW w:w="1508" w:type="dxa"/>
            <w:noWrap/>
            <w:vAlign w:val="center"/>
          </w:tcPr>
          <w:p w14:paraId="159D50FD" w14:textId="1980B7C5"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c>
          <w:tcPr>
            <w:tcW w:w="1460" w:type="dxa"/>
            <w:noWrap/>
            <w:vAlign w:val="center"/>
          </w:tcPr>
          <w:p w14:paraId="4F38A644" w14:textId="45450B0B"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r>
      <w:tr w:rsidR="005B5AA9" w:rsidRPr="001B4BC5" w14:paraId="59C9FA43" w14:textId="77777777" w:rsidTr="00B85851">
        <w:trPr>
          <w:trHeight w:val="255"/>
        </w:trPr>
        <w:tc>
          <w:tcPr>
            <w:tcW w:w="4829" w:type="dxa"/>
            <w:noWrap/>
            <w:vAlign w:val="center"/>
          </w:tcPr>
          <w:p w14:paraId="40F8183E" w14:textId="676FC5AC"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7000 REDOVNA DJELATNOST OSNOVNOG ŠKOLSTVA- IZNAD ZAKONSKI STANDARD</w:t>
            </w:r>
          </w:p>
        </w:tc>
        <w:tc>
          <w:tcPr>
            <w:tcW w:w="1417" w:type="dxa"/>
            <w:noWrap/>
            <w:vAlign w:val="center"/>
          </w:tcPr>
          <w:p w14:paraId="08C6C7FC" w14:textId="04C23D2B"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c>
          <w:tcPr>
            <w:tcW w:w="1508" w:type="dxa"/>
            <w:noWrap/>
            <w:vAlign w:val="center"/>
          </w:tcPr>
          <w:p w14:paraId="4CF2D0A2" w14:textId="7A16BE1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c>
          <w:tcPr>
            <w:tcW w:w="1460" w:type="dxa"/>
            <w:noWrap/>
            <w:vAlign w:val="center"/>
          </w:tcPr>
          <w:p w14:paraId="1A3AB8A3" w14:textId="04C57459"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r>
      <w:tr w:rsidR="005B5AA9" w:rsidRPr="001B4BC5" w14:paraId="4ECFBB5C" w14:textId="77777777" w:rsidTr="00B85851">
        <w:trPr>
          <w:trHeight w:val="255"/>
        </w:trPr>
        <w:tc>
          <w:tcPr>
            <w:tcW w:w="4829" w:type="dxa"/>
            <w:noWrap/>
            <w:vAlign w:val="center"/>
          </w:tcPr>
          <w:p w14:paraId="39AD89D9" w14:textId="38271BE7"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sz w:val="22"/>
                <w:szCs w:val="22"/>
              </w:rPr>
              <w:t>KORISNIK K006 OŠ „ JULIJA KEMPFA”</w:t>
            </w:r>
          </w:p>
        </w:tc>
        <w:tc>
          <w:tcPr>
            <w:tcW w:w="1417" w:type="dxa"/>
            <w:noWrap/>
            <w:vAlign w:val="center"/>
          </w:tcPr>
          <w:p w14:paraId="518E2E89" w14:textId="52F99516"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2.121.168,00</w:t>
            </w:r>
          </w:p>
        </w:tc>
        <w:tc>
          <w:tcPr>
            <w:tcW w:w="1508" w:type="dxa"/>
            <w:noWrap/>
            <w:vAlign w:val="center"/>
          </w:tcPr>
          <w:p w14:paraId="569C1C67" w14:textId="55870A56"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2.121.168,00</w:t>
            </w:r>
          </w:p>
        </w:tc>
        <w:tc>
          <w:tcPr>
            <w:tcW w:w="1460" w:type="dxa"/>
            <w:noWrap/>
            <w:vAlign w:val="center"/>
          </w:tcPr>
          <w:p w14:paraId="3DFA8511" w14:textId="260D3B86"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2.121.168,00</w:t>
            </w:r>
          </w:p>
        </w:tc>
      </w:tr>
      <w:tr w:rsidR="005B5AA9" w:rsidRPr="001B4BC5" w14:paraId="28CE3C93" w14:textId="77777777" w:rsidTr="00B85851">
        <w:trPr>
          <w:trHeight w:val="255"/>
        </w:trPr>
        <w:tc>
          <w:tcPr>
            <w:tcW w:w="4829" w:type="dxa"/>
            <w:noWrap/>
            <w:vAlign w:val="center"/>
          </w:tcPr>
          <w:p w14:paraId="2DF27C5C" w14:textId="6F389397"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6000 REDOVNA DJELATNOST OSNOVNOG ŠKOLSTVA</w:t>
            </w:r>
          </w:p>
        </w:tc>
        <w:tc>
          <w:tcPr>
            <w:tcW w:w="1417" w:type="dxa"/>
            <w:noWrap/>
            <w:vAlign w:val="center"/>
          </w:tcPr>
          <w:p w14:paraId="4A999077" w14:textId="6BFA4D9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c>
          <w:tcPr>
            <w:tcW w:w="1508" w:type="dxa"/>
            <w:noWrap/>
            <w:vAlign w:val="center"/>
          </w:tcPr>
          <w:p w14:paraId="0048042B" w14:textId="38A475DC"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c>
          <w:tcPr>
            <w:tcW w:w="1460" w:type="dxa"/>
            <w:noWrap/>
            <w:vAlign w:val="center"/>
          </w:tcPr>
          <w:p w14:paraId="65D49E6A" w14:textId="64B1383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r>
      <w:tr w:rsidR="005B5AA9" w:rsidRPr="001B4BC5" w14:paraId="47342379" w14:textId="77777777" w:rsidTr="00B85851">
        <w:trPr>
          <w:trHeight w:val="255"/>
        </w:trPr>
        <w:tc>
          <w:tcPr>
            <w:tcW w:w="4829" w:type="dxa"/>
            <w:noWrap/>
            <w:vAlign w:val="center"/>
          </w:tcPr>
          <w:p w14:paraId="6B5A1D80" w14:textId="6882FFF7"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7000 REDOVNA DJELATNOST OSNOVNOG ŠKOLSTVA- IZNAD ZAKONSKI STANDARD</w:t>
            </w:r>
          </w:p>
        </w:tc>
        <w:tc>
          <w:tcPr>
            <w:tcW w:w="1417" w:type="dxa"/>
            <w:noWrap/>
            <w:vAlign w:val="center"/>
          </w:tcPr>
          <w:p w14:paraId="7B2A9708" w14:textId="07127316"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1.959.860,00</w:t>
            </w:r>
          </w:p>
        </w:tc>
        <w:tc>
          <w:tcPr>
            <w:tcW w:w="1508" w:type="dxa"/>
            <w:noWrap/>
            <w:vAlign w:val="center"/>
          </w:tcPr>
          <w:p w14:paraId="2BF0FE86" w14:textId="184A52FD"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1.959.860,00</w:t>
            </w:r>
          </w:p>
        </w:tc>
        <w:tc>
          <w:tcPr>
            <w:tcW w:w="1460" w:type="dxa"/>
            <w:noWrap/>
            <w:vAlign w:val="center"/>
          </w:tcPr>
          <w:p w14:paraId="576134D1" w14:textId="7DC6096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1.959.860,00</w:t>
            </w:r>
          </w:p>
        </w:tc>
      </w:tr>
      <w:tr w:rsidR="005B5AA9" w:rsidRPr="001B4BC5" w14:paraId="64632726" w14:textId="77777777" w:rsidTr="00B85851">
        <w:trPr>
          <w:trHeight w:val="255"/>
        </w:trPr>
        <w:tc>
          <w:tcPr>
            <w:tcW w:w="4829" w:type="dxa"/>
            <w:noWrap/>
            <w:vAlign w:val="center"/>
          </w:tcPr>
          <w:p w14:paraId="60693A00" w14:textId="04A2872B"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sz w:val="22"/>
                <w:szCs w:val="22"/>
              </w:rPr>
              <w:t>KORISNIK K007 OŠ “ANTUNA KANIŽLIĆA”</w:t>
            </w:r>
          </w:p>
        </w:tc>
        <w:tc>
          <w:tcPr>
            <w:tcW w:w="1417" w:type="dxa"/>
            <w:noWrap/>
            <w:vAlign w:val="center"/>
          </w:tcPr>
          <w:p w14:paraId="3FE2FAC0" w14:textId="0D3A8A77"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2.147.549,00</w:t>
            </w:r>
          </w:p>
        </w:tc>
        <w:tc>
          <w:tcPr>
            <w:tcW w:w="1508" w:type="dxa"/>
            <w:noWrap/>
            <w:vAlign w:val="center"/>
          </w:tcPr>
          <w:p w14:paraId="01BA6F0C" w14:textId="765E741F"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2.147.549,00</w:t>
            </w:r>
          </w:p>
        </w:tc>
        <w:tc>
          <w:tcPr>
            <w:tcW w:w="1460" w:type="dxa"/>
            <w:noWrap/>
            <w:vAlign w:val="center"/>
          </w:tcPr>
          <w:p w14:paraId="6842C3EC" w14:textId="31632DC0"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2.147.549,00</w:t>
            </w:r>
          </w:p>
        </w:tc>
      </w:tr>
      <w:tr w:rsidR="005B5AA9" w:rsidRPr="001B4BC5" w14:paraId="75BA4A51" w14:textId="77777777" w:rsidTr="00B85851">
        <w:trPr>
          <w:trHeight w:val="255"/>
        </w:trPr>
        <w:tc>
          <w:tcPr>
            <w:tcW w:w="4829" w:type="dxa"/>
            <w:noWrap/>
            <w:vAlign w:val="center"/>
          </w:tcPr>
          <w:p w14:paraId="7C9666AF" w14:textId="6A282754"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6000 REDOVNA DJELATNOST OSNOVNOG ŠKOLSTVA</w:t>
            </w:r>
          </w:p>
        </w:tc>
        <w:tc>
          <w:tcPr>
            <w:tcW w:w="1417" w:type="dxa"/>
            <w:noWrap/>
            <w:vAlign w:val="center"/>
          </w:tcPr>
          <w:p w14:paraId="30EE538B" w14:textId="1D0D0DD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121.849,00</w:t>
            </w:r>
          </w:p>
        </w:tc>
        <w:tc>
          <w:tcPr>
            <w:tcW w:w="1508" w:type="dxa"/>
            <w:noWrap/>
            <w:vAlign w:val="center"/>
          </w:tcPr>
          <w:p w14:paraId="4207BAA9" w14:textId="2099BCA7"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121.849,00</w:t>
            </w:r>
          </w:p>
        </w:tc>
        <w:tc>
          <w:tcPr>
            <w:tcW w:w="1460" w:type="dxa"/>
            <w:noWrap/>
            <w:vAlign w:val="center"/>
          </w:tcPr>
          <w:p w14:paraId="3D90C3F4" w14:textId="44DEF24C"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121.849,00</w:t>
            </w:r>
          </w:p>
        </w:tc>
      </w:tr>
      <w:tr w:rsidR="005B5AA9" w:rsidRPr="001B4BC5" w14:paraId="17CA95D6" w14:textId="77777777" w:rsidTr="00B85851">
        <w:trPr>
          <w:trHeight w:val="255"/>
        </w:trPr>
        <w:tc>
          <w:tcPr>
            <w:tcW w:w="4829" w:type="dxa"/>
            <w:noWrap/>
            <w:vAlign w:val="center"/>
          </w:tcPr>
          <w:p w14:paraId="3E9DBED6" w14:textId="2179AFE3"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7000 REDOVNA DJELATNOST OSNOVNOG ŠKOLSTVA- IZNAD ZAKONSKI STANDARD</w:t>
            </w:r>
          </w:p>
        </w:tc>
        <w:tc>
          <w:tcPr>
            <w:tcW w:w="1417" w:type="dxa"/>
            <w:noWrap/>
            <w:vAlign w:val="center"/>
          </w:tcPr>
          <w:p w14:paraId="44AEEF7C" w14:textId="68A9E443"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2.025.700,00</w:t>
            </w:r>
          </w:p>
        </w:tc>
        <w:tc>
          <w:tcPr>
            <w:tcW w:w="1508" w:type="dxa"/>
            <w:noWrap/>
            <w:vAlign w:val="center"/>
          </w:tcPr>
          <w:p w14:paraId="0626366D" w14:textId="44E7220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2.025.700,00</w:t>
            </w:r>
          </w:p>
        </w:tc>
        <w:tc>
          <w:tcPr>
            <w:tcW w:w="1460" w:type="dxa"/>
            <w:noWrap/>
            <w:vAlign w:val="center"/>
          </w:tcPr>
          <w:p w14:paraId="0302A6ED" w14:textId="3802156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2.025.700,00</w:t>
            </w:r>
          </w:p>
        </w:tc>
      </w:tr>
      <w:tr w:rsidR="005B5AA9" w:rsidRPr="001B4BC5" w14:paraId="1AFE8803" w14:textId="77777777" w:rsidTr="00B85851">
        <w:trPr>
          <w:trHeight w:val="255"/>
        </w:trPr>
        <w:tc>
          <w:tcPr>
            <w:tcW w:w="4829" w:type="dxa"/>
            <w:noWrap/>
            <w:vAlign w:val="center"/>
          </w:tcPr>
          <w:p w14:paraId="0E0E770B" w14:textId="545D604B"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sz w:val="22"/>
                <w:szCs w:val="22"/>
              </w:rPr>
              <w:t>Glava 00405 VIJEĆA MANJINA</w:t>
            </w:r>
          </w:p>
        </w:tc>
        <w:tc>
          <w:tcPr>
            <w:tcW w:w="1417" w:type="dxa"/>
            <w:noWrap/>
            <w:vAlign w:val="center"/>
          </w:tcPr>
          <w:p w14:paraId="5BF9AB66" w14:textId="0A7C88C3"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c>
          <w:tcPr>
            <w:tcW w:w="1508" w:type="dxa"/>
            <w:noWrap/>
            <w:vAlign w:val="center"/>
          </w:tcPr>
          <w:p w14:paraId="1431500F" w14:textId="4960A761"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c>
          <w:tcPr>
            <w:tcW w:w="1460" w:type="dxa"/>
            <w:noWrap/>
            <w:vAlign w:val="center"/>
          </w:tcPr>
          <w:p w14:paraId="42D9076C" w14:textId="66E338A0"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r>
      <w:tr w:rsidR="005B5AA9" w:rsidRPr="001B4BC5" w14:paraId="65939451" w14:textId="77777777" w:rsidTr="00B85851">
        <w:trPr>
          <w:trHeight w:val="255"/>
        </w:trPr>
        <w:tc>
          <w:tcPr>
            <w:tcW w:w="4829" w:type="dxa"/>
            <w:noWrap/>
            <w:vAlign w:val="center"/>
          </w:tcPr>
          <w:p w14:paraId="3F65CA87" w14:textId="1D440C5E"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sz w:val="22"/>
                <w:szCs w:val="22"/>
              </w:rPr>
              <w:t>KORISNIK K011 VIJEĆE SRPSKE NACIONALNE MANJINE GRADA POŽEGE</w:t>
            </w:r>
          </w:p>
        </w:tc>
        <w:tc>
          <w:tcPr>
            <w:tcW w:w="1417" w:type="dxa"/>
            <w:noWrap/>
            <w:vAlign w:val="center"/>
          </w:tcPr>
          <w:p w14:paraId="3F177F20" w14:textId="49B684B0"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c>
          <w:tcPr>
            <w:tcW w:w="1508" w:type="dxa"/>
            <w:noWrap/>
            <w:vAlign w:val="center"/>
          </w:tcPr>
          <w:p w14:paraId="0374BF8D" w14:textId="1C01FECB"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c>
          <w:tcPr>
            <w:tcW w:w="1460" w:type="dxa"/>
            <w:noWrap/>
            <w:vAlign w:val="center"/>
          </w:tcPr>
          <w:p w14:paraId="30E53E4B" w14:textId="360039C0" w:rsidR="005B5AA9" w:rsidRPr="001B4BC5" w:rsidRDefault="005B5AA9" w:rsidP="00056BD5">
            <w:pPr>
              <w:jc w:val="center"/>
              <w:rPr>
                <w:rFonts w:asciiTheme="minorHAnsi" w:hAnsiTheme="minorHAnsi" w:cstheme="minorHAnsi"/>
                <w:sz w:val="22"/>
                <w:szCs w:val="22"/>
              </w:rPr>
            </w:pPr>
            <w:r w:rsidRPr="001B4BC5">
              <w:rPr>
                <w:rFonts w:asciiTheme="minorHAnsi" w:hAnsiTheme="minorHAnsi" w:cstheme="minorHAnsi"/>
                <w:sz w:val="22"/>
                <w:szCs w:val="22"/>
              </w:rPr>
              <w:t>11.280,00</w:t>
            </w:r>
          </w:p>
        </w:tc>
      </w:tr>
      <w:tr w:rsidR="005B5AA9" w:rsidRPr="001B4BC5" w14:paraId="7F7784BD" w14:textId="77777777" w:rsidTr="00B85851">
        <w:trPr>
          <w:trHeight w:val="255"/>
        </w:trPr>
        <w:tc>
          <w:tcPr>
            <w:tcW w:w="4829" w:type="dxa"/>
            <w:noWrap/>
            <w:vAlign w:val="center"/>
          </w:tcPr>
          <w:p w14:paraId="1297F652" w14:textId="569B33EF"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2100 REDOVNA DJELATNOST VIJEĆA MANJINA</w:t>
            </w:r>
          </w:p>
        </w:tc>
        <w:tc>
          <w:tcPr>
            <w:tcW w:w="1417" w:type="dxa"/>
            <w:noWrap/>
            <w:vAlign w:val="center"/>
          </w:tcPr>
          <w:p w14:paraId="6AD16D52" w14:textId="3FF94E13"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9.950,00</w:t>
            </w:r>
          </w:p>
        </w:tc>
        <w:tc>
          <w:tcPr>
            <w:tcW w:w="1508" w:type="dxa"/>
            <w:noWrap/>
            <w:vAlign w:val="center"/>
          </w:tcPr>
          <w:p w14:paraId="7F5BD234" w14:textId="13988153"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9.950,00</w:t>
            </w:r>
          </w:p>
        </w:tc>
        <w:tc>
          <w:tcPr>
            <w:tcW w:w="1460" w:type="dxa"/>
            <w:noWrap/>
            <w:vAlign w:val="center"/>
          </w:tcPr>
          <w:p w14:paraId="009C18FE" w14:textId="41B45C9B"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9.950,00</w:t>
            </w:r>
          </w:p>
        </w:tc>
      </w:tr>
      <w:tr w:rsidR="005B5AA9" w:rsidRPr="001B4BC5" w14:paraId="34A5A0A2" w14:textId="77777777" w:rsidTr="00B85851">
        <w:trPr>
          <w:trHeight w:val="255"/>
        </w:trPr>
        <w:tc>
          <w:tcPr>
            <w:tcW w:w="4829" w:type="dxa"/>
            <w:noWrap/>
            <w:vAlign w:val="center"/>
          </w:tcPr>
          <w:p w14:paraId="663221C0" w14:textId="1B244419" w:rsidR="005B5AA9" w:rsidRPr="001B4BC5" w:rsidRDefault="005B5AA9"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2200 PROGRAMSKA DJELATNOST VIJEĆA MANJINA</w:t>
            </w:r>
          </w:p>
        </w:tc>
        <w:tc>
          <w:tcPr>
            <w:tcW w:w="1417" w:type="dxa"/>
            <w:noWrap/>
            <w:vAlign w:val="center"/>
          </w:tcPr>
          <w:p w14:paraId="2C45BF5B" w14:textId="23E25E74"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1.330,00</w:t>
            </w:r>
          </w:p>
        </w:tc>
        <w:tc>
          <w:tcPr>
            <w:tcW w:w="1508" w:type="dxa"/>
            <w:noWrap/>
            <w:vAlign w:val="center"/>
          </w:tcPr>
          <w:p w14:paraId="0ACAE286" w14:textId="5CA5FCE1"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1.330,00</w:t>
            </w:r>
          </w:p>
        </w:tc>
        <w:tc>
          <w:tcPr>
            <w:tcW w:w="1460" w:type="dxa"/>
            <w:noWrap/>
            <w:vAlign w:val="center"/>
          </w:tcPr>
          <w:p w14:paraId="2460E7B4" w14:textId="3F5188B1" w:rsidR="005B5AA9" w:rsidRPr="001B4BC5" w:rsidRDefault="005B5AA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1.330,00</w:t>
            </w:r>
          </w:p>
        </w:tc>
      </w:tr>
    </w:tbl>
    <w:p w14:paraId="367E4969" w14:textId="77777777" w:rsidR="00E006E1" w:rsidRPr="001B4BC5" w:rsidRDefault="00E006E1" w:rsidP="00056BD5">
      <w:pPr>
        <w:jc w:val="both"/>
        <w:rPr>
          <w:rFonts w:asciiTheme="minorHAnsi" w:hAnsiTheme="minorHAnsi" w:cstheme="minorHAnsi"/>
          <w:b/>
          <w:sz w:val="22"/>
          <w:szCs w:val="22"/>
        </w:rPr>
      </w:pPr>
    </w:p>
    <w:p w14:paraId="00815173" w14:textId="051CA1F8"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UDRUGE U KULTURI I OSTALA KULTURNA DOGAĐANJA</w:t>
      </w:r>
      <w:r w:rsidRPr="001B4BC5">
        <w:rPr>
          <w:rFonts w:asciiTheme="minorHAnsi" w:hAnsiTheme="minorHAnsi" w:cstheme="minorHAnsi"/>
          <w:bCs/>
          <w:sz w:val="22"/>
          <w:szCs w:val="22"/>
        </w:rPr>
        <w:t xml:space="preserve"> </w:t>
      </w:r>
    </w:p>
    <w:p w14:paraId="7C1E665D" w14:textId="77777777" w:rsidR="00F56EA5" w:rsidRPr="001B4BC5" w:rsidRDefault="00F56EA5" w:rsidP="00056BD5">
      <w:pPr>
        <w:jc w:val="both"/>
        <w:rPr>
          <w:rFonts w:asciiTheme="minorHAnsi" w:hAnsiTheme="minorHAnsi" w:cstheme="minorHAnsi"/>
          <w:bCs/>
          <w:sz w:val="22"/>
          <w:szCs w:val="22"/>
        </w:rPr>
      </w:pPr>
    </w:p>
    <w:p w14:paraId="354A09D4" w14:textId="77777777" w:rsidR="00F56EA5" w:rsidRPr="001B4BC5" w:rsidRDefault="00F56EA5" w:rsidP="002611B4">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Usmjeren je na zadovoljavanje kulturnih potreba stanovnika na području Grada Požege, održavanje postignutih standarda kulturnih aktivnosti i poticanje izvrsnosti u djelatnosti. </w:t>
      </w:r>
    </w:p>
    <w:p w14:paraId="7467DBC2" w14:textId="77777777" w:rsidR="00F56EA5" w:rsidRPr="001B4BC5" w:rsidRDefault="00F56EA5" w:rsidP="00056BD5">
      <w:pPr>
        <w:jc w:val="both"/>
        <w:rPr>
          <w:rFonts w:asciiTheme="minorHAnsi" w:hAnsiTheme="minorHAnsi" w:cstheme="minorHAnsi"/>
          <w:bCs/>
          <w:color w:val="FF0000"/>
          <w:sz w:val="22"/>
          <w:szCs w:val="22"/>
        </w:rPr>
      </w:pPr>
    </w:p>
    <w:p w14:paraId="4F66A832" w14:textId="799F07FC"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881F2B" w:rsidRPr="001B4BC5">
        <w:rPr>
          <w:rFonts w:asciiTheme="minorHAnsi" w:hAnsiTheme="minorHAnsi" w:cstheme="minorHAnsi"/>
          <w:b/>
          <w:sz w:val="22"/>
          <w:szCs w:val="22"/>
        </w:rPr>
        <w:t>:</w:t>
      </w:r>
    </w:p>
    <w:p w14:paraId="304F76C8" w14:textId="77777777"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kulturnim vijećima i financiranju javnih potreba u kulturi (Narodne novine, broj: 83/22.), </w:t>
      </w:r>
    </w:p>
    <w:p w14:paraId="22F49039" w14:textId="77777777" w:rsidR="00881F2B" w:rsidRPr="001B4BC5" w:rsidRDefault="00881F2B"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7764696B" w14:textId="4FF6EE75"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lastRenderedPageBreak/>
        <w:t>Zakon o udrugama (</w:t>
      </w:r>
      <w:r w:rsidRPr="001B4BC5">
        <w:rPr>
          <w:rFonts w:asciiTheme="minorHAnsi" w:hAnsiTheme="minorHAnsi" w:cstheme="minorHAnsi"/>
          <w:sz w:val="22"/>
          <w:szCs w:val="22"/>
        </w:rPr>
        <w:t>Narodne novine, broj: 74/14., 70/17.</w:t>
      </w:r>
      <w:r w:rsidR="00881F2B" w:rsidRPr="001B4BC5">
        <w:rPr>
          <w:rFonts w:asciiTheme="minorHAnsi" w:hAnsiTheme="minorHAnsi" w:cstheme="minorHAnsi"/>
          <w:sz w:val="22"/>
          <w:szCs w:val="22"/>
        </w:rPr>
        <w:t>,</w:t>
      </w:r>
      <w:r w:rsidRPr="001B4BC5">
        <w:rPr>
          <w:rFonts w:asciiTheme="minorHAnsi" w:hAnsiTheme="minorHAnsi" w:cstheme="minorHAnsi"/>
          <w:sz w:val="22"/>
          <w:szCs w:val="22"/>
        </w:rPr>
        <w:t xml:space="preserve"> 98/19.</w:t>
      </w:r>
      <w:r w:rsidR="00881F2B" w:rsidRPr="001B4BC5">
        <w:rPr>
          <w:rFonts w:asciiTheme="minorHAnsi" w:hAnsiTheme="minorHAnsi" w:cstheme="minorHAnsi"/>
          <w:sz w:val="22"/>
          <w:szCs w:val="22"/>
        </w:rPr>
        <w:t xml:space="preserve"> i 151/22.</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 xml:space="preserve">i </w:t>
      </w:r>
    </w:p>
    <w:p w14:paraId="7864B6A2" w14:textId="469B3D32"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Statut Grada Požege </w:t>
      </w:r>
      <w:r w:rsidRPr="001B4BC5">
        <w:rPr>
          <w:rFonts w:asciiTheme="minorHAnsi" w:hAnsiTheme="minorHAnsi" w:cstheme="minorHAnsi"/>
          <w:sz w:val="22"/>
          <w:szCs w:val="22"/>
        </w:rPr>
        <w:t>(Službene novine Grada Požege, broj: 2/21. i 11/22.).</w:t>
      </w:r>
      <w:r w:rsidRPr="001B4BC5">
        <w:rPr>
          <w:rFonts w:asciiTheme="minorHAnsi" w:hAnsiTheme="minorHAnsi" w:cstheme="minorHAnsi"/>
          <w:bCs/>
          <w:sz w:val="22"/>
          <w:szCs w:val="22"/>
        </w:rPr>
        <w:t xml:space="preserve"> </w:t>
      </w:r>
    </w:p>
    <w:p w14:paraId="706A34A6" w14:textId="77777777" w:rsidR="00B93642" w:rsidRPr="001B4BC5" w:rsidRDefault="00B93642" w:rsidP="001475E7">
      <w:pPr>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5250"/>
        <w:gridCol w:w="1418"/>
        <w:gridCol w:w="1275"/>
        <w:gridCol w:w="1276"/>
      </w:tblGrid>
      <w:tr w:rsidR="00B93642" w:rsidRPr="001B4BC5" w14:paraId="1829A0C1"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ABF4F40" w14:textId="77777777" w:rsidR="00B93642" w:rsidRPr="001B4BC5" w:rsidRDefault="00B93642"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502165" w14:textId="351C62FA"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1DDCAF" w14:textId="3B321895"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A7F9DF" w14:textId="0D74EF9D"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4ED38E2B"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1008BD32"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A4ED9AB" w14:textId="5340B98A"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E0138EE" w14:textId="4D2BB6A5"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FF1EB10" w14:textId="718285D1"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40.000,00</w:t>
            </w:r>
          </w:p>
        </w:tc>
      </w:tr>
      <w:tr w:rsidR="00F56EA5" w:rsidRPr="001B4BC5" w14:paraId="4468FA45"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2501DACB"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tcPr>
          <w:p w14:paraId="5333690C" w14:textId="5330C59C"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651E040" w14:textId="35BF7AF5"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E14F0DC" w14:textId="45B89EBD"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12.000,00</w:t>
            </w:r>
          </w:p>
        </w:tc>
      </w:tr>
      <w:tr w:rsidR="00F56EA5" w:rsidRPr="001B4BC5" w14:paraId="3D75A7E3"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0A55F473"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1E8F88EA" w14:textId="7FC47944"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3844823" w14:textId="3408D20A"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4D01300" w14:textId="48542D56"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7.000,00</w:t>
            </w:r>
          </w:p>
        </w:tc>
      </w:tr>
      <w:tr w:rsidR="00F56EA5" w:rsidRPr="001B4BC5" w14:paraId="391A5834"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65B694D7"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2878F318" w14:textId="7542720B"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312A447" w14:textId="69BFF4CA"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D35195A" w14:textId="4C349AB0"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225.000,00</w:t>
            </w:r>
          </w:p>
        </w:tc>
      </w:tr>
      <w:tr w:rsidR="00F56EA5" w:rsidRPr="001B4BC5" w14:paraId="0ADE70B8"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42B699CF"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723768A5" w14:textId="0FD3826B"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2B688F6" w14:textId="18CBECE8"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FB12B7F" w14:textId="2092A957"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30.000,00</w:t>
            </w:r>
          </w:p>
        </w:tc>
      </w:tr>
      <w:tr w:rsidR="00EC2A61" w:rsidRPr="001B4BC5" w14:paraId="4037055B"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75CC8AAE" w14:textId="0E7CD629" w:rsidR="00EC2A61" w:rsidRPr="001B4BC5" w:rsidRDefault="00EC2A61" w:rsidP="00056BD5">
            <w:pPr>
              <w:rPr>
                <w:rFonts w:asciiTheme="minorHAnsi" w:hAnsiTheme="minorHAnsi" w:cstheme="minorHAnsi"/>
                <w:sz w:val="22"/>
                <w:szCs w:val="22"/>
              </w:rPr>
            </w:pPr>
            <w:r w:rsidRPr="001B4BC5">
              <w:rPr>
                <w:rFonts w:asciiTheme="minorHAnsi" w:hAnsiTheme="minorHAnsi" w:cstheme="minorHAnsi"/>
                <w:sz w:val="22"/>
                <w:szCs w:val="22"/>
              </w:rPr>
              <w:t>Tekući projekt T400018 DANCE WORLD KUP</w:t>
            </w:r>
          </w:p>
        </w:tc>
        <w:tc>
          <w:tcPr>
            <w:tcW w:w="1418" w:type="dxa"/>
            <w:tcBorders>
              <w:top w:val="single" w:sz="4" w:space="0" w:color="auto"/>
              <w:left w:val="single" w:sz="4" w:space="0" w:color="auto"/>
              <w:bottom w:val="single" w:sz="4" w:space="0" w:color="auto"/>
              <w:right w:val="single" w:sz="4" w:space="0" w:color="auto"/>
            </w:tcBorders>
            <w:noWrap/>
            <w:vAlign w:val="center"/>
          </w:tcPr>
          <w:p w14:paraId="42F11F89" w14:textId="00D062C3"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7539B05" w14:textId="453A1CBE"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D6ED6E6" w14:textId="5C535903"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0,00</w:t>
            </w:r>
          </w:p>
        </w:tc>
      </w:tr>
      <w:tr w:rsidR="00EC2A61" w:rsidRPr="001B4BC5" w14:paraId="3A96538A" w14:textId="77777777" w:rsidTr="00982BAA">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5A4B39CE" w14:textId="26FD21C1" w:rsidR="00EC2A61" w:rsidRPr="001B4BC5" w:rsidRDefault="00EC2A61"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2F583A2" w14:textId="576722A1"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328.000,00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FC791A0" w14:textId="517ECA07"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314.000,00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62A94AB" w14:textId="7F460786" w:rsidR="00EC2A61" w:rsidRPr="001B4BC5" w:rsidRDefault="00EC2A6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314.000,00</w:t>
            </w:r>
          </w:p>
        </w:tc>
      </w:tr>
    </w:tbl>
    <w:p w14:paraId="4B9657FD" w14:textId="77777777" w:rsidR="002214AD" w:rsidRPr="001B4BC5" w:rsidRDefault="002214AD" w:rsidP="00056BD5">
      <w:pPr>
        <w:jc w:val="both"/>
        <w:rPr>
          <w:rFonts w:asciiTheme="minorHAnsi" w:hAnsiTheme="minorHAnsi" w:cstheme="minorHAnsi"/>
          <w:b/>
          <w:color w:val="FF0000"/>
          <w:sz w:val="22"/>
          <w:szCs w:val="22"/>
        </w:rPr>
      </w:pPr>
    </w:p>
    <w:p w14:paraId="4696A0E4" w14:textId="7F611CAF"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udrugama u kulturi</w:t>
      </w:r>
      <w:r w:rsidRPr="001B4BC5">
        <w:rPr>
          <w:rFonts w:asciiTheme="minorHAnsi" w:hAnsiTheme="minorHAnsi" w:cstheme="minorHAnsi"/>
          <w:bCs/>
          <w:sz w:val="22"/>
          <w:szCs w:val="22"/>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w:t>
      </w:r>
    </w:p>
    <w:p w14:paraId="1BA7147C" w14:textId="77777777" w:rsidR="00F56EA5" w:rsidRPr="001B4BC5" w:rsidRDefault="00F56EA5" w:rsidP="00056BD5">
      <w:pPr>
        <w:jc w:val="both"/>
        <w:rPr>
          <w:rFonts w:asciiTheme="minorHAnsi" w:hAnsiTheme="minorHAnsi" w:cstheme="minorHAnsi"/>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B93642" w:rsidRPr="001B4BC5" w14:paraId="07907A8C" w14:textId="77777777" w:rsidTr="00B93642">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3C9A1B9"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94E3DC1"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9A3DF37"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EB73378"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8BCAA67"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53E7169" w14:textId="58E20DA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791BBC9" w14:textId="7AAA5A31"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0C4D956"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CDDE46A" w14:textId="0AD27FF4"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2214AD" w:rsidRPr="001B4BC5" w14:paraId="5C61B6FD" w14:textId="77777777" w:rsidTr="00B93642">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CB9FDA3" w14:textId="77777777" w:rsidR="002214AD" w:rsidRPr="001B4BC5" w:rsidRDefault="002214AD"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6443993" w14:textId="77777777" w:rsidR="002214AD" w:rsidRPr="001B4BC5" w:rsidRDefault="002214AD"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2616A55" w14:textId="6949FA6E" w:rsidR="002214AD"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2214AD" w:rsidRPr="001B4BC5">
              <w:rPr>
                <w:rFonts w:asciiTheme="minorHAnsi" w:hAnsiTheme="minorHAnsi" w:cstheme="minorHAnsi"/>
                <w:sz w:val="22"/>
                <w:szCs w:val="22"/>
              </w:rPr>
              <w:t>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E3925FA" w14:textId="30D88136" w:rsidR="002214AD" w:rsidRPr="001B4BC5" w:rsidRDefault="002214AD"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172E59F" w14:textId="7E83671F" w:rsidR="002214AD" w:rsidRPr="001B4BC5" w:rsidRDefault="002214A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FE00410" w14:textId="3D2E9A28" w:rsidR="002214AD" w:rsidRPr="001B4BC5" w:rsidRDefault="002214A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008CB08" w14:textId="10C8B8AA" w:rsidR="002214AD" w:rsidRPr="001B4BC5" w:rsidRDefault="002214A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28</w:t>
            </w:r>
          </w:p>
        </w:tc>
      </w:tr>
    </w:tbl>
    <w:p w14:paraId="2BB5F3E2" w14:textId="77777777" w:rsidR="00F56EA5" w:rsidRPr="001B4BC5" w:rsidRDefault="00F56EA5" w:rsidP="00056BD5">
      <w:pPr>
        <w:jc w:val="both"/>
        <w:rPr>
          <w:rFonts w:asciiTheme="minorHAnsi" w:hAnsiTheme="minorHAnsi" w:cstheme="minorHAnsi"/>
          <w:bCs/>
          <w:sz w:val="22"/>
          <w:szCs w:val="22"/>
          <w:lang w:eastAsia="zh-CN"/>
        </w:rPr>
      </w:pPr>
    </w:p>
    <w:p w14:paraId="47EE251C" w14:textId="56194FD0" w:rsidR="002214AD"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Ostala kulturna događanja</w:t>
      </w:r>
      <w:r w:rsidRPr="001B4BC5">
        <w:rPr>
          <w:rFonts w:asciiTheme="minorHAnsi" w:hAnsiTheme="minorHAnsi" w:cstheme="minorHAnsi"/>
          <w:bCs/>
          <w:sz w:val="22"/>
          <w:szCs w:val="22"/>
        </w:rPr>
        <w:t xml:space="preserve"> - odnosi se na financiranje ostalih kulturnih priredbi i događanja na području grada Požege.</w:t>
      </w:r>
    </w:p>
    <w:p w14:paraId="7EEF13B4" w14:textId="77777777" w:rsidR="00AB33BE" w:rsidRPr="001B4BC5" w:rsidRDefault="00AB33BE" w:rsidP="00056BD5">
      <w:pPr>
        <w:jc w:val="both"/>
        <w:rPr>
          <w:rFonts w:asciiTheme="minorHAnsi" w:hAnsiTheme="minorHAnsi" w:cstheme="minorHAnsi"/>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2214AD" w:rsidRPr="001B4BC5" w14:paraId="5529ECED" w14:textId="77777777" w:rsidTr="002214AD">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01322D9"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92CC8DB"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6225439"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E05E04F"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27AE2C3" w14:textId="77777777" w:rsidR="002214AD" w:rsidRPr="001B4BC5" w:rsidRDefault="002214AD"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0F59FED3"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A91B009"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21AF269" w14:textId="77777777" w:rsidR="002214AD" w:rsidRPr="001B4BC5" w:rsidRDefault="002214AD"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2ED24EE8"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2214AD" w:rsidRPr="001B4BC5" w14:paraId="60584754" w14:textId="77777777" w:rsidTr="002214AD">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4732759" w14:textId="77777777" w:rsidR="002214AD" w:rsidRPr="001B4BC5" w:rsidRDefault="002214AD" w:rsidP="00056BD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 kulturnih priredbi i događanja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0B966B7" w14:textId="77777777" w:rsidR="002214AD" w:rsidRPr="001B4BC5" w:rsidRDefault="002214AD" w:rsidP="00056BD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Zadržavanjem broja  kulturnih događanja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3A624BE" w14:textId="3BCB0772" w:rsidR="002214AD" w:rsidRPr="001B4BC5" w:rsidRDefault="002611B4"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2214AD" w:rsidRPr="001B4BC5">
              <w:rPr>
                <w:rFonts w:asciiTheme="minorHAnsi" w:hAnsiTheme="minorHAnsi" w:cstheme="minorHAnsi"/>
                <w:kern w:val="2"/>
                <w:sz w:val="22"/>
                <w:szCs w:val="22"/>
                <w:lang w:eastAsia="en-US"/>
                <w14:ligatures w14:val="standardContextual"/>
              </w:rPr>
              <w:t xml:space="preserve">roj priredbi i događanja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7DC5196"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A32A2B0"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6</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980071"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6</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955EC55" w14:textId="77777777" w:rsidR="002214AD" w:rsidRPr="001B4BC5" w:rsidRDefault="002214A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6</w:t>
            </w:r>
          </w:p>
        </w:tc>
      </w:tr>
    </w:tbl>
    <w:p w14:paraId="787C757E" w14:textId="1E4927EB" w:rsidR="00F56EA5" w:rsidRPr="001B4BC5" w:rsidRDefault="00F56EA5" w:rsidP="00056BD5">
      <w:pPr>
        <w:jc w:val="both"/>
        <w:rPr>
          <w:rFonts w:asciiTheme="minorHAnsi" w:hAnsiTheme="minorHAnsi" w:cstheme="minorHAnsi"/>
          <w:bCs/>
          <w:color w:val="FF0000"/>
          <w:sz w:val="22"/>
          <w:szCs w:val="22"/>
        </w:rPr>
      </w:pPr>
      <w:r w:rsidRPr="001B4BC5">
        <w:rPr>
          <w:rFonts w:asciiTheme="minorHAnsi" w:hAnsiTheme="minorHAnsi" w:cstheme="minorHAnsi"/>
          <w:b/>
          <w:sz w:val="22"/>
          <w:szCs w:val="22"/>
        </w:rPr>
        <w:t>Folklorna riznica Zlatne žice Slavonije</w:t>
      </w:r>
      <w:r w:rsidRPr="001B4BC5">
        <w:rPr>
          <w:rFonts w:asciiTheme="minorHAnsi" w:hAnsiTheme="minorHAnsi" w:cstheme="minorHAnsi"/>
          <w:bCs/>
          <w:sz w:val="22"/>
          <w:szCs w:val="22"/>
        </w:rPr>
        <w:t xml:space="preserve"> - </w:t>
      </w:r>
      <w:r w:rsidR="002214AD" w:rsidRPr="001B4BC5">
        <w:rPr>
          <w:rFonts w:asciiTheme="minorHAnsi" w:hAnsiTheme="minorHAnsi" w:cstheme="minorHAnsi"/>
          <w:bCs/>
          <w:sz w:val="22"/>
          <w:szCs w:val="22"/>
        </w:rPr>
        <w:t>odnosi se projekt čija je svrha očuvanje tradicije kroz organizaciju folklorne večeri u sklopu festivala Zlatne žice Slavonije.</w:t>
      </w:r>
    </w:p>
    <w:p w14:paraId="75F89D27" w14:textId="77777777" w:rsidR="00F56EA5" w:rsidRPr="001B4BC5" w:rsidRDefault="00F56EA5" w:rsidP="00056BD5">
      <w:pPr>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B93642" w:rsidRPr="001B4BC5" w14:paraId="2F61F765"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DB1C951"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88514DA"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7D9C4D"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1E21D27"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C8AB2"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A85194A" w14:textId="3191CD25"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80798" w14:textId="2C585BB2"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62A74"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DB838A5" w14:textId="4CF77DAE"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C0649D" w:rsidRPr="001B4BC5" w14:paraId="5445177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C5CB548" w14:textId="77777777" w:rsidR="00C0649D" w:rsidRPr="001B4BC5" w:rsidRDefault="00C0649D"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BA371F5" w14:textId="77777777" w:rsidR="00C0649D" w:rsidRPr="001B4BC5" w:rsidRDefault="00C0649D"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Održati folklornu večer u sklopu festivala ZŽS</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57A5EF" w14:textId="7582871A" w:rsidR="00C0649D"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C0649D" w:rsidRPr="001B4BC5">
              <w:rPr>
                <w:rFonts w:asciiTheme="minorHAnsi" w:hAnsiTheme="minorHAnsi" w:cstheme="minorHAnsi"/>
                <w:sz w:val="22"/>
                <w:szCs w:val="22"/>
              </w:rPr>
              <w:t>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85AB3F" w14:textId="51F57096" w:rsidR="00C0649D" w:rsidRPr="001B4BC5" w:rsidRDefault="00C0649D"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077F9C" w14:textId="255DD93E" w:rsidR="00C0649D" w:rsidRPr="001B4BC5" w:rsidRDefault="00C0649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B7307B" w14:textId="3DE18A51" w:rsidR="00C0649D" w:rsidRPr="001B4BC5" w:rsidRDefault="00C0649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4CBA9FD" w14:textId="380F211C" w:rsidR="00C0649D" w:rsidRPr="001B4BC5" w:rsidRDefault="00C0649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r>
    </w:tbl>
    <w:p w14:paraId="79A11D4B" w14:textId="77777777" w:rsidR="00F56EA5" w:rsidRPr="001B4BC5" w:rsidRDefault="00F56EA5" w:rsidP="00056BD5">
      <w:pPr>
        <w:jc w:val="both"/>
        <w:rPr>
          <w:rFonts w:asciiTheme="minorHAnsi" w:hAnsiTheme="minorHAnsi" w:cstheme="minorHAnsi"/>
          <w:b/>
          <w:sz w:val="22"/>
          <w:szCs w:val="22"/>
          <w:lang w:eastAsia="zh-CN"/>
        </w:rPr>
      </w:pPr>
    </w:p>
    <w:p w14:paraId="34EDBEE2"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lastRenderedPageBreak/>
        <w:t xml:space="preserve">Zlatne žice Slavonije </w:t>
      </w:r>
      <w:r w:rsidRPr="001B4BC5">
        <w:rPr>
          <w:rFonts w:asciiTheme="minorHAnsi" w:hAnsiTheme="minorHAnsi" w:cstheme="minorHAnsi"/>
          <w:bCs/>
          <w:sz w:val="22"/>
          <w:szCs w:val="22"/>
        </w:rPr>
        <w:t xml:space="preserve">– odnosi se na festival tamburaške i zabavne glazbe koji ima za cilj pružiti kvalitetan kulturno – glazbeni sadržaj stanovništvu i široj okolici. </w:t>
      </w:r>
    </w:p>
    <w:p w14:paraId="1FC0A8AA" w14:textId="77777777" w:rsidR="00F56EA5" w:rsidRPr="001B4BC5" w:rsidRDefault="00F56EA5" w:rsidP="00056BD5">
      <w:pPr>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B93642" w:rsidRPr="001B4BC5" w14:paraId="373FA269"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D133CF4"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6162326"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4F3FB9"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D4C6AA9"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E4524"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7A48FB0" w14:textId="0E5F444E"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938EB" w14:textId="6F5DAE55"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F742D"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B794B04" w14:textId="2DA8B6CB"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C0649D" w:rsidRPr="001B4BC5" w14:paraId="4FADE074"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F465456" w14:textId="77777777" w:rsidR="00C0649D" w:rsidRPr="001B4BC5" w:rsidRDefault="00C0649D"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81E37F0" w14:textId="77777777" w:rsidR="00C0649D" w:rsidRPr="001B4BC5" w:rsidRDefault="00C0649D"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A54E414" w14:textId="4B6B2DB1" w:rsidR="00C0649D"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C0649D" w:rsidRPr="001B4BC5">
              <w:rPr>
                <w:rFonts w:asciiTheme="minorHAnsi" w:hAnsiTheme="minorHAnsi" w:cstheme="minorHAnsi"/>
                <w:sz w:val="22"/>
                <w:szCs w:val="22"/>
              </w:rPr>
              <w:t xml:space="preserve">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BEB0B3" w14:textId="77777777" w:rsidR="00C0649D" w:rsidRPr="001B4BC5" w:rsidRDefault="00C0649D"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F8DB047" w14:textId="75675CD6" w:rsidR="00C0649D" w:rsidRPr="001B4BC5" w:rsidRDefault="00C0649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9B040D3" w14:textId="47FC2EC5" w:rsidR="00C0649D" w:rsidRPr="001B4BC5" w:rsidRDefault="00C0649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9B3BEDD" w14:textId="49519FCA" w:rsidR="00C0649D" w:rsidRPr="001B4BC5" w:rsidRDefault="00C0649D"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w:t>
            </w:r>
          </w:p>
        </w:tc>
      </w:tr>
    </w:tbl>
    <w:p w14:paraId="5C889682" w14:textId="77777777" w:rsidR="00F56EA5" w:rsidRPr="001B4BC5" w:rsidRDefault="00F56EA5" w:rsidP="00056BD5">
      <w:pPr>
        <w:jc w:val="both"/>
        <w:rPr>
          <w:rFonts w:asciiTheme="minorHAnsi" w:hAnsiTheme="minorHAnsi" w:cstheme="minorHAnsi"/>
          <w:b/>
          <w:sz w:val="22"/>
          <w:szCs w:val="22"/>
          <w:lang w:eastAsia="zh-CN"/>
        </w:rPr>
      </w:pPr>
    </w:p>
    <w:p w14:paraId="7F02E74B"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Projekt Urban festival</w:t>
      </w:r>
      <w:r w:rsidRPr="001B4BC5">
        <w:rPr>
          <w:rFonts w:asciiTheme="minorHAnsi" w:hAnsiTheme="minorHAnsi" w:cstheme="minorHAnsi"/>
          <w:bCs/>
          <w:sz w:val="22"/>
          <w:szCs w:val="22"/>
        </w:rPr>
        <w:t xml:space="preserve"> odnosi se na festival urbane glazbe koji provodi udruga Big Band.</w:t>
      </w:r>
    </w:p>
    <w:p w14:paraId="2D7021EE" w14:textId="77777777" w:rsidR="00F56EA5" w:rsidRPr="001B4BC5" w:rsidRDefault="00F56EA5" w:rsidP="00056BD5">
      <w:pPr>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B93642" w:rsidRPr="001B4BC5" w14:paraId="591E2456"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1D280B3"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3A039AE"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D19C34"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62687C"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8A3B6"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24F1E9B" w14:textId="586D4BF1"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61E0B" w14:textId="543CE64F"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EF437"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2CB3787" w14:textId="1FCBCA5C"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F56EA5" w:rsidRPr="001B4BC5" w14:paraId="46C9064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464DF77" w14:textId="77777777"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CDDCB78" w14:textId="77777777"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3D3A285" w14:textId="3A10D67C" w:rsidR="00F56EA5"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56EA5" w:rsidRPr="001B4BC5">
              <w:rPr>
                <w:rFonts w:asciiTheme="minorHAnsi" w:hAnsiTheme="minorHAnsi" w:cstheme="minorHAnsi"/>
                <w:sz w:val="22"/>
                <w:szCs w:val="22"/>
              </w:rPr>
              <w:t xml:space="preserve">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90E9FAF"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110CE79"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CCDBFE3"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C474FB1"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416302F2" w14:textId="77777777" w:rsidR="00F56EA5" w:rsidRPr="001B4BC5" w:rsidRDefault="00F56EA5" w:rsidP="00056BD5">
      <w:pPr>
        <w:jc w:val="both"/>
        <w:rPr>
          <w:rFonts w:asciiTheme="minorHAnsi" w:hAnsiTheme="minorHAnsi" w:cstheme="minorHAnsi"/>
          <w:b/>
          <w:sz w:val="22"/>
          <w:szCs w:val="22"/>
        </w:rPr>
      </w:pPr>
    </w:p>
    <w:p w14:paraId="6BDF09DC" w14:textId="171723C1" w:rsidR="00C0649D" w:rsidRPr="001B4BC5" w:rsidRDefault="00C0649D"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Projekt Dance </w:t>
      </w:r>
      <w:proofErr w:type="spellStart"/>
      <w:r w:rsidRPr="001B4BC5">
        <w:rPr>
          <w:rFonts w:asciiTheme="minorHAnsi" w:hAnsiTheme="minorHAnsi" w:cstheme="minorHAnsi"/>
          <w:b/>
          <w:bCs/>
          <w:sz w:val="22"/>
          <w:szCs w:val="22"/>
        </w:rPr>
        <w:t>world</w:t>
      </w:r>
      <w:proofErr w:type="spellEnd"/>
      <w:r w:rsidRPr="001B4BC5">
        <w:rPr>
          <w:rFonts w:asciiTheme="minorHAnsi" w:hAnsiTheme="minorHAnsi" w:cstheme="minorHAnsi"/>
          <w:b/>
          <w:bCs/>
          <w:sz w:val="22"/>
          <w:szCs w:val="22"/>
        </w:rPr>
        <w:t xml:space="preserve"> kup </w:t>
      </w:r>
      <w:r w:rsidRPr="001B4BC5">
        <w:rPr>
          <w:rFonts w:asciiTheme="minorHAnsi" w:hAnsiTheme="minorHAnsi" w:cstheme="minorHAnsi"/>
          <w:sz w:val="22"/>
          <w:szCs w:val="22"/>
        </w:rPr>
        <w:t xml:space="preserve">odnosi se na </w:t>
      </w:r>
      <w:r w:rsidR="009C18FF" w:rsidRPr="001B4BC5">
        <w:rPr>
          <w:rFonts w:asciiTheme="minorHAnsi" w:hAnsiTheme="minorHAnsi" w:cstheme="minorHAnsi"/>
          <w:sz w:val="22"/>
          <w:szCs w:val="22"/>
        </w:rPr>
        <w:t xml:space="preserve">natjecanje - </w:t>
      </w:r>
      <w:r w:rsidRPr="001B4BC5">
        <w:rPr>
          <w:rFonts w:asciiTheme="minorHAnsi" w:hAnsiTheme="minorHAnsi" w:cstheme="minorHAnsi"/>
          <w:sz w:val="22"/>
          <w:szCs w:val="22"/>
        </w:rPr>
        <w:t>kvalifikacije za svjetski plesni kup u Požegi koji provodi udruga Plesni klub Boa.</w:t>
      </w:r>
    </w:p>
    <w:p w14:paraId="668A2213" w14:textId="77777777" w:rsidR="00C0649D" w:rsidRPr="001B4BC5" w:rsidRDefault="00C0649D" w:rsidP="00056BD5">
      <w:pPr>
        <w:jc w:val="both"/>
        <w:rPr>
          <w:rFonts w:asciiTheme="minorHAnsi" w:hAnsiTheme="minorHAnsi" w:cstheme="minorHAnsi"/>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C0649D" w:rsidRPr="001B4BC5" w14:paraId="5543731A" w14:textId="77777777" w:rsidTr="00C0649D">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C4A1522"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1199837"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DF127CE"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7910205"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76124" w14:textId="77777777" w:rsidR="00C0649D" w:rsidRPr="001B4BC5" w:rsidRDefault="00C0649D"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43268E6D"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2B840"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3421E" w14:textId="77777777" w:rsidR="00C0649D" w:rsidRPr="001B4BC5" w:rsidRDefault="00C0649D"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689C750D"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C0649D" w:rsidRPr="001B4BC5" w14:paraId="724E9C11" w14:textId="77777777" w:rsidTr="00C0649D">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7A37E32" w14:textId="77777777" w:rsidR="00C0649D" w:rsidRPr="001B4BC5" w:rsidRDefault="00C0649D" w:rsidP="00056BD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62CFE28" w14:textId="41C21A19" w:rsidR="00C0649D" w:rsidRPr="001B4BC5" w:rsidRDefault="00C0649D" w:rsidP="00056BD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Održati</w:t>
            </w:r>
            <w:r w:rsidR="009C18FF" w:rsidRPr="001B4BC5">
              <w:rPr>
                <w:rFonts w:asciiTheme="minorHAnsi" w:hAnsiTheme="minorHAnsi" w:cstheme="minorHAnsi"/>
                <w:kern w:val="2"/>
                <w:sz w:val="22"/>
                <w:szCs w:val="22"/>
                <w:lang w:eastAsia="en-US"/>
                <w14:ligatures w14:val="standardContextual"/>
              </w:rPr>
              <w:t xml:space="preserve"> natjecanje -</w:t>
            </w:r>
            <w:r w:rsidRPr="001B4BC5">
              <w:rPr>
                <w:rFonts w:asciiTheme="minorHAnsi" w:hAnsiTheme="minorHAnsi" w:cstheme="minorHAnsi"/>
                <w:kern w:val="2"/>
                <w:sz w:val="22"/>
                <w:szCs w:val="22"/>
                <w:lang w:eastAsia="en-US"/>
                <w14:ligatures w14:val="standardContextual"/>
              </w:rPr>
              <w:t>kvalifikacije za svjetski plesni kup</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71F3500" w14:textId="4E96F879" w:rsidR="00C0649D" w:rsidRPr="001B4BC5" w:rsidRDefault="002611B4"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C0649D" w:rsidRPr="001B4BC5">
              <w:rPr>
                <w:rFonts w:asciiTheme="minorHAnsi" w:hAnsiTheme="minorHAnsi" w:cstheme="minorHAnsi"/>
                <w:kern w:val="2"/>
                <w:sz w:val="22"/>
                <w:szCs w:val="22"/>
                <w:lang w:eastAsia="en-US"/>
                <w14:ligatures w14:val="standardContextual"/>
              </w:rPr>
              <w:t xml:space="preserve">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3410D34"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1A45351"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81D1296"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E5EB4E5" w14:textId="77777777" w:rsidR="00C0649D" w:rsidRPr="001B4BC5" w:rsidRDefault="00C0649D"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r>
    </w:tbl>
    <w:p w14:paraId="689FE94F" w14:textId="77777777" w:rsidR="00C0649D" w:rsidRPr="001B4BC5" w:rsidRDefault="00C0649D" w:rsidP="00056BD5">
      <w:pPr>
        <w:jc w:val="both"/>
        <w:rPr>
          <w:rFonts w:asciiTheme="minorHAnsi" w:hAnsiTheme="minorHAnsi" w:cstheme="minorHAnsi"/>
          <w:b/>
          <w:sz w:val="22"/>
          <w:szCs w:val="22"/>
        </w:rPr>
      </w:pPr>
    </w:p>
    <w:p w14:paraId="0E74D86E" w14:textId="011DA06B"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ZNANSTVENO ISTRAŽIVAČKI I UMJETNIČKI RAD</w:t>
      </w:r>
      <w:r w:rsidRPr="001B4BC5">
        <w:rPr>
          <w:rFonts w:asciiTheme="minorHAnsi" w:hAnsiTheme="minorHAnsi" w:cstheme="minorHAnsi"/>
          <w:bCs/>
          <w:sz w:val="22"/>
          <w:szCs w:val="22"/>
        </w:rPr>
        <w:t xml:space="preserve"> </w:t>
      </w:r>
    </w:p>
    <w:p w14:paraId="339FB79F" w14:textId="77777777" w:rsidR="00F56EA5" w:rsidRPr="001B4BC5" w:rsidRDefault="00F56EA5" w:rsidP="00056BD5">
      <w:pPr>
        <w:jc w:val="both"/>
        <w:rPr>
          <w:rFonts w:asciiTheme="minorHAnsi" w:hAnsiTheme="minorHAnsi" w:cstheme="minorHAnsi"/>
          <w:bCs/>
          <w:sz w:val="22"/>
          <w:szCs w:val="22"/>
        </w:rPr>
      </w:pPr>
    </w:p>
    <w:p w14:paraId="64C60C31" w14:textId="4C879023" w:rsidR="00F56EA5" w:rsidRPr="001B4BC5" w:rsidRDefault="00F56EA5"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28E30087" w14:textId="77777777" w:rsidR="00BD3255" w:rsidRPr="001B4BC5" w:rsidRDefault="00BD3255" w:rsidP="00056BD5">
      <w:pPr>
        <w:jc w:val="both"/>
        <w:rPr>
          <w:rFonts w:asciiTheme="minorHAnsi" w:hAnsiTheme="minorHAnsi" w:cstheme="minorHAnsi"/>
          <w:b/>
          <w:bCs/>
          <w:color w:val="FF0000"/>
          <w:sz w:val="22"/>
          <w:szCs w:val="22"/>
        </w:rPr>
      </w:pPr>
    </w:p>
    <w:p w14:paraId="1CCEAC96" w14:textId="279813AF" w:rsidR="00F56EA5" w:rsidRPr="001B4BC5" w:rsidRDefault="00F56EA5"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r w:rsidR="00BD3255" w:rsidRPr="001B4BC5">
        <w:rPr>
          <w:rFonts w:asciiTheme="minorHAnsi" w:hAnsiTheme="minorHAnsi" w:cstheme="minorHAnsi"/>
          <w:b/>
          <w:bCs/>
          <w:sz w:val="22"/>
          <w:szCs w:val="22"/>
        </w:rPr>
        <w:t>:</w:t>
      </w:r>
    </w:p>
    <w:p w14:paraId="3FBFC8D7" w14:textId="1037F5D9"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kulturnim vijećima i financiranju javnih potreba u kulturi (Narodne novine, broj: 83/22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4DDF2E11" w14:textId="77777777" w:rsidR="00BD3255" w:rsidRPr="001B4BC5" w:rsidRDefault="00BD3255"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0527838D" w14:textId="2C6EE56C"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udrugama (</w:t>
      </w:r>
      <w:r w:rsidRPr="001B4BC5">
        <w:rPr>
          <w:rFonts w:asciiTheme="minorHAnsi" w:hAnsiTheme="minorHAnsi" w:cstheme="minorHAnsi"/>
          <w:sz w:val="22"/>
          <w:szCs w:val="22"/>
        </w:rPr>
        <w:t>Narodne novine, broj: 74/14., 70/17.</w:t>
      </w:r>
      <w:r w:rsidR="00BD3255" w:rsidRPr="001B4BC5">
        <w:rPr>
          <w:rFonts w:asciiTheme="minorHAnsi" w:hAnsiTheme="minorHAnsi" w:cstheme="minorHAnsi"/>
          <w:sz w:val="22"/>
          <w:szCs w:val="22"/>
        </w:rPr>
        <w:t>,</w:t>
      </w:r>
      <w:r w:rsidRPr="001B4BC5">
        <w:rPr>
          <w:rFonts w:asciiTheme="minorHAnsi" w:hAnsiTheme="minorHAnsi" w:cstheme="minorHAnsi"/>
          <w:sz w:val="22"/>
          <w:szCs w:val="22"/>
        </w:rPr>
        <w:t xml:space="preserve"> 98/19.</w:t>
      </w:r>
      <w:r w:rsidR="00BD3255" w:rsidRPr="001B4BC5">
        <w:rPr>
          <w:rFonts w:asciiTheme="minorHAnsi" w:hAnsiTheme="minorHAnsi" w:cstheme="minorHAnsi"/>
          <w:sz w:val="22"/>
          <w:szCs w:val="22"/>
        </w:rPr>
        <w:t xml:space="preserve"> i 151/22.</w:t>
      </w:r>
      <w:r w:rsidRPr="001B4BC5">
        <w:rPr>
          <w:rFonts w:asciiTheme="minorHAnsi" w:hAnsiTheme="minorHAnsi" w:cstheme="minorHAnsi"/>
          <w:sz w:val="22"/>
          <w:szCs w:val="22"/>
        </w:rPr>
        <w:t xml:space="preserve">) </w:t>
      </w:r>
      <w:r w:rsidRPr="001B4BC5">
        <w:rPr>
          <w:rFonts w:asciiTheme="minorHAnsi" w:hAnsiTheme="minorHAnsi" w:cstheme="minorHAnsi"/>
          <w:bCs/>
          <w:sz w:val="22"/>
          <w:szCs w:val="22"/>
        </w:rPr>
        <w:t xml:space="preserve">i </w:t>
      </w:r>
    </w:p>
    <w:p w14:paraId="57EE60FC" w14:textId="77777777"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Statut Grada Požege </w:t>
      </w:r>
      <w:r w:rsidRPr="001B4BC5">
        <w:rPr>
          <w:rFonts w:asciiTheme="minorHAnsi" w:hAnsiTheme="minorHAnsi" w:cstheme="minorHAnsi"/>
          <w:sz w:val="22"/>
          <w:szCs w:val="22"/>
        </w:rPr>
        <w:t>(Službene novine Grada Požege, broj: 2/21. i 11/22.).</w:t>
      </w:r>
      <w:r w:rsidRPr="001B4BC5">
        <w:rPr>
          <w:rFonts w:asciiTheme="minorHAnsi" w:hAnsiTheme="minorHAnsi" w:cstheme="minorHAnsi"/>
          <w:bCs/>
          <w:sz w:val="22"/>
          <w:szCs w:val="22"/>
        </w:rPr>
        <w:t xml:space="preserve"> </w:t>
      </w:r>
    </w:p>
    <w:p w14:paraId="6F0B7631" w14:textId="77777777" w:rsidR="00F56EA5" w:rsidRPr="001B4BC5" w:rsidRDefault="00F56EA5" w:rsidP="00056BD5">
      <w:pPr>
        <w:pStyle w:val="Odlomakpopisa"/>
        <w:ind w:left="1080"/>
        <w:jc w:val="both"/>
        <w:rPr>
          <w:rFonts w:asciiTheme="minorHAnsi" w:hAnsiTheme="minorHAnsi" w:cstheme="minorHAnsi"/>
          <w:bCs/>
          <w:color w:val="000000" w:themeColor="text1"/>
          <w:sz w:val="22"/>
          <w:szCs w:val="22"/>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B93642" w:rsidRPr="001B4BC5" w14:paraId="579D470B" w14:textId="77777777" w:rsidTr="00982BAA">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25C21D0E" w14:textId="77777777" w:rsidR="00B93642" w:rsidRPr="001B4BC5" w:rsidRDefault="00B93642"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2E16141" w14:textId="4F780099"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B5CB2CF" w14:textId="448AC426"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6E4491E1" w14:textId="2E8B4CE0"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05A1FC53" w14:textId="77777777" w:rsidTr="00982BAA">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47BB56D3"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tcPr>
          <w:p w14:paraId="78FEB0B8" w14:textId="3C82938E"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DCE7B67" w14:textId="31805827"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5561024C" w14:textId="2571D59F"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13.300,00</w:t>
            </w:r>
          </w:p>
        </w:tc>
      </w:tr>
      <w:tr w:rsidR="008D28D7" w:rsidRPr="001B4BC5" w14:paraId="3BECFE2B" w14:textId="77777777" w:rsidTr="00982BAA">
        <w:trPr>
          <w:trHeight w:val="255"/>
        </w:trPr>
        <w:tc>
          <w:tcPr>
            <w:tcW w:w="4644" w:type="dxa"/>
            <w:tcBorders>
              <w:top w:val="single" w:sz="4" w:space="0" w:color="auto"/>
              <w:left w:val="single" w:sz="4" w:space="0" w:color="auto"/>
              <w:bottom w:val="single" w:sz="4" w:space="0" w:color="auto"/>
              <w:right w:val="single" w:sz="4" w:space="0" w:color="auto"/>
            </w:tcBorders>
            <w:noWrap/>
          </w:tcPr>
          <w:p w14:paraId="292997EC" w14:textId="3A170C45" w:rsidR="008D28D7" w:rsidRPr="001B4BC5" w:rsidRDefault="008D28D7"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60" w:type="dxa"/>
            <w:tcBorders>
              <w:top w:val="single" w:sz="4" w:space="0" w:color="auto"/>
              <w:left w:val="single" w:sz="4" w:space="0" w:color="auto"/>
              <w:bottom w:val="single" w:sz="4" w:space="0" w:color="auto"/>
              <w:right w:val="single" w:sz="4" w:space="0" w:color="auto"/>
            </w:tcBorders>
            <w:noWrap/>
            <w:vAlign w:val="center"/>
          </w:tcPr>
          <w:p w14:paraId="3BB5FA13" w14:textId="4890BDF5"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F476D5D" w14:textId="73D4412F"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13.300,00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023B670D" w14:textId="30D59878"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13.300,00</w:t>
            </w:r>
          </w:p>
        </w:tc>
      </w:tr>
    </w:tbl>
    <w:p w14:paraId="3259A00B" w14:textId="77777777" w:rsidR="00F56EA5" w:rsidRPr="001B4BC5" w:rsidRDefault="00F56EA5" w:rsidP="00056BD5">
      <w:pPr>
        <w:jc w:val="both"/>
        <w:rPr>
          <w:rFonts w:asciiTheme="minorHAnsi" w:hAnsiTheme="minorHAnsi" w:cstheme="minorHAnsi"/>
          <w:sz w:val="22"/>
          <w:szCs w:val="22"/>
          <w:lang w:val="en-US" w:eastAsia="zh-CN"/>
        </w:rPr>
      </w:pPr>
    </w:p>
    <w:p w14:paraId="4D204D4B" w14:textId="4E700FF1" w:rsidR="00C0649D" w:rsidRPr="001B4BC5" w:rsidRDefault="00C0649D" w:rsidP="00056BD5">
      <w:pPr>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Zavod za znanstveno-istraživački i umjetnički rad HAZU-u</w:t>
      </w:r>
      <w:r w:rsidRPr="001B4BC5">
        <w:rPr>
          <w:rFonts w:asciiTheme="minorHAnsi" w:hAnsiTheme="minorHAnsi" w:cstheme="minorHAnsi"/>
          <w:sz w:val="22"/>
          <w:szCs w:val="22"/>
        </w:rPr>
        <w:t xml:space="preserve"> - Kroz program se sufinancira rad HAZU u Požegi prema ugovoru između HAZU, Požeško-slavonske županije i Grada u iznosu mjesečne dvanaestine od ugovorenog iznosa.</w:t>
      </w:r>
    </w:p>
    <w:p w14:paraId="29D24607" w14:textId="77777777" w:rsidR="00F56EA5" w:rsidRPr="001B4BC5" w:rsidRDefault="00F56EA5" w:rsidP="00056BD5">
      <w:pPr>
        <w:jc w:val="both"/>
        <w:rPr>
          <w:rFonts w:asciiTheme="minorHAnsi" w:hAnsiTheme="minorHAnsi" w:cstheme="minorHAnsi"/>
          <w:bCs/>
          <w:sz w:val="22"/>
          <w:szCs w:val="22"/>
          <w:lang w:val="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963"/>
        <w:gridCol w:w="1190"/>
        <w:gridCol w:w="1190"/>
        <w:gridCol w:w="1389"/>
      </w:tblGrid>
      <w:tr w:rsidR="00B93642" w:rsidRPr="001B4BC5" w14:paraId="0B2A85C5" w14:textId="77777777" w:rsidTr="00B93642">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2D54793"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B277B63"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B56C85"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F10F5D7"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FD007A3"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8B43CE7" w14:textId="5AC1B355"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591573D" w14:textId="11C338B3"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2F3B80D7"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73CC9985" w14:textId="18CA8C54"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B569C2" w:rsidRPr="001B4BC5" w14:paraId="4CEF4DED" w14:textId="77777777" w:rsidTr="00B93642">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95A932E" w14:textId="64F902D9" w:rsidR="00B569C2" w:rsidRPr="001B4BC5" w:rsidRDefault="00B569C2"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Broj </w:t>
            </w:r>
            <w:r w:rsidR="009C18FF" w:rsidRPr="001B4BC5">
              <w:rPr>
                <w:rFonts w:asciiTheme="minorHAnsi" w:hAnsiTheme="minorHAnsi" w:cstheme="minorHAnsi"/>
                <w:kern w:val="2"/>
                <w:sz w:val="22"/>
                <w:szCs w:val="22"/>
                <w:lang w:eastAsia="en-US"/>
                <w14:ligatures w14:val="standardContextual"/>
              </w:rPr>
              <w:t>donacija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2CD49E4" w14:textId="33A6639A" w:rsidR="00B569C2" w:rsidRPr="001B4BC5" w:rsidRDefault="00B569C2"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Kroz mjesečno financiranje omogućiti djelovanja Zavoda radi znanstvenog razvoja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898852C" w14:textId="425F12D8" w:rsidR="00B569C2"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w:t>
            </w:r>
            <w:r w:rsidR="00B569C2" w:rsidRPr="001B4BC5">
              <w:rPr>
                <w:rFonts w:asciiTheme="minorHAnsi" w:hAnsiTheme="minorHAnsi" w:cstheme="minorHAnsi"/>
                <w:kern w:val="2"/>
                <w:sz w:val="22"/>
                <w:szCs w:val="22"/>
                <w:lang w:eastAsia="en-US"/>
                <w14:ligatures w14:val="standardContextual"/>
              </w:rPr>
              <w:t>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E39BE8D" w14:textId="531C13CD" w:rsidR="00B569C2" w:rsidRPr="001B4BC5" w:rsidRDefault="00B569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5011B3" w14:textId="1BCFCB09" w:rsidR="00B569C2" w:rsidRPr="001B4BC5" w:rsidRDefault="00B569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2C3B7C6" w14:textId="3BC8D0C3" w:rsidR="00B569C2" w:rsidRPr="001B4BC5" w:rsidRDefault="00B569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396E062A" w14:textId="1A4B3F67" w:rsidR="00B569C2" w:rsidRPr="001B4BC5" w:rsidRDefault="00B569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12</w:t>
            </w:r>
          </w:p>
        </w:tc>
      </w:tr>
    </w:tbl>
    <w:p w14:paraId="2EF9263C" w14:textId="77777777" w:rsidR="00E006E1" w:rsidRPr="001B4BC5" w:rsidRDefault="00E006E1" w:rsidP="00056BD5">
      <w:pPr>
        <w:jc w:val="both"/>
        <w:rPr>
          <w:rFonts w:asciiTheme="minorHAnsi" w:hAnsiTheme="minorHAnsi" w:cstheme="minorHAnsi"/>
          <w:b/>
          <w:sz w:val="22"/>
          <w:szCs w:val="22"/>
        </w:rPr>
      </w:pPr>
    </w:p>
    <w:p w14:paraId="31C2B60C" w14:textId="716AF2FF"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STIPENDIJE, ŠKOLARINE I DRUGE NAKNADE</w:t>
      </w:r>
      <w:r w:rsidRPr="001B4BC5">
        <w:rPr>
          <w:rFonts w:asciiTheme="minorHAnsi" w:hAnsiTheme="minorHAnsi" w:cstheme="minorHAnsi"/>
          <w:bCs/>
          <w:sz w:val="22"/>
          <w:szCs w:val="22"/>
        </w:rPr>
        <w:t xml:space="preserve"> </w:t>
      </w:r>
    </w:p>
    <w:p w14:paraId="15CEC51A" w14:textId="77777777" w:rsidR="00F56EA5" w:rsidRPr="001B4BC5" w:rsidRDefault="00F56EA5" w:rsidP="00056BD5">
      <w:pPr>
        <w:jc w:val="both"/>
        <w:rPr>
          <w:rFonts w:asciiTheme="minorHAnsi" w:hAnsiTheme="minorHAnsi" w:cstheme="minorHAnsi"/>
          <w:bCs/>
          <w:sz w:val="22"/>
          <w:szCs w:val="22"/>
        </w:rPr>
      </w:pPr>
    </w:p>
    <w:p w14:paraId="386C28A6" w14:textId="77777777" w:rsidR="00F56EA5" w:rsidRPr="001B4BC5" w:rsidRDefault="00F56EA5"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2860369B" w14:textId="77777777" w:rsidR="00F56EA5" w:rsidRPr="001B4BC5" w:rsidRDefault="00F56EA5" w:rsidP="001475E7">
      <w:pPr>
        <w:jc w:val="both"/>
        <w:rPr>
          <w:rFonts w:asciiTheme="minorHAnsi" w:hAnsiTheme="minorHAnsi" w:cstheme="minorHAnsi"/>
          <w:bCs/>
          <w:color w:val="FF0000"/>
          <w:sz w:val="22"/>
          <w:szCs w:val="22"/>
        </w:rPr>
      </w:pPr>
    </w:p>
    <w:p w14:paraId="0E1BAB08" w14:textId="3A1EBDE4"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BD3255" w:rsidRPr="001B4BC5">
        <w:rPr>
          <w:rFonts w:asciiTheme="minorHAnsi" w:hAnsiTheme="minorHAnsi" w:cstheme="minorHAnsi"/>
          <w:b/>
          <w:sz w:val="22"/>
          <w:szCs w:val="22"/>
        </w:rPr>
        <w:t>:</w:t>
      </w:r>
    </w:p>
    <w:p w14:paraId="4867A400" w14:textId="77777777" w:rsidR="00BD3255" w:rsidRPr="001B4BC5" w:rsidRDefault="00BD3255"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18522F19" w14:textId="62D56E41"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proračunu (Narodne novine, broj: 144/21</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23E5A315" w14:textId="2E96A670"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odgoju i obrazovanju u osnovnoj i srednjoj školi (Narodne novine, broj: 87/08</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86/09</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92/10</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105/10</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90/11</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5/12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16/12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86/12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126/12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94/13</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152/14</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07/17</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68/18</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64/20</w:t>
      </w:r>
      <w:r w:rsidR="00BD3255"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w:t>
      </w:r>
    </w:p>
    <w:p w14:paraId="3BAE1DAB" w14:textId="2B21A949"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ustanovama (Narodne novine, broj: 76/93</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29/97</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47/99</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35/08</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127/19</w:t>
      </w:r>
      <w:r w:rsidR="00BD3255" w:rsidRPr="001B4BC5">
        <w:rPr>
          <w:rFonts w:asciiTheme="minorHAnsi" w:hAnsiTheme="minorHAnsi" w:cstheme="minorHAnsi"/>
          <w:bCs/>
          <w:sz w:val="22"/>
          <w:szCs w:val="22"/>
        </w:rPr>
        <w:t>. i 151/22.</w:t>
      </w:r>
      <w:r w:rsidRPr="001B4BC5">
        <w:rPr>
          <w:rFonts w:asciiTheme="minorHAnsi" w:hAnsiTheme="minorHAnsi" w:cstheme="minorHAnsi"/>
          <w:bCs/>
          <w:sz w:val="22"/>
          <w:szCs w:val="22"/>
        </w:rPr>
        <w:t>) i</w:t>
      </w:r>
    </w:p>
    <w:p w14:paraId="21B4F613" w14:textId="77777777"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Statut Grada Požege </w:t>
      </w:r>
      <w:r w:rsidRPr="001B4BC5">
        <w:rPr>
          <w:rFonts w:asciiTheme="minorHAnsi" w:hAnsiTheme="minorHAnsi" w:cstheme="minorHAnsi"/>
          <w:sz w:val="22"/>
          <w:szCs w:val="22"/>
        </w:rPr>
        <w:t>(Službene novine Grada Požege, broj: 2/21. i 11/22.)</w:t>
      </w:r>
      <w:r w:rsidRPr="001B4BC5">
        <w:rPr>
          <w:rFonts w:asciiTheme="minorHAnsi" w:hAnsiTheme="minorHAnsi" w:cstheme="minorHAnsi"/>
          <w:bCs/>
          <w:sz w:val="22"/>
          <w:szCs w:val="22"/>
        </w:rPr>
        <w:t xml:space="preserve">. </w:t>
      </w:r>
    </w:p>
    <w:p w14:paraId="3650FF49" w14:textId="77777777" w:rsidR="00F56EA5" w:rsidRPr="001B4BC5" w:rsidRDefault="00F56EA5" w:rsidP="00056BD5">
      <w:pPr>
        <w:rPr>
          <w:rFonts w:asciiTheme="minorHAnsi" w:hAnsiTheme="minorHAnsi" w:cstheme="minorHAnsi"/>
          <w:bCs/>
          <w:color w:val="FF0000"/>
          <w:sz w:val="22"/>
          <w:szCs w:val="22"/>
        </w:rPr>
      </w:pPr>
    </w:p>
    <w:tbl>
      <w:tblPr>
        <w:tblStyle w:val="Reetkatablice1"/>
        <w:tblW w:w="9220" w:type="dxa"/>
        <w:jc w:val="right"/>
        <w:tblLook w:val="04A0" w:firstRow="1" w:lastRow="0" w:firstColumn="1" w:lastColumn="0" w:noHBand="0" w:noVBand="1"/>
      </w:tblPr>
      <w:tblGrid>
        <w:gridCol w:w="4966"/>
        <w:gridCol w:w="1276"/>
        <w:gridCol w:w="1559"/>
        <w:gridCol w:w="1419"/>
      </w:tblGrid>
      <w:tr w:rsidR="00B93642" w:rsidRPr="001B4BC5" w14:paraId="68C517DA" w14:textId="77777777" w:rsidTr="00F56EA5">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5C5E58D4" w14:textId="77777777" w:rsidR="00B93642" w:rsidRPr="001B4BC5" w:rsidRDefault="00B93642"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8000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829788" w14:textId="1A565CC9"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EFC0010" w14:textId="68CDDD38"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49B66D7" w14:textId="46A4AFE1"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2AEE700A" w14:textId="77777777" w:rsidTr="00B93642">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6C30E68D"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A800001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tcPr>
          <w:p w14:paraId="2B099FB1" w14:textId="52AE672F"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B401581" w14:textId="34ADE16F"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151.000,00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5485C549" w14:textId="4B12382D"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151.000,00</w:t>
            </w:r>
          </w:p>
        </w:tc>
      </w:tr>
      <w:tr w:rsidR="008D28D7" w:rsidRPr="001B4BC5" w14:paraId="5BE56203" w14:textId="77777777" w:rsidTr="00B93642">
        <w:trPr>
          <w:trHeight w:val="255"/>
          <w:jc w:val="right"/>
        </w:trPr>
        <w:tc>
          <w:tcPr>
            <w:tcW w:w="4966" w:type="dxa"/>
            <w:tcBorders>
              <w:top w:val="single" w:sz="4" w:space="0" w:color="auto"/>
              <w:left w:val="single" w:sz="4" w:space="0" w:color="auto"/>
              <w:bottom w:val="single" w:sz="4" w:space="0" w:color="auto"/>
              <w:right w:val="single" w:sz="4" w:space="0" w:color="auto"/>
            </w:tcBorders>
            <w:noWrap/>
          </w:tcPr>
          <w:p w14:paraId="35B89D59" w14:textId="292458B7" w:rsidR="008D28D7" w:rsidRPr="001B4BC5" w:rsidRDefault="008D28D7"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0679307C" w14:textId="659090D2"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151.000,00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45ADA8" w14:textId="7BFCA60C"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151.000,00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7623F11A" w14:textId="5A8BE582"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151.000,00</w:t>
            </w:r>
          </w:p>
        </w:tc>
      </w:tr>
    </w:tbl>
    <w:p w14:paraId="184D0667" w14:textId="77777777" w:rsidR="00F56EA5" w:rsidRPr="001B4BC5" w:rsidRDefault="00F56EA5" w:rsidP="00056BD5">
      <w:pPr>
        <w:jc w:val="both"/>
        <w:rPr>
          <w:rFonts w:asciiTheme="minorHAnsi" w:hAnsiTheme="minorHAnsi" w:cstheme="minorHAnsi"/>
          <w:bCs/>
          <w:color w:val="000000" w:themeColor="text1"/>
          <w:sz w:val="22"/>
          <w:szCs w:val="22"/>
          <w:lang w:eastAsia="zh-CN"/>
        </w:rPr>
      </w:pPr>
    </w:p>
    <w:p w14:paraId="5C401F35" w14:textId="4A59C224" w:rsidR="00B569C2"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bCs/>
          <w:sz w:val="22"/>
          <w:szCs w:val="22"/>
        </w:rPr>
        <w:t>Stipendije, školarine i druge naknade</w:t>
      </w:r>
      <w:r w:rsidRPr="001B4BC5">
        <w:rPr>
          <w:rFonts w:asciiTheme="minorHAnsi" w:hAnsiTheme="minorHAnsi" w:cstheme="minorHAnsi"/>
          <w:bCs/>
          <w:sz w:val="22"/>
          <w:szCs w:val="22"/>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w:t>
      </w:r>
      <w:r w:rsidR="00B569C2" w:rsidRPr="001B4BC5">
        <w:rPr>
          <w:rFonts w:asciiTheme="minorHAnsi" w:hAnsiTheme="minorHAnsi" w:cstheme="minorHAnsi"/>
          <w:bCs/>
          <w:sz w:val="22"/>
          <w:szCs w:val="22"/>
        </w:rPr>
        <w:t>sto osamdeset i pet (</w:t>
      </w:r>
      <w:r w:rsidRPr="001B4BC5">
        <w:rPr>
          <w:rFonts w:asciiTheme="minorHAnsi" w:hAnsiTheme="minorHAnsi" w:cstheme="minorHAnsi"/>
          <w:bCs/>
          <w:sz w:val="22"/>
          <w:szCs w:val="22"/>
        </w:rPr>
        <w:t>185,00</w:t>
      </w:r>
      <w:r w:rsidR="00B569C2"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r w:rsidR="00B569C2" w:rsidRPr="001B4BC5">
        <w:rPr>
          <w:rFonts w:asciiTheme="minorHAnsi" w:hAnsiTheme="minorHAnsi" w:cstheme="minorHAnsi"/>
          <w:bCs/>
          <w:sz w:val="22"/>
          <w:szCs w:val="22"/>
        </w:rPr>
        <w:t>EUR</w:t>
      </w:r>
      <w:r w:rsidRPr="001B4BC5">
        <w:rPr>
          <w:rFonts w:asciiTheme="minorHAnsi" w:hAnsiTheme="minorHAnsi" w:cstheme="minorHAnsi"/>
          <w:bCs/>
          <w:sz w:val="22"/>
          <w:szCs w:val="22"/>
        </w:rPr>
        <w:t xml:space="preserve"> mjesečno kroz </w:t>
      </w:r>
      <w:r w:rsidR="00B569C2" w:rsidRPr="001B4BC5">
        <w:rPr>
          <w:rFonts w:asciiTheme="minorHAnsi" w:hAnsiTheme="minorHAnsi" w:cstheme="minorHAnsi"/>
          <w:bCs/>
          <w:sz w:val="22"/>
          <w:szCs w:val="22"/>
        </w:rPr>
        <w:t>dvanaest (</w:t>
      </w:r>
      <w:r w:rsidRPr="001B4BC5">
        <w:rPr>
          <w:rFonts w:asciiTheme="minorHAnsi" w:hAnsiTheme="minorHAnsi" w:cstheme="minorHAnsi"/>
          <w:bCs/>
          <w:sz w:val="22"/>
          <w:szCs w:val="22"/>
        </w:rPr>
        <w:t>12</w:t>
      </w:r>
      <w:r w:rsidR="00B569C2"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isplata godišnje, a daroviti učenici u iznosu</w:t>
      </w:r>
      <w:r w:rsidR="00B569C2" w:rsidRPr="001B4BC5">
        <w:rPr>
          <w:rFonts w:asciiTheme="minorHAnsi" w:hAnsiTheme="minorHAnsi" w:cstheme="minorHAnsi"/>
          <w:bCs/>
          <w:sz w:val="22"/>
          <w:szCs w:val="22"/>
        </w:rPr>
        <w:t xml:space="preserve"> sedamdeset</w:t>
      </w:r>
      <w:r w:rsidRPr="001B4BC5">
        <w:rPr>
          <w:rFonts w:asciiTheme="minorHAnsi" w:hAnsiTheme="minorHAnsi" w:cstheme="minorHAnsi"/>
          <w:bCs/>
          <w:sz w:val="22"/>
          <w:szCs w:val="22"/>
        </w:rPr>
        <w:t xml:space="preserve"> </w:t>
      </w:r>
      <w:r w:rsidR="00B569C2" w:rsidRPr="001B4BC5">
        <w:rPr>
          <w:rFonts w:asciiTheme="minorHAnsi" w:hAnsiTheme="minorHAnsi" w:cstheme="minorHAnsi"/>
          <w:bCs/>
          <w:sz w:val="22"/>
          <w:szCs w:val="22"/>
        </w:rPr>
        <w:t>(</w:t>
      </w:r>
      <w:r w:rsidRPr="001B4BC5">
        <w:rPr>
          <w:rFonts w:asciiTheme="minorHAnsi" w:hAnsiTheme="minorHAnsi" w:cstheme="minorHAnsi"/>
          <w:bCs/>
          <w:sz w:val="22"/>
          <w:szCs w:val="22"/>
        </w:rPr>
        <w:t>70,00</w:t>
      </w:r>
      <w:r w:rsidR="00B569C2"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r w:rsidR="00B569C2" w:rsidRPr="001B4BC5">
        <w:rPr>
          <w:rFonts w:asciiTheme="minorHAnsi" w:hAnsiTheme="minorHAnsi" w:cstheme="minorHAnsi"/>
          <w:bCs/>
          <w:sz w:val="22"/>
          <w:szCs w:val="22"/>
        </w:rPr>
        <w:t>EUR</w:t>
      </w:r>
      <w:r w:rsidRPr="001B4BC5">
        <w:rPr>
          <w:rFonts w:asciiTheme="minorHAnsi" w:hAnsiTheme="minorHAnsi" w:cstheme="minorHAnsi"/>
          <w:bCs/>
          <w:sz w:val="22"/>
          <w:szCs w:val="22"/>
        </w:rPr>
        <w:t xml:space="preserve"> mjesečno kroz </w:t>
      </w:r>
      <w:r w:rsidR="00BD3255" w:rsidRPr="001B4BC5">
        <w:rPr>
          <w:rFonts w:asciiTheme="minorHAnsi" w:hAnsiTheme="minorHAnsi" w:cstheme="minorHAnsi"/>
          <w:bCs/>
          <w:sz w:val="22"/>
          <w:szCs w:val="22"/>
        </w:rPr>
        <w:t>devet (</w:t>
      </w:r>
      <w:r w:rsidRPr="001B4BC5">
        <w:rPr>
          <w:rFonts w:asciiTheme="minorHAnsi" w:hAnsiTheme="minorHAnsi" w:cstheme="minorHAnsi"/>
          <w:bCs/>
          <w:sz w:val="22"/>
          <w:szCs w:val="22"/>
        </w:rPr>
        <w:t>9</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isplata godišnje.</w:t>
      </w:r>
    </w:p>
    <w:p w14:paraId="0E18E1D0" w14:textId="5462CFCB" w:rsidR="00B569C2" w:rsidRPr="001B4BC5" w:rsidRDefault="00B569C2" w:rsidP="00056BD5">
      <w:pPr>
        <w:jc w:val="both"/>
        <w:rPr>
          <w:rFonts w:asciiTheme="minorHAnsi" w:hAnsiTheme="minorHAnsi" w:cstheme="minorHAnsi"/>
          <w:bCs/>
          <w:sz w:val="22"/>
          <w:szCs w:val="22"/>
        </w:rPr>
      </w:pPr>
      <w:r w:rsidRPr="001B4BC5">
        <w:rPr>
          <w:rFonts w:asciiTheme="minorHAnsi" w:hAnsiTheme="minorHAnsi" w:cstheme="minorHAnsi"/>
          <w:bCs/>
          <w:sz w:val="22"/>
          <w:szCs w:val="22"/>
        </w:rPr>
        <w:t>Tijekom 2023. godine Gradsko vijeće Grada Požege donijelo je Odluku o sufinanciranju studenata medicine, stipendista Požeško-slavonske županije za akademsku godinu 2022./2023. za četiri (4) studenta u iznosu od sto trideset i dva eura i sedamdeset i dva centa (132,72) mjesečno. Sufinanciranje studenata u idućem razdoblju se nastavlja.</w:t>
      </w:r>
    </w:p>
    <w:p w14:paraId="72971AA6" w14:textId="77777777" w:rsidR="00F56EA5" w:rsidRPr="001B4BC5" w:rsidRDefault="00F56EA5" w:rsidP="00056BD5">
      <w:pPr>
        <w:jc w:val="both"/>
        <w:rPr>
          <w:rFonts w:asciiTheme="minorHAnsi" w:hAnsiTheme="minorHAnsi" w:cstheme="minorHAnsi"/>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395"/>
      </w:tblGrid>
      <w:tr w:rsidR="00B93642" w:rsidRPr="001B4BC5" w14:paraId="4524C62A" w14:textId="77777777" w:rsidTr="009F12DF">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29E63B5B"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007FDF04"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9B3E78"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2B86D45" w14:textId="77777777"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F544775"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844AFAE" w14:textId="0F465043"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48838" w14:textId="6C3FBFE3"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395" w:type="dxa"/>
            <w:tcBorders>
              <w:top w:val="single" w:sz="4" w:space="0" w:color="00000A"/>
              <w:left w:val="single" w:sz="4" w:space="0" w:color="00000A"/>
              <w:bottom w:val="single" w:sz="4" w:space="0" w:color="00000A"/>
              <w:right w:val="single" w:sz="4" w:space="0" w:color="00000A"/>
            </w:tcBorders>
            <w:vAlign w:val="center"/>
            <w:hideMark/>
          </w:tcPr>
          <w:p w14:paraId="7FF215C5" w14:textId="77777777" w:rsidR="00B93642" w:rsidRPr="001B4BC5" w:rsidRDefault="00B93642"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4BA964C" w14:textId="053A111E" w:rsidR="00B93642" w:rsidRPr="001B4BC5" w:rsidRDefault="00B9364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CD3D92" w:rsidRPr="001B4BC5" w14:paraId="7F5AB822" w14:textId="77777777" w:rsidTr="009F12DF">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2ED309F5" w14:textId="77777777" w:rsidR="00CD3D92" w:rsidRPr="001B4BC5" w:rsidRDefault="00CD3D9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7131C787" w14:textId="77777777" w:rsidR="00CD3D92" w:rsidRPr="001B4BC5" w:rsidRDefault="00CD3D9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C089D8" w14:textId="0E46E439" w:rsidR="00CD3D92"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CD3D92" w:rsidRPr="001B4BC5">
              <w:rPr>
                <w:rFonts w:asciiTheme="minorHAnsi" w:hAnsiTheme="minorHAnsi" w:cstheme="minorHAnsi"/>
                <w:sz w:val="22"/>
                <w:szCs w:val="22"/>
              </w:rPr>
              <w:t>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E74EA6C" w14:textId="54B77C1F" w:rsidR="00CD3D92" w:rsidRPr="001B4BC5" w:rsidRDefault="00CD3D9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43</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65231F6" w14:textId="079A64D1"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63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53869A" w14:textId="1590B750"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63</w:t>
            </w:r>
          </w:p>
        </w:tc>
        <w:tc>
          <w:tcPr>
            <w:tcW w:w="1395" w:type="dxa"/>
            <w:tcBorders>
              <w:top w:val="single" w:sz="4" w:space="0" w:color="00000A"/>
              <w:left w:val="single" w:sz="4" w:space="0" w:color="00000A"/>
              <w:bottom w:val="single" w:sz="4" w:space="0" w:color="00000A"/>
              <w:right w:val="single" w:sz="4" w:space="0" w:color="00000A"/>
            </w:tcBorders>
            <w:vAlign w:val="center"/>
            <w:hideMark/>
          </w:tcPr>
          <w:p w14:paraId="715FB2C9" w14:textId="6E6102DE"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63</w:t>
            </w:r>
          </w:p>
        </w:tc>
      </w:tr>
      <w:tr w:rsidR="00CD3D92" w:rsidRPr="001B4BC5" w14:paraId="2F4B293E" w14:textId="77777777" w:rsidTr="009F12DF">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tcPr>
          <w:p w14:paraId="25D213D6" w14:textId="36A08DA9" w:rsidR="00CD3D92" w:rsidRPr="001B4BC5" w:rsidRDefault="00CD3D9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sufinanciranih studenata medicine</w:t>
            </w:r>
          </w:p>
        </w:tc>
        <w:tc>
          <w:tcPr>
            <w:tcW w:w="1750" w:type="dxa"/>
            <w:tcBorders>
              <w:top w:val="single" w:sz="4" w:space="0" w:color="00000A"/>
              <w:left w:val="single" w:sz="4" w:space="0" w:color="00000A"/>
              <w:bottom w:val="single" w:sz="4" w:space="0" w:color="00000A"/>
              <w:right w:val="single" w:sz="4" w:space="0" w:color="00000A"/>
            </w:tcBorders>
            <w:vAlign w:val="center"/>
          </w:tcPr>
          <w:p w14:paraId="074FC7A5" w14:textId="7FAEEB29" w:rsidR="00CD3D92" w:rsidRPr="001B4BC5" w:rsidRDefault="00CD3D9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Sufinanciranje studenata medicine- stipendiste Požeško-slavonske županije</w:t>
            </w:r>
          </w:p>
        </w:tc>
        <w:tc>
          <w:tcPr>
            <w:tcW w:w="1019" w:type="dxa"/>
            <w:tcBorders>
              <w:top w:val="single" w:sz="4" w:space="0" w:color="00000A"/>
              <w:left w:val="single" w:sz="4" w:space="0" w:color="00000A"/>
              <w:bottom w:val="single" w:sz="4" w:space="0" w:color="00000A"/>
              <w:right w:val="single" w:sz="4" w:space="0" w:color="00000A"/>
            </w:tcBorders>
            <w:vAlign w:val="center"/>
          </w:tcPr>
          <w:p w14:paraId="1AAAC2AF" w14:textId="439D087C" w:rsidR="00CD3D92"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CD3D92" w:rsidRPr="001B4BC5">
              <w:rPr>
                <w:rFonts w:asciiTheme="minorHAnsi" w:hAnsiTheme="minorHAnsi" w:cstheme="minorHAnsi"/>
                <w:sz w:val="22"/>
                <w:szCs w:val="22"/>
              </w:rPr>
              <w:t>roj</w:t>
            </w:r>
          </w:p>
        </w:tc>
        <w:tc>
          <w:tcPr>
            <w:tcW w:w="1019" w:type="dxa"/>
            <w:tcBorders>
              <w:top w:val="single" w:sz="4" w:space="0" w:color="00000A"/>
              <w:left w:val="single" w:sz="4" w:space="0" w:color="00000A"/>
              <w:bottom w:val="single" w:sz="4" w:space="0" w:color="00000A"/>
              <w:right w:val="single" w:sz="4" w:space="0" w:color="00000A"/>
            </w:tcBorders>
            <w:vAlign w:val="center"/>
          </w:tcPr>
          <w:p w14:paraId="23FB80D4" w14:textId="1E8250E9" w:rsidR="00CD3D92" w:rsidRPr="001B4BC5" w:rsidRDefault="00CD3D9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4</w:t>
            </w:r>
          </w:p>
        </w:tc>
        <w:tc>
          <w:tcPr>
            <w:tcW w:w="1189" w:type="dxa"/>
            <w:tcBorders>
              <w:top w:val="single" w:sz="4" w:space="0" w:color="00000A"/>
              <w:left w:val="single" w:sz="4" w:space="0" w:color="00000A"/>
              <w:bottom w:val="single" w:sz="4" w:space="0" w:color="00000A"/>
              <w:right w:val="single" w:sz="4" w:space="0" w:color="00000A"/>
            </w:tcBorders>
            <w:vAlign w:val="center"/>
          </w:tcPr>
          <w:p w14:paraId="028A02E9" w14:textId="0866CBB8"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4</w:t>
            </w:r>
          </w:p>
        </w:tc>
        <w:tc>
          <w:tcPr>
            <w:tcW w:w="1276" w:type="dxa"/>
            <w:tcBorders>
              <w:top w:val="single" w:sz="4" w:space="0" w:color="00000A"/>
              <w:left w:val="single" w:sz="4" w:space="0" w:color="00000A"/>
              <w:bottom w:val="single" w:sz="4" w:space="0" w:color="00000A"/>
              <w:right w:val="single" w:sz="4" w:space="0" w:color="00000A"/>
            </w:tcBorders>
            <w:vAlign w:val="center"/>
          </w:tcPr>
          <w:p w14:paraId="039E5979" w14:textId="6AA219D9"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4</w:t>
            </w:r>
          </w:p>
        </w:tc>
        <w:tc>
          <w:tcPr>
            <w:tcW w:w="1395" w:type="dxa"/>
            <w:tcBorders>
              <w:top w:val="single" w:sz="4" w:space="0" w:color="00000A"/>
              <w:left w:val="single" w:sz="4" w:space="0" w:color="00000A"/>
              <w:bottom w:val="single" w:sz="4" w:space="0" w:color="00000A"/>
              <w:right w:val="single" w:sz="4" w:space="0" w:color="00000A"/>
            </w:tcBorders>
            <w:vAlign w:val="center"/>
          </w:tcPr>
          <w:p w14:paraId="6CDB2C9B" w14:textId="67C68906"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4</w:t>
            </w:r>
          </w:p>
        </w:tc>
      </w:tr>
      <w:tr w:rsidR="00CD3D92" w:rsidRPr="001B4BC5" w14:paraId="0F242C73" w14:textId="77777777" w:rsidTr="009F12DF">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5656FEF0" w14:textId="77777777" w:rsidR="00CD3D92" w:rsidRPr="001B4BC5" w:rsidRDefault="00CD3D9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627F3080" w14:textId="77777777" w:rsidR="00CD3D92" w:rsidRPr="001B4BC5" w:rsidRDefault="00CD3D9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748D3E" w14:textId="1C469DF8" w:rsidR="00CD3D92" w:rsidRPr="001B4BC5" w:rsidRDefault="002611B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CD3D92" w:rsidRPr="001B4BC5">
              <w:rPr>
                <w:rFonts w:asciiTheme="minorHAnsi" w:hAnsiTheme="minorHAnsi" w:cstheme="minorHAnsi"/>
                <w:sz w:val="22"/>
                <w:szCs w:val="22"/>
              </w:rPr>
              <w:t>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65B6F32" w14:textId="41C33DC3" w:rsidR="00CD3D92" w:rsidRPr="001B4BC5" w:rsidRDefault="00CD3D9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CC5ABAE" w14:textId="7E72B648"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57F5E0" w14:textId="3AA60023"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20</w:t>
            </w:r>
          </w:p>
        </w:tc>
        <w:tc>
          <w:tcPr>
            <w:tcW w:w="1395" w:type="dxa"/>
            <w:tcBorders>
              <w:top w:val="single" w:sz="4" w:space="0" w:color="00000A"/>
              <w:left w:val="single" w:sz="4" w:space="0" w:color="00000A"/>
              <w:bottom w:val="single" w:sz="4" w:space="0" w:color="00000A"/>
              <w:right w:val="single" w:sz="4" w:space="0" w:color="00000A"/>
            </w:tcBorders>
            <w:vAlign w:val="center"/>
            <w:hideMark/>
          </w:tcPr>
          <w:p w14:paraId="778046AC" w14:textId="3BF0E1DE" w:rsidR="00CD3D92" w:rsidRPr="001B4BC5" w:rsidRDefault="00CD3D9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20</w:t>
            </w:r>
          </w:p>
        </w:tc>
      </w:tr>
    </w:tbl>
    <w:p w14:paraId="5BE7B8AE" w14:textId="77777777" w:rsidR="00E006E1" w:rsidRPr="001B4BC5" w:rsidRDefault="00E006E1" w:rsidP="00056BD5">
      <w:pPr>
        <w:jc w:val="both"/>
        <w:rPr>
          <w:rFonts w:asciiTheme="minorHAnsi" w:hAnsiTheme="minorHAnsi" w:cstheme="minorHAnsi"/>
          <w:b/>
          <w:sz w:val="22"/>
          <w:szCs w:val="22"/>
        </w:rPr>
      </w:pPr>
    </w:p>
    <w:p w14:paraId="51393AF5" w14:textId="273CA08B"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 DONACIJE DJEČJIM VRTIĆIMA</w:t>
      </w:r>
      <w:r w:rsidRPr="001B4BC5">
        <w:rPr>
          <w:rFonts w:asciiTheme="minorHAnsi" w:hAnsiTheme="minorHAnsi" w:cstheme="minorHAnsi"/>
          <w:bCs/>
          <w:sz w:val="22"/>
          <w:szCs w:val="22"/>
        </w:rPr>
        <w:t xml:space="preserve"> </w:t>
      </w:r>
    </w:p>
    <w:p w14:paraId="1B97B6A0" w14:textId="77777777" w:rsidR="00F56EA5" w:rsidRPr="001B4BC5" w:rsidRDefault="00F56EA5" w:rsidP="00056BD5">
      <w:pPr>
        <w:jc w:val="both"/>
        <w:rPr>
          <w:rFonts w:asciiTheme="minorHAnsi" w:hAnsiTheme="minorHAnsi" w:cstheme="minorHAnsi"/>
          <w:bCs/>
          <w:sz w:val="22"/>
          <w:szCs w:val="22"/>
        </w:rPr>
      </w:pPr>
    </w:p>
    <w:p w14:paraId="2645E800" w14:textId="77777777" w:rsidR="00F56EA5" w:rsidRPr="001B4BC5" w:rsidRDefault="00F56EA5"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Program je usmjeren na zadovoljavanje javnih potreba u predškolskom odgoju sufinanciranjem kroz donacije rada privatnih vrtića u Gradu Požegi. </w:t>
      </w:r>
    </w:p>
    <w:p w14:paraId="62E2139A" w14:textId="77777777" w:rsidR="00F56EA5" w:rsidRPr="001B4BC5" w:rsidRDefault="00F56EA5" w:rsidP="001475E7">
      <w:pPr>
        <w:jc w:val="both"/>
        <w:rPr>
          <w:rFonts w:asciiTheme="minorHAnsi" w:hAnsiTheme="minorHAnsi" w:cstheme="minorHAnsi"/>
          <w:bCs/>
          <w:color w:val="FF0000"/>
          <w:sz w:val="22"/>
          <w:szCs w:val="22"/>
        </w:rPr>
      </w:pPr>
    </w:p>
    <w:p w14:paraId="1616DF5A" w14:textId="77380B08"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BD3255" w:rsidRPr="001B4BC5">
        <w:rPr>
          <w:rFonts w:asciiTheme="minorHAnsi" w:hAnsiTheme="minorHAnsi" w:cstheme="minorHAnsi"/>
          <w:b/>
          <w:sz w:val="22"/>
          <w:szCs w:val="22"/>
        </w:rPr>
        <w:t>:</w:t>
      </w:r>
    </w:p>
    <w:p w14:paraId="3C0C1A5B" w14:textId="77777777" w:rsidR="00BD3255" w:rsidRPr="001B4BC5" w:rsidRDefault="00BD3255"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74995645" w14:textId="77777777"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proračunu (Narodne novine, broj: 144/21.), </w:t>
      </w:r>
    </w:p>
    <w:p w14:paraId="398F981E" w14:textId="796A4EC1"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odgoju i obrazovanju u osnovnoj i srednjoj školi (Narodne novine, broj: 87/08</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86/09</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92/10</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105/10</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90/11</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5/12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16/12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86/12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126/12</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94/13</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152/14</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07/17</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68/18</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64/20</w:t>
      </w:r>
      <w:r w:rsidR="00BD3255"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w:t>
      </w:r>
    </w:p>
    <w:p w14:paraId="54CB84E6" w14:textId="2532289D"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ustanovama (Narodne novine, broj: 76/93</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29/97</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47/99</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35/08</w:t>
      </w:r>
      <w:r w:rsidR="00BD3255" w:rsidRPr="001B4BC5">
        <w:rPr>
          <w:rFonts w:asciiTheme="minorHAnsi" w:hAnsiTheme="minorHAnsi" w:cstheme="minorHAnsi"/>
          <w:bCs/>
          <w:sz w:val="22"/>
          <w:szCs w:val="22"/>
        </w:rPr>
        <w:t>.</w:t>
      </w:r>
      <w:r w:rsidRPr="001B4BC5">
        <w:rPr>
          <w:rFonts w:asciiTheme="minorHAnsi" w:hAnsiTheme="minorHAnsi" w:cstheme="minorHAnsi"/>
          <w:bCs/>
          <w:sz w:val="22"/>
          <w:szCs w:val="22"/>
        </w:rPr>
        <w:t>, 127/19</w:t>
      </w:r>
      <w:r w:rsidR="00BD3255" w:rsidRPr="001B4BC5">
        <w:rPr>
          <w:rFonts w:asciiTheme="minorHAnsi" w:hAnsiTheme="minorHAnsi" w:cstheme="minorHAnsi"/>
          <w:bCs/>
          <w:sz w:val="22"/>
          <w:szCs w:val="22"/>
        </w:rPr>
        <w:t>. i 151/22.</w:t>
      </w:r>
      <w:r w:rsidRPr="001B4BC5">
        <w:rPr>
          <w:rFonts w:asciiTheme="minorHAnsi" w:hAnsiTheme="minorHAnsi" w:cstheme="minorHAnsi"/>
          <w:bCs/>
          <w:sz w:val="22"/>
          <w:szCs w:val="22"/>
        </w:rPr>
        <w:t>)</w:t>
      </w:r>
      <w:r w:rsidR="00BD3255" w:rsidRPr="001B4BC5">
        <w:rPr>
          <w:rFonts w:asciiTheme="minorHAnsi" w:hAnsiTheme="minorHAnsi" w:cstheme="minorHAnsi"/>
          <w:bCs/>
          <w:sz w:val="22"/>
          <w:szCs w:val="22"/>
        </w:rPr>
        <w:t>,</w:t>
      </w:r>
    </w:p>
    <w:p w14:paraId="1EB648C5" w14:textId="435A35FA"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Statut Grada Požege </w:t>
      </w:r>
      <w:r w:rsidRPr="001B4BC5">
        <w:rPr>
          <w:rFonts w:asciiTheme="minorHAnsi" w:hAnsiTheme="minorHAnsi" w:cstheme="minorHAnsi"/>
          <w:sz w:val="22"/>
          <w:szCs w:val="22"/>
        </w:rPr>
        <w:t>(Službene novine Grada Požege, broj: 2/21. i 11/22.)</w:t>
      </w:r>
      <w:r w:rsidR="00BD3255" w:rsidRPr="001B4BC5">
        <w:rPr>
          <w:rFonts w:asciiTheme="minorHAnsi" w:hAnsiTheme="minorHAnsi" w:cstheme="minorHAnsi"/>
          <w:bCs/>
          <w:sz w:val="22"/>
          <w:szCs w:val="22"/>
        </w:rPr>
        <w:t>,</w:t>
      </w:r>
    </w:p>
    <w:p w14:paraId="52125F8B" w14:textId="7B1C483C" w:rsidR="00F56EA5" w:rsidRPr="001B4BC5" w:rsidRDefault="00F56EA5" w:rsidP="00056BD5">
      <w:pPr>
        <w:pStyle w:val="Odlomakpopisa"/>
        <w:numPr>
          <w:ilvl w:val="0"/>
          <w:numId w:val="21"/>
        </w:numPr>
        <w:ind w:left="527" w:hanging="170"/>
        <w:jc w:val="both"/>
        <w:rPr>
          <w:rFonts w:asciiTheme="minorHAnsi" w:hAnsiTheme="minorHAnsi" w:cstheme="minorHAnsi"/>
          <w:sz w:val="22"/>
          <w:szCs w:val="22"/>
        </w:rPr>
      </w:pPr>
      <w:r w:rsidRPr="001B4BC5">
        <w:rPr>
          <w:rFonts w:asciiTheme="minorHAnsi" w:hAnsiTheme="minorHAnsi" w:cstheme="minorHAnsi"/>
          <w:sz w:val="22"/>
          <w:szCs w:val="22"/>
          <w:lang w:val="af-ZA"/>
        </w:rPr>
        <w:t>Odluke o sufinanciranju smještaja djece u privatnim predškolskim ustanovama na području Grada Požege (Službene novine Grada Požege, broj: 17/12., 19/14. i 24/21.)</w:t>
      </w:r>
      <w:r w:rsidR="00BD3255" w:rsidRPr="001B4BC5">
        <w:rPr>
          <w:rFonts w:asciiTheme="minorHAnsi" w:hAnsiTheme="minorHAnsi" w:cstheme="minorHAnsi"/>
          <w:sz w:val="22"/>
          <w:szCs w:val="22"/>
          <w:lang w:val="af-ZA"/>
        </w:rPr>
        <w:t xml:space="preserve"> i</w:t>
      </w:r>
    </w:p>
    <w:p w14:paraId="771DAB20" w14:textId="50382126" w:rsidR="00BD3255" w:rsidRPr="001B4BC5" w:rsidRDefault="00BD3255" w:rsidP="00056BD5">
      <w:pPr>
        <w:pStyle w:val="Odlomakpopisa"/>
        <w:numPr>
          <w:ilvl w:val="0"/>
          <w:numId w:val="21"/>
        </w:numPr>
        <w:ind w:left="527" w:hanging="170"/>
        <w:jc w:val="both"/>
        <w:rPr>
          <w:rFonts w:asciiTheme="minorHAnsi" w:hAnsiTheme="minorHAnsi" w:cstheme="minorHAnsi"/>
          <w:sz w:val="22"/>
          <w:szCs w:val="22"/>
        </w:rPr>
      </w:pPr>
      <w:r w:rsidRPr="001B4BC5">
        <w:rPr>
          <w:rFonts w:asciiTheme="minorHAnsi" w:hAnsiTheme="minorHAnsi" w:cstheme="minorHAnsi"/>
          <w:sz w:val="22"/>
          <w:szCs w:val="22"/>
          <w:lang w:val="af-ZA"/>
        </w:rPr>
        <w:t>Odluka o subvencioniranju obrta za čuvanje djece na području Grada Požege (Službene novine Grada Požege, broj: 24/21.).</w:t>
      </w:r>
    </w:p>
    <w:p w14:paraId="25E83742" w14:textId="77777777" w:rsidR="00F56EA5" w:rsidRPr="001B4BC5" w:rsidRDefault="00F56EA5" w:rsidP="001475E7">
      <w:pPr>
        <w:jc w:val="both"/>
        <w:rPr>
          <w:rFonts w:asciiTheme="minorHAnsi" w:hAnsiTheme="minorHAnsi" w:cstheme="minorHAnsi"/>
          <w:bCs/>
          <w:sz w:val="22"/>
          <w:szCs w:val="22"/>
        </w:rPr>
      </w:pPr>
    </w:p>
    <w:tbl>
      <w:tblPr>
        <w:tblStyle w:val="Reetkatablice1"/>
        <w:tblW w:w="9214" w:type="dxa"/>
        <w:tblInd w:w="-5" w:type="dxa"/>
        <w:tblLook w:val="04A0" w:firstRow="1" w:lastRow="0" w:firstColumn="1" w:lastColumn="0" w:noHBand="0" w:noVBand="1"/>
      </w:tblPr>
      <w:tblGrid>
        <w:gridCol w:w="5113"/>
        <w:gridCol w:w="1276"/>
        <w:gridCol w:w="1549"/>
        <w:gridCol w:w="1276"/>
      </w:tblGrid>
      <w:tr w:rsidR="00B93642" w:rsidRPr="001B4BC5" w14:paraId="2F8F6F3B" w14:textId="77777777" w:rsidTr="00982BAA">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589C97B2" w14:textId="77777777" w:rsidR="00B93642" w:rsidRPr="001B4BC5" w:rsidRDefault="00B93642" w:rsidP="00056BD5">
            <w:pPr>
              <w:rPr>
                <w:rFonts w:asciiTheme="minorHAnsi" w:hAnsiTheme="minorHAnsi" w:cstheme="minorHAnsi"/>
                <w:b/>
                <w:bCs/>
                <w:sz w:val="22"/>
                <w:szCs w:val="22"/>
                <w:lang w:eastAsia="hr-HR"/>
              </w:rPr>
            </w:pPr>
            <w:r w:rsidRPr="001B4BC5">
              <w:rPr>
                <w:rFonts w:asciiTheme="minorHAnsi" w:hAnsiTheme="minorHAnsi" w:cstheme="minorHAnsi"/>
                <w:sz w:val="22"/>
                <w:szCs w:val="22"/>
                <w:lang w:eastAsia="hr-HR"/>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7474C3" w14:textId="5A966225"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0B0224D" w14:textId="70F795E7"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20A60F" w14:textId="30C71626" w:rsidR="00B93642" w:rsidRPr="001B4BC5" w:rsidRDefault="00B93642"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343D77F7" w14:textId="77777777" w:rsidTr="00982BAA">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2CAB05EC"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tcPr>
          <w:p w14:paraId="380F0042" w14:textId="088F4EBD"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507.300,00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3289AF6E" w14:textId="13937E7B"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495.300,00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71BE56D" w14:textId="7E9F069B" w:rsidR="00F56EA5" w:rsidRPr="001B4BC5" w:rsidRDefault="00B93642"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495.300,00</w:t>
            </w:r>
          </w:p>
        </w:tc>
      </w:tr>
      <w:tr w:rsidR="00F56EA5" w:rsidRPr="001B4BC5" w14:paraId="168E8D51" w14:textId="77777777" w:rsidTr="00982BAA">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353011C1"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tcPr>
          <w:p w14:paraId="1025D67C" w14:textId="6718F973"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6A1FD76" w14:textId="08AAE943"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854400" w14:textId="56DF418A"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r>
      <w:tr w:rsidR="008D28D7" w:rsidRPr="001B4BC5" w14:paraId="1009B042" w14:textId="77777777" w:rsidTr="00982BAA">
        <w:trPr>
          <w:trHeight w:val="255"/>
        </w:trPr>
        <w:tc>
          <w:tcPr>
            <w:tcW w:w="5113" w:type="dxa"/>
            <w:tcBorders>
              <w:top w:val="single" w:sz="4" w:space="0" w:color="auto"/>
              <w:left w:val="single" w:sz="4" w:space="0" w:color="auto"/>
              <w:bottom w:val="single" w:sz="4" w:space="0" w:color="auto"/>
              <w:right w:val="single" w:sz="4" w:space="0" w:color="auto"/>
            </w:tcBorders>
            <w:noWrap/>
          </w:tcPr>
          <w:p w14:paraId="2BDF82AC" w14:textId="5094FFC8" w:rsidR="008D28D7" w:rsidRPr="001B4BC5" w:rsidRDefault="008D28D7"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38A4C019" w14:textId="3C9DF12F"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517.300,00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36A6117" w14:textId="682ECFFD"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505.300,00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31B794F" w14:textId="06833181"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505.300,00</w:t>
            </w:r>
          </w:p>
        </w:tc>
      </w:tr>
    </w:tbl>
    <w:p w14:paraId="5EBB7E4F" w14:textId="77777777" w:rsidR="008D28D7" w:rsidRPr="001B4BC5" w:rsidRDefault="008D28D7" w:rsidP="00056BD5">
      <w:pPr>
        <w:jc w:val="both"/>
        <w:rPr>
          <w:rFonts w:asciiTheme="minorHAnsi" w:hAnsiTheme="minorHAnsi" w:cstheme="minorHAnsi"/>
          <w:bCs/>
          <w:sz w:val="22"/>
          <w:szCs w:val="22"/>
          <w:lang w:val="en-US" w:eastAsia="zh-CN"/>
        </w:rPr>
      </w:pPr>
    </w:p>
    <w:p w14:paraId="4CF5C073" w14:textId="50A47996" w:rsidR="00F56EA5" w:rsidRPr="001B4BC5" w:rsidRDefault="00F56EA5"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Donacije privatnim dječjim vrtićima – </w:t>
      </w:r>
      <w:r w:rsidRPr="001B4BC5">
        <w:rPr>
          <w:rFonts w:asciiTheme="minorHAnsi" w:hAnsiTheme="minorHAnsi" w:cstheme="minorHAnsi"/>
          <w:sz w:val="22"/>
          <w:szCs w:val="22"/>
        </w:rPr>
        <w:t xml:space="preserve">odnosi se na sufinanciranje privatnih dječjih vrtića: Dječji vrtić Radost, Dječji vrtić Sv. Leopold Mandić i Dječji vrtić Šareni svijet, u iznosu </w:t>
      </w:r>
      <w:r w:rsidR="00D92564" w:rsidRPr="001B4BC5">
        <w:rPr>
          <w:rFonts w:asciiTheme="minorHAnsi" w:hAnsiTheme="minorHAnsi" w:cstheme="minorHAnsi"/>
          <w:sz w:val="22"/>
          <w:szCs w:val="22"/>
        </w:rPr>
        <w:t>106,18</w:t>
      </w:r>
      <w:r w:rsidRPr="001B4BC5">
        <w:rPr>
          <w:rFonts w:asciiTheme="minorHAnsi" w:hAnsiTheme="minorHAnsi" w:cstheme="minorHAnsi"/>
          <w:sz w:val="22"/>
          <w:szCs w:val="22"/>
        </w:rPr>
        <w:t xml:space="preserve"> </w:t>
      </w:r>
      <w:r w:rsidR="001D50C2" w:rsidRPr="001B4BC5">
        <w:rPr>
          <w:rFonts w:asciiTheme="minorHAnsi" w:hAnsiTheme="minorHAnsi" w:cstheme="minorHAnsi"/>
          <w:sz w:val="22"/>
          <w:szCs w:val="22"/>
        </w:rPr>
        <w:t>EUR</w:t>
      </w:r>
      <w:r w:rsidRPr="001B4BC5">
        <w:rPr>
          <w:rFonts w:asciiTheme="minorHAnsi" w:hAnsiTheme="minorHAnsi" w:cstheme="minorHAnsi"/>
          <w:sz w:val="22"/>
          <w:szCs w:val="22"/>
        </w:rPr>
        <w:t xml:space="preserve"> mjesečno po djetetu.</w:t>
      </w:r>
    </w:p>
    <w:p w14:paraId="0AE4C789" w14:textId="77777777" w:rsidR="00F56EA5" w:rsidRPr="001B4BC5" w:rsidRDefault="00F56EA5" w:rsidP="00056BD5">
      <w:pPr>
        <w:rPr>
          <w:rFonts w:asciiTheme="minorHAnsi" w:hAnsiTheme="minorHAnsi" w:cstheme="minorHAnsi"/>
          <w:b/>
          <w:bCs/>
          <w:sz w:val="22"/>
          <w:szCs w:val="22"/>
          <w:lang w:eastAsia="zh-CN"/>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275"/>
      </w:tblGrid>
      <w:tr w:rsidR="00847075" w:rsidRPr="001B4BC5" w14:paraId="5DE7AACC" w14:textId="77777777" w:rsidTr="009F12DF">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5C77863"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062287C"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0B7F190"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BBB1D53"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F3B3653" w14:textId="77777777" w:rsidR="00847075" w:rsidRPr="001B4BC5" w:rsidRDefault="0084707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4609DDF" w14:textId="4D9FF5ED"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99527A4" w14:textId="025608D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920B1E6" w14:textId="77777777" w:rsidR="00847075" w:rsidRPr="001B4BC5" w:rsidRDefault="0084707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A1E77D2" w14:textId="7655CE1F"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F56EA5" w:rsidRPr="001B4BC5" w14:paraId="1CA4124F" w14:textId="77777777" w:rsidTr="009F12DF">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B904973" w14:textId="77777777"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095E857E" w14:textId="77777777"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A33D58B" w14:textId="43A405FD" w:rsidR="00F56EA5"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56EA5" w:rsidRPr="001B4BC5">
              <w:rPr>
                <w:rFonts w:asciiTheme="minorHAnsi" w:hAnsiTheme="minorHAnsi" w:cstheme="minorHAnsi"/>
                <w:sz w:val="22"/>
                <w:szCs w:val="22"/>
              </w:rPr>
              <w:t>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193F3C4"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23FB5782"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C58DDA2"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3B7929"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r>
    </w:tbl>
    <w:p w14:paraId="23005ABF" w14:textId="3CA17071"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Subvencije obrtima za čuvanje djece</w:t>
      </w:r>
      <w:r w:rsidRPr="001B4BC5">
        <w:rPr>
          <w:rFonts w:asciiTheme="minorHAnsi" w:hAnsiTheme="minorHAnsi" w:cstheme="minorHAnsi"/>
          <w:bCs/>
          <w:sz w:val="22"/>
          <w:szCs w:val="22"/>
        </w:rPr>
        <w:t xml:space="preserve"> – odnosi se na sufinanciranje obrta za čuvanje djece kako bi se olakšalo roditeljima financiranje čuvanja u iznosu </w:t>
      </w:r>
      <w:r w:rsidR="00D92564" w:rsidRPr="001B4BC5">
        <w:rPr>
          <w:rFonts w:asciiTheme="minorHAnsi" w:hAnsiTheme="minorHAnsi" w:cstheme="minorHAnsi"/>
          <w:bCs/>
          <w:sz w:val="22"/>
          <w:szCs w:val="22"/>
        </w:rPr>
        <w:t>79,63</w:t>
      </w:r>
      <w:r w:rsidRPr="001B4BC5">
        <w:rPr>
          <w:rFonts w:asciiTheme="minorHAnsi" w:hAnsiTheme="minorHAnsi" w:cstheme="minorHAnsi"/>
          <w:bCs/>
          <w:sz w:val="22"/>
          <w:szCs w:val="22"/>
        </w:rPr>
        <w:t xml:space="preserve"> </w:t>
      </w:r>
      <w:r w:rsidR="001D50C2" w:rsidRPr="001B4BC5">
        <w:rPr>
          <w:rFonts w:asciiTheme="minorHAnsi" w:hAnsiTheme="minorHAnsi" w:cstheme="minorHAnsi"/>
          <w:bCs/>
          <w:sz w:val="22"/>
          <w:szCs w:val="22"/>
        </w:rPr>
        <w:t>EUR</w:t>
      </w:r>
      <w:r w:rsidRPr="001B4BC5">
        <w:rPr>
          <w:rFonts w:asciiTheme="minorHAnsi" w:hAnsiTheme="minorHAnsi" w:cstheme="minorHAnsi"/>
          <w:bCs/>
          <w:sz w:val="22"/>
          <w:szCs w:val="22"/>
        </w:rPr>
        <w:t xml:space="preserve"> mjesečno. </w:t>
      </w:r>
    </w:p>
    <w:p w14:paraId="5FA61AE4" w14:textId="77777777" w:rsidR="00F56EA5" w:rsidRPr="001B4BC5" w:rsidRDefault="00F56EA5" w:rsidP="00056BD5">
      <w:pPr>
        <w:jc w:val="both"/>
        <w:rPr>
          <w:rFonts w:asciiTheme="minorHAnsi" w:hAnsiTheme="minorHAnsi" w:cstheme="minorHAnsi"/>
          <w:bCs/>
          <w:sz w:val="22"/>
          <w:szCs w:val="22"/>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275"/>
      </w:tblGrid>
      <w:tr w:rsidR="00847075" w:rsidRPr="001B4BC5" w14:paraId="0AF57A42" w14:textId="77777777" w:rsidTr="009F12DF">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2627DF0"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17862340"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0031789"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1AA9F9C"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C56C604" w14:textId="77777777" w:rsidR="00847075" w:rsidRPr="001B4BC5" w:rsidRDefault="0084707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9BA1064" w14:textId="07F75FDF"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213BBAC" w14:textId="189F73D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25FEDEC" w14:textId="77777777" w:rsidR="00847075" w:rsidRPr="001B4BC5" w:rsidRDefault="0084707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6A138C2D" w14:textId="35372438"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F56EA5" w:rsidRPr="001B4BC5" w14:paraId="56860C3C" w14:textId="77777777" w:rsidTr="009F12DF">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65FFCA3" w14:textId="77777777"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B6BB7B5" w14:textId="77777777"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E7360F6" w14:textId="73DA3D5C" w:rsidR="00F56EA5"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56EA5" w:rsidRPr="001B4BC5">
              <w:rPr>
                <w:rFonts w:asciiTheme="minorHAnsi" w:hAnsiTheme="minorHAnsi" w:cstheme="minorHAnsi"/>
                <w:sz w:val="22"/>
                <w:szCs w:val="22"/>
              </w:rPr>
              <w:t>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B5B9EC7"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4E6F0DD"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B32D72"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6E33C1E"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r>
    </w:tbl>
    <w:p w14:paraId="5079BD4D" w14:textId="77777777" w:rsidR="00106B02" w:rsidRPr="001B4BC5" w:rsidRDefault="00106B02" w:rsidP="00056BD5">
      <w:pPr>
        <w:jc w:val="both"/>
        <w:rPr>
          <w:rFonts w:asciiTheme="minorHAnsi" w:hAnsiTheme="minorHAnsi" w:cstheme="minorHAnsi"/>
          <w:b/>
          <w:color w:val="000000" w:themeColor="text1"/>
          <w:sz w:val="22"/>
          <w:szCs w:val="22"/>
        </w:rPr>
      </w:pPr>
    </w:p>
    <w:p w14:paraId="0C58AC06" w14:textId="2BA8FE5B" w:rsidR="00F56EA5" w:rsidRPr="001B4BC5" w:rsidRDefault="00F56EA5" w:rsidP="00056BD5">
      <w:pPr>
        <w:jc w:val="both"/>
        <w:rPr>
          <w:rFonts w:asciiTheme="minorHAnsi" w:hAnsiTheme="minorHAnsi" w:cstheme="minorHAnsi"/>
          <w:b/>
          <w:color w:val="000000" w:themeColor="text1"/>
          <w:sz w:val="22"/>
          <w:szCs w:val="22"/>
        </w:rPr>
      </w:pPr>
      <w:r w:rsidRPr="001B4BC5">
        <w:rPr>
          <w:rFonts w:asciiTheme="minorHAnsi" w:hAnsiTheme="minorHAnsi" w:cstheme="minorHAnsi"/>
          <w:b/>
          <w:color w:val="000000" w:themeColor="text1"/>
          <w:sz w:val="22"/>
          <w:szCs w:val="22"/>
        </w:rPr>
        <w:t xml:space="preserve">NAZIV PROGRAMA: SUFINANCIRANJE OSNOVNE KATOLIČKE ŠKOLE </w:t>
      </w:r>
    </w:p>
    <w:p w14:paraId="40CC2923" w14:textId="77777777" w:rsidR="00F56EA5" w:rsidRPr="001B4BC5" w:rsidRDefault="00F56EA5" w:rsidP="00056BD5">
      <w:pPr>
        <w:jc w:val="both"/>
        <w:rPr>
          <w:rFonts w:asciiTheme="minorHAnsi" w:hAnsiTheme="minorHAnsi" w:cstheme="minorHAnsi"/>
          <w:bCs/>
          <w:color w:val="000000" w:themeColor="text1"/>
          <w:sz w:val="22"/>
          <w:szCs w:val="22"/>
        </w:rPr>
      </w:pPr>
    </w:p>
    <w:p w14:paraId="2AB314CE" w14:textId="77777777" w:rsidR="001D50C2" w:rsidRPr="001B4BC5" w:rsidRDefault="001D50C2"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4003E64B" w14:textId="77777777" w:rsidR="008D28D7" w:rsidRPr="001B4BC5" w:rsidRDefault="008D28D7" w:rsidP="001475E7">
      <w:pPr>
        <w:jc w:val="both"/>
        <w:rPr>
          <w:rFonts w:asciiTheme="minorHAnsi" w:hAnsiTheme="minorHAnsi" w:cstheme="minorHAnsi"/>
          <w:bCs/>
          <w:color w:val="FF0000"/>
          <w:sz w:val="22"/>
          <w:szCs w:val="22"/>
        </w:rPr>
      </w:pPr>
    </w:p>
    <w:p w14:paraId="1E0E5CAE" w14:textId="170AB02E"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D03F8F" w:rsidRPr="001B4BC5">
        <w:rPr>
          <w:rFonts w:asciiTheme="minorHAnsi" w:hAnsiTheme="minorHAnsi" w:cstheme="minorHAnsi"/>
          <w:b/>
          <w:sz w:val="22"/>
          <w:szCs w:val="22"/>
        </w:rPr>
        <w:t>:</w:t>
      </w:r>
    </w:p>
    <w:p w14:paraId="1015A569" w14:textId="77777777" w:rsidR="00D03F8F" w:rsidRPr="001B4BC5" w:rsidRDefault="00D03F8F"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1085BF1B" w14:textId="09401DBE"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proračunu (Narodne novine, broj: 144/22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76011E03" w14:textId="13A51533"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odgoju i obrazovanju u osnovnoj i srednjoj školi (Narodne novine, broj: 87/08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86/09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92/10</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105/10</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90/11</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5/12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86/12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126/12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94/13</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152/14</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07/17</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68/18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64/20</w:t>
      </w:r>
      <w:r w:rsidR="00D03F8F"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w:t>
      </w:r>
    </w:p>
    <w:p w14:paraId="23E94391" w14:textId="3160961F"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ustanovama (Narodne novine, broj: 76/93</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29/97</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47/99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35/08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127/19</w:t>
      </w:r>
      <w:r w:rsidR="00D03F8F" w:rsidRPr="001B4BC5">
        <w:rPr>
          <w:rFonts w:asciiTheme="minorHAnsi" w:hAnsiTheme="minorHAnsi" w:cstheme="minorHAnsi"/>
          <w:bCs/>
          <w:sz w:val="22"/>
          <w:szCs w:val="22"/>
        </w:rPr>
        <w:t>. i 151/22.</w:t>
      </w:r>
      <w:r w:rsidRPr="001B4BC5">
        <w:rPr>
          <w:rFonts w:asciiTheme="minorHAnsi" w:hAnsiTheme="minorHAnsi" w:cstheme="minorHAnsi"/>
          <w:bCs/>
          <w:sz w:val="22"/>
          <w:szCs w:val="22"/>
        </w:rPr>
        <w:t>) i</w:t>
      </w:r>
    </w:p>
    <w:p w14:paraId="46D1C97F" w14:textId="77777777"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Statut Grada Požege (Službene novine Grada Požege, broj: 2/21. i 11/22.). </w:t>
      </w:r>
    </w:p>
    <w:p w14:paraId="792BF356" w14:textId="77777777" w:rsidR="00F56EA5" w:rsidRPr="001B4BC5" w:rsidRDefault="00F56EA5" w:rsidP="001475E7">
      <w:pPr>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5108"/>
        <w:gridCol w:w="1418"/>
        <w:gridCol w:w="1417"/>
        <w:gridCol w:w="1276"/>
      </w:tblGrid>
      <w:tr w:rsidR="00847075" w:rsidRPr="001B4BC5" w14:paraId="6DC1D237" w14:textId="77777777" w:rsidTr="00F56EA5">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26232128" w14:textId="77777777" w:rsidR="00847075" w:rsidRPr="001B4BC5" w:rsidRDefault="00847075"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BBB933" w14:textId="44AB9700"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BC9FD0" w14:textId="1B05B97A"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4BB093" w14:textId="0776EBA3"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7615E976" w14:textId="77777777" w:rsidTr="00847075">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3FAA6784"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tcPr>
          <w:p w14:paraId="0751FD36" w14:textId="56E11DCB"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6BB451" w14:textId="57658FB6"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1F16E01" w14:textId="506E5F9C"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22.000,00</w:t>
            </w:r>
          </w:p>
        </w:tc>
      </w:tr>
      <w:tr w:rsidR="008D28D7" w:rsidRPr="001B4BC5" w14:paraId="1424FBE0" w14:textId="77777777" w:rsidTr="00847075">
        <w:trPr>
          <w:trHeight w:val="255"/>
          <w:jc w:val="right"/>
        </w:trPr>
        <w:tc>
          <w:tcPr>
            <w:tcW w:w="5108" w:type="dxa"/>
            <w:tcBorders>
              <w:top w:val="single" w:sz="4" w:space="0" w:color="auto"/>
              <w:left w:val="single" w:sz="4" w:space="0" w:color="auto"/>
              <w:bottom w:val="single" w:sz="4" w:space="0" w:color="auto"/>
              <w:right w:val="single" w:sz="4" w:space="0" w:color="auto"/>
            </w:tcBorders>
            <w:noWrap/>
          </w:tcPr>
          <w:p w14:paraId="1F23FBC8" w14:textId="17D8DFF5" w:rsidR="008D28D7" w:rsidRPr="001B4BC5" w:rsidRDefault="008D28D7"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27EFBE0" w14:textId="2312FBF4"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91A083" w14:textId="1F33ACD7"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9C776CB" w14:textId="1F4EEC05" w:rsidR="008D28D7" w:rsidRPr="001B4BC5" w:rsidRDefault="008D28D7"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22.000,00</w:t>
            </w:r>
          </w:p>
        </w:tc>
      </w:tr>
    </w:tbl>
    <w:p w14:paraId="41AA508C" w14:textId="77777777" w:rsidR="00F56EA5" w:rsidRPr="001B4BC5" w:rsidRDefault="00F56EA5" w:rsidP="00056BD5">
      <w:pPr>
        <w:jc w:val="both"/>
        <w:rPr>
          <w:rFonts w:asciiTheme="minorHAnsi" w:hAnsiTheme="minorHAnsi" w:cstheme="minorHAnsi"/>
          <w:bCs/>
          <w:sz w:val="22"/>
          <w:szCs w:val="22"/>
          <w:lang w:eastAsia="zh-CN"/>
        </w:rPr>
      </w:pPr>
    </w:p>
    <w:p w14:paraId="0F56B2CB" w14:textId="77777777" w:rsidR="00BA1502"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 xml:space="preserve">Sufinanciranje Osnovne katoličke škole u Požegi - </w:t>
      </w:r>
      <w:r w:rsidRPr="001B4BC5">
        <w:rPr>
          <w:rFonts w:asciiTheme="minorHAnsi" w:hAnsiTheme="minorHAnsi" w:cstheme="minorHAnsi"/>
          <w:bCs/>
          <w:sz w:val="22"/>
          <w:szCs w:val="22"/>
        </w:rPr>
        <w:t xml:space="preserve">odnosi se na </w:t>
      </w:r>
      <w:r w:rsidR="00BA1502" w:rsidRPr="001B4BC5">
        <w:rPr>
          <w:rFonts w:asciiTheme="minorHAnsi" w:hAnsiTheme="minorHAnsi" w:cstheme="minorHAnsi"/>
          <w:bCs/>
          <w:sz w:val="22"/>
          <w:szCs w:val="22"/>
        </w:rPr>
        <w:t>nabavu radnih bilježnica te projekt Festival matematike.</w:t>
      </w: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1D50C2" w:rsidRPr="001B4BC5" w14:paraId="0AA724F6" w14:textId="77777777" w:rsidTr="00847075">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3802366C" w14:textId="342F0E2E"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47EEA520" w14:textId="06AD63B4"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94198F0" w14:textId="772E8647"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9500A2" w14:textId="59D567CD"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Polazna vrijednost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2344095" w14:textId="77777777" w:rsidR="001D50C2" w:rsidRPr="001B4BC5" w:rsidRDefault="001D50C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734631B2" w14:textId="099E8B32"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2024.</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6ED7A9D" w14:textId="3DB64DF4"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PRORAČUN 2025.</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CF2F813" w14:textId="77777777" w:rsidR="001D50C2" w:rsidRPr="001B4BC5" w:rsidRDefault="001D50C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3F85CA1A" w14:textId="2023D11D"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 2026.</w:t>
            </w:r>
          </w:p>
        </w:tc>
      </w:tr>
      <w:tr w:rsidR="001D50C2" w:rsidRPr="001B4BC5" w14:paraId="3F08FEBE" w14:textId="77777777" w:rsidTr="00847075">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94198DB" w14:textId="15C02AC3"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kupljenih paketa radnih bilježnica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7491D8D4" w14:textId="7E46C82D"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Olakšati roditeljima nabavu materijala potrebnog za redovno školovanje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A3843F7" w14:textId="03CB7076" w:rsidR="001D50C2"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w:t>
            </w:r>
            <w:r w:rsidR="001D50C2" w:rsidRPr="001B4BC5">
              <w:rPr>
                <w:rFonts w:asciiTheme="minorHAnsi" w:hAnsiTheme="minorHAnsi" w:cstheme="minorHAnsi"/>
                <w:kern w:val="2"/>
                <w:sz w:val="22"/>
                <w:szCs w:val="22"/>
                <w:lang w:eastAsia="en-US"/>
                <w14:ligatures w14:val="standardContextual"/>
              </w:rPr>
              <w:t>roj</w:t>
            </w:r>
          </w:p>
        </w:tc>
        <w:tc>
          <w:tcPr>
            <w:tcW w:w="964" w:type="dxa"/>
            <w:tcBorders>
              <w:top w:val="single" w:sz="4" w:space="0" w:color="00000A"/>
              <w:left w:val="single" w:sz="4" w:space="0" w:color="00000A"/>
              <w:bottom w:val="single" w:sz="4" w:space="0" w:color="00000A"/>
              <w:right w:val="single" w:sz="4" w:space="0" w:color="00000A"/>
            </w:tcBorders>
            <w:vAlign w:val="center"/>
          </w:tcPr>
          <w:p w14:paraId="7B941373" w14:textId="5ACD2C91"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320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ABB0FDF" w14:textId="33D3EBC0"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320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55CC9D5" w14:textId="22BE8D05"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320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3B7D8E8" w14:textId="19380E99"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320</w:t>
            </w:r>
          </w:p>
        </w:tc>
      </w:tr>
      <w:tr w:rsidR="001D50C2" w:rsidRPr="001B4BC5" w14:paraId="08DA95E3" w14:textId="77777777" w:rsidTr="00847075">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tcPr>
          <w:p w14:paraId="1E8658D5" w14:textId="497BA7EA" w:rsidR="001D50C2" w:rsidRPr="001B4BC5" w:rsidRDefault="001D50C2" w:rsidP="00056BD5">
            <w:pPr>
              <w:spacing w:line="256"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lastRenderedPageBreak/>
              <w:t xml:space="preserve">Broj održanih manifestacija </w:t>
            </w:r>
          </w:p>
        </w:tc>
        <w:tc>
          <w:tcPr>
            <w:tcW w:w="2058" w:type="dxa"/>
            <w:tcBorders>
              <w:top w:val="single" w:sz="4" w:space="0" w:color="00000A"/>
              <w:left w:val="single" w:sz="4" w:space="0" w:color="00000A"/>
              <w:bottom w:val="single" w:sz="4" w:space="0" w:color="00000A"/>
              <w:right w:val="single" w:sz="4" w:space="0" w:color="00000A"/>
            </w:tcBorders>
            <w:vAlign w:val="center"/>
          </w:tcPr>
          <w:p w14:paraId="230AAA57" w14:textId="27E5A43C" w:rsidR="001D50C2" w:rsidRPr="001B4BC5" w:rsidRDefault="001D50C2" w:rsidP="00056BD5">
            <w:pPr>
              <w:spacing w:line="256"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Održati Festival matematike u Požegi</w:t>
            </w:r>
          </w:p>
        </w:tc>
        <w:tc>
          <w:tcPr>
            <w:tcW w:w="1020" w:type="dxa"/>
            <w:tcBorders>
              <w:top w:val="single" w:sz="4" w:space="0" w:color="00000A"/>
              <w:left w:val="single" w:sz="4" w:space="0" w:color="00000A"/>
              <w:bottom w:val="single" w:sz="4" w:space="0" w:color="00000A"/>
              <w:right w:val="single" w:sz="4" w:space="0" w:color="00000A"/>
            </w:tcBorders>
            <w:vAlign w:val="center"/>
          </w:tcPr>
          <w:p w14:paraId="6B357F9A" w14:textId="363F92F1" w:rsidR="001D50C2" w:rsidRPr="001B4BC5" w:rsidRDefault="00225919" w:rsidP="00056BD5">
            <w:pPr>
              <w:spacing w:line="256"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1D50C2" w:rsidRPr="001B4BC5">
              <w:rPr>
                <w:rFonts w:asciiTheme="minorHAnsi" w:hAnsiTheme="minorHAnsi" w:cstheme="minorHAnsi"/>
                <w:kern w:val="2"/>
                <w:sz w:val="22"/>
                <w:szCs w:val="22"/>
                <w:lang w:eastAsia="en-US"/>
                <w14:ligatures w14:val="standardContextual"/>
              </w:rPr>
              <w:t>roj</w:t>
            </w:r>
          </w:p>
        </w:tc>
        <w:tc>
          <w:tcPr>
            <w:tcW w:w="964" w:type="dxa"/>
            <w:tcBorders>
              <w:top w:val="single" w:sz="4" w:space="0" w:color="00000A"/>
              <w:left w:val="single" w:sz="4" w:space="0" w:color="00000A"/>
              <w:bottom w:val="single" w:sz="4" w:space="0" w:color="00000A"/>
              <w:right w:val="single" w:sz="4" w:space="0" w:color="00000A"/>
            </w:tcBorders>
            <w:vAlign w:val="center"/>
          </w:tcPr>
          <w:p w14:paraId="7E6D3964" w14:textId="676ED442" w:rsidR="001D50C2" w:rsidRPr="001B4BC5" w:rsidRDefault="001D50C2" w:rsidP="00056BD5">
            <w:pPr>
              <w:spacing w:line="256"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91" w:type="dxa"/>
            <w:tcBorders>
              <w:top w:val="single" w:sz="4" w:space="0" w:color="00000A"/>
              <w:left w:val="single" w:sz="4" w:space="0" w:color="00000A"/>
              <w:bottom w:val="single" w:sz="4" w:space="0" w:color="00000A"/>
              <w:right w:val="single" w:sz="4" w:space="0" w:color="00000A"/>
            </w:tcBorders>
            <w:vAlign w:val="center"/>
          </w:tcPr>
          <w:p w14:paraId="3F3FBAAC" w14:textId="21D1D7C6" w:rsidR="001D50C2" w:rsidRPr="001B4BC5" w:rsidRDefault="001D50C2" w:rsidP="00056BD5">
            <w:pPr>
              <w:spacing w:line="256"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91" w:type="dxa"/>
            <w:tcBorders>
              <w:top w:val="single" w:sz="4" w:space="0" w:color="00000A"/>
              <w:left w:val="single" w:sz="4" w:space="0" w:color="00000A"/>
              <w:bottom w:val="single" w:sz="4" w:space="0" w:color="00000A"/>
              <w:right w:val="single" w:sz="4" w:space="0" w:color="00000A"/>
            </w:tcBorders>
            <w:vAlign w:val="center"/>
          </w:tcPr>
          <w:p w14:paraId="0AE93061" w14:textId="0A4F7AB5" w:rsidR="001D50C2" w:rsidRPr="001B4BC5" w:rsidRDefault="001D50C2" w:rsidP="00056BD5">
            <w:pPr>
              <w:spacing w:line="256"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91" w:type="dxa"/>
            <w:tcBorders>
              <w:top w:val="single" w:sz="4" w:space="0" w:color="00000A"/>
              <w:left w:val="single" w:sz="4" w:space="0" w:color="00000A"/>
              <w:bottom w:val="single" w:sz="4" w:space="0" w:color="00000A"/>
              <w:right w:val="single" w:sz="4" w:space="0" w:color="00000A"/>
            </w:tcBorders>
            <w:vAlign w:val="center"/>
          </w:tcPr>
          <w:p w14:paraId="2EF1AF30" w14:textId="262338F0" w:rsidR="001D50C2" w:rsidRPr="001B4BC5" w:rsidRDefault="001D50C2" w:rsidP="00056BD5">
            <w:pPr>
              <w:spacing w:line="256"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r>
    </w:tbl>
    <w:p w14:paraId="44D781FF" w14:textId="77777777" w:rsidR="00E006E1" w:rsidRPr="001B4BC5" w:rsidRDefault="00E006E1" w:rsidP="00056BD5">
      <w:pPr>
        <w:jc w:val="both"/>
        <w:rPr>
          <w:rFonts w:asciiTheme="minorHAnsi" w:hAnsiTheme="minorHAnsi" w:cstheme="minorHAnsi"/>
          <w:b/>
          <w:color w:val="000000" w:themeColor="text1"/>
          <w:sz w:val="22"/>
          <w:szCs w:val="22"/>
        </w:rPr>
      </w:pPr>
    </w:p>
    <w:p w14:paraId="697CF680" w14:textId="63A4D04A" w:rsidR="00F56EA5" w:rsidRPr="001B4BC5" w:rsidRDefault="00F56EA5" w:rsidP="00056BD5">
      <w:pPr>
        <w:jc w:val="both"/>
        <w:rPr>
          <w:rFonts w:asciiTheme="minorHAnsi" w:hAnsiTheme="minorHAnsi" w:cstheme="minorHAnsi"/>
          <w:bCs/>
          <w:color w:val="000000" w:themeColor="text1"/>
          <w:sz w:val="22"/>
          <w:szCs w:val="22"/>
        </w:rPr>
      </w:pPr>
      <w:r w:rsidRPr="001B4BC5">
        <w:rPr>
          <w:rFonts w:asciiTheme="minorHAnsi" w:hAnsiTheme="minorHAnsi" w:cstheme="minorHAnsi"/>
          <w:b/>
          <w:color w:val="000000" w:themeColor="text1"/>
          <w:sz w:val="22"/>
          <w:szCs w:val="22"/>
        </w:rPr>
        <w:t>NAZIV PROGRAMA: SUFINANCIRANJE GLAZBENE ŠKOLE POŽEGA</w:t>
      </w:r>
      <w:r w:rsidRPr="001B4BC5">
        <w:rPr>
          <w:rFonts w:asciiTheme="minorHAnsi" w:hAnsiTheme="minorHAnsi" w:cstheme="minorHAnsi"/>
          <w:bCs/>
          <w:color w:val="000000" w:themeColor="text1"/>
          <w:sz w:val="22"/>
          <w:szCs w:val="22"/>
        </w:rPr>
        <w:t xml:space="preserve"> </w:t>
      </w:r>
    </w:p>
    <w:p w14:paraId="7A09801C" w14:textId="77777777" w:rsidR="00F56EA5" w:rsidRPr="001B4BC5" w:rsidRDefault="00F56EA5" w:rsidP="00056BD5">
      <w:pPr>
        <w:jc w:val="both"/>
        <w:rPr>
          <w:rFonts w:asciiTheme="minorHAnsi" w:hAnsiTheme="minorHAnsi" w:cstheme="minorHAnsi"/>
          <w:bCs/>
          <w:color w:val="000000" w:themeColor="text1"/>
          <w:sz w:val="22"/>
          <w:szCs w:val="22"/>
        </w:rPr>
      </w:pPr>
    </w:p>
    <w:p w14:paraId="39955B06" w14:textId="77777777" w:rsidR="001D50C2" w:rsidRPr="001B4BC5" w:rsidRDefault="001D50C2"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6C5F2C4D" w14:textId="77777777" w:rsidR="00BD3399" w:rsidRPr="001B4BC5" w:rsidRDefault="00BD3399" w:rsidP="000F7152">
      <w:pPr>
        <w:ind w:left="527" w:hanging="170"/>
        <w:jc w:val="both"/>
        <w:rPr>
          <w:rFonts w:asciiTheme="minorHAnsi" w:hAnsiTheme="minorHAnsi" w:cstheme="minorHAnsi"/>
          <w:b/>
          <w:sz w:val="22"/>
          <w:szCs w:val="22"/>
        </w:rPr>
      </w:pPr>
    </w:p>
    <w:p w14:paraId="6C96B8CA" w14:textId="5A14D5E9" w:rsidR="00F56EA5" w:rsidRPr="001B4BC5" w:rsidRDefault="00F56EA5" w:rsidP="000F7152">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D03F8F" w:rsidRPr="001B4BC5">
        <w:rPr>
          <w:rFonts w:asciiTheme="minorHAnsi" w:hAnsiTheme="minorHAnsi" w:cstheme="minorHAnsi"/>
          <w:b/>
          <w:sz w:val="22"/>
          <w:szCs w:val="22"/>
        </w:rPr>
        <w:t>:</w:t>
      </w:r>
    </w:p>
    <w:p w14:paraId="3B3D52BC" w14:textId="77777777" w:rsidR="00D03F8F" w:rsidRPr="001B4BC5" w:rsidRDefault="00D03F8F" w:rsidP="000F7152">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355C1FD8" w14:textId="77777777" w:rsidR="00F56EA5" w:rsidRPr="001B4BC5" w:rsidRDefault="00F56EA5" w:rsidP="000F7152">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proračunu (Narodne novine, broj: 144/21.), </w:t>
      </w:r>
    </w:p>
    <w:p w14:paraId="39F098AA" w14:textId="0E4012E5"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odgoju i obrazovanju u osnovnoj i srednjoj školi (Narodne novine, broj: 87/08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86/09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92/10</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105/10</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90/11</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5/12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86/12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126/12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94/13</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152/14</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07/17</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68/18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64/20</w:t>
      </w:r>
      <w:r w:rsidR="00D03F8F" w:rsidRPr="001B4BC5">
        <w:rPr>
          <w:rFonts w:asciiTheme="minorHAnsi" w:hAnsiTheme="minorHAnsi" w:cstheme="minorHAnsi"/>
          <w:bCs/>
          <w:sz w:val="22"/>
          <w:szCs w:val="22"/>
        </w:rPr>
        <w:t>. i 151/22.</w:t>
      </w:r>
      <w:r w:rsidRPr="001B4BC5">
        <w:rPr>
          <w:rFonts w:asciiTheme="minorHAnsi" w:hAnsiTheme="minorHAnsi" w:cstheme="minorHAnsi"/>
          <w:bCs/>
          <w:sz w:val="22"/>
          <w:szCs w:val="22"/>
        </w:rPr>
        <w:t>)</w:t>
      </w:r>
      <w:r w:rsidR="00D03F8F"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i</w:t>
      </w:r>
    </w:p>
    <w:p w14:paraId="5E1D8DFE" w14:textId="77777777"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Statut Grada Požege (Službene novine Grada Požege, broj: 2/21. i 11/22.). </w:t>
      </w:r>
    </w:p>
    <w:p w14:paraId="2EDD3A1E" w14:textId="77777777" w:rsidR="00F56EA5" w:rsidRPr="001B4BC5" w:rsidRDefault="00F56EA5" w:rsidP="001475E7">
      <w:pPr>
        <w:jc w:val="both"/>
        <w:rPr>
          <w:rFonts w:asciiTheme="minorHAnsi" w:hAnsiTheme="minorHAnsi" w:cstheme="minorHAnsi"/>
          <w:bCs/>
          <w:sz w:val="22"/>
          <w:szCs w:val="22"/>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847075" w:rsidRPr="001B4BC5" w14:paraId="3336FF21" w14:textId="77777777" w:rsidTr="009F12DF">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80B5980" w14:textId="7A71CB02" w:rsidR="00847075" w:rsidRPr="001B4BC5" w:rsidRDefault="00847075"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758413" w14:textId="05388115"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58C16A" w14:textId="594F9F3B"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00EAA7" w14:textId="33BDCC40"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73189EDE" w14:textId="77777777" w:rsidTr="009F12DF">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B1FC4D9"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tcPr>
          <w:p w14:paraId="0CCFA8DA" w14:textId="1C5A1B15"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58D7BF4" w14:textId="7F0FF2C5"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D9016D" w14:textId="67B5676A"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1.130,00</w:t>
            </w:r>
          </w:p>
        </w:tc>
      </w:tr>
      <w:tr w:rsidR="0065788C" w:rsidRPr="001B4BC5" w14:paraId="43100720" w14:textId="77777777" w:rsidTr="009F12DF">
        <w:trPr>
          <w:trHeight w:val="255"/>
        </w:trPr>
        <w:tc>
          <w:tcPr>
            <w:tcW w:w="4678" w:type="dxa"/>
            <w:tcBorders>
              <w:top w:val="single" w:sz="4" w:space="0" w:color="auto"/>
              <w:left w:val="single" w:sz="4" w:space="0" w:color="auto"/>
              <w:bottom w:val="single" w:sz="4" w:space="0" w:color="auto"/>
              <w:right w:val="single" w:sz="4" w:space="0" w:color="auto"/>
            </w:tcBorders>
            <w:noWrap/>
          </w:tcPr>
          <w:p w14:paraId="45A125E0" w14:textId="32DD293B" w:rsidR="0065788C" w:rsidRPr="001B4BC5" w:rsidRDefault="0065788C"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236D2C6" w14:textId="0AA4BA8B" w:rsidR="0065788C" w:rsidRPr="001B4BC5" w:rsidRDefault="0065788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C40CBF3" w14:textId="2D8B48B8" w:rsidR="0065788C" w:rsidRPr="001B4BC5" w:rsidRDefault="0065788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1.130,00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DCF0D5" w14:textId="451769A1" w:rsidR="0065788C" w:rsidRPr="001B4BC5" w:rsidRDefault="0065788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1.130,00</w:t>
            </w:r>
          </w:p>
        </w:tc>
      </w:tr>
    </w:tbl>
    <w:p w14:paraId="00DAA9FA" w14:textId="77777777" w:rsidR="00D03F8F" w:rsidRPr="001B4BC5" w:rsidRDefault="00D03F8F" w:rsidP="00056BD5">
      <w:pPr>
        <w:jc w:val="both"/>
        <w:rPr>
          <w:rFonts w:asciiTheme="minorHAnsi" w:hAnsiTheme="minorHAnsi" w:cstheme="minorHAnsi"/>
          <w:b/>
          <w:color w:val="FF0000"/>
          <w:sz w:val="22"/>
          <w:szCs w:val="22"/>
        </w:rPr>
      </w:pPr>
    </w:p>
    <w:p w14:paraId="3EC909EB" w14:textId="77777777" w:rsidR="001D50C2"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Glazbena škola Požega</w:t>
      </w:r>
      <w:r w:rsidRPr="001B4BC5">
        <w:rPr>
          <w:rFonts w:asciiTheme="minorHAnsi" w:hAnsiTheme="minorHAnsi" w:cstheme="minorHAnsi"/>
          <w:bCs/>
          <w:sz w:val="22"/>
          <w:szCs w:val="22"/>
        </w:rPr>
        <w:t xml:space="preserve"> - </w:t>
      </w:r>
      <w:r w:rsidR="001D50C2" w:rsidRPr="001B4BC5">
        <w:rPr>
          <w:rFonts w:asciiTheme="minorHAnsi" w:hAnsiTheme="minorHAnsi" w:cstheme="minorHAnsi"/>
          <w:bCs/>
          <w:sz w:val="22"/>
          <w:szCs w:val="22"/>
        </w:rPr>
        <w:t>odnosi se na sufinanciranje projekta Poticanje izvrsnosti kojim su obuhvaćeni nagrađeni učenici Glazbene škole Požega.</w:t>
      </w:r>
    </w:p>
    <w:p w14:paraId="7E7747BE" w14:textId="77777777" w:rsidR="00F56EA5" w:rsidRPr="001B4BC5" w:rsidRDefault="00F56EA5" w:rsidP="00056BD5">
      <w:pPr>
        <w:jc w:val="both"/>
        <w:rPr>
          <w:rFonts w:asciiTheme="minorHAnsi" w:hAnsiTheme="minorHAnsi" w:cstheme="minorHAns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964"/>
        <w:gridCol w:w="1208"/>
        <w:gridCol w:w="1276"/>
        <w:gridCol w:w="1271"/>
      </w:tblGrid>
      <w:tr w:rsidR="00847075" w:rsidRPr="001B4BC5" w14:paraId="235F2592" w14:textId="77777777" w:rsidTr="009F12DF">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0838C3"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3766AAD"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862C5A4"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4500BE" w14:textId="77777777"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CC45082" w14:textId="77777777" w:rsidR="00847075" w:rsidRPr="001B4BC5" w:rsidRDefault="0084707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23A3C88" w14:textId="42516D75"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31207E" w14:textId="7ADAA7D8"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30BC322F" w14:textId="77777777" w:rsidR="00847075" w:rsidRPr="001B4BC5" w:rsidRDefault="0084707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AB881FA" w14:textId="3EDDFE81" w:rsidR="00847075" w:rsidRPr="001B4BC5" w:rsidRDefault="0084707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1D50C2" w:rsidRPr="001B4BC5" w14:paraId="08B72CC9" w14:textId="77777777" w:rsidTr="009F12DF">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8B2E37E" w14:textId="77777777"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21CE1983" w14:textId="77777777"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216A1C6" w14:textId="74DF1872" w:rsidR="001D50C2"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1D50C2" w:rsidRPr="001B4BC5">
              <w:rPr>
                <w:rFonts w:asciiTheme="minorHAnsi" w:hAnsiTheme="minorHAnsi" w:cstheme="minorHAnsi"/>
                <w:sz w:val="22"/>
                <w:szCs w:val="22"/>
              </w:rPr>
              <w:t xml:space="preserve">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48ECE3" w14:textId="208B2214"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DB4B700" w14:textId="3A020675"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DD6279" w14:textId="7C132D5F"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5</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6017B63D" w14:textId="220C03F5"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5</w:t>
            </w:r>
          </w:p>
        </w:tc>
      </w:tr>
    </w:tbl>
    <w:p w14:paraId="73B59A09" w14:textId="77777777" w:rsidR="00F56EA5" w:rsidRPr="001B4BC5" w:rsidRDefault="00F56EA5" w:rsidP="00056BD5">
      <w:pPr>
        <w:jc w:val="both"/>
        <w:rPr>
          <w:rFonts w:asciiTheme="minorHAnsi" w:hAnsiTheme="minorHAnsi" w:cstheme="minorHAnsi"/>
          <w:bCs/>
          <w:sz w:val="22"/>
          <w:szCs w:val="22"/>
        </w:rPr>
      </w:pPr>
    </w:p>
    <w:p w14:paraId="18E3311A" w14:textId="77777777" w:rsidR="00F56EA5" w:rsidRPr="001B4BC5" w:rsidRDefault="00F56EA5" w:rsidP="00056BD5">
      <w:pPr>
        <w:jc w:val="both"/>
        <w:rPr>
          <w:rFonts w:asciiTheme="minorHAnsi" w:hAnsiTheme="minorHAnsi" w:cstheme="minorHAnsi"/>
          <w:bCs/>
          <w:color w:val="000000" w:themeColor="text1"/>
          <w:sz w:val="22"/>
          <w:szCs w:val="22"/>
        </w:rPr>
      </w:pPr>
      <w:r w:rsidRPr="001B4BC5">
        <w:rPr>
          <w:rFonts w:asciiTheme="minorHAnsi" w:hAnsiTheme="minorHAnsi" w:cstheme="minorHAnsi"/>
          <w:b/>
          <w:color w:val="000000" w:themeColor="text1"/>
          <w:sz w:val="22"/>
          <w:szCs w:val="22"/>
        </w:rPr>
        <w:t>NAZIV PROGRAMA: MEDNI DANI</w:t>
      </w:r>
    </w:p>
    <w:p w14:paraId="5EDF603A" w14:textId="77777777" w:rsidR="00F56EA5" w:rsidRPr="001B4BC5" w:rsidRDefault="00F56EA5" w:rsidP="00056BD5">
      <w:pPr>
        <w:jc w:val="both"/>
        <w:rPr>
          <w:rFonts w:asciiTheme="minorHAnsi" w:hAnsiTheme="minorHAnsi" w:cstheme="minorHAnsi"/>
          <w:bCs/>
          <w:color w:val="000000" w:themeColor="text1"/>
          <w:sz w:val="22"/>
          <w:szCs w:val="22"/>
        </w:rPr>
      </w:pPr>
    </w:p>
    <w:p w14:paraId="3620EF7D" w14:textId="4D816BCE" w:rsidR="002050D7" w:rsidRDefault="001D50C2"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7911A3E3" w14:textId="77777777" w:rsidR="002050D7" w:rsidRDefault="002050D7">
      <w:pPr>
        <w:rPr>
          <w:rFonts w:asciiTheme="minorHAnsi" w:hAnsiTheme="minorHAnsi" w:cstheme="minorHAnsi"/>
          <w:bCs/>
          <w:sz w:val="22"/>
          <w:szCs w:val="22"/>
        </w:rPr>
      </w:pPr>
      <w:r>
        <w:rPr>
          <w:rFonts w:asciiTheme="minorHAnsi" w:hAnsiTheme="minorHAnsi" w:cstheme="minorHAnsi"/>
          <w:bCs/>
          <w:sz w:val="22"/>
          <w:szCs w:val="22"/>
        </w:rPr>
        <w:br w:type="page"/>
      </w:r>
    </w:p>
    <w:p w14:paraId="4F06C9CC" w14:textId="14A711C4"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lastRenderedPageBreak/>
        <w:t>Zakonska osnova za uvođenje programa</w:t>
      </w:r>
      <w:r w:rsidR="00D03F8F" w:rsidRPr="001B4BC5">
        <w:rPr>
          <w:rFonts w:asciiTheme="minorHAnsi" w:hAnsiTheme="minorHAnsi" w:cstheme="minorHAnsi"/>
          <w:b/>
          <w:sz w:val="22"/>
          <w:szCs w:val="22"/>
        </w:rPr>
        <w:t>:</w:t>
      </w:r>
    </w:p>
    <w:p w14:paraId="68613E07" w14:textId="77777777" w:rsidR="00D03F8F" w:rsidRPr="001B4BC5" w:rsidRDefault="00D03F8F"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7512C399" w14:textId="77777777"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proračunu (Narodne novine, broj: 144/21.), </w:t>
      </w:r>
    </w:p>
    <w:p w14:paraId="6BE6B08D" w14:textId="1990BBA8"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odgoju i obrazovanju u osnovnoj i srednjoj školi (Narodne novine, broj: 87/08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86/09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92/10</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105/10</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90/11</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5/12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86/12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126/12</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94/13</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152/14</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07/17</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68/18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64/20</w:t>
      </w:r>
      <w:r w:rsidR="00D03F8F"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w:t>
      </w:r>
    </w:p>
    <w:p w14:paraId="0C1007B0" w14:textId="1AD370CF"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ustanovama (Narodne novine, broj: 76/93</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29/97</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47/99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35/08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127/19</w:t>
      </w:r>
      <w:r w:rsidR="00D03F8F" w:rsidRPr="001B4BC5">
        <w:rPr>
          <w:rFonts w:asciiTheme="minorHAnsi" w:hAnsiTheme="minorHAnsi" w:cstheme="minorHAnsi"/>
          <w:bCs/>
          <w:sz w:val="22"/>
          <w:szCs w:val="22"/>
        </w:rPr>
        <w:t>. i 151/22.</w:t>
      </w:r>
      <w:r w:rsidRPr="001B4BC5">
        <w:rPr>
          <w:rFonts w:asciiTheme="minorHAnsi" w:hAnsiTheme="minorHAnsi" w:cstheme="minorHAnsi"/>
          <w:bCs/>
          <w:sz w:val="22"/>
          <w:szCs w:val="22"/>
        </w:rPr>
        <w:t>) i</w:t>
      </w:r>
    </w:p>
    <w:p w14:paraId="5E03A528" w14:textId="77777777"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11/22.).</w:t>
      </w:r>
    </w:p>
    <w:p w14:paraId="4CE3CE8A" w14:textId="77777777" w:rsidR="00F56EA5" w:rsidRPr="001B4BC5" w:rsidRDefault="00F56EA5" w:rsidP="00056BD5">
      <w:pPr>
        <w:jc w:val="both"/>
        <w:rPr>
          <w:rFonts w:asciiTheme="minorHAnsi" w:hAnsiTheme="minorHAnsi" w:cstheme="minorHAnsi"/>
          <w:bCs/>
          <w:color w:val="FF0000"/>
          <w:sz w:val="22"/>
          <w:szCs w:val="22"/>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847075" w:rsidRPr="001B4BC5" w14:paraId="55412E7F" w14:textId="77777777" w:rsidTr="00C15701">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5A776A42" w14:textId="2F752FA3" w:rsidR="00847075" w:rsidRPr="001B4BC5" w:rsidRDefault="00983BF6"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w:t>
            </w:r>
            <w:r w:rsidR="00847075" w:rsidRPr="001B4BC5">
              <w:rPr>
                <w:rFonts w:asciiTheme="minorHAnsi" w:hAnsiTheme="minorHAnsi" w:cstheme="minorHAnsi"/>
                <w:b/>
                <w:bCs/>
                <w:sz w:val="22"/>
                <w:szCs w:val="22"/>
                <w:lang w:eastAsia="hr-HR"/>
              </w:rPr>
              <w:t>8011 PROJEKT MEDNI DANI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3455EC" w14:textId="1F0CD5C5"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D10073" w14:textId="04E17625"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90AFAB8" w14:textId="77D2246E"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28750D3A" w14:textId="77777777" w:rsidTr="00F56EA5">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40A1AD2E"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hideMark/>
          </w:tcPr>
          <w:p w14:paraId="157D9EE5"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w:t>
            </w:r>
          </w:p>
        </w:tc>
        <w:tc>
          <w:tcPr>
            <w:tcW w:w="1701" w:type="dxa"/>
            <w:tcBorders>
              <w:top w:val="single" w:sz="4" w:space="0" w:color="auto"/>
              <w:left w:val="single" w:sz="4" w:space="0" w:color="auto"/>
              <w:bottom w:val="single" w:sz="4" w:space="0" w:color="auto"/>
              <w:right w:val="single" w:sz="4" w:space="0" w:color="auto"/>
            </w:tcBorders>
            <w:noWrap/>
            <w:hideMark/>
          </w:tcPr>
          <w:p w14:paraId="0F458139"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w:t>
            </w:r>
          </w:p>
        </w:tc>
        <w:tc>
          <w:tcPr>
            <w:tcW w:w="1554" w:type="dxa"/>
            <w:tcBorders>
              <w:top w:val="single" w:sz="4" w:space="0" w:color="auto"/>
              <w:left w:val="single" w:sz="4" w:space="0" w:color="auto"/>
              <w:bottom w:val="single" w:sz="4" w:space="0" w:color="auto"/>
              <w:right w:val="single" w:sz="4" w:space="0" w:color="auto"/>
            </w:tcBorders>
            <w:noWrap/>
            <w:hideMark/>
          </w:tcPr>
          <w:p w14:paraId="787B2CDD"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800,00</w:t>
            </w:r>
          </w:p>
        </w:tc>
      </w:tr>
      <w:tr w:rsidR="0065788C" w:rsidRPr="001B4BC5" w14:paraId="62997B43" w14:textId="77777777" w:rsidTr="0005143C">
        <w:trPr>
          <w:trHeight w:val="255"/>
        </w:trPr>
        <w:tc>
          <w:tcPr>
            <w:tcW w:w="4111" w:type="dxa"/>
            <w:tcBorders>
              <w:top w:val="single" w:sz="4" w:space="0" w:color="auto"/>
              <w:left w:val="single" w:sz="4" w:space="0" w:color="auto"/>
              <w:bottom w:val="single" w:sz="4" w:space="0" w:color="auto"/>
              <w:right w:val="single" w:sz="4" w:space="0" w:color="auto"/>
            </w:tcBorders>
            <w:noWrap/>
          </w:tcPr>
          <w:p w14:paraId="391A9DD4" w14:textId="61AE2098" w:rsidR="0065788C" w:rsidRPr="001B4BC5" w:rsidRDefault="0065788C"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843" w:type="dxa"/>
            <w:tcBorders>
              <w:top w:val="single" w:sz="4" w:space="0" w:color="auto"/>
              <w:left w:val="single" w:sz="4" w:space="0" w:color="auto"/>
              <w:bottom w:val="single" w:sz="4" w:space="0" w:color="auto"/>
              <w:right w:val="single" w:sz="4" w:space="0" w:color="auto"/>
            </w:tcBorders>
            <w:noWrap/>
          </w:tcPr>
          <w:p w14:paraId="4D25A216" w14:textId="6D18B74B" w:rsidR="0065788C" w:rsidRPr="001B4BC5" w:rsidRDefault="0065788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800,00</w:t>
            </w:r>
          </w:p>
        </w:tc>
        <w:tc>
          <w:tcPr>
            <w:tcW w:w="1701" w:type="dxa"/>
            <w:tcBorders>
              <w:top w:val="single" w:sz="4" w:space="0" w:color="auto"/>
              <w:left w:val="single" w:sz="4" w:space="0" w:color="auto"/>
              <w:bottom w:val="single" w:sz="4" w:space="0" w:color="auto"/>
              <w:right w:val="single" w:sz="4" w:space="0" w:color="auto"/>
            </w:tcBorders>
            <w:noWrap/>
          </w:tcPr>
          <w:p w14:paraId="37C7F830" w14:textId="7C37FF8D" w:rsidR="0065788C" w:rsidRPr="001B4BC5" w:rsidRDefault="0065788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800,00</w:t>
            </w:r>
          </w:p>
        </w:tc>
        <w:tc>
          <w:tcPr>
            <w:tcW w:w="1554" w:type="dxa"/>
            <w:tcBorders>
              <w:top w:val="single" w:sz="4" w:space="0" w:color="auto"/>
              <w:left w:val="single" w:sz="4" w:space="0" w:color="auto"/>
              <w:bottom w:val="single" w:sz="4" w:space="0" w:color="auto"/>
              <w:right w:val="single" w:sz="4" w:space="0" w:color="auto"/>
            </w:tcBorders>
            <w:noWrap/>
          </w:tcPr>
          <w:p w14:paraId="0D892D3F" w14:textId="2989256A" w:rsidR="0065788C" w:rsidRPr="001B4BC5" w:rsidRDefault="0065788C"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800,00</w:t>
            </w:r>
          </w:p>
        </w:tc>
      </w:tr>
    </w:tbl>
    <w:p w14:paraId="7759B5CB" w14:textId="77777777" w:rsidR="001D50C2" w:rsidRPr="001B4BC5" w:rsidRDefault="001D50C2" w:rsidP="00056BD5">
      <w:pPr>
        <w:jc w:val="both"/>
        <w:rPr>
          <w:rFonts w:asciiTheme="minorHAnsi" w:hAnsiTheme="minorHAnsi" w:cstheme="minorHAnsi"/>
          <w:b/>
          <w:sz w:val="22"/>
          <w:szCs w:val="22"/>
        </w:rPr>
      </w:pPr>
    </w:p>
    <w:p w14:paraId="41C12B5C" w14:textId="6AE83737" w:rsidR="00BD3399" w:rsidRPr="001B4BC5" w:rsidRDefault="001D50C2" w:rsidP="001475E7">
      <w:pPr>
        <w:jc w:val="both"/>
        <w:rPr>
          <w:rFonts w:asciiTheme="minorHAnsi" w:hAnsiTheme="minorHAnsi" w:cstheme="minorHAnsi"/>
          <w:bCs/>
          <w:sz w:val="22"/>
          <w:szCs w:val="22"/>
        </w:rPr>
      </w:pPr>
      <w:r w:rsidRPr="001B4BC5">
        <w:rPr>
          <w:rFonts w:asciiTheme="minorHAnsi" w:hAnsiTheme="minorHAnsi" w:cstheme="minorHAnsi"/>
          <w:b/>
          <w:sz w:val="22"/>
          <w:szCs w:val="22"/>
        </w:rPr>
        <w:t>Projekt medni dani</w:t>
      </w:r>
      <w:r w:rsidRPr="001B4BC5">
        <w:rPr>
          <w:rFonts w:asciiTheme="minorHAnsi" w:hAnsiTheme="minorHAnsi" w:cstheme="minorHAnsi"/>
          <w:bCs/>
          <w:sz w:val="22"/>
          <w:szCs w:val="22"/>
        </w:rPr>
        <w:t xml:space="preserve"> – odnosi se na trošak kupnje meda od lokalnih proizvođača koje konzumiraju djeca u školi, koji financira APPRRR putem projekta.</w:t>
      </w:r>
    </w:p>
    <w:p w14:paraId="3909C567" w14:textId="77777777" w:rsidR="00BD3399" w:rsidRPr="001B4BC5" w:rsidRDefault="00BD3399" w:rsidP="001475E7">
      <w:pPr>
        <w:jc w:val="both"/>
        <w:rPr>
          <w:rFonts w:asciiTheme="minorHAnsi" w:hAnsiTheme="minorHAnsi" w:cstheme="minorHAnsi"/>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963"/>
        <w:gridCol w:w="1190"/>
        <w:gridCol w:w="1190"/>
        <w:gridCol w:w="1225"/>
      </w:tblGrid>
      <w:tr w:rsidR="00F56EA5" w:rsidRPr="001B4BC5" w14:paraId="523C9A2E" w14:textId="77777777" w:rsidTr="009F12DF">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D1AF1D7"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0DBCB307"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B2CD901"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28DBD74"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2A9C68F"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633375D"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25" w:type="dxa"/>
            <w:tcBorders>
              <w:top w:val="single" w:sz="4" w:space="0" w:color="00000A"/>
              <w:left w:val="single" w:sz="4" w:space="0" w:color="00000A"/>
              <w:bottom w:val="single" w:sz="4" w:space="0" w:color="00000A"/>
              <w:right w:val="single" w:sz="4" w:space="0" w:color="00000A"/>
            </w:tcBorders>
            <w:vAlign w:val="center"/>
            <w:hideMark/>
          </w:tcPr>
          <w:p w14:paraId="65DFB556"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r>
      <w:tr w:rsidR="001D50C2" w:rsidRPr="001B4BC5" w14:paraId="477211B0" w14:textId="77777777" w:rsidTr="009F12DF">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9F3ACCD" w14:textId="77777777"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439295D" w14:textId="77777777"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FF4960C" w14:textId="77777777"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52D2C38" w14:textId="77777777"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170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1061C84" w14:textId="72FED245"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280A1F5" w14:textId="7E517728"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170</w:t>
            </w:r>
          </w:p>
        </w:tc>
        <w:tc>
          <w:tcPr>
            <w:tcW w:w="1225" w:type="dxa"/>
            <w:tcBorders>
              <w:top w:val="single" w:sz="4" w:space="0" w:color="00000A"/>
              <w:left w:val="single" w:sz="4" w:space="0" w:color="00000A"/>
              <w:bottom w:val="single" w:sz="4" w:space="0" w:color="00000A"/>
              <w:right w:val="single" w:sz="4" w:space="0" w:color="00000A"/>
            </w:tcBorders>
            <w:vAlign w:val="center"/>
            <w:hideMark/>
          </w:tcPr>
          <w:p w14:paraId="7BD22212" w14:textId="602FC0A0"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170</w:t>
            </w:r>
          </w:p>
        </w:tc>
      </w:tr>
      <w:tr w:rsidR="001D50C2" w:rsidRPr="001B4BC5" w14:paraId="1A960380" w14:textId="77777777" w:rsidTr="009F12DF">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E1D5E3B" w14:textId="77777777"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7B500B5" w14:textId="77777777" w:rsidR="001D50C2" w:rsidRPr="001B4BC5" w:rsidRDefault="001D50C2"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5E90297" w14:textId="77777777"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714FE5F" w14:textId="77777777" w:rsidR="001D50C2" w:rsidRPr="001B4BC5" w:rsidRDefault="001D50C2"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B6F6019" w14:textId="7513DD0C"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AC673E6" w14:textId="18D1866A"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10</w:t>
            </w:r>
          </w:p>
        </w:tc>
        <w:tc>
          <w:tcPr>
            <w:tcW w:w="1225" w:type="dxa"/>
            <w:tcBorders>
              <w:top w:val="single" w:sz="4" w:space="0" w:color="00000A"/>
              <w:left w:val="single" w:sz="4" w:space="0" w:color="00000A"/>
              <w:bottom w:val="single" w:sz="4" w:space="0" w:color="00000A"/>
              <w:right w:val="single" w:sz="4" w:space="0" w:color="00000A"/>
            </w:tcBorders>
            <w:vAlign w:val="center"/>
            <w:hideMark/>
          </w:tcPr>
          <w:p w14:paraId="0A593013" w14:textId="59AA0624" w:rsidR="001D50C2" w:rsidRPr="001B4BC5" w:rsidRDefault="001D50C2"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10</w:t>
            </w:r>
          </w:p>
        </w:tc>
      </w:tr>
    </w:tbl>
    <w:p w14:paraId="76C53B44" w14:textId="5D29D353" w:rsidR="007B6902" w:rsidRPr="001B4BC5" w:rsidRDefault="007B6902" w:rsidP="00056BD5">
      <w:pPr>
        <w:pStyle w:val="Odlomakpopisa"/>
        <w:ind w:left="0"/>
        <w:jc w:val="both"/>
        <w:rPr>
          <w:rFonts w:asciiTheme="minorHAnsi" w:hAnsiTheme="minorHAnsi" w:cstheme="minorHAnsi"/>
          <w:b/>
          <w:sz w:val="22"/>
          <w:szCs w:val="22"/>
        </w:rPr>
      </w:pPr>
    </w:p>
    <w:p w14:paraId="0E6B9DA6" w14:textId="1AA2E8AF" w:rsidR="00F56EA5" w:rsidRPr="001B4BC5" w:rsidRDefault="00F56EA5" w:rsidP="00056BD5">
      <w:pPr>
        <w:pStyle w:val="Odlomakpopisa"/>
        <w:ind w:left="0"/>
        <w:jc w:val="both"/>
        <w:rPr>
          <w:rFonts w:asciiTheme="minorHAnsi" w:hAnsiTheme="minorHAnsi" w:cstheme="minorHAnsi"/>
          <w:bCs/>
          <w:sz w:val="22"/>
          <w:szCs w:val="22"/>
        </w:rPr>
      </w:pPr>
      <w:r w:rsidRPr="001B4BC5">
        <w:rPr>
          <w:rFonts w:asciiTheme="minorHAnsi" w:hAnsiTheme="minorHAnsi" w:cstheme="minorHAnsi"/>
          <w:b/>
          <w:sz w:val="22"/>
          <w:szCs w:val="22"/>
        </w:rPr>
        <w:t xml:space="preserve">NAZIV PROGRAMA: </w:t>
      </w:r>
      <w:r w:rsidR="00847075" w:rsidRPr="001B4BC5">
        <w:rPr>
          <w:rFonts w:asciiTheme="minorHAnsi" w:hAnsiTheme="minorHAnsi" w:cstheme="minorHAnsi"/>
          <w:b/>
          <w:sz w:val="22"/>
          <w:szCs w:val="22"/>
        </w:rPr>
        <w:t>PREVENCIJA I PROMOCIJA ORALNOG ZDRAVLJA</w:t>
      </w:r>
    </w:p>
    <w:p w14:paraId="518BB4C2" w14:textId="77777777" w:rsidR="00F56EA5" w:rsidRPr="001B4BC5" w:rsidRDefault="00F56EA5" w:rsidP="00056BD5">
      <w:pPr>
        <w:pStyle w:val="Odlomakpopisa"/>
        <w:ind w:left="0"/>
        <w:jc w:val="both"/>
        <w:rPr>
          <w:rFonts w:asciiTheme="minorHAnsi" w:hAnsiTheme="minorHAnsi" w:cstheme="minorHAnsi"/>
          <w:bCs/>
          <w:color w:val="FF0000"/>
          <w:sz w:val="22"/>
          <w:szCs w:val="22"/>
        </w:rPr>
      </w:pPr>
    </w:p>
    <w:p w14:paraId="487A6E50" w14:textId="77777777" w:rsidR="001D50C2" w:rsidRPr="001B4BC5" w:rsidRDefault="001D50C2" w:rsidP="00056BD5">
      <w:pPr>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Programom Prevencija i promocija oralnog zdravlja kroz tekući projekt </w:t>
      </w:r>
      <w:proofErr w:type="spellStart"/>
      <w:r w:rsidRPr="001B4BC5">
        <w:rPr>
          <w:rFonts w:asciiTheme="minorHAnsi" w:hAnsiTheme="minorHAnsi" w:cstheme="minorHAnsi"/>
          <w:bCs/>
          <w:sz w:val="22"/>
          <w:szCs w:val="22"/>
        </w:rPr>
        <w:t>Zdravozubci</w:t>
      </w:r>
      <w:proofErr w:type="spellEnd"/>
      <w:r w:rsidRPr="001B4BC5">
        <w:rPr>
          <w:rFonts w:asciiTheme="minorHAnsi" w:hAnsiTheme="minorHAnsi" w:cstheme="minorHAnsi"/>
          <w:bCs/>
          <w:sz w:val="22"/>
          <w:szCs w:val="22"/>
        </w:rPr>
        <w:t xml:space="preserve"> provodi se prevencija i promocija oralnog zdravlja prvoškolaca Požeško-slavonske županije. </w:t>
      </w:r>
    </w:p>
    <w:p w14:paraId="7E2AC8A7" w14:textId="77777777" w:rsidR="00AB33BE" w:rsidRPr="001B4BC5" w:rsidRDefault="00AB33BE" w:rsidP="007B6902">
      <w:pPr>
        <w:jc w:val="both"/>
        <w:rPr>
          <w:rFonts w:asciiTheme="minorHAnsi" w:hAnsiTheme="minorHAnsi" w:cstheme="minorHAnsi"/>
          <w:b/>
          <w:sz w:val="22"/>
          <w:szCs w:val="22"/>
        </w:rPr>
      </w:pPr>
    </w:p>
    <w:p w14:paraId="7DCE886D" w14:textId="699B1969" w:rsidR="001D50C2" w:rsidRPr="001B4BC5" w:rsidRDefault="001D50C2"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p>
    <w:p w14:paraId="3951C228" w14:textId="77777777" w:rsidR="001D50C2" w:rsidRPr="001B4BC5" w:rsidRDefault="001D50C2" w:rsidP="00056BD5">
      <w:pPr>
        <w:pStyle w:val="Odlomakpopisa"/>
        <w:numPr>
          <w:ilvl w:val="0"/>
          <w:numId w:val="30"/>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08AED70C" w14:textId="77777777" w:rsidR="001D50C2" w:rsidRPr="001B4BC5" w:rsidRDefault="001D50C2" w:rsidP="00056BD5">
      <w:pPr>
        <w:numPr>
          <w:ilvl w:val="0"/>
          <w:numId w:val="30"/>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proračunu (Narodne novine, broj: 144/21.) </w:t>
      </w:r>
    </w:p>
    <w:p w14:paraId="367CACD2" w14:textId="28484615" w:rsidR="001D50C2" w:rsidRPr="001B4BC5" w:rsidRDefault="001D50C2" w:rsidP="00056BD5">
      <w:pPr>
        <w:numPr>
          <w:ilvl w:val="0"/>
          <w:numId w:val="30"/>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odgoju i obrazovanju u osnovnoj i srednjoj školi (Narodne novine, broj: 87/08., 86/09., 92/10., 105/10., 90/11., 5/12., 16/12., 86/12., 126/12., 94/13., 152/14., 07/17., 68/18., 98/19., 64/20. i 151/22.) </w:t>
      </w:r>
      <w:r w:rsidR="005A1679" w:rsidRPr="001B4BC5">
        <w:rPr>
          <w:rFonts w:asciiTheme="minorHAnsi" w:hAnsiTheme="minorHAnsi" w:cstheme="minorHAnsi"/>
          <w:bCs/>
          <w:sz w:val="22"/>
          <w:szCs w:val="22"/>
        </w:rPr>
        <w:t>i</w:t>
      </w:r>
    </w:p>
    <w:p w14:paraId="67FEB660" w14:textId="77777777" w:rsidR="001D50C2" w:rsidRPr="001B4BC5" w:rsidRDefault="001D50C2" w:rsidP="00056BD5">
      <w:pPr>
        <w:numPr>
          <w:ilvl w:val="0"/>
          <w:numId w:val="30"/>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Statut Grada Požege (Službene novine Grada Požege, broj: 2/21. i 11/22.). </w:t>
      </w:r>
    </w:p>
    <w:p w14:paraId="0CCCFA9F" w14:textId="77777777" w:rsidR="00F56EA5" w:rsidRPr="001B4BC5" w:rsidRDefault="00F56EA5" w:rsidP="001475E7">
      <w:pPr>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4962"/>
        <w:gridCol w:w="1559"/>
        <w:gridCol w:w="1276"/>
        <w:gridCol w:w="1422"/>
      </w:tblGrid>
      <w:tr w:rsidR="00847075" w:rsidRPr="001B4BC5" w14:paraId="4E55BCF8" w14:textId="77777777" w:rsidTr="00847075">
        <w:trPr>
          <w:trHeight w:val="255"/>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01823D1B" w14:textId="2D513D0C" w:rsidR="00847075" w:rsidRPr="001B4BC5" w:rsidRDefault="00847075" w:rsidP="00056BD5">
            <w:pPr>
              <w:pStyle w:val="Odlomakpopisa"/>
              <w:ind w:left="0"/>
              <w:rPr>
                <w:rFonts w:asciiTheme="minorHAnsi" w:hAnsiTheme="minorHAnsi" w:cstheme="minorHAnsi"/>
                <w:bCs/>
                <w:sz w:val="22"/>
                <w:szCs w:val="22"/>
              </w:rPr>
            </w:pPr>
            <w:r w:rsidRPr="001B4BC5">
              <w:rPr>
                <w:rFonts w:asciiTheme="minorHAnsi" w:hAnsiTheme="minorHAnsi" w:cstheme="minorHAnsi"/>
                <w:b/>
                <w:bCs/>
                <w:sz w:val="22"/>
                <w:szCs w:val="22"/>
                <w:lang w:eastAsia="hr-HR"/>
              </w:rPr>
              <w:t xml:space="preserve">PROGRAM </w:t>
            </w:r>
            <w:r w:rsidR="00983BF6" w:rsidRPr="001B4BC5">
              <w:rPr>
                <w:rFonts w:asciiTheme="minorHAnsi" w:hAnsiTheme="minorHAnsi" w:cstheme="minorHAnsi"/>
                <w:b/>
                <w:bCs/>
                <w:sz w:val="22"/>
                <w:szCs w:val="22"/>
                <w:lang w:eastAsia="hr-HR"/>
              </w:rPr>
              <w:t xml:space="preserve">8014 </w:t>
            </w:r>
            <w:r w:rsidRPr="001B4BC5">
              <w:rPr>
                <w:rFonts w:asciiTheme="minorHAnsi" w:hAnsiTheme="minorHAnsi" w:cstheme="minorHAnsi"/>
                <w:b/>
                <w:sz w:val="22"/>
                <w:szCs w:val="22"/>
              </w:rPr>
              <w:t>PREVENCIJA I PROMOCIJA ORALNOG ZDRAVLJA</w:t>
            </w:r>
          </w:p>
          <w:p w14:paraId="2EB75FD5" w14:textId="7C6EEC41" w:rsidR="00847075" w:rsidRPr="001B4BC5" w:rsidRDefault="00847075" w:rsidP="00056BD5">
            <w:pPr>
              <w:rPr>
                <w:rFonts w:asciiTheme="minorHAnsi" w:hAnsiTheme="minorHAnsi" w:cstheme="minorHAnsi"/>
                <w:b/>
                <w:bCs/>
                <w:sz w:val="22"/>
                <w:szCs w:val="22"/>
                <w:lang w:eastAsia="hr-HR"/>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E43F73" w14:textId="14A1F76C"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630D26" w14:textId="4C6AAFCA"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8FC33A4" w14:textId="36E528A3"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068E6960" w14:textId="77777777" w:rsidTr="00847075">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4A3F5E3E" w14:textId="100759D3"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T801</w:t>
            </w:r>
            <w:r w:rsidR="00847075" w:rsidRPr="001B4BC5">
              <w:rPr>
                <w:rFonts w:asciiTheme="minorHAnsi" w:hAnsiTheme="minorHAnsi" w:cstheme="minorHAnsi"/>
                <w:sz w:val="22"/>
                <w:szCs w:val="22"/>
                <w:lang w:eastAsia="hr-HR"/>
              </w:rPr>
              <w:t>4</w:t>
            </w:r>
            <w:r w:rsidRPr="001B4BC5">
              <w:rPr>
                <w:rFonts w:asciiTheme="minorHAnsi" w:hAnsiTheme="minorHAnsi" w:cstheme="minorHAnsi"/>
                <w:sz w:val="22"/>
                <w:szCs w:val="22"/>
                <w:lang w:eastAsia="hr-HR"/>
              </w:rPr>
              <w:t xml:space="preserve">01 </w:t>
            </w:r>
            <w:r w:rsidR="00983BF6" w:rsidRPr="001B4BC5">
              <w:rPr>
                <w:rFonts w:asciiTheme="minorHAnsi" w:hAnsiTheme="minorHAnsi" w:cstheme="minorHAnsi"/>
                <w:sz w:val="22"/>
                <w:szCs w:val="22"/>
                <w:lang w:eastAsia="hr-HR"/>
              </w:rPr>
              <w:t>ZDRAVOZUBCI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0F5CCB" w14:textId="0E40AA34"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467C3A4" w14:textId="559450F8"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4BC959FF" w14:textId="527A4FD3"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r>
      <w:tr w:rsidR="00983BF6" w:rsidRPr="001B4BC5" w14:paraId="28FF4520" w14:textId="77777777" w:rsidTr="00847075">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tcPr>
          <w:p w14:paraId="4C2C5109" w14:textId="09E36615" w:rsidR="00983BF6" w:rsidRPr="001B4BC5" w:rsidRDefault="00983B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B2DB529" w14:textId="1C4D7DC6"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38BDF82" w14:textId="63DECC99"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80A2A23" w14:textId="755C0835"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w:t>
            </w:r>
          </w:p>
        </w:tc>
      </w:tr>
    </w:tbl>
    <w:p w14:paraId="3D4AD187" w14:textId="77777777" w:rsidR="00F56EA5" w:rsidRPr="001B4BC5" w:rsidRDefault="00F56EA5" w:rsidP="00056BD5">
      <w:pPr>
        <w:jc w:val="both"/>
        <w:rPr>
          <w:rFonts w:asciiTheme="minorHAnsi" w:hAnsiTheme="minorHAnsi" w:cstheme="minorHAnsi"/>
          <w:bCs/>
          <w:sz w:val="22"/>
          <w:szCs w:val="22"/>
        </w:rPr>
      </w:pPr>
    </w:p>
    <w:p w14:paraId="5F163EF7" w14:textId="19B44F6A" w:rsidR="009E28B9" w:rsidRPr="001B4BC5" w:rsidRDefault="009E28B9" w:rsidP="00056BD5">
      <w:pPr>
        <w:jc w:val="both"/>
        <w:rPr>
          <w:rFonts w:asciiTheme="minorHAnsi" w:hAnsiTheme="minorHAnsi" w:cstheme="minorHAnsi"/>
          <w:bCs/>
          <w:sz w:val="22"/>
          <w:szCs w:val="22"/>
          <w:lang w:eastAsia="zh-CN"/>
        </w:rPr>
      </w:pPr>
      <w:proofErr w:type="spellStart"/>
      <w:r w:rsidRPr="001B4BC5">
        <w:rPr>
          <w:rFonts w:asciiTheme="minorHAnsi" w:hAnsiTheme="minorHAnsi" w:cstheme="minorHAnsi"/>
          <w:b/>
          <w:sz w:val="22"/>
          <w:szCs w:val="22"/>
        </w:rPr>
        <w:lastRenderedPageBreak/>
        <w:t>Zdravozubci</w:t>
      </w:r>
      <w:proofErr w:type="spellEnd"/>
      <w:r w:rsidRPr="001B4BC5">
        <w:rPr>
          <w:rFonts w:asciiTheme="minorHAnsi" w:hAnsiTheme="minorHAnsi" w:cstheme="minorHAnsi"/>
          <w:b/>
          <w:sz w:val="22"/>
          <w:szCs w:val="22"/>
        </w:rPr>
        <w:t xml:space="preserve"> -</w:t>
      </w:r>
      <w:r w:rsidRPr="001B4BC5">
        <w:rPr>
          <w:rFonts w:asciiTheme="minorHAnsi" w:hAnsiTheme="minorHAnsi" w:cstheme="minorHAnsi"/>
          <w:bCs/>
          <w:sz w:val="22"/>
          <w:szCs w:val="22"/>
        </w:rPr>
        <w:t xml:space="preserve"> Proračunom Grada je predviđeni projekt namijenjen učenicima 1.</w:t>
      </w:r>
      <w:r w:rsidR="00225919" w:rsidRPr="001B4BC5">
        <w:rPr>
          <w:rFonts w:asciiTheme="minorHAnsi" w:hAnsiTheme="minorHAnsi" w:cstheme="minorHAnsi"/>
          <w:bCs/>
          <w:sz w:val="22"/>
          <w:szCs w:val="22"/>
        </w:rPr>
        <w:t>-ih</w:t>
      </w:r>
      <w:r w:rsidRPr="001B4BC5">
        <w:rPr>
          <w:rFonts w:asciiTheme="minorHAnsi" w:hAnsiTheme="minorHAnsi" w:cstheme="minorHAnsi"/>
          <w:bCs/>
          <w:sz w:val="22"/>
          <w:szCs w:val="22"/>
        </w:rPr>
        <w:t xml:space="preserve">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w:t>
      </w:r>
    </w:p>
    <w:p w14:paraId="737A66B7" w14:textId="77777777" w:rsidR="009E28B9" w:rsidRPr="001B4BC5" w:rsidRDefault="009E28B9" w:rsidP="00056BD5">
      <w:pPr>
        <w:jc w:val="both"/>
        <w:rPr>
          <w:rFonts w:asciiTheme="minorHAnsi" w:hAnsiTheme="minorHAnsi" w:cstheme="minorHAnsi"/>
          <w:bCs/>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9"/>
        <w:gridCol w:w="2196"/>
        <w:gridCol w:w="883"/>
        <w:gridCol w:w="964"/>
        <w:gridCol w:w="1208"/>
        <w:gridCol w:w="1276"/>
        <w:gridCol w:w="1268"/>
      </w:tblGrid>
      <w:tr w:rsidR="009E28B9" w:rsidRPr="001B4BC5" w14:paraId="517651FA" w14:textId="77777777" w:rsidTr="009F12DF">
        <w:trPr>
          <w:trHeight w:val="697"/>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39C36448"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17EAE3EB"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93665F8"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F2AC65"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46CC553D" w14:textId="7777777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27EEE7FE"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46C528"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1D0646C2" w14:textId="7777777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14D52EEF"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9E28B9" w:rsidRPr="001B4BC5" w14:paraId="15070EF8" w14:textId="77777777" w:rsidTr="009F12DF">
        <w:trPr>
          <w:trHeight w:val="356"/>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4333C4C7" w14:textId="77777777" w:rsidR="009E28B9" w:rsidRPr="001B4BC5" w:rsidRDefault="009E28B9" w:rsidP="00056BD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Broj djece </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3410E1C8" w14:textId="77777777" w:rsidR="009E28B9" w:rsidRPr="001B4BC5" w:rsidRDefault="009E28B9" w:rsidP="00056BD5">
            <w:pPr>
              <w:spacing w:line="254"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Prevencija i promocija oralnog zdravlja kod učenika 1. razreda osnovnih škola na području Grada Požege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06B2872F" w14:textId="72412A13" w:rsidR="009E28B9" w:rsidRPr="001B4BC5" w:rsidRDefault="0022591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9E28B9" w:rsidRPr="001B4BC5">
              <w:rPr>
                <w:rFonts w:asciiTheme="minorHAnsi" w:hAnsiTheme="minorHAnsi" w:cstheme="minorHAnsi"/>
                <w:kern w:val="2"/>
                <w:sz w:val="22"/>
                <w:szCs w:val="22"/>
                <w:lang w:eastAsia="en-US"/>
                <w14:ligatures w14:val="standardContextual"/>
              </w:rPr>
              <w:t xml:space="preserve">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F8BB2B"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263110BA"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196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5B7A93"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196</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277A2C6D" w14:textId="77777777" w:rsidR="009E28B9" w:rsidRPr="001B4BC5" w:rsidRDefault="009E28B9" w:rsidP="00056BD5">
            <w:pPr>
              <w:spacing w:line="254"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196</w:t>
            </w:r>
          </w:p>
        </w:tc>
      </w:tr>
    </w:tbl>
    <w:p w14:paraId="73334D1D" w14:textId="77777777" w:rsidR="009E28B9" w:rsidRPr="001B4BC5" w:rsidRDefault="009E28B9" w:rsidP="00056BD5">
      <w:pPr>
        <w:jc w:val="both"/>
        <w:rPr>
          <w:rFonts w:asciiTheme="minorHAnsi" w:hAnsiTheme="minorHAnsi" w:cstheme="minorHAnsi"/>
          <w:b/>
          <w:sz w:val="22"/>
          <w:szCs w:val="22"/>
        </w:rPr>
      </w:pPr>
    </w:p>
    <w:p w14:paraId="7A54FC7C" w14:textId="65AB2EE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ŠPORTSKE AKTIVNOSTI</w:t>
      </w:r>
      <w:r w:rsidRPr="001B4BC5">
        <w:rPr>
          <w:rFonts w:asciiTheme="minorHAnsi" w:hAnsiTheme="minorHAnsi" w:cstheme="minorHAnsi"/>
          <w:bCs/>
          <w:sz w:val="22"/>
          <w:szCs w:val="22"/>
        </w:rPr>
        <w:t xml:space="preserve"> </w:t>
      </w:r>
    </w:p>
    <w:p w14:paraId="29671616" w14:textId="77777777" w:rsidR="00F56EA5" w:rsidRPr="001B4BC5" w:rsidRDefault="00F56EA5" w:rsidP="00056BD5">
      <w:pPr>
        <w:jc w:val="both"/>
        <w:rPr>
          <w:rFonts w:asciiTheme="minorHAnsi" w:hAnsiTheme="minorHAnsi" w:cstheme="minorHAnsi"/>
          <w:bCs/>
          <w:sz w:val="22"/>
          <w:szCs w:val="22"/>
        </w:rPr>
      </w:pPr>
    </w:p>
    <w:p w14:paraId="0D7BE80E" w14:textId="4A60A401" w:rsidR="00BD3399" w:rsidRPr="001B4BC5" w:rsidRDefault="009E28B9" w:rsidP="00AB33BE">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Program ima za cilj osigurati preduvjete za bavljenje tjelesnim aktivnostima, postizanje sportskih dostignuća te promicanje i poticanje sporta kao zdravog načina života kako bi se zadržao odnosno povećala kvaliteta sporta. </w:t>
      </w:r>
    </w:p>
    <w:p w14:paraId="7A5D428E" w14:textId="77777777" w:rsidR="00AB33BE" w:rsidRPr="001B4BC5" w:rsidRDefault="00AB33BE" w:rsidP="00AB33BE">
      <w:pPr>
        <w:ind w:firstLine="357"/>
        <w:jc w:val="both"/>
        <w:rPr>
          <w:rFonts w:asciiTheme="minorHAnsi" w:hAnsiTheme="minorHAnsi" w:cstheme="minorHAnsi"/>
          <w:bCs/>
          <w:sz w:val="22"/>
          <w:szCs w:val="22"/>
        </w:rPr>
      </w:pPr>
    </w:p>
    <w:p w14:paraId="100D0793" w14:textId="765A9E68"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D03F8F" w:rsidRPr="001B4BC5">
        <w:rPr>
          <w:rFonts w:asciiTheme="minorHAnsi" w:hAnsiTheme="minorHAnsi" w:cstheme="minorHAnsi"/>
          <w:b/>
          <w:sz w:val="22"/>
          <w:szCs w:val="22"/>
        </w:rPr>
        <w:t>:</w:t>
      </w:r>
    </w:p>
    <w:p w14:paraId="1F6B1543" w14:textId="77777777" w:rsidR="00D03F8F" w:rsidRPr="001B4BC5" w:rsidRDefault="00D03F8F"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0E0A4EB8" w14:textId="7F355B8C"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proračunu (Narodne novine, broj: 144/21</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3C7A96B3" w14:textId="2B34917D"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sportu (Narodne novine, broj: </w:t>
      </w:r>
      <w:r w:rsidR="00D03F8F" w:rsidRPr="001B4BC5">
        <w:rPr>
          <w:rFonts w:asciiTheme="minorHAnsi" w:hAnsiTheme="minorHAnsi" w:cstheme="minorHAnsi"/>
          <w:bCs/>
          <w:sz w:val="22"/>
          <w:szCs w:val="22"/>
        </w:rPr>
        <w:t>141/22.</w:t>
      </w:r>
      <w:r w:rsidRPr="001B4BC5">
        <w:rPr>
          <w:rFonts w:asciiTheme="minorHAnsi" w:hAnsiTheme="minorHAnsi" w:cstheme="minorHAnsi"/>
          <w:bCs/>
          <w:sz w:val="22"/>
          <w:szCs w:val="22"/>
        </w:rPr>
        <w:t xml:space="preserve">), </w:t>
      </w:r>
    </w:p>
    <w:p w14:paraId="45F43129" w14:textId="447F27FC"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ustanovama (Narodne novine, broj: 76/93</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29/97</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47/99</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35/08</w:t>
      </w:r>
      <w:r w:rsidR="00D03F8F" w:rsidRPr="001B4BC5">
        <w:rPr>
          <w:rFonts w:asciiTheme="minorHAnsi" w:hAnsiTheme="minorHAnsi" w:cstheme="minorHAnsi"/>
          <w:bCs/>
          <w:sz w:val="22"/>
          <w:szCs w:val="22"/>
        </w:rPr>
        <w:t>.</w:t>
      </w:r>
      <w:r w:rsidRPr="001B4BC5">
        <w:rPr>
          <w:rFonts w:asciiTheme="minorHAnsi" w:hAnsiTheme="minorHAnsi" w:cstheme="minorHAnsi"/>
          <w:bCs/>
          <w:sz w:val="22"/>
          <w:szCs w:val="22"/>
        </w:rPr>
        <w:t>, 127/19</w:t>
      </w:r>
      <w:r w:rsidR="00D03F8F" w:rsidRPr="001B4BC5">
        <w:rPr>
          <w:rFonts w:asciiTheme="minorHAnsi" w:hAnsiTheme="minorHAnsi" w:cstheme="minorHAnsi"/>
          <w:bCs/>
          <w:sz w:val="22"/>
          <w:szCs w:val="22"/>
        </w:rPr>
        <w:t>. i 151/22.</w:t>
      </w:r>
      <w:r w:rsidRPr="001B4BC5">
        <w:rPr>
          <w:rFonts w:asciiTheme="minorHAnsi" w:hAnsiTheme="minorHAnsi" w:cstheme="minorHAnsi"/>
          <w:bCs/>
          <w:sz w:val="22"/>
          <w:szCs w:val="22"/>
        </w:rPr>
        <w:t>) i</w:t>
      </w:r>
    </w:p>
    <w:p w14:paraId="440ECD75" w14:textId="77777777"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11/22.).</w:t>
      </w:r>
    </w:p>
    <w:p w14:paraId="06ECD9FF" w14:textId="77777777" w:rsidR="00F56EA5" w:rsidRPr="001B4BC5" w:rsidRDefault="00F56EA5" w:rsidP="001475E7">
      <w:pPr>
        <w:jc w:val="both"/>
        <w:rPr>
          <w:rFonts w:asciiTheme="minorHAnsi" w:hAnsiTheme="minorHAnsi" w:cstheme="minorHAnsi"/>
          <w:bCs/>
          <w:color w:val="FF0000"/>
          <w:sz w:val="22"/>
          <w:szCs w:val="22"/>
        </w:rPr>
      </w:pPr>
    </w:p>
    <w:tbl>
      <w:tblPr>
        <w:tblStyle w:val="Reetkatablice1"/>
        <w:tblW w:w="9214" w:type="dxa"/>
        <w:tblInd w:w="-5" w:type="dxa"/>
        <w:tblLook w:val="04A0" w:firstRow="1" w:lastRow="0" w:firstColumn="1" w:lastColumn="0" w:noHBand="0" w:noVBand="1"/>
      </w:tblPr>
      <w:tblGrid>
        <w:gridCol w:w="4962"/>
        <w:gridCol w:w="1559"/>
        <w:gridCol w:w="1417"/>
        <w:gridCol w:w="1386"/>
      </w:tblGrid>
      <w:tr w:rsidR="00847075" w:rsidRPr="001B4BC5" w14:paraId="0E56F129"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773D2F8" w14:textId="77777777" w:rsidR="00847075" w:rsidRPr="001B4BC5" w:rsidRDefault="00847075"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1714AF0" w14:textId="2787102B"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54A0AC" w14:textId="7B1BF232"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A4A4E6" w14:textId="5393FEA3" w:rsidR="00847075" w:rsidRPr="001B4BC5" w:rsidRDefault="0084707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6AA467B0"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6E710F"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42B01" w14:textId="0D6019CE"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725.300,00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2CE68" w14:textId="51DF2006"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725.300,00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554E2A" w14:textId="470DC275" w:rsidR="00F56EA5" w:rsidRPr="001B4BC5" w:rsidRDefault="0084707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725.300,00</w:t>
            </w:r>
          </w:p>
        </w:tc>
      </w:tr>
      <w:tr w:rsidR="00F56EA5" w:rsidRPr="001B4BC5" w14:paraId="26909662"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02AC140"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434486D2" w14:textId="1359DFFF"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266.500,00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F50693" w14:textId="0C933783"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280.000,00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109F889" w14:textId="4C45BF17"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280.000,00</w:t>
            </w:r>
          </w:p>
        </w:tc>
      </w:tr>
      <w:tr w:rsidR="00F56EA5" w:rsidRPr="001B4BC5" w14:paraId="0E7B2DBE"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3E5F5C3"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11EA3E"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543366"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44B907"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15.000,00</w:t>
            </w:r>
          </w:p>
        </w:tc>
      </w:tr>
      <w:tr w:rsidR="00F56EA5" w:rsidRPr="001B4BC5" w14:paraId="75ED2EAD"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969097"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35BE07" w14:textId="519491DD"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13.400,00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C81632" w14:textId="394AE880"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13.400,00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083530" w14:textId="48E9E0BF"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13.400,00</w:t>
            </w:r>
          </w:p>
        </w:tc>
      </w:tr>
      <w:tr w:rsidR="00F56EA5" w:rsidRPr="001B4BC5" w14:paraId="7AD4CAE4"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24A48D"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C978E2" w14:textId="609C3F35"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w:t>
            </w:r>
            <w:r w:rsidR="001913AB" w:rsidRPr="001B4BC5">
              <w:rPr>
                <w:rFonts w:asciiTheme="minorHAnsi" w:hAnsiTheme="minorHAnsi" w:cstheme="minorHAnsi"/>
                <w:i/>
                <w:iCs/>
                <w:sz w:val="22"/>
                <w:szCs w:val="22"/>
                <w:lang w:eastAsia="hr-HR"/>
              </w:rPr>
              <w:t>70</w:t>
            </w:r>
            <w:r w:rsidRPr="001B4BC5">
              <w:rPr>
                <w:rFonts w:asciiTheme="minorHAnsi" w:hAnsiTheme="minorHAnsi" w:cstheme="minorHAnsi"/>
                <w:i/>
                <w:iCs/>
                <w:sz w:val="22"/>
                <w:szCs w:val="22"/>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2F50C4" w14:textId="427D2216"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w:t>
            </w:r>
            <w:r w:rsidR="001913AB" w:rsidRPr="001B4BC5">
              <w:rPr>
                <w:rFonts w:asciiTheme="minorHAnsi" w:hAnsiTheme="minorHAnsi" w:cstheme="minorHAnsi"/>
                <w:i/>
                <w:iCs/>
                <w:sz w:val="22"/>
                <w:szCs w:val="22"/>
                <w:lang w:eastAsia="hr-HR"/>
              </w:rPr>
              <w:t>70</w:t>
            </w:r>
            <w:r w:rsidRPr="001B4BC5">
              <w:rPr>
                <w:rFonts w:asciiTheme="minorHAnsi" w:hAnsiTheme="minorHAnsi" w:cstheme="minorHAnsi"/>
                <w:i/>
                <w:iCs/>
                <w:sz w:val="22"/>
                <w:szCs w:val="22"/>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3A40CC" w14:textId="09933A4E"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w:t>
            </w:r>
            <w:r w:rsidR="001913AB" w:rsidRPr="001B4BC5">
              <w:rPr>
                <w:rFonts w:asciiTheme="minorHAnsi" w:hAnsiTheme="minorHAnsi" w:cstheme="minorHAnsi"/>
                <w:i/>
                <w:iCs/>
                <w:sz w:val="22"/>
                <w:szCs w:val="22"/>
                <w:lang w:eastAsia="hr-HR"/>
              </w:rPr>
              <w:t>70</w:t>
            </w:r>
            <w:r w:rsidRPr="001B4BC5">
              <w:rPr>
                <w:rFonts w:asciiTheme="minorHAnsi" w:hAnsiTheme="minorHAnsi" w:cstheme="minorHAnsi"/>
                <w:i/>
                <w:iCs/>
                <w:sz w:val="22"/>
                <w:szCs w:val="22"/>
                <w:lang w:eastAsia="hr-HR"/>
              </w:rPr>
              <w:t>0,00</w:t>
            </w:r>
          </w:p>
        </w:tc>
      </w:tr>
      <w:tr w:rsidR="00F56EA5" w:rsidRPr="001B4BC5" w14:paraId="24F5D989"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0788589"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A7CA96" w14:textId="7D152CD3"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w:t>
            </w:r>
            <w:r w:rsidR="001913AB" w:rsidRPr="001B4BC5">
              <w:rPr>
                <w:rFonts w:asciiTheme="minorHAnsi" w:hAnsiTheme="minorHAnsi" w:cstheme="minorHAnsi"/>
                <w:i/>
                <w:iCs/>
                <w:sz w:val="22"/>
                <w:szCs w:val="22"/>
                <w:lang w:eastAsia="hr-HR"/>
              </w:rPr>
              <w:t>700</w:t>
            </w:r>
            <w:r w:rsidRPr="001B4BC5">
              <w:rPr>
                <w:rFonts w:asciiTheme="minorHAnsi" w:hAnsiTheme="minorHAnsi" w:cstheme="minorHAnsi"/>
                <w:i/>
                <w:iCs/>
                <w:sz w:val="22"/>
                <w:szCs w:val="22"/>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13B2F5" w14:textId="590419A1"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w:t>
            </w:r>
            <w:r w:rsidR="001913AB" w:rsidRPr="001B4BC5">
              <w:rPr>
                <w:rFonts w:asciiTheme="minorHAnsi" w:hAnsiTheme="minorHAnsi" w:cstheme="minorHAnsi"/>
                <w:i/>
                <w:iCs/>
                <w:sz w:val="22"/>
                <w:szCs w:val="22"/>
                <w:lang w:eastAsia="hr-HR"/>
              </w:rPr>
              <w:t>700</w:t>
            </w:r>
            <w:r w:rsidRPr="001B4BC5">
              <w:rPr>
                <w:rFonts w:asciiTheme="minorHAnsi" w:hAnsiTheme="minorHAnsi" w:cstheme="minorHAnsi"/>
                <w:i/>
                <w:iCs/>
                <w:sz w:val="22"/>
                <w:szCs w:val="22"/>
                <w:lang w:eastAsia="hr-HR"/>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C5525F" w14:textId="7F94705E"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w:t>
            </w:r>
            <w:r w:rsidR="001913AB" w:rsidRPr="001B4BC5">
              <w:rPr>
                <w:rFonts w:asciiTheme="minorHAnsi" w:hAnsiTheme="minorHAnsi" w:cstheme="minorHAnsi"/>
                <w:i/>
                <w:iCs/>
                <w:sz w:val="22"/>
                <w:szCs w:val="22"/>
                <w:lang w:eastAsia="hr-HR"/>
              </w:rPr>
              <w:t>700</w:t>
            </w:r>
            <w:r w:rsidRPr="001B4BC5">
              <w:rPr>
                <w:rFonts w:asciiTheme="minorHAnsi" w:hAnsiTheme="minorHAnsi" w:cstheme="minorHAnsi"/>
                <w:i/>
                <w:iCs/>
                <w:sz w:val="22"/>
                <w:szCs w:val="22"/>
                <w:lang w:eastAsia="hr-HR"/>
              </w:rPr>
              <w:t>,00</w:t>
            </w:r>
          </w:p>
        </w:tc>
      </w:tr>
      <w:tr w:rsidR="00983BF6" w:rsidRPr="001B4BC5" w14:paraId="53F5E495" w14:textId="77777777" w:rsidTr="009F12DF">
        <w:trPr>
          <w:trHeight w:val="255"/>
        </w:trPr>
        <w:tc>
          <w:tcPr>
            <w:tcW w:w="4962" w:type="dxa"/>
            <w:tcBorders>
              <w:top w:val="single" w:sz="4" w:space="0" w:color="auto"/>
              <w:left w:val="single" w:sz="4" w:space="0" w:color="auto"/>
              <w:bottom w:val="single" w:sz="4" w:space="0" w:color="auto"/>
              <w:right w:val="single" w:sz="4" w:space="0" w:color="auto"/>
            </w:tcBorders>
            <w:noWrap/>
            <w:vAlign w:val="center"/>
          </w:tcPr>
          <w:p w14:paraId="655852D9" w14:textId="52F4AE90" w:rsidR="00983BF6" w:rsidRPr="001B4BC5" w:rsidRDefault="00983B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86F3989" w14:textId="21212708"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1.033.600,00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FEE30F" w14:textId="3F4C3AF1"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1.047.100,00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6598952" w14:textId="7882D11D"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1.047.100,00</w:t>
            </w:r>
          </w:p>
        </w:tc>
      </w:tr>
    </w:tbl>
    <w:p w14:paraId="06A71A24" w14:textId="77777777" w:rsidR="00F56EA5" w:rsidRPr="001B4BC5" w:rsidRDefault="00F56EA5" w:rsidP="00056BD5">
      <w:pPr>
        <w:jc w:val="both"/>
        <w:rPr>
          <w:rFonts w:asciiTheme="minorHAnsi" w:hAnsiTheme="minorHAnsi" w:cstheme="minorHAnsi"/>
          <w:bCs/>
          <w:color w:val="000000" w:themeColor="text1"/>
          <w:sz w:val="22"/>
          <w:szCs w:val="22"/>
          <w:lang w:val="en-US" w:eastAsia="zh-CN"/>
        </w:rPr>
      </w:pPr>
    </w:p>
    <w:p w14:paraId="1C4E6AE9" w14:textId="368748F9" w:rsidR="002050D7"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za redovnu djelatnost u športu</w:t>
      </w:r>
      <w:r w:rsidRPr="001B4BC5">
        <w:rPr>
          <w:rFonts w:asciiTheme="minorHAnsi" w:hAnsiTheme="minorHAnsi" w:cstheme="minorHAnsi"/>
          <w:bCs/>
          <w:sz w:val="22"/>
          <w:szCs w:val="22"/>
        </w:rPr>
        <w:t xml:space="preserve"> - odnosi se na financiranje zajedničkog programa sporta, rad Požeškog športskog saveza, materijalnih troškova i održavanje sportskih objekata, stipendije vrhunskim sportašima, troškove sudaca, kotizacija</w:t>
      </w:r>
      <w:r w:rsidR="002465A0"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prijevoza</w:t>
      </w:r>
      <w:r w:rsidR="002465A0" w:rsidRPr="001B4BC5">
        <w:rPr>
          <w:rFonts w:asciiTheme="minorHAnsi" w:hAnsiTheme="minorHAnsi" w:cstheme="minorHAnsi"/>
          <w:bCs/>
          <w:sz w:val="22"/>
          <w:szCs w:val="22"/>
        </w:rPr>
        <w:t>, članarina i sl</w:t>
      </w:r>
      <w:r w:rsidRPr="001B4BC5">
        <w:rPr>
          <w:rFonts w:asciiTheme="minorHAnsi" w:hAnsiTheme="minorHAnsi" w:cstheme="minorHAnsi"/>
          <w:bCs/>
          <w:sz w:val="22"/>
          <w:szCs w:val="22"/>
        </w:rPr>
        <w:t>.</w:t>
      </w:r>
    </w:p>
    <w:p w14:paraId="7F07561D" w14:textId="77777777" w:rsidR="002050D7" w:rsidRDefault="002050D7">
      <w:pPr>
        <w:rPr>
          <w:rFonts w:asciiTheme="minorHAnsi" w:hAnsiTheme="minorHAnsi" w:cstheme="minorHAnsi"/>
          <w:bCs/>
          <w:sz w:val="22"/>
          <w:szCs w:val="22"/>
        </w:rPr>
      </w:pPr>
      <w:r>
        <w:rPr>
          <w:rFonts w:asciiTheme="minorHAnsi" w:hAnsiTheme="minorHAnsi" w:cstheme="minorHAnsi"/>
          <w:bCs/>
          <w:sz w:val="22"/>
          <w:szCs w:val="22"/>
        </w:rPr>
        <w:br w:type="page"/>
      </w:r>
    </w:p>
    <w:p w14:paraId="07681F99"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lastRenderedPageBreak/>
        <w:t>Donacije za rad športskih udruga</w:t>
      </w:r>
      <w:r w:rsidRPr="001B4BC5">
        <w:rPr>
          <w:rFonts w:asciiTheme="minorHAnsi" w:hAnsiTheme="minorHAnsi" w:cstheme="minorHAnsi"/>
          <w:bCs/>
          <w:sz w:val="22"/>
          <w:szCs w:val="22"/>
        </w:rPr>
        <w:t xml:space="preserve"> - odnosi se na sufinanciranje kvalitetnog sporta i rada udruga.</w:t>
      </w:r>
    </w:p>
    <w:p w14:paraId="1041F718" w14:textId="77777777" w:rsidR="009E28B9" w:rsidRPr="001B4BC5" w:rsidRDefault="009E28B9" w:rsidP="00056BD5">
      <w:pPr>
        <w:jc w:val="both"/>
        <w:rPr>
          <w:rFonts w:asciiTheme="minorHAnsi" w:hAnsiTheme="minorHAnsi" w:cstheme="minorHAns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3"/>
        <w:gridCol w:w="1973"/>
        <w:gridCol w:w="910"/>
        <w:gridCol w:w="1095"/>
        <w:gridCol w:w="1227"/>
        <w:gridCol w:w="1227"/>
        <w:gridCol w:w="1227"/>
      </w:tblGrid>
      <w:tr w:rsidR="009E28B9" w:rsidRPr="001B4BC5" w14:paraId="49FD908F" w14:textId="77777777" w:rsidTr="00856BC1">
        <w:trPr>
          <w:trHeight w:val="668"/>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5DF35CA9"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Pokazatelj uspješnosti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5C36A1B3"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36E635DB"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Jedinica</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38ACE6A1"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Polazna vrijednost</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5C1880AF"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2023.</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330D9D61"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2024.</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2C5B69FB"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2025.</w:t>
            </w:r>
          </w:p>
        </w:tc>
      </w:tr>
      <w:tr w:rsidR="009E28B9" w:rsidRPr="001B4BC5" w14:paraId="5ABF9D21" w14:textId="77777777" w:rsidTr="00856BC1">
        <w:trPr>
          <w:trHeight w:val="692"/>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1F9F97A4" w14:textId="77777777" w:rsidR="009E28B9" w:rsidRPr="001B4BC5" w:rsidRDefault="009E28B9" w:rsidP="00056BD5">
            <w:pPr>
              <w:rPr>
                <w:rFonts w:asciiTheme="minorHAnsi" w:hAnsiTheme="minorHAnsi" w:cstheme="minorHAnsi"/>
                <w:kern w:val="2"/>
                <w:sz w:val="22"/>
                <w:szCs w:val="22"/>
                <w:lang w:eastAsia="en-US"/>
              </w:rPr>
            </w:pPr>
            <w:r w:rsidRPr="001B4BC5">
              <w:rPr>
                <w:rFonts w:asciiTheme="minorHAnsi" w:hAnsiTheme="minorHAnsi" w:cstheme="minorHAnsi"/>
                <w:bCs/>
                <w:kern w:val="2"/>
                <w:sz w:val="22"/>
                <w:szCs w:val="22"/>
                <w:lang w:eastAsia="en-US"/>
              </w:rPr>
              <w:t>Broj sportskih klubova i udruga</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48893250" w14:textId="77777777" w:rsidR="009E28B9" w:rsidRPr="001B4BC5" w:rsidRDefault="009E28B9" w:rsidP="00056BD5">
            <w:pP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Zadržati broj sufinanciranih klubova i udruga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525C08B1" w14:textId="71B8E69B" w:rsidR="009E28B9" w:rsidRPr="001B4BC5" w:rsidRDefault="0022591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b</w:t>
            </w:r>
            <w:r w:rsidR="009E28B9" w:rsidRPr="001B4BC5">
              <w:rPr>
                <w:rFonts w:asciiTheme="minorHAnsi" w:hAnsiTheme="minorHAnsi" w:cstheme="minorHAnsi"/>
                <w:kern w:val="2"/>
                <w:sz w:val="22"/>
                <w:szCs w:val="22"/>
                <w:lang w:eastAsia="en-US"/>
              </w:rPr>
              <w:t>roj</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2FC66224"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70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68AFD1DF"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70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3C134D33"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70</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4B857AAA"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70</w:t>
            </w:r>
          </w:p>
        </w:tc>
      </w:tr>
    </w:tbl>
    <w:p w14:paraId="4090F7D7" w14:textId="77777777" w:rsidR="00F56EA5" w:rsidRPr="001B4BC5" w:rsidRDefault="00F56EA5" w:rsidP="00056BD5">
      <w:pPr>
        <w:jc w:val="both"/>
        <w:rPr>
          <w:rFonts w:asciiTheme="minorHAnsi" w:hAnsiTheme="minorHAnsi" w:cstheme="minorHAnsi"/>
          <w:bCs/>
          <w:sz w:val="22"/>
          <w:szCs w:val="22"/>
        </w:rPr>
      </w:pPr>
    </w:p>
    <w:p w14:paraId="1480C2FB"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za rad športskih udruga sa invaliditetom</w:t>
      </w:r>
      <w:r w:rsidRPr="001B4BC5">
        <w:rPr>
          <w:rFonts w:asciiTheme="minorHAnsi" w:hAnsiTheme="minorHAnsi" w:cstheme="minorHAnsi"/>
          <w:bCs/>
          <w:sz w:val="22"/>
          <w:szCs w:val="22"/>
        </w:rPr>
        <w:t xml:space="preserve"> - odnosi se na sufinanciranje rada sportskih udruga osoba sa invaliditetom kako bi se što bolje integrirali u društvo.</w:t>
      </w:r>
    </w:p>
    <w:p w14:paraId="5B8F1021" w14:textId="77777777" w:rsidR="009E28B9" w:rsidRPr="001B4BC5" w:rsidRDefault="009E28B9" w:rsidP="00056BD5">
      <w:pPr>
        <w:jc w:val="both"/>
        <w:rPr>
          <w:rFonts w:asciiTheme="minorHAnsi" w:hAnsiTheme="minorHAnsi" w:cstheme="minorHAns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3"/>
        <w:gridCol w:w="1973"/>
        <w:gridCol w:w="910"/>
        <w:gridCol w:w="1095"/>
        <w:gridCol w:w="1227"/>
        <w:gridCol w:w="1227"/>
        <w:gridCol w:w="1227"/>
      </w:tblGrid>
      <w:tr w:rsidR="009E28B9" w:rsidRPr="001B4BC5" w14:paraId="2C72FFB8" w14:textId="77777777" w:rsidTr="009E28B9">
        <w:trPr>
          <w:trHeight w:val="668"/>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5AFC918A"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Pokazatelj uspješnosti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266851AC"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0B11F49A"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Jedinica</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4AE16580"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Polazna vrijednost</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43FFCA1F"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2023.</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46F9F34F"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2024.</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7DF7F4B0"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2025.</w:t>
            </w:r>
          </w:p>
        </w:tc>
      </w:tr>
      <w:tr w:rsidR="009E28B9" w:rsidRPr="001B4BC5" w14:paraId="1CF9C912" w14:textId="77777777" w:rsidTr="009E28B9">
        <w:trPr>
          <w:trHeight w:val="692"/>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52C91261" w14:textId="0E6F9167" w:rsidR="009E28B9" w:rsidRPr="001B4BC5" w:rsidRDefault="009E28B9" w:rsidP="00056BD5">
            <w:pPr>
              <w:rPr>
                <w:rFonts w:asciiTheme="minorHAnsi" w:hAnsiTheme="minorHAnsi" w:cstheme="minorHAnsi"/>
                <w:kern w:val="2"/>
                <w:sz w:val="22"/>
                <w:szCs w:val="22"/>
                <w:lang w:eastAsia="en-US"/>
              </w:rPr>
            </w:pPr>
            <w:r w:rsidRPr="001B4BC5">
              <w:rPr>
                <w:rFonts w:asciiTheme="minorHAnsi" w:hAnsiTheme="minorHAnsi" w:cstheme="minorHAnsi"/>
                <w:bCs/>
                <w:kern w:val="2"/>
                <w:sz w:val="22"/>
                <w:szCs w:val="22"/>
                <w:lang w:eastAsia="en-US"/>
              </w:rPr>
              <w:t>Broj sportskih klubova i udruga osoba s invaliditetom</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06D2F998" w14:textId="076C2F96" w:rsidR="009E28B9" w:rsidRPr="001B4BC5" w:rsidRDefault="009E28B9" w:rsidP="00056BD5">
            <w:pPr>
              <w:rPr>
                <w:rFonts w:asciiTheme="minorHAnsi" w:hAnsiTheme="minorHAnsi" w:cstheme="minorHAnsi"/>
                <w:kern w:val="2"/>
                <w:sz w:val="22"/>
                <w:szCs w:val="22"/>
                <w:lang w:eastAsia="en-US"/>
              </w:rPr>
            </w:pPr>
            <w:r w:rsidRPr="001B4BC5">
              <w:rPr>
                <w:rFonts w:asciiTheme="minorHAnsi" w:hAnsiTheme="minorHAnsi" w:cstheme="minorHAnsi"/>
                <w:bCs/>
                <w:kern w:val="2"/>
                <w:sz w:val="22"/>
                <w:szCs w:val="22"/>
                <w:lang w:eastAsia="en-US"/>
              </w:rPr>
              <w:t>Sufinanciranjem stvoriti preduvjete za uključivanje osoba s invaliditetom u sport</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66BDF457" w14:textId="3970AE59" w:rsidR="009E28B9" w:rsidRPr="001B4BC5" w:rsidRDefault="0022591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b</w:t>
            </w:r>
            <w:r w:rsidR="009E28B9" w:rsidRPr="001B4BC5">
              <w:rPr>
                <w:rFonts w:asciiTheme="minorHAnsi" w:hAnsiTheme="minorHAnsi" w:cstheme="minorHAnsi"/>
                <w:kern w:val="2"/>
                <w:sz w:val="22"/>
                <w:szCs w:val="22"/>
                <w:lang w:eastAsia="en-US"/>
              </w:rPr>
              <w:t>roj</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20538952" w14:textId="16A0F465"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6</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3FC7CEDA" w14:textId="396C4152"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6</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6F5766A5" w14:textId="2F551396"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6</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0709C5E6" w14:textId="56745483"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6</w:t>
            </w:r>
          </w:p>
        </w:tc>
      </w:tr>
    </w:tbl>
    <w:p w14:paraId="2AC4E2CA" w14:textId="77777777" w:rsidR="00F56EA5" w:rsidRPr="001B4BC5" w:rsidRDefault="00F56EA5" w:rsidP="00056BD5">
      <w:pPr>
        <w:jc w:val="both"/>
        <w:rPr>
          <w:rFonts w:asciiTheme="minorHAnsi" w:hAnsiTheme="minorHAnsi" w:cstheme="minorHAnsi"/>
          <w:bCs/>
          <w:color w:val="FF0000"/>
          <w:sz w:val="22"/>
          <w:szCs w:val="22"/>
        </w:rPr>
      </w:pPr>
    </w:p>
    <w:p w14:paraId="5E3D1D6C"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za kapitalne investicije u športu</w:t>
      </w:r>
      <w:r w:rsidRPr="001B4BC5">
        <w:rPr>
          <w:rFonts w:asciiTheme="minorHAnsi" w:hAnsiTheme="minorHAnsi" w:cstheme="minorHAnsi"/>
          <w:bCs/>
          <w:sz w:val="22"/>
          <w:szCs w:val="22"/>
        </w:rPr>
        <w:t xml:space="preserve"> – odnosi se na sufinanciranje kapitalnih donacija kod nabavke opreme ili kapitalnih ulaganja kod izgradnje ili dogradnje sportskih objekata.</w:t>
      </w:r>
    </w:p>
    <w:p w14:paraId="74B6C327" w14:textId="77777777" w:rsidR="00C513A8" w:rsidRPr="001B4BC5" w:rsidRDefault="00C513A8"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65"/>
        <w:gridCol w:w="1879"/>
        <w:gridCol w:w="910"/>
        <w:gridCol w:w="1095"/>
        <w:gridCol w:w="1278"/>
        <w:gridCol w:w="1224"/>
        <w:gridCol w:w="1258"/>
      </w:tblGrid>
      <w:tr w:rsidR="009E28B9" w:rsidRPr="001B4BC5" w14:paraId="7CA153C3" w14:textId="77777777" w:rsidTr="009F12DF">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7CB995C" w14:textId="77777777" w:rsidR="009E28B9" w:rsidRPr="001B4BC5" w:rsidRDefault="009E28B9"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8C7005E" w14:textId="77777777" w:rsidR="009E28B9" w:rsidRPr="001B4BC5" w:rsidRDefault="009E28B9"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7565D47C" w14:textId="7777777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959E0B" w14:textId="7777777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CDCF5B9" w14:textId="7777777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3CB78FF" w14:textId="7777777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2024.</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1FEDB0B8" w14:textId="7777777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r>
      <w:tr w:rsidR="009F12DF" w:rsidRPr="001B4BC5" w14:paraId="65DA9AFE" w14:textId="77777777" w:rsidTr="009F12DF">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2632F1AF" w14:textId="5F0BA9FE" w:rsidR="009E28B9" w:rsidRPr="001B4BC5" w:rsidRDefault="009E28B9"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Broj kapitalnih investicija u sportu</w:t>
            </w:r>
          </w:p>
        </w:tc>
        <w:tc>
          <w:tcPr>
            <w:tcW w:w="1953" w:type="dxa"/>
            <w:tcBorders>
              <w:top w:val="single" w:sz="4" w:space="0" w:color="00000A"/>
              <w:left w:val="single" w:sz="4" w:space="0" w:color="00000A"/>
              <w:bottom w:val="single" w:sz="4" w:space="0" w:color="00000A"/>
              <w:right w:val="single" w:sz="4" w:space="0" w:color="00000A"/>
            </w:tcBorders>
            <w:vAlign w:val="center"/>
          </w:tcPr>
          <w:p w14:paraId="0B6E8571" w14:textId="5D856417" w:rsidR="009E28B9" w:rsidRPr="001B4BC5" w:rsidRDefault="009E28B9"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 xml:space="preserve">Sufinanciranjem poboljšati uvjete u sportu </w:t>
            </w:r>
          </w:p>
        </w:tc>
        <w:tc>
          <w:tcPr>
            <w:tcW w:w="866" w:type="dxa"/>
            <w:tcBorders>
              <w:top w:val="single" w:sz="4" w:space="0" w:color="00000A"/>
              <w:left w:val="single" w:sz="4" w:space="0" w:color="00000A"/>
              <w:bottom w:val="single" w:sz="4" w:space="0" w:color="00000A"/>
              <w:right w:val="single" w:sz="4" w:space="0" w:color="00000A"/>
            </w:tcBorders>
            <w:vAlign w:val="center"/>
          </w:tcPr>
          <w:p w14:paraId="2A0202BD" w14:textId="6F4FBE10" w:rsidR="009E28B9" w:rsidRPr="001B4BC5" w:rsidRDefault="0022591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9E28B9" w:rsidRPr="001B4BC5">
              <w:rPr>
                <w:rFonts w:asciiTheme="minorHAnsi" w:hAnsiTheme="minorHAnsi" w:cstheme="minorHAnsi"/>
                <w:kern w:val="2"/>
                <w:sz w:val="22"/>
                <w:szCs w:val="22"/>
                <w:lang w:eastAsia="en-US"/>
                <w14:ligatures w14:val="standardContextual"/>
              </w:rPr>
              <w:t>roj</w:t>
            </w:r>
          </w:p>
        </w:tc>
        <w:tc>
          <w:tcPr>
            <w:tcW w:w="964" w:type="dxa"/>
            <w:tcBorders>
              <w:top w:val="single" w:sz="4" w:space="0" w:color="00000A"/>
              <w:left w:val="single" w:sz="4" w:space="0" w:color="00000A"/>
              <w:bottom w:val="single" w:sz="4" w:space="0" w:color="00000A"/>
              <w:right w:val="single" w:sz="4" w:space="0" w:color="00000A"/>
            </w:tcBorders>
            <w:vAlign w:val="center"/>
          </w:tcPr>
          <w:p w14:paraId="2A2FD977" w14:textId="638EE507"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08B664AE" w14:textId="7BF527F0"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58410E66" w14:textId="070A1FB2"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69" w:type="dxa"/>
            <w:tcBorders>
              <w:top w:val="single" w:sz="4" w:space="0" w:color="00000A"/>
              <w:left w:val="single" w:sz="4" w:space="0" w:color="00000A"/>
              <w:bottom w:val="single" w:sz="4" w:space="0" w:color="00000A"/>
              <w:right w:val="single" w:sz="4" w:space="0" w:color="00000A"/>
            </w:tcBorders>
            <w:vAlign w:val="center"/>
          </w:tcPr>
          <w:p w14:paraId="52D238D1" w14:textId="2A6EACBB" w:rsidR="009E28B9" w:rsidRPr="001B4BC5" w:rsidRDefault="009E28B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r>
    </w:tbl>
    <w:p w14:paraId="699EA15B" w14:textId="77777777" w:rsidR="00F56EA5" w:rsidRPr="001B4BC5" w:rsidRDefault="00F56EA5" w:rsidP="00056BD5">
      <w:pPr>
        <w:jc w:val="both"/>
        <w:rPr>
          <w:rFonts w:asciiTheme="minorHAnsi" w:hAnsiTheme="minorHAnsi" w:cstheme="minorHAnsi"/>
          <w:bCs/>
          <w:color w:val="FF0000"/>
          <w:sz w:val="22"/>
          <w:szCs w:val="22"/>
        </w:rPr>
      </w:pPr>
    </w:p>
    <w:p w14:paraId="4AD310B3" w14:textId="2F1C5563" w:rsidR="00A76E3C"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Zajednički program HOO i lokalne zajednice – „aktivne zajednice“</w:t>
      </w:r>
      <w:r w:rsidRPr="001B4BC5">
        <w:rPr>
          <w:rFonts w:asciiTheme="minorHAnsi" w:hAnsiTheme="minorHAnsi" w:cstheme="minorHAnsi"/>
          <w:bCs/>
          <w:sz w:val="22"/>
          <w:szCs w:val="22"/>
        </w:rPr>
        <w:t xml:space="preserve"> - odnosi se na sufinanciranje programa zajedno sa Hrvatskim olimpijskim savezom.</w:t>
      </w:r>
    </w:p>
    <w:p w14:paraId="38832F7A" w14:textId="77777777" w:rsidR="00AB33BE" w:rsidRPr="001B4BC5" w:rsidRDefault="00AB33BE"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0"/>
        <w:gridCol w:w="1824"/>
        <w:gridCol w:w="910"/>
        <w:gridCol w:w="1095"/>
        <w:gridCol w:w="1284"/>
        <w:gridCol w:w="1224"/>
        <w:gridCol w:w="1262"/>
      </w:tblGrid>
      <w:tr w:rsidR="00A76E3C" w:rsidRPr="001B4BC5" w14:paraId="59F79EBD" w14:textId="77777777" w:rsidTr="009F12DF">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76527F84" w14:textId="77777777" w:rsidR="00A76E3C" w:rsidRPr="001B4BC5" w:rsidRDefault="00A76E3C"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5F2F44C" w14:textId="77777777" w:rsidR="00A76E3C" w:rsidRPr="001B4BC5" w:rsidRDefault="00A76E3C"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6492DF80" w14:textId="77777777" w:rsidR="00A76E3C" w:rsidRPr="001B4BC5" w:rsidRDefault="00A76E3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950DCF" w14:textId="77777777" w:rsidR="00A76E3C" w:rsidRPr="001B4BC5" w:rsidRDefault="00A76E3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7E3FB602" w14:textId="77777777" w:rsidR="00A76E3C" w:rsidRPr="001B4BC5" w:rsidRDefault="00A76E3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D3655A6" w14:textId="77777777" w:rsidR="00A76E3C" w:rsidRPr="001B4BC5" w:rsidRDefault="00A76E3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2024.</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5880A2EF" w14:textId="77777777" w:rsidR="00A76E3C" w:rsidRPr="001B4BC5" w:rsidRDefault="00A76E3C"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r>
      <w:tr w:rsidR="00225919" w:rsidRPr="001B4BC5" w14:paraId="2E0704FC" w14:textId="77777777" w:rsidTr="009F12DF">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0B91926E" w14:textId="19209F95" w:rsidR="00225919" w:rsidRPr="001B4BC5" w:rsidRDefault="00225919" w:rsidP="00225919">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Zajednički programi HOO i lokalne zajednice – kapitalno ulaganje</w:t>
            </w:r>
          </w:p>
        </w:tc>
        <w:tc>
          <w:tcPr>
            <w:tcW w:w="1953" w:type="dxa"/>
            <w:tcBorders>
              <w:top w:val="single" w:sz="4" w:space="0" w:color="00000A"/>
              <w:left w:val="single" w:sz="4" w:space="0" w:color="00000A"/>
              <w:bottom w:val="single" w:sz="4" w:space="0" w:color="00000A"/>
              <w:right w:val="single" w:sz="4" w:space="0" w:color="00000A"/>
            </w:tcBorders>
            <w:vAlign w:val="center"/>
          </w:tcPr>
          <w:p w14:paraId="6AAB2A4D" w14:textId="1C1DE004" w:rsidR="00225919" w:rsidRPr="001B4BC5" w:rsidRDefault="00225919" w:rsidP="00225919">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Podizanje standarda u lokalnom sportu</w:t>
            </w:r>
          </w:p>
        </w:tc>
        <w:tc>
          <w:tcPr>
            <w:tcW w:w="866" w:type="dxa"/>
            <w:tcBorders>
              <w:top w:val="single" w:sz="4" w:space="0" w:color="00000A"/>
              <w:left w:val="single" w:sz="4" w:space="0" w:color="00000A"/>
              <w:bottom w:val="single" w:sz="4" w:space="0" w:color="00000A"/>
              <w:right w:val="single" w:sz="4" w:space="0" w:color="00000A"/>
            </w:tcBorders>
            <w:vAlign w:val="center"/>
          </w:tcPr>
          <w:p w14:paraId="4382A97C" w14:textId="4CB0A0F9" w:rsidR="00225919" w:rsidRPr="001B4BC5" w:rsidRDefault="00225919" w:rsidP="00225919">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06ACC7E7" w14:textId="583D9465" w:rsidR="00225919" w:rsidRPr="001B4BC5" w:rsidRDefault="00225919" w:rsidP="00225919">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2D7D91D5" w14:textId="48F194D1" w:rsidR="00225919" w:rsidRPr="001B4BC5" w:rsidRDefault="00225919" w:rsidP="00225919">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45505299" w14:textId="13AE8DB5" w:rsidR="00225919" w:rsidRPr="001B4BC5" w:rsidRDefault="00225919" w:rsidP="00225919">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69" w:type="dxa"/>
            <w:tcBorders>
              <w:top w:val="single" w:sz="4" w:space="0" w:color="00000A"/>
              <w:left w:val="single" w:sz="4" w:space="0" w:color="00000A"/>
              <w:bottom w:val="single" w:sz="4" w:space="0" w:color="00000A"/>
              <w:right w:val="single" w:sz="4" w:space="0" w:color="00000A"/>
            </w:tcBorders>
            <w:vAlign w:val="center"/>
          </w:tcPr>
          <w:p w14:paraId="357D9698" w14:textId="67EAFAC2" w:rsidR="00225919" w:rsidRPr="001B4BC5" w:rsidRDefault="00225919" w:rsidP="00225919">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r>
    </w:tbl>
    <w:p w14:paraId="55115F0B" w14:textId="167517A1" w:rsidR="002050D7" w:rsidRDefault="002050D7" w:rsidP="00056BD5">
      <w:pPr>
        <w:jc w:val="both"/>
        <w:rPr>
          <w:rFonts w:asciiTheme="minorHAnsi" w:hAnsiTheme="minorHAnsi" w:cstheme="minorHAnsi"/>
          <w:b/>
          <w:sz w:val="22"/>
          <w:szCs w:val="22"/>
        </w:rPr>
      </w:pPr>
    </w:p>
    <w:p w14:paraId="25184512" w14:textId="77777777" w:rsidR="002050D7" w:rsidRDefault="002050D7">
      <w:pPr>
        <w:rPr>
          <w:rFonts w:asciiTheme="minorHAnsi" w:hAnsiTheme="minorHAnsi" w:cstheme="minorHAnsi"/>
          <w:b/>
          <w:sz w:val="22"/>
          <w:szCs w:val="22"/>
        </w:rPr>
      </w:pPr>
      <w:r>
        <w:rPr>
          <w:rFonts w:asciiTheme="minorHAnsi" w:hAnsiTheme="minorHAnsi" w:cstheme="minorHAnsi"/>
          <w:b/>
          <w:sz w:val="22"/>
          <w:szCs w:val="22"/>
        </w:rPr>
        <w:br w:type="page"/>
      </w:r>
    </w:p>
    <w:p w14:paraId="26D4F023" w14:textId="577F98AF" w:rsidR="009E28B9"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lastRenderedPageBreak/>
        <w:t>Projekt „Učenje i usavršavanje osnovnih plivačkih aktivnosti, obuka neplivača“</w:t>
      </w:r>
      <w:r w:rsidRPr="001B4BC5">
        <w:rPr>
          <w:rFonts w:asciiTheme="minorHAnsi" w:hAnsiTheme="minorHAnsi" w:cstheme="minorHAnsi"/>
          <w:bCs/>
          <w:sz w:val="22"/>
          <w:szCs w:val="22"/>
        </w:rPr>
        <w:t xml:space="preserve"> - odnosi se na učenje i usavršavanja osnovnih plivačkih aktivnosti odnosno obuku neplivača djece predškolske i osnovnoškolske dobi.</w:t>
      </w:r>
    </w:p>
    <w:p w14:paraId="173C6475" w14:textId="77777777" w:rsidR="002050D7" w:rsidRPr="001B4BC5" w:rsidRDefault="002050D7" w:rsidP="00056BD5">
      <w:pPr>
        <w:jc w:val="both"/>
        <w:rPr>
          <w:rFonts w:asciiTheme="minorHAnsi" w:hAnsiTheme="minorHAnsi" w:cstheme="minorHAns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3"/>
        <w:gridCol w:w="1973"/>
        <w:gridCol w:w="910"/>
        <w:gridCol w:w="1095"/>
        <w:gridCol w:w="1227"/>
        <w:gridCol w:w="1227"/>
        <w:gridCol w:w="1227"/>
      </w:tblGrid>
      <w:tr w:rsidR="00A76E3C" w:rsidRPr="001B4BC5" w14:paraId="1A46CD1F" w14:textId="77777777" w:rsidTr="009E28B9">
        <w:trPr>
          <w:trHeight w:val="668"/>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771CB083"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Pokazatelj uspješnosti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22AC94B7"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51D20586"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Jedinica</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012AC5BE"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rPr>
              <w:t>Polazna vrijednost</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60F0B841"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2023.</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0DD9723B"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2024.</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69FFED7D" w14:textId="7777777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sz w:val="22"/>
                <w:szCs w:val="22"/>
              </w:rPr>
              <w:t>PRORAČUN 2025.</w:t>
            </w:r>
          </w:p>
        </w:tc>
      </w:tr>
      <w:tr w:rsidR="00A76E3C" w:rsidRPr="001B4BC5" w14:paraId="24927F96" w14:textId="77777777" w:rsidTr="009E28B9">
        <w:trPr>
          <w:trHeight w:val="692"/>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2937E9A4" w14:textId="3891303E" w:rsidR="009E28B9" w:rsidRPr="001B4BC5" w:rsidRDefault="009E28B9" w:rsidP="00056BD5">
            <w:pPr>
              <w:rPr>
                <w:rFonts w:asciiTheme="minorHAnsi" w:hAnsiTheme="minorHAnsi" w:cstheme="minorHAnsi"/>
                <w:kern w:val="2"/>
                <w:sz w:val="22"/>
                <w:szCs w:val="22"/>
                <w:lang w:eastAsia="en-US"/>
              </w:rPr>
            </w:pPr>
            <w:r w:rsidRPr="001B4BC5">
              <w:rPr>
                <w:rFonts w:asciiTheme="minorHAnsi" w:hAnsiTheme="minorHAnsi" w:cstheme="minorHAnsi"/>
                <w:bCs/>
                <w:kern w:val="2"/>
                <w:sz w:val="22"/>
                <w:szCs w:val="22"/>
                <w:lang w:eastAsia="en-US"/>
                <w14:ligatures w14:val="standardContextual"/>
              </w:rPr>
              <w:t>Broj neplivača predškolske i školske dobi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610B0813" w14:textId="252ECDFF" w:rsidR="009E28B9" w:rsidRPr="001B4BC5" w:rsidRDefault="009E28B9" w:rsidP="00056BD5">
            <w:pPr>
              <w:rPr>
                <w:rFonts w:asciiTheme="minorHAnsi" w:hAnsiTheme="minorHAnsi" w:cstheme="minorHAnsi"/>
                <w:kern w:val="2"/>
                <w:sz w:val="22"/>
                <w:szCs w:val="22"/>
                <w:lang w:eastAsia="en-US"/>
              </w:rPr>
            </w:pPr>
            <w:r w:rsidRPr="001B4BC5">
              <w:rPr>
                <w:rFonts w:asciiTheme="minorHAnsi" w:hAnsiTheme="minorHAnsi" w:cstheme="minorHAnsi"/>
                <w:bCs/>
                <w:kern w:val="2"/>
                <w:sz w:val="22"/>
                <w:szCs w:val="22"/>
                <w:lang w:eastAsia="en-US"/>
                <w14:ligatures w14:val="standardContextual"/>
              </w:rPr>
              <w:t>Učenje i usavršavanje osnovnih plivačkih aktivnosti</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7F41B663" w14:textId="614E365D" w:rsidR="009E28B9" w:rsidRPr="001B4BC5" w:rsidRDefault="0022591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14:ligatures w14:val="standardContextual"/>
              </w:rPr>
              <w:t>b</w:t>
            </w:r>
            <w:r w:rsidR="009E28B9" w:rsidRPr="001B4BC5">
              <w:rPr>
                <w:rFonts w:asciiTheme="minorHAnsi" w:hAnsiTheme="minorHAnsi" w:cstheme="minorHAnsi"/>
                <w:kern w:val="2"/>
                <w:sz w:val="22"/>
                <w:szCs w:val="22"/>
                <w:lang w:eastAsia="en-US"/>
                <w14:ligatures w14:val="standardContextual"/>
              </w:rPr>
              <w:t>roj</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16FEECFA" w14:textId="4A965B47"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14:ligatures w14:val="standardContextual"/>
              </w:rPr>
              <w:t>520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4CD5F3C8" w14:textId="653E857F"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14:ligatures w14:val="standardContextual"/>
              </w:rPr>
              <w:t>500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46F62C01" w14:textId="1285B1B8"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14:ligatures w14:val="standardContextual"/>
              </w:rPr>
              <w:t>500</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6D02EEDD" w14:textId="42BD6BB3" w:rsidR="009E28B9" w:rsidRPr="001B4BC5" w:rsidRDefault="009E28B9" w:rsidP="00056BD5">
            <w:pPr>
              <w:jc w:val="center"/>
              <w:rPr>
                <w:rFonts w:asciiTheme="minorHAnsi" w:hAnsiTheme="minorHAnsi" w:cstheme="minorHAnsi"/>
                <w:kern w:val="2"/>
                <w:sz w:val="22"/>
                <w:szCs w:val="22"/>
                <w:lang w:eastAsia="en-US"/>
              </w:rPr>
            </w:pPr>
            <w:r w:rsidRPr="001B4BC5">
              <w:rPr>
                <w:rFonts w:asciiTheme="minorHAnsi" w:hAnsiTheme="minorHAnsi" w:cstheme="minorHAnsi"/>
                <w:kern w:val="2"/>
                <w:sz w:val="22"/>
                <w:szCs w:val="22"/>
                <w:lang w:eastAsia="en-US"/>
                <w14:ligatures w14:val="standardContextual"/>
              </w:rPr>
              <w:t>500</w:t>
            </w:r>
          </w:p>
        </w:tc>
      </w:tr>
    </w:tbl>
    <w:p w14:paraId="7CBEF1C0" w14:textId="77777777" w:rsidR="00F56EA5" w:rsidRPr="001B4BC5" w:rsidRDefault="00F56EA5" w:rsidP="00056BD5">
      <w:pPr>
        <w:jc w:val="both"/>
        <w:rPr>
          <w:rFonts w:asciiTheme="minorHAnsi" w:hAnsiTheme="minorHAnsi" w:cstheme="minorHAnsi"/>
          <w:bCs/>
          <w:sz w:val="22"/>
          <w:szCs w:val="22"/>
          <w:lang w:eastAsia="zh-CN"/>
        </w:rPr>
      </w:pPr>
    </w:p>
    <w:p w14:paraId="444D514E" w14:textId="77777777" w:rsidR="00F56EA5" w:rsidRPr="001B4BC5" w:rsidRDefault="00F56EA5"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ŠPORTSKE PRIREDBE I MANIFESTACIJE</w:t>
      </w:r>
    </w:p>
    <w:p w14:paraId="6534EF3B" w14:textId="77777777" w:rsidR="00F56EA5" w:rsidRPr="001B4BC5" w:rsidRDefault="00F56EA5" w:rsidP="00056BD5">
      <w:pPr>
        <w:jc w:val="both"/>
        <w:rPr>
          <w:rFonts w:asciiTheme="minorHAnsi" w:hAnsiTheme="minorHAnsi" w:cstheme="minorHAnsi"/>
          <w:b/>
          <w:sz w:val="22"/>
          <w:szCs w:val="22"/>
        </w:rPr>
      </w:pPr>
    </w:p>
    <w:p w14:paraId="3ACA98BB" w14:textId="77777777" w:rsidR="00F56EA5" w:rsidRPr="001B4BC5" w:rsidRDefault="00F56EA5"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U okviru kojega se sufinanciraju različite sportske priredbe i manifestacije sa ciljem poticanja i zadržavanja postojećih sportskih priredbi i manifestacija te povećanja kvalitete sporta.</w:t>
      </w:r>
    </w:p>
    <w:p w14:paraId="0951FFCD" w14:textId="77777777" w:rsidR="00F56EA5" w:rsidRPr="001B4BC5" w:rsidRDefault="00F56EA5" w:rsidP="001475E7">
      <w:pPr>
        <w:jc w:val="both"/>
        <w:rPr>
          <w:rFonts w:asciiTheme="minorHAnsi" w:hAnsiTheme="minorHAnsi" w:cstheme="minorHAnsi"/>
          <w:bCs/>
          <w:color w:val="FF0000"/>
          <w:sz w:val="22"/>
          <w:szCs w:val="22"/>
        </w:rPr>
      </w:pPr>
    </w:p>
    <w:p w14:paraId="29CF01FD" w14:textId="06DA4E68"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1D6421" w:rsidRPr="001B4BC5">
        <w:rPr>
          <w:rFonts w:asciiTheme="minorHAnsi" w:hAnsiTheme="minorHAnsi" w:cstheme="minorHAnsi"/>
          <w:b/>
          <w:sz w:val="22"/>
          <w:szCs w:val="22"/>
        </w:rPr>
        <w:t>:</w:t>
      </w:r>
    </w:p>
    <w:p w14:paraId="200D2E48" w14:textId="77777777" w:rsidR="001D6421" w:rsidRPr="001B4BC5" w:rsidRDefault="001D6421"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68282194" w14:textId="44AC41AB"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proračunu (Narodne novine, broj: 144/21.)</w:t>
      </w:r>
      <w:r w:rsidR="001D6421" w:rsidRPr="001B4BC5">
        <w:rPr>
          <w:rFonts w:asciiTheme="minorHAnsi" w:hAnsiTheme="minorHAnsi" w:cstheme="minorHAnsi"/>
          <w:bCs/>
          <w:sz w:val="22"/>
          <w:szCs w:val="22"/>
        </w:rPr>
        <w:t>,</w:t>
      </w:r>
    </w:p>
    <w:p w14:paraId="669D2B44" w14:textId="1F601F81"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Zakon o sportu (Narodne novine, broj: </w:t>
      </w:r>
      <w:r w:rsidR="001D6421" w:rsidRPr="001B4BC5">
        <w:rPr>
          <w:rFonts w:asciiTheme="minorHAnsi" w:hAnsiTheme="minorHAnsi" w:cstheme="minorHAnsi"/>
          <w:bCs/>
          <w:sz w:val="22"/>
          <w:szCs w:val="22"/>
        </w:rPr>
        <w:t>141/22.</w:t>
      </w:r>
      <w:r w:rsidRPr="001B4BC5">
        <w:rPr>
          <w:rFonts w:asciiTheme="minorHAnsi" w:hAnsiTheme="minorHAnsi" w:cstheme="minorHAnsi"/>
          <w:bCs/>
          <w:sz w:val="22"/>
          <w:szCs w:val="22"/>
        </w:rPr>
        <w:t>)</w:t>
      </w:r>
      <w:r w:rsidR="001D6421" w:rsidRPr="001B4BC5">
        <w:rPr>
          <w:rFonts w:asciiTheme="minorHAnsi" w:hAnsiTheme="minorHAnsi" w:cstheme="minorHAnsi"/>
          <w:bCs/>
          <w:sz w:val="22"/>
          <w:szCs w:val="22"/>
        </w:rPr>
        <w:t>,</w:t>
      </w:r>
    </w:p>
    <w:p w14:paraId="3691BD40" w14:textId="41617820"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ustanovama (Narodne novine, broj: 76/93</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29/97</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47/99</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35/08</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127/19</w:t>
      </w:r>
      <w:r w:rsidR="001D6421" w:rsidRPr="001B4BC5">
        <w:rPr>
          <w:rFonts w:asciiTheme="minorHAnsi" w:hAnsiTheme="minorHAnsi" w:cstheme="minorHAnsi"/>
          <w:bCs/>
          <w:sz w:val="22"/>
          <w:szCs w:val="22"/>
        </w:rPr>
        <w:t>. i 151/22.</w:t>
      </w:r>
      <w:r w:rsidRPr="001B4BC5">
        <w:rPr>
          <w:rFonts w:asciiTheme="minorHAnsi" w:hAnsiTheme="minorHAnsi" w:cstheme="minorHAnsi"/>
          <w:bCs/>
          <w:sz w:val="22"/>
          <w:szCs w:val="22"/>
        </w:rPr>
        <w:t>)</w:t>
      </w:r>
      <w:r w:rsidR="001D6421" w:rsidRPr="001B4BC5">
        <w:rPr>
          <w:rFonts w:asciiTheme="minorHAnsi" w:hAnsiTheme="minorHAnsi" w:cstheme="minorHAnsi"/>
          <w:bCs/>
          <w:sz w:val="22"/>
          <w:szCs w:val="22"/>
        </w:rPr>
        <w:t xml:space="preserve"> i</w:t>
      </w:r>
    </w:p>
    <w:p w14:paraId="10160929" w14:textId="77777777"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11/21.).</w:t>
      </w:r>
    </w:p>
    <w:p w14:paraId="386A1341" w14:textId="77777777" w:rsidR="00F56EA5" w:rsidRPr="001B4BC5" w:rsidRDefault="00F56EA5" w:rsidP="001475E7">
      <w:pPr>
        <w:jc w:val="both"/>
        <w:rPr>
          <w:rFonts w:asciiTheme="minorHAnsi" w:hAnsiTheme="minorHAnsi" w:cstheme="minorHAnsi"/>
          <w:bCs/>
          <w:color w:val="000000" w:themeColor="text1"/>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1913AB" w:rsidRPr="001B4BC5" w14:paraId="6CCFA195" w14:textId="77777777" w:rsidTr="00F56EA5">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587188A4" w14:textId="77777777" w:rsidR="001913AB" w:rsidRPr="001B4BC5" w:rsidRDefault="001913AB"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693E83A" w14:textId="448CF4E4" w:rsidR="001913AB" w:rsidRPr="001B4BC5" w:rsidRDefault="001913AB"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40BB15" w14:textId="629FF0F1" w:rsidR="001913AB" w:rsidRPr="001B4BC5" w:rsidRDefault="001913AB"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555EF72" w14:textId="5594EA84" w:rsidR="001913AB" w:rsidRPr="001B4BC5" w:rsidRDefault="001913AB"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5C3D9E44"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476C1AB"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AF0B6BC" w14:textId="5F61C6DE"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w:t>
            </w:r>
            <w:r w:rsidR="001913AB" w:rsidRPr="001B4BC5">
              <w:rPr>
                <w:rFonts w:asciiTheme="minorHAnsi" w:hAnsiTheme="minorHAnsi" w:cstheme="minorHAnsi"/>
                <w:i/>
                <w:iCs/>
                <w:sz w:val="22"/>
                <w:szCs w:val="22"/>
                <w:lang w:eastAsia="hr-HR"/>
              </w:rPr>
              <w:t>8</w:t>
            </w:r>
            <w:r w:rsidRPr="001B4BC5">
              <w:rPr>
                <w:rFonts w:asciiTheme="minorHAnsi" w:hAnsiTheme="minorHAnsi" w:cstheme="minorHAnsi"/>
                <w:i/>
                <w:iCs/>
                <w:sz w:val="22"/>
                <w:szCs w:val="22"/>
                <w:lang w:eastAsia="hr-HR"/>
              </w:rPr>
              <w:t>.000,00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9EF647" w14:textId="23C7C0BC"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w:t>
            </w:r>
            <w:r w:rsidR="001913AB" w:rsidRPr="001B4BC5">
              <w:rPr>
                <w:rFonts w:asciiTheme="minorHAnsi" w:hAnsiTheme="minorHAnsi" w:cstheme="minorHAnsi"/>
                <w:i/>
                <w:iCs/>
                <w:sz w:val="22"/>
                <w:szCs w:val="22"/>
                <w:lang w:eastAsia="hr-HR"/>
              </w:rPr>
              <w:t>8</w:t>
            </w:r>
            <w:r w:rsidRPr="001B4BC5">
              <w:rPr>
                <w:rFonts w:asciiTheme="minorHAnsi" w:hAnsiTheme="minorHAnsi" w:cstheme="minorHAnsi"/>
                <w:i/>
                <w:iCs/>
                <w:sz w:val="22"/>
                <w:szCs w:val="22"/>
                <w:lang w:eastAsia="hr-HR"/>
              </w:rPr>
              <w:t>.000,00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05AF389" w14:textId="5D6AE14E"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w:t>
            </w:r>
            <w:r w:rsidR="001913AB" w:rsidRPr="001B4BC5">
              <w:rPr>
                <w:rFonts w:asciiTheme="minorHAnsi" w:hAnsiTheme="minorHAnsi" w:cstheme="minorHAnsi"/>
                <w:i/>
                <w:iCs/>
                <w:sz w:val="22"/>
                <w:szCs w:val="22"/>
                <w:lang w:eastAsia="hr-HR"/>
              </w:rPr>
              <w:t>8</w:t>
            </w:r>
            <w:r w:rsidRPr="001B4BC5">
              <w:rPr>
                <w:rFonts w:asciiTheme="minorHAnsi" w:hAnsiTheme="minorHAnsi" w:cstheme="minorHAnsi"/>
                <w:i/>
                <w:iCs/>
                <w:sz w:val="22"/>
                <w:szCs w:val="22"/>
                <w:lang w:eastAsia="hr-HR"/>
              </w:rPr>
              <w:t>.000,00</w:t>
            </w:r>
          </w:p>
        </w:tc>
      </w:tr>
      <w:tr w:rsidR="00983BF6" w:rsidRPr="001B4BC5" w14:paraId="28137494"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tcPr>
          <w:p w14:paraId="76C6B2EF" w14:textId="3092F370" w:rsidR="00983BF6" w:rsidRPr="001B4BC5" w:rsidRDefault="00983B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3FCB6526" w14:textId="55F12C38"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8F44170" w14:textId="203A4786"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28.000,00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4D7F4F56" w14:textId="76D697B9"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28.000,00</w:t>
            </w:r>
          </w:p>
        </w:tc>
      </w:tr>
    </w:tbl>
    <w:p w14:paraId="42ED8C31" w14:textId="77777777" w:rsidR="00F56EA5" w:rsidRPr="001B4BC5" w:rsidRDefault="00F56EA5" w:rsidP="00056BD5">
      <w:pPr>
        <w:jc w:val="both"/>
        <w:rPr>
          <w:rFonts w:asciiTheme="minorHAnsi" w:hAnsiTheme="minorHAnsi" w:cstheme="minorHAnsi"/>
          <w:b/>
          <w:color w:val="000000" w:themeColor="text1"/>
          <w:sz w:val="22"/>
          <w:szCs w:val="22"/>
          <w:bdr w:val="single" w:sz="4" w:space="0" w:color="auto" w:frame="1"/>
          <w:lang w:eastAsia="zh-CN"/>
        </w:rPr>
      </w:pPr>
    </w:p>
    <w:p w14:paraId="2E280673"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Športske priredbe i manifestacije</w:t>
      </w:r>
      <w:r w:rsidRPr="001B4BC5">
        <w:rPr>
          <w:rFonts w:asciiTheme="minorHAnsi" w:hAnsiTheme="minorHAnsi" w:cstheme="minorHAnsi"/>
          <w:bCs/>
          <w:sz w:val="22"/>
          <w:szCs w:val="22"/>
        </w:rPr>
        <w:t xml:space="preserve"> – odnosi se na sufinanciranje raznih sportskih priredbi i manifestacija koje se održavaju tijekom cijele godine.</w:t>
      </w:r>
    </w:p>
    <w:p w14:paraId="508C2AAA" w14:textId="77777777" w:rsidR="00F56EA5" w:rsidRPr="001B4BC5" w:rsidRDefault="00F56EA5" w:rsidP="00056BD5">
      <w:pPr>
        <w:jc w:val="both"/>
        <w:rPr>
          <w:rFonts w:asciiTheme="minorHAnsi" w:hAnsiTheme="minorHAnsi" w:cstheme="minorHAnsi"/>
          <w:bCs/>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44"/>
        <w:gridCol w:w="1651"/>
        <w:gridCol w:w="912"/>
        <w:gridCol w:w="1097"/>
        <w:gridCol w:w="1227"/>
        <w:gridCol w:w="1227"/>
        <w:gridCol w:w="1227"/>
      </w:tblGrid>
      <w:tr w:rsidR="001913AB" w:rsidRPr="001B4BC5" w14:paraId="6265B030" w14:textId="77777777" w:rsidTr="00F56EA5">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C4DA123" w14:textId="77777777" w:rsidR="001913AB" w:rsidRPr="001B4BC5" w:rsidRDefault="001913A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392B8C57" w14:textId="77777777" w:rsidR="001913AB" w:rsidRPr="001B4BC5" w:rsidRDefault="001913A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56B3AA2A" w14:textId="77777777" w:rsidR="001913AB" w:rsidRPr="001B4BC5" w:rsidRDefault="001913A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593EED0" w14:textId="77777777" w:rsidR="001913AB" w:rsidRPr="001B4BC5" w:rsidRDefault="001913A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A33FD29" w14:textId="77777777" w:rsidR="001913AB" w:rsidRPr="001B4BC5" w:rsidRDefault="001913A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73D8E6F" w14:textId="4783E6AF" w:rsidR="001913AB" w:rsidRPr="001B4BC5" w:rsidRDefault="001913A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F8E0F3D" w14:textId="67E58103" w:rsidR="001913AB" w:rsidRPr="001B4BC5" w:rsidRDefault="001913A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2DF55C05" w14:textId="77777777" w:rsidR="001913AB" w:rsidRPr="001B4BC5" w:rsidRDefault="001913A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7EB8BF9" w14:textId="38D7E55D" w:rsidR="001913AB" w:rsidRPr="001B4BC5" w:rsidRDefault="001913A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FF16A7" w:rsidRPr="001B4BC5" w14:paraId="300CF545" w14:textId="77777777" w:rsidTr="00F56EA5">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72250E61" w14:textId="77777777" w:rsidR="00FF16A7" w:rsidRPr="001B4BC5" w:rsidRDefault="00FF16A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12A5A37D" w14:textId="77777777" w:rsidR="00FF16A7" w:rsidRPr="001B4BC5" w:rsidRDefault="00FF16A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77DBCD0" w14:textId="5CD0ED3A" w:rsidR="00FF16A7"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F16A7" w:rsidRPr="001B4BC5">
              <w:rPr>
                <w:rFonts w:asciiTheme="minorHAnsi" w:hAnsiTheme="minorHAnsi" w:cstheme="minorHAnsi"/>
                <w:sz w:val="22"/>
                <w:szCs w:val="22"/>
              </w:rPr>
              <w:t>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DC15F90" w14:textId="77777777" w:rsidR="00FF16A7" w:rsidRPr="001B4BC5" w:rsidRDefault="00FF16A7"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E7BF5A5" w14:textId="558D89E3" w:rsidR="00FF16A7" w:rsidRPr="001B4BC5" w:rsidRDefault="00FF16A7"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19</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248BAF15" w14:textId="5418F952" w:rsidR="00FF16A7" w:rsidRPr="001B4BC5" w:rsidRDefault="00FF16A7"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DC88116" w14:textId="70C31DCC" w:rsidR="00FF16A7" w:rsidRPr="001B4BC5" w:rsidRDefault="00FF16A7"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25</w:t>
            </w:r>
          </w:p>
        </w:tc>
      </w:tr>
    </w:tbl>
    <w:p w14:paraId="1799A95D" w14:textId="77777777" w:rsidR="006D379B" w:rsidRPr="001B4BC5" w:rsidRDefault="006D379B" w:rsidP="00056BD5">
      <w:pPr>
        <w:jc w:val="both"/>
        <w:rPr>
          <w:rFonts w:asciiTheme="minorHAnsi" w:hAnsiTheme="minorHAnsi" w:cstheme="minorHAnsi"/>
          <w:b/>
          <w:sz w:val="22"/>
          <w:szCs w:val="22"/>
        </w:rPr>
      </w:pPr>
    </w:p>
    <w:p w14:paraId="794528E6" w14:textId="76230823"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NAKNADE I DONACIJE</w:t>
      </w:r>
      <w:r w:rsidRPr="001B4BC5">
        <w:rPr>
          <w:rFonts w:asciiTheme="minorHAnsi" w:hAnsiTheme="minorHAnsi" w:cstheme="minorHAnsi"/>
          <w:bCs/>
          <w:sz w:val="22"/>
          <w:szCs w:val="22"/>
        </w:rPr>
        <w:t xml:space="preserve"> </w:t>
      </w:r>
    </w:p>
    <w:p w14:paraId="6D3EFD0F" w14:textId="77777777" w:rsidR="00F56EA5" w:rsidRPr="001B4BC5" w:rsidRDefault="00F56EA5" w:rsidP="00056BD5">
      <w:pPr>
        <w:jc w:val="both"/>
        <w:rPr>
          <w:rFonts w:asciiTheme="minorHAnsi" w:hAnsiTheme="minorHAnsi" w:cstheme="minorHAnsi"/>
          <w:bCs/>
          <w:sz w:val="22"/>
          <w:szCs w:val="22"/>
        </w:rPr>
      </w:pPr>
    </w:p>
    <w:p w14:paraId="247F0BE2" w14:textId="2FE089A1" w:rsidR="00F56EA5" w:rsidRPr="001B4BC5" w:rsidRDefault="00F56EA5" w:rsidP="00056BD5">
      <w:pPr>
        <w:ind w:firstLine="357"/>
        <w:jc w:val="both"/>
        <w:rPr>
          <w:rFonts w:asciiTheme="minorHAnsi" w:hAnsiTheme="minorHAnsi" w:cstheme="minorHAnsi"/>
          <w:bCs/>
          <w:sz w:val="22"/>
          <w:szCs w:val="22"/>
          <w:lang w:val="af-ZA"/>
        </w:rPr>
      </w:pPr>
      <w:r w:rsidRPr="001B4BC5">
        <w:rPr>
          <w:rFonts w:asciiTheme="minorHAnsi" w:hAnsiTheme="minorHAnsi" w:cstheme="minorHAnsi"/>
          <w:bCs/>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w:t>
      </w:r>
      <w:r w:rsidR="00225919" w:rsidRPr="001B4BC5">
        <w:rPr>
          <w:rFonts w:asciiTheme="minorHAnsi" w:hAnsiTheme="minorHAnsi" w:cstheme="minorHAnsi"/>
          <w:bCs/>
          <w:sz w:val="22"/>
          <w:szCs w:val="22"/>
          <w:lang w:val="af-ZA"/>
        </w:rPr>
        <w:t xml:space="preserve"> </w:t>
      </w:r>
      <w:r w:rsidRPr="001B4BC5">
        <w:rPr>
          <w:rFonts w:asciiTheme="minorHAnsi" w:hAnsiTheme="minorHAnsi" w:cstheme="minorHAnsi"/>
          <w:bCs/>
          <w:sz w:val="22"/>
          <w:szCs w:val="22"/>
          <w:lang w:val="af-ZA"/>
        </w:rPr>
        <w:t xml:space="preserve">te donacije Gradskom društvu Crvenog križa, humanitarnim, invalidnim udrugama i </w:t>
      </w:r>
      <w:r w:rsidRPr="001B4BC5">
        <w:rPr>
          <w:rFonts w:asciiTheme="minorHAnsi" w:hAnsiTheme="minorHAnsi" w:cstheme="minorHAnsi"/>
          <w:bCs/>
          <w:sz w:val="22"/>
          <w:szCs w:val="22"/>
          <w:lang w:val="af-ZA"/>
        </w:rPr>
        <w:lastRenderedPageBreak/>
        <w:t>udrugama proizašlim iz Domovinskog rata. Cilj programa je podizanje kvalitete pruženih usluga krajnjim korisnicima.</w:t>
      </w:r>
    </w:p>
    <w:p w14:paraId="38F79214" w14:textId="77777777" w:rsidR="00F56EA5" w:rsidRPr="001B4BC5" w:rsidRDefault="00F56EA5" w:rsidP="00056BD5">
      <w:pPr>
        <w:jc w:val="both"/>
        <w:rPr>
          <w:rFonts w:asciiTheme="minorHAnsi" w:hAnsiTheme="minorHAnsi" w:cstheme="minorHAnsi"/>
          <w:bCs/>
          <w:color w:val="FF0000"/>
          <w:sz w:val="22"/>
          <w:szCs w:val="22"/>
          <w:lang w:val="af-ZA"/>
        </w:rPr>
      </w:pPr>
    </w:p>
    <w:p w14:paraId="0CABCCDB" w14:textId="237EF13D" w:rsidR="00F56EA5" w:rsidRPr="001B4BC5" w:rsidRDefault="00F56EA5" w:rsidP="00056BD5">
      <w:pPr>
        <w:ind w:left="527" w:hanging="170"/>
        <w:jc w:val="both"/>
        <w:rPr>
          <w:rFonts w:asciiTheme="minorHAnsi" w:hAnsiTheme="minorHAnsi" w:cstheme="minorHAnsi"/>
          <w:bCs/>
          <w:sz w:val="22"/>
          <w:szCs w:val="22"/>
          <w:lang w:eastAsia="zh-CN"/>
        </w:rPr>
      </w:pPr>
      <w:r w:rsidRPr="001B4BC5">
        <w:rPr>
          <w:rFonts w:asciiTheme="minorHAnsi" w:hAnsiTheme="minorHAnsi" w:cstheme="minorHAnsi"/>
          <w:b/>
          <w:sz w:val="22"/>
          <w:szCs w:val="22"/>
        </w:rPr>
        <w:t>Zakonska osnova za uvođenje programa</w:t>
      </w:r>
      <w:r w:rsidR="001D6421" w:rsidRPr="001B4BC5">
        <w:rPr>
          <w:rFonts w:asciiTheme="minorHAnsi" w:hAnsiTheme="minorHAnsi" w:cstheme="minorHAnsi"/>
          <w:b/>
          <w:sz w:val="22"/>
          <w:szCs w:val="22"/>
        </w:rPr>
        <w:t>:</w:t>
      </w:r>
    </w:p>
    <w:p w14:paraId="35DE9AE4" w14:textId="629E652C"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socijalnoj skrbi (Narodne novine, broj: 18/22</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46/22</w:t>
      </w:r>
      <w:r w:rsidR="001D6421" w:rsidRPr="001B4BC5">
        <w:rPr>
          <w:rFonts w:asciiTheme="minorHAnsi" w:hAnsiTheme="minorHAnsi" w:cstheme="minorHAnsi"/>
          <w:bCs/>
          <w:sz w:val="22"/>
          <w:szCs w:val="22"/>
        </w:rPr>
        <w:t>.</w:t>
      </w:r>
      <w:r w:rsidR="00626B8B"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119/22.</w:t>
      </w:r>
      <w:r w:rsidR="00626B8B" w:rsidRPr="001B4BC5">
        <w:rPr>
          <w:rFonts w:asciiTheme="minorHAnsi" w:hAnsiTheme="minorHAnsi" w:cstheme="minorHAnsi"/>
          <w:bCs/>
          <w:sz w:val="22"/>
          <w:szCs w:val="22"/>
        </w:rPr>
        <w:t xml:space="preserve"> i 71/23.</w:t>
      </w:r>
      <w:r w:rsidRPr="001B4BC5">
        <w:rPr>
          <w:rFonts w:asciiTheme="minorHAnsi" w:hAnsiTheme="minorHAnsi" w:cstheme="minorHAnsi"/>
          <w:bCs/>
          <w:sz w:val="22"/>
          <w:szCs w:val="22"/>
        </w:rPr>
        <w:t>)</w:t>
      </w:r>
      <w:r w:rsidR="001D6421" w:rsidRPr="001B4BC5">
        <w:rPr>
          <w:rFonts w:asciiTheme="minorHAnsi" w:hAnsiTheme="minorHAnsi" w:cstheme="minorHAnsi"/>
          <w:bCs/>
          <w:sz w:val="22"/>
          <w:szCs w:val="22"/>
        </w:rPr>
        <w:t>,</w:t>
      </w:r>
    </w:p>
    <w:p w14:paraId="37E8F28C" w14:textId="122094BB"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Hrvatskom crvenom križu (Narodne novine, broj: 71/10</w:t>
      </w:r>
      <w:r w:rsidR="001D6421" w:rsidRPr="001B4BC5">
        <w:rPr>
          <w:rFonts w:asciiTheme="minorHAnsi" w:hAnsiTheme="minorHAnsi" w:cstheme="minorHAnsi"/>
          <w:bCs/>
          <w:sz w:val="22"/>
          <w:szCs w:val="22"/>
        </w:rPr>
        <w:t>. i</w:t>
      </w:r>
      <w:r w:rsidRPr="001B4BC5">
        <w:rPr>
          <w:rFonts w:asciiTheme="minorHAnsi" w:hAnsiTheme="minorHAnsi" w:cstheme="minorHAnsi"/>
          <w:bCs/>
          <w:sz w:val="22"/>
          <w:szCs w:val="22"/>
        </w:rPr>
        <w:t xml:space="preserve"> 136/20</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w:t>
      </w:r>
      <w:r w:rsidR="001D6421" w:rsidRPr="001B4BC5">
        <w:rPr>
          <w:rFonts w:asciiTheme="minorHAnsi" w:hAnsiTheme="minorHAnsi" w:cstheme="minorHAnsi"/>
          <w:bCs/>
          <w:sz w:val="22"/>
          <w:szCs w:val="22"/>
        </w:rPr>
        <w:t>,</w:t>
      </w:r>
    </w:p>
    <w:p w14:paraId="06F67279" w14:textId="77777777" w:rsidR="001D6421" w:rsidRPr="001B4BC5" w:rsidRDefault="001D6421"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694EB826" w14:textId="6EC3F4E2"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financiranju jedinica lokalne i područne (regionalne) samouprave (Narodne novine, broj: 127/17</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138/20</w:t>
      </w:r>
      <w:r w:rsidR="001D6421" w:rsidRPr="001B4BC5">
        <w:rPr>
          <w:rFonts w:asciiTheme="minorHAnsi" w:hAnsiTheme="minorHAnsi" w:cstheme="minorHAnsi"/>
          <w:bCs/>
          <w:sz w:val="22"/>
          <w:szCs w:val="22"/>
        </w:rPr>
        <w:t>. i 151/22.</w:t>
      </w:r>
      <w:r w:rsidRPr="001B4BC5">
        <w:rPr>
          <w:rFonts w:asciiTheme="minorHAnsi" w:hAnsiTheme="minorHAnsi" w:cstheme="minorHAnsi"/>
          <w:bCs/>
          <w:sz w:val="22"/>
          <w:szCs w:val="22"/>
        </w:rPr>
        <w:t>)</w:t>
      </w:r>
      <w:r w:rsidR="001D6421" w:rsidRPr="001B4BC5">
        <w:rPr>
          <w:rFonts w:asciiTheme="minorHAnsi" w:hAnsiTheme="minorHAnsi" w:cstheme="minorHAnsi"/>
          <w:bCs/>
          <w:sz w:val="22"/>
          <w:szCs w:val="22"/>
        </w:rPr>
        <w:t>,</w:t>
      </w:r>
    </w:p>
    <w:p w14:paraId="0BFB69F1" w14:textId="1BC7820D"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 xml:space="preserve">Odluka o socijalnoj skrbi Grada Požege </w:t>
      </w:r>
      <w:r w:rsidRPr="001B4BC5">
        <w:rPr>
          <w:rFonts w:asciiTheme="minorHAnsi" w:hAnsiTheme="minorHAnsi" w:cstheme="minorHAnsi"/>
          <w:sz w:val="22"/>
          <w:szCs w:val="22"/>
          <w:lang w:val="af-ZA"/>
        </w:rPr>
        <w:t>(Službene novine Grada Požege, broj: 11/22.)</w:t>
      </w:r>
      <w:r w:rsidR="001D6421" w:rsidRPr="001B4BC5">
        <w:rPr>
          <w:rFonts w:asciiTheme="minorHAnsi" w:hAnsiTheme="minorHAnsi" w:cstheme="minorHAnsi"/>
          <w:sz w:val="22"/>
          <w:szCs w:val="22"/>
          <w:lang w:val="af-ZA"/>
        </w:rPr>
        <w:t xml:space="preserve"> i</w:t>
      </w:r>
    </w:p>
    <w:p w14:paraId="471BF7C0" w14:textId="4FD4FFF8"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11/22.)</w:t>
      </w:r>
      <w:r w:rsidR="001D6421" w:rsidRPr="001B4BC5">
        <w:rPr>
          <w:rFonts w:asciiTheme="minorHAnsi" w:hAnsiTheme="minorHAnsi" w:cstheme="minorHAnsi"/>
          <w:bCs/>
          <w:sz w:val="22"/>
          <w:szCs w:val="22"/>
        </w:rPr>
        <w:t>.</w:t>
      </w:r>
    </w:p>
    <w:p w14:paraId="16FC593E" w14:textId="77777777" w:rsidR="00F56EA5" w:rsidRPr="001B4BC5" w:rsidRDefault="00F56EA5" w:rsidP="00056BD5">
      <w:pPr>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1913AB" w:rsidRPr="001B4BC5" w14:paraId="49F9C24C"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9F866DA" w14:textId="77777777" w:rsidR="001913AB" w:rsidRPr="001B4BC5" w:rsidRDefault="001913AB"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98EB666" w14:textId="6D8C873B" w:rsidR="001913AB" w:rsidRPr="001B4BC5" w:rsidRDefault="001913AB"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F854E6" w14:textId="2913FA97" w:rsidR="001913AB" w:rsidRPr="001B4BC5" w:rsidRDefault="001913AB"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DDE07C" w14:textId="3C3AF5F5" w:rsidR="001913AB" w:rsidRPr="001B4BC5" w:rsidRDefault="001913AB"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0BBD48F4"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D9FC1DE"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44DD1679" w14:textId="25F4E9CF"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B3FBF7" w14:textId="469D1A9B"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D63508" w14:textId="72EABE6B"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120.000,00</w:t>
            </w:r>
          </w:p>
        </w:tc>
      </w:tr>
      <w:tr w:rsidR="00F56EA5" w:rsidRPr="001B4BC5" w14:paraId="6C3FC293"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A47255"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7AC321D5" w14:textId="216B6BD0"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F5EB6E" w14:textId="7D5F0274"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5A8F6" w14:textId="0D9E8C84"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104.000,00</w:t>
            </w:r>
          </w:p>
        </w:tc>
      </w:tr>
      <w:tr w:rsidR="00F56EA5" w:rsidRPr="001B4BC5" w14:paraId="0D1CB7CF"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18801B"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77F76BA4" w14:textId="12EAB663"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E958A1" w14:textId="611A14B8"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7FA019D" w14:textId="3E9898F7"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91.000,00</w:t>
            </w:r>
          </w:p>
        </w:tc>
      </w:tr>
      <w:tr w:rsidR="00F56EA5" w:rsidRPr="001B4BC5" w14:paraId="224FF1D5"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C43686"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7F6C809A" w14:textId="4BBA4016"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51.504,00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8E908E" w14:textId="64535EA2"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51.504,00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84C4DC2" w14:textId="52557484"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51.504,00</w:t>
            </w:r>
          </w:p>
        </w:tc>
      </w:tr>
      <w:tr w:rsidR="00F56EA5" w:rsidRPr="001B4BC5" w14:paraId="4FCCC4F9"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FFD3C09"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60F5264B" w14:textId="4AB01629"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CB035B" w14:textId="04EFC143"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24C9A6C" w14:textId="4292640C"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30.000,00</w:t>
            </w:r>
          </w:p>
        </w:tc>
      </w:tr>
      <w:tr w:rsidR="00F56EA5" w:rsidRPr="001B4BC5" w14:paraId="6114C02D"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DAD76F2"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02B927BD" w14:textId="0FD2A90B"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364106" w14:textId="207F8FB7" w:rsidR="001913AB"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6941FA" w14:textId="2B2F406D"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r>
      <w:tr w:rsidR="00F56EA5" w:rsidRPr="001B4BC5" w14:paraId="39726CF7"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41D6C91"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27DAE652" w14:textId="79F57B8C"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C2A425" w14:textId="5969D3C6"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D1FD671" w14:textId="2813E406" w:rsidR="00F56EA5" w:rsidRPr="001B4BC5" w:rsidRDefault="001913AB"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11.000,00</w:t>
            </w:r>
          </w:p>
        </w:tc>
      </w:tr>
      <w:tr w:rsidR="00F56EA5" w:rsidRPr="001B4BC5" w14:paraId="4E7A4258"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5CB173E"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B47ABB9"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9397F8"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39F509"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13.200,00</w:t>
            </w:r>
          </w:p>
        </w:tc>
      </w:tr>
      <w:tr w:rsidR="00AC654A" w:rsidRPr="001B4BC5" w14:paraId="58B9CBCB"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tcPr>
          <w:p w14:paraId="25D1DD69" w14:textId="018C9007" w:rsidR="00AC654A" w:rsidRPr="001B4BC5" w:rsidRDefault="00AC654A" w:rsidP="00056BD5">
            <w:pPr>
              <w:rPr>
                <w:rFonts w:asciiTheme="minorHAnsi" w:hAnsiTheme="minorHAnsi" w:cstheme="minorHAnsi"/>
                <w:sz w:val="22"/>
                <w:szCs w:val="22"/>
              </w:rPr>
            </w:pPr>
            <w:r w:rsidRPr="001B4BC5">
              <w:rPr>
                <w:rFonts w:asciiTheme="minorHAnsi" w:hAnsiTheme="minorHAnsi" w:cstheme="minorHAnsi"/>
                <w:sz w:val="22"/>
                <w:szCs w:val="22"/>
              </w:rPr>
              <w:t>Tekući projekt T100016 OBILJEŽAVANJE DANA BRANITELJA GRADA POŽEGE</w:t>
            </w:r>
          </w:p>
        </w:tc>
        <w:tc>
          <w:tcPr>
            <w:tcW w:w="1550" w:type="dxa"/>
            <w:tcBorders>
              <w:top w:val="single" w:sz="4" w:space="0" w:color="auto"/>
              <w:left w:val="single" w:sz="4" w:space="0" w:color="auto"/>
              <w:bottom w:val="single" w:sz="4" w:space="0" w:color="auto"/>
              <w:right w:val="single" w:sz="4" w:space="0" w:color="auto"/>
            </w:tcBorders>
            <w:noWrap/>
            <w:vAlign w:val="center"/>
          </w:tcPr>
          <w:p w14:paraId="7F27C953" w14:textId="488D4803" w:rsidR="00AC654A" w:rsidRPr="001B4BC5" w:rsidRDefault="00AC654A"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4638098" w14:textId="455D8924" w:rsidR="00AC654A" w:rsidRPr="001B4BC5" w:rsidRDefault="00AC654A"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8492268" w14:textId="023D3AEB" w:rsidR="00AC654A" w:rsidRPr="001B4BC5" w:rsidRDefault="00AC654A"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1.500,00</w:t>
            </w:r>
          </w:p>
        </w:tc>
      </w:tr>
      <w:tr w:rsidR="00983BF6" w:rsidRPr="001B4BC5" w14:paraId="4FCEC0A7" w14:textId="77777777" w:rsidTr="009F12DF">
        <w:trPr>
          <w:trHeight w:val="255"/>
        </w:trPr>
        <w:tc>
          <w:tcPr>
            <w:tcW w:w="4971" w:type="dxa"/>
            <w:tcBorders>
              <w:top w:val="single" w:sz="4" w:space="0" w:color="auto"/>
              <w:left w:val="single" w:sz="4" w:space="0" w:color="auto"/>
              <w:bottom w:val="single" w:sz="4" w:space="0" w:color="auto"/>
              <w:right w:val="single" w:sz="4" w:space="0" w:color="auto"/>
            </w:tcBorders>
            <w:noWrap/>
          </w:tcPr>
          <w:p w14:paraId="24F5725B" w14:textId="535BE203" w:rsidR="00983BF6" w:rsidRPr="001B4BC5" w:rsidRDefault="00983B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0" w:type="dxa"/>
            <w:tcBorders>
              <w:top w:val="single" w:sz="4" w:space="0" w:color="auto"/>
              <w:left w:val="single" w:sz="4" w:space="0" w:color="auto"/>
              <w:bottom w:val="single" w:sz="4" w:space="0" w:color="auto"/>
              <w:right w:val="single" w:sz="4" w:space="0" w:color="auto"/>
            </w:tcBorders>
            <w:noWrap/>
            <w:vAlign w:val="center"/>
          </w:tcPr>
          <w:p w14:paraId="7730CD4E" w14:textId="6215C66D"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424.204,00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413365" w14:textId="7CCD5049"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424.204,00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E5D63E9" w14:textId="7A2E329F"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424.204,00</w:t>
            </w:r>
          </w:p>
        </w:tc>
      </w:tr>
    </w:tbl>
    <w:p w14:paraId="2639BE0C" w14:textId="77777777" w:rsidR="00AC654A" w:rsidRPr="001B4BC5" w:rsidRDefault="00AC654A" w:rsidP="00056BD5">
      <w:pPr>
        <w:jc w:val="both"/>
        <w:rPr>
          <w:rFonts w:asciiTheme="minorHAnsi" w:hAnsiTheme="minorHAnsi" w:cstheme="minorHAnsi"/>
          <w:b/>
          <w:sz w:val="22"/>
          <w:szCs w:val="22"/>
        </w:rPr>
      </w:pPr>
    </w:p>
    <w:p w14:paraId="5896C2B3" w14:textId="77777777" w:rsidR="002465A0" w:rsidRPr="001B4BC5" w:rsidRDefault="002465A0" w:rsidP="002465A0">
      <w:pPr>
        <w:ind w:right="-108"/>
        <w:jc w:val="both"/>
        <w:rPr>
          <w:rFonts w:asciiTheme="minorHAnsi" w:hAnsiTheme="minorHAnsi" w:cstheme="minorHAnsi"/>
          <w:bCs/>
          <w:sz w:val="22"/>
          <w:szCs w:val="22"/>
        </w:rPr>
      </w:pPr>
      <w:r w:rsidRPr="001B4BC5">
        <w:rPr>
          <w:rFonts w:asciiTheme="minorHAnsi" w:hAnsiTheme="minorHAnsi" w:cstheme="minorHAnsi"/>
          <w:b/>
          <w:sz w:val="22"/>
          <w:szCs w:val="22"/>
        </w:rPr>
        <w:t>Režijski troškovi</w:t>
      </w:r>
      <w:r w:rsidRPr="001B4BC5">
        <w:rPr>
          <w:rFonts w:asciiTheme="minorHAnsi" w:hAnsiTheme="minorHAnsi" w:cstheme="minorHAnsi"/>
          <w:bCs/>
          <w:sz w:val="22"/>
          <w:szCs w:val="22"/>
        </w:rPr>
        <w:t xml:space="preserve"> - se odnose na:</w:t>
      </w:r>
    </w:p>
    <w:p w14:paraId="2AB82EA9" w14:textId="0776B24E" w:rsidR="002465A0" w:rsidRPr="001B4BC5" w:rsidRDefault="002465A0" w:rsidP="002465A0">
      <w:pPr>
        <w:pStyle w:val="Default"/>
        <w:ind w:left="284" w:right="-141"/>
        <w:jc w:val="both"/>
        <w:rPr>
          <w:rFonts w:asciiTheme="minorHAnsi" w:hAnsiTheme="minorHAnsi" w:cstheme="minorHAnsi"/>
          <w:bCs/>
          <w:color w:val="auto"/>
          <w:sz w:val="22"/>
          <w:szCs w:val="22"/>
          <w:lang w:val="af-ZA"/>
        </w:rPr>
      </w:pPr>
      <w:r w:rsidRPr="001B4BC5">
        <w:rPr>
          <w:rFonts w:asciiTheme="minorHAnsi" w:hAnsiTheme="minorHAnsi" w:cstheme="minorHAnsi"/>
          <w:bCs/>
          <w:color w:val="auto"/>
          <w:sz w:val="22"/>
          <w:szCs w:val="22"/>
          <w:lang w:val="af-ZA"/>
        </w:rPr>
        <w:t>1. Pravo na pomoć za podmirenje troškova stanovanja</w:t>
      </w:r>
      <w:r w:rsidR="00225919" w:rsidRPr="001B4BC5">
        <w:rPr>
          <w:rFonts w:asciiTheme="minorHAnsi" w:hAnsiTheme="minorHAnsi" w:cstheme="minorHAnsi"/>
          <w:bCs/>
          <w:color w:val="auto"/>
          <w:sz w:val="22"/>
          <w:szCs w:val="22"/>
          <w:lang w:val="af-ZA"/>
        </w:rPr>
        <w:t>;</w:t>
      </w:r>
      <w:r w:rsidRPr="001B4BC5">
        <w:rPr>
          <w:rFonts w:asciiTheme="minorHAnsi" w:hAnsiTheme="minorHAnsi" w:cstheme="minorHAnsi"/>
          <w:bCs/>
          <w:color w:val="auto"/>
          <w:sz w:val="22"/>
          <w:szCs w:val="22"/>
          <w:lang w:val="af-ZA"/>
        </w:rPr>
        <w:t xml:space="preserve"> i to na podmirenje troškova najamnine,  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76E2D6DE" w14:textId="77777777" w:rsidR="002465A0" w:rsidRPr="001B4BC5" w:rsidRDefault="002465A0" w:rsidP="002465A0">
      <w:pPr>
        <w:pStyle w:val="Default"/>
        <w:ind w:left="284" w:right="-141"/>
        <w:jc w:val="both"/>
        <w:rPr>
          <w:rFonts w:asciiTheme="minorHAnsi" w:hAnsiTheme="minorHAnsi" w:cstheme="minorHAnsi"/>
          <w:bCs/>
          <w:color w:val="auto"/>
          <w:sz w:val="22"/>
          <w:szCs w:val="22"/>
          <w:lang w:val="af-ZA"/>
        </w:rPr>
      </w:pPr>
      <w:r w:rsidRPr="001B4BC5">
        <w:rPr>
          <w:rFonts w:asciiTheme="minorHAnsi" w:hAnsiTheme="minorHAnsi" w:cstheme="minorHAnsi"/>
          <w:bCs/>
          <w:color w:val="auto"/>
          <w:sz w:val="22"/>
          <w:szCs w:val="22"/>
          <w:lang w:val="af-ZA"/>
        </w:rPr>
        <w:t>2. Pravo na pomoć za podmirenje boravka djece u jaslicama i vrtiću,</w:t>
      </w:r>
    </w:p>
    <w:p w14:paraId="7759FBCE" w14:textId="77777777" w:rsidR="002465A0" w:rsidRPr="001B4BC5" w:rsidRDefault="002465A0" w:rsidP="002465A0">
      <w:pPr>
        <w:pStyle w:val="Tijeloteksta-uvlaka21"/>
        <w:ind w:left="284" w:right="-141" w:firstLine="0"/>
        <w:jc w:val="both"/>
        <w:rPr>
          <w:rFonts w:asciiTheme="minorHAnsi" w:hAnsiTheme="minorHAnsi" w:cstheme="minorHAnsi"/>
          <w:b w:val="0"/>
          <w:bCs/>
          <w:sz w:val="22"/>
          <w:szCs w:val="22"/>
          <w:lang w:val="af-ZA"/>
        </w:rPr>
      </w:pPr>
      <w:r w:rsidRPr="001B4BC5">
        <w:rPr>
          <w:rFonts w:asciiTheme="minorHAnsi" w:hAnsiTheme="minorHAnsi" w:cstheme="minorHAnsi"/>
          <w:b w:val="0"/>
          <w:bCs/>
          <w:sz w:val="22"/>
          <w:szCs w:val="22"/>
          <w:lang w:val="af-ZA"/>
        </w:rPr>
        <w:t xml:space="preserve">3. Pravo na pomoć i njegu u kući-dostava toplog obroka, </w:t>
      </w:r>
    </w:p>
    <w:p w14:paraId="521E0319" w14:textId="77777777" w:rsidR="002465A0" w:rsidRPr="001B4BC5" w:rsidRDefault="002465A0" w:rsidP="002465A0">
      <w:pPr>
        <w:pStyle w:val="Default"/>
        <w:ind w:left="284" w:right="-141"/>
        <w:jc w:val="both"/>
        <w:rPr>
          <w:rFonts w:asciiTheme="minorHAnsi" w:hAnsiTheme="minorHAnsi" w:cstheme="minorHAnsi"/>
          <w:bCs/>
          <w:color w:val="auto"/>
          <w:sz w:val="22"/>
          <w:szCs w:val="22"/>
          <w:lang w:val="af-ZA"/>
        </w:rPr>
      </w:pPr>
      <w:r w:rsidRPr="001B4BC5">
        <w:rPr>
          <w:rFonts w:asciiTheme="minorHAnsi" w:hAnsiTheme="minorHAnsi" w:cstheme="minorHAnsi"/>
          <w:bCs/>
          <w:color w:val="auto"/>
          <w:sz w:val="22"/>
          <w:szCs w:val="22"/>
          <w:lang w:val="af-ZA"/>
        </w:rPr>
        <w:t>4. Pravo na pomoć za podmirenje pogrebnih troškova (osnovne pogrebne opreme i troškova ukopa),</w:t>
      </w:r>
    </w:p>
    <w:p w14:paraId="6469BA42" w14:textId="77777777" w:rsidR="002465A0" w:rsidRPr="001B4BC5" w:rsidRDefault="002465A0" w:rsidP="002465A0">
      <w:pPr>
        <w:pStyle w:val="Default"/>
        <w:ind w:left="284" w:right="-141"/>
        <w:jc w:val="both"/>
        <w:rPr>
          <w:rFonts w:asciiTheme="minorHAnsi" w:hAnsiTheme="minorHAnsi" w:cstheme="minorHAnsi"/>
          <w:color w:val="auto"/>
          <w:sz w:val="22"/>
          <w:szCs w:val="22"/>
        </w:rPr>
      </w:pPr>
      <w:r w:rsidRPr="001B4BC5">
        <w:rPr>
          <w:rFonts w:asciiTheme="minorHAnsi" w:hAnsiTheme="minorHAnsi" w:cstheme="minorHAnsi"/>
          <w:bCs/>
          <w:color w:val="auto"/>
          <w:sz w:val="22"/>
          <w:szCs w:val="22"/>
          <w:lang w:val="af-ZA"/>
        </w:rPr>
        <w:t>5. Jednokratna novčana pomoć, ostale pomoći obitelji, može se odobriti Korisniku samcu ili obitelji zbog trenutačnih okolnosti (bolest, smrti, elementarne nepogode ili drugih nevolja) koje nisu u svezi sa osnovnim životnim potrebama, a o</w:t>
      </w:r>
      <w:r w:rsidRPr="001B4BC5">
        <w:rPr>
          <w:rFonts w:asciiTheme="minorHAnsi" w:hAnsiTheme="minorHAnsi" w:cstheme="minorHAnsi"/>
          <w:color w:val="auto"/>
          <w:sz w:val="22"/>
          <w:szCs w:val="22"/>
          <w:lang w:val="af-ZA"/>
        </w:rPr>
        <w:t>stale pomoći obuhvaćaju poklon obiteljima za Uskrs, Sv. Nikolu, Božić.</w:t>
      </w:r>
    </w:p>
    <w:p w14:paraId="3C933497" w14:textId="77777777" w:rsidR="00F56EA5" w:rsidRPr="001B4BC5" w:rsidRDefault="00F56EA5" w:rsidP="001475E7">
      <w:pPr>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AC654A" w:rsidRPr="001B4BC5" w14:paraId="6F5F0848" w14:textId="77777777" w:rsidTr="00AC654A">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76556416"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44ED9B06"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6118E8"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A05736B"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7A2AA721"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E29A25E" w14:textId="515A9FD0"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46C977" w14:textId="6C3C5F42"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5C36D19"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CABA17D" w14:textId="753D2BB3"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35619B" w:rsidRPr="001B4BC5" w14:paraId="1B4C9BB8" w14:textId="77777777" w:rsidTr="00AC654A">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BCDA420" w14:textId="38434903" w:rsidR="0035619B" w:rsidRPr="001B4BC5" w:rsidRDefault="0035619B"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0B1E1DBE" w14:textId="36AAC44B" w:rsidR="0035619B" w:rsidRPr="001B4BC5" w:rsidRDefault="0035619B"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Isplata korisnicima na temelju Zakona o socijalnoj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67CBC1" w14:textId="5CBD5D16" w:rsidR="0035619B"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w:t>
            </w:r>
            <w:r w:rsidR="0035619B" w:rsidRPr="001B4BC5">
              <w:rPr>
                <w:rFonts w:asciiTheme="minorHAnsi" w:hAnsiTheme="minorHAnsi" w:cstheme="minorHAnsi"/>
                <w:kern w:val="2"/>
                <w:sz w:val="22"/>
                <w:szCs w:val="22"/>
                <w:lang w:eastAsia="en-US"/>
                <w14:ligatures w14:val="standardContextual"/>
              </w:rPr>
              <w:t>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2007AC3" w14:textId="17EE33FE" w:rsidR="0035619B" w:rsidRPr="001B4BC5" w:rsidRDefault="0035619B"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391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577267E6" w14:textId="37D1FE14" w:rsidR="0035619B" w:rsidRPr="001B4BC5" w:rsidRDefault="0035619B"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400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08D352" w14:textId="279A6A0D" w:rsidR="0035619B" w:rsidRPr="001B4BC5" w:rsidRDefault="0035619B"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400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C9FD8C9" w14:textId="4FEDC01F" w:rsidR="0035619B" w:rsidRPr="001B4BC5" w:rsidRDefault="0035619B"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400</w:t>
            </w:r>
          </w:p>
        </w:tc>
      </w:tr>
    </w:tbl>
    <w:p w14:paraId="19A70EF1" w14:textId="430B92C1"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lastRenderedPageBreak/>
        <w:t>Obitelj i djeca</w:t>
      </w:r>
      <w:r w:rsidRPr="001B4BC5">
        <w:rPr>
          <w:rFonts w:asciiTheme="minorHAnsi" w:hAnsiTheme="minorHAnsi" w:cstheme="minorHAnsi"/>
          <w:bCs/>
          <w:sz w:val="22"/>
          <w:szCs w:val="22"/>
        </w:rPr>
        <w:t xml:space="preserve"> - se odnose na potpore obiteljima za novorođeno dijete na temelju Odluke o socijalnoj skrbi, subvenciju prehrane u osnovnoj školi, pravo na besplatno ljetovanje učenika osnovnih škola te prijevoz na ljetovanje.</w:t>
      </w:r>
    </w:p>
    <w:p w14:paraId="38F4EDC5" w14:textId="77777777" w:rsidR="00F56EA5" w:rsidRPr="001B4BC5" w:rsidRDefault="00F56EA5" w:rsidP="001475E7">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723B5" w:rsidRPr="001B4BC5" w14:paraId="1E15C1A2" w14:textId="77777777" w:rsidTr="009F12DF">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7527D94"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2A85688"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F0C68FD"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A2473A0"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5DF32D7"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3748011" w14:textId="0EAE4C0F"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761D5D5" w14:textId="0F99F61E"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759F1E01"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F551510" w14:textId="744F0BAA"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8723B5" w:rsidRPr="001B4BC5" w14:paraId="3C2D5527" w14:textId="77777777" w:rsidTr="009F12DF">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3B22DE1"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596FC43"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Isplata korisnicima na temelju Zakona o </w:t>
            </w:r>
            <w:proofErr w:type="spellStart"/>
            <w:r w:rsidRPr="001B4BC5">
              <w:rPr>
                <w:rFonts w:asciiTheme="minorHAnsi" w:hAnsiTheme="minorHAnsi" w:cstheme="minorHAnsi"/>
                <w:sz w:val="22"/>
                <w:szCs w:val="22"/>
              </w:rPr>
              <w:t>soc</w:t>
            </w:r>
            <w:proofErr w:type="spellEnd"/>
            <w:r w:rsidRPr="001B4BC5">
              <w:rPr>
                <w:rFonts w:asciiTheme="minorHAnsi" w:hAnsiTheme="minorHAnsi" w:cstheme="minorHAnsi"/>
                <w:sz w:val="22"/>
                <w:szCs w:val="22"/>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C5862EB" w14:textId="5ACD45C9" w:rsidR="00F56EA5"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56EA5" w:rsidRPr="001B4BC5">
              <w:rPr>
                <w:rFonts w:asciiTheme="minorHAnsi" w:hAnsiTheme="minorHAnsi" w:cstheme="minorHAnsi"/>
                <w:sz w:val="22"/>
                <w:szCs w:val="22"/>
              </w:rPr>
              <w:t>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5D79D46" w14:textId="60415CBF" w:rsidR="00F56EA5" w:rsidRPr="001B4BC5" w:rsidRDefault="001D6421"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400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BB96058"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400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1B1E89C"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400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41357DF1"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400</w:t>
            </w:r>
          </w:p>
        </w:tc>
      </w:tr>
    </w:tbl>
    <w:p w14:paraId="32288166" w14:textId="77777777" w:rsidR="00F56EA5" w:rsidRPr="001B4BC5" w:rsidRDefault="00F56EA5" w:rsidP="00056BD5">
      <w:pPr>
        <w:jc w:val="both"/>
        <w:rPr>
          <w:rFonts w:asciiTheme="minorHAnsi" w:hAnsiTheme="minorHAnsi" w:cstheme="minorHAnsi"/>
          <w:bCs/>
          <w:sz w:val="22"/>
          <w:szCs w:val="22"/>
          <w:lang w:eastAsia="zh-CN"/>
        </w:rPr>
      </w:pPr>
    </w:p>
    <w:p w14:paraId="56F903CA" w14:textId="34FA1F8C"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Pomoć starijim osobama</w:t>
      </w:r>
      <w:r w:rsidRPr="001B4BC5">
        <w:rPr>
          <w:rFonts w:asciiTheme="minorHAnsi" w:hAnsiTheme="minorHAnsi" w:cstheme="minorHAnsi"/>
          <w:bCs/>
          <w:sz w:val="22"/>
          <w:szCs w:val="22"/>
        </w:rPr>
        <w:t xml:space="preserve"> - se odnosi na potpore umirovljenicima s nižim mirovinama, prijevoz umirovljenika za linije izvan mjesta prebivališta, božićnica i </w:t>
      </w:r>
      <w:proofErr w:type="spellStart"/>
      <w:r w:rsidRPr="001B4BC5">
        <w:rPr>
          <w:rFonts w:asciiTheme="minorHAnsi" w:hAnsiTheme="minorHAnsi" w:cstheme="minorHAnsi"/>
          <w:bCs/>
          <w:sz w:val="22"/>
          <w:szCs w:val="22"/>
        </w:rPr>
        <w:t>uskrsnica</w:t>
      </w:r>
      <w:proofErr w:type="spellEnd"/>
      <w:r w:rsidRPr="001B4BC5">
        <w:rPr>
          <w:rFonts w:asciiTheme="minorHAnsi" w:hAnsiTheme="minorHAnsi" w:cstheme="minorHAnsi"/>
          <w:bCs/>
          <w:sz w:val="22"/>
          <w:szCs w:val="22"/>
        </w:rPr>
        <w:t xml:space="preserve"> umirovljenicima te akcije za Božić „Nitko ne smije biti sam“ za osobe starije od </w:t>
      </w:r>
      <w:r w:rsidR="008723B5" w:rsidRPr="001B4BC5">
        <w:rPr>
          <w:rFonts w:asciiTheme="minorHAnsi" w:hAnsiTheme="minorHAnsi" w:cstheme="minorHAnsi"/>
          <w:bCs/>
          <w:sz w:val="22"/>
          <w:szCs w:val="22"/>
        </w:rPr>
        <w:t>sedamdeset (</w:t>
      </w:r>
      <w:r w:rsidRPr="001B4BC5">
        <w:rPr>
          <w:rFonts w:asciiTheme="minorHAnsi" w:hAnsiTheme="minorHAnsi" w:cstheme="minorHAnsi"/>
          <w:bCs/>
          <w:sz w:val="22"/>
          <w:szCs w:val="22"/>
        </w:rPr>
        <w:t>70</w:t>
      </w:r>
      <w:r w:rsidR="008723B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godina bez bračnog druga i „Valentinovo“ za druženje bračnih parova sa </w:t>
      </w:r>
      <w:r w:rsidR="008723B5" w:rsidRPr="001B4BC5">
        <w:rPr>
          <w:rFonts w:asciiTheme="minorHAnsi" w:hAnsiTheme="minorHAnsi" w:cstheme="minorHAnsi"/>
          <w:bCs/>
          <w:sz w:val="22"/>
          <w:szCs w:val="22"/>
        </w:rPr>
        <w:t>pedeset (</w:t>
      </w:r>
      <w:r w:rsidRPr="001B4BC5">
        <w:rPr>
          <w:rFonts w:asciiTheme="minorHAnsi" w:hAnsiTheme="minorHAnsi" w:cstheme="minorHAnsi"/>
          <w:bCs/>
          <w:sz w:val="22"/>
          <w:szCs w:val="22"/>
        </w:rPr>
        <w:t>50</w:t>
      </w:r>
      <w:r w:rsidR="008723B5"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i više godina bračnog staža.</w:t>
      </w:r>
    </w:p>
    <w:p w14:paraId="2A133F24" w14:textId="77777777" w:rsidR="00F56EA5" w:rsidRPr="001B4BC5" w:rsidRDefault="00F56EA5"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AC654A" w:rsidRPr="001B4BC5" w14:paraId="2DDFC837" w14:textId="77777777" w:rsidTr="009F12DF">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F6A0AFD"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2346D9D"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05E1AD9"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5389F26"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F242AD3"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83E1DA3" w14:textId="098BDC4A"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203F632" w14:textId="5D478C7E"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2F8BACFC"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D0898EE" w14:textId="1C780276"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8723B5" w:rsidRPr="001B4BC5" w14:paraId="7A18E2B4" w14:textId="77777777" w:rsidTr="009F12DF">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D10B314" w14:textId="77777777" w:rsidR="008723B5" w:rsidRPr="001B4BC5" w:rsidRDefault="008723B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4B302F3" w14:textId="77777777" w:rsidR="008723B5" w:rsidRPr="001B4BC5" w:rsidRDefault="008723B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84E158" w14:textId="2EF4F4BB" w:rsidR="008723B5"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8723B5" w:rsidRPr="001B4BC5">
              <w:rPr>
                <w:rFonts w:asciiTheme="minorHAnsi" w:hAnsiTheme="minorHAnsi" w:cstheme="minorHAnsi"/>
                <w:sz w:val="22"/>
                <w:szCs w:val="22"/>
              </w:rPr>
              <w:t>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EC5C83C" w14:textId="77777777" w:rsidR="008723B5" w:rsidRPr="001B4BC5" w:rsidRDefault="008723B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1937</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49F626A" w14:textId="11738093" w:rsidR="008723B5" w:rsidRPr="001B4BC5" w:rsidRDefault="008723B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1900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18F5454" w14:textId="13CA713E" w:rsidR="008723B5" w:rsidRPr="001B4BC5" w:rsidRDefault="008723B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1900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42A2C97F" w14:textId="107F92FC" w:rsidR="008723B5" w:rsidRPr="001B4BC5" w:rsidRDefault="008723B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1900</w:t>
            </w:r>
          </w:p>
        </w:tc>
      </w:tr>
    </w:tbl>
    <w:p w14:paraId="27BDFDDE" w14:textId="77777777" w:rsidR="00F56EA5" w:rsidRPr="001B4BC5" w:rsidRDefault="00F56EA5" w:rsidP="00056BD5">
      <w:pPr>
        <w:jc w:val="both"/>
        <w:rPr>
          <w:rFonts w:asciiTheme="minorHAnsi" w:hAnsiTheme="minorHAnsi" w:cstheme="minorHAnsi"/>
          <w:bCs/>
          <w:sz w:val="22"/>
          <w:szCs w:val="22"/>
          <w:lang w:val="en-US" w:eastAsia="zh-CN"/>
        </w:rPr>
      </w:pPr>
    </w:p>
    <w:p w14:paraId="3EC0E578" w14:textId="133499E2"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hrvatskom crvenom križu</w:t>
      </w:r>
      <w:r w:rsidRPr="001B4BC5">
        <w:rPr>
          <w:rFonts w:asciiTheme="minorHAnsi" w:hAnsiTheme="minorHAnsi" w:cstheme="minorHAnsi"/>
          <w:bCs/>
          <w:sz w:val="22"/>
          <w:szCs w:val="22"/>
        </w:rPr>
        <w:t xml:space="preserve"> - se odnose na sredstva za rad Crvenog križa koji imaju Zakonom o hrvatskom crvenom križu utvrđenu namjenu.</w:t>
      </w:r>
      <w:r w:rsidR="00B316A1" w:rsidRPr="001B4BC5">
        <w:rPr>
          <w:rFonts w:asciiTheme="minorHAnsi" w:hAnsiTheme="minorHAnsi" w:cstheme="minorHAnsi"/>
          <w:bCs/>
          <w:sz w:val="22"/>
          <w:szCs w:val="22"/>
        </w:rPr>
        <w:t xml:space="preserve"> Doznačavaju se temeljem zakonske obveze mjesečno.</w:t>
      </w:r>
    </w:p>
    <w:p w14:paraId="093012CD" w14:textId="77777777" w:rsidR="00F56EA5" w:rsidRPr="001B4BC5" w:rsidRDefault="00F56EA5" w:rsidP="00056BD5">
      <w:pPr>
        <w:jc w:val="both"/>
        <w:rPr>
          <w:rFonts w:asciiTheme="minorHAnsi" w:hAnsiTheme="minorHAnsi" w:cstheme="minorHAnsi"/>
          <w:bCs/>
          <w:color w:val="FF0000"/>
          <w:sz w:val="22"/>
          <w:szCs w:val="22"/>
        </w:rPr>
      </w:pPr>
    </w:p>
    <w:p w14:paraId="144DECA9"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Udruge proizašle iz Domovinskog rata</w:t>
      </w:r>
      <w:r w:rsidRPr="001B4BC5">
        <w:rPr>
          <w:rFonts w:asciiTheme="minorHAnsi" w:hAnsiTheme="minorHAnsi" w:cstheme="minorHAnsi"/>
          <w:bCs/>
          <w:sz w:val="22"/>
          <w:szCs w:val="22"/>
        </w:rPr>
        <w:t xml:space="preserve"> - se odnosi na donacije udrugama proizašlim iz Domovinskog rata koje se dodjeljuju na temelju raspisanog javnog poziva.</w:t>
      </w:r>
    </w:p>
    <w:p w14:paraId="0C7CCCFD" w14:textId="77777777" w:rsidR="00F56EA5" w:rsidRPr="001B4BC5" w:rsidRDefault="00F56EA5" w:rsidP="001475E7">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AC654A" w:rsidRPr="001B4BC5" w14:paraId="2671A961" w14:textId="77777777" w:rsidTr="009F12DF">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AD0C53A"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2B0835"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BE68D54"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6C8B292"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DCF43A5"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C7769D3" w14:textId="13631D0F"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C2394E1" w14:textId="33A1D848"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23B994FC"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C132B52" w14:textId="21953D1F"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B316A1" w:rsidRPr="001B4BC5" w14:paraId="2E7C81D0" w14:textId="77777777" w:rsidTr="009F12DF">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17BB7BE" w14:textId="77777777"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244D522" w14:textId="77777777"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5B13C6A" w14:textId="49BAF573" w:rsidR="00B316A1"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B316A1" w:rsidRPr="001B4BC5">
              <w:rPr>
                <w:rFonts w:asciiTheme="minorHAnsi" w:hAnsiTheme="minorHAnsi" w:cstheme="minorHAnsi"/>
                <w:sz w:val="22"/>
                <w:szCs w:val="22"/>
              </w:rPr>
              <w:t>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B6777CA" w14:textId="0E6FCE1F"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11</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B6B4C95" w14:textId="17D7A9A7"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E65E5EB" w14:textId="193F1752"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11</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66323086" w14:textId="3C2B0D1D"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11</w:t>
            </w:r>
          </w:p>
        </w:tc>
      </w:tr>
    </w:tbl>
    <w:p w14:paraId="798CC913" w14:textId="77777777" w:rsidR="00F56EA5" w:rsidRPr="001B4BC5" w:rsidRDefault="00F56EA5" w:rsidP="00056BD5">
      <w:pPr>
        <w:jc w:val="both"/>
        <w:rPr>
          <w:rFonts w:asciiTheme="minorHAnsi" w:hAnsiTheme="minorHAnsi" w:cstheme="minorHAnsi"/>
          <w:bCs/>
          <w:sz w:val="22"/>
          <w:szCs w:val="22"/>
          <w:lang w:val="en-US" w:eastAsia="zh-CN"/>
        </w:rPr>
      </w:pPr>
    </w:p>
    <w:p w14:paraId="1D798BB4" w14:textId="67B42284" w:rsidR="00F56EA5" w:rsidRPr="001B4BC5" w:rsidRDefault="00F56EA5" w:rsidP="00056BD5">
      <w:pPr>
        <w:suppressAutoHyphens/>
        <w:jc w:val="both"/>
        <w:rPr>
          <w:rFonts w:asciiTheme="minorHAnsi" w:hAnsiTheme="minorHAnsi" w:cstheme="minorHAnsi"/>
          <w:bCs/>
          <w:sz w:val="22"/>
          <w:szCs w:val="22"/>
        </w:rPr>
      </w:pPr>
      <w:r w:rsidRPr="001B4BC5">
        <w:rPr>
          <w:rFonts w:asciiTheme="minorHAnsi" w:hAnsiTheme="minorHAnsi" w:cstheme="minorHAnsi"/>
          <w:b/>
          <w:sz w:val="22"/>
          <w:szCs w:val="22"/>
        </w:rPr>
        <w:t>Humanitarne udruge</w:t>
      </w:r>
      <w:r w:rsidRPr="001B4BC5">
        <w:rPr>
          <w:rFonts w:asciiTheme="minorHAnsi" w:hAnsiTheme="minorHAnsi" w:cstheme="minorHAnsi"/>
          <w:bCs/>
          <w:sz w:val="22"/>
          <w:szCs w:val="22"/>
        </w:rPr>
        <w:t xml:space="preserve"> - odnosi se na sredstva dodijeljena humanitarnim udrugama koja se dodjeljuju na temelju raspisanog javnog poziva.</w:t>
      </w:r>
    </w:p>
    <w:p w14:paraId="049D07B6" w14:textId="77777777" w:rsidR="00FE38F1" w:rsidRPr="001B4BC5" w:rsidRDefault="00FE38F1" w:rsidP="00056BD5">
      <w:pPr>
        <w:suppressAutoHyphens/>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AC654A" w:rsidRPr="001B4BC5" w14:paraId="3EB06802" w14:textId="77777777" w:rsidTr="009F12DF">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AF13B13"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3743B10"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D0ADBFC"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4A62019"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F0A005D"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42A38D8" w14:textId="5DBCA01D"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2D3A789" w14:textId="39E8D412"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488237E6"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CCF1048" w14:textId="46A753F6"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B316A1" w:rsidRPr="001B4BC5" w14:paraId="377A4025" w14:textId="77777777" w:rsidTr="009F12DF">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092E401" w14:textId="3B203DC7"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Broj sufinanciranih </w:t>
            </w:r>
            <w:r w:rsidRPr="001B4BC5">
              <w:rPr>
                <w:rFonts w:asciiTheme="minorHAnsi" w:hAnsiTheme="minorHAnsi" w:cstheme="minorHAnsi"/>
                <w:kern w:val="2"/>
                <w:sz w:val="22"/>
                <w:szCs w:val="22"/>
                <w:lang w:eastAsia="en-US"/>
                <w14:ligatures w14:val="standardContextual"/>
              </w:rPr>
              <w:lastRenderedPageBreak/>
              <w:t>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E41B494" w14:textId="0C873E9D"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lastRenderedPageBreak/>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9B99723" w14:textId="236DEAF7" w:rsidR="00B316A1"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w:t>
            </w:r>
            <w:r w:rsidR="00B316A1" w:rsidRPr="001B4BC5">
              <w:rPr>
                <w:rFonts w:asciiTheme="minorHAnsi" w:hAnsiTheme="minorHAnsi" w:cstheme="minorHAnsi"/>
                <w:kern w:val="2"/>
                <w:sz w:val="22"/>
                <w:szCs w:val="22"/>
                <w:lang w:eastAsia="en-US"/>
                <w14:ligatures w14:val="standardContextual"/>
              </w:rPr>
              <w:t>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FE7FFD8" w14:textId="4A715480"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24ECB0C" w14:textId="002DFFD1"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3D07370" w14:textId="5DAB43EB"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5EE94EA0" w14:textId="17616CE5"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3</w:t>
            </w:r>
          </w:p>
        </w:tc>
      </w:tr>
    </w:tbl>
    <w:p w14:paraId="67FB941F" w14:textId="77777777" w:rsidR="00F56EA5" w:rsidRPr="001B4BC5" w:rsidRDefault="00F56EA5" w:rsidP="001475E7">
      <w:pPr>
        <w:jc w:val="both"/>
        <w:rPr>
          <w:rFonts w:asciiTheme="minorHAnsi" w:hAnsiTheme="minorHAnsi" w:cstheme="minorHAnsi"/>
          <w:bCs/>
          <w:sz w:val="22"/>
          <w:szCs w:val="22"/>
          <w:lang w:eastAsia="zh-CN"/>
        </w:rPr>
      </w:pPr>
    </w:p>
    <w:p w14:paraId="396E4A72"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Udruge invalida</w:t>
      </w:r>
      <w:r w:rsidRPr="001B4BC5">
        <w:rPr>
          <w:rFonts w:asciiTheme="minorHAnsi" w:hAnsiTheme="minorHAnsi" w:cstheme="minorHAnsi"/>
          <w:bCs/>
          <w:sz w:val="22"/>
          <w:szCs w:val="22"/>
        </w:rPr>
        <w:t xml:space="preserve"> - odnose se na sredstva namijenjena za udruge invalida koja se dodjeljuju na temelju raspisanog javnog poziva.</w:t>
      </w:r>
    </w:p>
    <w:p w14:paraId="572AC171" w14:textId="77777777" w:rsidR="00F56EA5" w:rsidRPr="001B4BC5" w:rsidRDefault="00F56EA5" w:rsidP="001475E7">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AC654A" w:rsidRPr="001B4BC5" w14:paraId="58D538DA" w14:textId="77777777" w:rsidTr="009F12DF">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4BF793"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3658EFA"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A2AFF16"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E88C8E7" w14:textId="77777777"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BE45DC9"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109044ED" w14:textId="42EEB5CC"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9B0E715" w14:textId="3D459636"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7398A4E5" w14:textId="77777777" w:rsidR="00AC654A" w:rsidRPr="001B4BC5" w:rsidRDefault="00AC654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629DBFD5" w14:textId="41FAE9BD" w:rsidR="00AC654A" w:rsidRPr="001B4BC5" w:rsidRDefault="00AC654A"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B316A1" w:rsidRPr="001B4BC5" w14:paraId="0A1276A3" w14:textId="77777777" w:rsidTr="009F12DF">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6F2E14F" w14:textId="0AA74F71"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EBA4C92" w14:textId="2D537CB8"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C1851B5" w14:textId="6FD1F912" w:rsidR="00B316A1"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w:t>
            </w:r>
            <w:r w:rsidR="00B316A1" w:rsidRPr="001B4BC5">
              <w:rPr>
                <w:rFonts w:asciiTheme="minorHAnsi" w:hAnsiTheme="minorHAnsi" w:cstheme="minorHAnsi"/>
                <w:kern w:val="2"/>
                <w:sz w:val="22"/>
                <w:szCs w:val="22"/>
                <w:lang w:eastAsia="en-US"/>
                <w14:ligatures w14:val="standardContextual"/>
              </w:rPr>
              <w:t>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C037056" w14:textId="3118F5D7" w:rsidR="00B316A1" w:rsidRPr="001B4BC5" w:rsidRDefault="00B316A1"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AF95613" w14:textId="6CCC7F66"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A681801" w14:textId="4B279885"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8</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166DB702" w14:textId="7B4435D1" w:rsidR="00B316A1" w:rsidRPr="001B4BC5" w:rsidRDefault="00B316A1"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8</w:t>
            </w:r>
          </w:p>
        </w:tc>
      </w:tr>
    </w:tbl>
    <w:p w14:paraId="015DF375" w14:textId="77777777" w:rsidR="00F56EA5" w:rsidRPr="001B4BC5" w:rsidRDefault="00F56EA5" w:rsidP="00056BD5">
      <w:pPr>
        <w:jc w:val="both"/>
        <w:rPr>
          <w:rFonts w:asciiTheme="minorHAnsi" w:hAnsiTheme="minorHAnsi" w:cstheme="minorHAnsi"/>
          <w:bCs/>
          <w:sz w:val="22"/>
          <w:szCs w:val="22"/>
          <w:lang w:eastAsia="zh-CN"/>
        </w:rPr>
      </w:pPr>
    </w:p>
    <w:p w14:paraId="2EAF419A" w14:textId="77777777" w:rsidR="00B316A1" w:rsidRPr="001B4BC5" w:rsidRDefault="00B316A1"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Caritasu požeške biskupije</w:t>
      </w:r>
      <w:r w:rsidRPr="001B4BC5">
        <w:rPr>
          <w:rFonts w:asciiTheme="minorHAnsi" w:hAnsiTheme="minorHAnsi" w:cstheme="minorHAnsi"/>
          <w:bCs/>
          <w:sz w:val="22"/>
          <w:szCs w:val="22"/>
        </w:rPr>
        <w:t xml:space="preserve"> se odnosi na sredstva za pakete pomoći hrane i higijenskih potrepština. </w:t>
      </w:r>
    </w:p>
    <w:p w14:paraId="3E38C57E" w14:textId="77777777" w:rsidR="00225919" w:rsidRPr="001B4BC5" w:rsidRDefault="00225919"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B316A1" w:rsidRPr="001B4BC5" w14:paraId="1C67551E" w14:textId="77777777" w:rsidTr="009F12DF">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4747E6D"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422C807"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60A9BB"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785C4811"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745ABEA"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16E0EDAD"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E0ACC21"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0F45F65E"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0A09289A"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B316A1" w:rsidRPr="001B4BC5" w14:paraId="56AB3E3B" w14:textId="77777777" w:rsidTr="009F12DF">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3392A14"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 sufinanciranih programa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310145D"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Zadržati broj sufinanciranih programa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AE9F81F" w14:textId="6A03B99E" w:rsidR="00B316A1" w:rsidRPr="001B4BC5" w:rsidRDefault="0022591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B316A1" w:rsidRPr="001B4BC5">
              <w:rPr>
                <w:rFonts w:asciiTheme="minorHAnsi" w:hAnsiTheme="minorHAnsi" w:cstheme="minorHAnsi"/>
                <w:kern w:val="2"/>
                <w:sz w:val="22"/>
                <w:szCs w:val="22"/>
                <w:lang w:eastAsia="en-US"/>
                <w14:ligatures w14:val="standardContextual"/>
              </w:rPr>
              <w:t>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1CE089EB"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D17BFE1"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3290DD4"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190457DB"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r>
    </w:tbl>
    <w:p w14:paraId="2B772740" w14:textId="77777777" w:rsidR="00F56EA5" w:rsidRPr="001B4BC5" w:rsidRDefault="00F56EA5" w:rsidP="00056BD5">
      <w:pPr>
        <w:jc w:val="both"/>
        <w:rPr>
          <w:rFonts w:asciiTheme="minorHAnsi" w:hAnsiTheme="minorHAnsi" w:cstheme="minorHAnsi"/>
          <w:bCs/>
          <w:color w:val="000000" w:themeColor="text1"/>
          <w:sz w:val="22"/>
          <w:szCs w:val="22"/>
        </w:rPr>
      </w:pPr>
    </w:p>
    <w:p w14:paraId="073AE2FD" w14:textId="77777777" w:rsidR="00B316A1" w:rsidRPr="001B4BC5" w:rsidRDefault="00B316A1" w:rsidP="00056BD5">
      <w:pPr>
        <w:jc w:val="both"/>
        <w:rPr>
          <w:rFonts w:asciiTheme="minorHAnsi" w:hAnsiTheme="minorHAnsi" w:cstheme="minorHAnsi"/>
          <w:bCs/>
          <w:sz w:val="22"/>
          <w:szCs w:val="22"/>
        </w:rPr>
      </w:pPr>
      <w:r w:rsidRPr="001B4BC5">
        <w:rPr>
          <w:rFonts w:asciiTheme="minorHAnsi" w:hAnsiTheme="minorHAnsi" w:cstheme="minorHAnsi"/>
          <w:b/>
          <w:sz w:val="22"/>
          <w:szCs w:val="22"/>
        </w:rPr>
        <w:t xml:space="preserve">Obilježavanje Dana branitelja Grada Požege – </w:t>
      </w:r>
      <w:r w:rsidRPr="001B4BC5">
        <w:rPr>
          <w:rFonts w:asciiTheme="minorHAnsi" w:hAnsiTheme="minorHAnsi" w:cstheme="minorHAnsi"/>
          <w:bCs/>
          <w:sz w:val="22"/>
          <w:szCs w:val="22"/>
        </w:rPr>
        <w:t xml:space="preserve">Gradsko vijeće Grada Požege donijelo je Odluku o određivanju Dana branitelja Grada Požege. Tom Odlukom 13. lipanj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a uz sufinanciranje i pokroviteljstvo Grada i Gradonačelnika Grada Požege, a 2023. u organizaciji Grada Požege. Na isti način je planirano i u proračunu za 2024. godinu i projekcijama za 2025. i 2026. </w:t>
      </w:r>
    </w:p>
    <w:p w14:paraId="32D80E69" w14:textId="77777777" w:rsidR="00B316A1" w:rsidRPr="001B4BC5" w:rsidRDefault="00B316A1"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B316A1" w:rsidRPr="001B4BC5" w14:paraId="390AE6C3" w14:textId="77777777" w:rsidTr="009F12DF">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922C3D2"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5BF4D2B"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7004A74"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1352A31"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082C7"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PLAN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5D220"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AFA8E"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2026.</w:t>
            </w:r>
          </w:p>
        </w:tc>
      </w:tr>
      <w:tr w:rsidR="00B316A1" w:rsidRPr="001B4BC5" w14:paraId="49E32024" w14:textId="77777777" w:rsidTr="009F12DF">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243A41F"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Broj održanih manifestacija </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7FC3EF0"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Obilježiti Dan branitelja Grada Požege</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3073277"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627B854"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CD731BB"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69B83CA"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071BA059" w14:textId="77777777" w:rsidR="00B316A1" w:rsidRPr="001B4BC5" w:rsidRDefault="00B316A1"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r>
    </w:tbl>
    <w:p w14:paraId="304D10E9" w14:textId="77777777" w:rsidR="00E006E1" w:rsidRPr="001B4BC5" w:rsidRDefault="00E006E1" w:rsidP="00056BD5">
      <w:pPr>
        <w:jc w:val="both"/>
        <w:rPr>
          <w:rFonts w:asciiTheme="minorHAnsi" w:hAnsiTheme="minorHAnsi" w:cstheme="minorHAnsi"/>
          <w:b/>
          <w:sz w:val="22"/>
          <w:szCs w:val="22"/>
        </w:rPr>
      </w:pPr>
    </w:p>
    <w:p w14:paraId="34665048" w14:textId="383DA76F"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TURISTIČKA ZAJEDNICA</w:t>
      </w:r>
      <w:r w:rsidRPr="001B4BC5">
        <w:rPr>
          <w:rFonts w:asciiTheme="minorHAnsi" w:hAnsiTheme="minorHAnsi" w:cstheme="minorHAnsi"/>
          <w:bCs/>
          <w:sz w:val="22"/>
          <w:szCs w:val="22"/>
        </w:rPr>
        <w:t xml:space="preserve"> </w:t>
      </w:r>
    </w:p>
    <w:p w14:paraId="5422ADC6" w14:textId="77777777" w:rsidR="00F56EA5" w:rsidRPr="001B4BC5" w:rsidRDefault="00F56EA5" w:rsidP="001475E7">
      <w:pPr>
        <w:jc w:val="both"/>
        <w:rPr>
          <w:rFonts w:asciiTheme="minorHAnsi" w:hAnsiTheme="minorHAnsi" w:cstheme="minorHAnsi"/>
          <w:bCs/>
          <w:sz w:val="22"/>
          <w:szCs w:val="22"/>
        </w:rPr>
      </w:pPr>
    </w:p>
    <w:p w14:paraId="51D96A9E" w14:textId="77777777" w:rsidR="001D6421" w:rsidRPr="001B4BC5" w:rsidRDefault="00F56EA5"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Odnosi se na aktivnosti, poslove i djelatnosti u turizmu koje su važne za Grad Požegu. </w:t>
      </w:r>
    </w:p>
    <w:p w14:paraId="1C5B46B8" w14:textId="77777777" w:rsidR="00CD1F35" w:rsidRPr="001B4BC5" w:rsidRDefault="00CD1F35" w:rsidP="001475E7">
      <w:pPr>
        <w:jc w:val="both"/>
        <w:rPr>
          <w:rFonts w:asciiTheme="minorHAnsi" w:hAnsiTheme="minorHAnsi" w:cstheme="minorHAnsi"/>
          <w:bCs/>
          <w:sz w:val="22"/>
          <w:szCs w:val="22"/>
        </w:rPr>
      </w:pPr>
    </w:p>
    <w:p w14:paraId="54E8F6C0" w14:textId="1CDC03D8"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1D6421" w:rsidRPr="001B4BC5">
        <w:rPr>
          <w:rFonts w:asciiTheme="minorHAnsi" w:hAnsiTheme="minorHAnsi" w:cstheme="minorHAnsi"/>
          <w:b/>
          <w:sz w:val="22"/>
          <w:szCs w:val="22"/>
        </w:rPr>
        <w:t>:</w:t>
      </w:r>
    </w:p>
    <w:p w14:paraId="031F0EA5" w14:textId="77777777" w:rsidR="001D6421" w:rsidRPr="001B4BC5" w:rsidRDefault="001D6421"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5AD62AD8" w14:textId="5892D1EF"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turističkim zajednicama i promicanju hrvatskog turizma (Narodne novine, broj: 52/19</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42/20</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xml:space="preserve">), </w:t>
      </w:r>
    </w:p>
    <w:p w14:paraId="65367F53" w14:textId="207F061D"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udrugama (Narodne novine, broj: 74/14</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70/17</w:t>
      </w:r>
      <w:r w:rsidR="001D6421"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1D6421"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i </w:t>
      </w:r>
    </w:p>
    <w:p w14:paraId="76BF91B4" w14:textId="77777777"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11/22.).</w:t>
      </w:r>
    </w:p>
    <w:p w14:paraId="2E459E94" w14:textId="77777777" w:rsidR="00F56EA5" w:rsidRPr="001B4BC5" w:rsidRDefault="00F56EA5" w:rsidP="00056BD5">
      <w:pPr>
        <w:jc w:val="both"/>
        <w:rPr>
          <w:rFonts w:asciiTheme="minorHAnsi" w:hAnsiTheme="minorHAnsi" w:cstheme="minorHAnsi"/>
          <w:bCs/>
          <w:sz w:val="22"/>
          <w:szCs w:val="22"/>
        </w:rPr>
      </w:pPr>
    </w:p>
    <w:tbl>
      <w:tblPr>
        <w:tblStyle w:val="Reetkatablice1"/>
        <w:tblW w:w="9209" w:type="dxa"/>
        <w:tblLook w:val="04A0" w:firstRow="1" w:lastRow="0" w:firstColumn="1" w:lastColumn="0" w:noHBand="0" w:noVBand="1"/>
      </w:tblPr>
      <w:tblGrid>
        <w:gridCol w:w="4815"/>
        <w:gridCol w:w="1701"/>
        <w:gridCol w:w="1276"/>
        <w:gridCol w:w="1417"/>
      </w:tblGrid>
      <w:tr w:rsidR="00CD1F35" w:rsidRPr="001B4BC5" w14:paraId="6AC0D8BB" w14:textId="77777777" w:rsidTr="009F12DF">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FE154BB" w14:textId="77777777" w:rsidR="009F690C" w:rsidRPr="001B4BC5" w:rsidRDefault="009F690C"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lastRenderedPageBreak/>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7C4FEB" w14:textId="4D3645B1"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12B6E0" w14:textId="7CBCFD48"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FE7450" w14:textId="32B33B85"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CD1F35" w:rsidRPr="001B4BC5" w14:paraId="27932BF9" w14:textId="77777777" w:rsidTr="009F12DF">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3477C91"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6882791A" w14:textId="58F17C50" w:rsidR="009F690C"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06CBDA6" w14:textId="4F374408"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B48D08" w14:textId="4F59D25B"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60.000,00</w:t>
            </w:r>
          </w:p>
        </w:tc>
      </w:tr>
      <w:tr w:rsidR="00CD1F35" w:rsidRPr="001B4BC5" w14:paraId="4553E303" w14:textId="77777777" w:rsidTr="009F12DF">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0AAE8C"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8D70874" w14:textId="3813BF13"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C6C0A95" w14:textId="34CA4CE0"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DEB1B2" w14:textId="2D7647B7"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105.000,00</w:t>
            </w:r>
          </w:p>
        </w:tc>
      </w:tr>
      <w:tr w:rsidR="00CD1F35" w:rsidRPr="001B4BC5" w14:paraId="3ACB80F3" w14:textId="77777777" w:rsidTr="009F12DF">
        <w:trPr>
          <w:trHeight w:val="255"/>
        </w:trPr>
        <w:tc>
          <w:tcPr>
            <w:tcW w:w="4815" w:type="dxa"/>
            <w:tcBorders>
              <w:top w:val="single" w:sz="4" w:space="0" w:color="auto"/>
              <w:left w:val="single" w:sz="4" w:space="0" w:color="auto"/>
              <w:bottom w:val="single" w:sz="4" w:space="0" w:color="auto"/>
              <w:right w:val="single" w:sz="4" w:space="0" w:color="auto"/>
            </w:tcBorders>
            <w:noWrap/>
          </w:tcPr>
          <w:p w14:paraId="33B2F0E6" w14:textId="25D6A399" w:rsidR="00983BF6" w:rsidRPr="001B4BC5" w:rsidRDefault="00983B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2D0721B" w14:textId="59EE42A4"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1B66BBF" w14:textId="2958E984"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5054A2" w14:textId="5FC754EF"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165.000,00</w:t>
            </w:r>
          </w:p>
        </w:tc>
      </w:tr>
    </w:tbl>
    <w:p w14:paraId="3E38D2C4" w14:textId="77777777" w:rsidR="00F56EA5" w:rsidRPr="001B4BC5" w:rsidRDefault="00F56EA5" w:rsidP="00056BD5">
      <w:pPr>
        <w:jc w:val="both"/>
        <w:rPr>
          <w:rFonts w:asciiTheme="minorHAnsi" w:hAnsiTheme="minorHAnsi" w:cstheme="minorHAnsi"/>
          <w:bCs/>
          <w:sz w:val="22"/>
          <w:szCs w:val="22"/>
          <w:lang w:eastAsia="zh-CN"/>
        </w:rPr>
      </w:pPr>
    </w:p>
    <w:p w14:paraId="24FA7987"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za redovnu djelatnost turističke zajednice</w:t>
      </w:r>
      <w:r w:rsidRPr="001B4BC5">
        <w:rPr>
          <w:rFonts w:asciiTheme="minorHAnsi" w:hAnsiTheme="minorHAnsi" w:cstheme="minorHAnsi"/>
          <w:bCs/>
          <w:sz w:val="22"/>
          <w:szCs w:val="22"/>
        </w:rPr>
        <w:t xml:space="preserve"> - koja se odnosi na sufinanciranje redovne plaće zaposlenika.</w:t>
      </w:r>
    </w:p>
    <w:p w14:paraId="3814FF18" w14:textId="77777777" w:rsidR="00F56EA5" w:rsidRPr="001B4BC5" w:rsidRDefault="00F56EA5" w:rsidP="00056BD5">
      <w:pPr>
        <w:jc w:val="both"/>
        <w:rPr>
          <w:rFonts w:asciiTheme="minorHAnsi" w:hAnsiTheme="minorHAnsi" w:cstheme="minorHAnsi"/>
          <w:bCs/>
          <w:sz w:val="22"/>
          <w:szCs w:val="22"/>
        </w:rPr>
      </w:pPr>
    </w:p>
    <w:p w14:paraId="0305DA60" w14:textId="77777777" w:rsidR="002465A0" w:rsidRPr="001B4BC5" w:rsidRDefault="002465A0" w:rsidP="002465A0">
      <w:pPr>
        <w:ind w:right="-108"/>
        <w:jc w:val="both"/>
        <w:rPr>
          <w:rFonts w:asciiTheme="minorHAnsi" w:hAnsiTheme="minorHAnsi" w:cstheme="minorHAnsi"/>
          <w:bCs/>
          <w:sz w:val="22"/>
          <w:szCs w:val="22"/>
        </w:rPr>
      </w:pPr>
      <w:r w:rsidRPr="001B4BC5">
        <w:rPr>
          <w:rFonts w:asciiTheme="minorHAnsi" w:hAnsiTheme="minorHAnsi" w:cstheme="minorHAnsi"/>
          <w:b/>
          <w:sz w:val="22"/>
          <w:szCs w:val="22"/>
        </w:rPr>
        <w:t>Donacije za priredbe i manifestacije</w:t>
      </w:r>
      <w:r w:rsidRPr="001B4BC5">
        <w:rPr>
          <w:rFonts w:asciiTheme="minorHAnsi" w:hAnsiTheme="minorHAnsi" w:cstheme="minorHAnsi"/>
          <w:bCs/>
          <w:sz w:val="22"/>
          <w:szCs w:val="22"/>
        </w:rPr>
        <w:t xml:space="preserve"> - za sufinanciranje troškova organizacije istih, od kojih su značajnije </w:t>
      </w:r>
      <w:proofErr w:type="spellStart"/>
      <w:r w:rsidRPr="001B4BC5">
        <w:rPr>
          <w:rFonts w:asciiTheme="minorHAnsi" w:hAnsiTheme="minorHAnsi" w:cstheme="minorHAnsi"/>
          <w:bCs/>
          <w:sz w:val="22"/>
          <w:szCs w:val="22"/>
        </w:rPr>
        <w:t>Vincelovo</w:t>
      </w:r>
      <w:proofErr w:type="spellEnd"/>
      <w:r w:rsidRPr="001B4BC5">
        <w:rPr>
          <w:rFonts w:asciiTheme="minorHAnsi" w:hAnsiTheme="minorHAnsi" w:cstheme="minorHAnsi"/>
          <w:bCs/>
          <w:sz w:val="22"/>
          <w:szCs w:val="22"/>
        </w:rPr>
        <w:t xml:space="preserve">, Zeleno i plavo, Dan grada i </w:t>
      </w:r>
      <w:proofErr w:type="spellStart"/>
      <w:r w:rsidRPr="001B4BC5">
        <w:rPr>
          <w:rFonts w:asciiTheme="minorHAnsi" w:hAnsiTheme="minorHAnsi" w:cstheme="minorHAnsi"/>
          <w:bCs/>
          <w:sz w:val="22"/>
          <w:szCs w:val="22"/>
        </w:rPr>
        <w:t>Grgurevo</w:t>
      </w:r>
      <w:proofErr w:type="spellEnd"/>
      <w:r w:rsidRPr="001B4BC5">
        <w:rPr>
          <w:rFonts w:asciiTheme="minorHAnsi" w:hAnsiTheme="minorHAnsi" w:cstheme="minorHAnsi"/>
          <w:bCs/>
          <w:sz w:val="22"/>
          <w:szCs w:val="22"/>
        </w:rPr>
        <w:t xml:space="preserve">, Požeški kotlić, </w:t>
      </w:r>
      <w:proofErr w:type="spellStart"/>
      <w:r w:rsidRPr="001B4BC5">
        <w:rPr>
          <w:rFonts w:asciiTheme="minorHAnsi" w:hAnsiTheme="minorHAnsi" w:cstheme="minorHAnsi"/>
          <w:bCs/>
          <w:sz w:val="22"/>
          <w:szCs w:val="22"/>
        </w:rPr>
        <w:t>Kulenijada</w:t>
      </w:r>
      <w:proofErr w:type="spellEnd"/>
      <w:r w:rsidRPr="001B4BC5">
        <w:rPr>
          <w:rFonts w:asciiTheme="minorHAnsi" w:hAnsiTheme="minorHAnsi" w:cstheme="minorHAnsi"/>
          <w:bCs/>
          <w:sz w:val="22"/>
          <w:szCs w:val="22"/>
        </w:rPr>
        <w:t xml:space="preserve">, Ivanjski krijes, Požeško kulturno ljeto,  Zlatne žice Slavonije,  </w:t>
      </w:r>
      <w:proofErr w:type="spellStart"/>
      <w:r w:rsidRPr="001B4BC5">
        <w:rPr>
          <w:rFonts w:asciiTheme="minorHAnsi" w:hAnsiTheme="minorHAnsi" w:cstheme="minorHAnsi"/>
          <w:bCs/>
          <w:sz w:val="22"/>
          <w:szCs w:val="22"/>
        </w:rPr>
        <w:t>Fišijada</w:t>
      </w:r>
      <w:proofErr w:type="spellEnd"/>
      <w:r w:rsidRPr="001B4BC5">
        <w:rPr>
          <w:rFonts w:asciiTheme="minorHAnsi" w:hAnsiTheme="minorHAnsi" w:cstheme="minorHAnsi"/>
          <w:bCs/>
          <w:sz w:val="22"/>
          <w:szCs w:val="22"/>
        </w:rPr>
        <w:t>, Okusi jeseni &amp; Martinje u Požegi, Advent u Požegi, Doček Nove godine i druge.</w:t>
      </w:r>
    </w:p>
    <w:p w14:paraId="28A79911" w14:textId="77777777" w:rsidR="00F56EA5" w:rsidRPr="001B4BC5" w:rsidRDefault="00F56EA5" w:rsidP="00056BD5">
      <w:pPr>
        <w:jc w:val="both"/>
        <w:rPr>
          <w:rFonts w:asciiTheme="minorHAnsi" w:hAnsiTheme="minorHAnsi" w:cstheme="minorHAns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273"/>
      </w:tblGrid>
      <w:tr w:rsidR="00CD1F35" w:rsidRPr="001B4BC5" w14:paraId="2977FBE6" w14:textId="77777777" w:rsidTr="009F12DF">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0A7DFD1"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03422913"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2E70B5"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CA68914"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816BA99" w14:textId="77777777" w:rsidR="009F690C" w:rsidRPr="001B4BC5" w:rsidRDefault="009F690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BE58D05" w14:textId="0B0134DC"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05FE0F8" w14:textId="1642A408"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84E37CE" w14:textId="77777777" w:rsidR="009F690C" w:rsidRPr="001B4BC5" w:rsidRDefault="009F690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9465000" w14:textId="3BBF83A6"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CD1F35" w:rsidRPr="001B4BC5" w14:paraId="04C217BC" w14:textId="77777777" w:rsidTr="009F12DF">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B076F9B" w14:textId="22F462D6" w:rsidR="00CD1F35" w:rsidRPr="001B4BC5" w:rsidRDefault="00CD1F35"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d</w:t>
            </w:r>
            <w:r w:rsidR="002465A0" w:rsidRPr="001B4BC5">
              <w:rPr>
                <w:rFonts w:asciiTheme="minorHAnsi" w:hAnsiTheme="minorHAnsi" w:cstheme="minorHAnsi"/>
                <w:kern w:val="2"/>
                <w:sz w:val="22"/>
                <w:szCs w:val="22"/>
                <w:lang w:eastAsia="en-US"/>
                <w14:ligatures w14:val="standardContextual"/>
              </w:rPr>
              <w:t>onacija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7519155" w14:textId="32BDCCCB" w:rsidR="00CD1F35" w:rsidRPr="001B4BC5" w:rsidRDefault="00CD1F35"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Kroz mjesečno sufinanciranje omogućiti rad TZ Grada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145D1" w14:textId="76A73FFB" w:rsidR="00CD1F35"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w:t>
            </w:r>
            <w:r w:rsidR="00CD1F35" w:rsidRPr="001B4BC5">
              <w:rPr>
                <w:rFonts w:asciiTheme="minorHAnsi" w:hAnsiTheme="minorHAnsi" w:cstheme="minorHAnsi"/>
                <w:kern w:val="2"/>
                <w:sz w:val="22"/>
                <w:szCs w:val="22"/>
                <w:lang w:eastAsia="en-US"/>
                <w14:ligatures w14:val="standardContextual"/>
              </w:rPr>
              <w:t>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62037E5" w14:textId="02ABF65B"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D0D2548" w14:textId="71CB77F4"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5C13DF" w14:textId="2DEB0915"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3732E3F" w14:textId="17FAB829"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12</w:t>
            </w:r>
          </w:p>
        </w:tc>
      </w:tr>
      <w:tr w:rsidR="009F12DF" w:rsidRPr="001B4BC5" w14:paraId="0B70B4BA" w14:textId="77777777" w:rsidTr="009F12DF">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6C544C8D" w14:textId="0877B073" w:rsidR="00CD1F35" w:rsidRPr="001B4BC5" w:rsidRDefault="00CD1F35"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tcPr>
          <w:p w14:paraId="79099C87" w14:textId="72B8DE0D" w:rsidR="00CD1F35" w:rsidRPr="001B4BC5" w:rsidRDefault="00CD1F35"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tcPr>
          <w:p w14:paraId="00C6E90C" w14:textId="392B945B"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69E72A87" w14:textId="57E735CF"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9</w:t>
            </w:r>
          </w:p>
        </w:tc>
        <w:tc>
          <w:tcPr>
            <w:tcW w:w="1277" w:type="dxa"/>
            <w:tcBorders>
              <w:top w:val="single" w:sz="4" w:space="0" w:color="00000A"/>
              <w:left w:val="single" w:sz="4" w:space="0" w:color="00000A"/>
              <w:bottom w:val="single" w:sz="4" w:space="0" w:color="00000A"/>
              <w:right w:val="single" w:sz="4" w:space="0" w:color="00000A"/>
            </w:tcBorders>
            <w:vAlign w:val="center"/>
          </w:tcPr>
          <w:p w14:paraId="64576D96" w14:textId="5C081C5E"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0913F20E" w14:textId="3E3517A4"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w:t>
            </w:r>
          </w:p>
        </w:tc>
        <w:tc>
          <w:tcPr>
            <w:tcW w:w="1273" w:type="dxa"/>
            <w:tcBorders>
              <w:top w:val="single" w:sz="4" w:space="0" w:color="00000A"/>
              <w:left w:val="single" w:sz="4" w:space="0" w:color="00000A"/>
              <w:bottom w:val="single" w:sz="4" w:space="0" w:color="00000A"/>
              <w:right w:val="single" w:sz="4" w:space="0" w:color="00000A"/>
            </w:tcBorders>
            <w:vAlign w:val="center"/>
          </w:tcPr>
          <w:p w14:paraId="5D39BF67" w14:textId="15D8D216"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10</w:t>
            </w:r>
          </w:p>
        </w:tc>
      </w:tr>
    </w:tbl>
    <w:p w14:paraId="12C972A4" w14:textId="77777777" w:rsidR="00225919" w:rsidRPr="001B4BC5" w:rsidRDefault="00225919" w:rsidP="00056BD5">
      <w:pPr>
        <w:jc w:val="both"/>
        <w:rPr>
          <w:rFonts w:asciiTheme="minorHAnsi" w:hAnsiTheme="minorHAnsi" w:cstheme="minorHAnsi"/>
          <w:b/>
          <w:sz w:val="22"/>
          <w:szCs w:val="22"/>
        </w:rPr>
      </w:pPr>
    </w:p>
    <w:p w14:paraId="4A2CACD4" w14:textId="33139F0D"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DRUŠTVO NAŠA DJECA</w:t>
      </w:r>
    </w:p>
    <w:p w14:paraId="2EEF10E4" w14:textId="77777777" w:rsidR="00F56EA5" w:rsidRPr="001B4BC5" w:rsidRDefault="00F56EA5" w:rsidP="001475E7">
      <w:pPr>
        <w:jc w:val="both"/>
        <w:rPr>
          <w:rFonts w:asciiTheme="minorHAnsi" w:hAnsiTheme="minorHAnsi" w:cstheme="minorHAnsi"/>
          <w:bCs/>
          <w:sz w:val="22"/>
          <w:szCs w:val="22"/>
        </w:rPr>
      </w:pPr>
    </w:p>
    <w:p w14:paraId="2467C66F" w14:textId="77777777" w:rsidR="00F56EA5" w:rsidRPr="001B4BC5" w:rsidRDefault="00F56EA5"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Cilj ovoga programa je ostvarenje sadržaja kojima se potiče kreativnost, stvaralaštvo i potencijalna darovitost djece i učenika.</w:t>
      </w:r>
    </w:p>
    <w:p w14:paraId="3982D467" w14:textId="77777777" w:rsidR="00826BEC" w:rsidRPr="001B4BC5" w:rsidRDefault="00826BEC" w:rsidP="001475E7">
      <w:pPr>
        <w:jc w:val="both"/>
        <w:rPr>
          <w:rFonts w:asciiTheme="minorHAnsi" w:hAnsiTheme="minorHAnsi" w:cstheme="minorHAnsi"/>
          <w:bCs/>
          <w:sz w:val="22"/>
          <w:szCs w:val="22"/>
        </w:rPr>
      </w:pPr>
    </w:p>
    <w:p w14:paraId="3C344E5E" w14:textId="6B317EE5"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w:t>
      </w:r>
      <w:r w:rsidR="00826BEC" w:rsidRPr="001B4BC5">
        <w:rPr>
          <w:rFonts w:asciiTheme="minorHAnsi" w:hAnsiTheme="minorHAnsi" w:cstheme="minorHAnsi"/>
          <w:b/>
          <w:sz w:val="22"/>
          <w:szCs w:val="22"/>
        </w:rPr>
        <w:t>:</w:t>
      </w:r>
    </w:p>
    <w:p w14:paraId="6B1B39A0" w14:textId="77777777" w:rsidR="00826BEC" w:rsidRPr="001B4BC5" w:rsidRDefault="00826BEC"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04A7746B" w14:textId="69412166"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udrugama (Narodne novine, broj:74/14</w:t>
      </w:r>
      <w:r w:rsidR="00826BEC" w:rsidRPr="001B4BC5">
        <w:rPr>
          <w:rFonts w:asciiTheme="minorHAnsi" w:hAnsiTheme="minorHAnsi" w:cstheme="minorHAnsi"/>
          <w:bCs/>
          <w:sz w:val="22"/>
          <w:szCs w:val="22"/>
        </w:rPr>
        <w:t>.</w:t>
      </w:r>
      <w:r w:rsidRPr="001B4BC5">
        <w:rPr>
          <w:rFonts w:asciiTheme="minorHAnsi" w:hAnsiTheme="minorHAnsi" w:cstheme="minorHAnsi"/>
          <w:bCs/>
          <w:sz w:val="22"/>
          <w:szCs w:val="22"/>
        </w:rPr>
        <w:t>, 70/17</w:t>
      </w:r>
      <w:r w:rsidR="00826BEC"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826BEC"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i </w:t>
      </w:r>
    </w:p>
    <w:p w14:paraId="2729E332" w14:textId="77777777"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11/22.).</w:t>
      </w:r>
    </w:p>
    <w:p w14:paraId="0CFDC318" w14:textId="77777777" w:rsidR="00F56EA5" w:rsidRPr="001B4BC5" w:rsidRDefault="00F56EA5" w:rsidP="001475E7">
      <w:pPr>
        <w:jc w:val="both"/>
        <w:rPr>
          <w:rFonts w:asciiTheme="minorHAnsi" w:hAnsiTheme="minorHAnsi" w:cstheme="minorHAnsi"/>
          <w:bCs/>
          <w:sz w:val="22"/>
          <w:szCs w:val="22"/>
        </w:rPr>
      </w:pPr>
    </w:p>
    <w:tbl>
      <w:tblPr>
        <w:tblStyle w:val="Reetkatablice1"/>
        <w:tblW w:w="9209" w:type="dxa"/>
        <w:tblLook w:val="04A0" w:firstRow="1" w:lastRow="0" w:firstColumn="1" w:lastColumn="0" w:noHBand="0" w:noVBand="1"/>
      </w:tblPr>
      <w:tblGrid>
        <w:gridCol w:w="4390"/>
        <w:gridCol w:w="1701"/>
        <w:gridCol w:w="1701"/>
        <w:gridCol w:w="1417"/>
      </w:tblGrid>
      <w:tr w:rsidR="009F690C" w:rsidRPr="001B4BC5" w14:paraId="21109ABD" w14:textId="77777777" w:rsidTr="009F12D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7E321F98" w14:textId="77777777" w:rsidR="009F690C" w:rsidRPr="001B4BC5" w:rsidRDefault="009F690C"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F30D0B" w14:textId="42B7226E"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483E87" w14:textId="4191D173"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93B196" w14:textId="7D22A2C4"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09DABCEF" w14:textId="77777777" w:rsidTr="009F12D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150D16EF"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35933C" w14:textId="02A4B131"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E386B"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A72F9F" w14:textId="7777777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1.300,00</w:t>
            </w:r>
          </w:p>
        </w:tc>
      </w:tr>
      <w:tr w:rsidR="00983BF6" w:rsidRPr="001B4BC5" w14:paraId="3662E415" w14:textId="77777777" w:rsidTr="009F12DF">
        <w:trPr>
          <w:trHeight w:val="255"/>
        </w:trPr>
        <w:tc>
          <w:tcPr>
            <w:tcW w:w="4390" w:type="dxa"/>
            <w:tcBorders>
              <w:top w:val="single" w:sz="4" w:space="0" w:color="auto"/>
              <w:left w:val="single" w:sz="4" w:space="0" w:color="auto"/>
              <w:bottom w:val="single" w:sz="4" w:space="0" w:color="auto"/>
              <w:right w:val="single" w:sz="4" w:space="0" w:color="auto"/>
            </w:tcBorders>
            <w:noWrap/>
          </w:tcPr>
          <w:p w14:paraId="5388AD14" w14:textId="42D12027" w:rsidR="00983BF6" w:rsidRPr="001B4BC5" w:rsidRDefault="00983B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D64CBF5" w14:textId="487F7CFD"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F13ADD" w14:textId="140B6C1B"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6C075A" w14:textId="2E7137B7"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1.300,00</w:t>
            </w:r>
          </w:p>
        </w:tc>
      </w:tr>
    </w:tbl>
    <w:p w14:paraId="278ECBF5" w14:textId="77777777" w:rsidR="00F56EA5" w:rsidRPr="001B4BC5" w:rsidRDefault="00F56EA5" w:rsidP="00056BD5">
      <w:pPr>
        <w:jc w:val="both"/>
        <w:rPr>
          <w:rFonts w:asciiTheme="minorHAnsi" w:hAnsiTheme="minorHAnsi" w:cstheme="minorHAnsi"/>
          <w:bCs/>
          <w:color w:val="000000" w:themeColor="text1"/>
          <w:sz w:val="22"/>
          <w:szCs w:val="22"/>
          <w:lang w:eastAsia="zh-CN"/>
        </w:rPr>
      </w:pPr>
    </w:p>
    <w:p w14:paraId="2C333326" w14:textId="77777777"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Osnovna aktivnost Društva Naša djeca</w:t>
      </w:r>
      <w:r w:rsidRPr="001B4BC5">
        <w:rPr>
          <w:rFonts w:asciiTheme="minorHAnsi" w:hAnsiTheme="minorHAnsi" w:cstheme="minorHAnsi"/>
          <w:bCs/>
          <w:sz w:val="22"/>
          <w:szCs w:val="22"/>
        </w:rPr>
        <w:t xml:space="preserve"> – odnosi se na sufinanciranje rada udruge Društvo Naša djeca.</w:t>
      </w:r>
    </w:p>
    <w:p w14:paraId="433DF4AC" w14:textId="77777777" w:rsidR="00F56EA5" w:rsidRPr="001B4BC5" w:rsidRDefault="00F56EA5" w:rsidP="00056BD5">
      <w:pPr>
        <w:jc w:val="both"/>
        <w:rPr>
          <w:rFonts w:asciiTheme="minorHAnsi" w:hAnsiTheme="minorHAnsi" w:cstheme="minorHAns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273"/>
      </w:tblGrid>
      <w:tr w:rsidR="009F690C" w:rsidRPr="001B4BC5" w14:paraId="7D05A70F" w14:textId="77777777" w:rsidTr="009F12DF">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AE04958"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496A8D29"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7B62FB8"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435166CF"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EE1ADB7" w14:textId="77777777" w:rsidR="009F690C" w:rsidRPr="001B4BC5" w:rsidRDefault="009F690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4E1D92F" w14:textId="52D203BF"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755AC94" w14:textId="70E4767D"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48446DB" w14:textId="77777777" w:rsidR="009F690C" w:rsidRPr="001B4BC5" w:rsidRDefault="009F690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7CCA6EB2" w14:textId="619EFE59"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CD1F35" w:rsidRPr="001B4BC5" w14:paraId="5D38EDE4" w14:textId="77777777" w:rsidTr="009F12DF">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CE6E927" w14:textId="0E5C95DB" w:rsidR="00CD1F35" w:rsidRPr="001B4BC5" w:rsidRDefault="00CD1F35"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lastRenderedPageBreak/>
              <w:t>Broj održanih manifestacija i događanja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218B5D01" w14:textId="06A0291C" w:rsidR="00CD1F35" w:rsidRPr="001B4BC5" w:rsidRDefault="00CD1F35" w:rsidP="00056BD5">
            <w:pPr>
              <w:spacing w:line="256" w:lineRule="auto"/>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A7BAF0D" w14:textId="0B57EB25" w:rsidR="00CD1F35" w:rsidRPr="001B4BC5" w:rsidRDefault="00225919"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b</w:t>
            </w:r>
            <w:r w:rsidR="00CD1F35" w:rsidRPr="001B4BC5">
              <w:rPr>
                <w:rFonts w:asciiTheme="minorHAnsi" w:hAnsiTheme="minorHAnsi" w:cstheme="minorHAnsi"/>
                <w:kern w:val="2"/>
                <w:sz w:val="22"/>
                <w:szCs w:val="22"/>
                <w:lang w:eastAsia="en-US"/>
                <w14:ligatures w14:val="standardContextual"/>
              </w:rPr>
              <w:t>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75F76EB2" w14:textId="587C9C2E" w:rsidR="00CD1F35" w:rsidRPr="001B4BC5" w:rsidRDefault="00CD1F35" w:rsidP="00056BD5">
            <w:pPr>
              <w:spacing w:line="256" w:lineRule="auto"/>
              <w:jc w:val="center"/>
              <w:rPr>
                <w:rFonts w:asciiTheme="minorHAnsi" w:hAnsiTheme="minorHAnsi" w:cstheme="minorHAnsi"/>
                <w:sz w:val="22"/>
                <w:szCs w:val="22"/>
              </w:rPr>
            </w:pPr>
            <w:r w:rsidRPr="001B4BC5">
              <w:rPr>
                <w:rFonts w:asciiTheme="minorHAnsi" w:hAnsiTheme="minorHAnsi" w:cstheme="minorHAnsi"/>
                <w:kern w:val="2"/>
                <w:sz w:val="22"/>
                <w:szCs w:val="22"/>
                <w:lang w:eastAsia="en-US"/>
                <w14:ligatures w14:val="standardContextual"/>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05E8EF0" w14:textId="3F13D769" w:rsidR="00CD1F35" w:rsidRPr="001B4BC5" w:rsidRDefault="00CD1F35"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69E52CC" w14:textId="451BE696" w:rsidR="00CD1F35" w:rsidRPr="001B4BC5" w:rsidRDefault="00CD1F35"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5</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2DB2C21" w14:textId="2967BC36" w:rsidR="00CD1F35" w:rsidRPr="001B4BC5" w:rsidRDefault="00CD1F35" w:rsidP="00056BD5">
            <w:pPr>
              <w:spacing w:line="256" w:lineRule="auto"/>
              <w:jc w:val="center"/>
              <w:rPr>
                <w:rFonts w:asciiTheme="minorHAnsi" w:hAnsiTheme="minorHAnsi" w:cstheme="minorHAnsi"/>
                <w:color w:val="FF0000"/>
                <w:sz w:val="22"/>
                <w:szCs w:val="22"/>
              </w:rPr>
            </w:pPr>
            <w:r w:rsidRPr="001B4BC5">
              <w:rPr>
                <w:rFonts w:asciiTheme="minorHAnsi" w:hAnsiTheme="minorHAnsi" w:cstheme="minorHAnsi"/>
                <w:kern w:val="2"/>
                <w:sz w:val="22"/>
                <w:szCs w:val="22"/>
                <w:lang w:eastAsia="en-US"/>
                <w14:ligatures w14:val="standardContextual"/>
              </w:rPr>
              <w:t>5</w:t>
            </w:r>
          </w:p>
        </w:tc>
      </w:tr>
    </w:tbl>
    <w:p w14:paraId="52F77553" w14:textId="77777777" w:rsidR="00E006E1" w:rsidRPr="001B4BC5" w:rsidRDefault="00E006E1" w:rsidP="00056BD5">
      <w:pPr>
        <w:jc w:val="both"/>
        <w:rPr>
          <w:rFonts w:asciiTheme="minorHAnsi" w:hAnsiTheme="minorHAnsi" w:cstheme="minorHAnsi"/>
          <w:b/>
          <w:sz w:val="22"/>
          <w:szCs w:val="22"/>
        </w:rPr>
      </w:pPr>
    </w:p>
    <w:p w14:paraId="01D9F6A9" w14:textId="178E8E58"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NAZIV PROGRAMA: VJERSKE ZAJEDNICE</w:t>
      </w:r>
      <w:r w:rsidRPr="001B4BC5">
        <w:rPr>
          <w:rFonts w:asciiTheme="minorHAnsi" w:hAnsiTheme="minorHAnsi" w:cstheme="minorHAnsi"/>
          <w:bCs/>
          <w:sz w:val="22"/>
          <w:szCs w:val="22"/>
        </w:rPr>
        <w:t xml:space="preserve"> </w:t>
      </w:r>
    </w:p>
    <w:p w14:paraId="21D853CA" w14:textId="77777777" w:rsidR="00F56EA5" w:rsidRPr="001B4BC5" w:rsidRDefault="00F56EA5" w:rsidP="00056BD5">
      <w:pPr>
        <w:jc w:val="both"/>
        <w:rPr>
          <w:rFonts w:asciiTheme="minorHAnsi" w:hAnsiTheme="minorHAnsi" w:cstheme="minorHAnsi"/>
          <w:bCs/>
          <w:sz w:val="22"/>
          <w:szCs w:val="22"/>
        </w:rPr>
      </w:pPr>
    </w:p>
    <w:p w14:paraId="03132E2D" w14:textId="77777777" w:rsidR="00F56EA5" w:rsidRPr="001B4BC5" w:rsidRDefault="00F56EA5"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Odnosi se na sufinanciranje potreba vjerskih zajednica kako bi se napravili što bolji uvjeti građanima Grada Požege.</w:t>
      </w:r>
    </w:p>
    <w:p w14:paraId="11DF2AE6" w14:textId="77777777" w:rsidR="00F56EA5" w:rsidRPr="001B4BC5" w:rsidRDefault="00F56EA5" w:rsidP="001475E7">
      <w:pPr>
        <w:jc w:val="both"/>
        <w:rPr>
          <w:rFonts w:asciiTheme="minorHAnsi" w:hAnsiTheme="minorHAnsi" w:cstheme="minorHAnsi"/>
          <w:bCs/>
          <w:color w:val="FF0000"/>
          <w:sz w:val="22"/>
          <w:szCs w:val="22"/>
        </w:rPr>
      </w:pPr>
    </w:p>
    <w:p w14:paraId="397D7606" w14:textId="77777777"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 je</w:t>
      </w:r>
      <w:r w:rsidRPr="001B4BC5">
        <w:rPr>
          <w:rFonts w:asciiTheme="minorHAnsi" w:hAnsiTheme="minorHAnsi" w:cstheme="minorHAnsi"/>
          <w:bCs/>
          <w:sz w:val="22"/>
          <w:szCs w:val="22"/>
        </w:rPr>
        <w:t>:</w:t>
      </w:r>
    </w:p>
    <w:p w14:paraId="64DE07E2" w14:textId="77777777" w:rsidR="00826BEC" w:rsidRPr="001B4BC5" w:rsidRDefault="00826BEC" w:rsidP="00056BD5">
      <w:pPr>
        <w:pStyle w:val="Odlomakpopisa"/>
        <w:numPr>
          <w:ilvl w:val="0"/>
          <w:numId w:val="21"/>
        </w:numPr>
        <w:tabs>
          <w:tab w:val="left" w:pos="9072"/>
        </w:tabs>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483A2B55" w14:textId="021B68DE" w:rsidR="00F56EA5" w:rsidRPr="001B4BC5" w:rsidRDefault="00F56EA5"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udrugama (Narodne novine, broj:74/14</w:t>
      </w:r>
      <w:r w:rsidR="00826BEC" w:rsidRPr="001B4BC5">
        <w:rPr>
          <w:rFonts w:asciiTheme="minorHAnsi" w:hAnsiTheme="minorHAnsi" w:cstheme="minorHAnsi"/>
          <w:bCs/>
          <w:sz w:val="22"/>
          <w:szCs w:val="22"/>
        </w:rPr>
        <w:t>.</w:t>
      </w:r>
      <w:r w:rsidRPr="001B4BC5">
        <w:rPr>
          <w:rFonts w:asciiTheme="minorHAnsi" w:hAnsiTheme="minorHAnsi" w:cstheme="minorHAnsi"/>
          <w:bCs/>
          <w:sz w:val="22"/>
          <w:szCs w:val="22"/>
        </w:rPr>
        <w:t>, 70/17</w:t>
      </w:r>
      <w:r w:rsidR="00826BEC"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826BEC"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i </w:t>
      </w:r>
    </w:p>
    <w:p w14:paraId="7B81ACC1" w14:textId="7806380C" w:rsidR="00F56EA5" w:rsidRPr="001B4BC5" w:rsidRDefault="00F56EA5" w:rsidP="001475E7">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11/22.).</w:t>
      </w:r>
    </w:p>
    <w:p w14:paraId="732BE418" w14:textId="77777777" w:rsidR="00AB33BE" w:rsidRPr="001B4BC5" w:rsidRDefault="00AB33BE" w:rsidP="00AB33BE">
      <w:pPr>
        <w:pStyle w:val="Odlomakpopisa"/>
        <w:ind w:left="527"/>
        <w:jc w:val="both"/>
        <w:rPr>
          <w:rFonts w:asciiTheme="minorHAnsi" w:hAnsiTheme="minorHAnsi" w:cstheme="minorHAnsi"/>
          <w:bCs/>
          <w:sz w:val="22"/>
          <w:szCs w:val="22"/>
        </w:rPr>
      </w:pPr>
    </w:p>
    <w:tbl>
      <w:tblPr>
        <w:tblStyle w:val="Reetkatablice1"/>
        <w:tblW w:w="9209" w:type="dxa"/>
        <w:tblLook w:val="04A0" w:firstRow="1" w:lastRow="0" w:firstColumn="1" w:lastColumn="0" w:noHBand="0" w:noVBand="1"/>
      </w:tblPr>
      <w:tblGrid>
        <w:gridCol w:w="4536"/>
        <w:gridCol w:w="1560"/>
        <w:gridCol w:w="1554"/>
        <w:gridCol w:w="1559"/>
      </w:tblGrid>
      <w:tr w:rsidR="009F690C" w:rsidRPr="001B4BC5" w14:paraId="0D6EBD82" w14:textId="77777777" w:rsidTr="009F12D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8CD689E" w14:textId="77777777" w:rsidR="009F690C" w:rsidRPr="001B4BC5" w:rsidRDefault="009F690C"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333CA8" w14:textId="4C2A5C05" w:rsidR="009F690C" w:rsidRPr="001B4BC5" w:rsidRDefault="009F690C" w:rsidP="00056BD5">
            <w:pPr>
              <w:jc w:val="center"/>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7AAC8E8" w14:textId="2A84F502" w:rsidR="009F690C" w:rsidRPr="001B4BC5" w:rsidRDefault="009F690C" w:rsidP="00056BD5">
            <w:pPr>
              <w:jc w:val="center"/>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EA37E3" w14:textId="3554BF92" w:rsidR="009F690C" w:rsidRPr="001B4BC5" w:rsidRDefault="009F690C" w:rsidP="00056BD5">
            <w:pPr>
              <w:jc w:val="center"/>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2026.</w:t>
            </w:r>
          </w:p>
        </w:tc>
      </w:tr>
      <w:tr w:rsidR="00F56EA5" w:rsidRPr="001B4BC5" w14:paraId="25EE47B6" w14:textId="77777777" w:rsidTr="009F12D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C68E6FC"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tcPr>
          <w:p w14:paraId="0F724BAF" w14:textId="06FC7AF6"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ECE2F0C" w14:textId="6CDB8805"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EFBB39" w14:textId="12F9BFDD"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15.000,00</w:t>
            </w:r>
          </w:p>
        </w:tc>
      </w:tr>
      <w:tr w:rsidR="00F56EA5" w:rsidRPr="001B4BC5" w14:paraId="2664D266" w14:textId="77777777" w:rsidTr="009F12D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141C7F7"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tcPr>
          <w:p w14:paraId="13A12713" w14:textId="278EC679"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864BD4D" w14:textId="3A9931DE"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BEEBB2" w14:textId="024AB730"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700,00</w:t>
            </w:r>
          </w:p>
        </w:tc>
      </w:tr>
      <w:tr w:rsidR="00983BF6" w:rsidRPr="001B4BC5" w14:paraId="68DA24FC" w14:textId="77777777" w:rsidTr="009F12DF">
        <w:trPr>
          <w:trHeight w:val="255"/>
        </w:trPr>
        <w:tc>
          <w:tcPr>
            <w:tcW w:w="4536" w:type="dxa"/>
            <w:tcBorders>
              <w:top w:val="single" w:sz="4" w:space="0" w:color="auto"/>
              <w:left w:val="single" w:sz="4" w:space="0" w:color="auto"/>
              <w:bottom w:val="single" w:sz="4" w:space="0" w:color="auto"/>
              <w:right w:val="single" w:sz="4" w:space="0" w:color="auto"/>
            </w:tcBorders>
            <w:noWrap/>
          </w:tcPr>
          <w:p w14:paraId="5B09C0CD" w14:textId="52FC2136" w:rsidR="00983BF6" w:rsidRPr="001B4BC5" w:rsidRDefault="00983BF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2036633F" w14:textId="6372B581"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23.700,00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18A3B81" w14:textId="7AC5A9C0"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w:t>
            </w:r>
            <w:r w:rsidR="00E235AB" w:rsidRPr="001B4BC5">
              <w:rPr>
                <w:rFonts w:asciiTheme="minorHAnsi" w:hAnsiTheme="minorHAnsi" w:cstheme="minorHAnsi"/>
                <w:i/>
                <w:iCs/>
                <w:sz w:val="22"/>
                <w:szCs w:val="22"/>
                <w:lang w:eastAsia="hr-HR"/>
              </w:rPr>
              <w:t>5.7</w:t>
            </w:r>
            <w:r w:rsidRPr="001B4BC5">
              <w:rPr>
                <w:rFonts w:asciiTheme="minorHAnsi" w:hAnsiTheme="minorHAnsi" w:cstheme="minorHAnsi"/>
                <w:i/>
                <w:iCs/>
                <w:sz w:val="22"/>
                <w:szCs w:val="22"/>
                <w:lang w:eastAsia="hr-HR"/>
              </w:rPr>
              <w:t>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F19B8FB" w14:textId="49380D74" w:rsidR="00983BF6" w:rsidRPr="001B4BC5" w:rsidRDefault="00983BF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1</w:t>
            </w:r>
            <w:r w:rsidR="00E235AB" w:rsidRPr="001B4BC5">
              <w:rPr>
                <w:rFonts w:asciiTheme="minorHAnsi" w:hAnsiTheme="minorHAnsi" w:cstheme="minorHAnsi"/>
                <w:i/>
                <w:iCs/>
                <w:sz w:val="22"/>
                <w:szCs w:val="22"/>
                <w:lang w:eastAsia="hr-HR"/>
              </w:rPr>
              <w:t>5.7</w:t>
            </w:r>
            <w:r w:rsidRPr="001B4BC5">
              <w:rPr>
                <w:rFonts w:asciiTheme="minorHAnsi" w:hAnsiTheme="minorHAnsi" w:cstheme="minorHAnsi"/>
                <w:i/>
                <w:iCs/>
                <w:sz w:val="22"/>
                <w:szCs w:val="22"/>
                <w:lang w:eastAsia="hr-HR"/>
              </w:rPr>
              <w:t>00,00</w:t>
            </w:r>
          </w:p>
        </w:tc>
      </w:tr>
    </w:tbl>
    <w:p w14:paraId="04E85884" w14:textId="77777777" w:rsidR="00F56EA5" w:rsidRPr="001B4BC5" w:rsidRDefault="00F56EA5" w:rsidP="00056BD5">
      <w:pPr>
        <w:jc w:val="both"/>
        <w:rPr>
          <w:rFonts w:asciiTheme="minorHAnsi" w:hAnsiTheme="minorHAnsi" w:cstheme="minorHAnsi"/>
          <w:bCs/>
          <w:sz w:val="22"/>
          <w:szCs w:val="22"/>
          <w:lang w:val="en-US" w:eastAsia="zh-CN"/>
        </w:rPr>
      </w:pPr>
    </w:p>
    <w:p w14:paraId="4B1D55C8" w14:textId="77777777" w:rsidR="001E73F2" w:rsidRPr="001B4BC5" w:rsidRDefault="001E73F2" w:rsidP="00056BD5">
      <w:pPr>
        <w:jc w:val="both"/>
        <w:rPr>
          <w:rFonts w:asciiTheme="minorHAnsi" w:hAnsiTheme="minorHAnsi" w:cstheme="minorHAnsi"/>
          <w:bCs/>
          <w:sz w:val="22"/>
          <w:szCs w:val="22"/>
        </w:rPr>
      </w:pPr>
      <w:r w:rsidRPr="001B4BC5">
        <w:rPr>
          <w:rFonts w:asciiTheme="minorHAnsi" w:hAnsiTheme="minorHAnsi" w:cstheme="minorHAnsi"/>
          <w:b/>
          <w:sz w:val="22"/>
          <w:szCs w:val="22"/>
        </w:rPr>
        <w:t>Kapitalne donacije vjerskim zajednicama</w:t>
      </w:r>
      <w:r w:rsidRPr="001B4BC5">
        <w:rPr>
          <w:rFonts w:asciiTheme="minorHAnsi" w:hAnsiTheme="minorHAnsi" w:cstheme="minorHAnsi"/>
          <w:bCs/>
          <w:sz w:val="22"/>
          <w:szCs w:val="22"/>
        </w:rPr>
        <w:t xml:space="preserve"> - koje se odnose na donacije za izgradnju vjerskih i sakralnih objekata.</w:t>
      </w:r>
    </w:p>
    <w:p w14:paraId="3F70A961" w14:textId="77777777" w:rsidR="001E73F2" w:rsidRPr="001B4BC5" w:rsidRDefault="001E73F2"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383"/>
      </w:tblGrid>
      <w:tr w:rsidR="001E73F2" w:rsidRPr="001B4BC5" w14:paraId="01719166" w14:textId="77777777" w:rsidTr="009F12DF">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01ED244"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975675A"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80AA9B5"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C1D5F91"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DE81D35"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7CB56ACB"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6CEE75B"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5A8E6067"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23154129"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1E73F2" w:rsidRPr="001B4BC5" w14:paraId="4E1CB7DF" w14:textId="77777777" w:rsidTr="009F12DF">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CE39ED0" w14:textId="77777777" w:rsidR="001E73F2" w:rsidRPr="001B4BC5" w:rsidRDefault="001E73F2"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3508A93" w14:textId="77777777" w:rsidR="001E73F2" w:rsidRPr="001B4BC5" w:rsidRDefault="001E73F2"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3E0F5E8" w14:textId="4B20B6D4" w:rsidR="001E73F2" w:rsidRPr="001B4BC5" w:rsidRDefault="00225919"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1E73F2" w:rsidRPr="001B4BC5">
              <w:rPr>
                <w:rFonts w:asciiTheme="minorHAnsi" w:hAnsiTheme="minorHAnsi" w:cstheme="minorHAnsi"/>
                <w:kern w:val="2"/>
                <w:sz w:val="22"/>
                <w:szCs w:val="22"/>
                <w:lang w:eastAsia="en-US"/>
                <w14:ligatures w14:val="standardContextual"/>
              </w:rPr>
              <w:t>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8468A37"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3</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5313E03"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D24F7B7"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5</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0E4026C9"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5</w:t>
            </w:r>
          </w:p>
        </w:tc>
      </w:tr>
    </w:tbl>
    <w:p w14:paraId="3EC6D176" w14:textId="77777777" w:rsidR="001E73F2" w:rsidRPr="001B4BC5" w:rsidRDefault="001E73F2" w:rsidP="00056BD5">
      <w:pPr>
        <w:jc w:val="both"/>
        <w:rPr>
          <w:rFonts w:asciiTheme="minorHAnsi" w:hAnsiTheme="minorHAnsi" w:cstheme="minorHAnsi"/>
          <w:b/>
          <w:sz w:val="22"/>
          <w:szCs w:val="22"/>
          <w:bdr w:val="single" w:sz="4" w:space="0" w:color="auto" w:frame="1"/>
          <w:lang w:eastAsia="zh-CN"/>
        </w:rPr>
      </w:pPr>
    </w:p>
    <w:p w14:paraId="6C5E6179" w14:textId="77777777" w:rsidR="001E73F2" w:rsidRPr="001B4BC5" w:rsidRDefault="001E73F2" w:rsidP="00056BD5">
      <w:pPr>
        <w:jc w:val="both"/>
        <w:rPr>
          <w:rFonts w:asciiTheme="minorHAnsi" w:hAnsiTheme="minorHAnsi" w:cstheme="minorHAnsi"/>
          <w:bCs/>
          <w:sz w:val="22"/>
          <w:szCs w:val="22"/>
        </w:rPr>
      </w:pPr>
      <w:r w:rsidRPr="001B4BC5">
        <w:rPr>
          <w:rFonts w:asciiTheme="minorHAnsi" w:hAnsiTheme="minorHAnsi" w:cstheme="minorHAnsi"/>
          <w:b/>
          <w:sz w:val="22"/>
          <w:szCs w:val="22"/>
        </w:rPr>
        <w:t>Tekuće donacije vjerskim zajednicama</w:t>
      </w:r>
      <w:r w:rsidRPr="001B4BC5">
        <w:rPr>
          <w:rFonts w:asciiTheme="minorHAnsi" w:hAnsiTheme="minorHAnsi" w:cstheme="minorHAnsi"/>
          <w:bCs/>
          <w:sz w:val="22"/>
          <w:szCs w:val="22"/>
        </w:rPr>
        <w:t xml:space="preserve"> - koje se odnose na pomoć u podmirenju režijskih i materijalnih troškova</w:t>
      </w:r>
    </w:p>
    <w:p w14:paraId="7BCE5557" w14:textId="77777777" w:rsidR="001E73F2" w:rsidRPr="001B4BC5" w:rsidRDefault="001E73F2"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383"/>
      </w:tblGrid>
      <w:tr w:rsidR="001E73F2" w:rsidRPr="001B4BC5" w14:paraId="610A97A5" w14:textId="77777777" w:rsidTr="009F12DF">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5ACEA82"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5AD5977"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64DF4B6"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7B1B2BA"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7223D6C"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179B2663"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61C68C0"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7AEB5DD8"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327C2E57"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1E73F2" w:rsidRPr="001B4BC5" w14:paraId="0D802CE2" w14:textId="77777777" w:rsidTr="009F12DF">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E687F30" w14:textId="77777777" w:rsidR="001E73F2" w:rsidRPr="001B4BC5" w:rsidRDefault="001E73F2"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9E44402" w14:textId="77777777" w:rsidR="001E73F2" w:rsidRPr="001B4BC5" w:rsidRDefault="001E73F2"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Tekuće donacije za pomoć u podmirenju režijskih i materijalnih troškova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511C60A" w14:textId="5A7C95B6" w:rsidR="001E73F2" w:rsidRPr="001B4BC5" w:rsidRDefault="006F4C4B"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1E73F2" w:rsidRPr="001B4BC5">
              <w:rPr>
                <w:rFonts w:asciiTheme="minorHAnsi" w:hAnsiTheme="minorHAnsi" w:cstheme="minorHAnsi"/>
                <w:kern w:val="2"/>
                <w:sz w:val="22"/>
                <w:szCs w:val="22"/>
                <w:lang w:eastAsia="en-US"/>
                <w14:ligatures w14:val="standardContextual"/>
              </w:rPr>
              <w:t>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5E721C9"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F07DFAE"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C1CF0E0"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0D5192FA"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w:t>
            </w:r>
          </w:p>
        </w:tc>
      </w:tr>
    </w:tbl>
    <w:p w14:paraId="2A7E153E" w14:textId="77777777" w:rsidR="00F56EA5" w:rsidRPr="001B4BC5" w:rsidRDefault="00F56EA5" w:rsidP="00056BD5">
      <w:pPr>
        <w:jc w:val="both"/>
        <w:rPr>
          <w:rFonts w:asciiTheme="minorHAnsi" w:hAnsiTheme="minorHAnsi" w:cstheme="minorHAnsi"/>
          <w:b/>
          <w:sz w:val="22"/>
          <w:szCs w:val="22"/>
          <w:bdr w:val="single" w:sz="4" w:space="0" w:color="auto" w:frame="1"/>
          <w:lang w:eastAsia="zh-CN"/>
        </w:rPr>
      </w:pPr>
    </w:p>
    <w:p w14:paraId="4201A91D" w14:textId="0668F43C" w:rsidR="00F56EA5" w:rsidRPr="001B4BC5" w:rsidRDefault="00F56EA5" w:rsidP="00056BD5">
      <w:pPr>
        <w:jc w:val="both"/>
        <w:rPr>
          <w:rFonts w:asciiTheme="minorHAnsi" w:hAnsiTheme="minorHAnsi" w:cstheme="minorHAnsi"/>
          <w:bCs/>
          <w:sz w:val="22"/>
          <w:szCs w:val="22"/>
        </w:rPr>
      </w:pPr>
      <w:r w:rsidRPr="001B4BC5">
        <w:rPr>
          <w:rFonts w:asciiTheme="minorHAnsi" w:hAnsiTheme="minorHAnsi" w:cstheme="minorHAnsi"/>
          <w:b/>
          <w:sz w:val="22"/>
          <w:szCs w:val="22"/>
        </w:rPr>
        <w:t>Zaklada Vrhbosanske nadbiskupije</w:t>
      </w:r>
      <w:r w:rsidRPr="001B4BC5">
        <w:rPr>
          <w:rFonts w:asciiTheme="minorHAnsi" w:hAnsiTheme="minorHAnsi" w:cstheme="minorHAnsi"/>
          <w:bCs/>
          <w:sz w:val="22"/>
          <w:szCs w:val="22"/>
        </w:rPr>
        <w:t xml:space="preserve"> – sredstva se odnose na članarinu Zaklade Vrhbosanske nadbiskupije koja je osnovana s ciljem pokretanja inicijative i osnivanja, izgradnje, uređivanja i </w:t>
      </w:r>
      <w:r w:rsidRPr="001B4BC5">
        <w:rPr>
          <w:rFonts w:asciiTheme="minorHAnsi" w:hAnsiTheme="minorHAnsi" w:cstheme="minorHAnsi"/>
          <w:bCs/>
          <w:sz w:val="22"/>
          <w:szCs w:val="22"/>
        </w:rPr>
        <w:lastRenderedPageBreak/>
        <w:t>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4F8F1512" w14:textId="77777777" w:rsidR="001E73F2" w:rsidRPr="001B4BC5" w:rsidRDefault="001E73F2" w:rsidP="00056BD5">
      <w:pPr>
        <w:jc w:val="both"/>
        <w:rPr>
          <w:rFonts w:asciiTheme="minorHAnsi" w:hAnsiTheme="minorHAnsi" w:cstheme="minorHAnsi"/>
          <w:bCs/>
          <w:color w:val="FF000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383"/>
      </w:tblGrid>
      <w:tr w:rsidR="001E73F2" w:rsidRPr="001B4BC5" w14:paraId="7F7149A3" w14:textId="77777777" w:rsidTr="009F12DF">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9634DE6"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1B04779"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72B2BB67"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DCC6570"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55C5FD1"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33D49E82"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ED1A2EF"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4B64B67D"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71B9C96D"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1E73F2" w:rsidRPr="001B4BC5" w14:paraId="635161A5" w14:textId="77777777" w:rsidTr="009F12DF">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822F9E9" w14:textId="77777777" w:rsidR="001E73F2" w:rsidRPr="001B4BC5" w:rsidRDefault="001E73F2"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0DA37B0" w14:textId="77777777" w:rsidR="001E73F2" w:rsidRPr="001B4BC5" w:rsidRDefault="001E73F2" w:rsidP="00056BD5">
            <w:pPr>
              <w:spacing w:line="252" w:lineRule="auto"/>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Tekuća donacija za tuzemne članarine</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E971ED3" w14:textId="2119472F" w:rsidR="001E73F2" w:rsidRPr="001B4BC5" w:rsidRDefault="006F4C4B"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b</w:t>
            </w:r>
            <w:r w:rsidR="001E73F2" w:rsidRPr="001B4BC5">
              <w:rPr>
                <w:rFonts w:asciiTheme="minorHAnsi" w:hAnsiTheme="minorHAnsi" w:cstheme="minorHAnsi"/>
                <w:kern w:val="2"/>
                <w:sz w:val="22"/>
                <w:szCs w:val="22"/>
                <w:lang w:eastAsia="en-US"/>
                <w14:ligatures w14:val="standardContextual"/>
              </w:rPr>
              <w:t>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6864DDB"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965B628"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E09F014"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1E4BF70D"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1</w:t>
            </w:r>
          </w:p>
        </w:tc>
      </w:tr>
    </w:tbl>
    <w:p w14:paraId="3F234717" w14:textId="77777777" w:rsidR="00303C9C" w:rsidRPr="001B4BC5" w:rsidRDefault="00303C9C" w:rsidP="00056BD5">
      <w:pPr>
        <w:jc w:val="both"/>
        <w:rPr>
          <w:rFonts w:asciiTheme="minorHAnsi" w:hAnsiTheme="minorHAnsi" w:cstheme="minorHAnsi"/>
          <w:b/>
          <w:color w:val="000000" w:themeColor="text1"/>
          <w:sz w:val="22"/>
          <w:szCs w:val="22"/>
        </w:rPr>
      </w:pPr>
    </w:p>
    <w:p w14:paraId="2EABA1FA" w14:textId="39099198" w:rsidR="00F56EA5" w:rsidRPr="001B4BC5" w:rsidRDefault="00F56EA5" w:rsidP="00056BD5">
      <w:pPr>
        <w:jc w:val="both"/>
        <w:rPr>
          <w:rFonts w:asciiTheme="minorHAnsi" w:hAnsiTheme="minorHAnsi" w:cstheme="minorHAnsi"/>
          <w:bCs/>
          <w:color w:val="000000" w:themeColor="text1"/>
          <w:sz w:val="22"/>
          <w:szCs w:val="22"/>
        </w:rPr>
      </w:pPr>
      <w:r w:rsidRPr="001B4BC5">
        <w:rPr>
          <w:rFonts w:asciiTheme="minorHAnsi" w:hAnsiTheme="minorHAnsi" w:cstheme="minorHAnsi"/>
          <w:b/>
          <w:color w:val="000000" w:themeColor="text1"/>
          <w:sz w:val="22"/>
          <w:szCs w:val="22"/>
        </w:rPr>
        <w:t>NAZIV PROGRAMA: DONACIJE UDRUGAMA GRAĐANA</w:t>
      </w:r>
      <w:r w:rsidRPr="001B4BC5">
        <w:rPr>
          <w:rFonts w:asciiTheme="minorHAnsi" w:hAnsiTheme="minorHAnsi" w:cstheme="minorHAnsi"/>
          <w:bCs/>
          <w:color w:val="000000" w:themeColor="text1"/>
          <w:sz w:val="22"/>
          <w:szCs w:val="22"/>
        </w:rPr>
        <w:t xml:space="preserve"> </w:t>
      </w:r>
    </w:p>
    <w:p w14:paraId="0971B084" w14:textId="77777777" w:rsidR="00F56EA5" w:rsidRPr="001B4BC5" w:rsidRDefault="00F56EA5" w:rsidP="00056BD5">
      <w:pPr>
        <w:jc w:val="both"/>
        <w:rPr>
          <w:rFonts w:asciiTheme="minorHAnsi" w:hAnsiTheme="minorHAnsi" w:cstheme="minorHAnsi"/>
          <w:bCs/>
          <w:sz w:val="22"/>
          <w:szCs w:val="22"/>
        </w:rPr>
      </w:pPr>
    </w:p>
    <w:p w14:paraId="1A65840C" w14:textId="77777777" w:rsidR="001E73F2" w:rsidRPr="001B4BC5" w:rsidRDefault="001E73F2"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Program se odnosi se na sufinanciranje ostalih udruga građana. </w:t>
      </w:r>
    </w:p>
    <w:p w14:paraId="721CE418" w14:textId="77777777" w:rsidR="00F56EA5" w:rsidRPr="001B4BC5" w:rsidRDefault="00F56EA5" w:rsidP="00056BD5">
      <w:pPr>
        <w:ind w:left="527" w:hanging="170"/>
        <w:jc w:val="both"/>
        <w:rPr>
          <w:rFonts w:asciiTheme="minorHAnsi" w:hAnsiTheme="minorHAnsi" w:cstheme="minorHAnsi"/>
          <w:bCs/>
          <w:sz w:val="22"/>
          <w:szCs w:val="22"/>
        </w:rPr>
      </w:pPr>
    </w:p>
    <w:p w14:paraId="59676906" w14:textId="77777777" w:rsidR="00F56EA5" w:rsidRPr="001B4BC5" w:rsidRDefault="00F56EA5" w:rsidP="00056BD5">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 je</w:t>
      </w:r>
      <w:r w:rsidRPr="001B4BC5">
        <w:rPr>
          <w:rFonts w:asciiTheme="minorHAnsi" w:hAnsiTheme="minorHAnsi" w:cstheme="minorHAnsi"/>
          <w:bCs/>
          <w:sz w:val="22"/>
          <w:szCs w:val="22"/>
        </w:rPr>
        <w:t>:</w:t>
      </w:r>
    </w:p>
    <w:p w14:paraId="7FFC3FC9" w14:textId="77777777" w:rsidR="00826BEC" w:rsidRPr="001B4BC5" w:rsidRDefault="00826BEC" w:rsidP="00056BD5">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5D3CABBA" w14:textId="23A8E7EE"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udrugama (Narodne novine, broj:74/14</w:t>
      </w:r>
      <w:r w:rsidR="00826BEC" w:rsidRPr="001B4BC5">
        <w:rPr>
          <w:rFonts w:asciiTheme="minorHAnsi" w:hAnsiTheme="minorHAnsi" w:cstheme="minorHAnsi"/>
          <w:bCs/>
          <w:sz w:val="22"/>
          <w:szCs w:val="22"/>
        </w:rPr>
        <w:t>.</w:t>
      </w:r>
      <w:r w:rsidRPr="001B4BC5">
        <w:rPr>
          <w:rFonts w:asciiTheme="minorHAnsi" w:hAnsiTheme="minorHAnsi" w:cstheme="minorHAnsi"/>
          <w:bCs/>
          <w:sz w:val="22"/>
          <w:szCs w:val="22"/>
        </w:rPr>
        <w:t>, 70/17</w:t>
      </w:r>
      <w:r w:rsidR="00826BEC" w:rsidRPr="001B4BC5">
        <w:rPr>
          <w:rFonts w:asciiTheme="minorHAnsi" w:hAnsiTheme="minorHAnsi" w:cstheme="minorHAnsi"/>
          <w:bCs/>
          <w:sz w:val="22"/>
          <w:szCs w:val="22"/>
        </w:rPr>
        <w:t>.</w:t>
      </w:r>
      <w:r w:rsidRPr="001B4BC5">
        <w:rPr>
          <w:rFonts w:asciiTheme="minorHAnsi" w:hAnsiTheme="minorHAnsi" w:cstheme="minorHAnsi"/>
          <w:bCs/>
          <w:sz w:val="22"/>
          <w:szCs w:val="22"/>
        </w:rPr>
        <w:t>, 98/19</w:t>
      </w:r>
      <w:r w:rsidR="00826BEC" w:rsidRPr="001B4BC5">
        <w:rPr>
          <w:rFonts w:asciiTheme="minorHAnsi" w:hAnsiTheme="minorHAnsi" w:cstheme="minorHAnsi"/>
          <w:bCs/>
          <w:sz w:val="22"/>
          <w:szCs w:val="22"/>
        </w:rPr>
        <w:t>. i 151/22.</w:t>
      </w:r>
      <w:r w:rsidRPr="001B4BC5">
        <w:rPr>
          <w:rFonts w:asciiTheme="minorHAnsi" w:hAnsiTheme="minorHAnsi" w:cstheme="minorHAnsi"/>
          <w:bCs/>
          <w:sz w:val="22"/>
          <w:szCs w:val="22"/>
        </w:rPr>
        <w:t xml:space="preserve">) i </w:t>
      </w:r>
    </w:p>
    <w:p w14:paraId="7B94DBB4" w14:textId="77777777" w:rsidR="00F56EA5" w:rsidRPr="001B4BC5" w:rsidRDefault="00F56EA5" w:rsidP="00056BD5">
      <w:pPr>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Statut Grada Požege (Službene novine Grada Požege, broj: 2/21. i 11/22.).</w:t>
      </w:r>
    </w:p>
    <w:p w14:paraId="18BD8021" w14:textId="77777777" w:rsidR="00F56EA5" w:rsidRPr="001B4BC5" w:rsidRDefault="00F56EA5" w:rsidP="001475E7">
      <w:pPr>
        <w:jc w:val="both"/>
        <w:rPr>
          <w:rFonts w:asciiTheme="minorHAnsi" w:hAnsiTheme="minorHAnsi" w:cstheme="minorHAnsi"/>
          <w:bCs/>
          <w:color w:val="FF0000"/>
          <w:sz w:val="22"/>
          <w:szCs w:val="22"/>
        </w:rPr>
      </w:pPr>
    </w:p>
    <w:tbl>
      <w:tblPr>
        <w:tblStyle w:val="Reetkatablice1"/>
        <w:tblW w:w="9214" w:type="dxa"/>
        <w:tblInd w:w="-5" w:type="dxa"/>
        <w:tblLook w:val="04A0" w:firstRow="1" w:lastRow="0" w:firstColumn="1" w:lastColumn="0" w:noHBand="0" w:noVBand="1"/>
      </w:tblPr>
      <w:tblGrid>
        <w:gridCol w:w="4258"/>
        <w:gridCol w:w="1701"/>
        <w:gridCol w:w="1838"/>
        <w:gridCol w:w="1417"/>
      </w:tblGrid>
      <w:tr w:rsidR="009F690C" w:rsidRPr="001B4BC5" w14:paraId="7C913008" w14:textId="77777777" w:rsidTr="009F12DF">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38E92FA8" w14:textId="77777777" w:rsidR="009F690C" w:rsidRPr="001B4BC5" w:rsidRDefault="009F690C"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D60650" w14:textId="255A9910"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1BD1371" w14:textId="0D274A20"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9F8A80" w14:textId="14D7F316"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F56EA5" w:rsidRPr="001B4BC5" w14:paraId="1D847EED" w14:textId="77777777" w:rsidTr="009F12DF">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68ECAA73"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53EE3E" w14:textId="3FABB4A6"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60E7B303" w14:textId="035CB991"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CB68E9" w14:textId="1F18440C"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43.000,00</w:t>
            </w:r>
          </w:p>
        </w:tc>
      </w:tr>
      <w:tr w:rsidR="00F56EA5" w:rsidRPr="001B4BC5" w14:paraId="5037C5BC" w14:textId="77777777" w:rsidTr="009F12DF">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7F05FA20"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3598806" w14:textId="7F3FCB1E"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3CC42552" w14:textId="030B7156"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D89E25" w14:textId="1C93AFC6" w:rsidR="00F56EA5"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6.000,00</w:t>
            </w:r>
          </w:p>
        </w:tc>
      </w:tr>
      <w:tr w:rsidR="00E235AB" w:rsidRPr="001B4BC5" w14:paraId="6045FE7B" w14:textId="77777777" w:rsidTr="009F12DF">
        <w:trPr>
          <w:trHeight w:val="255"/>
        </w:trPr>
        <w:tc>
          <w:tcPr>
            <w:tcW w:w="4258" w:type="dxa"/>
            <w:tcBorders>
              <w:top w:val="single" w:sz="4" w:space="0" w:color="auto"/>
              <w:left w:val="single" w:sz="4" w:space="0" w:color="auto"/>
              <w:bottom w:val="single" w:sz="4" w:space="0" w:color="auto"/>
              <w:right w:val="single" w:sz="4" w:space="0" w:color="auto"/>
            </w:tcBorders>
            <w:noWrap/>
          </w:tcPr>
          <w:p w14:paraId="4A0A7850" w14:textId="27993706" w:rsidR="00E235AB" w:rsidRPr="001B4BC5" w:rsidRDefault="00E235AB"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B66337" w14:textId="68861C4C" w:rsidR="00E235AB" w:rsidRPr="001B4BC5" w:rsidRDefault="00E235AB"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49.000,00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0608F9C5" w14:textId="226E21FA" w:rsidR="00E235AB" w:rsidRPr="001B4BC5" w:rsidRDefault="00E235AB"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62A44E" w14:textId="39E99456" w:rsidR="00E235AB" w:rsidRPr="001B4BC5" w:rsidRDefault="00E235AB"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49.000,00</w:t>
            </w:r>
          </w:p>
        </w:tc>
      </w:tr>
    </w:tbl>
    <w:p w14:paraId="090E7620" w14:textId="77777777" w:rsidR="00AB33BE" w:rsidRPr="001B4BC5" w:rsidRDefault="00AB33BE" w:rsidP="00056BD5">
      <w:pPr>
        <w:jc w:val="both"/>
        <w:rPr>
          <w:rFonts w:asciiTheme="minorHAnsi" w:hAnsiTheme="minorHAnsi" w:cstheme="minorHAnsi"/>
          <w:b/>
          <w:sz w:val="22"/>
          <w:szCs w:val="22"/>
        </w:rPr>
      </w:pPr>
    </w:p>
    <w:p w14:paraId="27BEC909" w14:textId="0BDAC09D" w:rsidR="001E73F2" w:rsidRPr="001B4BC5" w:rsidRDefault="001E73F2"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Aktivnost Donacije udrugama građana </w:t>
      </w:r>
      <w:r w:rsidRPr="001B4BC5">
        <w:rPr>
          <w:rFonts w:asciiTheme="minorHAnsi" w:hAnsiTheme="minorHAnsi" w:cstheme="minorHAnsi"/>
          <w:bCs/>
          <w:sz w:val="22"/>
          <w:szCs w:val="22"/>
        </w:rPr>
        <w:t>odnosi se na tekuće i kapitalne donacije</w:t>
      </w:r>
      <w:r w:rsidRPr="001B4BC5">
        <w:rPr>
          <w:rFonts w:asciiTheme="minorHAnsi" w:hAnsiTheme="minorHAnsi" w:cstheme="minorHAnsi"/>
          <w:b/>
          <w:sz w:val="22"/>
          <w:szCs w:val="22"/>
        </w:rPr>
        <w:t>.</w:t>
      </w:r>
      <w:r w:rsidR="007B6902" w:rsidRPr="001B4BC5">
        <w:rPr>
          <w:rFonts w:asciiTheme="minorHAnsi" w:hAnsiTheme="minorHAnsi" w:cstheme="minorHAnsi"/>
          <w:b/>
          <w:sz w:val="22"/>
          <w:szCs w:val="22"/>
        </w:rPr>
        <w:t xml:space="preserve"> </w:t>
      </w:r>
      <w:r w:rsidRPr="001B4BC5">
        <w:rPr>
          <w:rFonts w:asciiTheme="minorHAnsi" w:hAnsiTheme="minorHAnsi" w:cstheme="minorHAnsi"/>
          <w:bCs/>
          <w:sz w:val="22"/>
          <w:szCs w:val="22"/>
        </w:rPr>
        <w:t xml:space="preserve">Tekuće donacije udrugama građana </w:t>
      </w:r>
      <w:r w:rsidR="007B6902" w:rsidRPr="001B4BC5">
        <w:rPr>
          <w:rFonts w:asciiTheme="minorHAnsi" w:hAnsiTheme="minorHAnsi" w:cstheme="minorHAnsi"/>
          <w:bCs/>
          <w:sz w:val="22"/>
          <w:szCs w:val="22"/>
        </w:rPr>
        <w:t>se odnose</w:t>
      </w:r>
      <w:r w:rsidRPr="001B4BC5">
        <w:rPr>
          <w:rFonts w:asciiTheme="minorHAnsi" w:hAnsiTheme="minorHAnsi" w:cstheme="minorHAnsi"/>
          <w:bCs/>
          <w:sz w:val="22"/>
          <w:szCs w:val="22"/>
        </w:rPr>
        <w:t xml:space="preserve"> na troškove održavanja seminara, izložbi, priredbi i manifestacija, odlaske na natjecanja i slično, a financira se na temelju prijave programa korisnika na javni poziv</w:t>
      </w:r>
      <w:r w:rsidR="007B6902" w:rsidRPr="001B4BC5">
        <w:rPr>
          <w:rFonts w:asciiTheme="minorHAnsi" w:hAnsiTheme="minorHAnsi" w:cstheme="minorHAnsi"/>
          <w:bCs/>
          <w:sz w:val="22"/>
          <w:szCs w:val="22"/>
        </w:rPr>
        <w:t xml:space="preserve"> dok se kapitalne donacije odnose na kupovinu i nabavku opreme ili izgradnju objekata.</w:t>
      </w:r>
    </w:p>
    <w:p w14:paraId="5D33296C" w14:textId="77777777" w:rsidR="001E73F2" w:rsidRPr="001B4BC5" w:rsidRDefault="001E73F2" w:rsidP="00AB33BE">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414"/>
      </w:tblGrid>
      <w:tr w:rsidR="001E73F2" w:rsidRPr="001B4BC5" w14:paraId="13796BDC" w14:textId="77777777" w:rsidTr="009F12DF">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EC8F532"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4E73344A"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34A9CC68"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1137D3B"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13B83D44"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1E1324DC"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F79C684"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5DC19170"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65F56D92"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1E73F2" w:rsidRPr="001B4BC5" w14:paraId="68769C3B" w14:textId="77777777" w:rsidTr="009F12DF">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42B8707" w14:textId="568DE5DC"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Broj sufinanciranih udruga građana</w:t>
            </w:r>
            <w:r w:rsidR="007B6902" w:rsidRPr="001B4BC5">
              <w:rPr>
                <w:rFonts w:asciiTheme="minorHAnsi" w:hAnsiTheme="minorHAnsi" w:cstheme="minorHAnsi"/>
                <w:bCs/>
                <w:kern w:val="2"/>
                <w:sz w:val="22"/>
                <w:szCs w:val="22"/>
                <w:lang w:eastAsia="en-US"/>
                <w14:ligatures w14:val="standardContextual"/>
              </w:rPr>
              <w:t xml:space="preserve">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4E7E28D" w14:textId="77777777"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4EEAE7E1" w14:textId="7FBCECC5" w:rsidR="001E73F2" w:rsidRPr="001B4BC5" w:rsidRDefault="006F4C4B"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w:t>
            </w:r>
            <w:r w:rsidR="001E73F2" w:rsidRPr="001B4BC5">
              <w:rPr>
                <w:rFonts w:asciiTheme="minorHAnsi" w:hAnsiTheme="minorHAnsi" w:cstheme="minorHAnsi"/>
                <w:bCs/>
                <w:kern w:val="2"/>
                <w:sz w:val="22"/>
                <w:szCs w:val="22"/>
                <w:lang w:eastAsia="en-US"/>
                <w14:ligatures w14:val="standardContextual"/>
              </w:rPr>
              <w:t>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4CE8678"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32</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22097A5E"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0A83AA5"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40</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30DEA542"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40</w:t>
            </w:r>
          </w:p>
        </w:tc>
      </w:tr>
      <w:tr w:rsidR="001E73F2" w:rsidRPr="001B4BC5" w14:paraId="3A4548C3" w14:textId="77777777" w:rsidTr="009F12DF">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FE5F345" w14:textId="1C82BB38"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Broj sufinanciranih udruga građana</w:t>
            </w:r>
            <w:r w:rsidR="007B6902" w:rsidRPr="001B4BC5">
              <w:rPr>
                <w:rFonts w:asciiTheme="minorHAnsi" w:hAnsiTheme="minorHAnsi" w:cstheme="minorHAnsi"/>
                <w:bCs/>
                <w:kern w:val="2"/>
                <w:sz w:val="22"/>
                <w:szCs w:val="22"/>
                <w:lang w:eastAsia="en-US"/>
                <w14:ligatures w14:val="standardContextual"/>
              </w:rPr>
              <w:t xml:space="preserve"> kroz </w:t>
            </w:r>
            <w:r w:rsidR="007B6902" w:rsidRPr="001B4BC5">
              <w:rPr>
                <w:rFonts w:asciiTheme="minorHAnsi" w:hAnsiTheme="minorHAnsi" w:cstheme="minorHAnsi"/>
                <w:bCs/>
                <w:kern w:val="2"/>
                <w:sz w:val="22"/>
                <w:szCs w:val="22"/>
                <w:lang w:eastAsia="en-US"/>
                <w14:ligatures w14:val="standardContextual"/>
              </w:rPr>
              <w:lastRenderedPageBreak/>
              <w:t>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3B271D5" w14:textId="77777777"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lastRenderedPageBreak/>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1FC5FB6E" w14:textId="217C04DE" w:rsidR="001E73F2" w:rsidRPr="001B4BC5" w:rsidRDefault="006F4C4B"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w:t>
            </w:r>
            <w:r w:rsidR="001E73F2" w:rsidRPr="001B4BC5">
              <w:rPr>
                <w:rFonts w:asciiTheme="minorHAnsi" w:hAnsiTheme="minorHAnsi" w:cstheme="minorHAnsi"/>
                <w:bCs/>
                <w:kern w:val="2"/>
                <w:sz w:val="22"/>
                <w:szCs w:val="22"/>
                <w:lang w:eastAsia="en-US"/>
                <w14:ligatures w14:val="standardContextual"/>
              </w:rPr>
              <w:t>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94B78F7"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2</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2F6C5294"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9A8D01B"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2</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0C447B92"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2</w:t>
            </w:r>
          </w:p>
        </w:tc>
      </w:tr>
    </w:tbl>
    <w:p w14:paraId="60BEB1A8" w14:textId="77777777" w:rsidR="001E73F2" w:rsidRPr="001B4BC5" w:rsidRDefault="001E73F2" w:rsidP="00056BD5">
      <w:pPr>
        <w:jc w:val="both"/>
        <w:rPr>
          <w:rFonts w:asciiTheme="minorHAnsi" w:hAnsiTheme="minorHAnsi" w:cstheme="minorHAnsi"/>
          <w:b/>
          <w:sz w:val="22"/>
          <w:szCs w:val="22"/>
        </w:rPr>
      </w:pPr>
    </w:p>
    <w:p w14:paraId="0EB26AF4" w14:textId="28080788" w:rsidR="001E73F2" w:rsidRPr="001B4BC5" w:rsidRDefault="001E73F2"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Donacije Hrvatskoj gorskoj službi spašavanja</w:t>
      </w:r>
      <w:r w:rsidRPr="001B4BC5">
        <w:rPr>
          <w:rFonts w:asciiTheme="minorHAnsi" w:hAnsiTheme="minorHAnsi" w:cstheme="minorHAnsi"/>
          <w:bCs/>
          <w:sz w:val="22"/>
          <w:szCs w:val="22"/>
        </w:rPr>
        <w:t xml:space="preserve"> - odnosi se na sufinanciranje rada HGSS-a Stanice Požega te sufinanciranje izgradnje objekata ili nabavke potrebne opreme</w:t>
      </w:r>
      <w:r w:rsidR="002465A0" w:rsidRPr="001B4BC5">
        <w:rPr>
          <w:rFonts w:asciiTheme="minorHAnsi" w:hAnsiTheme="minorHAnsi" w:cstheme="minorHAnsi"/>
          <w:bCs/>
          <w:sz w:val="22"/>
          <w:szCs w:val="22"/>
        </w:rPr>
        <w:t>.</w:t>
      </w:r>
    </w:p>
    <w:p w14:paraId="02FB8284" w14:textId="77777777" w:rsidR="007B6902" w:rsidRPr="001B4BC5" w:rsidRDefault="007B6902">
      <w:pPr>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414"/>
      </w:tblGrid>
      <w:tr w:rsidR="001E73F2" w:rsidRPr="001B4BC5" w14:paraId="66E2AACB" w14:textId="77777777" w:rsidTr="009F12DF">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C8F7E47"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7EC4788"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5E80E8CC"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26FC363"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Polazna vrijednost</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64A7684E"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PRORAČUN </w:t>
            </w:r>
          </w:p>
          <w:p w14:paraId="05597326"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3A3211E"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 2025.</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343A4B19"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PRORAČUN</w:t>
            </w:r>
          </w:p>
          <w:p w14:paraId="3B5FD7B2" w14:textId="77777777" w:rsidR="001E73F2" w:rsidRPr="001B4BC5" w:rsidRDefault="001E73F2" w:rsidP="00056BD5">
            <w:pPr>
              <w:spacing w:line="252" w:lineRule="auto"/>
              <w:jc w:val="center"/>
              <w:rPr>
                <w:rFonts w:asciiTheme="minorHAnsi" w:hAnsiTheme="minorHAnsi" w:cstheme="minorHAnsi"/>
                <w:kern w:val="2"/>
                <w:sz w:val="22"/>
                <w:szCs w:val="22"/>
                <w:lang w:eastAsia="en-US"/>
                <w14:ligatures w14:val="standardContextual"/>
              </w:rPr>
            </w:pPr>
            <w:r w:rsidRPr="001B4BC5">
              <w:rPr>
                <w:rFonts w:asciiTheme="minorHAnsi" w:hAnsiTheme="minorHAnsi" w:cstheme="minorHAnsi"/>
                <w:kern w:val="2"/>
                <w:sz w:val="22"/>
                <w:szCs w:val="22"/>
                <w:lang w:eastAsia="en-US"/>
                <w14:ligatures w14:val="standardContextual"/>
              </w:rPr>
              <w:t xml:space="preserve"> 2026.</w:t>
            </w:r>
          </w:p>
        </w:tc>
      </w:tr>
      <w:tr w:rsidR="001E73F2" w:rsidRPr="001B4BC5" w14:paraId="6CAF7D7B" w14:textId="77777777" w:rsidTr="009F12DF">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0BF1380" w14:textId="6356472F"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Broj sufinanciranih programa</w:t>
            </w:r>
            <w:r w:rsidR="007B6902" w:rsidRPr="001B4BC5">
              <w:rPr>
                <w:rFonts w:asciiTheme="minorHAnsi" w:hAnsiTheme="minorHAnsi" w:cstheme="minorHAnsi"/>
                <w:bCs/>
                <w:kern w:val="2"/>
                <w:sz w:val="22"/>
                <w:szCs w:val="22"/>
                <w:lang w:eastAsia="en-US"/>
                <w14:ligatures w14:val="standardContextual"/>
              </w:rPr>
              <w:t xml:space="preserve">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D5BE29A" w14:textId="77777777"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Zadržati 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29110444" w14:textId="2831BC63" w:rsidR="001E73F2" w:rsidRPr="001B4BC5" w:rsidRDefault="006F4C4B"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w:t>
            </w:r>
            <w:r w:rsidR="001E73F2" w:rsidRPr="001B4BC5">
              <w:rPr>
                <w:rFonts w:asciiTheme="minorHAnsi" w:hAnsiTheme="minorHAnsi" w:cstheme="minorHAnsi"/>
                <w:bCs/>
                <w:kern w:val="2"/>
                <w:sz w:val="22"/>
                <w:szCs w:val="22"/>
                <w:lang w:eastAsia="en-US"/>
                <w14:ligatures w14:val="standardContextual"/>
              </w:rPr>
              <w:t>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CDD61C6"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23FC9DD5"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D3FB0FF"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7F75FE73"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r>
      <w:tr w:rsidR="001E73F2" w:rsidRPr="001B4BC5" w14:paraId="4A37EEAC" w14:textId="77777777" w:rsidTr="009F12DF">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C27D4C4" w14:textId="3C027063"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 xml:space="preserve">Broj sufinanciranih programa </w:t>
            </w:r>
            <w:r w:rsidR="007B6902" w:rsidRPr="001B4BC5">
              <w:rPr>
                <w:rFonts w:asciiTheme="minorHAnsi" w:hAnsiTheme="minorHAnsi" w:cstheme="minorHAnsi"/>
                <w:bCs/>
                <w:kern w:val="2"/>
                <w:sz w:val="22"/>
                <w:szCs w:val="22"/>
                <w:lang w:eastAsia="en-US"/>
                <w14:ligatures w14:val="standardContextual"/>
              </w:rPr>
              <w:t>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F1A5971" w14:textId="77777777" w:rsidR="001E73F2" w:rsidRPr="001B4BC5" w:rsidRDefault="001E73F2" w:rsidP="00056BD5">
            <w:pPr>
              <w:spacing w:line="252" w:lineRule="auto"/>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50E60FCD" w14:textId="178EE7BB" w:rsidR="001E73F2" w:rsidRPr="001B4BC5" w:rsidRDefault="006F4C4B"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b</w:t>
            </w:r>
            <w:r w:rsidR="001E73F2" w:rsidRPr="001B4BC5">
              <w:rPr>
                <w:rFonts w:asciiTheme="minorHAnsi" w:hAnsiTheme="minorHAnsi" w:cstheme="minorHAnsi"/>
                <w:bCs/>
                <w:kern w:val="2"/>
                <w:sz w:val="22"/>
                <w:szCs w:val="22"/>
                <w:lang w:eastAsia="en-US"/>
                <w14:ligatures w14:val="standardContextual"/>
              </w:rPr>
              <w:t>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4F91DD1"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03F99573"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8E70AF0"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729B4877" w14:textId="77777777" w:rsidR="001E73F2" w:rsidRPr="001B4BC5" w:rsidRDefault="001E73F2" w:rsidP="00056BD5">
            <w:pPr>
              <w:spacing w:line="252" w:lineRule="auto"/>
              <w:jc w:val="center"/>
              <w:rPr>
                <w:rFonts w:asciiTheme="minorHAnsi" w:hAnsiTheme="minorHAnsi" w:cstheme="minorHAnsi"/>
                <w:bCs/>
                <w:kern w:val="2"/>
                <w:sz w:val="22"/>
                <w:szCs w:val="22"/>
                <w:lang w:eastAsia="en-US"/>
                <w14:ligatures w14:val="standardContextual"/>
              </w:rPr>
            </w:pPr>
            <w:r w:rsidRPr="001B4BC5">
              <w:rPr>
                <w:rFonts w:asciiTheme="minorHAnsi" w:hAnsiTheme="minorHAnsi" w:cstheme="minorHAnsi"/>
                <w:bCs/>
                <w:kern w:val="2"/>
                <w:sz w:val="22"/>
                <w:szCs w:val="22"/>
                <w:lang w:eastAsia="en-US"/>
                <w14:ligatures w14:val="standardContextual"/>
              </w:rPr>
              <w:t>1</w:t>
            </w:r>
          </w:p>
        </w:tc>
      </w:tr>
    </w:tbl>
    <w:p w14:paraId="53B95165" w14:textId="77777777" w:rsidR="00E006E1" w:rsidRPr="001B4BC5" w:rsidRDefault="00E006E1" w:rsidP="00056BD5">
      <w:pPr>
        <w:jc w:val="both"/>
        <w:rPr>
          <w:rFonts w:asciiTheme="minorHAnsi" w:hAnsiTheme="minorHAnsi" w:cstheme="minorHAnsi"/>
          <w:b/>
          <w:sz w:val="22"/>
          <w:szCs w:val="22"/>
        </w:rPr>
      </w:pPr>
    </w:p>
    <w:p w14:paraId="4F370886" w14:textId="7A5CC332" w:rsidR="00F56EA5" w:rsidRPr="001B4BC5" w:rsidRDefault="00F56EA5"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NAJAM MOBILNOG KLIZALIŠTA</w:t>
      </w:r>
    </w:p>
    <w:p w14:paraId="0D4EDF24" w14:textId="77777777" w:rsidR="00F56EA5" w:rsidRPr="001B4BC5" w:rsidRDefault="00F56EA5" w:rsidP="001475E7">
      <w:pPr>
        <w:jc w:val="both"/>
        <w:rPr>
          <w:rFonts w:asciiTheme="minorHAnsi" w:hAnsiTheme="minorHAnsi" w:cstheme="minorHAnsi"/>
          <w:bCs/>
          <w:sz w:val="22"/>
          <w:szCs w:val="22"/>
        </w:rPr>
      </w:pPr>
    </w:p>
    <w:p w14:paraId="25D30F1E" w14:textId="77777777" w:rsidR="00F56EA5" w:rsidRPr="001B4BC5" w:rsidRDefault="00F56EA5"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 xml:space="preserve">Cilj programa je osigurati aktivnosti koje će doprinijeti kvalitetnijem provođenju slobodnog vremena stanovnika Požege i okolnih gradova i općina. </w:t>
      </w:r>
    </w:p>
    <w:p w14:paraId="2CF7BDBA" w14:textId="77777777" w:rsidR="00F56EA5" w:rsidRPr="001B4BC5" w:rsidRDefault="00F56EA5" w:rsidP="001475E7">
      <w:pPr>
        <w:jc w:val="both"/>
        <w:rPr>
          <w:rFonts w:asciiTheme="minorHAnsi" w:hAnsiTheme="minorHAnsi" w:cstheme="minorHAnsi"/>
          <w:bCs/>
          <w:sz w:val="22"/>
          <w:szCs w:val="22"/>
        </w:rPr>
      </w:pPr>
    </w:p>
    <w:p w14:paraId="37365B84" w14:textId="77777777" w:rsidR="00F56EA5" w:rsidRPr="001B4BC5" w:rsidRDefault="00F56EA5" w:rsidP="000F7152">
      <w:pPr>
        <w:ind w:left="527" w:hanging="170"/>
        <w:jc w:val="both"/>
        <w:rPr>
          <w:rFonts w:asciiTheme="minorHAnsi" w:hAnsiTheme="minorHAnsi" w:cstheme="minorHAnsi"/>
          <w:bCs/>
          <w:sz w:val="22"/>
          <w:szCs w:val="22"/>
        </w:rPr>
      </w:pPr>
      <w:r w:rsidRPr="001B4BC5">
        <w:rPr>
          <w:rFonts w:asciiTheme="minorHAnsi" w:hAnsiTheme="minorHAnsi" w:cstheme="minorHAnsi"/>
          <w:b/>
          <w:sz w:val="22"/>
          <w:szCs w:val="22"/>
        </w:rPr>
        <w:t>Zakonska osnova za uvođenje programa je</w:t>
      </w:r>
      <w:r w:rsidRPr="001B4BC5">
        <w:rPr>
          <w:rFonts w:asciiTheme="minorHAnsi" w:hAnsiTheme="minorHAnsi" w:cstheme="minorHAnsi"/>
          <w:bCs/>
          <w:sz w:val="22"/>
          <w:szCs w:val="22"/>
        </w:rPr>
        <w:t>:</w:t>
      </w:r>
    </w:p>
    <w:p w14:paraId="43B5C3D7" w14:textId="06664F93" w:rsidR="00826BEC" w:rsidRPr="001B4BC5" w:rsidRDefault="00826BEC" w:rsidP="000F7152">
      <w:pPr>
        <w:pStyle w:val="Odlomakpopisa"/>
        <w:numPr>
          <w:ilvl w:val="0"/>
          <w:numId w:val="21"/>
        </w:numPr>
        <w:ind w:left="527" w:hanging="170"/>
        <w:jc w:val="both"/>
        <w:rPr>
          <w:rFonts w:asciiTheme="minorHAnsi" w:hAnsiTheme="minorHAnsi" w:cstheme="minorHAnsi"/>
          <w:b/>
          <w:bCs/>
          <w:sz w:val="22"/>
          <w:szCs w:val="22"/>
        </w:rPr>
      </w:pPr>
      <w:r w:rsidRPr="001B4BC5">
        <w:rPr>
          <w:rFonts w:asciiTheme="minorHAnsi" w:hAnsiTheme="minorHAnsi" w:cstheme="minorHAnsi"/>
          <w:sz w:val="22"/>
          <w:szCs w:val="22"/>
        </w:rPr>
        <w:t xml:space="preserve">Zakon o lokalnoj i područnoj (regionalnoj) samoupravi </w:t>
      </w:r>
      <w:r w:rsidRPr="001B4BC5">
        <w:rPr>
          <w:rFonts w:asciiTheme="minorHAnsi" w:hAnsiTheme="minorHAnsi" w:cstheme="minorHAnsi"/>
          <w:bCs/>
          <w:sz w:val="22"/>
          <w:szCs w:val="22"/>
        </w:rPr>
        <w:t>(Narodne novine, broj: 33/01., 60/01., 129/05.,</w:t>
      </w:r>
      <w:r w:rsidR="005A1679" w:rsidRPr="001B4BC5">
        <w:rPr>
          <w:rFonts w:asciiTheme="minorHAnsi" w:hAnsiTheme="minorHAnsi" w:cstheme="minorHAnsi"/>
          <w:bCs/>
          <w:sz w:val="22"/>
          <w:szCs w:val="22"/>
        </w:rPr>
        <w:t xml:space="preserve"> </w:t>
      </w:r>
      <w:r w:rsidRPr="001B4BC5">
        <w:rPr>
          <w:rFonts w:asciiTheme="minorHAnsi" w:hAnsiTheme="minorHAnsi" w:cstheme="minorHAnsi"/>
          <w:bCs/>
          <w:sz w:val="22"/>
          <w:szCs w:val="22"/>
        </w:rPr>
        <w:t>109/07., 125/08., 36/09., 36/09., 150/11., 144/12., 19/13., 137/15., 123/17., 98/19. i 144/20.).</w:t>
      </w:r>
    </w:p>
    <w:p w14:paraId="3EC7F144" w14:textId="77777777" w:rsidR="006D379B" w:rsidRPr="001B4BC5" w:rsidRDefault="006D379B" w:rsidP="001475E7">
      <w:pPr>
        <w:jc w:val="both"/>
        <w:rPr>
          <w:rFonts w:asciiTheme="minorHAnsi" w:hAnsiTheme="minorHAnsi" w:cstheme="minorHAnsi"/>
          <w:bCs/>
          <w:sz w:val="22"/>
          <w:szCs w:val="22"/>
        </w:rPr>
      </w:pPr>
    </w:p>
    <w:tbl>
      <w:tblPr>
        <w:tblStyle w:val="Reetkatablice1"/>
        <w:tblW w:w="9209" w:type="dxa"/>
        <w:tblLook w:val="04A0" w:firstRow="1" w:lastRow="0" w:firstColumn="1" w:lastColumn="0" w:noHBand="0" w:noVBand="1"/>
      </w:tblPr>
      <w:tblGrid>
        <w:gridCol w:w="4536"/>
        <w:gridCol w:w="1560"/>
        <w:gridCol w:w="1554"/>
        <w:gridCol w:w="1559"/>
      </w:tblGrid>
      <w:tr w:rsidR="001E73F2" w:rsidRPr="001B4BC5" w14:paraId="35A2822B" w14:textId="77777777" w:rsidTr="009F12D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03D5CFF" w14:textId="77777777" w:rsidR="009F690C" w:rsidRPr="001B4BC5" w:rsidRDefault="009F690C"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257F7A" w14:textId="1517D481" w:rsidR="009F690C" w:rsidRPr="001B4BC5" w:rsidRDefault="009F690C" w:rsidP="00056BD5">
            <w:pPr>
              <w:jc w:val="center"/>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9820D1" w14:textId="0DB56E49" w:rsidR="009F690C" w:rsidRPr="001B4BC5" w:rsidRDefault="009F690C" w:rsidP="00056BD5">
            <w:pPr>
              <w:jc w:val="center"/>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12FE64A" w14:textId="3C45C194" w:rsidR="009F690C" w:rsidRPr="001B4BC5" w:rsidRDefault="009F690C" w:rsidP="00056BD5">
            <w:pPr>
              <w:jc w:val="center"/>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2026.</w:t>
            </w:r>
          </w:p>
        </w:tc>
      </w:tr>
      <w:tr w:rsidR="001E73F2" w:rsidRPr="001B4BC5" w14:paraId="76F927F8" w14:textId="77777777" w:rsidTr="009F12D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6688AEE" w14:textId="77777777" w:rsidR="00F56EA5" w:rsidRPr="001B4BC5" w:rsidRDefault="00F56EA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A6A819" w14:textId="1B259E37"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w:t>
            </w:r>
            <w:r w:rsidR="009F690C" w:rsidRPr="001B4BC5">
              <w:rPr>
                <w:rFonts w:asciiTheme="minorHAnsi" w:hAnsiTheme="minorHAnsi" w:cstheme="minorHAnsi"/>
                <w:i/>
                <w:iCs/>
                <w:sz w:val="22"/>
                <w:szCs w:val="22"/>
                <w:lang w:eastAsia="hr-HR"/>
              </w:rPr>
              <w:t>0</w:t>
            </w:r>
            <w:r w:rsidR="00E235AB" w:rsidRPr="001B4BC5">
              <w:rPr>
                <w:rFonts w:asciiTheme="minorHAnsi" w:hAnsiTheme="minorHAnsi" w:cstheme="minorHAnsi"/>
                <w:i/>
                <w:iCs/>
                <w:sz w:val="22"/>
                <w:szCs w:val="22"/>
                <w:lang w:eastAsia="hr-HR"/>
              </w:rPr>
              <w:t>0</w:t>
            </w:r>
            <w:r w:rsidR="009F690C" w:rsidRPr="001B4BC5">
              <w:rPr>
                <w:rFonts w:asciiTheme="minorHAnsi" w:hAnsiTheme="minorHAnsi" w:cstheme="minorHAnsi"/>
                <w:i/>
                <w:iCs/>
                <w:sz w:val="22"/>
                <w:szCs w:val="22"/>
                <w:lang w:eastAsia="hr-HR"/>
              </w:rPr>
              <w:t>0</w:t>
            </w:r>
            <w:r w:rsidRPr="001B4BC5">
              <w:rPr>
                <w:rFonts w:asciiTheme="minorHAnsi" w:hAnsiTheme="minorHAnsi" w:cstheme="minorHAnsi"/>
                <w:i/>
                <w:iCs/>
                <w:sz w:val="22"/>
                <w:szCs w:val="22"/>
                <w:lang w:eastAsia="hr-HR"/>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B8BA68B" w14:textId="78DDBE3F"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w:t>
            </w:r>
            <w:r w:rsidR="009F690C" w:rsidRPr="001B4BC5">
              <w:rPr>
                <w:rFonts w:asciiTheme="minorHAnsi" w:hAnsiTheme="minorHAnsi" w:cstheme="minorHAnsi"/>
                <w:i/>
                <w:iCs/>
                <w:sz w:val="22"/>
                <w:szCs w:val="22"/>
                <w:lang w:eastAsia="hr-HR"/>
              </w:rPr>
              <w:t>00</w:t>
            </w:r>
            <w:r w:rsidRPr="001B4BC5">
              <w:rPr>
                <w:rFonts w:asciiTheme="minorHAnsi" w:hAnsiTheme="minorHAnsi" w:cstheme="minorHAnsi"/>
                <w:i/>
                <w:iCs/>
                <w:sz w:val="22"/>
                <w:szCs w:val="22"/>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780E5B6" w14:textId="480C6C1F" w:rsidR="00F56EA5" w:rsidRPr="001B4BC5" w:rsidRDefault="00F56EA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43.</w:t>
            </w:r>
            <w:r w:rsidR="009F690C" w:rsidRPr="001B4BC5">
              <w:rPr>
                <w:rFonts w:asciiTheme="minorHAnsi" w:hAnsiTheme="minorHAnsi" w:cstheme="minorHAnsi"/>
                <w:i/>
                <w:iCs/>
                <w:sz w:val="22"/>
                <w:szCs w:val="22"/>
                <w:lang w:eastAsia="hr-HR"/>
              </w:rPr>
              <w:t>00</w:t>
            </w:r>
            <w:r w:rsidRPr="001B4BC5">
              <w:rPr>
                <w:rFonts w:asciiTheme="minorHAnsi" w:hAnsiTheme="minorHAnsi" w:cstheme="minorHAnsi"/>
                <w:i/>
                <w:iCs/>
                <w:sz w:val="22"/>
                <w:szCs w:val="22"/>
                <w:lang w:eastAsia="hr-HR"/>
              </w:rPr>
              <w:t>0,00</w:t>
            </w:r>
          </w:p>
        </w:tc>
      </w:tr>
      <w:tr w:rsidR="009F12DF" w:rsidRPr="001B4BC5" w14:paraId="34AE3B4C" w14:textId="77777777" w:rsidTr="009F12DF">
        <w:trPr>
          <w:trHeight w:val="255"/>
        </w:trPr>
        <w:tc>
          <w:tcPr>
            <w:tcW w:w="4536" w:type="dxa"/>
            <w:tcBorders>
              <w:top w:val="single" w:sz="4" w:space="0" w:color="auto"/>
              <w:left w:val="single" w:sz="4" w:space="0" w:color="auto"/>
              <w:bottom w:val="single" w:sz="4" w:space="0" w:color="auto"/>
              <w:right w:val="single" w:sz="4" w:space="0" w:color="auto"/>
            </w:tcBorders>
            <w:noWrap/>
          </w:tcPr>
          <w:p w14:paraId="195B29FE" w14:textId="5725673F" w:rsidR="00E235AB" w:rsidRPr="001B4BC5" w:rsidRDefault="00E235AB"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5966C7C5" w14:textId="2A763EB1" w:rsidR="00E235AB" w:rsidRPr="001B4BC5" w:rsidRDefault="00E235AB"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AA9E1" w14:textId="4322B1D5" w:rsidR="00E235AB" w:rsidRPr="001B4BC5" w:rsidRDefault="00E235AB"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F240A5C" w14:textId="138F4C97" w:rsidR="00E235AB" w:rsidRPr="001B4BC5" w:rsidRDefault="00E235AB"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43.000,00</w:t>
            </w:r>
          </w:p>
        </w:tc>
      </w:tr>
    </w:tbl>
    <w:p w14:paraId="4F7F3F6B" w14:textId="77777777" w:rsidR="00F56EA5" w:rsidRPr="001B4BC5" w:rsidRDefault="00F56EA5" w:rsidP="00056BD5">
      <w:pPr>
        <w:jc w:val="both"/>
        <w:rPr>
          <w:rFonts w:asciiTheme="minorHAnsi" w:hAnsiTheme="minorHAnsi" w:cstheme="minorHAnsi"/>
          <w:bCs/>
          <w:sz w:val="22"/>
          <w:szCs w:val="22"/>
          <w:lang w:eastAsia="zh-CN"/>
        </w:rPr>
      </w:pPr>
    </w:p>
    <w:p w14:paraId="0769B7B2" w14:textId="77777777" w:rsidR="001E73F2" w:rsidRPr="001B4BC5" w:rsidRDefault="001E73F2"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Najam mobilnog klizališta</w:t>
      </w:r>
      <w:r w:rsidRPr="001B4BC5">
        <w:rPr>
          <w:rFonts w:asciiTheme="minorHAnsi" w:hAnsiTheme="minorHAnsi" w:cstheme="minorHAnsi"/>
          <w:bCs/>
          <w:sz w:val="22"/>
          <w:szCs w:val="22"/>
        </w:rPr>
        <w:t xml:space="preserve"> – programom će se omogućiti najam mobilnog klizališta i ostale troškove u svezi pripreme i rada klizališta.</w:t>
      </w:r>
    </w:p>
    <w:p w14:paraId="429BF37B" w14:textId="77777777" w:rsidR="00BD3399" w:rsidRPr="001B4BC5" w:rsidRDefault="00BD3399" w:rsidP="00056BD5">
      <w:pPr>
        <w:jc w:val="both"/>
        <w:rPr>
          <w:rFonts w:asciiTheme="minorHAnsi" w:hAnsiTheme="minorHAnsi" w:cstheme="minorHAns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383"/>
      </w:tblGrid>
      <w:tr w:rsidR="001E73F2" w:rsidRPr="001B4BC5" w14:paraId="3C3EB1B1" w14:textId="77777777" w:rsidTr="009F12DF">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72C34C4"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25F12E34"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086430E"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9C73279" w14:textId="7777777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D4434A9" w14:textId="77777777" w:rsidR="009F690C" w:rsidRPr="001B4BC5" w:rsidRDefault="009F690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9E8233F" w14:textId="7CA509AA"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99D192E" w14:textId="17249A1B"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0357F64F" w14:textId="77777777" w:rsidR="009F690C" w:rsidRPr="001B4BC5" w:rsidRDefault="009F690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ADBC5C3" w14:textId="6090E447" w:rsidR="009F690C" w:rsidRPr="001B4BC5" w:rsidRDefault="009F690C"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1E73F2" w:rsidRPr="001B4BC5" w14:paraId="691AD274" w14:textId="77777777" w:rsidTr="009F12DF">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C33A3B3" w14:textId="77777777"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41BE00B" w14:textId="173A0654" w:rsidR="00F56EA5" w:rsidRPr="001B4BC5" w:rsidRDefault="00F56EA5"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Osigurati kvalitetnu oprem</w:t>
            </w:r>
            <w:r w:rsidR="002465A0" w:rsidRPr="001B4BC5">
              <w:rPr>
                <w:rFonts w:asciiTheme="minorHAnsi" w:hAnsiTheme="minorHAnsi" w:cstheme="minorHAnsi"/>
                <w:sz w:val="22"/>
                <w:szCs w:val="22"/>
              </w:rPr>
              <w:t>u</w:t>
            </w:r>
            <w:r w:rsidRPr="001B4BC5">
              <w:rPr>
                <w:rFonts w:asciiTheme="minorHAnsi" w:hAnsiTheme="minorHAnsi" w:cstheme="minorHAnsi"/>
                <w:sz w:val="22"/>
                <w:szCs w:val="22"/>
              </w:rPr>
              <w:t xml:space="preserv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C6EF3EA" w14:textId="5F63A790" w:rsidR="00F56EA5" w:rsidRPr="001B4BC5" w:rsidRDefault="006F4C4B"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F56EA5" w:rsidRPr="001B4BC5">
              <w:rPr>
                <w:rFonts w:asciiTheme="minorHAnsi" w:hAnsiTheme="minorHAnsi" w:cstheme="minorHAnsi"/>
                <w:sz w:val="22"/>
                <w:szCs w:val="22"/>
              </w:rPr>
              <w:t>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79043D4"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487048A"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AC60AF4"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1A9F3757" w14:textId="77777777" w:rsidR="00F56EA5" w:rsidRPr="001B4BC5" w:rsidRDefault="00F56EA5"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354DD388" w14:textId="77777777" w:rsidR="000F7152" w:rsidRPr="001B4BC5" w:rsidRDefault="000F7152" w:rsidP="00056BD5">
      <w:pPr>
        <w:jc w:val="both"/>
        <w:rPr>
          <w:rFonts w:asciiTheme="minorHAnsi" w:hAnsiTheme="minorHAnsi" w:cstheme="minorHAnsi"/>
          <w:bCs/>
          <w:sz w:val="22"/>
          <w:szCs w:val="22"/>
        </w:rPr>
      </w:pPr>
      <w:bookmarkStart w:id="13" w:name="_Hlk89066092"/>
      <w:bookmarkEnd w:id="11"/>
      <w:bookmarkEnd w:id="12"/>
    </w:p>
    <w:p w14:paraId="4980595D" w14:textId="1266E3A7" w:rsidR="00CB0DE0" w:rsidRPr="001B4BC5" w:rsidRDefault="00CB0DE0" w:rsidP="00056BD5">
      <w:pPr>
        <w:jc w:val="both"/>
        <w:rPr>
          <w:rFonts w:asciiTheme="minorHAnsi" w:hAnsiTheme="minorHAnsi" w:cstheme="minorHAnsi"/>
          <w:bCs/>
          <w:sz w:val="22"/>
          <w:szCs w:val="22"/>
        </w:rPr>
      </w:pPr>
      <w:r w:rsidRPr="001B4BC5">
        <w:rPr>
          <w:rFonts w:asciiTheme="minorHAnsi" w:hAnsiTheme="minorHAnsi" w:cstheme="minorHAnsi"/>
          <w:bCs/>
          <w:sz w:val="22"/>
          <w:szCs w:val="22"/>
        </w:rPr>
        <w:t>GLAVA 00402 JAVNE USTANOVE U KULTURI</w:t>
      </w:r>
    </w:p>
    <w:p w14:paraId="40E6E02D" w14:textId="59690DFB" w:rsidR="00885D9B" w:rsidRPr="001B4BC5" w:rsidRDefault="00885D9B" w:rsidP="00056BD5">
      <w:pPr>
        <w:jc w:val="both"/>
        <w:rPr>
          <w:rFonts w:asciiTheme="minorHAnsi" w:hAnsiTheme="minorHAnsi" w:cstheme="minorHAnsi"/>
          <w:bCs/>
          <w:sz w:val="22"/>
          <w:szCs w:val="22"/>
        </w:rPr>
      </w:pPr>
    </w:p>
    <w:p w14:paraId="26D6EA39" w14:textId="77777777" w:rsidR="000D00EE" w:rsidRPr="001B4BC5" w:rsidRDefault="000D00EE" w:rsidP="00056BD5">
      <w:pPr>
        <w:ind w:firstLine="357"/>
        <w:jc w:val="both"/>
        <w:rPr>
          <w:rFonts w:asciiTheme="minorHAnsi" w:hAnsiTheme="minorHAnsi" w:cstheme="minorHAnsi"/>
          <w:b/>
          <w:bCs/>
          <w:sz w:val="22"/>
          <w:szCs w:val="22"/>
          <w:lang w:eastAsia="zh-CN"/>
        </w:rPr>
      </w:pPr>
      <w:r w:rsidRPr="001B4BC5">
        <w:rPr>
          <w:rFonts w:asciiTheme="minorHAnsi" w:hAnsiTheme="minorHAnsi" w:cstheme="minorHAnsi"/>
          <w:b/>
          <w:bCs/>
          <w:sz w:val="22"/>
          <w:szCs w:val="22"/>
        </w:rPr>
        <w:lastRenderedPageBreak/>
        <w:t>Proračunski korisnik 32699 – Gradski muzej Požega</w:t>
      </w:r>
    </w:p>
    <w:p w14:paraId="1DE46068" w14:textId="77777777" w:rsidR="000D00EE" w:rsidRPr="001B4BC5" w:rsidRDefault="000D00EE" w:rsidP="001475E7">
      <w:pPr>
        <w:jc w:val="both"/>
        <w:rPr>
          <w:rFonts w:asciiTheme="minorHAnsi" w:hAnsiTheme="minorHAnsi" w:cstheme="minorHAnsi"/>
          <w:sz w:val="22"/>
          <w:szCs w:val="22"/>
          <w:lang w:val="en-US"/>
        </w:rPr>
      </w:pPr>
    </w:p>
    <w:p w14:paraId="5D532522"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Gradski muzej Požega osnovan je 6. prosinca 1924. godine zaslugom Julija </w:t>
      </w:r>
      <w:proofErr w:type="spellStart"/>
      <w:r w:rsidRPr="001B4BC5">
        <w:rPr>
          <w:rFonts w:asciiTheme="minorHAnsi" w:hAnsiTheme="minorHAnsi" w:cstheme="minorHAnsi"/>
          <w:sz w:val="22"/>
          <w:szCs w:val="22"/>
        </w:rPr>
        <w:t>Kempfa</w:t>
      </w:r>
      <w:proofErr w:type="spellEnd"/>
      <w:r w:rsidRPr="001B4BC5">
        <w:rPr>
          <w:rFonts w:asciiTheme="minorHAnsi" w:hAnsiTheme="minorHAnsi" w:cstheme="minorHAnsi"/>
          <w:sz w:val="22"/>
          <w:szCs w:val="22"/>
        </w:rPr>
        <w:t xml:space="preserve">. Osnivač je Grad Požega. Muzej je zavičajni, lokalnog tipa, djelokrug rada je grad Požega i </w:t>
      </w:r>
      <w:proofErr w:type="spellStart"/>
      <w:r w:rsidRPr="001B4BC5">
        <w:rPr>
          <w:rFonts w:asciiTheme="minorHAnsi" w:hAnsiTheme="minorHAnsi" w:cstheme="minorHAnsi"/>
          <w:sz w:val="22"/>
          <w:szCs w:val="22"/>
        </w:rPr>
        <w:t>Požeštine</w:t>
      </w:r>
      <w:proofErr w:type="spellEnd"/>
      <w:r w:rsidRPr="001B4BC5">
        <w:rPr>
          <w:rFonts w:asciiTheme="minorHAnsi" w:hAnsiTheme="minorHAnsi" w:cstheme="minorHAnsi"/>
          <w:sz w:val="22"/>
          <w:szCs w:val="22"/>
        </w:rPr>
        <w:t xml:space="preserve">. Muzej pripada tipu zavičajnih, kompleksnih muzeja, općeg tipa i lokalnog djelovanja. </w:t>
      </w:r>
    </w:p>
    <w:p w14:paraId="59C481C3"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Osnovna misija i cilj muzeja je sakupljanje, istraživanje i obrada muzejske građe od razdoblja prapovijesti do danas, s područja Požege i </w:t>
      </w:r>
      <w:proofErr w:type="spellStart"/>
      <w:r w:rsidRPr="001B4BC5">
        <w:rPr>
          <w:rFonts w:asciiTheme="minorHAnsi" w:hAnsiTheme="minorHAnsi" w:cstheme="minorHAnsi"/>
          <w:sz w:val="22"/>
          <w:szCs w:val="22"/>
        </w:rPr>
        <w:t>Požeštine</w:t>
      </w:r>
      <w:proofErr w:type="spellEnd"/>
      <w:r w:rsidRPr="001B4BC5">
        <w:rPr>
          <w:rFonts w:asciiTheme="minorHAnsi" w:hAnsiTheme="minorHAnsi" w:cstheme="minorHAnsi"/>
          <w:sz w:val="22"/>
          <w:szCs w:val="22"/>
        </w:rPr>
        <w:t xml:space="preserve">, te prezentiranje bogate kulturne baštine putem izložbi, prigodnih programa, publikacija i kataloga te u medijima. </w:t>
      </w:r>
    </w:p>
    <w:p w14:paraId="62B2EBB5"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Pr="001B4BC5" w:rsidRDefault="000D00EE" w:rsidP="00056BD5">
      <w:pPr>
        <w:ind w:firstLine="357"/>
        <w:jc w:val="both"/>
        <w:rPr>
          <w:rFonts w:asciiTheme="minorHAnsi" w:hAnsiTheme="minorHAnsi" w:cstheme="minorHAnsi"/>
          <w:bCs/>
          <w:sz w:val="22"/>
          <w:szCs w:val="22"/>
        </w:rPr>
      </w:pPr>
      <w:r w:rsidRPr="001B4BC5">
        <w:rPr>
          <w:rFonts w:asciiTheme="minorHAnsi" w:hAnsiTheme="minorHAnsi" w:cstheme="minorHAnsi"/>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Pr="001B4BC5" w:rsidRDefault="000D00EE" w:rsidP="001475E7">
      <w:pPr>
        <w:jc w:val="both"/>
        <w:rPr>
          <w:rFonts w:asciiTheme="minorHAnsi" w:hAnsiTheme="minorHAnsi" w:cstheme="minorHAnsi"/>
          <w:color w:val="000000" w:themeColor="text1"/>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9F690C" w:rsidRPr="001B4BC5" w14:paraId="55589BA0" w14:textId="77777777" w:rsidTr="00DB1D6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9F690C" w:rsidRPr="001B4BC5" w:rsidRDefault="009F690C"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4C6731" w14:textId="78AF4EAF"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1FC70D" w14:textId="2BFACCF4"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240820" w14:textId="35243C11" w:rsidR="009F690C" w:rsidRPr="001B4BC5" w:rsidRDefault="009F690C"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0D00EE" w:rsidRPr="001B4BC5" w14:paraId="399BC0F4" w14:textId="77777777" w:rsidTr="009F690C">
        <w:trPr>
          <w:trHeight w:val="255"/>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43572776" w14:textId="77777777" w:rsidR="000D00EE" w:rsidRPr="001B4BC5" w:rsidRDefault="000D00E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0191A7A6" w14:textId="5729702E" w:rsidR="000D00EE" w:rsidRPr="001B4BC5" w:rsidRDefault="009F690C"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465.930,00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BD92D3F" w14:textId="3305C4BD" w:rsidR="000D00EE" w:rsidRPr="001B4BC5" w:rsidRDefault="005704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465.930,00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A9AE97" w14:textId="361F8330" w:rsidR="000D00EE" w:rsidRPr="001B4BC5" w:rsidRDefault="005704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465.930,00</w:t>
            </w:r>
          </w:p>
        </w:tc>
      </w:tr>
      <w:tr w:rsidR="000D00EE" w:rsidRPr="001B4BC5" w14:paraId="31EBF87E" w14:textId="77777777" w:rsidTr="00570465">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27463246" w14:textId="77777777" w:rsidR="000D00EE" w:rsidRPr="001B4BC5" w:rsidRDefault="000D00E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tcPr>
          <w:p w14:paraId="4B0374E8" w14:textId="61EA5E4D" w:rsidR="000D00EE" w:rsidRPr="001B4BC5" w:rsidRDefault="005704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40.900,00</w:t>
            </w:r>
          </w:p>
        </w:tc>
        <w:tc>
          <w:tcPr>
            <w:tcW w:w="1560" w:type="dxa"/>
            <w:tcBorders>
              <w:top w:val="single" w:sz="4" w:space="0" w:color="auto"/>
              <w:left w:val="single" w:sz="4" w:space="0" w:color="auto"/>
              <w:bottom w:val="single" w:sz="4" w:space="0" w:color="auto"/>
              <w:right w:val="single" w:sz="4" w:space="0" w:color="auto"/>
            </w:tcBorders>
            <w:noWrap/>
          </w:tcPr>
          <w:p w14:paraId="5EA8BB13" w14:textId="4C19CBD1" w:rsidR="000D00EE" w:rsidRPr="001B4BC5" w:rsidRDefault="005704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40.900,00</w:t>
            </w:r>
          </w:p>
        </w:tc>
        <w:tc>
          <w:tcPr>
            <w:tcW w:w="1417" w:type="dxa"/>
            <w:tcBorders>
              <w:top w:val="single" w:sz="4" w:space="0" w:color="auto"/>
              <w:left w:val="single" w:sz="4" w:space="0" w:color="auto"/>
              <w:bottom w:val="single" w:sz="4" w:space="0" w:color="auto"/>
              <w:right w:val="single" w:sz="4" w:space="0" w:color="auto"/>
            </w:tcBorders>
            <w:noWrap/>
          </w:tcPr>
          <w:p w14:paraId="0A1DBD18" w14:textId="1AA94389" w:rsidR="000D00EE" w:rsidRPr="001B4BC5" w:rsidRDefault="0057046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40.900,00</w:t>
            </w:r>
          </w:p>
        </w:tc>
      </w:tr>
      <w:tr w:rsidR="004C3A41" w:rsidRPr="001B4BC5" w14:paraId="27B4A03A" w14:textId="77777777" w:rsidTr="00570465">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7658617B" w14:textId="38EA914D" w:rsidR="004C3A41" w:rsidRPr="001B4BC5" w:rsidRDefault="004C3A41" w:rsidP="00056BD5">
            <w:pPr>
              <w:rPr>
                <w:rFonts w:asciiTheme="minorHAnsi" w:hAnsiTheme="minorHAnsi" w:cstheme="minorHAnsi"/>
                <w:i/>
                <w:iCs/>
                <w:sz w:val="22"/>
                <w:szCs w:val="22"/>
              </w:rPr>
            </w:pPr>
            <w:r w:rsidRPr="001B4BC5">
              <w:rPr>
                <w:rFonts w:asciiTheme="minorHAnsi" w:hAnsiTheme="minorHAnsi" w:cstheme="minorHAnsi"/>
                <w:i/>
                <w:iCs/>
                <w:sz w:val="22"/>
                <w:szCs w:val="22"/>
              </w:rPr>
              <w:t>UKUPNO</w:t>
            </w:r>
          </w:p>
        </w:tc>
        <w:tc>
          <w:tcPr>
            <w:tcW w:w="1559" w:type="dxa"/>
            <w:tcBorders>
              <w:top w:val="single" w:sz="4" w:space="0" w:color="auto"/>
              <w:left w:val="single" w:sz="4" w:space="0" w:color="auto"/>
              <w:bottom w:val="single" w:sz="4" w:space="0" w:color="auto"/>
              <w:right w:val="single" w:sz="4" w:space="0" w:color="auto"/>
            </w:tcBorders>
            <w:noWrap/>
          </w:tcPr>
          <w:p w14:paraId="37A0AE96" w14:textId="32DD7000"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506.830,00</w:t>
            </w:r>
          </w:p>
        </w:tc>
        <w:tc>
          <w:tcPr>
            <w:tcW w:w="1560" w:type="dxa"/>
            <w:tcBorders>
              <w:top w:val="single" w:sz="4" w:space="0" w:color="auto"/>
              <w:left w:val="single" w:sz="4" w:space="0" w:color="auto"/>
              <w:bottom w:val="single" w:sz="4" w:space="0" w:color="auto"/>
              <w:right w:val="single" w:sz="4" w:space="0" w:color="auto"/>
            </w:tcBorders>
            <w:noWrap/>
          </w:tcPr>
          <w:p w14:paraId="2A56708F" w14:textId="3F19542D"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506.830,00</w:t>
            </w:r>
          </w:p>
        </w:tc>
        <w:tc>
          <w:tcPr>
            <w:tcW w:w="1417" w:type="dxa"/>
            <w:tcBorders>
              <w:top w:val="single" w:sz="4" w:space="0" w:color="auto"/>
              <w:left w:val="single" w:sz="4" w:space="0" w:color="auto"/>
              <w:bottom w:val="single" w:sz="4" w:space="0" w:color="auto"/>
              <w:right w:val="single" w:sz="4" w:space="0" w:color="auto"/>
            </w:tcBorders>
            <w:noWrap/>
          </w:tcPr>
          <w:p w14:paraId="5128DD0A" w14:textId="041DE337"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506.830,00</w:t>
            </w:r>
          </w:p>
        </w:tc>
      </w:tr>
    </w:tbl>
    <w:p w14:paraId="322E546C" w14:textId="77777777" w:rsidR="00E006E1" w:rsidRPr="001B4BC5" w:rsidRDefault="00E006E1" w:rsidP="00056BD5">
      <w:pPr>
        <w:rPr>
          <w:rFonts w:asciiTheme="minorHAnsi" w:hAnsiTheme="minorHAnsi" w:cstheme="minorHAnsi"/>
          <w:b/>
          <w:bCs/>
          <w:sz w:val="22"/>
          <w:szCs w:val="22"/>
        </w:rPr>
      </w:pPr>
    </w:p>
    <w:p w14:paraId="1A862E53" w14:textId="5A9C1DC1"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b/>
          <w:bCs/>
          <w:sz w:val="22"/>
          <w:szCs w:val="22"/>
        </w:rPr>
        <w:t>NAZIV PROGRAMA: REDOVNA DJELATNOST USTANOVA U KULTURI</w:t>
      </w:r>
    </w:p>
    <w:p w14:paraId="28ABDE80" w14:textId="77777777" w:rsidR="000D00EE" w:rsidRPr="001B4BC5" w:rsidRDefault="000D00EE" w:rsidP="00056BD5">
      <w:pPr>
        <w:jc w:val="both"/>
        <w:rPr>
          <w:rFonts w:asciiTheme="minorHAnsi" w:hAnsiTheme="minorHAnsi" w:cstheme="minorHAnsi"/>
          <w:sz w:val="22"/>
          <w:szCs w:val="22"/>
          <w:lang w:val="en-US"/>
        </w:rPr>
      </w:pPr>
    </w:p>
    <w:p w14:paraId="0FF04A5D" w14:textId="5294DE42" w:rsidR="005D319D"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1B4BC5">
        <w:rPr>
          <w:rFonts w:asciiTheme="minorHAnsi" w:hAnsiTheme="minorHAnsi" w:cstheme="minorHAnsi"/>
          <w:sz w:val="22"/>
          <w:szCs w:val="22"/>
        </w:rPr>
        <w:t>Požeštine</w:t>
      </w:r>
      <w:proofErr w:type="spellEnd"/>
      <w:r w:rsidRPr="001B4BC5">
        <w:rPr>
          <w:rFonts w:asciiTheme="minorHAnsi" w:hAnsiTheme="minorHAnsi" w:cstheme="minorHAnsi"/>
          <w:sz w:val="22"/>
          <w:szCs w:val="22"/>
        </w:rPr>
        <w:t>, te prezentiranje bogate kulturne baštine putem izložbi, prigodnih programa, publikacija i kataloga te u medijima.</w:t>
      </w:r>
    </w:p>
    <w:p w14:paraId="371C2E5E" w14:textId="77777777" w:rsidR="005D319D" w:rsidRPr="001B4BC5" w:rsidRDefault="005D319D" w:rsidP="001475E7">
      <w:pPr>
        <w:jc w:val="both"/>
        <w:rPr>
          <w:rFonts w:asciiTheme="minorHAnsi" w:hAnsiTheme="minorHAnsi" w:cstheme="minorHAnsi"/>
          <w:sz w:val="22"/>
          <w:szCs w:val="22"/>
        </w:rPr>
      </w:pPr>
    </w:p>
    <w:p w14:paraId="2CF1508E" w14:textId="77777777" w:rsidR="005D319D" w:rsidRPr="001B4BC5" w:rsidRDefault="005D319D" w:rsidP="00056BD5">
      <w:pPr>
        <w:ind w:left="527" w:hanging="170"/>
        <w:jc w:val="both"/>
        <w:rPr>
          <w:rFonts w:asciiTheme="minorHAnsi" w:hAnsiTheme="minorHAnsi" w:cstheme="minorHAnsi"/>
          <w:b/>
          <w:color w:val="000000" w:themeColor="text1"/>
          <w:sz w:val="22"/>
          <w:szCs w:val="22"/>
        </w:rPr>
      </w:pPr>
      <w:r w:rsidRPr="001B4BC5">
        <w:rPr>
          <w:rFonts w:asciiTheme="minorHAnsi" w:hAnsiTheme="minorHAnsi" w:cstheme="minorHAnsi"/>
          <w:b/>
          <w:color w:val="000000" w:themeColor="text1"/>
          <w:sz w:val="22"/>
          <w:szCs w:val="22"/>
        </w:rPr>
        <w:t>Zakonska osnova za uvođenje programa:</w:t>
      </w:r>
    </w:p>
    <w:p w14:paraId="40AC2D14" w14:textId="77777777" w:rsidR="005D319D" w:rsidRPr="001B4BC5" w:rsidRDefault="005D319D"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muzejima (Narodne novine, broj: 61/18., 98/19. i 114/22.) s pripadajućim pravilnicima,</w:t>
      </w:r>
    </w:p>
    <w:p w14:paraId="284A3BC6" w14:textId="249D9B86" w:rsidR="005D319D" w:rsidRPr="001B4BC5" w:rsidRDefault="005D319D"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zaštiti i očuvanju kulturnih dobara (Narodne novine, broj: 69/99., 151/03., 157/03., 87/09., 88/10., 61/11., 25/12., 136/12., 157/13., 152/14., 98/15., 44/17., 90/18., 32/20., 62/20., 117/21. i 114/22.) s pripadajućim pravilnicima,</w:t>
      </w:r>
    </w:p>
    <w:p w14:paraId="6D114089" w14:textId="77777777" w:rsidR="005D319D" w:rsidRPr="001B4BC5" w:rsidRDefault="005D319D"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knjižnicama i knjižničnoj djelatnosti (Narodne novine, broj: 17/19., 98/19. i 114/22.) s pripadajućim pravilnicima i</w:t>
      </w:r>
    </w:p>
    <w:p w14:paraId="075397C0" w14:textId="4F2BAF94" w:rsidR="005D319D" w:rsidRPr="001B4BC5" w:rsidRDefault="005D319D"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arhivskom gradivu i arhivima (Narodne novine, broj: 61/18., 98/19. i 114/22.) s pripadajućim pravilnicima.</w:t>
      </w:r>
    </w:p>
    <w:p w14:paraId="594DD389" w14:textId="77777777" w:rsidR="000D00EE" w:rsidRPr="001B4BC5" w:rsidRDefault="000D00EE" w:rsidP="00056BD5">
      <w:pPr>
        <w:jc w:val="both"/>
        <w:rPr>
          <w:rFonts w:asciiTheme="minorHAnsi" w:hAnsiTheme="minorHAnsi" w:cstheme="minorHAnsi"/>
          <w:color w:val="FF0000"/>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570465" w:rsidRPr="001B4BC5" w14:paraId="002E9D85"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570465" w:rsidRPr="001B4BC5" w:rsidRDefault="00570465"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54FA45" w14:textId="400CFA92" w:rsidR="00570465" w:rsidRPr="001B4BC5" w:rsidRDefault="0057046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12103D" w14:textId="7FFFC9E0" w:rsidR="00570465" w:rsidRPr="001B4BC5" w:rsidRDefault="0057046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05F903" w14:textId="346B6AE4" w:rsidR="00570465" w:rsidRPr="001B4BC5" w:rsidRDefault="0057046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0D00EE" w:rsidRPr="001B4BC5" w14:paraId="29C2E852"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9C8D88" w14:textId="707C61E9"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444.430,00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E9045" w14:textId="78B1FF47"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444.430,00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217645" w14:textId="0C5BB749"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444.430,00</w:t>
            </w:r>
          </w:p>
        </w:tc>
      </w:tr>
      <w:tr w:rsidR="000D00EE" w:rsidRPr="001B4BC5" w14:paraId="29DD68D7"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16D8356" w14:textId="106FF2FB"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46DB6" w14:textId="63568609"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018F25" w14:textId="48294E1A"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21.500,00</w:t>
            </w:r>
          </w:p>
        </w:tc>
      </w:tr>
      <w:tr w:rsidR="004C3A41" w:rsidRPr="001B4BC5" w14:paraId="2B4F07D1"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12DB09EC" w14:textId="0EBC44CA" w:rsidR="004C3A41" w:rsidRPr="001B4BC5" w:rsidRDefault="004C3A41" w:rsidP="00056BD5">
            <w:pPr>
              <w:rPr>
                <w:rFonts w:asciiTheme="minorHAnsi" w:hAnsiTheme="minorHAnsi" w:cstheme="minorHAnsi"/>
                <w:sz w:val="22"/>
                <w:szCs w:val="22"/>
              </w:rPr>
            </w:pPr>
            <w:r w:rsidRPr="001B4BC5">
              <w:rPr>
                <w:rFonts w:asciiTheme="minorHAnsi" w:hAnsiTheme="minorHAnsi" w:cstheme="minorHAnsi"/>
                <w:i/>
                <w:iCs/>
                <w:sz w:val="22"/>
                <w:szCs w:val="22"/>
              </w:rPr>
              <w:t>UKUPNO</w:t>
            </w:r>
          </w:p>
        </w:tc>
        <w:tc>
          <w:tcPr>
            <w:tcW w:w="1559" w:type="dxa"/>
            <w:tcBorders>
              <w:top w:val="single" w:sz="4" w:space="0" w:color="auto"/>
              <w:left w:val="single" w:sz="4" w:space="0" w:color="auto"/>
              <w:bottom w:val="single" w:sz="4" w:space="0" w:color="auto"/>
              <w:right w:val="single" w:sz="4" w:space="0" w:color="auto"/>
            </w:tcBorders>
            <w:noWrap/>
          </w:tcPr>
          <w:p w14:paraId="781866FE" w14:textId="4C508254"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465.930,00</w:t>
            </w:r>
          </w:p>
        </w:tc>
        <w:tc>
          <w:tcPr>
            <w:tcW w:w="1418" w:type="dxa"/>
            <w:tcBorders>
              <w:top w:val="single" w:sz="4" w:space="0" w:color="auto"/>
              <w:left w:val="single" w:sz="4" w:space="0" w:color="auto"/>
              <w:bottom w:val="single" w:sz="4" w:space="0" w:color="auto"/>
              <w:right w:val="single" w:sz="4" w:space="0" w:color="auto"/>
            </w:tcBorders>
            <w:noWrap/>
          </w:tcPr>
          <w:p w14:paraId="5B340A52" w14:textId="3B547CC8"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465.930,00</w:t>
            </w:r>
          </w:p>
        </w:tc>
        <w:tc>
          <w:tcPr>
            <w:tcW w:w="1417" w:type="dxa"/>
            <w:tcBorders>
              <w:top w:val="single" w:sz="4" w:space="0" w:color="auto"/>
              <w:left w:val="single" w:sz="4" w:space="0" w:color="auto"/>
              <w:bottom w:val="single" w:sz="4" w:space="0" w:color="auto"/>
              <w:right w:val="single" w:sz="4" w:space="0" w:color="auto"/>
            </w:tcBorders>
            <w:noWrap/>
          </w:tcPr>
          <w:p w14:paraId="767CC2ED" w14:textId="175768E4"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465.930,00</w:t>
            </w:r>
          </w:p>
        </w:tc>
      </w:tr>
    </w:tbl>
    <w:p w14:paraId="542C7123" w14:textId="77777777" w:rsidR="00B71F9C" w:rsidRPr="001B4BC5" w:rsidRDefault="00B71F9C" w:rsidP="00056BD5">
      <w:pPr>
        <w:jc w:val="both"/>
        <w:rPr>
          <w:rFonts w:asciiTheme="minorHAnsi" w:hAnsiTheme="minorHAnsi" w:cstheme="minorHAnsi"/>
          <w:b/>
          <w:bCs/>
          <w:sz w:val="22"/>
          <w:szCs w:val="22"/>
        </w:rPr>
      </w:pPr>
    </w:p>
    <w:p w14:paraId="774CA3BA" w14:textId="0D1A257C" w:rsidR="00B71F9C" w:rsidRPr="001B4BC5" w:rsidRDefault="00B71F9C" w:rsidP="00056BD5">
      <w:pPr>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Osnovna aktivnost ustanova u kulturi</w:t>
      </w:r>
      <w:r w:rsidRPr="001B4BC5">
        <w:rPr>
          <w:rFonts w:asciiTheme="minorHAnsi" w:hAnsiTheme="minorHAnsi" w:cstheme="minorHAnsi"/>
          <w:sz w:val="22"/>
          <w:szCs w:val="22"/>
        </w:rPr>
        <w:t xml:space="preserve"> – odnosi se na sredstva potrebna za redovan rad muzeja kroz rashode za zaposlene, materijalne i financijske rashode te usklađen</w:t>
      </w:r>
      <w:r w:rsidR="006F4C4B" w:rsidRPr="001B4BC5">
        <w:rPr>
          <w:rFonts w:asciiTheme="minorHAnsi" w:hAnsiTheme="minorHAnsi" w:cstheme="minorHAnsi"/>
          <w:sz w:val="22"/>
          <w:szCs w:val="22"/>
        </w:rPr>
        <w:t>j</w:t>
      </w:r>
      <w:r w:rsidRPr="001B4BC5">
        <w:rPr>
          <w:rFonts w:asciiTheme="minorHAnsi" w:hAnsiTheme="minorHAnsi" w:cstheme="minorHAnsi"/>
          <w:sz w:val="22"/>
          <w:szCs w:val="22"/>
        </w:rPr>
        <w:t>e sa stvarnim stanjem. Predviđeno je zapošljavanje tri (3) nova djelatnika (dva</w:t>
      </w:r>
      <w:r w:rsidR="006F4C4B" w:rsidRPr="001B4BC5">
        <w:rPr>
          <w:rFonts w:asciiTheme="minorHAnsi" w:hAnsiTheme="minorHAnsi" w:cstheme="minorHAnsi"/>
          <w:sz w:val="22"/>
          <w:szCs w:val="22"/>
        </w:rPr>
        <w:t xml:space="preserve"> (2)</w:t>
      </w:r>
      <w:r w:rsidRPr="001B4BC5">
        <w:rPr>
          <w:rFonts w:asciiTheme="minorHAnsi" w:hAnsiTheme="minorHAnsi" w:cstheme="minorHAnsi"/>
          <w:sz w:val="22"/>
          <w:szCs w:val="22"/>
        </w:rPr>
        <w:t xml:space="preserve"> VSS i jedan</w:t>
      </w:r>
      <w:r w:rsidR="006F4C4B" w:rsidRPr="001B4BC5">
        <w:rPr>
          <w:rFonts w:asciiTheme="minorHAnsi" w:hAnsiTheme="minorHAnsi" w:cstheme="minorHAnsi"/>
          <w:sz w:val="22"/>
          <w:szCs w:val="22"/>
        </w:rPr>
        <w:t xml:space="preserve"> (1)</w:t>
      </w:r>
      <w:r w:rsidRPr="001B4BC5">
        <w:rPr>
          <w:rFonts w:asciiTheme="minorHAnsi" w:hAnsiTheme="minorHAnsi" w:cstheme="minorHAnsi"/>
          <w:sz w:val="22"/>
          <w:szCs w:val="22"/>
        </w:rPr>
        <w:t xml:space="preserve"> SSS</w:t>
      </w:r>
      <w:r w:rsidR="006F4C4B" w:rsidRPr="001B4BC5">
        <w:rPr>
          <w:rFonts w:asciiTheme="minorHAnsi" w:hAnsiTheme="minorHAnsi" w:cstheme="minorHAnsi"/>
          <w:sz w:val="22"/>
          <w:szCs w:val="22"/>
        </w:rPr>
        <w:t xml:space="preserve">. </w:t>
      </w:r>
    </w:p>
    <w:p w14:paraId="52320ED4" w14:textId="77777777" w:rsidR="00B71F9C" w:rsidRPr="001B4BC5" w:rsidRDefault="00B71F9C" w:rsidP="00056BD5">
      <w:pPr>
        <w:jc w:val="both"/>
        <w:rPr>
          <w:rFonts w:asciiTheme="minorHAnsi" w:hAnsiTheme="minorHAnsi" w:cstheme="minorHAnsi"/>
          <w:color w:val="FF0000"/>
          <w:sz w:val="22"/>
          <w:szCs w:val="22"/>
        </w:rPr>
      </w:pPr>
    </w:p>
    <w:p w14:paraId="656FC962" w14:textId="15A9C5A6" w:rsidR="00B71F9C" w:rsidRPr="001B4BC5" w:rsidRDefault="00B71F9C"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opreme u ustanovama u kulturi</w:t>
      </w:r>
      <w:r w:rsidRPr="001B4BC5">
        <w:rPr>
          <w:rFonts w:asciiTheme="minorHAnsi" w:hAnsiTheme="minorHAnsi" w:cstheme="minorHAnsi"/>
          <w:sz w:val="22"/>
          <w:szCs w:val="22"/>
        </w:rPr>
        <w:t xml:space="preserve"> - planira se nabaviti računalo i računalna oprema za digitalizaciju i stručnu obradu muzejske građe. Tijekom 2024. godine planira</w:t>
      </w:r>
      <w:r w:rsidR="006F4C4B" w:rsidRPr="001B4BC5">
        <w:rPr>
          <w:rFonts w:asciiTheme="minorHAnsi" w:hAnsiTheme="minorHAnsi" w:cstheme="minorHAnsi"/>
          <w:sz w:val="22"/>
          <w:szCs w:val="22"/>
        </w:rPr>
        <w:t xml:space="preserve"> se od</w:t>
      </w:r>
      <w:r w:rsidRPr="001B4BC5">
        <w:rPr>
          <w:rFonts w:asciiTheme="minorHAnsi" w:hAnsiTheme="minorHAnsi" w:cstheme="minorHAnsi"/>
          <w:sz w:val="22"/>
          <w:szCs w:val="22"/>
        </w:rPr>
        <w:t xml:space="preserve"> sredstva donacija </w:t>
      </w:r>
      <w:r w:rsidR="006F4C4B" w:rsidRPr="001B4BC5">
        <w:rPr>
          <w:rFonts w:asciiTheme="minorHAnsi" w:hAnsiTheme="minorHAnsi" w:cstheme="minorHAnsi"/>
          <w:sz w:val="22"/>
          <w:szCs w:val="22"/>
        </w:rPr>
        <w:t xml:space="preserve">kupnja </w:t>
      </w:r>
      <w:r w:rsidRPr="001B4BC5">
        <w:rPr>
          <w:rFonts w:asciiTheme="minorHAnsi" w:hAnsiTheme="minorHAnsi" w:cstheme="minorHAnsi"/>
          <w:sz w:val="22"/>
          <w:szCs w:val="22"/>
        </w:rPr>
        <w:t>namjensk</w:t>
      </w:r>
      <w:r w:rsidR="006F4C4B" w:rsidRPr="001B4BC5">
        <w:rPr>
          <w:rFonts w:asciiTheme="minorHAnsi" w:hAnsiTheme="minorHAnsi" w:cstheme="minorHAnsi"/>
          <w:sz w:val="22"/>
          <w:szCs w:val="22"/>
        </w:rPr>
        <w:t>ih</w:t>
      </w:r>
      <w:r w:rsidRPr="001B4BC5">
        <w:rPr>
          <w:rFonts w:asciiTheme="minorHAnsi" w:hAnsiTheme="minorHAnsi" w:cstheme="minorHAnsi"/>
          <w:sz w:val="22"/>
          <w:szCs w:val="22"/>
        </w:rPr>
        <w:t xml:space="preserve"> skenera, koji su neophodni za digitalizacij</w:t>
      </w:r>
      <w:r w:rsidR="006F4C4B" w:rsidRPr="001B4BC5">
        <w:rPr>
          <w:rFonts w:asciiTheme="minorHAnsi" w:hAnsiTheme="minorHAnsi" w:cstheme="minorHAnsi"/>
          <w:sz w:val="22"/>
          <w:szCs w:val="22"/>
        </w:rPr>
        <w:t>u</w:t>
      </w:r>
      <w:r w:rsidRPr="001B4BC5">
        <w:rPr>
          <w:rFonts w:asciiTheme="minorHAnsi" w:hAnsiTheme="minorHAnsi" w:cstheme="minorHAnsi"/>
          <w:sz w:val="22"/>
          <w:szCs w:val="22"/>
        </w:rPr>
        <w:t xml:space="preserve"> muzejske građe u novoj zgradi Muzeja.</w:t>
      </w:r>
    </w:p>
    <w:p w14:paraId="6ED98978" w14:textId="77777777" w:rsidR="000D00EE" w:rsidRPr="001B4BC5" w:rsidRDefault="000D00EE" w:rsidP="00056BD5">
      <w:pPr>
        <w:jc w:val="both"/>
        <w:rPr>
          <w:rFonts w:asciiTheme="minorHAnsi" w:hAnsiTheme="minorHAnsi" w:cstheme="minorHAnsi"/>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570465" w:rsidRPr="001B4BC5" w14:paraId="032A3B84" w14:textId="77777777" w:rsidTr="00570465">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05807C7"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1C655C87" w14:textId="3C2F37CF"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9B586B" w14:textId="1F72A996"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2FC5185"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D9BF59D" w14:textId="44D0256C"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2915B455" w14:textId="77777777" w:rsidTr="00570465">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Pr="001B4BC5" w:rsidRDefault="000D00EE" w:rsidP="00056BD5">
            <w:pPr>
              <w:spacing w:line="254" w:lineRule="auto"/>
              <w:rPr>
                <w:rFonts w:asciiTheme="minorHAnsi" w:eastAsiaTheme="minorHAnsi" w:hAnsiTheme="minorHAnsi" w:cstheme="minorHAnsi"/>
                <w:sz w:val="22"/>
                <w:szCs w:val="22"/>
              </w:rPr>
            </w:pPr>
            <w:r w:rsidRPr="001B4BC5">
              <w:rPr>
                <w:rFonts w:asciiTheme="minorHAnsi" w:hAnsiTheme="minorHAnsi" w:cstheme="minorHAnsi"/>
                <w:sz w:val="22"/>
                <w:szCs w:val="22"/>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62EE73"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56259A5"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0A9AE079" w14:textId="77777777" w:rsidR="00E006E1" w:rsidRPr="001B4BC5" w:rsidRDefault="00E006E1" w:rsidP="00056BD5">
      <w:pPr>
        <w:jc w:val="both"/>
        <w:rPr>
          <w:rFonts w:asciiTheme="minorHAnsi" w:hAnsiTheme="minorHAnsi" w:cstheme="minorHAnsi"/>
          <w:b/>
          <w:bCs/>
          <w:sz w:val="22"/>
          <w:szCs w:val="22"/>
        </w:rPr>
      </w:pPr>
    </w:p>
    <w:p w14:paraId="51926E71" w14:textId="36698EDF"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NAZIV PROGRAMA: MUZEJSKA DJELATNOST</w:t>
      </w:r>
      <w:r w:rsidRPr="001B4BC5">
        <w:rPr>
          <w:rFonts w:asciiTheme="minorHAnsi" w:hAnsiTheme="minorHAnsi" w:cstheme="minorHAnsi"/>
          <w:sz w:val="22"/>
          <w:szCs w:val="22"/>
        </w:rPr>
        <w:t xml:space="preserve">  </w:t>
      </w:r>
    </w:p>
    <w:p w14:paraId="79A3B991" w14:textId="77777777" w:rsidR="000D00EE" w:rsidRPr="001B4BC5" w:rsidRDefault="000D00EE" w:rsidP="00056BD5">
      <w:pPr>
        <w:jc w:val="both"/>
        <w:rPr>
          <w:rFonts w:asciiTheme="minorHAnsi" w:hAnsiTheme="minorHAnsi" w:cstheme="minorHAnsi"/>
          <w:sz w:val="22"/>
          <w:szCs w:val="22"/>
        </w:rPr>
      </w:pPr>
    </w:p>
    <w:p w14:paraId="1912EBAF"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05E863BB" w14:textId="77777777" w:rsidR="000D00EE" w:rsidRPr="001B4BC5" w:rsidRDefault="000D00EE" w:rsidP="001475E7">
      <w:pPr>
        <w:jc w:val="both"/>
        <w:rPr>
          <w:rFonts w:asciiTheme="minorHAnsi" w:hAnsiTheme="minorHAnsi" w:cstheme="minorHAnsi"/>
          <w:color w:val="FF0000"/>
          <w:sz w:val="22"/>
          <w:szCs w:val="22"/>
        </w:rPr>
      </w:pPr>
    </w:p>
    <w:p w14:paraId="3064E601" w14:textId="77777777" w:rsidR="00B71F9C" w:rsidRPr="001B4BC5" w:rsidRDefault="00B71F9C" w:rsidP="00056BD5">
      <w:pPr>
        <w:ind w:left="527" w:hanging="170"/>
        <w:jc w:val="both"/>
        <w:rPr>
          <w:rFonts w:asciiTheme="minorHAnsi" w:hAnsiTheme="minorHAnsi" w:cstheme="minorHAnsi"/>
          <w:b/>
          <w:color w:val="000000" w:themeColor="text1"/>
          <w:sz w:val="22"/>
          <w:szCs w:val="22"/>
        </w:rPr>
      </w:pPr>
      <w:r w:rsidRPr="001B4BC5">
        <w:rPr>
          <w:rFonts w:asciiTheme="minorHAnsi" w:hAnsiTheme="minorHAnsi" w:cstheme="minorHAnsi"/>
          <w:b/>
          <w:color w:val="000000" w:themeColor="text1"/>
          <w:sz w:val="22"/>
          <w:szCs w:val="22"/>
        </w:rPr>
        <w:t>Zakonska osnova za uvođenje programa:</w:t>
      </w:r>
    </w:p>
    <w:p w14:paraId="29D884C3" w14:textId="77777777" w:rsidR="00B71F9C" w:rsidRPr="001B4BC5" w:rsidRDefault="00B71F9C"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muzejima (Narodne novine, broj: 61/18., 98/19. i 114/22.) s pripadajućim pravilnicima,</w:t>
      </w:r>
    </w:p>
    <w:p w14:paraId="726A02DB" w14:textId="77777777" w:rsidR="00B71F9C" w:rsidRPr="001B4BC5" w:rsidRDefault="00B71F9C"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zaštiti i očuvanju kulturnih dobara (Narodne novine, broj: 69/99., 151/03., 157/03., 87/09., 88/10., 61/11., 25/12., 136/12., 157/13., 152/14., 98/15., 44/17., 90/18., 32/20., 62/20., 117/21. i 114/22.) s pripadajućim pravilnicima,</w:t>
      </w:r>
    </w:p>
    <w:p w14:paraId="33F55250" w14:textId="77777777" w:rsidR="00B71F9C" w:rsidRPr="001B4BC5" w:rsidRDefault="00B71F9C"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knjižnicama i knjižničnoj djelatnosti (Narodne novine, broj: 17/19., 98/19. i 114/22.) s pripadajućim pravilnicima i</w:t>
      </w:r>
    </w:p>
    <w:p w14:paraId="49AB3653" w14:textId="4F380A70" w:rsidR="000D00EE" w:rsidRPr="001B4BC5" w:rsidRDefault="00B71F9C" w:rsidP="00056BD5">
      <w:pPr>
        <w:pStyle w:val="Odlomakpopisa"/>
        <w:numPr>
          <w:ilvl w:val="0"/>
          <w:numId w:val="3"/>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arhivskom gradivu i arhivima (Narodne novine, broj: 61/18., 98/19. i 114/22.) s pripadajućim pravilnicima.</w:t>
      </w:r>
    </w:p>
    <w:p w14:paraId="759CE810" w14:textId="77777777" w:rsidR="00B71F9C" w:rsidRPr="001B4BC5" w:rsidRDefault="00B71F9C" w:rsidP="001475E7">
      <w:pPr>
        <w:jc w:val="both"/>
        <w:rPr>
          <w:rFonts w:asciiTheme="minorHAnsi" w:hAnsiTheme="minorHAnsi" w:cstheme="minorHAnsi"/>
          <w:color w:val="FF0000"/>
          <w:sz w:val="22"/>
          <w:szCs w:val="22"/>
        </w:rPr>
      </w:pPr>
    </w:p>
    <w:tbl>
      <w:tblPr>
        <w:tblStyle w:val="Reetkatablice"/>
        <w:tblW w:w="9214" w:type="dxa"/>
        <w:jc w:val="right"/>
        <w:tblLook w:val="04A0" w:firstRow="1" w:lastRow="0" w:firstColumn="1" w:lastColumn="0" w:noHBand="0" w:noVBand="1"/>
      </w:tblPr>
      <w:tblGrid>
        <w:gridCol w:w="4820"/>
        <w:gridCol w:w="1701"/>
        <w:gridCol w:w="1418"/>
        <w:gridCol w:w="1275"/>
      </w:tblGrid>
      <w:tr w:rsidR="00570465" w:rsidRPr="001B4BC5" w14:paraId="437B5890"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4FE12C" w14:textId="77777777" w:rsidR="00570465" w:rsidRPr="001B4BC5" w:rsidRDefault="00570465"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7E38B7" w14:textId="4C732A70" w:rsidR="00570465" w:rsidRPr="001B4BC5" w:rsidRDefault="0057046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529540" w14:textId="3D25634D" w:rsidR="00570465" w:rsidRPr="001B4BC5" w:rsidRDefault="0057046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F34B11D" w14:textId="0BFAA5ED" w:rsidR="00570465" w:rsidRPr="001B4BC5" w:rsidRDefault="0057046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0D00EE" w:rsidRPr="001B4BC5" w14:paraId="6AD66962"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15A89"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FB2BE3" w14:textId="0EEC92EF"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CF6F84" w14:textId="74B1D984"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AF602CE" w14:textId="5319E53D"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2.000,00</w:t>
            </w:r>
          </w:p>
        </w:tc>
      </w:tr>
      <w:tr w:rsidR="000D00EE" w:rsidRPr="001B4BC5" w14:paraId="15C16340"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95B88E"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D6056B" w14:textId="2512C94A"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D9A8793" w14:textId="0CCC011E"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24.500,00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C500AF7" w14:textId="4189D4BC"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24.500,00</w:t>
            </w:r>
          </w:p>
        </w:tc>
      </w:tr>
      <w:tr w:rsidR="00570465" w:rsidRPr="001B4BC5" w14:paraId="692A4B1D"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2F99BDBA" w14:textId="11178BE3" w:rsidR="00570465" w:rsidRPr="001B4BC5" w:rsidRDefault="00570465" w:rsidP="00056BD5">
            <w:pPr>
              <w:rPr>
                <w:rFonts w:asciiTheme="minorHAnsi" w:hAnsiTheme="minorHAnsi" w:cstheme="minorHAnsi"/>
                <w:sz w:val="22"/>
                <w:szCs w:val="22"/>
              </w:rPr>
            </w:pPr>
            <w:r w:rsidRPr="001B4BC5">
              <w:rPr>
                <w:rFonts w:asciiTheme="minorHAnsi" w:hAnsiTheme="minorHAnsi" w:cstheme="minorHAnsi"/>
                <w:sz w:val="22"/>
                <w:szCs w:val="22"/>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38104916" w14:textId="0AE310D6" w:rsidR="00570465"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3D09387" w14:textId="2A4DAF63" w:rsidR="00570465"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3B88745" w14:textId="6C6DE275" w:rsidR="00570465"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1.300,00</w:t>
            </w:r>
          </w:p>
        </w:tc>
      </w:tr>
      <w:tr w:rsidR="000D00EE" w:rsidRPr="001B4BC5" w14:paraId="296C97FC"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236E6"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A0FDEE" w14:textId="4EAB87B5"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C3A6E45" w14:textId="55705E73"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8A552F6" w14:textId="79C66DD6"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2.700,00</w:t>
            </w:r>
          </w:p>
        </w:tc>
      </w:tr>
      <w:tr w:rsidR="00570465" w:rsidRPr="001B4BC5" w14:paraId="67BF04DE"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063BC58" w14:textId="4C88D317" w:rsidR="00570465" w:rsidRPr="001B4BC5" w:rsidRDefault="00570465" w:rsidP="00056BD5">
            <w:pPr>
              <w:rPr>
                <w:rFonts w:asciiTheme="minorHAnsi" w:hAnsiTheme="minorHAnsi" w:cstheme="minorHAnsi"/>
                <w:sz w:val="22"/>
                <w:szCs w:val="22"/>
              </w:rPr>
            </w:pPr>
            <w:r w:rsidRPr="001B4BC5">
              <w:rPr>
                <w:rFonts w:asciiTheme="minorHAnsi" w:hAnsiTheme="minorHAnsi" w:cstheme="minorHAnsi"/>
                <w:sz w:val="22"/>
                <w:szCs w:val="22"/>
              </w:rPr>
              <w:lastRenderedPageBreak/>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0D3D2FBF" w14:textId="446EAA67" w:rsidR="00570465"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F5D7991" w14:textId="0BE612E5" w:rsidR="00570465"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00DAD52" w14:textId="60B2D05B" w:rsidR="00570465"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8.800,00</w:t>
            </w:r>
          </w:p>
        </w:tc>
      </w:tr>
      <w:tr w:rsidR="000D00EE" w:rsidRPr="001B4BC5" w14:paraId="2627F2A2"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60F789C"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5A92DF3F" w14:textId="1EBF6EBA"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F8B6747" w14:textId="54586109"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205DE25" w14:textId="4040469F" w:rsidR="000D00EE" w:rsidRPr="001B4BC5" w:rsidRDefault="0057046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r>
      <w:tr w:rsidR="004C3A41" w:rsidRPr="001B4BC5" w14:paraId="618D5517" w14:textId="77777777" w:rsidTr="009F12DF">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08B7DBFC" w14:textId="2615CCE8" w:rsidR="004C3A41" w:rsidRPr="001B4BC5" w:rsidRDefault="004C3A41" w:rsidP="00056BD5">
            <w:pPr>
              <w:rPr>
                <w:rFonts w:asciiTheme="minorHAnsi" w:hAnsiTheme="minorHAnsi" w:cstheme="minorHAnsi"/>
                <w:sz w:val="22"/>
                <w:szCs w:val="22"/>
              </w:rPr>
            </w:pPr>
            <w:r w:rsidRPr="001B4BC5">
              <w:rPr>
                <w:rFonts w:asciiTheme="minorHAnsi" w:hAnsiTheme="minorHAnsi" w:cstheme="minorHAnsi"/>
                <w:i/>
                <w:iCs/>
                <w:sz w:val="22"/>
                <w:szCs w:val="22"/>
              </w:rPr>
              <w:t>UKUPNO</w:t>
            </w:r>
          </w:p>
        </w:tc>
        <w:tc>
          <w:tcPr>
            <w:tcW w:w="1701" w:type="dxa"/>
            <w:tcBorders>
              <w:top w:val="single" w:sz="4" w:space="0" w:color="auto"/>
              <w:left w:val="single" w:sz="4" w:space="0" w:color="auto"/>
              <w:bottom w:val="single" w:sz="4" w:space="0" w:color="auto"/>
              <w:right w:val="single" w:sz="4" w:space="0" w:color="auto"/>
            </w:tcBorders>
            <w:noWrap/>
          </w:tcPr>
          <w:p w14:paraId="107F1024" w14:textId="18A609A2"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40.900,00</w:t>
            </w:r>
          </w:p>
        </w:tc>
        <w:tc>
          <w:tcPr>
            <w:tcW w:w="1418" w:type="dxa"/>
            <w:tcBorders>
              <w:top w:val="single" w:sz="4" w:space="0" w:color="auto"/>
              <w:left w:val="single" w:sz="4" w:space="0" w:color="auto"/>
              <w:bottom w:val="single" w:sz="4" w:space="0" w:color="auto"/>
              <w:right w:val="single" w:sz="4" w:space="0" w:color="auto"/>
            </w:tcBorders>
            <w:noWrap/>
          </w:tcPr>
          <w:p w14:paraId="759AF464" w14:textId="62165E0B"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40.900,00</w:t>
            </w:r>
          </w:p>
        </w:tc>
        <w:tc>
          <w:tcPr>
            <w:tcW w:w="1275" w:type="dxa"/>
            <w:tcBorders>
              <w:top w:val="single" w:sz="4" w:space="0" w:color="auto"/>
              <w:left w:val="single" w:sz="4" w:space="0" w:color="auto"/>
              <w:bottom w:val="single" w:sz="4" w:space="0" w:color="auto"/>
              <w:right w:val="single" w:sz="4" w:space="0" w:color="auto"/>
            </w:tcBorders>
            <w:noWrap/>
          </w:tcPr>
          <w:p w14:paraId="549E8CD3" w14:textId="4376C3EB"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40.900,00</w:t>
            </w:r>
          </w:p>
        </w:tc>
      </w:tr>
    </w:tbl>
    <w:p w14:paraId="600F3670" w14:textId="77777777" w:rsidR="006F4C4B" w:rsidRPr="001B4BC5" w:rsidRDefault="006F4C4B" w:rsidP="00056BD5">
      <w:pPr>
        <w:jc w:val="both"/>
        <w:rPr>
          <w:rFonts w:asciiTheme="minorHAnsi" w:hAnsiTheme="minorHAnsi" w:cstheme="minorHAnsi"/>
          <w:b/>
          <w:bCs/>
          <w:sz w:val="22"/>
          <w:szCs w:val="22"/>
        </w:rPr>
      </w:pPr>
    </w:p>
    <w:p w14:paraId="490C2E94" w14:textId="6F17B5C2"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Otkup umjetnina</w:t>
      </w:r>
      <w:r w:rsidRPr="001B4BC5">
        <w:rPr>
          <w:rFonts w:asciiTheme="minorHAnsi" w:hAnsiTheme="minorHAnsi" w:cstheme="minorHAnsi"/>
          <w:sz w:val="22"/>
          <w:szCs w:val="22"/>
        </w:rPr>
        <w:t xml:space="preserve"> </w:t>
      </w:r>
      <w:r w:rsidR="00B71F9C"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r w:rsidR="00B71F9C" w:rsidRPr="001B4BC5">
        <w:rPr>
          <w:rFonts w:asciiTheme="minorHAnsi" w:hAnsiTheme="minorHAnsi" w:cstheme="minorHAnsi"/>
          <w:sz w:val="22"/>
          <w:szCs w:val="22"/>
        </w:rPr>
        <w:t xml:space="preserve">sredstva </w:t>
      </w:r>
      <w:r w:rsidRPr="001B4BC5">
        <w:rPr>
          <w:rFonts w:asciiTheme="minorHAnsi" w:hAnsiTheme="minorHAnsi" w:cstheme="minorHAnsi"/>
          <w:sz w:val="22"/>
          <w:szCs w:val="22"/>
        </w:rPr>
        <w:t xml:space="preserve">za otkup umjetničkih </w:t>
      </w:r>
      <w:r w:rsidR="007B6902" w:rsidRPr="001B4BC5">
        <w:rPr>
          <w:rFonts w:asciiTheme="minorHAnsi" w:hAnsiTheme="minorHAnsi" w:cstheme="minorHAnsi"/>
          <w:sz w:val="22"/>
          <w:szCs w:val="22"/>
        </w:rPr>
        <w:t xml:space="preserve">djela </w:t>
      </w:r>
      <w:r w:rsidRPr="001B4BC5">
        <w:rPr>
          <w:rFonts w:asciiTheme="minorHAnsi" w:hAnsiTheme="minorHAnsi" w:cstheme="minorHAnsi"/>
          <w:sz w:val="22"/>
          <w:szCs w:val="22"/>
        </w:rPr>
        <w:t>prema godišnjem planu Gradskog muzeja Požega</w:t>
      </w:r>
      <w:r w:rsidR="00B71F9C" w:rsidRPr="001B4BC5">
        <w:rPr>
          <w:rFonts w:asciiTheme="minorHAnsi" w:hAnsiTheme="minorHAnsi" w:cstheme="minorHAnsi"/>
          <w:sz w:val="22"/>
          <w:szCs w:val="22"/>
        </w:rPr>
        <w:t>.</w:t>
      </w:r>
    </w:p>
    <w:p w14:paraId="7363BD01" w14:textId="77777777" w:rsidR="000D00EE" w:rsidRPr="001B4BC5" w:rsidRDefault="000D00EE" w:rsidP="00056BD5">
      <w:pPr>
        <w:jc w:val="both"/>
        <w:rPr>
          <w:rFonts w:asciiTheme="minorHAnsi" w:hAnsiTheme="minorHAnsi" w:cstheme="minorHAns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570465" w:rsidRPr="001B4BC5" w14:paraId="0E316D0A" w14:textId="77777777" w:rsidTr="00570465">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456B604"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D918B9A"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3A545BE"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6719012"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F59A138"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DB0DABA" w14:textId="1C8AB531"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4C409C2" w14:textId="48032086"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03BB8D" w14:textId="77777777"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FB71870" w14:textId="343EDB01" w:rsidR="00570465" w:rsidRPr="001B4BC5" w:rsidRDefault="0057046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59A82AC2" w14:textId="77777777" w:rsidTr="00570465">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930BEC6"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E1376DC"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BC3DA52"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39B5421" w14:textId="2DC56D42" w:rsidR="000D00EE" w:rsidRPr="001B4BC5" w:rsidRDefault="00AA7C2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8F755BF"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3A15F78"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0D86BB1"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r>
      <w:tr w:rsidR="000D00EE" w:rsidRPr="001B4BC5" w14:paraId="32F0B10E" w14:textId="77777777" w:rsidTr="00570465">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37D3CEE"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69731E2"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1616027"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FB282B9" w14:textId="17D7077D" w:rsidR="000D00EE" w:rsidRPr="001B4BC5" w:rsidRDefault="00AA7C2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E4DC2C9"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83648BF"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91BC47"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r>
    </w:tbl>
    <w:p w14:paraId="56C547F1" w14:textId="77777777" w:rsidR="000D00EE" w:rsidRPr="001B4BC5" w:rsidRDefault="000D00EE" w:rsidP="00056BD5">
      <w:pPr>
        <w:jc w:val="both"/>
        <w:rPr>
          <w:rFonts w:asciiTheme="minorHAnsi" w:hAnsiTheme="minorHAnsi" w:cstheme="minorHAnsi"/>
          <w:color w:val="000000" w:themeColor="text1"/>
          <w:sz w:val="22"/>
          <w:szCs w:val="22"/>
          <w:lang w:eastAsia="zh-CN"/>
        </w:rPr>
      </w:pPr>
    </w:p>
    <w:p w14:paraId="74705265" w14:textId="7BA4C55D" w:rsidR="00371A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Restauracije</w:t>
      </w:r>
      <w:r w:rsidRPr="001B4BC5">
        <w:rPr>
          <w:rFonts w:asciiTheme="minorHAnsi" w:hAnsiTheme="minorHAnsi" w:cstheme="minorHAnsi"/>
          <w:sz w:val="22"/>
          <w:szCs w:val="22"/>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ili su vlasnici obrta, poduzeća za tu namjenu.</w:t>
      </w:r>
    </w:p>
    <w:p w14:paraId="28CF3573" w14:textId="77777777" w:rsidR="007B6902" w:rsidRPr="001B4BC5" w:rsidRDefault="007B6902" w:rsidP="00056BD5">
      <w:pPr>
        <w:jc w:val="both"/>
        <w:rPr>
          <w:rFonts w:asciiTheme="minorHAnsi" w:hAnsiTheme="minorHAnsi" w:cstheme="minorHAns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314E66" w:rsidRPr="001B4BC5" w14:paraId="2817647C" w14:textId="77777777" w:rsidTr="00314E6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F3528ED"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56FDEAB"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FBE31DE"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6E8BF321"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2FA4CEA"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09FB1EF8" w14:textId="276561E9"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1DFCBD1" w14:textId="3466B628"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F59F3F1"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019ABB7D" w14:textId="38F04F06"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63350AED" w14:textId="77777777" w:rsidTr="00314E66">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476AAC1"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7818045"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3E22CA92"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7C209B2" w14:textId="20F413A3" w:rsidR="000D00EE" w:rsidRPr="001B4BC5" w:rsidRDefault="00AA7C2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9FAD684"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7047286"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AA6016"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72DD5589" w14:textId="77777777" w:rsidR="00B71F9C" w:rsidRPr="001B4BC5" w:rsidRDefault="00B71F9C" w:rsidP="00056BD5">
      <w:pPr>
        <w:jc w:val="both"/>
        <w:rPr>
          <w:rFonts w:asciiTheme="minorHAnsi" w:hAnsiTheme="minorHAnsi" w:cstheme="minorHAnsi"/>
          <w:b/>
          <w:bCs/>
          <w:color w:val="FF0000"/>
          <w:sz w:val="22"/>
          <w:szCs w:val="22"/>
        </w:rPr>
      </w:pPr>
    </w:p>
    <w:p w14:paraId="5D990E8C" w14:textId="30425738" w:rsidR="000D00EE" w:rsidRPr="001B4BC5" w:rsidRDefault="00314E66"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Izložbe </w:t>
      </w:r>
      <w:r w:rsidR="000D00EE" w:rsidRPr="001B4BC5">
        <w:rPr>
          <w:rFonts w:asciiTheme="minorHAnsi" w:hAnsiTheme="minorHAnsi" w:cstheme="minorHAnsi"/>
          <w:b/>
          <w:bCs/>
          <w:sz w:val="22"/>
          <w:szCs w:val="22"/>
        </w:rPr>
        <w:t>-</w:t>
      </w:r>
      <w:r w:rsidR="000D00EE" w:rsidRPr="001B4BC5">
        <w:rPr>
          <w:rFonts w:asciiTheme="minorHAnsi" w:hAnsiTheme="minorHAnsi" w:cstheme="minorHAnsi"/>
          <w:sz w:val="22"/>
          <w:szCs w:val="22"/>
        </w:rPr>
        <w:t xml:space="preserve"> </w:t>
      </w:r>
      <w:r w:rsidR="00B71F9C" w:rsidRPr="001B4BC5">
        <w:rPr>
          <w:rFonts w:asciiTheme="minorHAnsi" w:hAnsiTheme="minorHAnsi" w:cstheme="minorHAnsi"/>
          <w:sz w:val="22"/>
          <w:szCs w:val="22"/>
        </w:rPr>
        <w:t xml:space="preserve">u predviđenim troškovima su uglavnom troškovi dnevnica, putnih  troškova i smještaja za osobe koje vode gostujuće izložbe te sredstva za grafičke i tiskarske pripreme, pa i za eventualne nepredviđene troškove oko organizacije izložbi. Cilj provedbe ovog programa je promocija muzejske djelatnosti te uključivanje građana i ostalih subjekata u aktivnu suradnju. Program predviđa promociju obnovljene zgrade te promociju OŠ Julija </w:t>
      </w:r>
      <w:proofErr w:type="spellStart"/>
      <w:r w:rsidR="00B71F9C" w:rsidRPr="001B4BC5">
        <w:rPr>
          <w:rFonts w:asciiTheme="minorHAnsi" w:hAnsiTheme="minorHAnsi" w:cstheme="minorHAnsi"/>
          <w:sz w:val="22"/>
          <w:szCs w:val="22"/>
        </w:rPr>
        <w:t>Kempfa</w:t>
      </w:r>
      <w:proofErr w:type="spellEnd"/>
      <w:r w:rsidR="00B71F9C" w:rsidRPr="001B4BC5">
        <w:rPr>
          <w:rFonts w:asciiTheme="minorHAnsi" w:hAnsiTheme="minorHAnsi" w:cstheme="minorHAnsi"/>
          <w:sz w:val="22"/>
          <w:szCs w:val="22"/>
        </w:rPr>
        <w:t xml:space="preserve"> i proslavu </w:t>
      </w:r>
      <w:r w:rsidR="006F4C4B" w:rsidRPr="001B4BC5">
        <w:rPr>
          <w:rFonts w:asciiTheme="minorHAnsi" w:hAnsiTheme="minorHAnsi" w:cstheme="minorHAnsi"/>
          <w:sz w:val="22"/>
          <w:szCs w:val="22"/>
        </w:rPr>
        <w:t>sto i pedeset (15</w:t>
      </w:r>
      <w:r w:rsidR="00B71F9C" w:rsidRPr="001B4BC5">
        <w:rPr>
          <w:rFonts w:asciiTheme="minorHAnsi" w:hAnsiTheme="minorHAnsi" w:cstheme="minorHAnsi"/>
          <w:sz w:val="22"/>
          <w:szCs w:val="22"/>
        </w:rPr>
        <w:t>0</w:t>
      </w:r>
      <w:r w:rsidR="006F4C4B" w:rsidRPr="001B4BC5">
        <w:rPr>
          <w:rFonts w:asciiTheme="minorHAnsi" w:hAnsiTheme="minorHAnsi" w:cstheme="minorHAnsi"/>
          <w:sz w:val="22"/>
          <w:szCs w:val="22"/>
        </w:rPr>
        <w:t>)</w:t>
      </w:r>
      <w:r w:rsidR="00B71F9C" w:rsidRPr="001B4BC5">
        <w:rPr>
          <w:rFonts w:asciiTheme="minorHAnsi" w:hAnsiTheme="minorHAnsi" w:cstheme="minorHAnsi"/>
          <w:sz w:val="22"/>
          <w:szCs w:val="22"/>
        </w:rPr>
        <w:t xml:space="preserve"> godina Dobrovoljnog vatrogasnog društva grada Požege. Program predviđa organizaciju promotivnih izložbi na sve navedene teme u cilju daljnje promocije Gradskog muzeja Požega i Grada Požege.</w:t>
      </w:r>
    </w:p>
    <w:p w14:paraId="28505D63" w14:textId="77777777" w:rsidR="00371AEE" w:rsidRPr="001B4BC5" w:rsidRDefault="00371AEE" w:rsidP="00056BD5">
      <w:pPr>
        <w:jc w:val="both"/>
        <w:rPr>
          <w:rFonts w:asciiTheme="minorHAnsi" w:hAnsiTheme="minorHAnsi" w:cstheme="minorHAnsi"/>
          <w:color w:val="FF000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314E66" w:rsidRPr="001B4BC5" w14:paraId="12CB9B15" w14:textId="77777777" w:rsidTr="00314E6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3CFF9AF"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CAA8CD5"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5E9B48C"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1C051B9"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2BF3A1C"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A0C1181" w14:textId="6D25019C"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C085FE7" w14:textId="201F8FBF"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BC9530"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0853D2D3" w14:textId="27B43485"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B71F9C" w:rsidRPr="001B4BC5" w14:paraId="7D383C01" w14:textId="77777777" w:rsidTr="00314E66">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28093179" w14:textId="5F20B65E" w:rsidR="00B71F9C" w:rsidRPr="001B4BC5" w:rsidRDefault="00B71F9C" w:rsidP="00056BD5">
            <w:pPr>
              <w:spacing w:line="254" w:lineRule="auto"/>
              <w:rPr>
                <w:rFonts w:asciiTheme="minorHAnsi" w:eastAsia="Arial" w:hAnsiTheme="minorHAnsi" w:cstheme="minorHAnsi"/>
                <w:bCs/>
                <w:color w:val="FF0000"/>
                <w:sz w:val="22"/>
                <w:szCs w:val="22"/>
              </w:rPr>
            </w:pPr>
            <w:r w:rsidRPr="001B4BC5">
              <w:rPr>
                <w:rFonts w:asciiTheme="minorHAnsi" w:hAnsiTheme="minorHAnsi" w:cstheme="minorHAnsi"/>
                <w:sz w:val="22"/>
                <w:szCs w:val="22"/>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tcPr>
          <w:p w14:paraId="03BBB552" w14:textId="0501303C" w:rsidR="00B71F9C" w:rsidRPr="001B4BC5" w:rsidRDefault="00B71F9C" w:rsidP="00056BD5">
            <w:pPr>
              <w:spacing w:line="254" w:lineRule="auto"/>
              <w:rPr>
                <w:rFonts w:asciiTheme="minorHAnsi" w:hAnsiTheme="minorHAnsi" w:cstheme="minorHAnsi"/>
                <w:color w:val="FF0000"/>
                <w:sz w:val="22"/>
                <w:szCs w:val="22"/>
              </w:rPr>
            </w:pPr>
            <w:r w:rsidRPr="001B4BC5">
              <w:rPr>
                <w:rFonts w:asciiTheme="minorHAnsi" w:hAnsiTheme="minorHAnsi" w:cstheme="minorHAnsi"/>
                <w:sz w:val="22"/>
                <w:szCs w:val="22"/>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tcPr>
          <w:p w14:paraId="5327AD68" w14:textId="19A4197C" w:rsidR="00B71F9C" w:rsidRPr="001B4BC5" w:rsidRDefault="00B71F9C"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34344579" w14:textId="4EA20538" w:rsidR="00B71F9C" w:rsidRPr="001B4BC5" w:rsidRDefault="00B71F9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w:t>
            </w:r>
          </w:p>
        </w:tc>
        <w:tc>
          <w:tcPr>
            <w:tcW w:w="1315" w:type="dxa"/>
            <w:tcBorders>
              <w:top w:val="single" w:sz="4" w:space="0" w:color="00000A"/>
              <w:left w:val="single" w:sz="4" w:space="0" w:color="00000A"/>
              <w:bottom w:val="single" w:sz="4" w:space="0" w:color="00000A"/>
              <w:right w:val="single" w:sz="4" w:space="0" w:color="00000A"/>
            </w:tcBorders>
            <w:vAlign w:val="center"/>
          </w:tcPr>
          <w:p w14:paraId="545A12DD" w14:textId="08E25636" w:rsidR="00B71F9C" w:rsidRPr="001B4BC5" w:rsidRDefault="00B71F9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200</w:t>
            </w:r>
          </w:p>
        </w:tc>
        <w:tc>
          <w:tcPr>
            <w:tcW w:w="1277" w:type="dxa"/>
            <w:tcBorders>
              <w:top w:val="single" w:sz="4" w:space="0" w:color="00000A"/>
              <w:left w:val="single" w:sz="4" w:space="0" w:color="00000A"/>
              <w:bottom w:val="single" w:sz="4" w:space="0" w:color="00000A"/>
              <w:right w:val="single" w:sz="4" w:space="0" w:color="00000A"/>
            </w:tcBorders>
            <w:vAlign w:val="center"/>
          </w:tcPr>
          <w:p w14:paraId="1E92954F" w14:textId="6E11FCE1" w:rsidR="00B71F9C" w:rsidRPr="001B4BC5" w:rsidRDefault="00B71F9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876B630" w14:textId="431F2479" w:rsidR="00B71F9C" w:rsidRPr="001B4BC5" w:rsidRDefault="00B71F9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200</w:t>
            </w:r>
          </w:p>
        </w:tc>
      </w:tr>
    </w:tbl>
    <w:p w14:paraId="7162FA35" w14:textId="77777777" w:rsidR="000D00EE" w:rsidRPr="001B4BC5" w:rsidRDefault="000D00EE" w:rsidP="00056BD5">
      <w:pPr>
        <w:jc w:val="both"/>
        <w:rPr>
          <w:rFonts w:asciiTheme="minorHAnsi" w:hAnsiTheme="minorHAnsi" w:cstheme="minorHAnsi"/>
          <w:color w:val="000000" w:themeColor="text1"/>
          <w:sz w:val="22"/>
          <w:szCs w:val="22"/>
          <w:lang w:eastAsia="zh-CN"/>
        </w:rPr>
      </w:pPr>
    </w:p>
    <w:p w14:paraId="28DA1E84" w14:textId="77F7A09A" w:rsidR="000D00EE" w:rsidRPr="001B4BC5" w:rsidRDefault="009503A9" w:rsidP="00056BD5">
      <w:pPr>
        <w:jc w:val="both"/>
        <w:rPr>
          <w:rFonts w:asciiTheme="minorHAnsi" w:hAnsiTheme="minorHAnsi" w:cstheme="minorHAnsi"/>
          <w:sz w:val="22"/>
          <w:szCs w:val="22"/>
        </w:rPr>
      </w:pPr>
      <w:r w:rsidRPr="001B4BC5">
        <w:rPr>
          <w:rFonts w:asciiTheme="minorHAnsi" w:hAnsiTheme="minorHAnsi" w:cstheme="minorHAnsi"/>
          <w:b/>
          <w:bCs/>
          <w:sz w:val="22"/>
          <w:szCs w:val="22"/>
        </w:rPr>
        <w:t>Digitalizacija</w:t>
      </w:r>
      <w:r w:rsidRPr="001B4BC5">
        <w:rPr>
          <w:rFonts w:asciiTheme="minorHAnsi" w:hAnsiTheme="minorHAnsi" w:cstheme="minorHAnsi"/>
          <w:sz w:val="22"/>
          <w:szCs w:val="22"/>
        </w:rPr>
        <w:t xml:space="preserve"> - zbog zastarjelosti i lošeg idejnog rješenja, potrebno je nadograditi i usavršiti web stranicu Gradskog muzeja Požega, odmah nakon otvaranja nove zgrade muzeja. Potrebno je povećati njezinu vidljivost te ju prilagoditi za praktičnije korištenje i bolju preglednost.</w:t>
      </w:r>
    </w:p>
    <w:p w14:paraId="6E46F065" w14:textId="77777777" w:rsidR="00371AEE" w:rsidRPr="001B4BC5" w:rsidRDefault="00371AEE" w:rsidP="00056BD5">
      <w:pPr>
        <w:jc w:val="both"/>
        <w:rPr>
          <w:rFonts w:asciiTheme="minorHAnsi" w:hAnsiTheme="minorHAnsi" w:cstheme="minorHAns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314E66" w:rsidRPr="001B4BC5" w14:paraId="3C854F6A" w14:textId="77777777" w:rsidTr="00314E6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2D17EF3"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A0017AE"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0993B2B"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17F82A4"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8329C2B"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3C392E3" w14:textId="789E05C5"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0E6F47A" w14:textId="5F20F7B6"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1E2E967"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73DE4F5" w14:textId="3920F095"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0A54B63E" w14:textId="77777777" w:rsidTr="00314E66">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1446920"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eastAsia="Arial" w:hAnsiTheme="minorHAnsi" w:cstheme="minorHAnsi"/>
                <w:bCs/>
                <w:sz w:val="22"/>
                <w:szCs w:val="22"/>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881E5BE"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A5759D4"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41DEF83" w14:textId="6EF008CA" w:rsidR="000D00EE" w:rsidRPr="001B4BC5" w:rsidRDefault="00AA7C2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B7A31BB"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9D2B529"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37CEB1E"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r>
    </w:tbl>
    <w:p w14:paraId="5046E8DC" w14:textId="77777777" w:rsidR="00314E66" w:rsidRPr="001B4BC5" w:rsidRDefault="00314E66" w:rsidP="00056BD5">
      <w:pPr>
        <w:jc w:val="both"/>
        <w:rPr>
          <w:rFonts w:asciiTheme="minorHAnsi" w:hAnsiTheme="minorHAnsi" w:cstheme="minorHAnsi"/>
          <w:b/>
          <w:bCs/>
          <w:sz w:val="22"/>
          <w:szCs w:val="22"/>
        </w:rPr>
      </w:pPr>
    </w:p>
    <w:p w14:paraId="6843BDCA" w14:textId="1DE3AAE3" w:rsidR="00314E66" w:rsidRPr="001B4BC5" w:rsidRDefault="00371A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Izdavačka djelatnost</w:t>
      </w:r>
      <w:r w:rsidRPr="001B4BC5">
        <w:rPr>
          <w:rFonts w:asciiTheme="minorHAnsi" w:hAnsiTheme="minorHAnsi" w:cstheme="minorHAnsi"/>
          <w:sz w:val="22"/>
          <w:szCs w:val="22"/>
        </w:rPr>
        <w:t xml:space="preserve"> - </w:t>
      </w:r>
      <w:r w:rsidR="006F4C4B" w:rsidRPr="001B4BC5">
        <w:rPr>
          <w:rFonts w:asciiTheme="minorHAnsi" w:hAnsiTheme="minorHAnsi" w:cstheme="minorHAnsi"/>
          <w:sz w:val="22"/>
          <w:szCs w:val="22"/>
        </w:rPr>
        <w:t xml:space="preserve">programom je planirano </w:t>
      </w:r>
      <w:r w:rsidRPr="001B4BC5">
        <w:rPr>
          <w:rFonts w:asciiTheme="minorHAnsi" w:hAnsiTheme="minorHAnsi" w:cstheme="minorHAnsi"/>
          <w:sz w:val="22"/>
          <w:szCs w:val="22"/>
        </w:rPr>
        <w:t>izdavanj</w:t>
      </w:r>
      <w:r w:rsidR="006F4C4B" w:rsidRPr="001B4BC5">
        <w:rPr>
          <w:rFonts w:asciiTheme="minorHAnsi" w:hAnsiTheme="minorHAnsi" w:cstheme="minorHAnsi"/>
          <w:sz w:val="22"/>
          <w:szCs w:val="22"/>
        </w:rPr>
        <w:t>e</w:t>
      </w:r>
      <w:r w:rsidRPr="001B4BC5">
        <w:rPr>
          <w:rFonts w:asciiTheme="minorHAnsi" w:hAnsiTheme="minorHAnsi" w:cstheme="minorHAnsi"/>
          <w:sz w:val="22"/>
          <w:szCs w:val="22"/>
        </w:rPr>
        <w:t xml:space="preserve"> monografije povodom 100-godišnjice od osnivanja Gradskog muzeja Požega. </w:t>
      </w:r>
      <w:r w:rsidR="006F4C4B" w:rsidRPr="001B4BC5">
        <w:rPr>
          <w:rFonts w:asciiTheme="minorHAnsi" w:hAnsiTheme="minorHAnsi" w:cstheme="minorHAnsi"/>
          <w:sz w:val="22"/>
          <w:szCs w:val="22"/>
        </w:rPr>
        <w:t>M</w:t>
      </w:r>
      <w:r w:rsidRPr="001B4BC5">
        <w:rPr>
          <w:rFonts w:asciiTheme="minorHAnsi" w:hAnsiTheme="minorHAnsi" w:cstheme="minorHAnsi"/>
          <w:sz w:val="22"/>
          <w:szCs w:val="22"/>
        </w:rPr>
        <w:t xml:space="preserve">onografija pod nazivom Monografija </w:t>
      </w:r>
      <w:proofErr w:type="spellStart"/>
      <w:r w:rsidRPr="001B4BC5">
        <w:rPr>
          <w:rFonts w:asciiTheme="minorHAnsi" w:hAnsiTheme="minorHAnsi" w:cstheme="minorHAnsi"/>
          <w:sz w:val="22"/>
          <w:szCs w:val="22"/>
        </w:rPr>
        <w:t>Grgurevo</w:t>
      </w:r>
      <w:proofErr w:type="spellEnd"/>
      <w:r w:rsidRPr="001B4BC5">
        <w:rPr>
          <w:rFonts w:asciiTheme="minorHAnsi" w:hAnsiTheme="minorHAnsi" w:cstheme="minorHAnsi"/>
          <w:sz w:val="22"/>
          <w:szCs w:val="22"/>
        </w:rPr>
        <w:t xml:space="preserve">, treba predstaviti </w:t>
      </w:r>
      <w:r w:rsidR="006F4C4B" w:rsidRPr="001B4BC5">
        <w:rPr>
          <w:rFonts w:asciiTheme="minorHAnsi" w:hAnsiTheme="minorHAnsi" w:cstheme="minorHAnsi"/>
          <w:sz w:val="22"/>
          <w:szCs w:val="22"/>
        </w:rPr>
        <w:t>M</w:t>
      </w:r>
      <w:r w:rsidRPr="001B4BC5">
        <w:rPr>
          <w:rFonts w:asciiTheme="minorHAnsi" w:hAnsiTheme="minorHAnsi" w:cstheme="minorHAnsi"/>
          <w:sz w:val="22"/>
          <w:szCs w:val="22"/>
        </w:rPr>
        <w:t>uzej i grad Požegu općenito.</w:t>
      </w:r>
      <w:r w:rsidR="006F4C4B" w:rsidRPr="001B4BC5">
        <w:rPr>
          <w:rFonts w:asciiTheme="minorHAnsi" w:hAnsiTheme="minorHAnsi" w:cstheme="minorHAnsi"/>
          <w:sz w:val="22"/>
          <w:szCs w:val="22"/>
        </w:rPr>
        <w:t xml:space="preserve"> P</w:t>
      </w:r>
      <w:r w:rsidRPr="001B4BC5">
        <w:rPr>
          <w:rFonts w:asciiTheme="minorHAnsi" w:hAnsiTheme="minorHAnsi" w:cstheme="minorHAnsi"/>
          <w:sz w:val="22"/>
          <w:szCs w:val="22"/>
        </w:rPr>
        <w:t xml:space="preserve">rogramom </w:t>
      </w:r>
      <w:r w:rsidR="006F4C4B" w:rsidRPr="001B4BC5">
        <w:rPr>
          <w:rFonts w:asciiTheme="minorHAnsi" w:hAnsiTheme="minorHAnsi" w:cstheme="minorHAnsi"/>
          <w:sz w:val="22"/>
          <w:szCs w:val="22"/>
        </w:rPr>
        <w:t xml:space="preserve"> su </w:t>
      </w:r>
      <w:r w:rsidRPr="001B4BC5">
        <w:rPr>
          <w:rFonts w:asciiTheme="minorHAnsi" w:hAnsiTheme="minorHAnsi" w:cstheme="minorHAnsi"/>
          <w:sz w:val="22"/>
          <w:szCs w:val="22"/>
        </w:rPr>
        <w:t>predviđena sredstva za ilustraciju karte Požeškog vinogorja, kao i za snimanje fotografija na terenu te autorska prava za korištenje istih fotografija. Osim toga predviđeni su i troškovi stručne recenzije teksta i njegov prijevod na engleski jezik te oblikovanje i grafička priprema za tisak, obrada fotografija i sam tisak monografije.</w:t>
      </w:r>
    </w:p>
    <w:p w14:paraId="50531928" w14:textId="77777777" w:rsidR="006F4C4B" w:rsidRPr="001B4BC5" w:rsidRDefault="006F4C4B" w:rsidP="00056BD5">
      <w:pPr>
        <w:jc w:val="both"/>
        <w:rPr>
          <w:rFonts w:asciiTheme="minorHAnsi" w:hAnsiTheme="minorHAnsi" w:cstheme="minorHAns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314E66" w:rsidRPr="001B4BC5" w14:paraId="18393EBB" w14:textId="77777777" w:rsidTr="0009520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6429983"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407E2CC"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D948C64"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6DAC1D4"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14AB243"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9A5A2C9"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262C8D2"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2BEE4EC"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0611A43"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371AEE" w:rsidRPr="001B4BC5" w14:paraId="4939D0A2" w14:textId="77777777" w:rsidTr="00314E66">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67283CDC" w14:textId="0D29C1F2" w:rsidR="00371AEE" w:rsidRPr="001B4BC5" w:rsidRDefault="00371A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tcPr>
          <w:p w14:paraId="0DB3B538" w14:textId="16021EBC" w:rsidR="00371AEE" w:rsidRPr="001B4BC5" w:rsidRDefault="00371A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tcPr>
          <w:p w14:paraId="423BCB08" w14:textId="6A61C027" w:rsidR="00371AEE" w:rsidRPr="001B4BC5" w:rsidRDefault="00371A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0AE8D9C3" w14:textId="2DB59D75" w:rsidR="00371AEE" w:rsidRPr="001B4BC5" w:rsidRDefault="00AA7C2A"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315" w:type="dxa"/>
            <w:tcBorders>
              <w:top w:val="single" w:sz="4" w:space="0" w:color="00000A"/>
              <w:left w:val="single" w:sz="4" w:space="0" w:color="00000A"/>
              <w:bottom w:val="single" w:sz="4" w:space="0" w:color="00000A"/>
              <w:right w:val="single" w:sz="4" w:space="0" w:color="00000A"/>
            </w:tcBorders>
            <w:vAlign w:val="center"/>
          </w:tcPr>
          <w:p w14:paraId="21F6B7E0" w14:textId="29B4FD89" w:rsidR="00371AEE" w:rsidRPr="001B4BC5" w:rsidRDefault="00371A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c>
          <w:tcPr>
            <w:tcW w:w="1277" w:type="dxa"/>
            <w:tcBorders>
              <w:top w:val="single" w:sz="4" w:space="0" w:color="00000A"/>
              <w:left w:val="single" w:sz="4" w:space="0" w:color="00000A"/>
              <w:bottom w:val="single" w:sz="4" w:space="0" w:color="00000A"/>
              <w:right w:val="single" w:sz="4" w:space="0" w:color="00000A"/>
            </w:tcBorders>
            <w:vAlign w:val="center"/>
          </w:tcPr>
          <w:p w14:paraId="10F8E265" w14:textId="1F6F4943" w:rsidR="00371AEE" w:rsidRPr="001B4BC5" w:rsidRDefault="00371A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c>
          <w:tcPr>
            <w:tcW w:w="1276" w:type="dxa"/>
            <w:tcBorders>
              <w:top w:val="single" w:sz="4" w:space="0" w:color="00000A"/>
              <w:left w:val="single" w:sz="4" w:space="0" w:color="00000A"/>
              <w:bottom w:val="single" w:sz="4" w:space="0" w:color="00000A"/>
              <w:right w:val="single" w:sz="4" w:space="0" w:color="00000A"/>
            </w:tcBorders>
            <w:vAlign w:val="center"/>
          </w:tcPr>
          <w:p w14:paraId="37120440" w14:textId="0B5A56AD" w:rsidR="00371AEE" w:rsidRPr="001B4BC5" w:rsidRDefault="00371A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r>
    </w:tbl>
    <w:p w14:paraId="46D4F90E" w14:textId="77777777" w:rsidR="00314E66" w:rsidRPr="001B4BC5" w:rsidRDefault="00314E66" w:rsidP="00056BD5">
      <w:pPr>
        <w:jc w:val="both"/>
        <w:rPr>
          <w:rFonts w:asciiTheme="minorHAnsi" w:hAnsiTheme="minorHAnsi" w:cstheme="minorHAnsi"/>
          <w:b/>
          <w:bCs/>
          <w:sz w:val="22"/>
          <w:szCs w:val="22"/>
        </w:rPr>
      </w:pPr>
    </w:p>
    <w:p w14:paraId="44313650" w14:textId="0EC77923" w:rsidR="000D00EE" w:rsidRPr="001B4BC5" w:rsidRDefault="00371A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Muzejske radionice</w:t>
      </w:r>
      <w:r w:rsidRPr="001B4BC5">
        <w:rPr>
          <w:rFonts w:asciiTheme="minorHAnsi" w:hAnsiTheme="minorHAnsi" w:cstheme="minorHAnsi"/>
          <w:sz w:val="22"/>
          <w:szCs w:val="22"/>
        </w:rPr>
        <w:t xml:space="preserve"> - sredstva za potrebe pedagoške i etnološke radionice</w:t>
      </w:r>
      <w:r w:rsidR="006F4C4B" w:rsidRPr="001B4BC5">
        <w:rPr>
          <w:rFonts w:asciiTheme="minorHAnsi" w:hAnsiTheme="minorHAnsi" w:cstheme="minorHAnsi"/>
          <w:sz w:val="22"/>
          <w:szCs w:val="22"/>
        </w:rPr>
        <w:t xml:space="preserve"> (</w:t>
      </w:r>
      <w:r w:rsidRPr="001B4BC5">
        <w:rPr>
          <w:rFonts w:asciiTheme="minorHAnsi" w:hAnsiTheme="minorHAnsi" w:cstheme="minorHAnsi"/>
          <w:sz w:val="22"/>
          <w:szCs w:val="22"/>
        </w:rPr>
        <w:t>plaćanje honorara i ugovora o djelu i autorskih ugovora te putnih i drugih troškova vanjskim suradnicima</w:t>
      </w:r>
      <w:r w:rsidR="006F4C4B" w:rsidRPr="001B4BC5">
        <w:rPr>
          <w:rFonts w:asciiTheme="minorHAnsi" w:hAnsiTheme="minorHAnsi" w:cstheme="minorHAnsi"/>
          <w:sz w:val="22"/>
          <w:szCs w:val="22"/>
        </w:rPr>
        <w:t>)</w:t>
      </w:r>
      <w:r w:rsidRPr="001B4BC5">
        <w:rPr>
          <w:rFonts w:asciiTheme="minorHAnsi" w:hAnsiTheme="minorHAnsi" w:cstheme="minorHAnsi"/>
          <w:sz w:val="22"/>
          <w:szCs w:val="22"/>
        </w:rPr>
        <w:t>.</w:t>
      </w:r>
    </w:p>
    <w:p w14:paraId="56CCAE11" w14:textId="77777777" w:rsidR="00371AEE" w:rsidRPr="001B4BC5" w:rsidRDefault="00371AEE" w:rsidP="00056BD5">
      <w:pPr>
        <w:jc w:val="both"/>
        <w:rPr>
          <w:rFonts w:asciiTheme="minorHAnsi" w:hAnsiTheme="minorHAnsi" w:cstheme="minorHAns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314E66" w:rsidRPr="001B4BC5" w14:paraId="65A47465" w14:textId="77777777" w:rsidTr="00314E6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EFD677E"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A780ABD"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A40D6D0"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47DE7D2"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96D318E"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0D331951" w14:textId="7D12E74E"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C5EEA79" w14:textId="1BE9EDEC"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6D4E87" w14:textId="77777777"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6056310C" w14:textId="6F6A3814" w:rsidR="00314E66" w:rsidRPr="001B4BC5" w:rsidRDefault="00314E6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371AEE" w:rsidRPr="001B4BC5" w14:paraId="11E328EF" w14:textId="77777777" w:rsidTr="00314E66">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1123B21" w14:textId="54F18A0F" w:rsidR="00371AEE" w:rsidRPr="001B4BC5" w:rsidRDefault="00371AEE" w:rsidP="00056BD5">
            <w:pPr>
              <w:spacing w:line="254" w:lineRule="auto"/>
              <w:rPr>
                <w:rFonts w:asciiTheme="minorHAnsi" w:hAnsiTheme="minorHAnsi" w:cstheme="minorHAnsi"/>
                <w:color w:val="FF0000"/>
                <w:sz w:val="22"/>
                <w:szCs w:val="22"/>
              </w:rPr>
            </w:pPr>
            <w:r w:rsidRPr="001B4BC5">
              <w:rPr>
                <w:rFonts w:asciiTheme="minorHAnsi" w:hAnsiTheme="minorHAnsi" w:cstheme="minorHAnsi"/>
                <w:sz w:val="22"/>
                <w:szCs w:val="22"/>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373452A" w14:textId="2A359C03" w:rsidR="00371AEE" w:rsidRPr="001B4BC5" w:rsidRDefault="00371AEE" w:rsidP="00056BD5">
            <w:pPr>
              <w:spacing w:line="254" w:lineRule="auto"/>
              <w:rPr>
                <w:rFonts w:asciiTheme="minorHAnsi" w:hAnsiTheme="minorHAnsi" w:cstheme="minorHAnsi"/>
                <w:color w:val="FF0000"/>
                <w:sz w:val="22"/>
                <w:szCs w:val="22"/>
              </w:rPr>
            </w:pPr>
            <w:r w:rsidRPr="001B4BC5">
              <w:rPr>
                <w:rFonts w:asciiTheme="minorHAnsi" w:hAnsiTheme="minorHAnsi" w:cstheme="minorHAnsi"/>
                <w:sz w:val="22"/>
                <w:szCs w:val="22"/>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83156EA" w14:textId="7F6EEF3B" w:rsidR="00371AEE" w:rsidRPr="001B4BC5" w:rsidRDefault="00371AE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7E0361B" w14:textId="7D226FF4" w:rsidR="00371AEE" w:rsidRPr="001B4BC5" w:rsidRDefault="00AA7C2A"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F88A79C" w14:textId="605DC13F" w:rsidR="00371AEE" w:rsidRPr="001B4BC5" w:rsidRDefault="00371AE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8930AF9" w14:textId="22AD2CDB" w:rsidR="00371AEE" w:rsidRPr="001B4BC5" w:rsidRDefault="00371AE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C18E3AC" w14:textId="24F6DA5D" w:rsidR="00371AEE" w:rsidRPr="001B4BC5" w:rsidRDefault="00371AEE"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w:t>
            </w:r>
          </w:p>
        </w:tc>
      </w:tr>
    </w:tbl>
    <w:p w14:paraId="564459D6" w14:textId="77777777" w:rsidR="00E006E1" w:rsidRPr="001B4BC5" w:rsidRDefault="00E006E1" w:rsidP="00056BD5">
      <w:pPr>
        <w:jc w:val="both"/>
        <w:rPr>
          <w:rFonts w:asciiTheme="minorHAnsi" w:hAnsiTheme="minorHAnsi" w:cstheme="minorHAnsi"/>
          <w:b/>
          <w:bCs/>
          <w:sz w:val="22"/>
          <w:szCs w:val="22"/>
        </w:rPr>
      </w:pPr>
      <w:bookmarkStart w:id="14" w:name="_Hlk151704345"/>
    </w:p>
    <w:p w14:paraId="13374211" w14:textId="72A2452A" w:rsidR="000D00EE" w:rsidRPr="001B4BC5" w:rsidRDefault="000D00EE" w:rsidP="00056BD5">
      <w:pPr>
        <w:jc w:val="both"/>
        <w:rPr>
          <w:rFonts w:asciiTheme="minorHAnsi" w:hAnsiTheme="minorHAnsi" w:cstheme="minorHAnsi"/>
          <w:b/>
          <w:bCs/>
          <w:sz w:val="22"/>
          <w:szCs w:val="22"/>
          <w:lang w:eastAsia="zh-CN"/>
        </w:rPr>
      </w:pPr>
      <w:r w:rsidRPr="001B4BC5">
        <w:rPr>
          <w:rFonts w:asciiTheme="minorHAnsi" w:hAnsiTheme="minorHAnsi" w:cstheme="minorHAnsi"/>
          <w:b/>
          <w:bCs/>
          <w:sz w:val="22"/>
          <w:szCs w:val="22"/>
        </w:rPr>
        <w:t>Proračunski korisnik 32703 – Gradska knjižnica Požega</w:t>
      </w:r>
    </w:p>
    <w:p w14:paraId="49EE41BF" w14:textId="77777777" w:rsidR="000D00EE" w:rsidRPr="001B4BC5" w:rsidRDefault="000D00EE" w:rsidP="00056BD5">
      <w:pPr>
        <w:rPr>
          <w:rFonts w:asciiTheme="minorHAnsi" w:hAnsiTheme="minorHAnsi" w:cstheme="minorHAnsi"/>
          <w:sz w:val="22"/>
          <w:szCs w:val="22"/>
          <w:lang w:val="en-US"/>
        </w:rPr>
      </w:pPr>
    </w:p>
    <w:p w14:paraId="545D0DBD" w14:textId="4CF558C8" w:rsidR="000D00EE" w:rsidRPr="001B4BC5" w:rsidRDefault="000D00EE" w:rsidP="00056BD5">
      <w:pPr>
        <w:ind w:firstLine="357"/>
        <w:jc w:val="both"/>
        <w:rPr>
          <w:rFonts w:asciiTheme="minorHAnsi" w:hAnsiTheme="minorHAnsi" w:cstheme="minorHAnsi"/>
          <w:sz w:val="22"/>
          <w:szCs w:val="22"/>
        </w:rPr>
      </w:pPr>
      <w:bookmarkStart w:id="15" w:name="_Hlk151539631"/>
      <w:r w:rsidRPr="001B4BC5">
        <w:rPr>
          <w:rFonts w:asciiTheme="minorHAnsi" w:hAnsiTheme="minorHAnsi" w:cstheme="minorHAnsi"/>
          <w:sz w:val="22"/>
          <w:szCs w:val="22"/>
        </w:rPr>
        <w:t xml:space="preserve">Gradska knjižnica Požega osnovana je 13. lipnja 1994. godine kao Narodna knjižnica Požega. Svoju djelatnost obavlja prema Zakonu o knjižnicama i knjižničnoj </w:t>
      </w:r>
      <w:proofErr w:type="spellStart"/>
      <w:r w:rsidRPr="001B4BC5">
        <w:rPr>
          <w:rFonts w:asciiTheme="minorHAnsi" w:hAnsiTheme="minorHAnsi" w:cstheme="minorHAnsi"/>
          <w:sz w:val="22"/>
          <w:szCs w:val="22"/>
        </w:rPr>
        <w:t>djelatnicti</w:t>
      </w:r>
      <w:proofErr w:type="spellEnd"/>
      <w:r w:rsidRPr="001B4BC5">
        <w:rPr>
          <w:rFonts w:asciiTheme="minorHAnsi" w:hAnsiTheme="minorHAnsi" w:cstheme="minorHAnsi"/>
          <w:sz w:val="22"/>
          <w:szCs w:val="22"/>
        </w:rPr>
        <w:t xml:space="preserve"> (N</w:t>
      </w:r>
      <w:r w:rsidR="001F0D59" w:rsidRPr="001B4BC5">
        <w:rPr>
          <w:rFonts w:asciiTheme="minorHAnsi" w:hAnsiTheme="minorHAnsi" w:cstheme="minorHAnsi"/>
          <w:sz w:val="22"/>
          <w:szCs w:val="22"/>
        </w:rPr>
        <w:t>arodne novine,</w:t>
      </w:r>
      <w:r w:rsidRPr="001B4BC5">
        <w:rPr>
          <w:rFonts w:asciiTheme="minorHAnsi" w:hAnsiTheme="minorHAnsi" w:cstheme="minorHAnsi"/>
          <w:sz w:val="22"/>
          <w:szCs w:val="22"/>
        </w:rPr>
        <w:t xml:space="preserve"> broj: 17/2019</w:t>
      </w:r>
      <w:r w:rsidR="001F0D59" w:rsidRPr="001B4BC5">
        <w:rPr>
          <w:rFonts w:asciiTheme="minorHAnsi" w:hAnsiTheme="minorHAnsi" w:cstheme="minorHAnsi"/>
          <w:sz w:val="22"/>
          <w:szCs w:val="22"/>
        </w:rPr>
        <w:t>.</w:t>
      </w:r>
      <w:r w:rsidRPr="001B4BC5">
        <w:rPr>
          <w:rFonts w:asciiTheme="minorHAnsi" w:hAnsiTheme="minorHAnsi" w:cstheme="minorHAnsi"/>
          <w:sz w:val="22"/>
          <w:szCs w:val="22"/>
        </w:rPr>
        <w:t>) i Standardima za narodne knjižnice u Republici Hrvatskog (N</w:t>
      </w:r>
      <w:r w:rsidR="001F0D59" w:rsidRPr="001B4BC5">
        <w:rPr>
          <w:rFonts w:asciiTheme="minorHAnsi" w:hAnsiTheme="minorHAnsi" w:cstheme="minorHAnsi"/>
          <w:sz w:val="22"/>
          <w:szCs w:val="22"/>
        </w:rPr>
        <w:t>arodne novine</w:t>
      </w:r>
      <w:r w:rsidRPr="001B4BC5">
        <w:rPr>
          <w:rFonts w:asciiTheme="minorHAnsi" w:hAnsiTheme="minorHAnsi" w:cstheme="minorHAnsi"/>
          <w:sz w:val="22"/>
          <w:szCs w:val="22"/>
        </w:rPr>
        <w:t>, broj: 103/2021</w:t>
      </w:r>
      <w:r w:rsidR="001F0D59" w:rsidRPr="001B4BC5">
        <w:rPr>
          <w:rFonts w:asciiTheme="minorHAnsi" w:hAnsiTheme="minorHAnsi" w:cstheme="minorHAnsi"/>
          <w:sz w:val="22"/>
          <w:szCs w:val="22"/>
        </w:rPr>
        <w:t>.</w:t>
      </w:r>
      <w:r w:rsidRPr="001B4BC5">
        <w:rPr>
          <w:rFonts w:asciiTheme="minorHAnsi" w:hAnsiTheme="minorHAnsi" w:cstheme="minorHAnsi"/>
          <w:sz w:val="22"/>
          <w:szCs w:val="22"/>
        </w:rPr>
        <w:t xml:space="preserve">) te drugim propisima koji reguliraju knjižničnu djelatnost. </w:t>
      </w:r>
    </w:p>
    <w:p w14:paraId="10E4F769"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3AF43243" w14:textId="77777777" w:rsidR="000D00EE" w:rsidRPr="001B4BC5" w:rsidRDefault="000D00EE"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32CE4D32" w14:textId="77777777" w:rsidR="00145AF3" w:rsidRPr="001B4BC5" w:rsidRDefault="00145AF3"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Radi izvršavanja djelatnosti Knjižnice i programa njezina rada, unutarnjim ustrojstvom uspostavljane su organizacijske (programske) cjeline i službe: </w:t>
      </w:r>
    </w:p>
    <w:p w14:paraId="2F7434AE" w14:textId="2773D189" w:rsidR="00145AF3" w:rsidRPr="001B4BC5" w:rsidRDefault="00145AF3"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četiri su odjela: Odjel književnosti, Dječji odjel</w:t>
      </w:r>
      <w:r w:rsidR="001F0D59" w:rsidRPr="001B4BC5">
        <w:rPr>
          <w:rFonts w:asciiTheme="minorHAnsi" w:hAnsiTheme="minorHAnsi" w:cstheme="minorHAnsi"/>
          <w:sz w:val="22"/>
          <w:szCs w:val="22"/>
        </w:rPr>
        <w:t>,</w:t>
      </w:r>
      <w:r w:rsidRPr="001B4BC5">
        <w:rPr>
          <w:rFonts w:asciiTheme="minorHAnsi" w:hAnsiTheme="minorHAnsi" w:cstheme="minorHAnsi"/>
          <w:sz w:val="22"/>
          <w:szCs w:val="22"/>
        </w:rPr>
        <w:t xml:space="preserve"> Znanstveni i studijski odjel i Odjel za mlade i multimediju, </w:t>
      </w:r>
    </w:p>
    <w:p w14:paraId="1815D5EC" w14:textId="77777777" w:rsidR="00145AF3" w:rsidRPr="001B4BC5" w:rsidRDefault="00145AF3"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lastRenderedPageBreak/>
        <w:t xml:space="preserve">-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 </w:t>
      </w:r>
    </w:p>
    <w:p w14:paraId="18BC88FE" w14:textId="77777777" w:rsidR="00145AF3" w:rsidRPr="001B4BC5" w:rsidRDefault="00145AF3"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tri su knjižnična stacionara: stacionar u Općina Velika, stacionar u Općini Kaptol i stacionar u Općini Jakšić.</w:t>
      </w:r>
    </w:p>
    <w:p w14:paraId="37DDA3AE" w14:textId="77777777" w:rsidR="000D00EE" w:rsidRPr="001B4BC5" w:rsidRDefault="000D00EE" w:rsidP="00056BD5">
      <w:pPr>
        <w:jc w:val="both"/>
        <w:rPr>
          <w:rFonts w:asciiTheme="minorHAnsi" w:hAnsiTheme="minorHAnsi" w:cstheme="minorHAnsi"/>
          <w:color w:val="FF0000"/>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314E66" w:rsidRPr="001B4BC5" w14:paraId="0B9F10FD" w14:textId="77777777" w:rsidTr="00016598">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4CDD29AB" w14:textId="77777777" w:rsidR="00314E66" w:rsidRPr="001B4BC5" w:rsidRDefault="00314E66"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946EB2" w14:textId="3B7CF181" w:rsidR="00314E66" w:rsidRPr="001B4BC5" w:rsidRDefault="00314E6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6779E1" w14:textId="7CDE2F24" w:rsidR="00314E66" w:rsidRPr="001B4BC5" w:rsidRDefault="00314E6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4BB970F" w14:textId="4D077537" w:rsidR="00314E66" w:rsidRPr="001B4BC5" w:rsidRDefault="00314E6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0D00EE" w:rsidRPr="001B4BC5" w14:paraId="00349A39" w14:textId="77777777" w:rsidTr="00314E6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05B7B05" w14:textId="77777777" w:rsidR="000D00EE" w:rsidRPr="001B4BC5" w:rsidRDefault="000D00E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008B691B" w14:textId="57101666" w:rsidR="000D00EE" w:rsidRPr="001B4BC5" w:rsidRDefault="00314E6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513.820,00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4BCEB4" w14:textId="7B2F4B09" w:rsidR="000D00EE" w:rsidRPr="001B4BC5" w:rsidRDefault="00314E6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513.820,00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1A45BB71" w14:textId="2FA45BFE" w:rsidR="000D00EE" w:rsidRPr="001B4BC5" w:rsidRDefault="00314E6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513.820,00</w:t>
            </w:r>
          </w:p>
        </w:tc>
      </w:tr>
      <w:tr w:rsidR="000D00EE" w:rsidRPr="001B4BC5" w14:paraId="4B16D8E7" w14:textId="77777777" w:rsidTr="00314E6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D0D2AB6" w14:textId="77777777" w:rsidR="000D00EE" w:rsidRPr="001B4BC5" w:rsidRDefault="000D00EE"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7D2C762F" w14:textId="6F5B83D7" w:rsidR="000D00EE" w:rsidRPr="001B4BC5" w:rsidRDefault="00314E6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88.640,00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DBEF138" w14:textId="3E8E50DB" w:rsidR="000D00EE" w:rsidRPr="001B4BC5" w:rsidRDefault="00314E6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88.640,00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1138CCD6" w14:textId="0A3D2390" w:rsidR="000D00EE" w:rsidRPr="001B4BC5" w:rsidRDefault="00314E66"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88.640,00</w:t>
            </w:r>
          </w:p>
        </w:tc>
      </w:tr>
      <w:tr w:rsidR="004C3A41" w:rsidRPr="001B4BC5" w14:paraId="529092BB" w14:textId="77777777" w:rsidTr="00B821CA">
        <w:trPr>
          <w:trHeight w:val="255"/>
          <w:jc w:val="right"/>
        </w:trPr>
        <w:tc>
          <w:tcPr>
            <w:tcW w:w="4693" w:type="dxa"/>
            <w:tcBorders>
              <w:top w:val="single" w:sz="4" w:space="0" w:color="auto"/>
              <w:left w:val="single" w:sz="4" w:space="0" w:color="auto"/>
              <w:bottom w:val="single" w:sz="4" w:space="0" w:color="auto"/>
              <w:right w:val="single" w:sz="4" w:space="0" w:color="auto"/>
            </w:tcBorders>
            <w:noWrap/>
          </w:tcPr>
          <w:p w14:paraId="48869411" w14:textId="43EEE406" w:rsidR="004C3A41" w:rsidRPr="001B4BC5" w:rsidRDefault="004C3A41" w:rsidP="00056BD5">
            <w:pPr>
              <w:rPr>
                <w:rFonts w:asciiTheme="minorHAnsi" w:hAnsiTheme="minorHAnsi" w:cstheme="minorHAnsi"/>
                <w:i/>
                <w:iCs/>
                <w:sz w:val="22"/>
                <w:szCs w:val="22"/>
              </w:rPr>
            </w:pPr>
            <w:r w:rsidRPr="001B4BC5">
              <w:rPr>
                <w:rFonts w:asciiTheme="minorHAnsi" w:hAnsiTheme="minorHAnsi" w:cstheme="minorHAnsi"/>
                <w:i/>
                <w:iCs/>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DEB201F" w14:textId="01DC5E92"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602.460,00</w:t>
            </w:r>
          </w:p>
        </w:tc>
        <w:tc>
          <w:tcPr>
            <w:tcW w:w="1559" w:type="dxa"/>
            <w:tcBorders>
              <w:top w:val="single" w:sz="4" w:space="0" w:color="auto"/>
              <w:left w:val="single" w:sz="4" w:space="0" w:color="auto"/>
              <w:bottom w:val="single" w:sz="4" w:space="0" w:color="auto"/>
              <w:right w:val="single" w:sz="4" w:space="0" w:color="auto"/>
            </w:tcBorders>
            <w:noWrap/>
          </w:tcPr>
          <w:p w14:paraId="703C3E32" w14:textId="6DEFC0A0"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602.460,00</w:t>
            </w:r>
          </w:p>
        </w:tc>
        <w:tc>
          <w:tcPr>
            <w:tcW w:w="1544" w:type="dxa"/>
            <w:tcBorders>
              <w:top w:val="single" w:sz="4" w:space="0" w:color="auto"/>
              <w:left w:val="single" w:sz="4" w:space="0" w:color="auto"/>
              <w:bottom w:val="single" w:sz="4" w:space="0" w:color="auto"/>
              <w:right w:val="single" w:sz="4" w:space="0" w:color="auto"/>
            </w:tcBorders>
            <w:noWrap/>
          </w:tcPr>
          <w:p w14:paraId="522AE499" w14:textId="21BDB5C2" w:rsidR="004C3A41" w:rsidRPr="001B4BC5" w:rsidRDefault="004C3A41"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602.460,00</w:t>
            </w:r>
          </w:p>
        </w:tc>
      </w:tr>
    </w:tbl>
    <w:p w14:paraId="468BE15F" w14:textId="77777777" w:rsidR="000D00EE" w:rsidRPr="001B4BC5" w:rsidRDefault="000D00EE" w:rsidP="00056BD5">
      <w:pPr>
        <w:jc w:val="both"/>
        <w:rPr>
          <w:rFonts w:asciiTheme="minorHAnsi" w:hAnsiTheme="minorHAnsi" w:cstheme="minorHAnsi"/>
          <w:sz w:val="22"/>
          <w:szCs w:val="22"/>
          <w:lang w:eastAsia="zh-CN"/>
        </w:rPr>
      </w:pPr>
    </w:p>
    <w:p w14:paraId="7F51CFFA" w14:textId="77777777" w:rsidR="000D00EE" w:rsidRPr="001B4BC5" w:rsidRDefault="000D00EE" w:rsidP="00056BD5">
      <w:pPr>
        <w:jc w:val="both"/>
        <w:rPr>
          <w:rFonts w:asciiTheme="minorHAnsi" w:hAnsiTheme="minorHAnsi" w:cstheme="minorHAnsi"/>
          <w:sz w:val="22"/>
          <w:szCs w:val="22"/>
          <w:lang w:val="en-US"/>
        </w:rPr>
      </w:pPr>
      <w:r w:rsidRPr="001B4BC5">
        <w:rPr>
          <w:rFonts w:asciiTheme="minorHAnsi" w:hAnsiTheme="minorHAnsi" w:cstheme="minorHAnsi"/>
          <w:b/>
          <w:bCs/>
          <w:sz w:val="22"/>
          <w:szCs w:val="22"/>
        </w:rPr>
        <w:t xml:space="preserve">NAZIV PROGRAMA: REDOVNA DJELATNOST USTANOVA U KULTURI </w:t>
      </w:r>
    </w:p>
    <w:p w14:paraId="00A49B31" w14:textId="77777777" w:rsidR="000D00EE" w:rsidRPr="001B4BC5" w:rsidRDefault="000D00EE" w:rsidP="00056BD5">
      <w:pPr>
        <w:jc w:val="both"/>
        <w:rPr>
          <w:rFonts w:asciiTheme="minorHAnsi" w:hAnsiTheme="minorHAnsi" w:cstheme="minorHAnsi"/>
          <w:sz w:val="22"/>
          <w:szCs w:val="22"/>
        </w:rPr>
      </w:pPr>
    </w:p>
    <w:p w14:paraId="76C464EC" w14:textId="7B47D232" w:rsidR="00145AF3" w:rsidRPr="001B4BC5" w:rsidRDefault="000D00EE" w:rsidP="00356845">
      <w:pPr>
        <w:ind w:firstLine="284"/>
        <w:jc w:val="both"/>
        <w:rPr>
          <w:rFonts w:asciiTheme="minorHAnsi" w:hAnsiTheme="minorHAnsi" w:cstheme="minorHAnsi"/>
          <w:sz w:val="22"/>
          <w:szCs w:val="22"/>
        </w:rPr>
      </w:pPr>
      <w:r w:rsidRPr="001B4BC5">
        <w:rPr>
          <w:rFonts w:asciiTheme="minorHAnsi" w:hAnsiTheme="minorHAnsi" w:cstheme="minorHAnsi"/>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53617140" w14:textId="3A3DFA9E" w:rsidR="00145AF3" w:rsidRPr="001B4BC5" w:rsidRDefault="00145AF3" w:rsidP="00056BD5">
      <w:pPr>
        <w:ind w:left="527" w:hanging="170"/>
        <w:jc w:val="both"/>
        <w:rPr>
          <w:rFonts w:asciiTheme="minorHAnsi" w:hAnsiTheme="minorHAnsi" w:cstheme="minorHAnsi"/>
          <w:b/>
          <w:color w:val="000000" w:themeColor="text1"/>
          <w:sz w:val="22"/>
          <w:szCs w:val="22"/>
        </w:rPr>
      </w:pPr>
      <w:r w:rsidRPr="001B4BC5">
        <w:rPr>
          <w:rFonts w:asciiTheme="minorHAnsi" w:hAnsiTheme="minorHAnsi" w:cstheme="minorHAnsi"/>
          <w:b/>
          <w:color w:val="000000" w:themeColor="text1"/>
          <w:sz w:val="22"/>
          <w:szCs w:val="22"/>
        </w:rPr>
        <w:t>Zakonska osnova za uvođenje programa:</w:t>
      </w:r>
    </w:p>
    <w:p w14:paraId="5C4284AE" w14:textId="0489FCBE" w:rsidR="00145AF3" w:rsidRPr="001B4BC5" w:rsidRDefault="00145AF3" w:rsidP="00056BD5">
      <w:pPr>
        <w:pStyle w:val="Odlomakpopisa"/>
        <w:numPr>
          <w:ilvl w:val="0"/>
          <w:numId w:val="3"/>
        </w:numPr>
        <w:snapToGrid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ustanovama (Narodne novine, broj: 76/93., 29/97., 47/99., 35/08., 127/19.</w:t>
      </w:r>
      <w:r w:rsidR="00826BEC" w:rsidRPr="001B4BC5">
        <w:rPr>
          <w:rFonts w:asciiTheme="minorHAnsi" w:hAnsiTheme="minorHAnsi" w:cstheme="minorHAnsi"/>
          <w:sz w:val="22"/>
          <w:szCs w:val="22"/>
        </w:rPr>
        <w:t xml:space="preserve"> </w:t>
      </w:r>
      <w:r w:rsidRPr="001B4BC5">
        <w:rPr>
          <w:rFonts w:asciiTheme="minorHAnsi" w:hAnsiTheme="minorHAnsi" w:cstheme="minorHAnsi"/>
          <w:sz w:val="22"/>
          <w:szCs w:val="22"/>
        </w:rPr>
        <w:t>i 151/22.),</w:t>
      </w:r>
    </w:p>
    <w:p w14:paraId="7EE8FEA5" w14:textId="77777777" w:rsidR="00145AF3" w:rsidRPr="001B4BC5" w:rsidRDefault="00145AF3" w:rsidP="00056BD5">
      <w:pPr>
        <w:pStyle w:val="Odlomakpopisa"/>
        <w:numPr>
          <w:ilvl w:val="0"/>
          <w:numId w:val="3"/>
        </w:numPr>
        <w:snapToGrid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knjižnicama i knjižničnoj djelatnosti (Narodne novine, broj: 17/19, 98/19. i 114/22.) i</w:t>
      </w:r>
    </w:p>
    <w:p w14:paraId="4B7DEE4F" w14:textId="77777777" w:rsidR="00145AF3" w:rsidRPr="001B4BC5" w:rsidRDefault="00145AF3" w:rsidP="00056BD5">
      <w:pPr>
        <w:pStyle w:val="Odlomakpopisa"/>
        <w:numPr>
          <w:ilvl w:val="0"/>
          <w:numId w:val="3"/>
        </w:numPr>
        <w:suppressAutoHyphens w:val="0"/>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rPr>
        <w:t>Statut Gradske knjižnice Požega (poveznica https://gkpz.hr/wp-content/uploads/2020/09/1-Statut-Gradske-knjiznice-Pozega.pdf).</w:t>
      </w:r>
    </w:p>
    <w:p w14:paraId="3220162E" w14:textId="77777777" w:rsidR="000D00EE" w:rsidRPr="001B4BC5" w:rsidRDefault="000D00EE" w:rsidP="00056BD5">
      <w:pPr>
        <w:jc w:val="both"/>
        <w:rPr>
          <w:rFonts w:asciiTheme="minorHAnsi" w:hAnsiTheme="minorHAnsi" w:cstheme="minorHAnsi"/>
          <w:color w:val="FF0000"/>
          <w:sz w:val="22"/>
          <w:szCs w:val="22"/>
        </w:rPr>
      </w:pPr>
    </w:p>
    <w:tbl>
      <w:tblPr>
        <w:tblStyle w:val="Reetkatablice"/>
        <w:tblW w:w="9209" w:type="dxa"/>
        <w:jc w:val="right"/>
        <w:tblLook w:val="04A0" w:firstRow="1" w:lastRow="0" w:firstColumn="1" w:lastColumn="0" w:noHBand="0" w:noVBand="1"/>
      </w:tblPr>
      <w:tblGrid>
        <w:gridCol w:w="4536"/>
        <w:gridCol w:w="1559"/>
        <w:gridCol w:w="1418"/>
        <w:gridCol w:w="1696"/>
      </w:tblGrid>
      <w:tr w:rsidR="00314E66" w:rsidRPr="001B4BC5" w14:paraId="04CBC37A"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3FFB2BD" w14:textId="77777777" w:rsidR="00314E66" w:rsidRPr="001B4BC5" w:rsidRDefault="00314E66"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78AFD6" w14:textId="569AD915" w:rsidR="00314E66" w:rsidRPr="001B4BC5" w:rsidRDefault="00314E66"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FE80E7" w14:textId="0BED4A9A" w:rsidR="00314E66" w:rsidRPr="001B4BC5" w:rsidRDefault="00314E66"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A407CA" w14:textId="08D6CE93" w:rsidR="00314E66" w:rsidRPr="001B4BC5" w:rsidRDefault="00314E66"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0D00EE" w:rsidRPr="001B4BC5" w14:paraId="59467B3E" w14:textId="77777777" w:rsidTr="00314E6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816D2CC"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3EA1ADC8" w14:textId="45269548" w:rsidR="000D00EE" w:rsidRPr="001B4BC5" w:rsidRDefault="00314E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465.820,00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B94AB0B" w14:textId="2B03E79B" w:rsidR="000D00EE" w:rsidRPr="001B4BC5" w:rsidRDefault="00314E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465.820,00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7172B995" w14:textId="7DE9B707" w:rsidR="000D00EE" w:rsidRPr="001B4BC5" w:rsidRDefault="00314E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465.820,00</w:t>
            </w:r>
          </w:p>
        </w:tc>
      </w:tr>
      <w:tr w:rsidR="000D00EE" w:rsidRPr="001B4BC5" w14:paraId="755E0D6F" w14:textId="77777777" w:rsidTr="00314E6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7FF2EBEF"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25523E0A" w14:textId="3A5CA82E" w:rsidR="000D00EE" w:rsidRPr="001B4BC5" w:rsidRDefault="00314E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F22D62E" w14:textId="300C913F" w:rsidR="000D00EE" w:rsidRPr="001B4BC5" w:rsidRDefault="00314E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48.000,00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567F86AA" w14:textId="1D096E6F" w:rsidR="000D00EE" w:rsidRPr="001B4BC5" w:rsidRDefault="00314E66"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48.000,00</w:t>
            </w:r>
          </w:p>
        </w:tc>
      </w:tr>
      <w:tr w:rsidR="005969AD" w:rsidRPr="001B4BC5" w14:paraId="73462370" w14:textId="77777777" w:rsidTr="00314E66">
        <w:trPr>
          <w:trHeight w:val="255"/>
          <w:jc w:val="right"/>
        </w:trPr>
        <w:tc>
          <w:tcPr>
            <w:tcW w:w="4536" w:type="dxa"/>
            <w:tcBorders>
              <w:top w:val="single" w:sz="4" w:space="0" w:color="auto"/>
              <w:left w:val="single" w:sz="4" w:space="0" w:color="auto"/>
              <w:bottom w:val="single" w:sz="4" w:space="0" w:color="auto"/>
              <w:right w:val="single" w:sz="4" w:space="0" w:color="auto"/>
            </w:tcBorders>
            <w:noWrap/>
          </w:tcPr>
          <w:p w14:paraId="6F429D48" w14:textId="3D03B2CC" w:rsidR="005969AD" w:rsidRPr="001B4BC5" w:rsidRDefault="005969AD" w:rsidP="00056BD5">
            <w:pPr>
              <w:rPr>
                <w:rFonts w:asciiTheme="minorHAnsi" w:hAnsiTheme="minorHAnsi" w:cstheme="minorHAnsi"/>
                <w:i/>
                <w:iCs/>
                <w:sz w:val="22"/>
                <w:szCs w:val="22"/>
              </w:rPr>
            </w:pPr>
            <w:r w:rsidRPr="001B4BC5">
              <w:rPr>
                <w:rFonts w:asciiTheme="minorHAnsi" w:hAnsiTheme="minorHAnsi" w:cstheme="minorHAnsi"/>
                <w:i/>
                <w:iCs/>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6998B610" w14:textId="206FDB4E"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513.820,00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8D6BBD" w14:textId="1614EDE2"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513.820,00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66B0907" w14:textId="22CAAB75"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513.820,00</w:t>
            </w:r>
          </w:p>
        </w:tc>
      </w:tr>
    </w:tbl>
    <w:p w14:paraId="343647D2" w14:textId="77777777" w:rsidR="000D00EE" w:rsidRPr="001B4BC5" w:rsidRDefault="000D00EE" w:rsidP="001475E7">
      <w:pPr>
        <w:jc w:val="both"/>
        <w:rPr>
          <w:rFonts w:asciiTheme="minorHAnsi" w:hAnsiTheme="minorHAnsi" w:cstheme="minorHAnsi"/>
          <w:sz w:val="22"/>
          <w:szCs w:val="22"/>
        </w:rPr>
      </w:pPr>
    </w:p>
    <w:p w14:paraId="216E1DBB" w14:textId="77777777" w:rsidR="000D00EE" w:rsidRPr="001B4BC5" w:rsidRDefault="000D00EE" w:rsidP="00056BD5">
      <w:pPr>
        <w:jc w:val="both"/>
        <w:rPr>
          <w:rFonts w:asciiTheme="minorHAnsi" w:hAnsiTheme="minorHAnsi" w:cstheme="minorHAnsi"/>
          <w:sz w:val="22"/>
          <w:szCs w:val="22"/>
          <w:lang w:eastAsia="zh-CN"/>
        </w:rPr>
      </w:pPr>
      <w:r w:rsidRPr="001B4BC5">
        <w:rPr>
          <w:rFonts w:asciiTheme="minorHAnsi" w:hAnsiTheme="minorHAnsi" w:cstheme="minorHAnsi"/>
          <w:b/>
          <w:bCs/>
          <w:sz w:val="22"/>
          <w:szCs w:val="22"/>
        </w:rPr>
        <w:t>Osnovna aktivnost ustanova u kulturi</w:t>
      </w:r>
      <w:r w:rsidRPr="001B4BC5">
        <w:rPr>
          <w:rFonts w:asciiTheme="minorHAnsi" w:hAnsiTheme="minorHAnsi" w:cstheme="minorHAnsi"/>
          <w:sz w:val="22"/>
          <w:szCs w:val="22"/>
        </w:rPr>
        <w:t xml:space="preserve"> - osiguravaju se sredstva za redovan rad knjižnice kroz rashode za zaposlene, materijalne i financijske rashode.</w:t>
      </w:r>
    </w:p>
    <w:p w14:paraId="18774BA1" w14:textId="77777777" w:rsidR="000D00EE" w:rsidRPr="001B4BC5" w:rsidRDefault="000D00EE" w:rsidP="00056BD5">
      <w:pPr>
        <w:jc w:val="both"/>
        <w:rPr>
          <w:rFonts w:asciiTheme="minorHAnsi" w:hAnsiTheme="minorHAnsi" w:cstheme="minorHAnsi"/>
          <w:sz w:val="22"/>
          <w:szCs w:val="22"/>
        </w:rPr>
      </w:pPr>
    </w:p>
    <w:tbl>
      <w:tblPr>
        <w:tblW w:w="9252" w:type="dxa"/>
        <w:jc w:val="center"/>
        <w:tblCellMar>
          <w:left w:w="0" w:type="dxa"/>
          <w:right w:w="0" w:type="dxa"/>
        </w:tblCellMar>
        <w:tblLook w:val="04A0" w:firstRow="1" w:lastRow="0" w:firstColumn="1" w:lastColumn="0" w:noHBand="0" w:noVBand="1"/>
      </w:tblPr>
      <w:tblGrid>
        <w:gridCol w:w="1688"/>
        <w:gridCol w:w="1757"/>
        <w:gridCol w:w="969"/>
        <w:gridCol w:w="1112"/>
        <w:gridCol w:w="1242"/>
        <w:gridCol w:w="1242"/>
        <w:gridCol w:w="1242"/>
      </w:tblGrid>
      <w:tr w:rsidR="004556B8" w:rsidRPr="001B4BC5" w14:paraId="73378997" w14:textId="77777777" w:rsidTr="004556B8">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39D17E9" w14:textId="77777777"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CAB16DE" w14:textId="77777777"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A991898" w14:textId="77777777"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E513FCF" w14:textId="77777777"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5FFE07" w14:textId="77777777"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E09B1B5" w14:textId="65A0F78E"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4F3277F" w14:textId="765922E6"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13DDA4" w14:textId="77777777"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F3F1C90" w14:textId="7B2AA28F" w:rsidR="004556B8" w:rsidRPr="001B4BC5" w:rsidRDefault="004556B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1184FDCA" w14:textId="77777777" w:rsidTr="004556B8">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4A6586C"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9AF6BB"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FF8596D"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58B56E1"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D90DCFE"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7ABB4B"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FD681" w14:textId="77777777" w:rsidR="000D00EE" w:rsidRPr="001B4BC5" w:rsidRDefault="000D00E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410A2BF3" w14:textId="77777777" w:rsidR="00145AF3" w:rsidRPr="001B4BC5" w:rsidRDefault="00145AF3" w:rsidP="00056BD5">
      <w:pPr>
        <w:jc w:val="both"/>
        <w:rPr>
          <w:rFonts w:asciiTheme="minorHAnsi" w:hAnsiTheme="minorHAnsi" w:cstheme="minorHAnsi"/>
          <w:b/>
          <w:bCs/>
          <w:sz w:val="22"/>
          <w:szCs w:val="22"/>
        </w:rPr>
      </w:pPr>
    </w:p>
    <w:p w14:paraId="3FB2F4DE" w14:textId="1863A052" w:rsidR="00145AF3" w:rsidRPr="001B4BC5" w:rsidRDefault="00145AF3" w:rsidP="00056BD5">
      <w:pPr>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Nabava opreme u ustanovama u kulturi</w:t>
      </w:r>
      <w:r w:rsidRPr="001B4BC5">
        <w:rPr>
          <w:rFonts w:asciiTheme="minorHAnsi" w:hAnsiTheme="minorHAnsi" w:cstheme="minorHAnsi"/>
          <w:sz w:val="22"/>
          <w:szCs w:val="22"/>
        </w:rPr>
        <w:t xml:space="preserve"> - planira se oprema za audio i video sustav kojim bi se opremila Galerija svjetlosti u svrhu povećanja kvalitete programa koji traže audio i video produciranje.</w:t>
      </w:r>
    </w:p>
    <w:p w14:paraId="44C74C30" w14:textId="7C18BC08" w:rsidR="007B6902" w:rsidRPr="001B4BC5" w:rsidRDefault="007B6902">
      <w:pPr>
        <w:rPr>
          <w:rFonts w:asciiTheme="minorHAnsi" w:hAnsiTheme="minorHAnsi" w:cstheme="minorHAnsi"/>
          <w:b/>
          <w:bCs/>
          <w:sz w:val="22"/>
          <w:szCs w:val="22"/>
        </w:rPr>
      </w:pPr>
      <w:r w:rsidRPr="001B4BC5">
        <w:rPr>
          <w:rFonts w:asciiTheme="minorHAnsi" w:hAnsiTheme="minorHAnsi" w:cstheme="minorHAnsi"/>
          <w:b/>
          <w:bCs/>
          <w:sz w:val="22"/>
          <w:szCs w:val="22"/>
        </w:rPr>
        <w:br w:type="page"/>
      </w:r>
    </w:p>
    <w:p w14:paraId="5BF2840D" w14:textId="77777777" w:rsidR="007E4CC7" w:rsidRPr="001B4BC5" w:rsidRDefault="007E4CC7" w:rsidP="00056BD5">
      <w:pPr>
        <w:rPr>
          <w:rFonts w:asciiTheme="minorHAnsi" w:hAnsiTheme="minorHAnsi" w:cstheme="minorHAnsi"/>
          <w:b/>
          <w:bCs/>
          <w:sz w:val="22"/>
          <w:szCs w:val="22"/>
        </w:rPr>
      </w:pPr>
    </w:p>
    <w:p w14:paraId="7F05E958" w14:textId="25E1069C"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b/>
          <w:bCs/>
          <w:sz w:val="22"/>
          <w:szCs w:val="22"/>
        </w:rPr>
        <w:t>NAZIV PROGRAMA: KNJIŽNIČNA DJELATNOST</w:t>
      </w:r>
      <w:r w:rsidRPr="001B4BC5">
        <w:rPr>
          <w:rFonts w:asciiTheme="minorHAnsi" w:hAnsiTheme="minorHAnsi" w:cstheme="minorHAnsi"/>
          <w:sz w:val="22"/>
          <w:szCs w:val="22"/>
        </w:rPr>
        <w:t xml:space="preserve">  </w:t>
      </w:r>
    </w:p>
    <w:p w14:paraId="20D5C9C9" w14:textId="77777777" w:rsidR="000D00EE" w:rsidRPr="001B4BC5" w:rsidRDefault="000D00EE" w:rsidP="00056BD5">
      <w:pPr>
        <w:jc w:val="both"/>
        <w:rPr>
          <w:rFonts w:asciiTheme="minorHAnsi" w:hAnsiTheme="minorHAnsi" w:cstheme="minorHAnsi"/>
          <w:sz w:val="22"/>
          <w:szCs w:val="22"/>
          <w:lang w:eastAsia="en-US"/>
        </w:rPr>
      </w:pPr>
    </w:p>
    <w:p w14:paraId="44AADE64" w14:textId="77777777" w:rsidR="000D00EE" w:rsidRPr="001B4BC5" w:rsidRDefault="000D00EE" w:rsidP="00056BD5">
      <w:pPr>
        <w:ind w:firstLine="357"/>
        <w:jc w:val="both"/>
        <w:rPr>
          <w:rFonts w:asciiTheme="minorHAnsi" w:hAnsiTheme="minorHAnsi" w:cstheme="minorHAnsi"/>
          <w:sz w:val="22"/>
          <w:szCs w:val="22"/>
          <w:lang w:eastAsia="zh-CN"/>
        </w:rPr>
      </w:pPr>
      <w:r w:rsidRPr="001B4BC5">
        <w:rPr>
          <w:rFonts w:asciiTheme="minorHAnsi" w:hAnsiTheme="minorHAnsi" w:cstheme="minorHAnsi"/>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6A2268E9" w14:textId="77777777" w:rsidR="000D00EE" w:rsidRPr="001B4BC5" w:rsidRDefault="000D00EE" w:rsidP="001475E7">
      <w:pPr>
        <w:jc w:val="both"/>
        <w:rPr>
          <w:rFonts w:asciiTheme="minorHAnsi" w:hAnsiTheme="minorHAnsi" w:cstheme="minorHAnsi"/>
          <w:color w:val="FF0000"/>
          <w:sz w:val="22"/>
          <w:szCs w:val="22"/>
        </w:rPr>
      </w:pPr>
    </w:p>
    <w:p w14:paraId="17BA369F" w14:textId="77777777" w:rsidR="00145AF3" w:rsidRPr="001B4BC5" w:rsidRDefault="00145AF3" w:rsidP="00056BD5">
      <w:pPr>
        <w:ind w:left="527" w:hanging="170"/>
        <w:jc w:val="both"/>
        <w:rPr>
          <w:rFonts w:asciiTheme="minorHAnsi" w:hAnsiTheme="minorHAnsi" w:cstheme="minorHAnsi"/>
          <w:b/>
          <w:color w:val="000000" w:themeColor="text1"/>
          <w:sz w:val="22"/>
          <w:szCs w:val="22"/>
        </w:rPr>
      </w:pPr>
      <w:r w:rsidRPr="001B4BC5">
        <w:rPr>
          <w:rFonts w:asciiTheme="minorHAnsi" w:hAnsiTheme="minorHAnsi" w:cstheme="minorHAnsi"/>
          <w:b/>
          <w:color w:val="000000" w:themeColor="text1"/>
          <w:sz w:val="22"/>
          <w:szCs w:val="22"/>
        </w:rPr>
        <w:t>Zakonska osnova za uvođenje programa:</w:t>
      </w:r>
    </w:p>
    <w:p w14:paraId="5DCE4229" w14:textId="77777777" w:rsidR="00145AF3" w:rsidRPr="001B4BC5" w:rsidRDefault="00145AF3" w:rsidP="00056BD5">
      <w:pPr>
        <w:pStyle w:val="Odlomakpopisa"/>
        <w:numPr>
          <w:ilvl w:val="0"/>
          <w:numId w:val="3"/>
        </w:numPr>
        <w:snapToGrid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ustanovama (Narodne novine, broj: 76/93., 29/97., 47/99., 35/08., 127/19.i 151/22.),</w:t>
      </w:r>
    </w:p>
    <w:p w14:paraId="4CCCF4E9" w14:textId="77777777" w:rsidR="00145AF3" w:rsidRPr="001B4BC5" w:rsidRDefault="00145AF3" w:rsidP="00056BD5">
      <w:pPr>
        <w:pStyle w:val="Odlomakpopisa"/>
        <w:numPr>
          <w:ilvl w:val="0"/>
          <w:numId w:val="3"/>
        </w:numPr>
        <w:snapToGrid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knjižnicama i knjižničnoj djelatnosti (Narodne novine, broj: 17/19, 98/19. i 114/22.) i</w:t>
      </w:r>
    </w:p>
    <w:p w14:paraId="6DDC7C90" w14:textId="77777777" w:rsidR="00145AF3" w:rsidRPr="001B4BC5" w:rsidRDefault="00145AF3" w:rsidP="00056BD5">
      <w:pPr>
        <w:pStyle w:val="Odlomakpopisa"/>
        <w:numPr>
          <w:ilvl w:val="0"/>
          <w:numId w:val="3"/>
        </w:numPr>
        <w:suppressAutoHyphens w:val="0"/>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rPr>
        <w:t>Statut Gradske knjižnice Požega (poveznica https://gkpz.hr/wp-content/uploads/2020/09/1-Statut-Gradske-knjiznice-Pozega.pdf).</w:t>
      </w:r>
    </w:p>
    <w:p w14:paraId="50D908B2" w14:textId="77777777" w:rsidR="000D00EE" w:rsidRPr="001B4BC5" w:rsidRDefault="000D00EE" w:rsidP="00056BD5">
      <w:pPr>
        <w:jc w:val="both"/>
        <w:rPr>
          <w:rFonts w:asciiTheme="minorHAnsi" w:hAnsiTheme="minorHAnsi" w:cstheme="minorHAnsi"/>
          <w:color w:val="FF0000"/>
          <w:sz w:val="22"/>
          <w:szCs w:val="22"/>
        </w:rPr>
      </w:pPr>
    </w:p>
    <w:tbl>
      <w:tblPr>
        <w:tblStyle w:val="Reetkatablice"/>
        <w:tblW w:w="9209" w:type="dxa"/>
        <w:jc w:val="right"/>
        <w:tblLook w:val="04A0" w:firstRow="1" w:lastRow="0" w:firstColumn="1" w:lastColumn="0" w:noHBand="0" w:noVBand="1"/>
      </w:tblPr>
      <w:tblGrid>
        <w:gridCol w:w="4662"/>
        <w:gridCol w:w="1696"/>
        <w:gridCol w:w="1581"/>
        <w:gridCol w:w="1270"/>
      </w:tblGrid>
      <w:tr w:rsidR="004556B8" w:rsidRPr="001B4BC5" w14:paraId="08A43C69"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12F716D" w14:textId="77777777" w:rsidR="004556B8" w:rsidRPr="001B4BC5" w:rsidRDefault="004556B8"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1F377F" w14:textId="5F210E44" w:rsidR="004556B8" w:rsidRPr="001B4BC5" w:rsidRDefault="004556B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CA0AEE5" w14:textId="6AD5A8AE" w:rsidR="004556B8" w:rsidRPr="001B4BC5" w:rsidRDefault="004556B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B626406" w14:textId="3903E49F" w:rsidR="004556B8" w:rsidRPr="001B4BC5" w:rsidRDefault="004556B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0D00EE" w:rsidRPr="001B4BC5" w14:paraId="38EF96D1"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AE2FEF"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tcPr>
          <w:p w14:paraId="7871A89B" w14:textId="6CD3DEE3"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51.950,00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B5E38C5" w14:textId="7AF9E787"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51.950,00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8B4BE27" w14:textId="2C7645C7"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51.950,00</w:t>
            </w:r>
          </w:p>
        </w:tc>
      </w:tr>
      <w:tr w:rsidR="000D00EE" w:rsidRPr="001B4BC5" w14:paraId="68D0FF4D"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A798FB0"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tcPr>
          <w:p w14:paraId="048A42E2" w14:textId="17B0BA72"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73499D0" w14:textId="3DA55A15"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7FDA5DE" w14:textId="0AD3EE16"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1.500,00</w:t>
            </w:r>
          </w:p>
        </w:tc>
      </w:tr>
      <w:tr w:rsidR="000D00EE" w:rsidRPr="001B4BC5" w14:paraId="1BF4A3F0"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DF1C04"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tcPr>
          <w:p w14:paraId="6E42A6A2" w14:textId="20481B7F"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DFF853F" w14:textId="4A0184D3"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EA7870C" w14:textId="6067BB6F"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1.300,00</w:t>
            </w:r>
          </w:p>
        </w:tc>
      </w:tr>
      <w:tr w:rsidR="000D00EE" w:rsidRPr="001B4BC5" w14:paraId="7A7332D5"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308F91"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tcPr>
          <w:p w14:paraId="74007C59" w14:textId="5FD8D194"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1AF57E5" w14:textId="36294EAA"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ECBC5E1" w14:textId="1C06907E"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r>
      <w:tr w:rsidR="000D00EE" w:rsidRPr="001B4BC5" w14:paraId="62FF2173"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456195"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tcPr>
          <w:p w14:paraId="53BD86C4" w14:textId="02F97998"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8E7EDF0" w14:textId="6CDBE5D4"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49FD6C5" w14:textId="49DF5B27"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150,00</w:t>
            </w:r>
          </w:p>
        </w:tc>
      </w:tr>
      <w:tr w:rsidR="000D00EE" w:rsidRPr="001B4BC5" w14:paraId="75AB151F"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0B32978"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tcPr>
          <w:p w14:paraId="244AC1A1" w14:textId="788B450B"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2F2F9A7" w14:textId="26C94D28"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E607667" w14:textId="07036780"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r>
      <w:tr w:rsidR="000D00EE" w:rsidRPr="001B4BC5" w14:paraId="7DDA457C"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563FF2"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tcPr>
          <w:p w14:paraId="6AE00027" w14:textId="694EB4C4"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E72BED2" w14:textId="0DFB9953"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30F5270" w14:textId="5903B5DD"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2.400,00</w:t>
            </w:r>
          </w:p>
        </w:tc>
      </w:tr>
      <w:tr w:rsidR="000D00EE" w:rsidRPr="001B4BC5" w14:paraId="6F6D95FA"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9A8AC19"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tcPr>
          <w:p w14:paraId="16DF03D7" w14:textId="2B9B4321"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4A310E5" w14:textId="4D1D884F"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ECBE719" w14:textId="06E3EC7F"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3.000,00</w:t>
            </w:r>
          </w:p>
        </w:tc>
      </w:tr>
      <w:tr w:rsidR="000D00EE" w:rsidRPr="001B4BC5" w14:paraId="55071D8F"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77D46C3"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tcPr>
          <w:p w14:paraId="6C104B07" w14:textId="123A7696"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81B417B" w14:textId="7F10F8A0"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58ABE1ED" w14:textId="5397030F"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r>
      <w:tr w:rsidR="000D00EE" w:rsidRPr="001B4BC5" w14:paraId="71D34B11"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D05D656"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tcPr>
          <w:p w14:paraId="33FC5D7C" w14:textId="3FE8E0D3"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39B3962" w14:textId="202A0B97"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4F54E8D" w14:textId="005955C5"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w:t>
            </w:r>
          </w:p>
        </w:tc>
      </w:tr>
      <w:tr w:rsidR="000D00EE" w:rsidRPr="001B4BC5" w14:paraId="7D0978B4"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1F3AED4"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tcPr>
          <w:p w14:paraId="0C86EB56" w14:textId="0DA11842"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EFF006F" w14:textId="7E7163BC"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7C07307" w14:textId="1351335F" w:rsidR="000D00EE" w:rsidRPr="001B4BC5" w:rsidRDefault="004556B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r>
      <w:tr w:rsidR="000D00EE" w:rsidRPr="001B4BC5" w14:paraId="16026F9A"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689530"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303FC3" w14:textId="1FE0226F" w:rsidR="000D00EE" w:rsidRPr="001B4BC5" w:rsidRDefault="000D00E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w:t>
            </w:r>
            <w:r w:rsidR="004556B8" w:rsidRPr="001B4BC5">
              <w:rPr>
                <w:rFonts w:asciiTheme="minorHAnsi" w:hAnsiTheme="minorHAnsi" w:cstheme="minorHAnsi"/>
                <w:i/>
                <w:iCs/>
                <w:sz w:val="22"/>
                <w:szCs w:val="22"/>
              </w:rPr>
              <w:t>4</w:t>
            </w:r>
            <w:r w:rsidRPr="001B4BC5">
              <w:rPr>
                <w:rFonts w:asciiTheme="minorHAnsi" w:hAnsiTheme="minorHAnsi" w:cstheme="minorHAnsi"/>
                <w:i/>
                <w:iCs/>
                <w:sz w:val="22"/>
                <w:szCs w:val="22"/>
              </w:rPr>
              <w:t>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80ACFEA" w14:textId="31E44AD7" w:rsidR="000D00EE" w:rsidRPr="001B4BC5" w:rsidRDefault="000D00E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w:t>
            </w:r>
            <w:r w:rsidR="004556B8" w:rsidRPr="001B4BC5">
              <w:rPr>
                <w:rFonts w:asciiTheme="minorHAnsi" w:hAnsiTheme="minorHAnsi" w:cstheme="minorHAnsi"/>
                <w:i/>
                <w:iCs/>
                <w:sz w:val="22"/>
                <w:szCs w:val="22"/>
              </w:rPr>
              <w:t>4</w:t>
            </w:r>
            <w:r w:rsidRPr="001B4BC5">
              <w:rPr>
                <w:rFonts w:asciiTheme="minorHAnsi" w:hAnsiTheme="minorHAnsi" w:cstheme="minorHAnsi"/>
                <w:i/>
                <w:iCs/>
                <w:sz w:val="22"/>
                <w:szCs w:val="22"/>
              </w:rPr>
              <w:t>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1D72710" w14:textId="1361915B" w:rsidR="000D00EE" w:rsidRPr="001B4BC5" w:rsidRDefault="000D00E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w:t>
            </w:r>
            <w:r w:rsidR="004556B8" w:rsidRPr="001B4BC5">
              <w:rPr>
                <w:rFonts w:asciiTheme="minorHAnsi" w:hAnsiTheme="minorHAnsi" w:cstheme="minorHAnsi"/>
                <w:i/>
                <w:iCs/>
                <w:sz w:val="22"/>
                <w:szCs w:val="22"/>
              </w:rPr>
              <w:t>4</w:t>
            </w:r>
            <w:r w:rsidRPr="001B4BC5">
              <w:rPr>
                <w:rFonts w:asciiTheme="minorHAnsi" w:hAnsiTheme="minorHAnsi" w:cstheme="minorHAnsi"/>
                <w:i/>
                <w:iCs/>
                <w:sz w:val="22"/>
                <w:szCs w:val="22"/>
              </w:rPr>
              <w:t>0,00</w:t>
            </w:r>
          </w:p>
        </w:tc>
      </w:tr>
      <w:tr w:rsidR="000D00EE" w:rsidRPr="001B4BC5" w14:paraId="0110FF54"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68011CD"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tcPr>
          <w:p w14:paraId="2A37E1C8" w14:textId="2B92B808"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CDD7652" w14:textId="77A8A34D"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710F844" w14:textId="68DCD1DE"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w:t>
            </w:r>
          </w:p>
        </w:tc>
      </w:tr>
      <w:tr w:rsidR="000D00EE" w:rsidRPr="001B4BC5" w14:paraId="61A72B38"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1FFCF4"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T100041 MONOGRAFIJA KNJIGA SVAKI DAN</w:t>
            </w:r>
          </w:p>
        </w:tc>
        <w:tc>
          <w:tcPr>
            <w:tcW w:w="1696" w:type="dxa"/>
            <w:tcBorders>
              <w:top w:val="single" w:sz="4" w:space="0" w:color="auto"/>
              <w:left w:val="single" w:sz="4" w:space="0" w:color="auto"/>
              <w:bottom w:val="single" w:sz="4" w:space="0" w:color="auto"/>
              <w:right w:val="single" w:sz="4" w:space="0" w:color="auto"/>
            </w:tcBorders>
            <w:noWrap/>
            <w:vAlign w:val="center"/>
          </w:tcPr>
          <w:p w14:paraId="5A37E266" w14:textId="19DDE532"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4.800,00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CF54C83" w14:textId="03CB5AE6"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4.800,00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598515EE" w14:textId="31626225"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4.800,00</w:t>
            </w:r>
          </w:p>
        </w:tc>
      </w:tr>
      <w:tr w:rsidR="000D00EE" w:rsidRPr="001B4BC5" w14:paraId="4362AEE6"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531E26D" w14:textId="77777777" w:rsidR="000D00EE" w:rsidRPr="001B4BC5" w:rsidRDefault="000D00E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tcPr>
          <w:p w14:paraId="45C85CB1" w14:textId="79A8DB96"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298DE20" w14:textId="47356DFA"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D8E33B7" w14:textId="2B03A08B" w:rsidR="000D00EE"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2.400,00</w:t>
            </w:r>
          </w:p>
        </w:tc>
      </w:tr>
      <w:tr w:rsidR="00F615B2" w:rsidRPr="001B4BC5" w14:paraId="22ADB3B4"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tcPr>
          <w:p w14:paraId="2264403F" w14:textId="62AF52B3" w:rsidR="00F615B2" w:rsidRPr="001B4BC5" w:rsidRDefault="00F615B2" w:rsidP="00056BD5">
            <w:pPr>
              <w:rPr>
                <w:rFonts w:asciiTheme="minorHAnsi" w:hAnsiTheme="minorHAnsi" w:cstheme="minorHAnsi"/>
                <w:sz w:val="22"/>
                <w:szCs w:val="22"/>
              </w:rPr>
            </w:pPr>
            <w:r w:rsidRPr="001B4BC5">
              <w:rPr>
                <w:rFonts w:asciiTheme="minorHAnsi" w:hAnsiTheme="minorHAnsi" w:cstheme="minorHAnsi"/>
                <w:sz w:val="22"/>
                <w:szCs w:val="22"/>
              </w:rPr>
              <w:t>Tekući projekt T100043 ZNANJEM DO ZDRAVLJA</w:t>
            </w:r>
          </w:p>
        </w:tc>
        <w:tc>
          <w:tcPr>
            <w:tcW w:w="1696" w:type="dxa"/>
            <w:tcBorders>
              <w:top w:val="single" w:sz="4" w:space="0" w:color="auto"/>
              <w:left w:val="single" w:sz="4" w:space="0" w:color="auto"/>
              <w:bottom w:val="single" w:sz="4" w:space="0" w:color="auto"/>
              <w:right w:val="single" w:sz="4" w:space="0" w:color="auto"/>
            </w:tcBorders>
            <w:noWrap/>
            <w:vAlign w:val="center"/>
          </w:tcPr>
          <w:p w14:paraId="7B017FDC" w14:textId="43AC1F78" w:rsidR="00F615B2"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3930600" w14:textId="5BF3595B" w:rsidR="00F615B2"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A59D0D8" w14:textId="70DD41C9" w:rsidR="00F615B2"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1.000,00</w:t>
            </w:r>
          </w:p>
        </w:tc>
      </w:tr>
      <w:tr w:rsidR="00F615B2" w:rsidRPr="001B4BC5" w14:paraId="245D1266"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tcPr>
          <w:p w14:paraId="0CEDDBFA" w14:textId="6F0E42E7" w:rsidR="00F615B2" w:rsidRPr="001B4BC5" w:rsidRDefault="00F615B2" w:rsidP="00056BD5">
            <w:pPr>
              <w:rPr>
                <w:rFonts w:asciiTheme="minorHAnsi" w:hAnsiTheme="minorHAnsi" w:cstheme="minorHAnsi"/>
                <w:sz w:val="22"/>
                <w:szCs w:val="22"/>
              </w:rPr>
            </w:pPr>
            <w:r w:rsidRPr="001B4BC5">
              <w:rPr>
                <w:rFonts w:asciiTheme="minorHAnsi" w:hAnsiTheme="minorHAnsi" w:cstheme="minorHAnsi"/>
                <w:sz w:val="22"/>
                <w:szCs w:val="22"/>
              </w:rPr>
              <w:t>Tekući projekt T100044 GLAZBENI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tcPr>
          <w:p w14:paraId="1C1CBC5F" w14:textId="11034D0C" w:rsidR="00F615B2"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57344FB" w14:textId="121CBAD0" w:rsidR="00F615B2"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22A1B11" w14:textId="1C456A32" w:rsidR="00F615B2" w:rsidRPr="001B4BC5" w:rsidRDefault="00F615B2"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4.000,00</w:t>
            </w:r>
          </w:p>
        </w:tc>
      </w:tr>
      <w:tr w:rsidR="00F615B2" w:rsidRPr="001B4BC5" w14:paraId="1159665B"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tcPr>
          <w:p w14:paraId="0CFF21F8" w14:textId="5AD662A1" w:rsidR="00F615B2" w:rsidRPr="001B4BC5" w:rsidRDefault="0037791E" w:rsidP="00056BD5">
            <w:pPr>
              <w:rPr>
                <w:rFonts w:asciiTheme="minorHAnsi" w:hAnsiTheme="minorHAnsi" w:cstheme="minorHAnsi"/>
                <w:sz w:val="22"/>
                <w:szCs w:val="22"/>
              </w:rPr>
            </w:pPr>
            <w:r w:rsidRPr="001B4BC5">
              <w:rPr>
                <w:rFonts w:asciiTheme="minorHAnsi" w:hAnsiTheme="minorHAnsi" w:cstheme="minorHAnsi"/>
                <w:sz w:val="22"/>
                <w:szCs w:val="22"/>
              </w:rPr>
              <w:t>Tekući projekt T100045 MATKO PEIĆ</w:t>
            </w:r>
          </w:p>
        </w:tc>
        <w:tc>
          <w:tcPr>
            <w:tcW w:w="1696" w:type="dxa"/>
            <w:tcBorders>
              <w:top w:val="single" w:sz="4" w:space="0" w:color="auto"/>
              <w:left w:val="single" w:sz="4" w:space="0" w:color="auto"/>
              <w:bottom w:val="single" w:sz="4" w:space="0" w:color="auto"/>
              <w:right w:val="single" w:sz="4" w:space="0" w:color="auto"/>
            </w:tcBorders>
            <w:noWrap/>
            <w:vAlign w:val="center"/>
          </w:tcPr>
          <w:p w14:paraId="32C6E2AA" w14:textId="2A72FBAE" w:rsidR="00F615B2" w:rsidRPr="001B4BC5" w:rsidRDefault="0037791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7.200,00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2F256BF" w14:textId="7E149C50" w:rsidR="00F615B2" w:rsidRPr="001B4BC5" w:rsidRDefault="0037791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7.200,00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5F69FB2" w14:textId="58013AE3" w:rsidR="00F615B2" w:rsidRPr="001B4BC5" w:rsidRDefault="0037791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7.200,00</w:t>
            </w:r>
          </w:p>
        </w:tc>
      </w:tr>
      <w:tr w:rsidR="005969AD" w:rsidRPr="001B4BC5" w14:paraId="6990CBF8" w14:textId="77777777" w:rsidTr="009F12DF">
        <w:trPr>
          <w:trHeight w:val="255"/>
          <w:jc w:val="right"/>
        </w:trPr>
        <w:tc>
          <w:tcPr>
            <w:tcW w:w="4662" w:type="dxa"/>
            <w:tcBorders>
              <w:top w:val="single" w:sz="4" w:space="0" w:color="auto"/>
              <w:left w:val="single" w:sz="4" w:space="0" w:color="auto"/>
              <w:bottom w:val="single" w:sz="4" w:space="0" w:color="auto"/>
              <w:right w:val="single" w:sz="4" w:space="0" w:color="auto"/>
            </w:tcBorders>
            <w:noWrap/>
          </w:tcPr>
          <w:p w14:paraId="1077665A" w14:textId="2755A12C" w:rsidR="005969AD" w:rsidRPr="001B4BC5" w:rsidRDefault="005969AD"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696" w:type="dxa"/>
            <w:tcBorders>
              <w:top w:val="single" w:sz="4" w:space="0" w:color="auto"/>
              <w:left w:val="single" w:sz="4" w:space="0" w:color="auto"/>
              <w:bottom w:val="single" w:sz="4" w:space="0" w:color="auto"/>
              <w:right w:val="single" w:sz="4" w:space="0" w:color="auto"/>
            </w:tcBorders>
            <w:noWrap/>
            <w:vAlign w:val="center"/>
          </w:tcPr>
          <w:p w14:paraId="4F9E3BC6" w14:textId="5A4AEB25"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88.640,00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467F3CC" w14:textId="4186D83F"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88.640,00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3009CEC" w14:textId="021D7E9D"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88.640,00</w:t>
            </w:r>
          </w:p>
        </w:tc>
      </w:tr>
    </w:tbl>
    <w:p w14:paraId="5F203283" w14:textId="77777777" w:rsidR="007B6902" w:rsidRPr="001B4BC5" w:rsidRDefault="007B6902" w:rsidP="00056BD5">
      <w:pPr>
        <w:tabs>
          <w:tab w:val="left" w:pos="1110"/>
        </w:tabs>
        <w:jc w:val="both"/>
        <w:rPr>
          <w:rFonts w:asciiTheme="minorHAnsi" w:hAnsiTheme="minorHAnsi" w:cstheme="minorHAnsi"/>
          <w:b/>
          <w:bCs/>
          <w:sz w:val="22"/>
          <w:szCs w:val="22"/>
        </w:rPr>
      </w:pPr>
    </w:p>
    <w:p w14:paraId="167F5CA6" w14:textId="01C0DE63" w:rsidR="000D00EE" w:rsidRPr="001B4BC5" w:rsidRDefault="000D00EE" w:rsidP="00056BD5">
      <w:pPr>
        <w:tabs>
          <w:tab w:val="left" w:pos="1110"/>
        </w:tabs>
        <w:jc w:val="both"/>
        <w:rPr>
          <w:rFonts w:asciiTheme="minorHAnsi" w:hAnsiTheme="minorHAnsi" w:cstheme="minorHAnsi"/>
          <w:sz w:val="22"/>
          <w:szCs w:val="22"/>
          <w:lang w:eastAsia="zh-CN"/>
        </w:rPr>
      </w:pPr>
      <w:r w:rsidRPr="001B4BC5">
        <w:rPr>
          <w:rFonts w:asciiTheme="minorHAnsi" w:hAnsiTheme="minorHAnsi" w:cstheme="minorHAnsi"/>
          <w:b/>
          <w:bCs/>
          <w:sz w:val="22"/>
          <w:szCs w:val="22"/>
        </w:rPr>
        <w:t>Nabava knjižne i ne knjižne građe</w:t>
      </w:r>
      <w:r w:rsidRPr="001B4BC5">
        <w:rPr>
          <w:rFonts w:asciiTheme="minorHAnsi" w:hAnsiTheme="minorHAnsi" w:cstheme="minorHAnsi"/>
          <w:sz w:val="22"/>
          <w:szCs w:val="22"/>
        </w:rPr>
        <w:t xml:space="preserve"> - osnovnog uvjeta za provođenje knjižnične djelatnosti je redovna nabava knjižne i ne knjižne građe. Nabava se provodi u skladu sa Smjernicama o nabavi građe za Gradsku knjižnicu Požega.</w:t>
      </w:r>
    </w:p>
    <w:p w14:paraId="2F121BE1" w14:textId="77777777" w:rsidR="000D00EE" w:rsidRPr="001B4BC5" w:rsidRDefault="000D00EE" w:rsidP="00056BD5">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37791E" w:rsidRPr="001B4BC5" w14:paraId="0CC9FF78" w14:textId="77777777" w:rsidTr="0037791E">
        <w:trPr>
          <w:jc w:val="center"/>
        </w:trPr>
        <w:tc>
          <w:tcPr>
            <w:tcW w:w="1560" w:type="dxa"/>
            <w:tcBorders>
              <w:top w:val="single" w:sz="4" w:space="0" w:color="000000"/>
              <w:left w:val="single" w:sz="4" w:space="0" w:color="000000"/>
              <w:bottom w:val="single" w:sz="4" w:space="0" w:color="000000"/>
              <w:right w:val="nil"/>
            </w:tcBorders>
            <w:vAlign w:val="center"/>
            <w:hideMark/>
          </w:tcPr>
          <w:p w14:paraId="64C45CD4"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C2A25E7"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57FCF68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6" w:type="dxa"/>
            <w:tcBorders>
              <w:top w:val="single" w:sz="4" w:space="0" w:color="000000"/>
              <w:left w:val="single" w:sz="4" w:space="0" w:color="000000"/>
              <w:bottom w:val="single" w:sz="4" w:space="0" w:color="000000"/>
              <w:right w:val="nil"/>
            </w:tcBorders>
            <w:vAlign w:val="center"/>
            <w:hideMark/>
          </w:tcPr>
          <w:p w14:paraId="1E8B145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7500476"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898A313" w14:textId="33C80CE4"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5" w:type="dxa"/>
            <w:tcBorders>
              <w:top w:val="single" w:sz="4" w:space="0" w:color="000000"/>
              <w:left w:val="single" w:sz="4" w:space="0" w:color="000000"/>
              <w:bottom w:val="single" w:sz="4" w:space="0" w:color="000000"/>
              <w:right w:val="nil"/>
            </w:tcBorders>
            <w:vAlign w:val="center"/>
            <w:hideMark/>
          </w:tcPr>
          <w:p w14:paraId="72B4FCB2" w14:textId="42DFF05F"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E1C292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44F2EFA" w14:textId="7964485C"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13A2601F" w14:textId="77777777" w:rsidTr="0037791E">
        <w:trPr>
          <w:jc w:val="center"/>
        </w:trPr>
        <w:tc>
          <w:tcPr>
            <w:tcW w:w="1560" w:type="dxa"/>
            <w:tcBorders>
              <w:top w:val="single" w:sz="4" w:space="0" w:color="000000"/>
              <w:left w:val="single" w:sz="4" w:space="0" w:color="000000"/>
              <w:bottom w:val="single" w:sz="4" w:space="0" w:color="000000"/>
              <w:right w:val="nil"/>
            </w:tcBorders>
            <w:hideMark/>
          </w:tcPr>
          <w:p w14:paraId="3C5A5F7B" w14:textId="77777777" w:rsidR="000D00EE" w:rsidRPr="001B4BC5" w:rsidRDefault="000D00EE"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rPr>
              <w:lastRenderedPageBreak/>
              <w:t>Broj novonabavljene građe</w:t>
            </w:r>
          </w:p>
        </w:tc>
        <w:tc>
          <w:tcPr>
            <w:tcW w:w="1417" w:type="dxa"/>
            <w:tcBorders>
              <w:top w:val="single" w:sz="4" w:space="0" w:color="000000"/>
              <w:left w:val="single" w:sz="4" w:space="0" w:color="000000"/>
              <w:bottom w:val="single" w:sz="4" w:space="0" w:color="000000"/>
              <w:right w:val="nil"/>
            </w:tcBorders>
            <w:hideMark/>
          </w:tcPr>
          <w:p w14:paraId="720DD70F" w14:textId="77777777" w:rsidR="000D00EE" w:rsidRPr="001B4BC5" w:rsidRDefault="000D00EE"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18005170" w14:textId="7A27A17B" w:rsidR="000D00EE" w:rsidRPr="001B4BC5" w:rsidRDefault="00356845"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0D00EE" w:rsidRPr="001B4BC5">
              <w:rPr>
                <w:rFonts w:asciiTheme="minorHAnsi" w:hAnsiTheme="minorHAnsi" w:cstheme="minorHAnsi"/>
                <w:sz w:val="22"/>
                <w:szCs w:val="22"/>
              </w:rPr>
              <w:t>roj</w:t>
            </w:r>
          </w:p>
        </w:tc>
        <w:tc>
          <w:tcPr>
            <w:tcW w:w="1416" w:type="dxa"/>
            <w:tcBorders>
              <w:top w:val="single" w:sz="4" w:space="0" w:color="000000"/>
              <w:left w:val="single" w:sz="4" w:space="0" w:color="000000"/>
              <w:bottom w:val="single" w:sz="4" w:space="0" w:color="000000"/>
              <w:right w:val="nil"/>
            </w:tcBorders>
            <w:vAlign w:val="center"/>
            <w:hideMark/>
          </w:tcPr>
          <w:p w14:paraId="5F40FA3F" w14:textId="4BC87E3C" w:rsidR="000D00EE" w:rsidRPr="001B4BC5" w:rsidRDefault="00145AF3"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r w:rsidR="00752D8F" w:rsidRPr="001B4BC5">
              <w:rPr>
                <w:rFonts w:asciiTheme="minorHAnsi" w:hAnsiTheme="minorHAnsi" w:cstheme="minorHAnsi"/>
                <w:sz w:val="22"/>
                <w:szCs w:val="22"/>
              </w:rPr>
              <w:t>000</w:t>
            </w:r>
          </w:p>
        </w:tc>
        <w:tc>
          <w:tcPr>
            <w:tcW w:w="1275" w:type="dxa"/>
            <w:tcBorders>
              <w:top w:val="single" w:sz="4" w:space="0" w:color="000000"/>
              <w:left w:val="single" w:sz="4" w:space="0" w:color="000000"/>
              <w:bottom w:val="single" w:sz="4" w:space="0" w:color="000000"/>
              <w:right w:val="nil"/>
            </w:tcBorders>
            <w:vAlign w:val="center"/>
            <w:hideMark/>
          </w:tcPr>
          <w:p w14:paraId="5ACD2471"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4000</w:t>
            </w:r>
          </w:p>
        </w:tc>
        <w:tc>
          <w:tcPr>
            <w:tcW w:w="1275" w:type="dxa"/>
            <w:tcBorders>
              <w:top w:val="single" w:sz="4" w:space="0" w:color="000000"/>
              <w:left w:val="single" w:sz="4" w:space="0" w:color="000000"/>
              <w:bottom w:val="single" w:sz="4" w:space="0" w:color="000000"/>
              <w:right w:val="nil"/>
            </w:tcBorders>
            <w:vAlign w:val="center"/>
            <w:hideMark/>
          </w:tcPr>
          <w:p w14:paraId="0AFBEFED"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7E3007A6"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4000</w:t>
            </w:r>
          </w:p>
        </w:tc>
      </w:tr>
    </w:tbl>
    <w:p w14:paraId="574E3FA1" w14:textId="77777777" w:rsidR="000D00EE" w:rsidRPr="001B4BC5" w:rsidRDefault="000D00EE" w:rsidP="00056BD5">
      <w:pPr>
        <w:tabs>
          <w:tab w:val="left" w:pos="1110"/>
        </w:tabs>
        <w:jc w:val="both"/>
        <w:rPr>
          <w:rFonts w:asciiTheme="minorHAnsi" w:hAnsiTheme="minorHAnsi" w:cstheme="minorHAnsi"/>
          <w:color w:val="FF0000"/>
          <w:sz w:val="22"/>
          <w:szCs w:val="22"/>
          <w:lang w:eastAsia="zh-CN"/>
        </w:rPr>
      </w:pPr>
    </w:p>
    <w:p w14:paraId="6FEBF06E" w14:textId="77777777" w:rsidR="000D00EE" w:rsidRPr="001B4BC5" w:rsidRDefault="000D00EE" w:rsidP="00056BD5">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Mjesec hrvatske knjige</w:t>
      </w:r>
      <w:r w:rsidRPr="001B4BC5">
        <w:rPr>
          <w:rFonts w:asciiTheme="minorHAnsi" w:hAnsiTheme="minorHAnsi" w:cstheme="minorHAnsi"/>
          <w:sz w:val="22"/>
          <w:szCs w:val="22"/>
        </w:rPr>
        <w:t xml:space="preserve"> - radi se o nacionalnoj manifestaciji koja se održava od 15. listopada do 15. studenoga, a podrazumijeva organizaciju niza aktivnosti za sve dobne skupine građana i korisnika kojima se potiče čitanje i promovira knjiga.</w:t>
      </w: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37791E" w:rsidRPr="001B4BC5" w14:paraId="1EF07837" w14:textId="77777777" w:rsidTr="0037791E">
        <w:trPr>
          <w:jc w:val="center"/>
        </w:trPr>
        <w:tc>
          <w:tcPr>
            <w:tcW w:w="1560" w:type="dxa"/>
            <w:tcBorders>
              <w:top w:val="single" w:sz="4" w:space="0" w:color="000000"/>
              <w:left w:val="single" w:sz="4" w:space="0" w:color="000000"/>
              <w:bottom w:val="single" w:sz="4" w:space="0" w:color="000000"/>
              <w:right w:val="nil"/>
            </w:tcBorders>
            <w:vAlign w:val="center"/>
            <w:hideMark/>
          </w:tcPr>
          <w:p w14:paraId="763BD205"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F4F1D0"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22EDBD43"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6" w:type="dxa"/>
            <w:tcBorders>
              <w:top w:val="single" w:sz="4" w:space="0" w:color="000000"/>
              <w:left w:val="single" w:sz="4" w:space="0" w:color="000000"/>
              <w:bottom w:val="single" w:sz="4" w:space="0" w:color="000000"/>
              <w:right w:val="nil"/>
            </w:tcBorders>
            <w:vAlign w:val="center"/>
            <w:hideMark/>
          </w:tcPr>
          <w:p w14:paraId="15828131"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62C37EF0"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AA30413" w14:textId="00E9BAD9"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5" w:type="dxa"/>
            <w:tcBorders>
              <w:top w:val="single" w:sz="4" w:space="0" w:color="000000"/>
              <w:left w:val="single" w:sz="4" w:space="0" w:color="000000"/>
              <w:bottom w:val="single" w:sz="4" w:space="0" w:color="000000"/>
              <w:right w:val="nil"/>
            </w:tcBorders>
            <w:vAlign w:val="center"/>
            <w:hideMark/>
          </w:tcPr>
          <w:p w14:paraId="6AE02D7C" w14:textId="3A6F041C"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4937CAE7"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53DCD0F" w14:textId="7C6FE60B"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1588E344" w14:textId="77777777" w:rsidTr="0037791E">
        <w:trPr>
          <w:jc w:val="center"/>
        </w:trPr>
        <w:tc>
          <w:tcPr>
            <w:tcW w:w="1560" w:type="dxa"/>
            <w:tcBorders>
              <w:top w:val="single" w:sz="4" w:space="0" w:color="000000"/>
              <w:left w:val="single" w:sz="4" w:space="0" w:color="000000"/>
              <w:bottom w:val="single" w:sz="4" w:space="0" w:color="000000"/>
              <w:right w:val="nil"/>
            </w:tcBorders>
            <w:hideMark/>
          </w:tcPr>
          <w:p w14:paraId="0A409F90" w14:textId="192FA7E1" w:rsidR="000D00EE" w:rsidRPr="001B4BC5" w:rsidRDefault="000D00EE"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Prosječan broj posjetitelja kroz projekt Mjesec hrvatske knjige</w:t>
            </w:r>
          </w:p>
        </w:tc>
        <w:tc>
          <w:tcPr>
            <w:tcW w:w="1417" w:type="dxa"/>
            <w:tcBorders>
              <w:top w:val="single" w:sz="4" w:space="0" w:color="000000"/>
              <w:left w:val="single" w:sz="4" w:space="0" w:color="000000"/>
              <w:bottom w:val="single" w:sz="4" w:space="0" w:color="000000"/>
              <w:right w:val="nil"/>
            </w:tcBorders>
            <w:hideMark/>
          </w:tcPr>
          <w:p w14:paraId="6C361906" w14:textId="7B399182" w:rsidR="000D00EE" w:rsidRPr="001B4BC5" w:rsidRDefault="00B93BCC"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Održati broj događaja i aktivnosti u projektu Mjesec hrvatske knjige</w:t>
            </w:r>
          </w:p>
        </w:tc>
        <w:tc>
          <w:tcPr>
            <w:tcW w:w="851" w:type="dxa"/>
            <w:tcBorders>
              <w:top w:val="single" w:sz="4" w:space="0" w:color="000000"/>
              <w:left w:val="single" w:sz="4" w:space="0" w:color="000000"/>
              <w:bottom w:val="single" w:sz="4" w:space="0" w:color="000000"/>
              <w:right w:val="nil"/>
            </w:tcBorders>
            <w:vAlign w:val="center"/>
            <w:hideMark/>
          </w:tcPr>
          <w:p w14:paraId="726AE07B" w14:textId="68A363E6" w:rsidR="000D00EE"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0D00EE" w:rsidRPr="001B4BC5">
              <w:rPr>
                <w:rFonts w:asciiTheme="minorHAnsi" w:hAnsiTheme="minorHAnsi" w:cstheme="minorHAnsi"/>
                <w:sz w:val="22"/>
                <w:szCs w:val="22"/>
              </w:rPr>
              <w:t>roj</w:t>
            </w:r>
          </w:p>
        </w:tc>
        <w:tc>
          <w:tcPr>
            <w:tcW w:w="1416" w:type="dxa"/>
            <w:tcBorders>
              <w:top w:val="single" w:sz="4" w:space="0" w:color="000000"/>
              <w:left w:val="single" w:sz="4" w:space="0" w:color="000000"/>
              <w:bottom w:val="single" w:sz="4" w:space="0" w:color="000000"/>
              <w:right w:val="nil"/>
            </w:tcBorders>
            <w:vAlign w:val="center"/>
            <w:hideMark/>
          </w:tcPr>
          <w:p w14:paraId="0932BEB4" w14:textId="59D6AF29" w:rsidR="000D00EE" w:rsidRPr="001B4BC5" w:rsidRDefault="00826BEC"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275" w:type="dxa"/>
            <w:tcBorders>
              <w:top w:val="single" w:sz="4" w:space="0" w:color="000000"/>
              <w:left w:val="single" w:sz="4" w:space="0" w:color="000000"/>
              <w:bottom w:val="single" w:sz="4" w:space="0" w:color="000000"/>
              <w:right w:val="nil"/>
            </w:tcBorders>
            <w:vAlign w:val="center"/>
            <w:hideMark/>
          </w:tcPr>
          <w:p w14:paraId="7ACAC825" w14:textId="4A325FCA" w:rsidR="000D00EE" w:rsidRPr="001B4BC5" w:rsidRDefault="00B93BCC"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275" w:type="dxa"/>
            <w:tcBorders>
              <w:top w:val="single" w:sz="4" w:space="0" w:color="000000"/>
              <w:left w:val="single" w:sz="4" w:space="0" w:color="000000"/>
              <w:bottom w:val="single" w:sz="4" w:space="0" w:color="000000"/>
              <w:right w:val="nil"/>
            </w:tcBorders>
            <w:vAlign w:val="center"/>
            <w:hideMark/>
          </w:tcPr>
          <w:p w14:paraId="506D1B97" w14:textId="6BE3BA72" w:rsidR="000D00EE" w:rsidRPr="001B4BC5" w:rsidRDefault="00B93BCC"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4C85C48" w14:textId="1A74913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r>
    </w:tbl>
    <w:p w14:paraId="3F836884" w14:textId="77777777" w:rsidR="000D00EE" w:rsidRPr="001B4BC5" w:rsidRDefault="000D00EE" w:rsidP="00056BD5">
      <w:pPr>
        <w:tabs>
          <w:tab w:val="left" w:pos="1110"/>
        </w:tabs>
        <w:jc w:val="both"/>
        <w:rPr>
          <w:rFonts w:asciiTheme="minorHAnsi" w:hAnsiTheme="minorHAnsi" w:cstheme="minorHAnsi"/>
          <w:sz w:val="22"/>
          <w:szCs w:val="22"/>
          <w:lang w:eastAsia="zh-CN"/>
        </w:rPr>
      </w:pPr>
    </w:p>
    <w:p w14:paraId="2F4D6E5D" w14:textId="77777777" w:rsidR="000D00EE" w:rsidRPr="001B4BC5" w:rsidRDefault="000D00EE" w:rsidP="00056BD5">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Noć knjige</w:t>
      </w:r>
      <w:r w:rsidRPr="001B4BC5">
        <w:rPr>
          <w:rFonts w:asciiTheme="minorHAnsi" w:hAnsiTheme="minorHAnsi" w:cstheme="minorHAnsi"/>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p w14:paraId="488FBA87" w14:textId="77777777" w:rsidR="000D00EE" w:rsidRPr="001B4BC5" w:rsidRDefault="000D00EE" w:rsidP="00056BD5">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37791E" w:rsidRPr="001B4BC5" w14:paraId="60143DCC" w14:textId="77777777" w:rsidTr="0037791E">
        <w:trPr>
          <w:jc w:val="center"/>
        </w:trPr>
        <w:tc>
          <w:tcPr>
            <w:tcW w:w="1556" w:type="dxa"/>
            <w:tcBorders>
              <w:top w:val="single" w:sz="4" w:space="0" w:color="000000"/>
              <w:left w:val="single" w:sz="4" w:space="0" w:color="000000"/>
              <w:bottom w:val="single" w:sz="4" w:space="0" w:color="000000"/>
              <w:right w:val="nil"/>
            </w:tcBorders>
            <w:vAlign w:val="center"/>
            <w:hideMark/>
          </w:tcPr>
          <w:p w14:paraId="4CF3B797"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CD700EF"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1F4BABF0"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350FEB3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8C5EC6A"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EC0167E" w14:textId="2C0B4E8A"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6A2BB45D" w14:textId="0C9BF0C4"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027EE75"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9B356C3" w14:textId="26F3E59B"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752D8F" w:rsidRPr="001B4BC5" w14:paraId="1385B6D8" w14:textId="77777777" w:rsidTr="0037791E">
        <w:trPr>
          <w:jc w:val="center"/>
        </w:trPr>
        <w:tc>
          <w:tcPr>
            <w:tcW w:w="1556" w:type="dxa"/>
            <w:tcBorders>
              <w:top w:val="single" w:sz="4" w:space="0" w:color="000000"/>
              <w:left w:val="single" w:sz="4" w:space="0" w:color="000000"/>
              <w:bottom w:val="single" w:sz="4" w:space="0" w:color="000000"/>
              <w:right w:val="nil"/>
            </w:tcBorders>
            <w:hideMark/>
          </w:tcPr>
          <w:p w14:paraId="0393957A" w14:textId="77777777" w:rsidR="00752D8F" w:rsidRPr="001B4BC5" w:rsidRDefault="00752D8F" w:rsidP="00752D8F">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4FDA1F0B" w14:textId="6F538B24" w:rsidR="00752D8F" w:rsidRPr="001B4BC5" w:rsidRDefault="00752D8F" w:rsidP="00752D8F">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Povećati prosječan broj posjetitelja u programu Noć knjige</w:t>
            </w:r>
          </w:p>
        </w:tc>
        <w:tc>
          <w:tcPr>
            <w:tcW w:w="851" w:type="dxa"/>
            <w:tcBorders>
              <w:top w:val="single" w:sz="4" w:space="0" w:color="000000"/>
              <w:left w:val="single" w:sz="4" w:space="0" w:color="000000"/>
              <w:bottom w:val="single" w:sz="4" w:space="0" w:color="000000"/>
              <w:right w:val="nil"/>
            </w:tcBorders>
            <w:vAlign w:val="center"/>
            <w:hideMark/>
          </w:tcPr>
          <w:p w14:paraId="7DE5CBE6" w14:textId="29839BE7" w:rsidR="00752D8F" w:rsidRPr="001B4BC5" w:rsidRDefault="00356845" w:rsidP="00752D8F">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752D8F"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73CC2DC3" w14:textId="7DE62D5B" w:rsidR="00752D8F" w:rsidRPr="001B4BC5" w:rsidRDefault="00752D8F" w:rsidP="00752D8F">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600</w:t>
            </w:r>
          </w:p>
        </w:tc>
        <w:tc>
          <w:tcPr>
            <w:tcW w:w="1276" w:type="dxa"/>
            <w:tcBorders>
              <w:top w:val="single" w:sz="4" w:space="0" w:color="000000"/>
              <w:left w:val="single" w:sz="4" w:space="0" w:color="000000"/>
              <w:bottom w:val="single" w:sz="4" w:space="0" w:color="000000"/>
              <w:right w:val="nil"/>
            </w:tcBorders>
            <w:vAlign w:val="center"/>
            <w:hideMark/>
          </w:tcPr>
          <w:p w14:paraId="7B0491BD" w14:textId="50578941" w:rsidR="00752D8F" w:rsidRPr="001B4BC5" w:rsidRDefault="00752D8F" w:rsidP="00752D8F">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650</w:t>
            </w:r>
          </w:p>
        </w:tc>
        <w:tc>
          <w:tcPr>
            <w:tcW w:w="1276" w:type="dxa"/>
            <w:tcBorders>
              <w:top w:val="single" w:sz="4" w:space="0" w:color="000000"/>
              <w:left w:val="single" w:sz="4" w:space="0" w:color="000000"/>
              <w:bottom w:val="single" w:sz="4" w:space="0" w:color="000000"/>
              <w:right w:val="nil"/>
            </w:tcBorders>
            <w:vAlign w:val="center"/>
            <w:hideMark/>
          </w:tcPr>
          <w:p w14:paraId="79580242" w14:textId="391B1A1F" w:rsidR="00752D8F" w:rsidRPr="001B4BC5" w:rsidRDefault="00752D8F" w:rsidP="00752D8F">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700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5B8EE5" w14:textId="494072CA" w:rsidR="00752D8F" w:rsidRPr="001B4BC5" w:rsidRDefault="00752D8F" w:rsidP="00752D8F">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750</w:t>
            </w:r>
          </w:p>
        </w:tc>
      </w:tr>
    </w:tbl>
    <w:p w14:paraId="0BC4332B" w14:textId="77777777" w:rsidR="000D00EE" w:rsidRPr="001B4BC5" w:rsidRDefault="000D00EE" w:rsidP="00056BD5">
      <w:pPr>
        <w:tabs>
          <w:tab w:val="left" w:pos="1110"/>
        </w:tabs>
        <w:jc w:val="both"/>
        <w:rPr>
          <w:rFonts w:asciiTheme="minorHAnsi" w:hAnsiTheme="minorHAnsi" w:cstheme="minorHAnsi"/>
          <w:sz w:val="22"/>
          <w:szCs w:val="22"/>
          <w:lang w:eastAsia="zh-CN"/>
        </w:rPr>
      </w:pPr>
    </w:p>
    <w:p w14:paraId="0FAE69CC" w14:textId="3900C7BB" w:rsidR="000D00EE" w:rsidRPr="001B4BC5" w:rsidRDefault="000D00EE" w:rsidP="00056BD5">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Gostovanja, predstavljanja i izložbe</w:t>
      </w:r>
      <w:r w:rsidRPr="001B4BC5">
        <w:rPr>
          <w:rFonts w:asciiTheme="minorHAnsi" w:hAnsiTheme="minorHAnsi" w:cstheme="minorHAnsi"/>
          <w:sz w:val="22"/>
          <w:szCs w:val="22"/>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p w14:paraId="587F35C6" w14:textId="77777777" w:rsidR="00356845" w:rsidRPr="001B4BC5" w:rsidRDefault="00356845" w:rsidP="00056BD5">
      <w:pPr>
        <w:tabs>
          <w:tab w:val="left" w:pos="1110"/>
        </w:tabs>
        <w:jc w:val="both"/>
        <w:rPr>
          <w:rFonts w:asciiTheme="minorHAnsi" w:hAnsiTheme="minorHAnsi" w:cstheme="minorHAnsi"/>
          <w:sz w:val="22"/>
          <w:szCs w:val="22"/>
        </w:rPr>
      </w:pPr>
    </w:p>
    <w:tbl>
      <w:tblPr>
        <w:tblW w:w="9067" w:type="dxa"/>
        <w:jc w:val="center"/>
        <w:tblLayout w:type="fixed"/>
        <w:tblLook w:val="04A0" w:firstRow="1" w:lastRow="0" w:firstColumn="1" w:lastColumn="0" w:noHBand="0" w:noVBand="1"/>
      </w:tblPr>
      <w:tblGrid>
        <w:gridCol w:w="1555"/>
        <w:gridCol w:w="1417"/>
        <w:gridCol w:w="851"/>
        <w:gridCol w:w="1417"/>
        <w:gridCol w:w="1276"/>
        <w:gridCol w:w="1276"/>
        <w:gridCol w:w="1275"/>
      </w:tblGrid>
      <w:tr w:rsidR="0037791E" w:rsidRPr="001B4BC5" w14:paraId="45FC70D4" w14:textId="77777777" w:rsidTr="009F12DF">
        <w:trPr>
          <w:jc w:val="center"/>
        </w:trPr>
        <w:tc>
          <w:tcPr>
            <w:tcW w:w="1555" w:type="dxa"/>
            <w:tcBorders>
              <w:top w:val="single" w:sz="4" w:space="0" w:color="000000"/>
              <w:left w:val="single" w:sz="4" w:space="0" w:color="000000"/>
              <w:bottom w:val="single" w:sz="4" w:space="0" w:color="000000"/>
              <w:right w:val="nil"/>
            </w:tcBorders>
            <w:vAlign w:val="center"/>
            <w:hideMark/>
          </w:tcPr>
          <w:p w14:paraId="311D5DB3"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EA06468"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7A38D573"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71619DA7"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74C4C16"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8E9F9B1" w14:textId="650FB94A"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531CD60A" w14:textId="7CDDD693"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2AE58AE"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44C1633" w14:textId="158CC79B"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AE59D4" w:rsidRPr="001B4BC5" w14:paraId="50D85C49" w14:textId="77777777" w:rsidTr="009F12DF">
        <w:trPr>
          <w:trHeight w:val="910"/>
          <w:jc w:val="center"/>
        </w:trPr>
        <w:tc>
          <w:tcPr>
            <w:tcW w:w="1555" w:type="dxa"/>
            <w:tcBorders>
              <w:top w:val="single" w:sz="4" w:space="0" w:color="000000"/>
              <w:left w:val="single" w:sz="4" w:space="0" w:color="000000"/>
              <w:bottom w:val="single" w:sz="4" w:space="0" w:color="000000"/>
              <w:right w:val="nil"/>
            </w:tcBorders>
            <w:hideMark/>
          </w:tcPr>
          <w:p w14:paraId="3A5D66B7" w14:textId="77777777" w:rsidR="00AE59D4" w:rsidRPr="001B4BC5" w:rsidRDefault="00AE59D4"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događaja u godini</w:t>
            </w:r>
          </w:p>
          <w:p w14:paraId="2C3A4E54" w14:textId="77777777" w:rsidR="00AE59D4" w:rsidRPr="001B4BC5" w:rsidRDefault="00AE59D4" w:rsidP="00056BD5">
            <w:pPr>
              <w:snapToGrid w:val="0"/>
              <w:spacing w:line="254" w:lineRule="auto"/>
              <w:rPr>
                <w:rFonts w:asciiTheme="minorHAnsi" w:hAnsiTheme="minorHAnsi" w:cstheme="minorHAnsi"/>
                <w:color w:val="FF0000"/>
                <w:sz w:val="22"/>
                <w:szCs w:val="22"/>
              </w:rPr>
            </w:pPr>
            <w:r w:rsidRPr="001B4BC5">
              <w:rPr>
                <w:rFonts w:asciiTheme="minorHAnsi" w:hAnsiTheme="minorHAnsi" w:cstheme="minorHAnsi"/>
                <w:sz w:val="22"/>
                <w:szCs w:val="22"/>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3DBA9CE" w14:textId="70EC0FC2" w:rsidR="00AE59D4" w:rsidRPr="001B4BC5" w:rsidRDefault="00AE59D4" w:rsidP="00056BD5">
            <w:pPr>
              <w:snapToGrid w:val="0"/>
              <w:spacing w:line="254" w:lineRule="auto"/>
              <w:rPr>
                <w:rFonts w:asciiTheme="minorHAnsi" w:hAnsiTheme="minorHAnsi" w:cstheme="minorHAnsi"/>
                <w:color w:val="FF0000"/>
                <w:sz w:val="22"/>
                <w:szCs w:val="22"/>
              </w:rPr>
            </w:pPr>
            <w:r w:rsidRPr="001B4BC5">
              <w:rPr>
                <w:rFonts w:asciiTheme="minorHAnsi" w:hAnsiTheme="minorHAnsi" w:cstheme="minorHAnsi"/>
                <w:sz w:val="22"/>
                <w:szCs w:val="22"/>
              </w:rPr>
              <w:t>Održati broj događaja iz ovog programa u jednoj godini</w:t>
            </w:r>
          </w:p>
        </w:tc>
        <w:tc>
          <w:tcPr>
            <w:tcW w:w="851" w:type="dxa"/>
            <w:tcBorders>
              <w:top w:val="single" w:sz="4" w:space="0" w:color="000000"/>
              <w:left w:val="single" w:sz="4" w:space="0" w:color="000000"/>
              <w:bottom w:val="single" w:sz="4" w:space="0" w:color="000000"/>
              <w:right w:val="nil"/>
            </w:tcBorders>
            <w:vAlign w:val="center"/>
            <w:hideMark/>
          </w:tcPr>
          <w:p w14:paraId="2D0E3401" w14:textId="395F509F" w:rsidR="00AE59D4" w:rsidRPr="001B4BC5" w:rsidRDefault="00356845"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b</w:t>
            </w:r>
            <w:r w:rsidR="00AE59D4"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14EDE0FC" w14:textId="22344B9D" w:rsidR="00AE59D4" w:rsidRPr="001B4BC5" w:rsidRDefault="00AE59D4"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04DCD621" w14:textId="7B771165" w:rsidR="00AE59D4" w:rsidRPr="001B4BC5" w:rsidRDefault="00AE59D4"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w:t>
            </w:r>
          </w:p>
        </w:tc>
        <w:tc>
          <w:tcPr>
            <w:tcW w:w="1276" w:type="dxa"/>
            <w:tcBorders>
              <w:top w:val="single" w:sz="4" w:space="0" w:color="000000"/>
              <w:left w:val="single" w:sz="4" w:space="0" w:color="000000"/>
              <w:bottom w:val="single" w:sz="4" w:space="0" w:color="000000"/>
              <w:right w:val="nil"/>
            </w:tcBorders>
            <w:vAlign w:val="center"/>
            <w:hideMark/>
          </w:tcPr>
          <w:p w14:paraId="270F5468" w14:textId="254F5A77" w:rsidR="00AE59D4" w:rsidRPr="001B4BC5" w:rsidRDefault="00AE59D4"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225D7E6" w14:textId="066B09B2" w:rsidR="00AE59D4" w:rsidRPr="001B4BC5" w:rsidRDefault="00AE59D4"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w:t>
            </w:r>
          </w:p>
        </w:tc>
      </w:tr>
    </w:tbl>
    <w:p w14:paraId="17592C2C" w14:textId="77777777" w:rsidR="000D00EE" w:rsidRPr="001B4BC5" w:rsidRDefault="000D00EE" w:rsidP="00056BD5">
      <w:pPr>
        <w:tabs>
          <w:tab w:val="left" w:pos="1110"/>
        </w:tabs>
        <w:jc w:val="both"/>
        <w:rPr>
          <w:rFonts w:asciiTheme="minorHAnsi" w:hAnsiTheme="minorHAnsi" w:cstheme="minorHAnsi"/>
          <w:sz w:val="22"/>
          <w:szCs w:val="22"/>
          <w:lang w:eastAsia="zh-CN"/>
        </w:rPr>
      </w:pPr>
    </w:p>
    <w:p w14:paraId="392A7B1B" w14:textId="77777777" w:rsidR="000D00EE" w:rsidRPr="001B4BC5" w:rsidRDefault="000D00EE" w:rsidP="00056BD5">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Filmski program knjižnice</w:t>
      </w:r>
      <w:r w:rsidRPr="001B4BC5">
        <w:rPr>
          <w:rFonts w:asciiTheme="minorHAnsi" w:hAnsiTheme="minorHAnsi" w:cstheme="minorHAnsi"/>
          <w:sz w:val="22"/>
          <w:szCs w:val="22"/>
        </w:rPr>
        <w:t xml:space="preserve"> - podrazumijeva projekciju dokumentarnih filmova europske produkcije realiziranog u suradnji s </w:t>
      </w:r>
      <w:proofErr w:type="spellStart"/>
      <w:r w:rsidRPr="001B4BC5">
        <w:rPr>
          <w:rFonts w:asciiTheme="minorHAnsi" w:hAnsiTheme="minorHAnsi" w:cstheme="minorHAnsi"/>
          <w:sz w:val="22"/>
          <w:szCs w:val="22"/>
        </w:rPr>
        <w:t>DokuKinom</w:t>
      </w:r>
      <w:proofErr w:type="spellEnd"/>
      <w:r w:rsidRPr="001B4BC5">
        <w:rPr>
          <w:rFonts w:asciiTheme="minorHAnsi" w:hAnsiTheme="minorHAnsi" w:cstheme="minorHAnsi"/>
          <w:sz w:val="22"/>
          <w:szCs w:val="22"/>
        </w:rPr>
        <w:t xml:space="preserve"> iz Zagreba.</w:t>
      </w:r>
    </w:p>
    <w:p w14:paraId="2DC18118" w14:textId="77777777" w:rsidR="000D00EE" w:rsidRPr="001B4BC5" w:rsidRDefault="000D00EE" w:rsidP="00056BD5">
      <w:pPr>
        <w:tabs>
          <w:tab w:val="left" w:pos="1110"/>
        </w:tabs>
        <w:jc w:val="both"/>
        <w:rPr>
          <w:rFonts w:asciiTheme="minorHAnsi" w:hAnsiTheme="minorHAnsi" w:cstheme="minorHAnsi"/>
          <w:sz w:val="22"/>
          <w:szCs w:val="22"/>
        </w:rPr>
      </w:pPr>
    </w:p>
    <w:tbl>
      <w:tblPr>
        <w:tblW w:w="9072" w:type="dxa"/>
        <w:jc w:val="center"/>
        <w:tblLayout w:type="fixed"/>
        <w:tblLook w:val="04A0" w:firstRow="1" w:lastRow="0" w:firstColumn="1" w:lastColumn="0" w:noHBand="0" w:noVBand="1"/>
      </w:tblPr>
      <w:tblGrid>
        <w:gridCol w:w="1560"/>
        <w:gridCol w:w="1417"/>
        <w:gridCol w:w="851"/>
        <w:gridCol w:w="1417"/>
        <w:gridCol w:w="1276"/>
        <w:gridCol w:w="1276"/>
        <w:gridCol w:w="1275"/>
      </w:tblGrid>
      <w:tr w:rsidR="0037791E" w:rsidRPr="001B4BC5" w14:paraId="7B3507A9" w14:textId="77777777" w:rsidTr="005A1679">
        <w:trPr>
          <w:jc w:val="center"/>
        </w:trPr>
        <w:tc>
          <w:tcPr>
            <w:tcW w:w="1560" w:type="dxa"/>
            <w:tcBorders>
              <w:top w:val="single" w:sz="4" w:space="0" w:color="000000"/>
              <w:left w:val="single" w:sz="4" w:space="0" w:color="000000"/>
              <w:bottom w:val="single" w:sz="4" w:space="0" w:color="000000"/>
              <w:right w:val="nil"/>
            </w:tcBorders>
            <w:vAlign w:val="center"/>
            <w:hideMark/>
          </w:tcPr>
          <w:p w14:paraId="738237BA"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A0DBBF"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671B0DE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13F1E0E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4FD47F1"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14E441B" w14:textId="63BDDBF0"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72978424" w14:textId="1EBD0E1C"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A351F2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9B54C18" w14:textId="02F97AAF"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442F7F44" w14:textId="77777777" w:rsidTr="005A1679">
        <w:trPr>
          <w:trHeight w:val="771"/>
          <w:jc w:val="center"/>
        </w:trPr>
        <w:tc>
          <w:tcPr>
            <w:tcW w:w="1560" w:type="dxa"/>
            <w:tcBorders>
              <w:top w:val="single" w:sz="4" w:space="0" w:color="000000"/>
              <w:left w:val="single" w:sz="4" w:space="0" w:color="000000"/>
              <w:bottom w:val="single" w:sz="4" w:space="0" w:color="000000"/>
              <w:right w:val="nil"/>
            </w:tcBorders>
            <w:hideMark/>
          </w:tcPr>
          <w:p w14:paraId="3C73E185" w14:textId="77777777" w:rsidR="000D00EE" w:rsidRPr="001B4BC5" w:rsidRDefault="000D00EE" w:rsidP="00056BD5">
            <w:pPr>
              <w:spacing w:line="254" w:lineRule="auto"/>
              <w:rPr>
                <w:rFonts w:asciiTheme="minorHAnsi" w:hAnsiTheme="minorHAnsi" w:cstheme="minorHAnsi"/>
                <w:i/>
                <w:iCs/>
                <w:sz w:val="22"/>
                <w:szCs w:val="22"/>
                <w:lang w:eastAsia="en-US"/>
              </w:rPr>
            </w:pPr>
            <w:r w:rsidRPr="001B4BC5">
              <w:rPr>
                <w:rFonts w:asciiTheme="minorHAnsi" w:hAnsiTheme="minorHAnsi" w:cstheme="minorHAnsi"/>
                <w:sz w:val="22"/>
                <w:szCs w:val="22"/>
              </w:rPr>
              <w:lastRenderedPageBreak/>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449F805C" w14:textId="77777777" w:rsidR="000D00EE" w:rsidRPr="001B4BC5" w:rsidRDefault="000D00EE"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60C297B" w14:textId="7FD4739A" w:rsidR="000D00EE"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0D00EE"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0BA02848" w14:textId="111FC4AC" w:rsidR="000D00EE" w:rsidRPr="001B4BC5" w:rsidRDefault="00AE59D4"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6" w:type="dxa"/>
            <w:tcBorders>
              <w:top w:val="single" w:sz="4" w:space="0" w:color="000000"/>
              <w:left w:val="single" w:sz="4" w:space="0" w:color="000000"/>
              <w:bottom w:val="single" w:sz="4" w:space="0" w:color="000000"/>
              <w:right w:val="nil"/>
            </w:tcBorders>
            <w:vAlign w:val="center"/>
            <w:hideMark/>
          </w:tcPr>
          <w:p w14:paraId="1A360868"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6" w:type="dxa"/>
            <w:tcBorders>
              <w:top w:val="single" w:sz="4" w:space="0" w:color="000000"/>
              <w:left w:val="single" w:sz="4" w:space="0" w:color="000000"/>
              <w:bottom w:val="single" w:sz="4" w:space="0" w:color="000000"/>
              <w:right w:val="nil"/>
            </w:tcBorders>
            <w:vAlign w:val="center"/>
            <w:hideMark/>
          </w:tcPr>
          <w:p w14:paraId="25ED44BE"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A72E107"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130</w:t>
            </w:r>
          </w:p>
        </w:tc>
      </w:tr>
      <w:tr w:rsidR="000D00EE" w:rsidRPr="001B4BC5" w14:paraId="2798BD46" w14:textId="77777777" w:rsidTr="005A1679">
        <w:trPr>
          <w:trHeight w:val="504"/>
          <w:jc w:val="center"/>
        </w:trPr>
        <w:tc>
          <w:tcPr>
            <w:tcW w:w="1560" w:type="dxa"/>
            <w:tcBorders>
              <w:top w:val="single" w:sz="4" w:space="0" w:color="000000"/>
              <w:left w:val="single" w:sz="4" w:space="0" w:color="000000"/>
              <w:bottom w:val="single" w:sz="4" w:space="0" w:color="000000"/>
              <w:right w:val="nil"/>
            </w:tcBorders>
            <w:hideMark/>
          </w:tcPr>
          <w:p w14:paraId="6D32369B" w14:textId="77777777" w:rsidR="000D00EE" w:rsidRPr="001B4BC5" w:rsidRDefault="000D00E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Broj projekcija u godini </w:t>
            </w:r>
          </w:p>
          <w:p w14:paraId="3A65CF85" w14:textId="77777777" w:rsidR="000D00EE" w:rsidRPr="001B4BC5" w:rsidRDefault="000D00EE" w:rsidP="00056BD5">
            <w:pPr>
              <w:spacing w:line="254" w:lineRule="auto"/>
              <w:rPr>
                <w:rFonts w:asciiTheme="minorHAnsi" w:hAnsiTheme="minorHAnsi" w:cstheme="minorHAnsi"/>
                <w:i/>
                <w:iCs/>
                <w:sz w:val="22"/>
                <w:szCs w:val="22"/>
                <w:lang w:eastAsia="en-US"/>
              </w:rPr>
            </w:pPr>
            <w:r w:rsidRPr="001B4BC5">
              <w:rPr>
                <w:rFonts w:asciiTheme="minorHAnsi" w:hAnsiTheme="minorHAnsi" w:cstheme="minorHAnsi"/>
                <w:sz w:val="22"/>
                <w:szCs w:val="22"/>
              </w:rPr>
              <w:t>Filmski program knjižnice</w:t>
            </w:r>
          </w:p>
        </w:tc>
        <w:tc>
          <w:tcPr>
            <w:tcW w:w="1417" w:type="dxa"/>
            <w:tcBorders>
              <w:top w:val="single" w:sz="4" w:space="0" w:color="000000"/>
              <w:left w:val="single" w:sz="4" w:space="0" w:color="000000"/>
              <w:bottom w:val="single" w:sz="4" w:space="0" w:color="000000"/>
              <w:right w:val="nil"/>
            </w:tcBorders>
            <w:hideMark/>
          </w:tcPr>
          <w:p w14:paraId="6ED6FADA" w14:textId="18B45E0A" w:rsidR="000D00EE" w:rsidRPr="001B4BC5" w:rsidRDefault="00AE59D4"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 xml:space="preserve">Održati broj projekcija u jednoj godini  </w:t>
            </w:r>
          </w:p>
        </w:tc>
        <w:tc>
          <w:tcPr>
            <w:tcW w:w="851" w:type="dxa"/>
            <w:tcBorders>
              <w:top w:val="single" w:sz="4" w:space="0" w:color="000000"/>
              <w:left w:val="single" w:sz="4" w:space="0" w:color="000000"/>
              <w:bottom w:val="single" w:sz="4" w:space="0" w:color="000000"/>
              <w:right w:val="nil"/>
            </w:tcBorders>
            <w:vAlign w:val="center"/>
            <w:hideMark/>
          </w:tcPr>
          <w:p w14:paraId="48627FB8" w14:textId="5431A5B1" w:rsidR="000D00EE"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0D00EE"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05CA9FDF" w14:textId="0E9BFB3D" w:rsidR="000D00EE" w:rsidRPr="001B4BC5" w:rsidRDefault="00AE59D4"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4963E250"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17EDE8AA" w14:textId="183AF091"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r w:rsidR="00AE59D4" w:rsidRPr="001B4BC5">
              <w:rPr>
                <w:rFonts w:asciiTheme="minorHAnsi" w:hAnsiTheme="minorHAnsi" w:cstheme="minorHAnsi"/>
                <w:sz w:val="22"/>
                <w:szCs w:val="22"/>
              </w:rP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D036DD1" w14:textId="2F085131"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r w:rsidR="00AE59D4" w:rsidRPr="001B4BC5">
              <w:rPr>
                <w:rFonts w:asciiTheme="minorHAnsi" w:hAnsiTheme="minorHAnsi" w:cstheme="minorHAnsi"/>
                <w:sz w:val="22"/>
                <w:szCs w:val="22"/>
              </w:rPr>
              <w:t>0</w:t>
            </w:r>
          </w:p>
        </w:tc>
      </w:tr>
    </w:tbl>
    <w:p w14:paraId="29A1F1CF" w14:textId="77777777" w:rsidR="000D00EE" w:rsidRPr="001B4BC5" w:rsidRDefault="000D00EE" w:rsidP="00056BD5">
      <w:pPr>
        <w:tabs>
          <w:tab w:val="left" w:pos="1110"/>
        </w:tabs>
        <w:jc w:val="both"/>
        <w:rPr>
          <w:rFonts w:asciiTheme="minorHAnsi" w:hAnsiTheme="minorHAnsi" w:cstheme="minorHAnsi"/>
          <w:sz w:val="22"/>
          <w:szCs w:val="22"/>
          <w:lang w:eastAsia="zh-CN"/>
        </w:rPr>
      </w:pPr>
    </w:p>
    <w:p w14:paraId="44C661B3" w14:textId="77777777" w:rsidR="000D00EE" w:rsidRPr="001B4BC5" w:rsidRDefault="000D00EE" w:rsidP="005A1679">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Umjetnik u meni</w:t>
      </w:r>
      <w:r w:rsidRPr="001B4BC5">
        <w:rPr>
          <w:rFonts w:asciiTheme="minorHAnsi" w:hAnsiTheme="minorHAnsi" w:cstheme="minorHAnsi"/>
          <w:sz w:val="22"/>
          <w:szCs w:val="22"/>
        </w:rPr>
        <w:t xml:space="preserve"> - radi se o likovnim radionicama za srednjoškolce koje vodi akademska kiparica Tatjana </w:t>
      </w:r>
      <w:proofErr w:type="spellStart"/>
      <w:r w:rsidRPr="001B4BC5">
        <w:rPr>
          <w:rFonts w:asciiTheme="minorHAnsi" w:hAnsiTheme="minorHAnsi" w:cstheme="minorHAnsi"/>
          <w:sz w:val="22"/>
          <w:szCs w:val="22"/>
        </w:rPr>
        <w:t>Kostanjević</w:t>
      </w:r>
      <w:proofErr w:type="spellEnd"/>
      <w:r w:rsidRPr="001B4BC5">
        <w:rPr>
          <w:rFonts w:asciiTheme="minorHAnsi" w:hAnsiTheme="minorHAnsi" w:cstheme="minorHAnsi"/>
          <w:sz w:val="22"/>
          <w:szCs w:val="22"/>
        </w:rPr>
        <w:t>, a ima za cilj educirati na području likovne umjetnosti mlade koji su zainteresirani za taj oblik izražavanja i učenja.</w:t>
      </w:r>
    </w:p>
    <w:p w14:paraId="099EDF28" w14:textId="77777777" w:rsidR="000D00EE" w:rsidRPr="001B4BC5" w:rsidRDefault="000D00EE" w:rsidP="00056BD5">
      <w:pPr>
        <w:tabs>
          <w:tab w:val="left" w:pos="1110"/>
        </w:tabs>
        <w:jc w:val="both"/>
        <w:rPr>
          <w:rFonts w:asciiTheme="minorHAnsi" w:hAnsiTheme="minorHAnsi" w:cstheme="minorHAnsi"/>
          <w:sz w:val="22"/>
          <w:szCs w:val="22"/>
        </w:rPr>
      </w:pPr>
    </w:p>
    <w:tbl>
      <w:tblPr>
        <w:tblW w:w="9067" w:type="dxa"/>
        <w:jc w:val="center"/>
        <w:tblLayout w:type="fixed"/>
        <w:tblLook w:val="04A0" w:firstRow="1" w:lastRow="0" w:firstColumn="1" w:lastColumn="0" w:noHBand="0" w:noVBand="1"/>
      </w:tblPr>
      <w:tblGrid>
        <w:gridCol w:w="1555"/>
        <w:gridCol w:w="1417"/>
        <w:gridCol w:w="851"/>
        <w:gridCol w:w="1417"/>
        <w:gridCol w:w="1276"/>
        <w:gridCol w:w="1276"/>
        <w:gridCol w:w="1275"/>
      </w:tblGrid>
      <w:tr w:rsidR="0037791E" w:rsidRPr="001B4BC5" w14:paraId="2E85F386" w14:textId="77777777" w:rsidTr="00356845">
        <w:trPr>
          <w:jc w:val="center"/>
        </w:trPr>
        <w:tc>
          <w:tcPr>
            <w:tcW w:w="1555" w:type="dxa"/>
            <w:tcBorders>
              <w:top w:val="single" w:sz="4" w:space="0" w:color="000000"/>
              <w:left w:val="single" w:sz="4" w:space="0" w:color="000000"/>
              <w:bottom w:val="single" w:sz="4" w:space="0" w:color="000000"/>
              <w:right w:val="nil"/>
            </w:tcBorders>
            <w:vAlign w:val="center"/>
            <w:hideMark/>
          </w:tcPr>
          <w:p w14:paraId="2EE3ADD1"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8FEBD0"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7F566FF0"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32114140"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C1FB093"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B00FFDA" w14:textId="36C59D78"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50643299" w14:textId="0DD2CA1C"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19EC057"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EF600B5" w14:textId="62459B0D"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752D8F" w:rsidRPr="001B4BC5" w14:paraId="33584778" w14:textId="77777777" w:rsidTr="00356845">
        <w:trPr>
          <w:trHeight w:val="594"/>
          <w:jc w:val="center"/>
        </w:trPr>
        <w:tc>
          <w:tcPr>
            <w:tcW w:w="1555" w:type="dxa"/>
            <w:tcBorders>
              <w:top w:val="single" w:sz="4" w:space="0" w:color="000000"/>
              <w:left w:val="single" w:sz="4" w:space="0" w:color="000000"/>
              <w:bottom w:val="single" w:sz="4" w:space="0" w:color="000000"/>
              <w:right w:val="nil"/>
            </w:tcBorders>
            <w:hideMark/>
          </w:tcPr>
          <w:p w14:paraId="63DC385D" w14:textId="77777777" w:rsidR="00752D8F" w:rsidRPr="001B4BC5" w:rsidRDefault="00752D8F" w:rsidP="00752D8F">
            <w:pPr>
              <w:spacing w:line="254" w:lineRule="auto"/>
              <w:rPr>
                <w:rFonts w:asciiTheme="minorHAnsi" w:hAnsiTheme="minorHAnsi" w:cstheme="minorHAnsi"/>
                <w:i/>
                <w:iCs/>
                <w:sz w:val="22"/>
                <w:szCs w:val="22"/>
                <w:lang w:eastAsia="en-US"/>
              </w:rPr>
            </w:pPr>
            <w:r w:rsidRPr="001B4BC5">
              <w:rPr>
                <w:rFonts w:asciiTheme="minorHAnsi" w:hAnsiTheme="minorHAnsi" w:cstheme="minorHAnsi"/>
                <w:sz w:val="22"/>
                <w:szCs w:val="22"/>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26B3C14" w14:textId="152FB6BA" w:rsidR="00752D8F" w:rsidRPr="001B4BC5" w:rsidRDefault="00752D8F" w:rsidP="00752D8F">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 xml:space="preserve">Održati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EC7B25" w14:textId="342CED93" w:rsidR="00752D8F" w:rsidRPr="001B4BC5" w:rsidRDefault="00356845" w:rsidP="00752D8F">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752D8F"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293D16E8" w14:textId="4BEAC0F6"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28</w:t>
            </w:r>
          </w:p>
        </w:tc>
        <w:tc>
          <w:tcPr>
            <w:tcW w:w="1276" w:type="dxa"/>
            <w:tcBorders>
              <w:top w:val="single" w:sz="4" w:space="0" w:color="000000"/>
              <w:left w:val="single" w:sz="4" w:space="0" w:color="000000"/>
              <w:bottom w:val="single" w:sz="4" w:space="0" w:color="000000"/>
              <w:right w:val="nil"/>
            </w:tcBorders>
            <w:vAlign w:val="center"/>
            <w:hideMark/>
          </w:tcPr>
          <w:p w14:paraId="27A47B4E" w14:textId="0B7B3A1B"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28</w:t>
            </w:r>
          </w:p>
        </w:tc>
        <w:tc>
          <w:tcPr>
            <w:tcW w:w="1276" w:type="dxa"/>
            <w:tcBorders>
              <w:top w:val="single" w:sz="4" w:space="0" w:color="000000"/>
              <w:left w:val="single" w:sz="4" w:space="0" w:color="000000"/>
              <w:bottom w:val="single" w:sz="4" w:space="0" w:color="000000"/>
              <w:right w:val="nil"/>
            </w:tcBorders>
            <w:vAlign w:val="center"/>
            <w:hideMark/>
          </w:tcPr>
          <w:p w14:paraId="6C1B1B93" w14:textId="316FBFCE"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28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6FDD81A" w14:textId="4486A228"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28</w:t>
            </w:r>
          </w:p>
        </w:tc>
      </w:tr>
      <w:tr w:rsidR="00752D8F" w:rsidRPr="001B4BC5" w14:paraId="44EE05AA" w14:textId="77777777" w:rsidTr="00356845">
        <w:trPr>
          <w:trHeight w:val="421"/>
          <w:jc w:val="center"/>
        </w:trPr>
        <w:tc>
          <w:tcPr>
            <w:tcW w:w="1555" w:type="dxa"/>
            <w:tcBorders>
              <w:top w:val="single" w:sz="4" w:space="0" w:color="000000"/>
              <w:left w:val="single" w:sz="4" w:space="0" w:color="000000"/>
              <w:bottom w:val="single" w:sz="4" w:space="0" w:color="000000"/>
              <w:right w:val="nil"/>
            </w:tcBorders>
            <w:hideMark/>
          </w:tcPr>
          <w:p w14:paraId="5CBAA141" w14:textId="77777777" w:rsidR="00752D8F" w:rsidRPr="001B4BC5" w:rsidRDefault="00752D8F" w:rsidP="00752D8F">
            <w:pPr>
              <w:spacing w:line="254" w:lineRule="auto"/>
              <w:rPr>
                <w:rFonts w:asciiTheme="minorHAnsi" w:hAnsiTheme="minorHAnsi" w:cstheme="minorHAnsi"/>
                <w:i/>
                <w:iCs/>
                <w:sz w:val="22"/>
                <w:szCs w:val="22"/>
                <w:lang w:eastAsia="en-US"/>
              </w:rPr>
            </w:pPr>
            <w:r w:rsidRPr="001B4BC5">
              <w:rPr>
                <w:rFonts w:asciiTheme="minorHAnsi" w:hAnsiTheme="minorHAnsi" w:cstheme="minorHAnsi"/>
                <w:sz w:val="22"/>
                <w:szCs w:val="22"/>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7EC93292" w14:textId="2332D963" w:rsidR="00752D8F" w:rsidRPr="001B4BC5" w:rsidRDefault="00752D8F" w:rsidP="00752D8F">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 xml:space="preserve">Održati broj izložbi u jednoj godini </w:t>
            </w:r>
          </w:p>
        </w:tc>
        <w:tc>
          <w:tcPr>
            <w:tcW w:w="851" w:type="dxa"/>
            <w:tcBorders>
              <w:top w:val="single" w:sz="4" w:space="0" w:color="000000"/>
              <w:left w:val="single" w:sz="4" w:space="0" w:color="000000"/>
              <w:bottom w:val="single" w:sz="4" w:space="0" w:color="000000"/>
              <w:right w:val="nil"/>
            </w:tcBorders>
            <w:vAlign w:val="center"/>
            <w:hideMark/>
          </w:tcPr>
          <w:p w14:paraId="07A603D4" w14:textId="19612E75" w:rsidR="00752D8F" w:rsidRPr="001B4BC5" w:rsidRDefault="00356845" w:rsidP="00752D8F">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752D8F"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06ED8801" w14:textId="4CA66B74"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w:t>
            </w:r>
          </w:p>
        </w:tc>
        <w:tc>
          <w:tcPr>
            <w:tcW w:w="1276" w:type="dxa"/>
            <w:tcBorders>
              <w:top w:val="single" w:sz="4" w:space="0" w:color="000000"/>
              <w:left w:val="single" w:sz="4" w:space="0" w:color="000000"/>
              <w:bottom w:val="single" w:sz="4" w:space="0" w:color="000000"/>
              <w:right w:val="nil"/>
            </w:tcBorders>
            <w:vAlign w:val="center"/>
            <w:hideMark/>
          </w:tcPr>
          <w:p w14:paraId="61873360" w14:textId="5293211D"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w:t>
            </w:r>
          </w:p>
        </w:tc>
        <w:tc>
          <w:tcPr>
            <w:tcW w:w="1276" w:type="dxa"/>
            <w:tcBorders>
              <w:top w:val="single" w:sz="4" w:space="0" w:color="000000"/>
              <w:left w:val="single" w:sz="4" w:space="0" w:color="000000"/>
              <w:bottom w:val="single" w:sz="4" w:space="0" w:color="000000"/>
              <w:right w:val="nil"/>
            </w:tcBorders>
            <w:vAlign w:val="center"/>
            <w:hideMark/>
          </w:tcPr>
          <w:p w14:paraId="1ACADFBD" w14:textId="12D33A1A"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3F624C8" w14:textId="65697D4D"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w:t>
            </w:r>
          </w:p>
        </w:tc>
      </w:tr>
    </w:tbl>
    <w:p w14:paraId="7A5C3215" w14:textId="77777777" w:rsidR="000D00EE" w:rsidRPr="001B4BC5" w:rsidRDefault="000D00EE" w:rsidP="00056BD5">
      <w:pPr>
        <w:tabs>
          <w:tab w:val="left" w:pos="1110"/>
        </w:tabs>
        <w:jc w:val="both"/>
        <w:rPr>
          <w:rFonts w:asciiTheme="minorHAnsi" w:hAnsiTheme="minorHAnsi" w:cstheme="minorHAnsi"/>
          <w:sz w:val="22"/>
          <w:szCs w:val="22"/>
          <w:lang w:eastAsia="zh-CN"/>
        </w:rPr>
      </w:pPr>
    </w:p>
    <w:p w14:paraId="3DFA3BFA" w14:textId="42D4846F" w:rsidR="000D00EE" w:rsidRPr="001B4BC5" w:rsidRDefault="000D00EE" w:rsidP="00056BD5">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PROBUDI ME</w:t>
      </w:r>
      <w:r w:rsidR="009D0F72" w:rsidRPr="001B4BC5">
        <w:rPr>
          <w:rFonts w:asciiTheme="minorHAnsi" w:hAnsiTheme="minorHAnsi" w:cstheme="minorHAnsi"/>
          <w:b/>
          <w:bCs/>
          <w:sz w:val="22"/>
          <w:szCs w:val="22"/>
        </w:rPr>
        <w:t>!</w:t>
      </w:r>
      <w:r w:rsidRPr="001B4BC5">
        <w:rPr>
          <w:rFonts w:asciiTheme="minorHAnsi" w:hAnsiTheme="minorHAnsi" w:cstheme="minorHAnsi"/>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3CA51682" w14:textId="77777777" w:rsidR="00C513A8" w:rsidRPr="001B4BC5" w:rsidRDefault="00C513A8" w:rsidP="00056BD5">
      <w:pPr>
        <w:tabs>
          <w:tab w:val="left" w:pos="1110"/>
        </w:tabs>
        <w:jc w:val="both"/>
        <w:rPr>
          <w:rFonts w:asciiTheme="minorHAnsi" w:hAnsiTheme="minorHAnsi" w:cstheme="minorHAnsi"/>
          <w:sz w:val="22"/>
          <w:szCs w:val="22"/>
        </w:rPr>
      </w:pPr>
    </w:p>
    <w:tbl>
      <w:tblPr>
        <w:tblW w:w="9070" w:type="dxa"/>
        <w:jc w:val="center"/>
        <w:tblLayout w:type="fixed"/>
        <w:tblLook w:val="04A0" w:firstRow="1" w:lastRow="0" w:firstColumn="1" w:lastColumn="0" w:noHBand="0" w:noVBand="1"/>
      </w:tblPr>
      <w:tblGrid>
        <w:gridCol w:w="1565"/>
        <w:gridCol w:w="1417"/>
        <w:gridCol w:w="851"/>
        <w:gridCol w:w="1417"/>
        <w:gridCol w:w="1276"/>
        <w:gridCol w:w="1276"/>
        <w:gridCol w:w="1268"/>
      </w:tblGrid>
      <w:tr w:rsidR="0037791E" w:rsidRPr="001B4BC5" w14:paraId="6129F94F" w14:textId="77777777" w:rsidTr="005A1679">
        <w:trPr>
          <w:jc w:val="center"/>
        </w:trPr>
        <w:tc>
          <w:tcPr>
            <w:tcW w:w="1565" w:type="dxa"/>
            <w:tcBorders>
              <w:top w:val="single" w:sz="4" w:space="0" w:color="000000"/>
              <w:left w:val="single" w:sz="4" w:space="0" w:color="000000"/>
              <w:bottom w:val="single" w:sz="4" w:space="0" w:color="000000"/>
              <w:right w:val="nil"/>
            </w:tcBorders>
            <w:vAlign w:val="center"/>
            <w:hideMark/>
          </w:tcPr>
          <w:p w14:paraId="5E5A9ED4"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58C00CF"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7707DE36"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03E4B5B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995F9D1"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781C8100" w14:textId="799D83B0"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788DD46F" w14:textId="55CBFD56"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0F9D354"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741B94D7" w14:textId="0B2CF32B"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9D0F72" w:rsidRPr="001B4BC5" w14:paraId="3863B23C" w14:textId="77777777" w:rsidTr="005A1679">
        <w:trPr>
          <w:trHeight w:val="871"/>
          <w:jc w:val="center"/>
        </w:trPr>
        <w:tc>
          <w:tcPr>
            <w:tcW w:w="1565" w:type="dxa"/>
            <w:tcBorders>
              <w:top w:val="single" w:sz="4" w:space="0" w:color="000000"/>
              <w:left w:val="single" w:sz="4" w:space="0" w:color="000000"/>
              <w:bottom w:val="single" w:sz="4" w:space="0" w:color="000000"/>
              <w:right w:val="nil"/>
            </w:tcBorders>
            <w:hideMark/>
          </w:tcPr>
          <w:p w14:paraId="224E399F" w14:textId="77777777" w:rsidR="009D0F72" w:rsidRPr="001B4BC5" w:rsidRDefault="009D0F72"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sudionika u natjecanju kroz projekt</w:t>
            </w:r>
          </w:p>
          <w:p w14:paraId="2E054E26" w14:textId="77777777" w:rsidR="009D0F72" w:rsidRPr="001B4BC5" w:rsidRDefault="009D0F72" w:rsidP="00056BD5">
            <w:pPr>
              <w:spacing w:line="254" w:lineRule="auto"/>
              <w:rPr>
                <w:rFonts w:asciiTheme="minorHAnsi" w:hAnsiTheme="minorHAnsi" w:cstheme="minorHAnsi"/>
                <w:i/>
                <w:iCs/>
                <w:sz w:val="22"/>
                <w:szCs w:val="22"/>
                <w:lang w:eastAsia="en-US"/>
              </w:rPr>
            </w:pPr>
            <w:r w:rsidRPr="001B4BC5">
              <w:rPr>
                <w:rFonts w:asciiTheme="minorHAnsi" w:hAnsiTheme="minorHAnsi" w:cstheme="minorHAnsi"/>
                <w:sz w:val="22"/>
                <w:szCs w:val="22"/>
              </w:rPr>
              <w:t>Probudi me</w:t>
            </w:r>
          </w:p>
        </w:tc>
        <w:tc>
          <w:tcPr>
            <w:tcW w:w="1417" w:type="dxa"/>
            <w:tcBorders>
              <w:top w:val="single" w:sz="4" w:space="0" w:color="000000"/>
              <w:left w:val="single" w:sz="4" w:space="0" w:color="000000"/>
              <w:bottom w:val="single" w:sz="4" w:space="0" w:color="000000"/>
              <w:right w:val="nil"/>
            </w:tcBorders>
            <w:hideMark/>
          </w:tcPr>
          <w:p w14:paraId="1C93C2ED" w14:textId="77777777" w:rsidR="009D0F72" w:rsidRPr="001B4BC5" w:rsidRDefault="009D0F72"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6BA9BDA2" w14:textId="715DEE67" w:rsidR="009D0F72"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9D0F72"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69DCF140" w14:textId="77777777"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c>
          <w:tcPr>
            <w:tcW w:w="1276" w:type="dxa"/>
            <w:tcBorders>
              <w:top w:val="single" w:sz="4" w:space="0" w:color="000000"/>
              <w:left w:val="single" w:sz="4" w:space="0" w:color="000000"/>
              <w:bottom w:val="single" w:sz="4" w:space="0" w:color="000000"/>
              <w:right w:val="nil"/>
            </w:tcBorders>
            <w:vAlign w:val="center"/>
            <w:hideMark/>
          </w:tcPr>
          <w:p w14:paraId="5C2018C3" w14:textId="2DE77F2F"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27</w:t>
            </w:r>
          </w:p>
        </w:tc>
        <w:tc>
          <w:tcPr>
            <w:tcW w:w="1276" w:type="dxa"/>
            <w:tcBorders>
              <w:top w:val="single" w:sz="4" w:space="0" w:color="000000"/>
              <w:left w:val="single" w:sz="4" w:space="0" w:color="000000"/>
              <w:bottom w:val="single" w:sz="4" w:space="0" w:color="000000"/>
              <w:right w:val="nil"/>
            </w:tcBorders>
            <w:vAlign w:val="center"/>
            <w:hideMark/>
          </w:tcPr>
          <w:p w14:paraId="5662DBFC" w14:textId="19C1ADF1"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28</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99E4903" w14:textId="04C492C5"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r>
      <w:tr w:rsidR="009D0F72" w:rsidRPr="001B4BC5" w14:paraId="310C48CA" w14:textId="77777777" w:rsidTr="005A1679">
        <w:trPr>
          <w:trHeight w:val="699"/>
          <w:jc w:val="center"/>
        </w:trPr>
        <w:tc>
          <w:tcPr>
            <w:tcW w:w="1565" w:type="dxa"/>
            <w:tcBorders>
              <w:top w:val="single" w:sz="4" w:space="0" w:color="000000"/>
              <w:left w:val="single" w:sz="4" w:space="0" w:color="000000"/>
              <w:bottom w:val="single" w:sz="4" w:space="0" w:color="000000"/>
              <w:right w:val="nil"/>
            </w:tcBorders>
            <w:hideMark/>
          </w:tcPr>
          <w:p w14:paraId="63B97FD6" w14:textId="77777777" w:rsidR="009D0F72" w:rsidRPr="001B4BC5" w:rsidRDefault="009D0F72"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posjetitelja na završnom događaju</w:t>
            </w:r>
          </w:p>
          <w:p w14:paraId="5E6A1EFD" w14:textId="77777777" w:rsidR="009D0F72" w:rsidRPr="001B4BC5" w:rsidRDefault="009D0F72" w:rsidP="00056BD5">
            <w:pPr>
              <w:spacing w:line="254" w:lineRule="auto"/>
              <w:rPr>
                <w:rFonts w:asciiTheme="minorHAnsi" w:hAnsiTheme="minorHAnsi" w:cstheme="minorHAnsi"/>
                <w:i/>
                <w:iCs/>
                <w:sz w:val="22"/>
                <w:szCs w:val="22"/>
                <w:lang w:eastAsia="en-US"/>
              </w:rPr>
            </w:pPr>
            <w:r w:rsidRPr="001B4BC5">
              <w:rPr>
                <w:rFonts w:asciiTheme="minorHAnsi" w:hAnsiTheme="minorHAnsi" w:cstheme="minorHAnsi"/>
                <w:sz w:val="22"/>
                <w:szCs w:val="22"/>
              </w:rPr>
              <w:t>Probudi me</w:t>
            </w:r>
          </w:p>
        </w:tc>
        <w:tc>
          <w:tcPr>
            <w:tcW w:w="1417" w:type="dxa"/>
            <w:tcBorders>
              <w:top w:val="single" w:sz="4" w:space="0" w:color="000000"/>
              <w:left w:val="single" w:sz="4" w:space="0" w:color="000000"/>
              <w:bottom w:val="single" w:sz="4" w:space="0" w:color="000000"/>
              <w:right w:val="nil"/>
            </w:tcBorders>
            <w:hideMark/>
          </w:tcPr>
          <w:p w14:paraId="2833BF7B" w14:textId="77777777" w:rsidR="009D0F72" w:rsidRPr="001B4BC5" w:rsidRDefault="009D0F72"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644596EA" w14:textId="195AA2AB" w:rsidR="009D0F72"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9D0F72"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5CBB88EA" w14:textId="11287EA5" w:rsidR="009D0F72" w:rsidRPr="001B4BC5" w:rsidRDefault="00826BEC"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80</w:t>
            </w:r>
          </w:p>
        </w:tc>
        <w:tc>
          <w:tcPr>
            <w:tcW w:w="1276" w:type="dxa"/>
            <w:tcBorders>
              <w:top w:val="single" w:sz="4" w:space="0" w:color="000000"/>
              <w:left w:val="single" w:sz="4" w:space="0" w:color="000000"/>
              <w:bottom w:val="single" w:sz="4" w:space="0" w:color="000000"/>
              <w:right w:val="nil"/>
            </w:tcBorders>
            <w:vAlign w:val="center"/>
            <w:hideMark/>
          </w:tcPr>
          <w:p w14:paraId="21806728" w14:textId="08ED9AD4"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85</w:t>
            </w:r>
          </w:p>
        </w:tc>
        <w:tc>
          <w:tcPr>
            <w:tcW w:w="1276" w:type="dxa"/>
            <w:tcBorders>
              <w:top w:val="single" w:sz="4" w:space="0" w:color="000000"/>
              <w:left w:val="single" w:sz="4" w:space="0" w:color="000000"/>
              <w:bottom w:val="single" w:sz="4" w:space="0" w:color="000000"/>
              <w:right w:val="nil"/>
            </w:tcBorders>
            <w:vAlign w:val="center"/>
            <w:hideMark/>
          </w:tcPr>
          <w:p w14:paraId="56021D75" w14:textId="67D5AFC1"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90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A30E6A0" w14:textId="081688FD"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95</w:t>
            </w:r>
          </w:p>
        </w:tc>
      </w:tr>
    </w:tbl>
    <w:p w14:paraId="3F513DDB" w14:textId="77777777" w:rsidR="000D00EE" w:rsidRPr="001B4BC5" w:rsidRDefault="000D00EE" w:rsidP="00056BD5">
      <w:pPr>
        <w:tabs>
          <w:tab w:val="left" w:pos="1110"/>
        </w:tabs>
        <w:jc w:val="both"/>
        <w:rPr>
          <w:rFonts w:asciiTheme="minorHAnsi" w:hAnsiTheme="minorHAnsi" w:cstheme="minorHAnsi"/>
          <w:sz w:val="22"/>
          <w:szCs w:val="22"/>
          <w:lang w:eastAsia="zh-CN"/>
        </w:rPr>
      </w:pPr>
    </w:p>
    <w:p w14:paraId="765FD94B" w14:textId="6B36839E" w:rsidR="000D00EE" w:rsidRPr="001B4BC5" w:rsidRDefault="000D00EE" w:rsidP="00056BD5">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Izložbeni program</w:t>
      </w:r>
      <w:r w:rsidRPr="001B4BC5">
        <w:rPr>
          <w:rFonts w:asciiTheme="minorHAnsi" w:hAnsiTheme="minorHAnsi" w:cstheme="minorHAnsi"/>
          <w:sz w:val="22"/>
          <w:szCs w:val="22"/>
        </w:rPr>
        <w:t>- priprema i postavljanje izložbi u Galeriji svjetlosti i Galeriji Tunel Gradske knjižnice Požega, a za cilj ima predstaviti umjetnike požeškoj kulturnoj javnosti.</w:t>
      </w:r>
    </w:p>
    <w:p w14:paraId="4352F80F" w14:textId="77777777" w:rsidR="007E4CC7" w:rsidRPr="001B4BC5" w:rsidRDefault="007E4CC7" w:rsidP="00056BD5">
      <w:pPr>
        <w:tabs>
          <w:tab w:val="left" w:pos="1110"/>
        </w:tabs>
        <w:jc w:val="both"/>
        <w:rPr>
          <w:rFonts w:asciiTheme="minorHAnsi" w:hAnsiTheme="minorHAnsi" w:cstheme="minorHAnsi"/>
          <w:sz w:val="22"/>
          <w:szCs w:val="22"/>
        </w:rPr>
      </w:pPr>
    </w:p>
    <w:tbl>
      <w:tblPr>
        <w:tblW w:w="9214" w:type="dxa"/>
        <w:jc w:val="center"/>
        <w:tblLayout w:type="fixed"/>
        <w:tblLook w:val="04A0" w:firstRow="1" w:lastRow="0" w:firstColumn="1" w:lastColumn="0" w:noHBand="0" w:noVBand="1"/>
      </w:tblPr>
      <w:tblGrid>
        <w:gridCol w:w="1702"/>
        <w:gridCol w:w="1417"/>
        <w:gridCol w:w="851"/>
        <w:gridCol w:w="1417"/>
        <w:gridCol w:w="1276"/>
        <w:gridCol w:w="1276"/>
        <w:gridCol w:w="1275"/>
      </w:tblGrid>
      <w:tr w:rsidR="0037791E" w:rsidRPr="001B4BC5" w14:paraId="5B6EE69A" w14:textId="77777777" w:rsidTr="005A1679">
        <w:trPr>
          <w:jc w:val="center"/>
        </w:trPr>
        <w:tc>
          <w:tcPr>
            <w:tcW w:w="1702" w:type="dxa"/>
            <w:tcBorders>
              <w:top w:val="single" w:sz="4" w:space="0" w:color="000000"/>
              <w:left w:val="single" w:sz="4" w:space="0" w:color="000000"/>
              <w:bottom w:val="single" w:sz="4" w:space="0" w:color="000000"/>
              <w:right w:val="nil"/>
            </w:tcBorders>
            <w:vAlign w:val="center"/>
            <w:hideMark/>
          </w:tcPr>
          <w:p w14:paraId="561FFE5E"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46E3A2F"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33BAF557"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2662E366"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C5DD73E"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ABA7CE6" w14:textId="471739AB"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1F5649EA" w14:textId="2B588634"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F2D8494"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4C5E5EFD" w14:textId="70440D49"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752D8F" w:rsidRPr="001B4BC5" w14:paraId="088812D2" w14:textId="77777777" w:rsidTr="005A1679">
        <w:trPr>
          <w:jc w:val="center"/>
        </w:trPr>
        <w:tc>
          <w:tcPr>
            <w:tcW w:w="1702" w:type="dxa"/>
            <w:tcBorders>
              <w:top w:val="single" w:sz="4" w:space="0" w:color="000000"/>
              <w:left w:val="single" w:sz="4" w:space="0" w:color="000000"/>
              <w:bottom w:val="single" w:sz="4" w:space="0" w:color="000000"/>
              <w:right w:val="nil"/>
            </w:tcBorders>
            <w:hideMark/>
          </w:tcPr>
          <w:p w14:paraId="489181DA" w14:textId="77777777" w:rsidR="00752D8F" w:rsidRPr="001B4BC5" w:rsidRDefault="00752D8F" w:rsidP="00752D8F">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112F7538" w14:textId="3E64AC75" w:rsidR="00752D8F" w:rsidRPr="001B4BC5" w:rsidRDefault="00752D8F" w:rsidP="00752D8F">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Održati polazni  broj izložbi u jednoj godini</w:t>
            </w:r>
          </w:p>
        </w:tc>
        <w:tc>
          <w:tcPr>
            <w:tcW w:w="851" w:type="dxa"/>
            <w:tcBorders>
              <w:top w:val="single" w:sz="4" w:space="0" w:color="000000"/>
              <w:left w:val="single" w:sz="4" w:space="0" w:color="000000"/>
              <w:bottom w:val="single" w:sz="4" w:space="0" w:color="000000"/>
              <w:right w:val="nil"/>
            </w:tcBorders>
            <w:vAlign w:val="center"/>
            <w:hideMark/>
          </w:tcPr>
          <w:p w14:paraId="64B0A3D5" w14:textId="105A935F" w:rsidR="00752D8F" w:rsidRPr="001B4BC5" w:rsidRDefault="00356845" w:rsidP="00752D8F">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752D8F"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678A0EF3" w14:textId="66E31768"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8</w:t>
            </w:r>
          </w:p>
        </w:tc>
        <w:tc>
          <w:tcPr>
            <w:tcW w:w="1276" w:type="dxa"/>
            <w:tcBorders>
              <w:top w:val="single" w:sz="4" w:space="0" w:color="000000"/>
              <w:left w:val="single" w:sz="4" w:space="0" w:color="000000"/>
              <w:bottom w:val="single" w:sz="4" w:space="0" w:color="000000"/>
              <w:right w:val="nil"/>
            </w:tcBorders>
            <w:vAlign w:val="center"/>
            <w:hideMark/>
          </w:tcPr>
          <w:p w14:paraId="366C61AF" w14:textId="46B6A1DF" w:rsidR="00752D8F" w:rsidRPr="001B4BC5" w:rsidRDefault="00752D8F" w:rsidP="00752D8F">
            <w:pPr>
              <w:snapToGrid w:val="0"/>
              <w:spacing w:line="254" w:lineRule="auto"/>
              <w:jc w:val="center"/>
              <w:rPr>
                <w:rFonts w:asciiTheme="minorHAnsi" w:hAnsiTheme="minorHAnsi" w:cstheme="minorHAnsi"/>
                <w:color w:val="FF0000"/>
                <w:sz w:val="22"/>
                <w:szCs w:val="22"/>
                <w:highlight w:val="cyan"/>
              </w:rPr>
            </w:pPr>
            <w:r w:rsidRPr="001B4BC5">
              <w:rPr>
                <w:rFonts w:asciiTheme="minorHAnsi" w:hAnsiTheme="minorHAnsi" w:cstheme="minorHAnsi"/>
                <w:sz w:val="22"/>
                <w:szCs w:val="22"/>
              </w:rPr>
              <w:t>8</w:t>
            </w:r>
          </w:p>
        </w:tc>
        <w:tc>
          <w:tcPr>
            <w:tcW w:w="1276" w:type="dxa"/>
            <w:tcBorders>
              <w:top w:val="single" w:sz="4" w:space="0" w:color="000000"/>
              <w:left w:val="single" w:sz="4" w:space="0" w:color="000000"/>
              <w:bottom w:val="single" w:sz="4" w:space="0" w:color="000000"/>
              <w:right w:val="nil"/>
            </w:tcBorders>
            <w:vAlign w:val="center"/>
            <w:hideMark/>
          </w:tcPr>
          <w:p w14:paraId="76EC5581" w14:textId="5474E16C" w:rsidR="00752D8F" w:rsidRPr="001B4BC5" w:rsidRDefault="00752D8F" w:rsidP="00752D8F">
            <w:pPr>
              <w:snapToGrid w:val="0"/>
              <w:spacing w:line="254" w:lineRule="auto"/>
              <w:jc w:val="center"/>
              <w:rPr>
                <w:rFonts w:asciiTheme="minorHAnsi" w:hAnsiTheme="minorHAnsi" w:cstheme="minorHAnsi"/>
                <w:color w:val="FF0000"/>
                <w:sz w:val="22"/>
                <w:szCs w:val="22"/>
                <w:highlight w:val="cyan"/>
              </w:rPr>
            </w:pPr>
            <w:r w:rsidRPr="001B4BC5">
              <w:rPr>
                <w:rFonts w:asciiTheme="minorHAnsi" w:hAnsiTheme="minorHAnsi" w:cstheme="minorHAnsi"/>
                <w:sz w:val="22"/>
                <w:szCs w:val="22"/>
              </w:rPr>
              <w:t>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3993B62" w14:textId="40C48B2E" w:rsidR="00752D8F" w:rsidRPr="001B4BC5" w:rsidRDefault="00752D8F" w:rsidP="00752D8F">
            <w:pPr>
              <w:snapToGrid w:val="0"/>
              <w:spacing w:line="254" w:lineRule="auto"/>
              <w:jc w:val="center"/>
              <w:rPr>
                <w:rFonts w:asciiTheme="minorHAnsi" w:hAnsiTheme="minorHAnsi" w:cstheme="minorHAnsi"/>
                <w:color w:val="FF0000"/>
                <w:sz w:val="22"/>
                <w:szCs w:val="22"/>
                <w:highlight w:val="cyan"/>
              </w:rPr>
            </w:pPr>
            <w:r w:rsidRPr="001B4BC5">
              <w:rPr>
                <w:rFonts w:asciiTheme="minorHAnsi" w:hAnsiTheme="minorHAnsi" w:cstheme="minorHAnsi"/>
                <w:sz w:val="22"/>
                <w:szCs w:val="22"/>
              </w:rPr>
              <w:t>8</w:t>
            </w:r>
          </w:p>
        </w:tc>
      </w:tr>
      <w:tr w:rsidR="009D0F72" w:rsidRPr="001B4BC5" w14:paraId="13325454" w14:textId="77777777" w:rsidTr="005A1679">
        <w:trPr>
          <w:jc w:val="center"/>
        </w:trPr>
        <w:tc>
          <w:tcPr>
            <w:tcW w:w="1702" w:type="dxa"/>
            <w:tcBorders>
              <w:top w:val="single" w:sz="4" w:space="0" w:color="000000"/>
              <w:left w:val="single" w:sz="4" w:space="0" w:color="000000"/>
              <w:bottom w:val="single" w:sz="4" w:space="0" w:color="000000"/>
              <w:right w:val="nil"/>
            </w:tcBorders>
            <w:hideMark/>
          </w:tcPr>
          <w:p w14:paraId="6746AB33" w14:textId="77777777" w:rsidR="009D0F72" w:rsidRPr="001B4BC5" w:rsidRDefault="009D0F72"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1D22A41D" w14:textId="77777777"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54FEA52E" w14:textId="566D55D5" w:rsidR="009D0F72" w:rsidRPr="001B4BC5" w:rsidRDefault="00356845"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w:t>
            </w:r>
            <w:r w:rsidR="009D0F72"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4813BBD7" w14:textId="755B1D64"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120</w:t>
            </w:r>
          </w:p>
        </w:tc>
        <w:tc>
          <w:tcPr>
            <w:tcW w:w="1276" w:type="dxa"/>
            <w:tcBorders>
              <w:top w:val="single" w:sz="4" w:space="0" w:color="000000"/>
              <w:left w:val="single" w:sz="4" w:space="0" w:color="000000"/>
              <w:bottom w:val="single" w:sz="4" w:space="0" w:color="000000"/>
              <w:right w:val="nil"/>
            </w:tcBorders>
            <w:vAlign w:val="center"/>
            <w:hideMark/>
          </w:tcPr>
          <w:p w14:paraId="3819F0B0" w14:textId="68B0648F"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140</w:t>
            </w:r>
          </w:p>
        </w:tc>
        <w:tc>
          <w:tcPr>
            <w:tcW w:w="1276" w:type="dxa"/>
            <w:tcBorders>
              <w:top w:val="single" w:sz="4" w:space="0" w:color="000000"/>
              <w:left w:val="single" w:sz="4" w:space="0" w:color="000000"/>
              <w:bottom w:val="single" w:sz="4" w:space="0" w:color="000000"/>
              <w:right w:val="nil"/>
            </w:tcBorders>
            <w:vAlign w:val="center"/>
            <w:hideMark/>
          </w:tcPr>
          <w:p w14:paraId="563351A6" w14:textId="15E2E167"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9D0329D" w14:textId="30655DD9"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220</w:t>
            </w:r>
          </w:p>
        </w:tc>
      </w:tr>
    </w:tbl>
    <w:p w14:paraId="0CD9E333" w14:textId="77777777" w:rsidR="000D00EE" w:rsidRPr="001B4BC5" w:rsidRDefault="000D00EE" w:rsidP="00056BD5">
      <w:pPr>
        <w:tabs>
          <w:tab w:val="left" w:pos="1110"/>
        </w:tabs>
        <w:jc w:val="both"/>
        <w:rPr>
          <w:rFonts w:asciiTheme="minorHAnsi" w:hAnsiTheme="minorHAnsi" w:cstheme="minorHAnsi"/>
          <w:sz w:val="22"/>
          <w:szCs w:val="22"/>
          <w:lang w:eastAsia="zh-CN"/>
        </w:rPr>
      </w:pPr>
    </w:p>
    <w:p w14:paraId="74FB02CC" w14:textId="77777777" w:rsidR="000D00EE" w:rsidRPr="001B4BC5" w:rsidRDefault="000D00EE" w:rsidP="00056BD5">
      <w:pPr>
        <w:tabs>
          <w:tab w:val="left" w:pos="1110"/>
        </w:tabs>
        <w:jc w:val="both"/>
        <w:rPr>
          <w:rFonts w:asciiTheme="minorHAnsi" w:hAnsiTheme="minorHAnsi" w:cstheme="minorHAnsi"/>
          <w:sz w:val="22"/>
          <w:szCs w:val="22"/>
        </w:rPr>
      </w:pPr>
      <w:r w:rsidRPr="001B4BC5">
        <w:rPr>
          <w:rFonts w:asciiTheme="minorHAnsi" w:hAnsiTheme="minorHAnsi" w:cstheme="minorHAnsi"/>
          <w:b/>
          <w:bCs/>
          <w:sz w:val="22"/>
          <w:szCs w:val="22"/>
        </w:rPr>
        <w:t>ZLATA KOLARIĆ KIŠUR</w:t>
      </w:r>
      <w:r w:rsidRPr="001B4BC5">
        <w:rPr>
          <w:rFonts w:asciiTheme="minorHAnsi" w:hAnsiTheme="minorHAnsi" w:cstheme="minorHAnsi"/>
          <w:sz w:val="22"/>
          <w:szCs w:val="22"/>
        </w:rPr>
        <w:t xml:space="preserve"> - budući da Gradska knjižnica Požega baštini ostavštinu znamenite spisateljice Zlate Kolarić </w:t>
      </w:r>
      <w:proofErr w:type="spellStart"/>
      <w:r w:rsidRPr="001B4BC5">
        <w:rPr>
          <w:rFonts w:asciiTheme="minorHAnsi" w:hAnsiTheme="minorHAnsi" w:cstheme="minorHAnsi"/>
          <w:sz w:val="22"/>
          <w:szCs w:val="22"/>
        </w:rPr>
        <w:t>Kišur</w:t>
      </w:r>
      <w:proofErr w:type="spellEnd"/>
      <w:r w:rsidRPr="001B4BC5">
        <w:rPr>
          <w:rFonts w:asciiTheme="minorHAnsi" w:hAnsiTheme="minorHAnsi" w:cstheme="minorHAnsi"/>
          <w:sz w:val="22"/>
          <w:szCs w:val="22"/>
        </w:rPr>
        <w:t xml:space="preserve"> ovim se programom želi popularizirati lik i djelo književnice kroz manifestaciju koja podrazumijeva javni natječaj na dramski tekst te javnu manifestaciju koja okuplja razne autore.</w:t>
      </w:r>
    </w:p>
    <w:p w14:paraId="5CA73887" w14:textId="77777777" w:rsidR="000D00EE" w:rsidRPr="001B4BC5" w:rsidRDefault="000D00EE" w:rsidP="00056BD5">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37791E" w:rsidRPr="001B4BC5" w14:paraId="2CFE5EED" w14:textId="77777777" w:rsidTr="0037791E">
        <w:tc>
          <w:tcPr>
            <w:tcW w:w="1556" w:type="dxa"/>
            <w:tcBorders>
              <w:top w:val="single" w:sz="4" w:space="0" w:color="000000"/>
              <w:left w:val="single" w:sz="4" w:space="0" w:color="000000"/>
              <w:bottom w:val="single" w:sz="4" w:space="0" w:color="000000"/>
              <w:right w:val="nil"/>
            </w:tcBorders>
            <w:vAlign w:val="center"/>
            <w:hideMark/>
          </w:tcPr>
          <w:p w14:paraId="16308CF4"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F9C346C"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0693ED87"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740C02CC"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4506AB1"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0BD43324" w14:textId="5C19D134"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66BA9643" w14:textId="54CE33D9"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F448B3"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F236C4C" w14:textId="1195AF7B"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9D0F72" w:rsidRPr="001B4BC5" w14:paraId="695FB985" w14:textId="77777777" w:rsidTr="0037791E">
        <w:trPr>
          <w:trHeight w:val="360"/>
        </w:trPr>
        <w:tc>
          <w:tcPr>
            <w:tcW w:w="1556" w:type="dxa"/>
            <w:tcBorders>
              <w:top w:val="single" w:sz="4" w:space="0" w:color="000000"/>
              <w:left w:val="single" w:sz="4" w:space="0" w:color="000000"/>
              <w:bottom w:val="single" w:sz="4" w:space="0" w:color="000000"/>
              <w:right w:val="nil"/>
            </w:tcBorders>
            <w:hideMark/>
          </w:tcPr>
          <w:p w14:paraId="358C703B" w14:textId="6427872B" w:rsidR="009D0F72" w:rsidRPr="001B4BC5" w:rsidRDefault="009D0F72" w:rsidP="00056BD5">
            <w:pPr>
              <w:spacing w:line="254" w:lineRule="auto"/>
              <w:rPr>
                <w:rFonts w:asciiTheme="minorHAnsi" w:hAnsiTheme="minorHAnsi" w:cstheme="minorHAnsi"/>
                <w:i/>
                <w:iCs/>
                <w:color w:val="FF0000"/>
                <w:sz w:val="22"/>
                <w:szCs w:val="22"/>
                <w:lang w:eastAsia="en-US"/>
              </w:rPr>
            </w:pPr>
            <w:r w:rsidRPr="001B4BC5">
              <w:rPr>
                <w:rFonts w:asciiTheme="minorHAnsi" w:hAnsiTheme="minorHAnsi" w:cstheme="minorHAnsi"/>
                <w:sz w:val="22"/>
                <w:szCs w:val="22"/>
              </w:rPr>
              <w:t xml:space="preserve">Prosječan broj sudionika u literarnom natječaju u  projektu Zlata Kolarić </w:t>
            </w:r>
            <w:proofErr w:type="spellStart"/>
            <w:r w:rsidRPr="001B4BC5">
              <w:rPr>
                <w:rFonts w:asciiTheme="minorHAnsi" w:hAnsiTheme="minorHAnsi" w:cstheme="minorHAnsi"/>
                <w:sz w:val="22"/>
                <w:szCs w:val="22"/>
              </w:rPr>
              <w:t>Kišur</w:t>
            </w:r>
            <w:proofErr w:type="spellEnd"/>
          </w:p>
        </w:tc>
        <w:tc>
          <w:tcPr>
            <w:tcW w:w="1417" w:type="dxa"/>
            <w:tcBorders>
              <w:top w:val="single" w:sz="4" w:space="0" w:color="000000"/>
              <w:left w:val="single" w:sz="4" w:space="0" w:color="000000"/>
              <w:bottom w:val="single" w:sz="4" w:space="0" w:color="000000"/>
              <w:right w:val="nil"/>
            </w:tcBorders>
            <w:hideMark/>
          </w:tcPr>
          <w:p w14:paraId="67BA61DF" w14:textId="5B526361" w:rsidR="009D0F72" w:rsidRPr="001B4BC5" w:rsidRDefault="009D0F72" w:rsidP="00056BD5">
            <w:pPr>
              <w:snapToGrid w:val="0"/>
              <w:spacing w:line="254" w:lineRule="auto"/>
              <w:rPr>
                <w:rFonts w:asciiTheme="minorHAnsi" w:hAnsiTheme="minorHAnsi" w:cstheme="minorHAnsi"/>
                <w:color w:val="FF0000"/>
                <w:sz w:val="22"/>
                <w:szCs w:val="22"/>
                <w:lang w:eastAsia="en-US"/>
              </w:rPr>
            </w:pPr>
            <w:r w:rsidRPr="001B4BC5">
              <w:rPr>
                <w:rFonts w:asciiTheme="minorHAnsi" w:hAnsiTheme="minorHAnsi" w:cstheme="minorHAnsi"/>
                <w:sz w:val="22"/>
                <w:szCs w:val="22"/>
              </w:rPr>
              <w:t xml:space="preserve">Povećati prosječan broj sudionika u literarnom natječaju </w:t>
            </w:r>
          </w:p>
        </w:tc>
        <w:tc>
          <w:tcPr>
            <w:tcW w:w="851" w:type="dxa"/>
            <w:tcBorders>
              <w:top w:val="single" w:sz="4" w:space="0" w:color="000000"/>
              <w:left w:val="single" w:sz="4" w:space="0" w:color="000000"/>
              <w:bottom w:val="single" w:sz="4" w:space="0" w:color="000000"/>
              <w:right w:val="nil"/>
            </w:tcBorders>
            <w:vAlign w:val="center"/>
            <w:hideMark/>
          </w:tcPr>
          <w:p w14:paraId="74498B10" w14:textId="1D778C4B" w:rsidR="009D0F72"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9D0F72"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4468E9F6" w14:textId="7534B6A5" w:rsidR="009D0F72" w:rsidRPr="001B4BC5" w:rsidRDefault="005D62D1"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07E453AB" w14:textId="5826389B"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5D6A7DAB" w14:textId="0AA77B24"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63EBF3" w14:textId="67711151"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14</w:t>
            </w:r>
          </w:p>
        </w:tc>
      </w:tr>
      <w:tr w:rsidR="009D0F72" w:rsidRPr="001B4BC5" w14:paraId="532C9C79" w14:textId="77777777" w:rsidTr="0037791E">
        <w:trPr>
          <w:trHeight w:val="60"/>
        </w:trPr>
        <w:tc>
          <w:tcPr>
            <w:tcW w:w="1556" w:type="dxa"/>
            <w:tcBorders>
              <w:top w:val="single" w:sz="4" w:space="0" w:color="000000"/>
              <w:left w:val="single" w:sz="4" w:space="0" w:color="000000"/>
              <w:bottom w:val="single" w:sz="4" w:space="0" w:color="000000"/>
              <w:right w:val="nil"/>
            </w:tcBorders>
            <w:hideMark/>
          </w:tcPr>
          <w:p w14:paraId="42F872BD" w14:textId="43C663AB" w:rsidR="009D0F72" w:rsidRPr="001B4BC5" w:rsidRDefault="009D0F72" w:rsidP="00056BD5">
            <w:pPr>
              <w:spacing w:line="254" w:lineRule="auto"/>
              <w:rPr>
                <w:rFonts w:asciiTheme="minorHAnsi" w:hAnsiTheme="minorHAnsi" w:cstheme="minorHAnsi"/>
                <w:i/>
                <w:iCs/>
                <w:color w:val="FF0000"/>
                <w:sz w:val="22"/>
                <w:szCs w:val="22"/>
                <w:lang w:eastAsia="en-US"/>
              </w:rPr>
            </w:pPr>
            <w:r w:rsidRPr="001B4BC5">
              <w:rPr>
                <w:rFonts w:asciiTheme="minorHAnsi" w:hAnsiTheme="minorHAnsi" w:cstheme="minorHAnsi"/>
                <w:sz w:val="22"/>
                <w:szCs w:val="22"/>
              </w:rPr>
              <w:t>Broj po</w:t>
            </w:r>
            <w:r w:rsidR="00731F3E" w:rsidRPr="001B4BC5">
              <w:rPr>
                <w:rFonts w:asciiTheme="minorHAnsi" w:hAnsiTheme="minorHAnsi" w:cstheme="minorHAnsi"/>
                <w:sz w:val="22"/>
                <w:szCs w:val="22"/>
              </w:rPr>
              <w:t>sj</w:t>
            </w:r>
            <w:r w:rsidRPr="001B4BC5">
              <w:rPr>
                <w:rFonts w:asciiTheme="minorHAnsi" w:hAnsiTheme="minorHAnsi" w:cstheme="minorHAnsi"/>
                <w:sz w:val="22"/>
                <w:szCs w:val="22"/>
              </w:rPr>
              <w:t xml:space="preserve">etitelja završne manifestacije  </w:t>
            </w:r>
          </w:p>
        </w:tc>
        <w:tc>
          <w:tcPr>
            <w:tcW w:w="1417" w:type="dxa"/>
            <w:tcBorders>
              <w:top w:val="single" w:sz="4" w:space="0" w:color="000000"/>
              <w:left w:val="single" w:sz="4" w:space="0" w:color="000000"/>
              <w:bottom w:val="single" w:sz="4" w:space="0" w:color="000000"/>
              <w:right w:val="nil"/>
            </w:tcBorders>
            <w:hideMark/>
          </w:tcPr>
          <w:p w14:paraId="505687D0" w14:textId="4646A19A" w:rsidR="009D0F72" w:rsidRPr="001B4BC5" w:rsidRDefault="009D0F72"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rPr>
              <w:t xml:space="preserve">Povećati broj posjetitelja završne manifestacije  </w:t>
            </w:r>
          </w:p>
        </w:tc>
        <w:tc>
          <w:tcPr>
            <w:tcW w:w="851" w:type="dxa"/>
            <w:tcBorders>
              <w:top w:val="single" w:sz="4" w:space="0" w:color="000000"/>
              <w:left w:val="single" w:sz="4" w:space="0" w:color="000000"/>
              <w:bottom w:val="single" w:sz="4" w:space="0" w:color="000000"/>
              <w:right w:val="nil"/>
            </w:tcBorders>
            <w:vAlign w:val="center"/>
            <w:hideMark/>
          </w:tcPr>
          <w:p w14:paraId="22A51786" w14:textId="5EAA2DB7" w:rsidR="009D0F72"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9D0F72"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328424CE" w14:textId="592EC2A9" w:rsidR="009D0F72" w:rsidRPr="001B4BC5" w:rsidRDefault="009D0F72"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50</w:t>
            </w:r>
          </w:p>
        </w:tc>
        <w:tc>
          <w:tcPr>
            <w:tcW w:w="1276" w:type="dxa"/>
            <w:tcBorders>
              <w:top w:val="single" w:sz="4" w:space="0" w:color="000000"/>
              <w:left w:val="single" w:sz="4" w:space="0" w:color="000000"/>
              <w:bottom w:val="single" w:sz="4" w:space="0" w:color="000000"/>
              <w:right w:val="nil"/>
            </w:tcBorders>
            <w:vAlign w:val="center"/>
            <w:hideMark/>
          </w:tcPr>
          <w:p w14:paraId="1284C45C" w14:textId="6C759040"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60</w:t>
            </w:r>
          </w:p>
        </w:tc>
        <w:tc>
          <w:tcPr>
            <w:tcW w:w="1276" w:type="dxa"/>
            <w:tcBorders>
              <w:top w:val="single" w:sz="4" w:space="0" w:color="000000"/>
              <w:left w:val="single" w:sz="4" w:space="0" w:color="000000"/>
              <w:bottom w:val="single" w:sz="4" w:space="0" w:color="000000"/>
              <w:right w:val="nil"/>
            </w:tcBorders>
            <w:vAlign w:val="center"/>
            <w:hideMark/>
          </w:tcPr>
          <w:p w14:paraId="0A6DC8E1" w14:textId="2D80FFBD"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70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C00FD8" w14:textId="4A091720" w:rsidR="009D0F72" w:rsidRPr="001B4BC5" w:rsidRDefault="009D0F72"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80</w:t>
            </w:r>
          </w:p>
        </w:tc>
      </w:tr>
    </w:tbl>
    <w:p w14:paraId="717BA0FA" w14:textId="77777777" w:rsidR="000D00EE" w:rsidRPr="001B4BC5" w:rsidRDefault="000D00EE" w:rsidP="00056BD5">
      <w:pPr>
        <w:jc w:val="both"/>
        <w:rPr>
          <w:rFonts w:asciiTheme="minorHAnsi" w:hAnsiTheme="minorHAnsi" w:cstheme="minorHAnsi"/>
          <w:b/>
          <w:bCs/>
          <w:color w:val="FF0000"/>
          <w:sz w:val="22"/>
          <w:szCs w:val="22"/>
          <w:lang w:eastAsia="zh-CN"/>
        </w:rPr>
      </w:pPr>
    </w:p>
    <w:p w14:paraId="2EDB7A8D" w14:textId="77777777"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Učenjem protiv demencije – </w:t>
      </w:r>
      <w:r w:rsidRPr="001B4BC5">
        <w:rPr>
          <w:rFonts w:asciiTheme="minorHAnsi" w:hAnsiTheme="minorHAnsi" w:cstheme="minorHAnsi"/>
          <w:sz w:val="22"/>
          <w:szCs w:val="22"/>
        </w:rPr>
        <w:t xml:space="preserve">program učenja engleskog jezika za korisnike treće životne dobi </w:t>
      </w:r>
    </w:p>
    <w:p w14:paraId="34F94412" w14:textId="77777777" w:rsidR="000D00EE" w:rsidRPr="001B4BC5" w:rsidRDefault="000D00EE"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37791E" w:rsidRPr="001B4BC5" w14:paraId="66E0E3B1" w14:textId="77777777" w:rsidTr="0037791E">
        <w:tc>
          <w:tcPr>
            <w:tcW w:w="1556" w:type="dxa"/>
            <w:tcBorders>
              <w:top w:val="single" w:sz="4" w:space="0" w:color="000000"/>
              <w:left w:val="single" w:sz="4" w:space="0" w:color="000000"/>
              <w:bottom w:val="single" w:sz="4" w:space="0" w:color="000000"/>
              <w:right w:val="nil"/>
            </w:tcBorders>
            <w:vAlign w:val="center"/>
            <w:hideMark/>
          </w:tcPr>
          <w:p w14:paraId="59B54001"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653B8F"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5BAAA494"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3C78B47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4930EBE"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7DB0B00A" w14:textId="38A96531"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7E5E7C45" w14:textId="57ABC6C0"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2A9D0C"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09D26106" w14:textId="42D78756"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752D8F" w:rsidRPr="001B4BC5" w14:paraId="47ED174B" w14:textId="77777777" w:rsidTr="0037791E">
        <w:trPr>
          <w:trHeight w:val="360"/>
        </w:trPr>
        <w:tc>
          <w:tcPr>
            <w:tcW w:w="1556" w:type="dxa"/>
            <w:tcBorders>
              <w:top w:val="single" w:sz="4" w:space="0" w:color="000000"/>
              <w:left w:val="single" w:sz="4" w:space="0" w:color="000000"/>
              <w:bottom w:val="single" w:sz="4" w:space="0" w:color="000000"/>
              <w:right w:val="nil"/>
            </w:tcBorders>
            <w:hideMark/>
          </w:tcPr>
          <w:p w14:paraId="5C8BE633" w14:textId="77777777" w:rsidR="00752D8F" w:rsidRPr="001B4BC5" w:rsidRDefault="00752D8F" w:rsidP="00752D8F">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7E0B17C1" w14:textId="77777777" w:rsidR="00752D8F" w:rsidRPr="001B4BC5" w:rsidRDefault="00752D8F" w:rsidP="00752D8F">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0A9B302B" w14:textId="7FE03CD5" w:rsidR="00752D8F" w:rsidRPr="001B4BC5" w:rsidRDefault="00356845" w:rsidP="00752D8F">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752D8F"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7E938835" w14:textId="0BEBB065"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12</w:t>
            </w:r>
          </w:p>
        </w:tc>
        <w:tc>
          <w:tcPr>
            <w:tcW w:w="1276" w:type="dxa"/>
            <w:tcBorders>
              <w:top w:val="single" w:sz="4" w:space="0" w:color="000000"/>
              <w:left w:val="single" w:sz="4" w:space="0" w:color="000000"/>
              <w:bottom w:val="single" w:sz="4" w:space="0" w:color="000000"/>
              <w:right w:val="nil"/>
            </w:tcBorders>
            <w:vAlign w:val="center"/>
            <w:hideMark/>
          </w:tcPr>
          <w:p w14:paraId="7CDD47FF" w14:textId="416D22C1"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13</w:t>
            </w:r>
          </w:p>
        </w:tc>
        <w:tc>
          <w:tcPr>
            <w:tcW w:w="1276" w:type="dxa"/>
            <w:tcBorders>
              <w:top w:val="single" w:sz="4" w:space="0" w:color="000000"/>
              <w:left w:val="single" w:sz="4" w:space="0" w:color="000000"/>
              <w:bottom w:val="single" w:sz="4" w:space="0" w:color="000000"/>
              <w:right w:val="nil"/>
            </w:tcBorders>
            <w:vAlign w:val="center"/>
            <w:hideMark/>
          </w:tcPr>
          <w:p w14:paraId="501FED75" w14:textId="787A46EF"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3E58A07" w14:textId="520606B8" w:rsidR="00752D8F" w:rsidRPr="001B4BC5" w:rsidRDefault="00752D8F" w:rsidP="00752D8F">
            <w:pPr>
              <w:snapToGrid w:val="0"/>
              <w:spacing w:line="254" w:lineRule="auto"/>
              <w:jc w:val="center"/>
              <w:rPr>
                <w:rFonts w:asciiTheme="minorHAnsi" w:hAnsiTheme="minorHAnsi" w:cstheme="minorHAnsi"/>
                <w:sz w:val="22"/>
                <w:szCs w:val="22"/>
                <w:highlight w:val="cyan"/>
              </w:rPr>
            </w:pPr>
            <w:r w:rsidRPr="001B4BC5">
              <w:rPr>
                <w:rFonts w:asciiTheme="minorHAnsi" w:hAnsiTheme="minorHAnsi" w:cstheme="minorHAnsi"/>
                <w:sz w:val="22"/>
                <w:szCs w:val="22"/>
              </w:rPr>
              <w:t>15</w:t>
            </w:r>
          </w:p>
        </w:tc>
      </w:tr>
    </w:tbl>
    <w:p w14:paraId="0E4930BC" w14:textId="77777777" w:rsidR="009D0F72" w:rsidRPr="001B4BC5" w:rsidRDefault="009D0F72" w:rsidP="00056BD5">
      <w:pPr>
        <w:jc w:val="both"/>
        <w:rPr>
          <w:rFonts w:asciiTheme="minorHAnsi" w:hAnsiTheme="minorHAnsi" w:cstheme="minorHAnsi"/>
          <w:b/>
          <w:bCs/>
          <w:color w:val="FF0000"/>
          <w:sz w:val="22"/>
          <w:szCs w:val="22"/>
        </w:rPr>
      </w:pPr>
    </w:p>
    <w:p w14:paraId="32008BCE" w14:textId="59C8FAC5" w:rsidR="000D00EE" w:rsidRPr="001B4BC5" w:rsidRDefault="000D00EE" w:rsidP="00056BD5">
      <w:pPr>
        <w:jc w:val="both"/>
        <w:rPr>
          <w:rFonts w:asciiTheme="minorHAnsi" w:hAnsiTheme="minorHAnsi" w:cstheme="minorHAnsi"/>
          <w:b/>
          <w:bCs/>
          <w:sz w:val="22"/>
          <w:szCs w:val="22"/>
        </w:rPr>
      </w:pPr>
      <w:proofErr w:type="spellStart"/>
      <w:r w:rsidRPr="001B4BC5">
        <w:rPr>
          <w:rFonts w:asciiTheme="minorHAnsi" w:hAnsiTheme="minorHAnsi" w:cstheme="minorHAnsi"/>
          <w:b/>
          <w:bCs/>
          <w:sz w:val="22"/>
          <w:szCs w:val="22"/>
        </w:rPr>
        <w:t>Startup</w:t>
      </w:r>
      <w:proofErr w:type="spellEnd"/>
      <w:r w:rsidRPr="001B4BC5">
        <w:rPr>
          <w:rFonts w:asciiTheme="minorHAnsi" w:hAnsiTheme="minorHAnsi" w:cstheme="minorHAnsi"/>
          <w:b/>
          <w:bCs/>
          <w:sz w:val="22"/>
          <w:szCs w:val="22"/>
        </w:rPr>
        <w:t xml:space="preserve"> u knjižnici – </w:t>
      </w:r>
      <w:r w:rsidRPr="001B4BC5">
        <w:rPr>
          <w:rFonts w:asciiTheme="minorHAnsi" w:hAnsiTheme="minorHAnsi" w:cstheme="minorHAnsi"/>
          <w:sz w:val="22"/>
          <w:szCs w:val="22"/>
        </w:rPr>
        <w:t>edukacija o poduzetništvu za mlade</w:t>
      </w:r>
      <w:r w:rsidRPr="001B4BC5">
        <w:rPr>
          <w:rFonts w:asciiTheme="minorHAnsi" w:hAnsiTheme="minorHAnsi" w:cstheme="minorHAnsi"/>
          <w:b/>
          <w:bCs/>
          <w:sz w:val="22"/>
          <w:szCs w:val="22"/>
        </w:rPr>
        <w:t xml:space="preserve"> </w:t>
      </w:r>
    </w:p>
    <w:p w14:paraId="5A0021CB" w14:textId="77777777" w:rsidR="000D00EE" w:rsidRPr="001B4BC5" w:rsidRDefault="000D00EE"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37791E" w:rsidRPr="001B4BC5" w14:paraId="70260E44" w14:textId="77777777" w:rsidTr="0037791E">
        <w:tc>
          <w:tcPr>
            <w:tcW w:w="1556" w:type="dxa"/>
            <w:tcBorders>
              <w:top w:val="single" w:sz="4" w:space="0" w:color="000000"/>
              <w:left w:val="single" w:sz="4" w:space="0" w:color="000000"/>
              <w:bottom w:val="single" w:sz="4" w:space="0" w:color="000000"/>
              <w:right w:val="nil"/>
            </w:tcBorders>
            <w:vAlign w:val="center"/>
            <w:hideMark/>
          </w:tcPr>
          <w:p w14:paraId="521D5F48"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DD34A2"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0038FEC7"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2592B631"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39C4234"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08643B7D" w14:textId="2CA4AE3E"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084AE96E" w14:textId="2BB9DC11"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8547BF"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CE9CB39" w14:textId="7F1E55C1"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DE003B" w:rsidRPr="001B4BC5" w14:paraId="31D2EB79" w14:textId="77777777" w:rsidTr="0037791E">
        <w:trPr>
          <w:trHeight w:val="360"/>
        </w:trPr>
        <w:tc>
          <w:tcPr>
            <w:tcW w:w="1556" w:type="dxa"/>
            <w:tcBorders>
              <w:top w:val="single" w:sz="4" w:space="0" w:color="000000"/>
              <w:left w:val="single" w:sz="4" w:space="0" w:color="000000"/>
              <w:bottom w:val="single" w:sz="4" w:space="0" w:color="000000"/>
              <w:right w:val="nil"/>
            </w:tcBorders>
            <w:hideMark/>
          </w:tcPr>
          <w:p w14:paraId="7EFE2842" w14:textId="77777777" w:rsidR="00DE003B" w:rsidRPr="001B4BC5" w:rsidRDefault="00DE003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775B58FF" w14:textId="77777777" w:rsidR="00DE003B" w:rsidRPr="001B4BC5" w:rsidRDefault="00DE003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06721392" w14:textId="5D07DCFF" w:rsidR="00DE003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DE003B"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61656EED" w14:textId="4E6962EE" w:rsidR="00DE003B" w:rsidRPr="001B4BC5" w:rsidRDefault="00DE003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0B5D5E5B" w14:textId="61D71CD0" w:rsidR="00DE003B" w:rsidRPr="001B4BC5" w:rsidRDefault="00DE003B"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w:t>
            </w:r>
          </w:p>
        </w:tc>
        <w:tc>
          <w:tcPr>
            <w:tcW w:w="1276" w:type="dxa"/>
            <w:tcBorders>
              <w:top w:val="single" w:sz="4" w:space="0" w:color="000000"/>
              <w:left w:val="single" w:sz="4" w:space="0" w:color="000000"/>
              <w:bottom w:val="single" w:sz="4" w:space="0" w:color="000000"/>
              <w:right w:val="nil"/>
            </w:tcBorders>
            <w:vAlign w:val="center"/>
            <w:hideMark/>
          </w:tcPr>
          <w:p w14:paraId="17F97DE3" w14:textId="097D01AE" w:rsidR="00DE003B" w:rsidRPr="001B4BC5" w:rsidRDefault="00DE003B"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5F231D" w14:textId="33A6BE14" w:rsidR="00DE003B" w:rsidRPr="001B4BC5" w:rsidRDefault="00DE003B"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16</w:t>
            </w:r>
          </w:p>
        </w:tc>
      </w:tr>
    </w:tbl>
    <w:p w14:paraId="03A055EE" w14:textId="77777777" w:rsidR="000D00EE" w:rsidRPr="001B4BC5" w:rsidRDefault="000D00EE" w:rsidP="00056BD5">
      <w:pPr>
        <w:jc w:val="both"/>
        <w:rPr>
          <w:rFonts w:asciiTheme="minorHAnsi" w:hAnsiTheme="minorHAnsi" w:cstheme="minorHAnsi"/>
          <w:b/>
          <w:bCs/>
          <w:sz w:val="22"/>
          <w:szCs w:val="22"/>
          <w:lang w:eastAsia="zh-CN"/>
        </w:rPr>
      </w:pPr>
    </w:p>
    <w:p w14:paraId="390D3E30" w14:textId="77777777" w:rsidR="000D00EE" w:rsidRPr="001B4BC5" w:rsidRDefault="000D00EE"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 xml:space="preserve">Kriptografija za djecu – </w:t>
      </w:r>
      <w:r w:rsidRPr="001B4BC5">
        <w:rPr>
          <w:rFonts w:asciiTheme="minorHAnsi" w:hAnsiTheme="minorHAnsi" w:cstheme="minorHAnsi"/>
          <w:sz w:val="22"/>
          <w:szCs w:val="22"/>
        </w:rPr>
        <w:t>informatička radionica o kriptografiji za učenike osnovnih škola</w:t>
      </w:r>
      <w:r w:rsidRPr="001B4BC5">
        <w:rPr>
          <w:rFonts w:asciiTheme="minorHAnsi" w:hAnsiTheme="minorHAnsi" w:cstheme="minorHAnsi"/>
          <w:b/>
          <w:bCs/>
          <w:sz w:val="22"/>
          <w:szCs w:val="22"/>
        </w:rPr>
        <w:t xml:space="preserve"> </w:t>
      </w:r>
    </w:p>
    <w:p w14:paraId="4C179027" w14:textId="77777777" w:rsidR="000D00EE" w:rsidRPr="001B4BC5" w:rsidRDefault="000D00EE"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37791E" w:rsidRPr="001B4BC5" w14:paraId="58AE931C" w14:textId="77777777" w:rsidTr="0037791E">
        <w:tc>
          <w:tcPr>
            <w:tcW w:w="1556" w:type="dxa"/>
            <w:tcBorders>
              <w:top w:val="single" w:sz="4" w:space="0" w:color="000000"/>
              <w:left w:val="single" w:sz="4" w:space="0" w:color="000000"/>
              <w:bottom w:val="single" w:sz="4" w:space="0" w:color="000000"/>
              <w:right w:val="nil"/>
            </w:tcBorders>
            <w:vAlign w:val="center"/>
            <w:hideMark/>
          </w:tcPr>
          <w:p w14:paraId="3F020468"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6FD442"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1C2ED6F3"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4BF8DC21"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85355EC"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521AC24" w14:textId="10142610"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17D5A5DD" w14:textId="09EFD39D"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399D200"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7A48DF61" w14:textId="5F1A1E25"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D502DA" w:rsidRPr="001B4BC5" w14:paraId="632E9D55" w14:textId="77777777" w:rsidTr="0037791E">
        <w:trPr>
          <w:trHeight w:val="360"/>
        </w:trPr>
        <w:tc>
          <w:tcPr>
            <w:tcW w:w="1556" w:type="dxa"/>
            <w:tcBorders>
              <w:top w:val="single" w:sz="4" w:space="0" w:color="000000"/>
              <w:left w:val="single" w:sz="4" w:space="0" w:color="000000"/>
              <w:bottom w:val="single" w:sz="4" w:space="0" w:color="000000"/>
              <w:right w:val="nil"/>
            </w:tcBorders>
            <w:hideMark/>
          </w:tcPr>
          <w:p w14:paraId="3C4E7137" w14:textId="77777777" w:rsidR="00D502DA" w:rsidRPr="001B4BC5" w:rsidRDefault="00D502DA"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lastRenderedPageBreak/>
              <w:t xml:space="preserve">Broj polaznika edukacije </w:t>
            </w:r>
          </w:p>
        </w:tc>
        <w:tc>
          <w:tcPr>
            <w:tcW w:w="1417" w:type="dxa"/>
            <w:tcBorders>
              <w:top w:val="single" w:sz="4" w:space="0" w:color="000000"/>
              <w:left w:val="single" w:sz="4" w:space="0" w:color="000000"/>
              <w:bottom w:val="single" w:sz="4" w:space="0" w:color="000000"/>
              <w:right w:val="nil"/>
            </w:tcBorders>
            <w:hideMark/>
          </w:tcPr>
          <w:p w14:paraId="285A0EDE" w14:textId="77777777" w:rsidR="00D502DA" w:rsidRPr="001B4BC5" w:rsidRDefault="00D502DA"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21F923DB" w14:textId="0D56097D" w:rsidR="00D502DA"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D502DA"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6DE14DCA" w14:textId="4B0FE19A" w:rsidR="00D502DA" w:rsidRPr="001B4BC5" w:rsidRDefault="00D502DA"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r w:rsidR="005D62D1" w:rsidRPr="001B4BC5">
              <w:rPr>
                <w:rFonts w:asciiTheme="minorHAnsi" w:hAnsiTheme="minorHAnsi" w:cstheme="minorHAnsi"/>
                <w:sz w:val="22"/>
                <w:szCs w:val="22"/>
              </w:rPr>
              <w:t>0</w:t>
            </w:r>
          </w:p>
        </w:tc>
        <w:tc>
          <w:tcPr>
            <w:tcW w:w="1276" w:type="dxa"/>
            <w:tcBorders>
              <w:top w:val="single" w:sz="4" w:space="0" w:color="000000"/>
              <w:left w:val="single" w:sz="4" w:space="0" w:color="000000"/>
              <w:bottom w:val="single" w:sz="4" w:space="0" w:color="000000"/>
              <w:right w:val="nil"/>
            </w:tcBorders>
            <w:vAlign w:val="center"/>
            <w:hideMark/>
          </w:tcPr>
          <w:p w14:paraId="7772384A" w14:textId="3DBF951C" w:rsidR="00D502DA" w:rsidRPr="001B4BC5" w:rsidRDefault="00D502DA"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w:t>
            </w:r>
          </w:p>
        </w:tc>
        <w:tc>
          <w:tcPr>
            <w:tcW w:w="1276" w:type="dxa"/>
            <w:tcBorders>
              <w:top w:val="single" w:sz="4" w:space="0" w:color="000000"/>
              <w:left w:val="single" w:sz="4" w:space="0" w:color="000000"/>
              <w:bottom w:val="single" w:sz="4" w:space="0" w:color="000000"/>
              <w:right w:val="nil"/>
            </w:tcBorders>
            <w:vAlign w:val="center"/>
            <w:hideMark/>
          </w:tcPr>
          <w:p w14:paraId="73E65D19" w14:textId="108D5117" w:rsidR="00D502DA" w:rsidRPr="001B4BC5" w:rsidRDefault="00D502DA"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8E8FC6" w14:textId="1AF02888" w:rsidR="00D502DA" w:rsidRPr="001B4BC5" w:rsidRDefault="00D502DA"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16</w:t>
            </w:r>
          </w:p>
        </w:tc>
      </w:tr>
    </w:tbl>
    <w:p w14:paraId="0E56B021" w14:textId="77777777" w:rsidR="000D00EE" w:rsidRPr="001B4BC5" w:rsidRDefault="000D00EE" w:rsidP="00056BD5">
      <w:pPr>
        <w:jc w:val="both"/>
        <w:rPr>
          <w:rFonts w:asciiTheme="minorHAnsi" w:hAnsiTheme="minorHAnsi" w:cstheme="minorHAnsi"/>
          <w:b/>
          <w:bCs/>
          <w:sz w:val="22"/>
          <w:szCs w:val="22"/>
          <w:lang w:eastAsia="zh-CN"/>
        </w:rPr>
      </w:pPr>
    </w:p>
    <w:p w14:paraId="2EAFAB32" w14:textId="77777777"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Avantura umjetnosti – </w:t>
      </w:r>
      <w:r w:rsidRPr="001B4BC5">
        <w:rPr>
          <w:rFonts w:asciiTheme="minorHAnsi" w:hAnsiTheme="minorHAnsi" w:cstheme="minorHAnsi"/>
          <w:sz w:val="22"/>
          <w:szCs w:val="22"/>
        </w:rPr>
        <w:t>edukacijska predavanja s arhitekturi za odrasle korisnike Gradske knjižnice Požega</w:t>
      </w:r>
    </w:p>
    <w:p w14:paraId="24476266" w14:textId="77777777" w:rsidR="000D00EE" w:rsidRPr="001B4BC5" w:rsidRDefault="000D00EE" w:rsidP="00056BD5">
      <w:pPr>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37791E" w:rsidRPr="001B4BC5" w14:paraId="67E0C138" w14:textId="77777777" w:rsidTr="0037791E">
        <w:tc>
          <w:tcPr>
            <w:tcW w:w="1556" w:type="dxa"/>
            <w:tcBorders>
              <w:top w:val="single" w:sz="4" w:space="0" w:color="000000"/>
              <w:left w:val="single" w:sz="4" w:space="0" w:color="000000"/>
              <w:bottom w:val="single" w:sz="4" w:space="0" w:color="000000"/>
              <w:right w:val="nil"/>
            </w:tcBorders>
            <w:vAlign w:val="center"/>
            <w:hideMark/>
          </w:tcPr>
          <w:p w14:paraId="6196B699"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E7F9B9"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77642EDB"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5966831D"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CC0F8B8"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CC0DD9B" w14:textId="32126A29"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1E0256A2" w14:textId="3E867FFB"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CB39F2"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AC237BA" w14:textId="527ACA23"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F717EB" w:rsidRPr="001B4BC5" w14:paraId="102351E4" w14:textId="77777777" w:rsidTr="0037791E">
        <w:trPr>
          <w:trHeight w:val="360"/>
        </w:trPr>
        <w:tc>
          <w:tcPr>
            <w:tcW w:w="1556" w:type="dxa"/>
            <w:tcBorders>
              <w:top w:val="single" w:sz="4" w:space="0" w:color="000000"/>
              <w:left w:val="single" w:sz="4" w:space="0" w:color="000000"/>
              <w:bottom w:val="single" w:sz="4" w:space="0" w:color="000000"/>
              <w:right w:val="nil"/>
            </w:tcBorders>
            <w:hideMark/>
          </w:tcPr>
          <w:p w14:paraId="34617BB4" w14:textId="77777777" w:rsidR="00F717EB" w:rsidRPr="001B4BC5" w:rsidRDefault="00F717EB" w:rsidP="00056BD5">
            <w:pPr>
              <w:spacing w:line="254" w:lineRule="auto"/>
              <w:rPr>
                <w:rFonts w:asciiTheme="minorHAnsi" w:hAnsiTheme="minorHAnsi" w:cstheme="minorHAnsi"/>
                <w:i/>
                <w:iCs/>
                <w:sz w:val="22"/>
                <w:szCs w:val="22"/>
                <w:lang w:eastAsia="en-US"/>
              </w:rPr>
            </w:pPr>
            <w:r w:rsidRPr="001B4BC5">
              <w:rPr>
                <w:rFonts w:asciiTheme="minorHAnsi" w:hAnsiTheme="minorHAnsi" w:cstheme="minorHAnsi"/>
                <w:sz w:val="22"/>
                <w:szCs w:val="22"/>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1AD3739F"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3D075C53" w14:textId="537C0482"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5E6DB384" w14:textId="52E7B61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318CC737" w14:textId="3E9728E1" w:rsidR="00F717EB" w:rsidRPr="001B4BC5" w:rsidRDefault="00F717EB"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w:t>
            </w:r>
          </w:p>
        </w:tc>
        <w:tc>
          <w:tcPr>
            <w:tcW w:w="1276" w:type="dxa"/>
            <w:tcBorders>
              <w:top w:val="single" w:sz="4" w:space="0" w:color="000000"/>
              <w:left w:val="single" w:sz="4" w:space="0" w:color="000000"/>
              <w:bottom w:val="single" w:sz="4" w:space="0" w:color="000000"/>
              <w:right w:val="nil"/>
            </w:tcBorders>
            <w:vAlign w:val="center"/>
            <w:hideMark/>
          </w:tcPr>
          <w:p w14:paraId="00C350EA" w14:textId="76ADD842" w:rsidR="00F717EB" w:rsidRPr="001B4BC5" w:rsidRDefault="00F717EB"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003E2DE" w14:textId="05BA9354" w:rsidR="00F717EB" w:rsidRPr="001B4BC5" w:rsidRDefault="00F717EB" w:rsidP="00056BD5">
            <w:pPr>
              <w:snapToGrid w:val="0"/>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16</w:t>
            </w:r>
          </w:p>
        </w:tc>
      </w:tr>
    </w:tbl>
    <w:p w14:paraId="28FB3F5C" w14:textId="77777777" w:rsidR="00C513A8" w:rsidRPr="001B4BC5" w:rsidRDefault="00C513A8" w:rsidP="00056BD5">
      <w:pPr>
        <w:jc w:val="both"/>
        <w:rPr>
          <w:rFonts w:asciiTheme="minorHAnsi" w:hAnsiTheme="minorHAnsi" w:cstheme="minorHAnsi"/>
          <w:b/>
          <w:bCs/>
          <w:sz w:val="22"/>
          <w:szCs w:val="22"/>
        </w:rPr>
      </w:pPr>
    </w:p>
    <w:p w14:paraId="2169352B" w14:textId="4AA0724D"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Monografija Knjiga svaki dan – </w:t>
      </w:r>
      <w:r w:rsidR="00F717EB" w:rsidRPr="001B4BC5">
        <w:rPr>
          <w:rFonts w:asciiTheme="minorHAnsi" w:hAnsiTheme="minorHAnsi" w:cstheme="minorHAnsi"/>
          <w:sz w:val="22"/>
          <w:szCs w:val="22"/>
        </w:rPr>
        <w:t>radi se o programu koji podrazumijeva grafičku pripremu i tisak monografije u kojoj bi se opisao projekt Knjiga svaki dan koji je Gradska knjižnica Požega provodila od 2014. do 2022. godine.</w:t>
      </w:r>
    </w:p>
    <w:p w14:paraId="5C297C0D" w14:textId="77777777" w:rsidR="000D00EE" w:rsidRPr="001B4BC5" w:rsidRDefault="000D00EE"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37791E" w:rsidRPr="001B4BC5" w14:paraId="3A3D14E9" w14:textId="77777777" w:rsidTr="0037791E">
        <w:tc>
          <w:tcPr>
            <w:tcW w:w="1556" w:type="dxa"/>
            <w:tcBorders>
              <w:top w:val="single" w:sz="4" w:space="0" w:color="000000"/>
              <w:left w:val="single" w:sz="4" w:space="0" w:color="000000"/>
              <w:bottom w:val="single" w:sz="4" w:space="0" w:color="000000"/>
              <w:right w:val="nil"/>
            </w:tcBorders>
            <w:vAlign w:val="center"/>
            <w:hideMark/>
          </w:tcPr>
          <w:p w14:paraId="3E88D8DD"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2F45D78"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13B28D81"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43EB3739"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5011B56"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1B269BD" w14:textId="16825815"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248F3DF2" w14:textId="5D87FA3E"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45D44C3"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6482EEE" w14:textId="5923AF60"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0D00EE" w:rsidRPr="001B4BC5" w14:paraId="526E79BC" w14:textId="77777777" w:rsidTr="0037791E">
        <w:trPr>
          <w:trHeight w:val="360"/>
        </w:trPr>
        <w:tc>
          <w:tcPr>
            <w:tcW w:w="1556" w:type="dxa"/>
            <w:tcBorders>
              <w:top w:val="single" w:sz="4" w:space="0" w:color="000000"/>
              <w:left w:val="single" w:sz="4" w:space="0" w:color="000000"/>
              <w:bottom w:val="single" w:sz="4" w:space="0" w:color="000000"/>
              <w:right w:val="nil"/>
            </w:tcBorders>
            <w:hideMark/>
          </w:tcPr>
          <w:p w14:paraId="54580E2D" w14:textId="77777777" w:rsidR="000D00EE" w:rsidRPr="001B4BC5" w:rsidRDefault="000D00EE"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objavljenih knjiga </w:t>
            </w:r>
          </w:p>
        </w:tc>
        <w:tc>
          <w:tcPr>
            <w:tcW w:w="1417" w:type="dxa"/>
            <w:tcBorders>
              <w:top w:val="single" w:sz="4" w:space="0" w:color="000000"/>
              <w:left w:val="single" w:sz="4" w:space="0" w:color="000000"/>
              <w:bottom w:val="single" w:sz="4" w:space="0" w:color="000000"/>
              <w:right w:val="nil"/>
            </w:tcBorders>
            <w:hideMark/>
          </w:tcPr>
          <w:p w14:paraId="5124C4E4" w14:textId="77777777" w:rsidR="000D00EE" w:rsidRPr="001B4BC5" w:rsidRDefault="000D00EE"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Zadržati broj objavljenih knjiga u jednoj godini </w:t>
            </w:r>
          </w:p>
        </w:tc>
        <w:tc>
          <w:tcPr>
            <w:tcW w:w="851" w:type="dxa"/>
            <w:tcBorders>
              <w:top w:val="single" w:sz="4" w:space="0" w:color="000000"/>
              <w:left w:val="single" w:sz="4" w:space="0" w:color="000000"/>
              <w:bottom w:val="single" w:sz="4" w:space="0" w:color="000000"/>
              <w:right w:val="nil"/>
            </w:tcBorders>
            <w:vAlign w:val="center"/>
            <w:hideMark/>
          </w:tcPr>
          <w:p w14:paraId="0AA231ED" w14:textId="5A633B7A" w:rsidR="000D00EE"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0D00EE" w:rsidRPr="001B4BC5">
              <w:rPr>
                <w:rFonts w:asciiTheme="minorHAnsi" w:hAnsiTheme="minorHAnsi" w:cstheme="minorHAnsi"/>
                <w:sz w:val="22"/>
                <w:szCs w:val="22"/>
              </w:rPr>
              <w:t>roj/godina</w:t>
            </w:r>
          </w:p>
        </w:tc>
        <w:tc>
          <w:tcPr>
            <w:tcW w:w="1417" w:type="dxa"/>
            <w:tcBorders>
              <w:top w:val="single" w:sz="4" w:space="0" w:color="000000"/>
              <w:left w:val="single" w:sz="4" w:space="0" w:color="000000"/>
              <w:bottom w:val="single" w:sz="4" w:space="0" w:color="000000"/>
              <w:right w:val="nil"/>
            </w:tcBorders>
            <w:vAlign w:val="center"/>
            <w:hideMark/>
          </w:tcPr>
          <w:p w14:paraId="0B621570"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0"/>
              <w:left w:val="single" w:sz="4" w:space="0" w:color="000000"/>
              <w:bottom w:val="single" w:sz="4" w:space="0" w:color="000000"/>
              <w:right w:val="nil"/>
            </w:tcBorders>
            <w:vAlign w:val="center"/>
            <w:hideMark/>
          </w:tcPr>
          <w:p w14:paraId="4CDD0FFA"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0"/>
              <w:left w:val="single" w:sz="4" w:space="0" w:color="000000"/>
              <w:bottom w:val="single" w:sz="4" w:space="0" w:color="000000"/>
              <w:right w:val="nil"/>
            </w:tcBorders>
            <w:vAlign w:val="center"/>
            <w:hideMark/>
          </w:tcPr>
          <w:p w14:paraId="57BABCB1"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1E5A818" w14:textId="77777777" w:rsidR="000D00EE" w:rsidRPr="001B4BC5" w:rsidRDefault="000D00EE"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7340F30A" w14:textId="77777777" w:rsidR="000D00EE" w:rsidRPr="001B4BC5" w:rsidRDefault="000D00EE" w:rsidP="00056BD5">
      <w:pPr>
        <w:jc w:val="both"/>
        <w:rPr>
          <w:rFonts w:asciiTheme="minorHAnsi" w:hAnsiTheme="minorHAnsi" w:cstheme="minorHAnsi"/>
          <w:b/>
          <w:bCs/>
          <w:sz w:val="22"/>
          <w:szCs w:val="22"/>
          <w:lang w:eastAsia="zh-CN"/>
        </w:rPr>
      </w:pPr>
    </w:p>
    <w:p w14:paraId="1DB8CD5B" w14:textId="77777777" w:rsidR="000D00EE" w:rsidRPr="001B4BC5" w:rsidRDefault="000D00EE"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Jednominutna priča </w:t>
      </w:r>
      <w:r w:rsidRPr="001B4BC5">
        <w:rPr>
          <w:rFonts w:asciiTheme="minorHAnsi" w:hAnsiTheme="minorHAnsi" w:cstheme="minorHAnsi"/>
          <w:sz w:val="22"/>
          <w:szCs w:val="22"/>
        </w:rPr>
        <w:t xml:space="preserve">– program podrazumijeva organizaciju literarnog natječaja za pisanje tzv. jednominutne priče i organizaciju manifestacije na kojoj se nagrađuju najuspješniji autori te čitaju priče. </w:t>
      </w:r>
    </w:p>
    <w:p w14:paraId="55AAE650" w14:textId="77777777" w:rsidR="000D00EE" w:rsidRPr="001B4BC5" w:rsidRDefault="000D00EE"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F717EB" w:rsidRPr="001B4BC5" w14:paraId="1987A413" w14:textId="77777777" w:rsidTr="0037791E">
        <w:tc>
          <w:tcPr>
            <w:tcW w:w="1556" w:type="dxa"/>
            <w:tcBorders>
              <w:top w:val="single" w:sz="4" w:space="0" w:color="000000"/>
              <w:left w:val="single" w:sz="4" w:space="0" w:color="000000"/>
              <w:bottom w:val="single" w:sz="4" w:space="0" w:color="000000"/>
              <w:right w:val="nil"/>
            </w:tcBorders>
            <w:vAlign w:val="center"/>
            <w:hideMark/>
          </w:tcPr>
          <w:p w14:paraId="18526521"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BFE6334" w14:textId="77777777" w:rsidR="0037791E" w:rsidRPr="001B4BC5" w:rsidRDefault="0037791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59308EEA"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36E79CB9"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BEF5F34"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E742664" w14:textId="392418BF"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78F1CB94" w14:textId="090F1392"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20CB992" w14:textId="7777777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6F1BD357" w14:textId="3D37CBD7" w:rsidR="0037791E" w:rsidRPr="001B4BC5" w:rsidRDefault="0037791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F717EB" w:rsidRPr="001B4BC5" w14:paraId="1FE5B1E7" w14:textId="77777777" w:rsidTr="0037791E">
        <w:trPr>
          <w:trHeight w:val="360"/>
        </w:trPr>
        <w:tc>
          <w:tcPr>
            <w:tcW w:w="1556" w:type="dxa"/>
            <w:tcBorders>
              <w:top w:val="single" w:sz="4" w:space="0" w:color="000000"/>
              <w:left w:val="single" w:sz="4" w:space="0" w:color="000000"/>
              <w:bottom w:val="single" w:sz="4" w:space="0" w:color="000000"/>
              <w:right w:val="nil"/>
            </w:tcBorders>
            <w:hideMark/>
          </w:tcPr>
          <w:p w14:paraId="03AE1CEF" w14:textId="77777777" w:rsidR="00F717EB" w:rsidRPr="001B4BC5" w:rsidRDefault="00F717E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998C0DC"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42B8F11" w14:textId="53204C7D"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161C3C2C" w14:textId="6105508C"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150</w:t>
            </w:r>
          </w:p>
        </w:tc>
        <w:tc>
          <w:tcPr>
            <w:tcW w:w="1276" w:type="dxa"/>
            <w:tcBorders>
              <w:top w:val="single" w:sz="4" w:space="0" w:color="000000"/>
              <w:left w:val="single" w:sz="4" w:space="0" w:color="000000"/>
              <w:bottom w:val="single" w:sz="4" w:space="0" w:color="000000"/>
              <w:right w:val="nil"/>
            </w:tcBorders>
            <w:vAlign w:val="center"/>
            <w:hideMark/>
          </w:tcPr>
          <w:p w14:paraId="543D11EA" w14:textId="5BCBF43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214</w:t>
            </w:r>
          </w:p>
        </w:tc>
        <w:tc>
          <w:tcPr>
            <w:tcW w:w="1276" w:type="dxa"/>
            <w:tcBorders>
              <w:top w:val="single" w:sz="4" w:space="0" w:color="000000"/>
              <w:left w:val="single" w:sz="4" w:space="0" w:color="000000"/>
              <w:bottom w:val="single" w:sz="4" w:space="0" w:color="000000"/>
              <w:right w:val="nil"/>
            </w:tcBorders>
            <w:vAlign w:val="center"/>
            <w:hideMark/>
          </w:tcPr>
          <w:p w14:paraId="45E5251C" w14:textId="48B3B45D"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2CD7A9E" w14:textId="7853A015"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214 </w:t>
            </w:r>
          </w:p>
        </w:tc>
      </w:tr>
    </w:tbl>
    <w:p w14:paraId="0ECA7F62" w14:textId="32375927" w:rsidR="00510B46" w:rsidRPr="001B4BC5" w:rsidRDefault="00510B46" w:rsidP="00056BD5">
      <w:pPr>
        <w:jc w:val="both"/>
        <w:rPr>
          <w:rFonts w:asciiTheme="minorHAnsi" w:hAnsiTheme="minorHAnsi" w:cstheme="minorHAnsi"/>
          <w:b/>
          <w:bCs/>
          <w:sz w:val="22"/>
          <w:szCs w:val="22"/>
        </w:rPr>
      </w:pPr>
      <w:bookmarkStart w:id="16" w:name="_Hlk87852798"/>
    </w:p>
    <w:p w14:paraId="20FF2315" w14:textId="1D2A21F9" w:rsidR="00F717EB" w:rsidRPr="001B4BC5" w:rsidRDefault="003C3571" w:rsidP="00056BD5">
      <w:pPr>
        <w:jc w:val="both"/>
        <w:rPr>
          <w:rFonts w:asciiTheme="minorHAnsi" w:hAnsiTheme="minorHAnsi" w:cstheme="minorHAnsi"/>
          <w:color w:val="FF0000"/>
          <w:sz w:val="22"/>
          <w:szCs w:val="22"/>
        </w:rPr>
      </w:pPr>
      <w:r w:rsidRPr="001B4BC5">
        <w:rPr>
          <w:rFonts w:asciiTheme="minorHAnsi" w:hAnsiTheme="minorHAnsi" w:cstheme="minorHAnsi"/>
          <w:b/>
          <w:bCs/>
          <w:sz w:val="22"/>
          <w:szCs w:val="22"/>
        </w:rPr>
        <w:t>Znanjem do zdravlja –</w:t>
      </w:r>
      <w:r w:rsidRPr="001B4BC5">
        <w:rPr>
          <w:rFonts w:asciiTheme="minorHAnsi" w:hAnsiTheme="minorHAnsi" w:cstheme="minorHAnsi"/>
          <w:sz w:val="22"/>
          <w:szCs w:val="22"/>
        </w:rPr>
        <w:t xml:space="preserve"> </w:t>
      </w:r>
      <w:r w:rsidR="00F717EB" w:rsidRPr="001B4BC5">
        <w:rPr>
          <w:rFonts w:asciiTheme="minorHAnsi" w:hAnsiTheme="minorHAnsi" w:cstheme="minorHAnsi"/>
          <w:sz w:val="22"/>
          <w:szCs w:val="22"/>
        </w:rPr>
        <w:t>novi program koji podrazumijeva organizaciju stručnih predavanja vanjskih predavača na temu zdravlja.</w:t>
      </w:r>
    </w:p>
    <w:p w14:paraId="76F1A3E2" w14:textId="77777777" w:rsidR="00F717EB" w:rsidRPr="001B4BC5" w:rsidRDefault="00F717EB"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F717EB" w:rsidRPr="001B4BC5" w14:paraId="01E6A87F" w14:textId="77777777" w:rsidTr="00F717EB">
        <w:tc>
          <w:tcPr>
            <w:tcW w:w="1555" w:type="dxa"/>
            <w:tcBorders>
              <w:top w:val="single" w:sz="4" w:space="0" w:color="000000"/>
              <w:left w:val="single" w:sz="4" w:space="0" w:color="000000"/>
              <w:bottom w:val="single" w:sz="4" w:space="0" w:color="000000"/>
              <w:right w:val="nil"/>
            </w:tcBorders>
            <w:vAlign w:val="center"/>
            <w:hideMark/>
          </w:tcPr>
          <w:p w14:paraId="2F290B57" w14:textId="77777777" w:rsidR="00F717EB" w:rsidRPr="001B4BC5" w:rsidRDefault="00F717E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4A4D45B" w14:textId="77777777" w:rsidR="00F717EB" w:rsidRPr="001B4BC5" w:rsidRDefault="00F717E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52739966"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37D0BEF0"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E39D1B5"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0"/>
              <w:left w:val="single" w:sz="4" w:space="0" w:color="000000"/>
              <w:bottom w:val="single" w:sz="4" w:space="0" w:color="000000"/>
              <w:right w:val="nil"/>
            </w:tcBorders>
            <w:vAlign w:val="center"/>
            <w:hideMark/>
          </w:tcPr>
          <w:p w14:paraId="6B2EE265"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B02E23"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F717EB" w:rsidRPr="001B4BC5" w14:paraId="4A0B032D" w14:textId="77777777" w:rsidTr="00F717EB">
        <w:trPr>
          <w:trHeight w:val="360"/>
        </w:trPr>
        <w:tc>
          <w:tcPr>
            <w:tcW w:w="1555" w:type="dxa"/>
            <w:tcBorders>
              <w:top w:val="single" w:sz="4" w:space="0" w:color="000000"/>
              <w:left w:val="single" w:sz="4" w:space="0" w:color="000000"/>
              <w:bottom w:val="single" w:sz="4" w:space="0" w:color="000000"/>
              <w:right w:val="nil"/>
            </w:tcBorders>
            <w:hideMark/>
          </w:tcPr>
          <w:p w14:paraId="08DAB0F6" w14:textId="77777777" w:rsidR="00F717EB" w:rsidRPr="001B4BC5" w:rsidRDefault="00F717E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održanih stručnih predavanja </w:t>
            </w:r>
          </w:p>
        </w:tc>
        <w:tc>
          <w:tcPr>
            <w:tcW w:w="1417" w:type="dxa"/>
            <w:tcBorders>
              <w:top w:val="single" w:sz="4" w:space="0" w:color="000000"/>
              <w:left w:val="single" w:sz="4" w:space="0" w:color="000000"/>
              <w:bottom w:val="single" w:sz="4" w:space="0" w:color="000000"/>
              <w:right w:val="nil"/>
            </w:tcBorders>
            <w:hideMark/>
          </w:tcPr>
          <w:p w14:paraId="48C37B68"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Održati planirani broj stručnih predavanja   </w:t>
            </w:r>
          </w:p>
        </w:tc>
        <w:tc>
          <w:tcPr>
            <w:tcW w:w="851" w:type="dxa"/>
            <w:tcBorders>
              <w:top w:val="single" w:sz="4" w:space="0" w:color="000000"/>
              <w:left w:val="single" w:sz="4" w:space="0" w:color="000000"/>
              <w:bottom w:val="single" w:sz="4" w:space="0" w:color="000000"/>
              <w:right w:val="nil"/>
            </w:tcBorders>
            <w:vAlign w:val="center"/>
            <w:hideMark/>
          </w:tcPr>
          <w:p w14:paraId="0E623287" w14:textId="78727B68"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68391512"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6" w:type="dxa"/>
            <w:tcBorders>
              <w:top w:val="single" w:sz="4" w:space="0" w:color="000000"/>
              <w:left w:val="single" w:sz="4" w:space="0" w:color="000000"/>
              <w:bottom w:val="single" w:sz="4" w:space="0" w:color="000000"/>
              <w:right w:val="nil"/>
            </w:tcBorders>
            <w:vAlign w:val="center"/>
            <w:hideMark/>
          </w:tcPr>
          <w:p w14:paraId="70EA3DEF"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6" w:type="dxa"/>
            <w:tcBorders>
              <w:top w:val="single" w:sz="4" w:space="0" w:color="000000"/>
              <w:left w:val="single" w:sz="4" w:space="0" w:color="000000"/>
              <w:bottom w:val="single" w:sz="4" w:space="0" w:color="000000"/>
              <w:right w:val="nil"/>
            </w:tcBorders>
            <w:vAlign w:val="center"/>
            <w:hideMark/>
          </w:tcPr>
          <w:p w14:paraId="6556F754"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5B34F2"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7</w:t>
            </w:r>
          </w:p>
        </w:tc>
      </w:tr>
      <w:tr w:rsidR="00F717EB" w:rsidRPr="001B4BC5" w14:paraId="126FC4F7" w14:textId="77777777" w:rsidTr="00F717EB">
        <w:trPr>
          <w:trHeight w:val="360"/>
        </w:trPr>
        <w:tc>
          <w:tcPr>
            <w:tcW w:w="1555" w:type="dxa"/>
            <w:tcBorders>
              <w:top w:val="single" w:sz="4" w:space="0" w:color="000000"/>
              <w:left w:val="single" w:sz="4" w:space="0" w:color="000000"/>
              <w:bottom w:val="single" w:sz="4" w:space="0" w:color="000000"/>
              <w:right w:val="nil"/>
            </w:tcBorders>
            <w:hideMark/>
          </w:tcPr>
          <w:p w14:paraId="2385B854" w14:textId="77777777" w:rsidR="00F717EB" w:rsidRPr="001B4BC5" w:rsidRDefault="00F717E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posjetitelja na stručnim predavanjima </w:t>
            </w:r>
          </w:p>
        </w:tc>
        <w:tc>
          <w:tcPr>
            <w:tcW w:w="1417" w:type="dxa"/>
            <w:tcBorders>
              <w:top w:val="single" w:sz="4" w:space="0" w:color="000000"/>
              <w:left w:val="single" w:sz="4" w:space="0" w:color="000000"/>
              <w:bottom w:val="single" w:sz="4" w:space="0" w:color="000000"/>
              <w:right w:val="nil"/>
            </w:tcBorders>
            <w:hideMark/>
          </w:tcPr>
          <w:p w14:paraId="5BFD4655"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Povećati broj posjetitelja na stručnim predavanjima </w:t>
            </w:r>
          </w:p>
        </w:tc>
        <w:tc>
          <w:tcPr>
            <w:tcW w:w="851" w:type="dxa"/>
            <w:tcBorders>
              <w:top w:val="single" w:sz="4" w:space="0" w:color="000000"/>
              <w:left w:val="single" w:sz="4" w:space="0" w:color="000000"/>
              <w:bottom w:val="single" w:sz="4" w:space="0" w:color="000000"/>
              <w:right w:val="nil"/>
            </w:tcBorders>
            <w:vAlign w:val="center"/>
            <w:hideMark/>
          </w:tcPr>
          <w:p w14:paraId="1E800039" w14:textId="0E336B92"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 xml:space="preserve">roj </w:t>
            </w:r>
          </w:p>
        </w:tc>
        <w:tc>
          <w:tcPr>
            <w:tcW w:w="1417" w:type="dxa"/>
            <w:tcBorders>
              <w:top w:val="single" w:sz="4" w:space="0" w:color="000000"/>
              <w:left w:val="single" w:sz="4" w:space="0" w:color="000000"/>
              <w:bottom w:val="single" w:sz="4" w:space="0" w:color="000000"/>
              <w:right w:val="nil"/>
            </w:tcBorders>
            <w:vAlign w:val="center"/>
            <w:hideMark/>
          </w:tcPr>
          <w:p w14:paraId="2F956047"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6" w:type="dxa"/>
            <w:tcBorders>
              <w:top w:val="single" w:sz="4" w:space="0" w:color="000000"/>
              <w:left w:val="single" w:sz="4" w:space="0" w:color="000000"/>
              <w:bottom w:val="single" w:sz="4" w:space="0" w:color="000000"/>
              <w:right w:val="nil"/>
            </w:tcBorders>
            <w:vAlign w:val="center"/>
            <w:hideMark/>
          </w:tcPr>
          <w:p w14:paraId="109B47E8"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60</w:t>
            </w:r>
          </w:p>
        </w:tc>
        <w:tc>
          <w:tcPr>
            <w:tcW w:w="1276" w:type="dxa"/>
            <w:tcBorders>
              <w:top w:val="single" w:sz="4" w:space="0" w:color="000000"/>
              <w:left w:val="single" w:sz="4" w:space="0" w:color="000000"/>
              <w:bottom w:val="single" w:sz="4" w:space="0" w:color="000000"/>
              <w:right w:val="nil"/>
            </w:tcBorders>
            <w:vAlign w:val="center"/>
            <w:hideMark/>
          </w:tcPr>
          <w:p w14:paraId="30224707"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0BB6C7"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140 </w:t>
            </w:r>
          </w:p>
        </w:tc>
      </w:tr>
    </w:tbl>
    <w:p w14:paraId="5F6C5F57" w14:textId="612B480A" w:rsidR="00F717EB" w:rsidRPr="001B4BC5" w:rsidRDefault="003C3571" w:rsidP="00056BD5">
      <w:pPr>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 xml:space="preserve">Glazbeni program knjižnice </w:t>
      </w:r>
      <w:r w:rsidRPr="001B4BC5">
        <w:rPr>
          <w:rFonts w:asciiTheme="minorHAnsi" w:hAnsiTheme="minorHAnsi" w:cstheme="minorHAnsi"/>
          <w:sz w:val="22"/>
          <w:szCs w:val="22"/>
        </w:rPr>
        <w:t xml:space="preserve">– </w:t>
      </w:r>
      <w:r w:rsidR="00F717EB" w:rsidRPr="001B4BC5">
        <w:rPr>
          <w:rFonts w:asciiTheme="minorHAnsi" w:hAnsiTheme="minorHAnsi" w:cstheme="minorHAnsi"/>
          <w:sz w:val="22"/>
          <w:szCs w:val="22"/>
        </w:rPr>
        <w:t>novi program koji podrazumijeva organizaciju profesionalnih glazbenih nastupa u Knjižnici</w:t>
      </w:r>
      <w:r w:rsidR="00356845" w:rsidRPr="001B4BC5">
        <w:rPr>
          <w:rFonts w:asciiTheme="minorHAnsi" w:hAnsiTheme="minorHAnsi" w:cstheme="minorHAnsi"/>
          <w:sz w:val="22"/>
          <w:szCs w:val="22"/>
        </w:rPr>
        <w:t>.</w:t>
      </w:r>
      <w:r w:rsidR="00F717EB" w:rsidRPr="001B4BC5">
        <w:rPr>
          <w:rFonts w:asciiTheme="minorHAnsi" w:hAnsiTheme="minorHAnsi" w:cstheme="minorHAnsi"/>
          <w:sz w:val="22"/>
          <w:szCs w:val="22"/>
        </w:rPr>
        <w:t xml:space="preserve"> </w:t>
      </w:r>
    </w:p>
    <w:p w14:paraId="5B928012" w14:textId="77777777" w:rsidR="00F717EB" w:rsidRPr="001B4BC5" w:rsidRDefault="00F717EB"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F717EB" w:rsidRPr="001B4BC5" w14:paraId="034D40DA" w14:textId="77777777" w:rsidTr="00F717EB">
        <w:tc>
          <w:tcPr>
            <w:tcW w:w="1555" w:type="dxa"/>
            <w:tcBorders>
              <w:top w:val="single" w:sz="4" w:space="0" w:color="000000"/>
              <w:left w:val="single" w:sz="4" w:space="0" w:color="000000"/>
              <w:bottom w:val="single" w:sz="4" w:space="0" w:color="000000"/>
              <w:right w:val="nil"/>
            </w:tcBorders>
            <w:vAlign w:val="center"/>
            <w:hideMark/>
          </w:tcPr>
          <w:p w14:paraId="1E4808DC" w14:textId="77777777" w:rsidR="00F717EB" w:rsidRPr="001B4BC5" w:rsidRDefault="00F717E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889CFD" w14:textId="77777777" w:rsidR="00F717EB" w:rsidRPr="001B4BC5" w:rsidRDefault="00F717E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2FFB712D"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5C3187F7"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339E68B"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0"/>
              <w:left w:val="single" w:sz="4" w:space="0" w:color="000000"/>
              <w:bottom w:val="single" w:sz="4" w:space="0" w:color="000000"/>
              <w:right w:val="nil"/>
            </w:tcBorders>
            <w:vAlign w:val="center"/>
            <w:hideMark/>
          </w:tcPr>
          <w:p w14:paraId="0F4E5E35"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80C689"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F717EB" w:rsidRPr="001B4BC5" w14:paraId="6139BB82" w14:textId="77777777" w:rsidTr="00F717EB">
        <w:trPr>
          <w:trHeight w:val="360"/>
        </w:trPr>
        <w:tc>
          <w:tcPr>
            <w:tcW w:w="1555" w:type="dxa"/>
            <w:tcBorders>
              <w:top w:val="single" w:sz="4" w:space="0" w:color="000000"/>
              <w:left w:val="single" w:sz="4" w:space="0" w:color="000000"/>
              <w:bottom w:val="single" w:sz="4" w:space="0" w:color="000000"/>
              <w:right w:val="nil"/>
            </w:tcBorders>
            <w:hideMark/>
          </w:tcPr>
          <w:p w14:paraId="45BD9ED2" w14:textId="77777777" w:rsidR="00F717EB" w:rsidRPr="001B4BC5" w:rsidRDefault="00F717E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održanih nastupa  </w:t>
            </w:r>
          </w:p>
        </w:tc>
        <w:tc>
          <w:tcPr>
            <w:tcW w:w="1417" w:type="dxa"/>
            <w:tcBorders>
              <w:top w:val="single" w:sz="4" w:space="0" w:color="000000"/>
              <w:left w:val="single" w:sz="4" w:space="0" w:color="000000"/>
              <w:bottom w:val="single" w:sz="4" w:space="0" w:color="000000"/>
              <w:right w:val="nil"/>
            </w:tcBorders>
            <w:hideMark/>
          </w:tcPr>
          <w:p w14:paraId="1682BDE7"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Održati planirani broj nastupa   </w:t>
            </w:r>
          </w:p>
        </w:tc>
        <w:tc>
          <w:tcPr>
            <w:tcW w:w="851" w:type="dxa"/>
            <w:tcBorders>
              <w:top w:val="single" w:sz="4" w:space="0" w:color="000000"/>
              <w:left w:val="single" w:sz="4" w:space="0" w:color="000000"/>
              <w:bottom w:val="single" w:sz="4" w:space="0" w:color="000000"/>
              <w:right w:val="nil"/>
            </w:tcBorders>
            <w:vAlign w:val="center"/>
            <w:hideMark/>
          </w:tcPr>
          <w:p w14:paraId="30BC08B5" w14:textId="0B0BF4DC"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38A6CDAA"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6" w:type="dxa"/>
            <w:tcBorders>
              <w:top w:val="single" w:sz="4" w:space="0" w:color="000000"/>
              <w:left w:val="single" w:sz="4" w:space="0" w:color="000000"/>
              <w:bottom w:val="single" w:sz="4" w:space="0" w:color="000000"/>
              <w:right w:val="nil"/>
            </w:tcBorders>
            <w:vAlign w:val="center"/>
            <w:hideMark/>
          </w:tcPr>
          <w:p w14:paraId="722CB84A"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0"/>
              <w:left w:val="single" w:sz="4" w:space="0" w:color="000000"/>
              <w:bottom w:val="single" w:sz="4" w:space="0" w:color="000000"/>
              <w:right w:val="nil"/>
            </w:tcBorders>
            <w:vAlign w:val="center"/>
            <w:hideMark/>
          </w:tcPr>
          <w:p w14:paraId="38A6DE4D"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AB0DB4"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r>
      <w:tr w:rsidR="00F717EB" w:rsidRPr="001B4BC5" w14:paraId="3AF7079F" w14:textId="77777777" w:rsidTr="00F717EB">
        <w:trPr>
          <w:trHeight w:val="360"/>
        </w:trPr>
        <w:tc>
          <w:tcPr>
            <w:tcW w:w="1555" w:type="dxa"/>
            <w:tcBorders>
              <w:top w:val="single" w:sz="4" w:space="0" w:color="000000"/>
              <w:left w:val="single" w:sz="4" w:space="0" w:color="000000"/>
              <w:bottom w:val="single" w:sz="4" w:space="0" w:color="000000"/>
              <w:right w:val="nil"/>
            </w:tcBorders>
            <w:hideMark/>
          </w:tcPr>
          <w:p w14:paraId="7EDB53A6" w14:textId="77777777" w:rsidR="00F717EB" w:rsidRPr="001B4BC5" w:rsidRDefault="00F717E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posjetitelja na nastupima </w:t>
            </w:r>
          </w:p>
        </w:tc>
        <w:tc>
          <w:tcPr>
            <w:tcW w:w="1417" w:type="dxa"/>
            <w:tcBorders>
              <w:top w:val="single" w:sz="4" w:space="0" w:color="000000"/>
              <w:left w:val="single" w:sz="4" w:space="0" w:color="000000"/>
              <w:bottom w:val="single" w:sz="4" w:space="0" w:color="000000"/>
              <w:right w:val="nil"/>
            </w:tcBorders>
            <w:hideMark/>
          </w:tcPr>
          <w:p w14:paraId="3F24F6F3"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Povećati broj posjetitelja na nastupima  </w:t>
            </w:r>
          </w:p>
        </w:tc>
        <w:tc>
          <w:tcPr>
            <w:tcW w:w="851" w:type="dxa"/>
            <w:tcBorders>
              <w:top w:val="single" w:sz="4" w:space="0" w:color="000000"/>
              <w:left w:val="single" w:sz="4" w:space="0" w:color="000000"/>
              <w:bottom w:val="single" w:sz="4" w:space="0" w:color="000000"/>
              <w:right w:val="nil"/>
            </w:tcBorders>
            <w:vAlign w:val="center"/>
            <w:hideMark/>
          </w:tcPr>
          <w:p w14:paraId="082294A2" w14:textId="4ED51FA1"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 xml:space="preserve">roj </w:t>
            </w:r>
          </w:p>
        </w:tc>
        <w:tc>
          <w:tcPr>
            <w:tcW w:w="1417" w:type="dxa"/>
            <w:tcBorders>
              <w:top w:val="single" w:sz="4" w:space="0" w:color="000000"/>
              <w:left w:val="single" w:sz="4" w:space="0" w:color="000000"/>
              <w:bottom w:val="single" w:sz="4" w:space="0" w:color="000000"/>
              <w:right w:val="nil"/>
            </w:tcBorders>
            <w:vAlign w:val="center"/>
            <w:hideMark/>
          </w:tcPr>
          <w:p w14:paraId="31ACC1DA"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6" w:type="dxa"/>
            <w:tcBorders>
              <w:top w:val="single" w:sz="4" w:space="0" w:color="000000"/>
              <w:left w:val="single" w:sz="4" w:space="0" w:color="000000"/>
              <w:bottom w:val="single" w:sz="4" w:space="0" w:color="000000"/>
              <w:right w:val="nil"/>
            </w:tcBorders>
            <w:vAlign w:val="center"/>
            <w:hideMark/>
          </w:tcPr>
          <w:p w14:paraId="4B95881C"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80</w:t>
            </w:r>
          </w:p>
        </w:tc>
        <w:tc>
          <w:tcPr>
            <w:tcW w:w="1276" w:type="dxa"/>
            <w:tcBorders>
              <w:top w:val="single" w:sz="4" w:space="0" w:color="000000"/>
              <w:left w:val="single" w:sz="4" w:space="0" w:color="000000"/>
              <w:bottom w:val="single" w:sz="4" w:space="0" w:color="000000"/>
              <w:right w:val="nil"/>
            </w:tcBorders>
            <w:vAlign w:val="center"/>
            <w:hideMark/>
          </w:tcPr>
          <w:p w14:paraId="429371B0"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180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7D4CC6"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250 </w:t>
            </w:r>
          </w:p>
        </w:tc>
      </w:tr>
    </w:tbl>
    <w:p w14:paraId="5F895260" w14:textId="77777777" w:rsidR="003C3571" w:rsidRPr="001B4BC5" w:rsidRDefault="003C3571" w:rsidP="00056BD5">
      <w:pPr>
        <w:jc w:val="both"/>
        <w:rPr>
          <w:rFonts w:asciiTheme="minorHAnsi" w:hAnsiTheme="minorHAnsi" w:cstheme="minorHAnsi"/>
          <w:b/>
          <w:bCs/>
          <w:sz w:val="22"/>
          <w:szCs w:val="22"/>
        </w:rPr>
      </w:pPr>
    </w:p>
    <w:p w14:paraId="1D549294" w14:textId="54779EB1" w:rsidR="00F717EB" w:rsidRPr="001B4BC5" w:rsidRDefault="003C3571" w:rsidP="00056BD5">
      <w:pPr>
        <w:jc w:val="both"/>
        <w:rPr>
          <w:rFonts w:asciiTheme="minorHAnsi" w:hAnsiTheme="minorHAnsi" w:cstheme="minorHAnsi"/>
          <w:sz w:val="22"/>
          <w:szCs w:val="22"/>
        </w:rPr>
      </w:pPr>
      <w:r w:rsidRPr="001B4BC5">
        <w:rPr>
          <w:rFonts w:asciiTheme="minorHAnsi" w:hAnsiTheme="minorHAnsi" w:cstheme="minorHAnsi"/>
          <w:b/>
          <w:bCs/>
          <w:sz w:val="22"/>
          <w:szCs w:val="22"/>
        </w:rPr>
        <w:t xml:space="preserve">Matko </w:t>
      </w:r>
      <w:proofErr w:type="spellStart"/>
      <w:r w:rsidRPr="001B4BC5">
        <w:rPr>
          <w:rFonts w:asciiTheme="minorHAnsi" w:hAnsiTheme="minorHAnsi" w:cstheme="minorHAnsi"/>
          <w:b/>
          <w:bCs/>
          <w:sz w:val="22"/>
          <w:szCs w:val="22"/>
        </w:rPr>
        <w:t>Peić</w:t>
      </w:r>
      <w:proofErr w:type="spellEnd"/>
      <w:r w:rsidRPr="001B4BC5">
        <w:rPr>
          <w:rFonts w:asciiTheme="minorHAnsi" w:hAnsiTheme="minorHAnsi" w:cstheme="minorHAnsi"/>
          <w:b/>
          <w:bCs/>
          <w:sz w:val="22"/>
          <w:szCs w:val="22"/>
        </w:rPr>
        <w:t xml:space="preserve"> </w:t>
      </w:r>
      <w:r w:rsidRPr="001B4BC5">
        <w:rPr>
          <w:rFonts w:asciiTheme="minorHAnsi" w:hAnsiTheme="minorHAnsi" w:cstheme="minorHAnsi"/>
          <w:sz w:val="22"/>
          <w:szCs w:val="22"/>
        </w:rPr>
        <w:t xml:space="preserve">– </w:t>
      </w:r>
      <w:r w:rsidR="00F717EB" w:rsidRPr="001B4BC5">
        <w:rPr>
          <w:rFonts w:asciiTheme="minorHAnsi" w:hAnsiTheme="minorHAnsi" w:cstheme="minorHAnsi"/>
          <w:sz w:val="22"/>
          <w:szCs w:val="22"/>
        </w:rPr>
        <w:t xml:space="preserve">novi program koji podrazumijeva organizaciju nacionalnog književnog natječaja za najbolji putopis i završnu manifestaciju s predstavljanjem pobjednika, sudionika te stručnim predavanjem na temu </w:t>
      </w:r>
      <w:proofErr w:type="spellStart"/>
      <w:r w:rsidR="00F717EB" w:rsidRPr="001B4BC5">
        <w:rPr>
          <w:rFonts w:asciiTheme="minorHAnsi" w:hAnsiTheme="minorHAnsi" w:cstheme="minorHAnsi"/>
          <w:sz w:val="22"/>
          <w:szCs w:val="22"/>
        </w:rPr>
        <w:t>zavičajnika</w:t>
      </w:r>
      <w:proofErr w:type="spellEnd"/>
      <w:r w:rsidR="00F717EB" w:rsidRPr="001B4BC5">
        <w:rPr>
          <w:rFonts w:asciiTheme="minorHAnsi" w:hAnsiTheme="minorHAnsi" w:cstheme="minorHAnsi"/>
          <w:sz w:val="22"/>
          <w:szCs w:val="22"/>
        </w:rPr>
        <w:t xml:space="preserve"> Matka </w:t>
      </w:r>
      <w:proofErr w:type="spellStart"/>
      <w:r w:rsidR="00F717EB" w:rsidRPr="001B4BC5">
        <w:rPr>
          <w:rFonts w:asciiTheme="minorHAnsi" w:hAnsiTheme="minorHAnsi" w:cstheme="minorHAnsi"/>
          <w:sz w:val="22"/>
          <w:szCs w:val="22"/>
        </w:rPr>
        <w:t>Peića</w:t>
      </w:r>
      <w:proofErr w:type="spellEnd"/>
      <w:r w:rsidR="00356845" w:rsidRPr="001B4BC5">
        <w:rPr>
          <w:rFonts w:asciiTheme="minorHAnsi" w:hAnsiTheme="minorHAnsi" w:cstheme="minorHAnsi"/>
          <w:sz w:val="22"/>
          <w:szCs w:val="22"/>
        </w:rPr>
        <w:t>.</w:t>
      </w:r>
      <w:r w:rsidR="00F717EB" w:rsidRPr="001B4BC5">
        <w:rPr>
          <w:rFonts w:asciiTheme="minorHAnsi" w:hAnsiTheme="minorHAnsi" w:cstheme="minorHAnsi"/>
          <w:sz w:val="22"/>
          <w:szCs w:val="22"/>
        </w:rPr>
        <w:t xml:space="preserve"> </w:t>
      </w:r>
    </w:p>
    <w:p w14:paraId="508802C5" w14:textId="77777777" w:rsidR="00F717EB" w:rsidRPr="001B4BC5" w:rsidRDefault="00F717EB" w:rsidP="00056BD5">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F717EB" w:rsidRPr="001B4BC5" w14:paraId="71CE3322" w14:textId="77777777" w:rsidTr="00F717EB">
        <w:tc>
          <w:tcPr>
            <w:tcW w:w="1555" w:type="dxa"/>
            <w:tcBorders>
              <w:top w:val="single" w:sz="4" w:space="0" w:color="000000"/>
              <w:left w:val="single" w:sz="4" w:space="0" w:color="000000"/>
              <w:bottom w:val="single" w:sz="4" w:space="0" w:color="000000"/>
              <w:right w:val="nil"/>
            </w:tcBorders>
            <w:vAlign w:val="center"/>
            <w:hideMark/>
          </w:tcPr>
          <w:p w14:paraId="0CDF1297" w14:textId="77777777" w:rsidR="00F717EB" w:rsidRPr="001B4BC5" w:rsidRDefault="00F717E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4D8E838" w14:textId="77777777" w:rsidR="00F717EB" w:rsidRPr="001B4BC5" w:rsidRDefault="00F717EB"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00"/>
              <w:left w:val="single" w:sz="4" w:space="0" w:color="000000"/>
              <w:bottom w:val="single" w:sz="4" w:space="0" w:color="000000"/>
              <w:right w:val="nil"/>
            </w:tcBorders>
            <w:vAlign w:val="center"/>
            <w:hideMark/>
          </w:tcPr>
          <w:p w14:paraId="7051A37A"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417" w:type="dxa"/>
            <w:tcBorders>
              <w:top w:val="single" w:sz="4" w:space="0" w:color="000000"/>
              <w:left w:val="single" w:sz="4" w:space="0" w:color="000000"/>
              <w:bottom w:val="single" w:sz="4" w:space="0" w:color="000000"/>
              <w:right w:val="nil"/>
            </w:tcBorders>
            <w:vAlign w:val="center"/>
            <w:hideMark/>
          </w:tcPr>
          <w:p w14:paraId="06F9782F"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B84561A"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276" w:type="dxa"/>
            <w:tcBorders>
              <w:top w:val="single" w:sz="4" w:space="0" w:color="000000"/>
              <w:left w:val="single" w:sz="4" w:space="0" w:color="000000"/>
              <w:bottom w:val="single" w:sz="4" w:space="0" w:color="000000"/>
              <w:right w:val="nil"/>
            </w:tcBorders>
            <w:vAlign w:val="center"/>
            <w:hideMark/>
          </w:tcPr>
          <w:p w14:paraId="0EE7F1AC"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32F1F3C" w14:textId="77777777" w:rsidR="00F717EB" w:rsidRPr="001B4BC5" w:rsidRDefault="00F717EB"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F717EB" w:rsidRPr="001B4BC5" w14:paraId="16ABAED4" w14:textId="77777777" w:rsidTr="00F717EB">
        <w:trPr>
          <w:trHeight w:val="360"/>
        </w:trPr>
        <w:tc>
          <w:tcPr>
            <w:tcW w:w="1555" w:type="dxa"/>
            <w:tcBorders>
              <w:top w:val="single" w:sz="4" w:space="0" w:color="000000"/>
              <w:left w:val="single" w:sz="4" w:space="0" w:color="000000"/>
              <w:bottom w:val="single" w:sz="4" w:space="0" w:color="000000"/>
              <w:right w:val="nil"/>
            </w:tcBorders>
            <w:hideMark/>
          </w:tcPr>
          <w:p w14:paraId="0E8CA6C0" w14:textId="77777777" w:rsidR="00F717EB" w:rsidRPr="001B4BC5" w:rsidRDefault="00F717E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sudionika u književnom natječaju </w:t>
            </w:r>
          </w:p>
        </w:tc>
        <w:tc>
          <w:tcPr>
            <w:tcW w:w="1417" w:type="dxa"/>
            <w:tcBorders>
              <w:top w:val="single" w:sz="4" w:space="0" w:color="000000"/>
              <w:left w:val="single" w:sz="4" w:space="0" w:color="000000"/>
              <w:bottom w:val="single" w:sz="4" w:space="0" w:color="000000"/>
              <w:right w:val="nil"/>
            </w:tcBorders>
            <w:hideMark/>
          </w:tcPr>
          <w:p w14:paraId="44E5CFEB"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Povećati  broj sudionika u natječaju </w:t>
            </w:r>
          </w:p>
        </w:tc>
        <w:tc>
          <w:tcPr>
            <w:tcW w:w="851" w:type="dxa"/>
            <w:tcBorders>
              <w:top w:val="single" w:sz="4" w:space="0" w:color="000000"/>
              <w:left w:val="single" w:sz="4" w:space="0" w:color="000000"/>
              <w:bottom w:val="single" w:sz="4" w:space="0" w:color="000000"/>
              <w:right w:val="nil"/>
            </w:tcBorders>
            <w:vAlign w:val="center"/>
            <w:hideMark/>
          </w:tcPr>
          <w:p w14:paraId="3F663EBE" w14:textId="57CBDB3C"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roj</w:t>
            </w:r>
          </w:p>
        </w:tc>
        <w:tc>
          <w:tcPr>
            <w:tcW w:w="1417" w:type="dxa"/>
            <w:tcBorders>
              <w:top w:val="single" w:sz="4" w:space="0" w:color="000000"/>
              <w:left w:val="single" w:sz="4" w:space="0" w:color="000000"/>
              <w:bottom w:val="single" w:sz="4" w:space="0" w:color="000000"/>
              <w:right w:val="nil"/>
            </w:tcBorders>
            <w:vAlign w:val="center"/>
            <w:hideMark/>
          </w:tcPr>
          <w:p w14:paraId="5081C6BB"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6" w:type="dxa"/>
            <w:tcBorders>
              <w:top w:val="single" w:sz="4" w:space="0" w:color="000000"/>
              <w:left w:val="single" w:sz="4" w:space="0" w:color="000000"/>
              <w:bottom w:val="single" w:sz="4" w:space="0" w:color="000000"/>
              <w:right w:val="nil"/>
            </w:tcBorders>
            <w:vAlign w:val="center"/>
            <w:hideMark/>
          </w:tcPr>
          <w:p w14:paraId="1DB1C742"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276" w:type="dxa"/>
            <w:tcBorders>
              <w:top w:val="single" w:sz="4" w:space="0" w:color="000000"/>
              <w:left w:val="single" w:sz="4" w:space="0" w:color="000000"/>
              <w:bottom w:val="single" w:sz="4" w:space="0" w:color="000000"/>
              <w:right w:val="nil"/>
            </w:tcBorders>
            <w:vAlign w:val="center"/>
            <w:hideMark/>
          </w:tcPr>
          <w:p w14:paraId="4835E1DA"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264ED9"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w:t>
            </w:r>
          </w:p>
        </w:tc>
      </w:tr>
      <w:tr w:rsidR="00F717EB" w:rsidRPr="001B4BC5" w14:paraId="55382F1A" w14:textId="77777777" w:rsidTr="00F717EB">
        <w:trPr>
          <w:trHeight w:val="360"/>
        </w:trPr>
        <w:tc>
          <w:tcPr>
            <w:tcW w:w="1555" w:type="dxa"/>
            <w:tcBorders>
              <w:top w:val="single" w:sz="4" w:space="0" w:color="000000"/>
              <w:left w:val="single" w:sz="4" w:space="0" w:color="000000"/>
              <w:bottom w:val="single" w:sz="4" w:space="0" w:color="000000"/>
              <w:right w:val="nil"/>
            </w:tcBorders>
            <w:hideMark/>
          </w:tcPr>
          <w:p w14:paraId="535EC63E" w14:textId="77777777" w:rsidR="00F717EB" w:rsidRPr="001B4BC5" w:rsidRDefault="00F717EB"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posjetitelja na završnoj manifestaciji </w:t>
            </w:r>
          </w:p>
        </w:tc>
        <w:tc>
          <w:tcPr>
            <w:tcW w:w="1417" w:type="dxa"/>
            <w:tcBorders>
              <w:top w:val="single" w:sz="4" w:space="0" w:color="000000"/>
              <w:left w:val="single" w:sz="4" w:space="0" w:color="000000"/>
              <w:bottom w:val="single" w:sz="4" w:space="0" w:color="000000"/>
              <w:right w:val="nil"/>
            </w:tcBorders>
            <w:hideMark/>
          </w:tcPr>
          <w:p w14:paraId="75E82072" w14:textId="77777777" w:rsidR="00F717EB" w:rsidRPr="001B4BC5" w:rsidRDefault="00F717EB"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Povećati broj posjetitelja na završnoj manifestaciji   </w:t>
            </w:r>
          </w:p>
        </w:tc>
        <w:tc>
          <w:tcPr>
            <w:tcW w:w="851" w:type="dxa"/>
            <w:tcBorders>
              <w:top w:val="single" w:sz="4" w:space="0" w:color="000000"/>
              <w:left w:val="single" w:sz="4" w:space="0" w:color="000000"/>
              <w:bottom w:val="single" w:sz="4" w:space="0" w:color="000000"/>
              <w:right w:val="nil"/>
            </w:tcBorders>
            <w:vAlign w:val="center"/>
            <w:hideMark/>
          </w:tcPr>
          <w:p w14:paraId="6531B324" w14:textId="07A4CB65" w:rsidR="00F717EB" w:rsidRPr="001B4BC5" w:rsidRDefault="00356845"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w:t>
            </w:r>
            <w:r w:rsidR="00F717EB" w:rsidRPr="001B4BC5">
              <w:rPr>
                <w:rFonts w:asciiTheme="minorHAnsi" w:hAnsiTheme="minorHAnsi" w:cstheme="minorHAnsi"/>
                <w:sz w:val="22"/>
                <w:szCs w:val="22"/>
              </w:rPr>
              <w:t xml:space="preserve">roj </w:t>
            </w:r>
          </w:p>
        </w:tc>
        <w:tc>
          <w:tcPr>
            <w:tcW w:w="1417" w:type="dxa"/>
            <w:tcBorders>
              <w:top w:val="single" w:sz="4" w:space="0" w:color="000000"/>
              <w:left w:val="single" w:sz="4" w:space="0" w:color="000000"/>
              <w:bottom w:val="single" w:sz="4" w:space="0" w:color="000000"/>
              <w:right w:val="nil"/>
            </w:tcBorders>
            <w:vAlign w:val="center"/>
            <w:hideMark/>
          </w:tcPr>
          <w:p w14:paraId="3EB2647D"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6" w:type="dxa"/>
            <w:tcBorders>
              <w:top w:val="single" w:sz="4" w:space="0" w:color="000000"/>
              <w:left w:val="single" w:sz="4" w:space="0" w:color="000000"/>
              <w:bottom w:val="single" w:sz="4" w:space="0" w:color="000000"/>
              <w:right w:val="nil"/>
            </w:tcBorders>
            <w:vAlign w:val="center"/>
            <w:hideMark/>
          </w:tcPr>
          <w:p w14:paraId="5CC5E547"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276" w:type="dxa"/>
            <w:tcBorders>
              <w:top w:val="single" w:sz="4" w:space="0" w:color="000000"/>
              <w:left w:val="single" w:sz="4" w:space="0" w:color="000000"/>
              <w:bottom w:val="single" w:sz="4" w:space="0" w:color="000000"/>
              <w:right w:val="nil"/>
            </w:tcBorders>
            <w:vAlign w:val="center"/>
            <w:hideMark/>
          </w:tcPr>
          <w:p w14:paraId="2EF9B4C7"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C9903EB" w14:textId="77777777" w:rsidR="00F717EB" w:rsidRPr="001B4BC5" w:rsidRDefault="00F717E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60  </w:t>
            </w:r>
          </w:p>
        </w:tc>
      </w:tr>
      <w:bookmarkEnd w:id="14"/>
      <w:bookmarkEnd w:id="15"/>
    </w:tbl>
    <w:p w14:paraId="6117AA5D" w14:textId="77777777" w:rsidR="00E006E1" w:rsidRPr="001B4BC5" w:rsidRDefault="00E006E1" w:rsidP="00056BD5">
      <w:pPr>
        <w:jc w:val="both"/>
        <w:rPr>
          <w:rFonts w:asciiTheme="minorHAnsi" w:hAnsiTheme="minorHAnsi" w:cstheme="minorHAnsi"/>
          <w:b/>
          <w:bCs/>
          <w:sz w:val="22"/>
          <w:szCs w:val="22"/>
        </w:rPr>
      </w:pPr>
    </w:p>
    <w:p w14:paraId="611054C9" w14:textId="56C51085" w:rsidR="00D2288F" w:rsidRPr="001B4BC5" w:rsidRDefault="00D2288F" w:rsidP="00056BD5">
      <w:pPr>
        <w:jc w:val="both"/>
        <w:rPr>
          <w:rFonts w:asciiTheme="minorHAnsi" w:hAnsiTheme="minorHAnsi" w:cstheme="minorHAnsi"/>
          <w:b/>
          <w:bCs/>
          <w:sz w:val="22"/>
          <w:szCs w:val="22"/>
          <w:lang w:eastAsia="zh-CN"/>
        </w:rPr>
      </w:pPr>
      <w:r w:rsidRPr="001B4BC5">
        <w:rPr>
          <w:rFonts w:asciiTheme="minorHAnsi" w:hAnsiTheme="minorHAnsi" w:cstheme="minorHAnsi"/>
          <w:b/>
          <w:bCs/>
          <w:sz w:val="22"/>
          <w:szCs w:val="22"/>
        </w:rPr>
        <w:t>Proračunski korisnik 32711 – Gradsko kazalište Požega</w:t>
      </w:r>
    </w:p>
    <w:p w14:paraId="4A919EBA" w14:textId="77777777" w:rsidR="00D2288F" w:rsidRPr="001B4BC5" w:rsidRDefault="00D2288F" w:rsidP="00056BD5">
      <w:pPr>
        <w:jc w:val="both"/>
        <w:rPr>
          <w:rFonts w:asciiTheme="minorHAnsi" w:hAnsiTheme="minorHAnsi" w:cstheme="minorHAnsi"/>
          <w:sz w:val="22"/>
          <w:szCs w:val="22"/>
          <w:lang w:val="en-US"/>
        </w:rPr>
      </w:pPr>
    </w:p>
    <w:p w14:paraId="4F831B23" w14:textId="77777777" w:rsidR="00D2288F" w:rsidRPr="001B4BC5" w:rsidRDefault="00D2288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Gradsko kazalište Požega osnovano je Odlukom o osnivanju kazališne kuće u Požegi (Službene novine Grada Požege, broj: 7/94 i 4/07) od strane Grada Požege. </w:t>
      </w:r>
    </w:p>
    <w:p w14:paraId="73B4F82F" w14:textId="77777777" w:rsidR="00D2288F" w:rsidRPr="001B4BC5" w:rsidRDefault="00D2288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67D40517" w14:textId="5AFE144A" w:rsidR="00D2288F" w:rsidRPr="001B4BC5" w:rsidRDefault="00D2288F" w:rsidP="00AB33BE">
      <w:pPr>
        <w:ind w:firstLine="357"/>
        <w:jc w:val="both"/>
        <w:rPr>
          <w:rFonts w:asciiTheme="minorHAnsi" w:hAnsiTheme="minorHAnsi" w:cstheme="minorHAnsi"/>
          <w:sz w:val="22"/>
          <w:szCs w:val="22"/>
        </w:rPr>
      </w:pPr>
      <w:r w:rsidRPr="001B4BC5">
        <w:rPr>
          <w:rFonts w:asciiTheme="minorHAnsi" w:hAnsiTheme="minorHAnsi" w:cstheme="minorHAnsi"/>
          <w:iCs/>
          <w:sz w:val="22"/>
          <w:szCs w:val="22"/>
        </w:rPr>
        <w:t>Pravilnikom o sistematizaciji radnih mjesta i koeficijenata djelatnika Gradskog kazališta Požega</w:t>
      </w:r>
      <w:r w:rsidRPr="001B4BC5">
        <w:rPr>
          <w:rFonts w:asciiTheme="minorHAnsi" w:hAnsiTheme="minorHAnsi" w:cstheme="minorHAnsi"/>
          <w:sz w:val="22"/>
          <w:szCs w:val="22"/>
        </w:rPr>
        <w:t xml:space="preserve"> te </w:t>
      </w:r>
      <w:r w:rsidRPr="001B4BC5">
        <w:rPr>
          <w:rFonts w:asciiTheme="minorHAnsi" w:hAnsiTheme="minorHAnsi" w:cstheme="minorHAnsi"/>
          <w:iCs/>
          <w:sz w:val="22"/>
          <w:szCs w:val="22"/>
        </w:rPr>
        <w:t xml:space="preserve">Pravilnikom o kućnom redu Kazališta </w:t>
      </w:r>
      <w:r w:rsidRPr="001B4BC5">
        <w:rPr>
          <w:rFonts w:asciiTheme="minorHAnsi" w:hAnsiTheme="minorHAnsi" w:cstheme="minorHAnsi"/>
          <w:sz w:val="22"/>
          <w:szCs w:val="22"/>
        </w:rPr>
        <w:t>pobliže se uređuje unutarnje ustrojstvo Kazališta koje se sastoji od sljedećih odjela: umjetničko-produkcijski i edukacijski odjel, administrativno-računovodstveni odjel, propagandno-informacijski i tehnički odjel.</w:t>
      </w:r>
    </w:p>
    <w:p w14:paraId="2A62074F" w14:textId="77777777" w:rsidR="00AD64E2" w:rsidRPr="001B4BC5" w:rsidRDefault="00AD64E2" w:rsidP="00AB33BE">
      <w:pPr>
        <w:ind w:firstLine="357"/>
        <w:jc w:val="both"/>
        <w:rPr>
          <w:rFonts w:asciiTheme="minorHAnsi" w:hAnsiTheme="minorHAnsi" w:cstheme="minorHAnsi"/>
          <w:sz w:val="22"/>
          <w:szCs w:val="22"/>
        </w:rPr>
      </w:pPr>
    </w:p>
    <w:tbl>
      <w:tblPr>
        <w:tblStyle w:val="Reetkatablice1"/>
        <w:tblW w:w="9219" w:type="dxa"/>
        <w:jc w:val="right"/>
        <w:tblLook w:val="04A0" w:firstRow="1" w:lastRow="0" w:firstColumn="1" w:lastColumn="0" w:noHBand="0" w:noVBand="1"/>
      </w:tblPr>
      <w:tblGrid>
        <w:gridCol w:w="5114"/>
        <w:gridCol w:w="1417"/>
        <w:gridCol w:w="1418"/>
        <w:gridCol w:w="1270"/>
      </w:tblGrid>
      <w:tr w:rsidR="00895609" w:rsidRPr="001B4BC5" w14:paraId="406FE202" w14:textId="77777777" w:rsidTr="00324E9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895609" w:rsidRPr="001B4BC5" w:rsidRDefault="00895609"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6A4B03" w14:textId="50B77BE9" w:rsidR="00895609" w:rsidRPr="001B4BC5" w:rsidRDefault="00895609"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CC6CE9" w14:textId="2EAC5F7F" w:rsidR="00895609" w:rsidRPr="001B4BC5" w:rsidRDefault="00895609"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D7AF0AD" w14:textId="74E3D353" w:rsidR="00895609" w:rsidRPr="001B4BC5" w:rsidRDefault="00895609"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D2288F" w:rsidRPr="001B4BC5" w14:paraId="0B8C73C5" w14:textId="77777777" w:rsidTr="0089560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1B4BC5" w:rsidRDefault="00D2288F"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3043033D" w14:textId="2608FAC2" w:rsidR="00D2288F" w:rsidRPr="001B4BC5" w:rsidRDefault="00895609"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205.300,00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5E01514" w14:textId="6C8EC13F" w:rsidR="00D2288F" w:rsidRPr="001B4BC5" w:rsidRDefault="00895609"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205.300,00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5095528B" w14:textId="0BB20F61" w:rsidR="00D2288F" w:rsidRPr="001B4BC5" w:rsidRDefault="00895609"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205.300,00</w:t>
            </w:r>
          </w:p>
        </w:tc>
      </w:tr>
      <w:tr w:rsidR="00D2288F" w:rsidRPr="001B4BC5" w14:paraId="16DC9355" w14:textId="77777777" w:rsidTr="0089560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1B4BC5" w:rsidRDefault="00D2288F"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94B11" w14:textId="526F4A02" w:rsidR="00D2288F" w:rsidRPr="001B4BC5" w:rsidRDefault="00895609"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BA1A8E9" w14:textId="51C33196" w:rsidR="00D2288F" w:rsidRPr="001B4BC5" w:rsidRDefault="00895609"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3D9D566" w14:textId="20754968" w:rsidR="00D2288F" w:rsidRPr="001B4BC5" w:rsidRDefault="00895609"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152.000,00</w:t>
            </w:r>
          </w:p>
        </w:tc>
      </w:tr>
      <w:tr w:rsidR="005969AD" w:rsidRPr="001B4BC5" w14:paraId="05734670" w14:textId="77777777" w:rsidTr="00895609">
        <w:trPr>
          <w:trHeight w:val="255"/>
          <w:jc w:val="right"/>
        </w:trPr>
        <w:tc>
          <w:tcPr>
            <w:tcW w:w="5114" w:type="dxa"/>
            <w:tcBorders>
              <w:top w:val="single" w:sz="4" w:space="0" w:color="auto"/>
              <w:left w:val="single" w:sz="4" w:space="0" w:color="auto"/>
              <w:bottom w:val="single" w:sz="4" w:space="0" w:color="auto"/>
              <w:right w:val="single" w:sz="4" w:space="0" w:color="auto"/>
            </w:tcBorders>
            <w:noWrap/>
          </w:tcPr>
          <w:p w14:paraId="5977E2CC" w14:textId="1C5E7FAA" w:rsidR="005969AD" w:rsidRPr="001B4BC5" w:rsidRDefault="005969AD" w:rsidP="00056BD5">
            <w:pPr>
              <w:rPr>
                <w:rFonts w:asciiTheme="minorHAnsi" w:hAnsiTheme="minorHAnsi" w:cstheme="minorHAnsi"/>
                <w:i/>
                <w:iCs/>
                <w:sz w:val="22"/>
                <w:szCs w:val="22"/>
              </w:rPr>
            </w:pPr>
            <w:r w:rsidRPr="001B4BC5">
              <w:rPr>
                <w:rFonts w:asciiTheme="minorHAnsi" w:hAnsiTheme="minorHAnsi" w:cstheme="minorHAnsi"/>
                <w:i/>
                <w:iCs/>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67448DBD" w14:textId="4D79107D"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357.300,00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FE7F80" w14:textId="660928C9"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357.300,00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D6E244B" w14:textId="187E40A8"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357.300,00</w:t>
            </w:r>
          </w:p>
        </w:tc>
      </w:tr>
    </w:tbl>
    <w:p w14:paraId="020F2B54" w14:textId="77777777" w:rsidR="006D379B" w:rsidRPr="001B4BC5" w:rsidRDefault="006D379B" w:rsidP="00056BD5">
      <w:pPr>
        <w:rPr>
          <w:rFonts w:asciiTheme="minorHAnsi" w:hAnsiTheme="minorHAnsi" w:cstheme="minorHAnsi"/>
          <w:b/>
          <w:bCs/>
          <w:sz w:val="22"/>
          <w:szCs w:val="22"/>
        </w:rPr>
      </w:pPr>
    </w:p>
    <w:p w14:paraId="33DC6227" w14:textId="177F9260"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b/>
          <w:bCs/>
          <w:sz w:val="22"/>
          <w:szCs w:val="22"/>
        </w:rPr>
        <w:t>NAZIV PROGRAMA: REDOVNA DJELATNOST USTANOVA U KULTURI</w:t>
      </w:r>
      <w:r w:rsidRPr="001B4BC5">
        <w:rPr>
          <w:rFonts w:asciiTheme="minorHAnsi" w:hAnsiTheme="minorHAnsi" w:cstheme="minorHAnsi"/>
          <w:sz w:val="22"/>
          <w:szCs w:val="22"/>
        </w:rPr>
        <w:t xml:space="preserve"> </w:t>
      </w:r>
    </w:p>
    <w:p w14:paraId="28AE40D8" w14:textId="77777777" w:rsidR="00D2288F" w:rsidRPr="001B4BC5" w:rsidRDefault="00D2288F" w:rsidP="00056BD5">
      <w:pPr>
        <w:jc w:val="both"/>
        <w:rPr>
          <w:rFonts w:asciiTheme="minorHAnsi" w:hAnsiTheme="minorHAnsi" w:cstheme="minorHAnsi"/>
          <w:sz w:val="22"/>
          <w:szCs w:val="22"/>
        </w:rPr>
      </w:pPr>
    </w:p>
    <w:p w14:paraId="0EA78EF4" w14:textId="3054C452" w:rsidR="00EF07FA" w:rsidRPr="001B4BC5" w:rsidRDefault="00D2288F" w:rsidP="00056BD5">
      <w:pPr>
        <w:ind w:firstLine="357"/>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lastRenderedPageBreak/>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712513E2" w14:textId="0DBF1B9F" w:rsidR="00AD64E2" w:rsidRPr="001B4BC5" w:rsidRDefault="00AD64E2">
      <w:pPr>
        <w:rPr>
          <w:rFonts w:asciiTheme="minorHAnsi" w:hAnsiTheme="minorHAnsi" w:cstheme="minorHAnsi"/>
          <w:sz w:val="22"/>
          <w:szCs w:val="22"/>
          <w:lang w:eastAsia="en-US"/>
        </w:rPr>
      </w:pPr>
      <w:r w:rsidRPr="001B4BC5">
        <w:rPr>
          <w:rFonts w:asciiTheme="minorHAnsi" w:hAnsiTheme="minorHAnsi" w:cstheme="minorHAnsi"/>
          <w:sz w:val="22"/>
          <w:szCs w:val="22"/>
          <w:lang w:eastAsia="en-US"/>
        </w:rPr>
        <w:br w:type="page"/>
      </w:r>
    </w:p>
    <w:p w14:paraId="4D23D82B" w14:textId="3678B4F8" w:rsidR="00EF07FA" w:rsidRPr="001B4BC5" w:rsidRDefault="00EF07FA" w:rsidP="00056BD5">
      <w:pPr>
        <w:ind w:left="527" w:hanging="170"/>
        <w:jc w:val="both"/>
        <w:rPr>
          <w:rFonts w:asciiTheme="minorHAnsi" w:hAnsiTheme="minorHAnsi" w:cstheme="minorHAnsi"/>
          <w:b/>
          <w:color w:val="000000" w:themeColor="text1"/>
          <w:sz w:val="22"/>
          <w:szCs w:val="22"/>
        </w:rPr>
      </w:pPr>
      <w:r w:rsidRPr="001B4BC5">
        <w:rPr>
          <w:rFonts w:asciiTheme="minorHAnsi" w:hAnsiTheme="minorHAnsi" w:cstheme="minorHAnsi"/>
          <w:b/>
          <w:color w:val="000000" w:themeColor="text1"/>
          <w:sz w:val="22"/>
          <w:szCs w:val="22"/>
        </w:rPr>
        <w:lastRenderedPageBreak/>
        <w:t>Zakonska osnova za uvođenje programa</w:t>
      </w:r>
      <w:r w:rsidR="005F2609" w:rsidRPr="001B4BC5">
        <w:rPr>
          <w:rFonts w:asciiTheme="minorHAnsi" w:hAnsiTheme="minorHAnsi" w:cstheme="minorHAnsi"/>
          <w:b/>
          <w:color w:val="000000" w:themeColor="text1"/>
          <w:sz w:val="22"/>
          <w:szCs w:val="22"/>
        </w:rPr>
        <w:t>:</w:t>
      </w:r>
    </w:p>
    <w:p w14:paraId="7328C5EE" w14:textId="77777777" w:rsidR="00EF07FA" w:rsidRPr="001B4BC5" w:rsidRDefault="00EF07FA"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kazalištima (Narodne novine, broj: 23/23.),</w:t>
      </w:r>
    </w:p>
    <w:p w14:paraId="7E3E3345" w14:textId="77777777" w:rsidR="00EF07FA" w:rsidRPr="001B4BC5" w:rsidRDefault="00EF07FA"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Pravilnik o očevidniku kazališta (Narodne novine, broj: 36/20.),</w:t>
      </w:r>
    </w:p>
    <w:p w14:paraId="3341C8FD" w14:textId="77777777" w:rsidR="00EF07FA" w:rsidRPr="001B4BC5" w:rsidRDefault="00EF07FA"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zaštiti i očuvanju kulturnih dobara (Narodne novine, broj: 69/99., 151/03., 157/03., 100/04., 87/09., 88/10., 61/11., 25/12., 136/12., 157/13., 152/14., 98/15., 44/17., 90/18., 32/20., 62/20., 117/21. i 114/22.),</w:t>
      </w:r>
    </w:p>
    <w:p w14:paraId="0098EB68" w14:textId="77777777" w:rsidR="00EF07FA" w:rsidRPr="001B4BC5" w:rsidRDefault="00EF07FA"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radu (Narodne novine, broj: 93/14., 127/17., 98/19., 151/22. i 64/23.),</w:t>
      </w:r>
    </w:p>
    <w:p w14:paraId="058BAB2F" w14:textId="77777777" w:rsidR="00EF07FA" w:rsidRPr="001B4BC5" w:rsidRDefault="00EF07FA"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ustanovama (Narodne novine, broj: 76/93., 29/97., 47/99., 35/08., 127/19. i 151/22.) i</w:t>
      </w:r>
    </w:p>
    <w:p w14:paraId="5A32D89B" w14:textId="77777777" w:rsidR="00EF07FA" w:rsidRPr="001B4BC5" w:rsidRDefault="00EF07FA" w:rsidP="00056BD5">
      <w:pPr>
        <w:pStyle w:val="Odlomakpopisa"/>
        <w:numPr>
          <w:ilvl w:val="0"/>
          <w:numId w:val="3"/>
        </w:numPr>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upravljanju javnim ustanovama u kulturi (Narodne novine, broj: 83/22.).</w:t>
      </w:r>
    </w:p>
    <w:p w14:paraId="32314003" w14:textId="77777777" w:rsidR="00895609" w:rsidRPr="001B4BC5" w:rsidRDefault="00895609" w:rsidP="001475E7">
      <w:pPr>
        <w:jc w:val="both"/>
        <w:rPr>
          <w:rFonts w:asciiTheme="minorHAnsi" w:hAnsiTheme="minorHAnsi" w:cstheme="minorHAnsi"/>
          <w:sz w:val="22"/>
          <w:szCs w:val="22"/>
          <w:lang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895609" w:rsidRPr="001B4BC5" w14:paraId="0574C8FD"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895609" w:rsidRPr="001B4BC5" w:rsidRDefault="00895609"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1E88B7" w14:textId="24BB41E7"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6FBEF4" w14:textId="176F1DB1"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D74C0" w14:textId="5F2D7F71"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D2288F" w:rsidRPr="001B4BC5" w14:paraId="3CC326F4" w14:textId="77777777" w:rsidTr="0089560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F6190" w14:textId="717D6F0B"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193.800,00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2E9439" w14:textId="65D6E7DB"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193.800,00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F9306A" w14:textId="2CC0EB87"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193.800,00</w:t>
            </w:r>
          </w:p>
        </w:tc>
      </w:tr>
      <w:tr w:rsidR="00D2288F" w:rsidRPr="001B4BC5" w14:paraId="53588E22" w14:textId="77777777" w:rsidTr="0089560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72694B9F" w14:textId="470EE371"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8712BD" w14:textId="4BB244A8"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E6BFCA" w14:textId="1158AD1A"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11.500,00</w:t>
            </w:r>
          </w:p>
        </w:tc>
      </w:tr>
      <w:tr w:rsidR="005969AD" w:rsidRPr="001B4BC5" w14:paraId="043EBE60" w14:textId="77777777" w:rsidTr="0089560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4D12717D" w14:textId="42ECD57B" w:rsidR="005969AD" w:rsidRPr="001B4BC5" w:rsidRDefault="005969AD"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798AAF1" w14:textId="0D50EC07"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205.300,00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E2B3EC" w14:textId="6257BA4D"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205.300,00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1D2C72" w14:textId="026711F1"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205.300,00</w:t>
            </w:r>
          </w:p>
        </w:tc>
      </w:tr>
    </w:tbl>
    <w:p w14:paraId="4F92EE2F" w14:textId="77777777" w:rsidR="00D2288F" w:rsidRPr="001B4BC5" w:rsidRDefault="00D2288F" w:rsidP="001475E7">
      <w:pPr>
        <w:jc w:val="both"/>
        <w:rPr>
          <w:rFonts w:asciiTheme="minorHAnsi" w:hAnsiTheme="minorHAnsi" w:cstheme="minorHAnsi"/>
          <w:color w:val="000000" w:themeColor="text1"/>
          <w:sz w:val="22"/>
          <w:szCs w:val="22"/>
        </w:rPr>
      </w:pPr>
    </w:p>
    <w:p w14:paraId="52C85A2A" w14:textId="77777777" w:rsidR="00D2288F" w:rsidRPr="001B4BC5" w:rsidRDefault="00D2288F"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Osnovna aktivnost ustanova u kulturi</w:t>
      </w:r>
      <w:r w:rsidRPr="001B4BC5">
        <w:rPr>
          <w:rFonts w:asciiTheme="minorHAnsi" w:hAnsiTheme="minorHAnsi" w:cstheme="minorHAnsi"/>
          <w:sz w:val="22"/>
          <w:szCs w:val="22"/>
        </w:rPr>
        <w:t xml:space="preserve"> - osiguravaju se sredstva za redovan rad kazališta kroz rashode za zaposlene, materijalne i financijske rashode.</w:t>
      </w:r>
    </w:p>
    <w:p w14:paraId="58188DB1" w14:textId="77777777" w:rsidR="00D2288F" w:rsidRPr="001B4BC5" w:rsidRDefault="00D2288F" w:rsidP="00056BD5">
      <w:pPr>
        <w:pStyle w:val="Odlomakpopisa"/>
        <w:ind w:left="0"/>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5F2609" w:rsidRPr="001B4BC5" w14:paraId="71642F6F" w14:textId="77777777" w:rsidTr="00895609">
        <w:trPr>
          <w:trHeight w:val="517"/>
        </w:trPr>
        <w:tc>
          <w:tcPr>
            <w:tcW w:w="1697" w:type="dxa"/>
            <w:tcBorders>
              <w:top w:val="single" w:sz="4" w:space="0" w:color="000000"/>
              <w:left w:val="single" w:sz="4" w:space="0" w:color="000000"/>
              <w:bottom w:val="single" w:sz="4" w:space="0" w:color="000000"/>
              <w:right w:val="nil"/>
            </w:tcBorders>
            <w:vAlign w:val="center"/>
            <w:hideMark/>
          </w:tcPr>
          <w:p w14:paraId="4100B038"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40DA2E4B"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7F71EEBC" w14:textId="0D2ED209"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50E0AA97" w14:textId="1C8E1DEF"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451E04"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5FD4C47" w14:textId="159D3A33"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D2288F" w:rsidRPr="001B4BC5" w14:paraId="679F8AA1" w14:textId="77777777" w:rsidTr="00895609">
        <w:trPr>
          <w:trHeight w:val="1422"/>
        </w:trPr>
        <w:tc>
          <w:tcPr>
            <w:tcW w:w="1697" w:type="dxa"/>
            <w:tcBorders>
              <w:top w:val="single" w:sz="4" w:space="0" w:color="000000"/>
              <w:left w:val="single" w:sz="4" w:space="0" w:color="000000"/>
              <w:bottom w:val="single" w:sz="4" w:space="0" w:color="000000"/>
              <w:right w:val="nil"/>
            </w:tcBorders>
            <w:vAlign w:val="center"/>
            <w:hideMark/>
          </w:tcPr>
          <w:p w14:paraId="2B7CA7E4"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276" w:type="dxa"/>
            <w:tcBorders>
              <w:top w:val="single" w:sz="4" w:space="0" w:color="000000"/>
              <w:left w:val="single" w:sz="4" w:space="0" w:color="000000"/>
              <w:bottom w:val="single" w:sz="4" w:space="0" w:color="000000"/>
              <w:right w:val="nil"/>
            </w:tcBorders>
            <w:vAlign w:val="center"/>
            <w:hideMark/>
          </w:tcPr>
          <w:p w14:paraId="6BCE6D61"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471939"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6E96240B" w14:textId="77777777" w:rsidR="00D2288F" w:rsidRPr="001B4BC5" w:rsidRDefault="00D2288F" w:rsidP="00056BD5">
      <w:pPr>
        <w:pStyle w:val="Odlomakpopisa"/>
        <w:ind w:left="0"/>
        <w:jc w:val="both"/>
        <w:rPr>
          <w:rFonts w:asciiTheme="minorHAnsi" w:hAnsiTheme="minorHAnsi" w:cstheme="minorHAnsi"/>
          <w:sz w:val="22"/>
          <w:szCs w:val="22"/>
        </w:rPr>
      </w:pPr>
    </w:p>
    <w:p w14:paraId="528F552A" w14:textId="2EBA9259" w:rsidR="007E4CC7" w:rsidRPr="001B4BC5" w:rsidRDefault="00D2288F" w:rsidP="005A1679">
      <w:pPr>
        <w:pStyle w:val="Odlomakpopisa"/>
        <w:ind w:left="0"/>
        <w:jc w:val="both"/>
        <w:rPr>
          <w:rFonts w:asciiTheme="minorHAnsi" w:hAnsiTheme="minorHAnsi" w:cstheme="minorHAnsi"/>
          <w:color w:val="FF0000"/>
          <w:sz w:val="22"/>
          <w:szCs w:val="22"/>
        </w:rPr>
      </w:pPr>
      <w:r w:rsidRPr="001B4BC5">
        <w:rPr>
          <w:rFonts w:asciiTheme="minorHAnsi" w:hAnsiTheme="minorHAnsi" w:cstheme="minorHAnsi"/>
          <w:b/>
          <w:bCs/>
          <w:sz w:val="22"/>
          <w:szCs w:val="22"/>
        </w:rPr>
        <w:t>Nabava opreme u ustanovama u kulturi</w:t>
      </w:r>
      <w:r w:rsidRPr="001B4BC5">
        <w:rPr>
          <w:rFonts w:asciiTheme="minorHAnsi" w:hAnsiTheme="minorHAnsi" w:cstheme="minorHAnsi"/>
          <w:sz w:val="22"/>
          <w:szCs w:val="22"/>
        </w:rPr>
        <w:t xml:space="preserve"> - planira se nabaviti računalo i računalnu opremu, ulaganje u računalne programe i planirani zahtjev prema Ministarstva kulture za financiranje audio i video opreme.</w:t>
      </w:r>
    </w:p>
    <w:p w14:paraId="5BA1F2A7" w14:textId="77777777" w:rsidR="007E4CC7" w:rsidRPr="001B4BC5" w:rsidRDefault="007E4CC7" w:rsidP="00056BD5">
      <w:pPr>
        <w:pStyle w:val="Odlomakpopisa"/>
        <w:suppressAutoHyphens w:val="0"/>
        <w:ind w:left="0"/>
        <w:jc w:val="both"/>
        <w:rPr>
          <w:rFonts w:asciiTheme="minorHAnsi" w:hAnsiTheme="minorHAnsi" w:cstheme="minorHAnsi"/>
          <w:b/>
          <w:bCs/>
          <w:sz w:val="22"/>
          <w:szCs w:val="22"/>
        </w:rPr>
      </w:pPr>
    </w:p>
    <w:p w14:paraId="79B7B174" w14:textId="5FC31FA5" w:rsidR="00D2288F" w:rsidRPr="001B4BC5" w:rsidRDefault="00D2288F" w:rsidP="00056BD5">
      <w:pPr>
        <w:pStyle w:val="Odlomakpopisa"/>
        <w:suppressAutoHyphens w:val="0"/>
        <w:ind w:left="0"/>
        <w:jc w:val="both"/>
        <w:rPr>
          <w:rFonts w:asciiTheme="minorHAnsi" w:hAnsiTheme="minorHAnsi" w:cstheme="minorHAnsi"/>
          <w:sz w:val="22"/>
          <w:szCs w:val="22"/>
        </w:rPr>
      </w:pPr>
      <w:r w:rsidRPr="001B4BC5">
        <w:rPr>
          <w:rFonts w:asciiTheme="minorHAnsi" w:hAnsiTheme="minorHAnsi" w:cstheme="minorHAnsi"/>
          <w:b/>
          <w:bCs/>
          <w:sz w:val="22"/>
          <w:szCs w:val="22"/>
        </w:rPr>
        <w:t>NAZIV PROGRAMA: KAZALIŠNA DJELATNOST</w:t>
      </w:r>
      <w:r w:rsidRPr="001B4BC5">
        <w:rPr>
          <w:rFonts w:asciiTheme="minorHAnsi" w:hAnsiTheme="minorHAnsi" w:cstheme="minorHAnsi"/>
          <w:sz w:val="22"/>
          <w:szCs w:val="22"/>
        </w:rPr>
        <w:t xml:space="preserve">  </w:t>
      </w:r>
    </w:p>
    <w:p w14:paraId="171FBB56" w14:textId="77777777" w:rsidR="00D2288F" w:rsidRPr="001B4BC5" w:rsidRDefault="00D2288F" w:rsidP="00056BD5">
      <w:pPr>
        <w:pStyle w:val="Odlomakpopisa"/>
        <w:suppressAutoHyphens w:val="0"/>
        <w:ind w:left="0"/>
        <w:jc w:val="both"/>
        <w:rPr>
          <w:rFonts w:asciiTheme="minorHAnsi" w:hAnsiTheme="minorHAnsi" w:cstheme="minorHAnsi"/>
          <w:sz w:val="22"/>
          <w:szCs w:val="22"/>
        </w:rPr>
      </w:pPr>
    </w:p>
    <w:p w14:paraId="37628006" w14:textId="77777777" w:rsidR="00D2288F" w:rsidRPr="001B4BC5" w:rsidRDefault="00D2288F" w:rsidP="00056BD5">
      <w:pPr>
        <w:pStyle w:val="Odlomakpopisa"/>
        <w:suppressAutoHyphens w:val="0"/>
        <w:ind w:left="0" w:firstLine="357"/>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Pr="001B4BC5" w:rsidRDefault="00D2288F" w:rsidP="00056BD5">
      <w:pPr>
        <w:pStyle w:val="Odlomakpopisa"/>
        <w:suppressAutoHyphens w:val="0"/>
        <w:ind w:left="0" w:firstLine="357"/>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6BC95A92" w14:textId="77777777" w:rsidR="005F2609" w:rsidRPr="001B4BC5" w:rsidRDefault="005F2609" w:rsidP="00056BD5">
      <w:pPr>
        <w:jc w:val="both"/>
        <w:rPr>
          <w:rFonts w:asciiTheme="minorHAnsi" w:hAnsiTheme="minorHAnsi" w:cstheme="minorHAnsi"/>
          <w:sz w:val="22"/>
          <w:szCs w:val="22"/>
          <w:lang w:eastAsia="en-US"/>
        </w:rPr>
      </w:pPr>
    </w:p>
    <w:p w14:paraId="37E6B299" w14:textId="77777777" w:rsidR="005F2609" w:rsidRPr="001B4BC5" w:rsidRDefault="005F2609" w:rsidP="00056BD5">
      <w:pPr>
        <w:ind w:left="527" w:hanging="170"/>
        <w:jc w:val="both"/>
        <w:rPr>
          <w:rFonts w:asciiTheme="minorHAnsi" w:hAnsiTheme="minorHAnsi" w:cstheme="minorHAnsi"/>
          <w:b/>
          <w:color w:val="000000" w:themeColor="text1"/>
          <w:sz w:val="22"/>
          <w:szCs w:val="22"/>
        </w:rPr>
      </w:pPr>
      <w:r w:rsidRPr="001B4BC5">
        <w:rPr>
          <w:rFonts w:asciiTheme="minorHAnsi" w:hAnsiTheme="minorHAnsi" w:cstheme="minorHAnsi"/>
          <w:b/>
          <w:color w:val="000000" w:themeColor="text1"/>
          <w:sz w:val="22"/>
          <w:szCs w:val="22"/>
        </w:rPr>
        <w:lastRenderedPageBreak/>
        <w:t>Zakonska osnova za uvođenje programa:</w:t>
      </w:r>
    </w:p>
    <w:p w14:paraId="285E63C9" w14:textId="77777777" w:rsidR="005F2609" w:rsidRPr="001B4BC5" w:rsidRDefault="005F2609"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kazalištima (Narodne novine, broj: 23/23.),</w:t>
      </w:r>
    </w:p>
    <w:p w14:paraId="4826E571" w14:textId="77777777" w:rsidR="005F2609" w:rsidRPr="001B4BC5" w:rsidRDefault="005F2609"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Pravilnik o očevidniku kazališta (Narodne novine, broj: 36/20.),</w:t>
      </w:r>
    </w:p>
    <w:p w14:paraId="173D0E93" w14:textId="77777777" w:rsidR="005F2609" w:rsidRPr="001B4BC5" w:rsidRDefault="005F2609"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zaštiti i očuvanju kulturnih dobara (Narodne novine, broj: 69/99., 151/03., 157/03., 100/04., 87/09., 88/10., 61/11., 25/12., 136/12., 157/13., 152/14., 98/15., 44/17., 90/18., 32/20., 62/20., 117/21. i 114/22.),</w:t>
      </w:r>
    </w:p>
    <w:p w14:paraId="22CAB505" w14:textId="77777777" w:rsidR="005F2609" w:rsidRPr="001B4BC5" w:rsidRDefault="005F2609"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radu (Narodne novine, broj: 93/14., 127/17., 98/19., 151/22. i 64/23.),</w:t>
      </w:r>
    </w:p>
    <w:p w14:paraId="558F3FAE" w14:textId="77777777" w:rsidR="005F2609" w:rsidRPr="001B4BC5" w:rsidRDefault="005F2609" w:rsidP="00056BD5">
      <w:pPr>
        <w:pStyle w:val="Odlomakpopisa"/>
        <w:numPr>
          <w:ilvl w:val="0"/>
          <w:numId w:val="3"/>
        </w:numPr>
        <w:suppressAutoHyphens w:val="0"/>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ustanovama (Narodne novine, broj: 76/93., 29/97., 47/99., 35/08., 127/19. i 151/22.) i</w:t>
      </w:r>
    </w:p>
    <w:p w14:paraId="738ADF42" w14:textId="77777777" w:rsidR="005F2609" w:rsidRPr="001B4BC5" w:rsidRDefault="005F2609" w:rsidP="00056BD5">
      <w:pPr>
        <w:pStyle w:val="Odlomakpopisa"/>
        <w:numPr>
          <w:ilvl w:val="0"/>
          <w:numId w:val="3"/>
        </w:numPr>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Zakon o upravljanju javnim ustanovama u kulturi (Narodne novine, broj: 83/22.).</w:t>
      </w:r>
    </w:p>
    <w:p w14:paraId="2E5F8797" w14:textId="77777777" w:rsidR="00D2288F" w:rsidRPr="001B4BC5" w:rsidRDefault="00D2288F" w:rsidP="00056BD5">
      <w:pPr>
        <w:pStyle w:val="Odlomakpopisa"/>
        <w:suppressAutoHyphens w:val="0"/>
        <w:ind w:left="0"/>
        <w:jc w:val="both"/>
        <w:rPr>
          <w:rFonts w:asciiTheme="minorHAnsi" w:hAnsiTheme="minorHAnsi" w:cstheme="minorHAnsi"/>
          <w:color w:val="FF0000"/>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895609" w:rsidRPr="001B4BC5" w14:paraId="1B840DCC" w14:textId="77777777" w:rsidTr="00D0091F">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895609" w:rsidRPr="001B4BC5" w:rsidRDefault="00895609"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7FF59D" w14:textId="643EE965"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FE7FFF" w14:textId="1A8AEB2B"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812C0E" w14:textId="038A8AF7"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D2288F" w:rsidRPr="001B4BC5" w14:paraId="509FDFDE" w14:textId="77777777" w:rsidTr="00895609">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4F588E9" w14:textId="4AE26B07"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c>
          <w:tcPr>
            <w:tcW w:w="1418" w:type="dxa"/>
            <w:tcBorders>
              <w:top w:val="single" w:sz="4" w:space="0" w:color="auto"/>
              <w:left w:val="single" w:sz="4" w:space="0" w:color="auto"/>
              <w:bottom w:val="single" w:sz="4" w:space="0" w:color="auto"/>
              <w:right w:val="single" w:sz="4" w:space="0" w:color="auto"/>
            </w:tcBorders>
            <w:noWrap/>
          </w:tcPr>
          <w:p w14:paraId="4A9221C5" w14:textId="7E8B0CE4"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c>
          <w:tcPr>
            <w:tcW w:w="1417" w:type="dxa"/>
            <w:tcBorders>
              <w:top w:val="single" w:sz="4" w:space="0" w:color="auto"/>
              <w:left w:val="single" w:sz="4" w:space="0" w:color="auto"/>
              <w:bottom w:val="single" w:sz="4" w:space="0" w:color="auto"/>
              <w:right w:val="single" w:sz="4" w:space="0" w:color="auto"/>
            </w:tcBorders>
            <w:noWrap/>
          </w:tcPr>
          <w:p w14:paraId="63265536" w14:textId="10865EBE" w:rsidR="00D2288F"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r>
      <w:tr w:rsidR="005969AD" w:rsidRPr="001B4BC5" w14:paraId="15CDFB7B" w14:textId="77777777" w:rsidTr="00895609">
        <w:trPr>
          <w:trHeight w:val="255"/>
          <w:jc w:val="right"/>
        </w:trPr>
        <w:tc>
          <w:tcPr>
            <w:tcW w:w="4673" w:type="dxa"/>
            <w:tcBorders>
              <w:top w:val="single" w:sz="4" w:space="0" w:color="auto"/>
              <w:left w:val="single" w:sz="4" w:space="0" w:color="auto"/>
              <w:bottom w:val="single" w:sz="4" w:space="0" w:color="auto"/>
              <w:right w:val="single" w:sz="4" w:space="0" w:color="auto"/>
            </w:tcBorders>
            <w:noWrap/>
          </w:tcPr>
          <w:p w14:paraId="2264F0B5" w14:textId="0C39649E" w:rsidR="005969AD" w:rsidRPr="001B4BC5" w:rsidRDefault="005969AD"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tcPr>
          <w:p w14:paraId="15731DAF" w14:textId="03345D22"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c>
          <w:tcPr>
            <w:tcW w:w="1418" w:type="dxa"/>
            <w:tcBorders>
              <w:top w:val="single" w:sz="4" w:space="0" w:color="auto"/>
              <w:left w:val="single" w:sz="4" w:space="0" w:color="auto"/>
              <w:bottom w:val="single" w:sz="4" w:space="0" w:color="auto"/>
              <w:right w:val="single" w:sz="4" w:space="0" w:color="auto"/>
            </w:tcBorders>
            <w:noWrap/>
          </w:tcPr>
          <w:p w14:paraId="7C467273" w14:textId="0AE5A17E"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c>
          <w:tcPr>
            <w:tcW w:w="1417" w:type="dxa"/>
            <w:tcBorders>
              <w:top w:val="single" w:sz="4" w:space="0" w:color="auto"/>
              <w:left w:val="single" w:sz="4" w:space="0" w:color="auto"/>
              <w:bottom w:val="single" w:sz="4" w:space="0" w:color="auto"/>
              <w:right w:val="single" w:sz="4" w:space="0" w:color="auto"/>
            </w:tcBorders>
            <w:noWrap/>
          </w:tcPr>
          <w:p w14:paraId="35A1A89A" w14:textId="267124D6" w:rsidR="005969AD" w:rsidRPr="001B4BC5" w:rsidRDefault="005969AD"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152.000,00</w:t>
            </w:r>
          </w:p>
        </w:tc>
      </w:tr>
    </w:tbl>
    <w:p w14:paraId="205C2D07" w14:textId="77777777" w:rsidR="00D2288F" w:rsidRPr="001B4BC5" w:rsidRDefault="00D2288F" w:rsidP="00056BD5">
      <w:pPr>
        <w:pStyle w:val="Odlomakpopisa"/>
        <w:suppressAutoHyphens w:val="0"/>
        <w:ind w:left="0"/>
        <w:jc w:val="both"/>
        <w:rPr>
          <w:rFonts w:asciiTheme="minorHAnsi" w:hAnsiTheme="minorHAnsi" w:cstheme="minorHAnsi"/>
          <w:i/>
          <w:iCs/>
          <w:color w:val="FF0000"/>
          <w:sz w:val="22"/>
          <w:szCs w:val="22"/>
          <w:lang w:eastAsia="en-US"/>
        </w:rPr>
      </w:pPr>
    </w:p>
    <w:p w14:paraId="0B38362B" w14:textId="77777777" w:rsidR="00D2288F" w:rsidRPr="001B4BC5" w:rsidRDefault="00D2288F"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Predstave</w:t>
      </w:r>
      <w:r w:rsidRPr="001B4BC5">
        <w:rPr>
          <w:rFonts w:asciiTheme="minorHAnsi" w:hAnsiTheme="minorHAnsi" w:cstheme="minorHAnsi"/>
          <w:sz w:val="22"/>
          <w:szCs w:val="22"/>
        </w:rPr>
        <w:t xml:space="preserve"> - za produkcije profesionalnih i amaterskih predstava, za gostujuće predstave, dramski studio, </w:t>
      </w:r>
      <w:proofErr w:type="spellStart"/>
      <w:r w:rsidRPr="001B4BC5">
        <w:rPr>
          <w:rFonts w:asciiTheme="minorHAnsi" w:hAnsiTheme="minorHAnsi" w:cstheme="minorHAnsi"/>
          <w:sz w:val="22"/>
          <w:szCs w:val="22"/>
        </w:rPr>
        <w:t>KaZlaDo</w:t>
      </w:r>
      <w:proofErr w:type="spellEnd"/>
      <w:r w:rsidRPr="001B4BC5">
        <w:rPr>
          <w:rFonts w:asciiTheme="minorHAnsi" w:hAnsiTheme="minorHAnsi" w:cstheme="minorHAnsi"/>
          <w:sz w:val="22"/>
          <w:szCs w:val="22"/>
        </w:rPr>
        <w:t>, Kazališne ljetne večeri, Noć kazališta.</w:t>
      </w:r>
    </w:p>
    <w:p w14:paraId="0682D42F" w14:textId="77777777" w:rsidR="00D2288F" w:rsidRPr="001B4BC5" w:rsidRDefault="00D2288F" w:rsidP="00056BD5">
      <w:pPr>
        <w:pStyle w:val="Odlomakpopisa"/>
        <w:ind w:left="0"/>
        <w:jc w:val="both"/>
        <w:rPr>
          <w:rFonts w:asciiTheme="minorHAnsi" w:hAnsiTheme="minorHAnsi" w:cstheme="minorHAnsi"/>
          <w:sz w:val="22"/>
          <w:szCs w:val="22"/>
        </w:rPr>
      </w:pPr>
    </w:p>
    <w:tbl>
      <w:tblPr>
        <w:tblW w:w="9209" w:type="dxa"/>
        <w:jc w:val="center"/>
        <w:tblLayout w:type="fixed"/>
        <w:tblLook w:val="04A0" w:firstRow="1" w:lastRow="0" w:firstColumn="1" w:lastColumn="0" w:noHBand="0" w:noVBand="1"/>
      </w:tblPr>
      <w:tblGrid>
        <w:gridCol w:w="1222"/>
        <w:gridCol w:w="1898"/>
        <w:gridCol w:w="850"/>
        <w:gridCol w:w="1276"/>
        <w:gridCol w:w="1276"/>
        <w:gridCol w:w="1276"/>
        <w:gridCol w:w="1411"/>
      </w:tblGrid>
      <w:tr w:rsidR="005F2609" w:rsidRPr="001B4BC5" w14:paraId="6852390D"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6412CA44"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D929D2"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5AC285D1" w14:textId="25260DC5"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739488E6" w14:textId="3653DF24"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168533F5" w14:textId="77777777"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454E7ED" w14:textId="0F26F634" w:rsidR="00895609" w:rsidRPr="001B4BC5" w:rsidRDefault="00895609"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5F2609" w:rsidRPr="001B4BC5" w14:paraId="126689F4"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35638C47"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276" w:type="dxa"/>
            <w:tcBorders>
              <w:top w:val="single" w:sz="4" w:space="0" w:color="000000"/>
              <w:left w:val="single" w:sz="4" w:space="0" w:color="000000"/>
              <w:bottom w:val="single" w:sz="4" w:space="0" w:color="000000"/>
              <w:right w:val="nil"/>
            </w:tcBorders>
            <w:vAlign w:val="center"/>
            <w:hideMark/>
          </w:tcPr>
          <w:p w14:paraId="6EA00716"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0C3CC537"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r>
      <w:tr w:rsidR="005F2609" w:rsidRPr="001B4BC5" w14:paraId="69B4FBF6"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02C7073F"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1790C0D3"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76" w:type="dxa"/>
            <w:tcBorders>
              <w:top w:val="single" w:sz="4" w:space="0" w:color="000000"/>
              <w:left w:val="single" w:sz="4" w:space="0" w:color="000000"/>
              <w:bottom w:val="single" w:sz="4" w:space="0" w:color="000000"/>
              <w:right w:val="nil"/>
            </w:tcBorders>
            <w:vAlign w:val="center"/>
          </w:tcPr>
          <w:p w14:paraId="59FB4243" w14:textId="402E4E19"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276" w:type="dxa"/>
            <w:tcBorders>
              <w:top w:val="single" w:sz="4" w:space="0" w:color="000000"/>
              <w:left w:val="single" w:sz="4" w:space="0" w:color="000000"/>
              <w:bottom w:val="single" w:sz="4" w:space="0" w:color="000000"/>
              <w:right w:val="nil"/>
            </w:tcBorders>
            <w:vAlign w:val="center"/>
          </w:tcPr>
          <w:p w14:paraId="1729E1A1" w14:textId="4B76EDB9"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c>
          <w:tcPr>
            <w:tcW w:w="1411" w:type="dxa"/>
            <w:tcBorders>
              <w:top w:val="single" w:sz="4" w:space="0" w:color="000000"/>
              <w:left w:val="single" w:sz="4" w:space="0" w:color="000000"/>
              <w:bottom w:val="single" w:sz="4" w:space="0" w:color="000000"/>
              <w:right w:val="single" w:sz="4" w:space="0" w:color="000000"/>
            </w:tcBorders>
            <w:vAlign w:val="center"/>
          </w:tcPr>
          <w:p w14:paraId="3CC1966F" w14:textId="2C8AA77A"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w:t>
            </w:r>
          </w:p>
        </w:tc>
      </w:tr>
      <w:tr w:rsidR="005F2609" w:rsidRPr="001B4BC5" w14:paraId="733F13FC" w14:textId="77777777" w:rsidTr="000C503C">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F32EBD3"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tcPr>
          <w:p w14:paraId="270FA1D8" w14:textId="66831EE0" w:rsidR="00D2288F" w:rsidRPr="001B4BC5" w:rsidRDefault="000B175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150</w:t>
            </w:r>
          </w:p>
        </w:tc>
        <w:tc>
          <w:tcPr>
            <w:tcW w:w="1276" w:type="dxa"/>
            <w:tcBorders>
              <w:top w:val="single" w:sz="4" w:space="0" w:color="000000"/>
              <w:left w:val="single" w:sz="4" w:space="0" w:color="000000"/>
              <w:bottom w:val="single" w:sz="4" w:space="0" w:color="000000"/>
              <w:right w:val="nil"/>
            </w:tcBorders>
            <w:vAlign w:val="center"/>
          </w:tcPr>
          <w:p w14:paraId="1DC0ABA5" w14:textId="795946A8"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170</w:t>
            </w:r>
          </w:p>
        </w:tc>
        <w:tc>
          <w:tcPr>
            <w:tcW w:w="1276" w:type="dxa"/>
            <w:tcBorders>
              <w:top w:val="single" w:sz="4" w:space="0" w:color="000000"/>
              <w:left w:val="single" w:sz="4" w:space="0" w:color="000000"/>
              <w:bottom w:val="single" w:sz="4" w:space="0" w:color="000000"/>
              <w:right w:val="nil"/>
            </w:tcBorders>
            <w:vAlign w:val="center"/>
          </w:tcPr>
          <w:p w14:paraId="03859A0F" w14:textId="5426B3CA"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170</w:t>
            </w:r>
          </w:p>
        </w:tc>
        <w:tc>
          <w:tcPr>
            <w:tcW w:w="1411" w:type="dxa"/>
            <w:tcBorders>
              <w:top w:val="single" w:sz="4" w:space="0" w:color="000000"/>
              <w:left w:val="single" w:sz="4" w:space="0" w:color="000000"/>
              <w:bottom w:val="single" w:sz="4" w:space="0" w:color="000000"/>
              <w:right w:val="single" w:sz="4" w:space="0" w:color="000000"/>
            </w:tcBorders>
            <w:vAlign w:val="center"/>
          </w:tcPr>
          <w:p w14:paraId="3773DF02" w14:textId="7C62D46E"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170</w:t>
            </w:r>
          </w:p>
        </w:tc>
      </w:tr>
      <w:tr w:rsidR="005F2609" w:rsidRPr="001B4BC5" w14:paraId="43E63B4D"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55EE9698"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tcPr>
          <w:p w14:paraId="1AD91E97" w14:textId="782B0C9F" w:rsidR="00D2288F" w:rsidRPr="001B4BC5" w:rsidRDefault="000B175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50</w:t>
            </w:r>
          </w:p>
        </w:tc>
        <w:tc>
          <w:tcPr>
            <w:tcW w:w="1276" w:type="dxa"/>
            <w:tcBorders>
              <w:top w:val="single" w:sz="4" w:space="0" w:color="000000"/>
              <w:left w:val="single" w:sz="4" w:space="0" w:color="000000"/>
              <w:bottom w:val="single" w:sz="4" w:space="0" w:color="000000"/>
              <w:right w:val="nil"/>
            </w:tcBorders>
            <w:vAlign w:val="center"/>
          </w:tcPr>
          <w:p w14:paraId="16774799" w14:textId="0C684A60"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65</w:t>
            </w:r>
          </w:p>
        </w:tc>
        <w:tc>
          <w:tcPr>
            <w:tcW w:w="1276" w:type="dxa"/>
            <w:tcBorders>
              <w:top w:val="single" w:sz="4" w:space="0" w:color="000000"/>
              <w:left w:val="single" w:sz="4" w:space="0" w:color="000000"/>
              <w:bottom w:val="single" w:sz="4" w:space="0" w:color="000000"/>
              <w:right w:val="nil"/>
            </w:tcBorders>
            <w:vAlign w:val="center"/>
          </w:tcPr>
          <w:p w14:paraId="790269A8" w14:textId="6EAA847B"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65</w:t>
            </w:r>
          </w:p>
        </w:tc>
        <w:tc>
          <w:tcPr>
            <w:tcW w:w="1411" w:type="dxa"/>
            <w:tcBorders>
              <w:top w:val="single" w:sz="4" w:space="0" w:color="000000"/>
              <w:left w:val="single" w:sz="4" w:space="0" w:color="000000"/>
              <w:bottom w:val="single" w:sz="4" w:space="0" w:color="000000"/>
              <w:right w:val="single" w:sz="4" w:space="0" w:color="000000"/>
            </w:tcBorders>
            <w:vAlign w:val="center"/>
          </w:tcPr>
          <w:p w14:paraId="6C9C5142" w14:textId="625D7A8E"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65</w:t>
            </w:r>
          </w:p>
        </w:tc>
      </w:tr>
      <w:tr w:rsidR="005F2609" w:rsidRPr="001B4BC5" w14:paraId="5346B820" w14:textId="77777777" w:rsidTr="000C503C">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727DC938"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t xml:space="preserve">Povećanje broja gostovanja </w:t>
            </w:r>
            <w:r w:rsidRPr="001B4BC5">
              <w:rPr>
                <w:rFonts w:asciiTheme="minorHAnsi" w:hAnsiTheme="minorHAnsi" w:cstheme="minorHAnsi"/>
                <w:sz w:val="22"/>
                <w:szCs w:val="22"/>
                <w:lang w:eastAsia="en-US"/>
              </w:rPr>
              <w:lastRenderedPageBreak/>
              <w:t>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Pr="001B4BC5" w:rsidRDefault="00D2288F" w:rsidP="00056BD5">
            <w:pPr>
              <w:snapToGrid w:val="0"/>
              <w:spacing w:line="254" w:lineRule="auto"/>
              <w:rPr>
                <w:rFonts w:asciiTheme="minorHAnsi" w:hAnsiTheme="minorHAnsi" w:cstheme="minorHAnsi"/>
                <w:sz w:val="22"/>
                <w:szCs w:val="22"/>
              </w:rPr>
            </w:pPr>
            <w:r w:rsidRPr="001B4BC5">
              <w:rPr>
                <w:rFonts w:asciiTheme="minorHAnsi" w:hAnsiTheme="minorHAnsi" w:cstheme="minorHAnsi"/>
                <w:sz w:val="22"/>
                <w:szCs w:val="22"/>
                <w:lang w:eastAsia="en-US"/>
              </w:rPr>
              <w:lastRenderedPageBreak/>
              <w:t xml:space="preserve">Povećanjem broja gostovanja u drugim sredinama potiče se </w:t>
            </w:r>
            <w:r w:rsidRPr="001B4BC5">
              <w:rPr>
                <w:rFonts w:asciiTheme="minorHAnsi" w:hAnsiTheme="minorHAnsi" w:cstheme="minorHAnsi"/>
                <w:sz w:val="22"/>
                <w:szCs w:val="22"/>
                <w:lang w:eastAsia="en-US"/>
              </w:rPr>
              <w:lastRenderedPageBreak/>
              <w:t>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35</w:t>
            </w:r>
          </w:p>
        </w:tc>
        <w:tc>
          <w:tcPr>
            <w:tcW w:w="1276" w:type="dxa"/>
            <w:tcBorders>
              <w:top w:val="single" w:sz="4" w:space="0" w:color="000000"/>
              <w:left w:val="single" w:sz="4" w:space="0" w:color="000000"/>
              <w:bottom w:val="single" w:sz="4" w:space="0" w:color="000000"/>
              <w:right w:val="nil"/>
            </w:tcBorders>
            <w:vAlign w:val="center"/>
          </w:tcPr>
          <w:p w14:paraId="2F800BF3" w14:textId="64C12402"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w:t>
            </w:r>
          </w:p>
        </w:tc>
        <w:tc>
          <w:tcPr>
            <w:tcW w:w="1411" w:type="dxa"/>
            <w:tcBorders>
              <w:top w:val="single" w:sz="4" w:space="0" w:color="000000"/>
              <w:left w:val="single" w:sz="4" w:space="0" w:color="000000"/>
              <w:bottom w:val="single" w:sz="4" w:space="0" w:color="000000"/>
              <w:right w:val="single" w:sz="4" w:space="0" w:color="000000"/>
            </w:tcBorders>
            <w:vAlign w:val="center"/>
          </w:tcPr>
          <w:p w14:paraId="5E573986" w14:textId="76080D55"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w:t>
            </w:r>
          </w:p>
        </w:tc>
      </w:tr>
      <w:tr w:rsidR="005F2609" w:rsidRPr="001B4BC5" w14:paraId="0E1884D8"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5B12736C" w14:textId="77777777" w:rsidR="00D2288F" w:rsidRPr="001B4BC5" w:rsidRDefault="00D2288F"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Pr="001B4BC5" w:rsidRDefault="00D2288F"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Pr="001B4BC5" w:rsidRDefault="00D2288F"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276" w:type="dxa"/>
            <w:tcBorders>
              <w:top w:val="single" w:sz="4" w:space="0" w:color="000000"/>
              <w:left w:val="single" w:sz="4" w:space="0" w:color="000000"/>
              <w:bottom w:val="single" w:sz="4" w:space="0" w:color="000000"/>
              <w:right w:val="nil"/>
            </w:tcBorders>
            <w:vAlign w:val="center"/>
            <w:hideMark/>
          </w:tcPr>
          <w:p w14:paraId="483EE49A"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2FD4B460"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r>
      <w:tr w:rsidR="005F2609" w:rsidRPr="001B4BC5" w14:paraId="328FBF12"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5DAD0E43" w14:textId="77777777" w:rsidR="00D2288F" w:rsidRPr="001B4BC5" w:rsidRDefault="00D2288F"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Održivost</w:t>
            </w:r>
          </w:p>
          <w:p w14:paraId="5308F83B" w14:textId="77777777" w:rsidR="00D2288F" w:rsidRPr="001B4BC5" w:rsidRDefault="00D2288F" w:rsidP="00056BD5">
            <w:pPr>
              <w:snapToGrid w:val="0"/>
              <w:spacing w:line="254" w:lineRule="auto"/>
              <w:rPr>
                <w:rFonts w:asciiTheme="minorHAnsi" w:hAnsiTheme="minorHAnsi" w:cstheme="minorHAnsi"/>
                <w:sz w:val="22"/>
                <w:szCs w:val="22"/>
                <w:lang w:eastAsia="en-US"/>
              </w:rPr>
            </w:pPr>
            <w:proofErr w:type="spellStart"/>
            <w:r w:rsidRPr="001B4BC5">
              <w:rPr>
                <w:rFonts w:asciiTheme="minorHAnsi" w:hAnsiTheme="minorHAnsi" w:cstheme="minorHAnsi"/>
                <w:i/>
                <w:iCs/>
                <w:sz w:val="22"/>
                <w:szCs w:val="22"/>
                <w:lang w:eastAsia="en-US"/>
              </w:rPr>
              <w:t>KaZlaDo</w:t>
            </w:r>
            <w:proofErr w:type="spellEnd"/>
            <w:r w:rsidRPr="001B4BC5">
              <w:rPr>
                <w:rFonts w:asciiTheme="minorHAnsi" w:hAnsiTheme="minorHAnsi" w:cstheme="minorHAnsi"/>
                <w:i/>
                <w:iCs/>
                <w:sz w:val="22"/>
                <w:szCs w:val="22"/>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Pr="001B4BC5" w:rsidRDefault="00D2288F"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Pr="001B4BC5" w:rsidRDefault="00D2288F"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0"/>
              <w:left w:val="single" w:sz="4" w:space="0" w:color="000000"/>
              <w:bottom w:val="single" w:sz="4" w:space="0" w:color="000000"/>
              <w:right w:val="nil"/>
            </w:tcBorders>
            <w:vAlign w:val="center"/>
            <w:hideMark/>
          </w:tcPr>
          <w:p w14:paraId="33468E19"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34C63298" w14:textId="77777777" w:rsidR="00D2288F" w:rsidRPr="001B4BC5" w:rsidRDefault="00D2288F"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r w:rsidR="005F2609" w:rsidRPr="001B4BC5" w14:paraId="19825524"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4FA1E4D0" w14:textId="77777777" w:rsidR="00D2288F" w:rsidRPr="001B4BC5" w:rsidRDefault="00D2288F" w:rsidP="00056BD5">
            <w:pPr>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Broj posjetitelja na </w:t>
            </w:r>
            <w:r w:rsidRPr="001B4BC5">
              <w:rPr>
                <w:rFonts w:asciiTheme="minorHAnsi" w:hAnsiTheme="minorHAnsi" w:cstheme="minorHAnsi"/>
                <w:i/>
                <w:iCs/>
                <w:sz w:val="22"/>
                <w:szCs w:val="22"/>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Pr="001B4BC5" w:rsidRDefault="00D2288F"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 xml:space="preserve">Povećati broj posjetitelja kvalitetnim programom s ciljem privlačenja i odgajanja </w:t>
            </w:r>
            <w:proofErr w:type="spellStart"/>
            <w:r w:rsidRPr="001B4BC5">
              <w:rPr>
                <w:rFonts w:asciiTheme="minorHAnsi" w:hAnsiTheme="minorHAnsi" w:cstheme="minorHAnsi"/>
                <w:sz w:val="22"/>
                <w:szCs w:val="22"/>
                <w:lang w:eastAsia="en-US"/>
              </w:rPr>
              <w:t>kaz</w:t>
            </w:r>
            <w:proofErr w:type="spellEnd"/>
            <w:r w:rsidRPr="001B4BC5">
              <w:rPr>
                <w:rFonts w:asciiTheme="minorHAnsi" w:hAnsiTheme="minorHAnsi" w:cstheme="minorHAnsi"/>
                <w:sz w:val="22"/>
                <w:szCs w:val="22"/>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Pr="001B4BC5" w:rsidRDefault="00D2288F"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2291B11F" w:rsidR="00D2288F" w:rsidRPr="001B4BC5" w:rsidRDefault="000B175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2F36BDA9"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200</w:t>
            </w:r>
          </w:p>
        </w:tc>
        <w:tc>
          <w:tcPr>
            <w:tcW w:w="1276" w:type="dxa"/>
            <w:tcBorders>
              <w:top w:val="single" w:sz="4" w:space="0" w:color="000000"/>
              <w:left w:val="single" w:sz="4" w:space="0" w:color="000000"/>
              <w:bottom w:val="single" w:sz="4" w:space="0" w:color="000000"/>
              <w:right w:val="nil"/>
            </w:tcBorders>
            <w:vAlign w:val="center"/>
            <w:hideMark/>
          </w:tcPr>
          <w:p w14:paraId="76ACF425" w14:textId="67FEDAE1"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210</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641F22AE" w14:textId="5A9B8BA2"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210</w:t>
            </w:r>
          </w:p>
        </w:tc>
      </w:tr>
      <w:tr w:rsidR="005F2609" w:rsidRPr="001B4BC5" w14:paraId="0FAA2D98" w14:textId="77777777" w:rsidTr="000C503C">
        <w:trPr>
          <w:jc w:val="center"/>
        </w:trPr>
        <w:tc>
          <w:tcPr>
            <w:tcW w:w="1222" w:type="dxa"/>
            <w:tcBorders>
              <w:top w:val="single" w:sz="4" w:space="0" w:color="000000"/>
              <w:left w:val="single" w:sz="4" w:space="0" w:color="000000"/>
              <w:bottom w:val="single" w:sz="4" w:space="0" w:color="000000"/>
              <w:right w:val="nil"/>
            </w:tcBorders>
            <w:vAlign w:val="center"/>
            <w:hideMark/>
          </w:tcPr>
          <w:p w14:paraId="3808F715" w14:textId="77777777" w:rsidR="00D2288F" w:rsidRPr="001B4BC5" w:rsidRDefault="00D2288F" w:rsidP="00056BD5">
            <w:pPr>
              <w:spacing w:line="254" w:lineRule="auto"/>
              <w:rPr>
                <w:rFonts w:asciiTheme="minorHAnsi" w:hAnsiTheme="minorHAnsi" w:cstheme="minorHAnsi"/>
                <w:i/>
                <w:iCs/>
                <w:sz w:val="22"/>
                <w:szCs w:val="22"/>
                <w:lang w:eastAsia="en-US"/>
              </w:rPr>
            </w:pPr>
            <w:r w:rsidRPr="001B4BC5">
              <w:rPr>
                <w:rFonts w:asciiTheme="minorHAnsi" w:hAnsiTheme="minorHAnsi" w:cstheme="minorHAnsi"/>
                <w:i/>
                <w:iCs/>
                <w:sz w:val="22"/>
                <w:szCs w:val="22"/>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Pr="001B4BC5" w:rsidRDefault="00D2288F" w:rsidP="00056BD5">
            <w:pPr>
              <w:snapToGrid w:val="0"/>
              <w:spacing w:line="254" w:lineRule="auto"/>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Pr="001B4BC5" w:rsidRDefault="00D2288F" w:rsidP="00056BD5">
            <w:pPr>
              <w:snapToGrid w:val="0"/>
              <w:spacing w:line="254" w:lineRule="auto"/>
              <w:jc w:val="center"/>
              <w:rPr>
                <w:rFonts w:asciiTheme="minorHAnsi" w:hAnsiTheme="minorHAnsi" w:cstheme="minorHAnsi"/>
                <w:sz w:val="22"/>
                <w:szCs w:val="22"/>
                <w:lang w:eastAsia="zh-CN"/>
              </w:rPr>
            </w:pPr>
            <w:r w:rsidRPr="001B4BC5">
              <w:rPr>
                <w:rFonts w:asciiTheme="minorHAnsi" w:hAnsiTheme="minorHAnsi" w:cstheme="minorHAnsi"/>
                <w:sz w:val="22"/>
                <w:szCs w:val="22"/>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24A762D7" w:rsidR="00D2288F" w:rsidRPr="001B4BC5" w:rsidRDefault="000B175B"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200</w:t>
            </w:r>
          </w:p>
        </w:tc>
        <w:tc>
          <w:tcPr>
            <w:tcW w:w="1276" w:type="dxa"/>
            <w:tcBorders>
              <w:top w:val="single" w:sz="4" w:space="0" w:color="000000"/>
              <w:left w:val="single" w:sz="4" w:space="0" w:color="000000"/>
              <w:bottom w:val="single" w:sz="4" w:space="0" w:color="000000"/>
              <w:right w:val="nil"/>
            </w:tcBorders>
            <w:vAlign w:val="center"/>
            <w:hideMark/>
          </w:tcPr>
          <w:p w14:paraId="6A146A73" w14:textId="02C1AADA"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180</w:t>
            </w:r>
          </w:p>
        </w:tc>
        <w:tc>
          <w:tcPr>
            <w:tcW w:w="1276" w:type="dxa"/>
            <w:tcBorders>
              <w:top w:val="single" w:sz="4" w:space="0" w:color="000000"/>
              <w:left w:val="single" w:sz="4" w:space="0" w:color="000000"/>
              <w:bottom w:val="single" w:sz="4" w:space="0" w:color="000000"/>
              <w:right w:val="nil"/>
            </w:tcBorders>
            <w:vAlign w:val="center"/>
            <w:hideMark/>
          </w:tcPr>
          <w:p w14:paraId="2C44A58E" w14:textId="4AF91EED"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200</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60900204" w14:textId="5AB16D39" w:rsidR="00D2288F" w:rsidRPr="001B4BC5" w:rsidRDefault="005F2609" w:rsidP="00056BD5">
            <w:pPr>
              <w:snapToGrid w:val="0"/>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200</w:t>
            </w:r>
          </w:p>
        </w:tc>
      </w:tr>
    </w:tbl>
    <w:p w14:paraId="7F17FD0A" w14:textId="77777777" w:rsidR="00E006E1" w:rsidRPr="001B4BC5" w:rsidRDefault="00E006E1" w:rsidP="00056BD5">
      <w:pPr>
        <w:jc w:val="both"/>
        <w:rPr>
          <w:rFonts w:asciiTheme="minorHAnsi" w:hAnsiTheme="minorHAnsi" w:cstheme="minorHAnsi"/>
          <w:sz w:val="22"/>
          <w:szCs w:val="22"/>
        </w:rPr>
      </w:pPr>
      <w:bookmarkStart w:id="17" w:name="_Hlk120186721"/>
      <w:bookmarkEnd w:id="16"/>
    </w:p>
    <w:p w14:paraId="5BCDDF9C" w14:textId="7CFFDEEC" w:rsidR="00F56EA5" w:rsidRPr="001B4BC5" w:rsidRDefault="00F56EA5" w:rsidP="00056BD5">
      <w:pPr>
        <w:jc w:val="both"/>
        <w:rPr>
          <w:rFonts w:asciiTheme="minorHAnsi" w:hAnsiTheme="minorHAnsi" w:cstheme="minorHAnsi"/>
          <w:sz w:val="22"/>
          <w:szCs w:val="22"/>
          <w:lang w:eastAsia="zh-CN"/>
        </w:rPr>
      </w:pPr>
      <w:r w:rsidRPr="001B4BC5">
        <w:rPr>
          <w:rFonts w:asciiTheme="minorHAnsi" w:hAnsiTheme="minorHAnsi" w:cstheme="minorHAnsi"/>
          <w:sz w:val="22"/>
          <w:szCs w:val="22"/>
        </w:rPr>
        <w:t>GLAVA 00403 JAVNE USTANOVE PREDŠKOLSKOG ODGOJA</w:t>
      </w:r>
    </w:p>
    <w:p w14:paraId="04085365" w14:textId="77777777" w:rsidR="00F56EA5" w:rsidRPr="001B4BC5" w:rsidRDefault="00F56EA5" w:rsidP="00056BD5">
      <w:pPr>
        <w:jc w:val="both"/>
        <w:rPr>
          <w:rFonts w:asciiTheme="minorHAnsi" w:hAnsiTheme="minorHAnsi" w:cstheme="minorHAnsi"/>
          <w:color w:val="FF0000"/>
          <w:sz w:val="22"/>
          <w:szCs w:val="22"/>
        </w:rPr>
      </w:pPr>
    </w:p>
    <w:p w14:paraId="4E73F67F" w14:textId="77777777" w:rsidR="00F56EA5" w:rsidRPr="001B4BC5" w:rsidRDefault="00F56EA5"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Proračunski korisnik 32738 – Dječji vrtić Požega</w:t>
      </w:r>
    </w:p>
    <w:p w14:paraId="51C457CD" w14:textId="77777777" w:rsidR="00F56EA5" w:rsidRPr="001B4BC5" w:rsidRDefault="00F56EA5" w:rsidP="00056BD5">
      <w:pPr>
        <w:jc w:val="both"/>
        <w:rPr>
          <w:rFonts w:asciiTheme="minorHAnsi" w:hAnsiTheme="minorHAnsi" w:cstheme="minorHAnsi"/>
          <w:sz w:val="22"/>
          <w:szCs w:val="22"/>
        </w:rPr>
      </w:pPr>
    </w:p>
    <w:p w14:paraId="7469425D" w14:textId="77777777" w:rsidR="00F56EA5" w:rsidRPr="001B4BC5" w:rsidRDefault="00F56EA5"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Pr="001B4BC5" w:rsidRDefault="00F56EA5" w:rsidP="001475E7">
      <w:pPr>
        <w:jc w:val="both"/>
        <w:rPr>
          <w:rFonts w:asciiTheme="minorHAnsi" w:hAnsiTheme="minorHAnsi" w:cstheme="minorHAnsi"/>
          <w:color w:val="000000"/>
          <w:sz w:val="22"/>
          <w:szCs w:val="22"/>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518"/>
      </w:tblGrid>
      <w:tr w:rsidR="00895609" w:rsidRPr="001B4BC5" w14:paraId="69E417B3" w14:textId="77777777" w:rsidTr="000C503C">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895609" w:rsidRPr="001B4BC5" w:rsidRDefault="00895609" w:rsidP="00056BD5">
            <w:pPr>
              <w:rPr>
                <w:rFonts w:asciiTheme="minorHAnsi" w:hAnsiTheme="minorHAnsi" w:cstheme="minorHAnsi"/>
                <w:b/>
                <w:bCs/>
                <w:sz w:val="22"/>
                <w:szCs w:val="22"/>
              </w:rPr>
            </w:pPr>
            <w:r w:rsidRPr="001B4BC5">
              <w:rPr>
                <w:rFonts w:asciiTheme="minorHAnsi" w:hAnsiTheme="minorHAnsi" w:cstheme="minorHAnsi"/>
                <w:b/>
                <w:bCs/>
                <w:sz w:val="22"/>
                <w:szCs w:val="22"/>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588702" w14:textId="3DFB8F8B"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2404D98" w14:textId="07FB8C0B"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518" w:type="dxa"/>
            <w:tcBorders>
              <w:top w:val="single" w:sz="4" w:space="0" w:color="auto"/>
              <w:left w:val="single" w:sz="4" w:space="0" w:color="auto"/>
              <w:bottom w:val="single" w:sz="4" w:space="0" w:color="auto"/>
              <w:right w:val="single" w:sz="4" w:space="0" w:color="auto"/>
            </w:tcBorders>
            <w:noWrap/>
            <w:vAlign w:val="center"/>
            <w:hideMark/>
          </w:tcPr>
          <w:p w14:paraId="77ED690D" w14:textId="7D9C4951"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F56EA5" w:rsidRPr="001B4BC5" w14:paraId="540B5020" w14:textId="77777777" w:rsidTr="000C503C">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288AC6FB" w:rsidR="00F56EA5" w:rsidRPr="001B4BC5" w:rsidRDefault="00895609" w:rsidP="00056BD5">
            <w:pPr>
              <w:rPr>
                <w:rFonts w:asciiTheme="minorHAnsi" w:hAnsiTheme="minorHAnsi" w:cstheme="minorHAnsi"/>
                <w:sz w:val="22"/>
                <w:szCs w:val="22"/>
              </w:rPr>
            </w:pPr>
            <w:r w:rsidRPr="001B4BC5">
              <w:rPr>
                <w:rFonts w:asciiTheme="minorHAnsi" w:hAnsiTheme="minorHAnsi" w:cstheme="minorHAnsi"/>
                <w:sz w:val="22"/>
                <w:szCs w:val="22"/>
              </w:rPr>
              <w:t>Korisnik K004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0A6974" w14:textId="2AFC1F43" w:rsidR="00F56EA5" w:rsidRPr="001B4BC5" w:rsidRDefault="00895609" w:rsidP="00EE6F29">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17C5119" w14:textId="6B1D837D" w:rsidR="00F56EA5" w:rsidRPr="001B4BC5" w:rsidRDefault="00895609" w:rsidP="00EE6F29">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c>
          <w:tcPr>
            <w:tcW w:w="1518" w:type="dxa"/>
            <w:tcBorders>
              <w:top w:val="single" w:sz="4" w:space="0" w:color="auto"/>
              <w:left w:val="single" w:sz="4" w:space="0" w:color="auto"/>
              <w:bottom w:val="single" w:sz="4" w:space="0" w:color="auto"/>
              <w:right w:val="single" w:sz="4" w:space="0" w:color="auto"/>
            </w:tcBorders>
            <w:noWrap/>
            <w:vAlign w:val="center"/>
          </w:tcPr>
          <w:p w14:paraId="693FEA45" w14:textId="2E0D7347" w:rsidR="00F56EA5" w:rsidRPr="001B4BC5" w:rsidRDefault="00895609" w:rsidP="00EE6F29">
            <w:pPr>
              <w:jc w:val="center"/>
              <w:rPr>
                <w:rFonts w:asciiTheme="minorHAnsi" w:hAnsiTheme="minorHAnsi" w:cstheme="minorHAnsi"/>
                <w:sz w:val="22"/>
                <w:szCs w:val="22"/>
              </w:rPr>
            </w:pPr>
            <w:r w:rsidRPr="001B4BC5">
              <w:rPr>
                <w:rFonts w:asciiTheme="minorHAnsi" w:hAnsiTheme="minorHAnsi" w:cstheme="minorHAnsi"/>
                <w:sz w:val="22"/>
                <w:szCs w:val="22"/>
              </w:rPr>
              <w:t>1.552.290,00</w:t>
            </w:r>
          </w:p>
        </w:tc>
      </w:tr>
      <w:tr w:rsidR="00F56EA5" w:rsidRPr="001B4BC5" w14:paraId="3296634D" w14:textId="77777777" w:rsidTr="000C503C">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Pr="001B4BC5" w:rsidRDefault="00F56EA5"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21E64" w14:textId="4D603FB6" w:rsidR="00F56EA5"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5A4A937" w14:textId="680A4529" w:rsidR="00F56EA5"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1518" w:type="dxa"/>
            <w:tcBorders>
              <w:top w:val="single" w:sz="4" w:space="0" w:color="auto"/>
              <w:left w:val="single" w:sz="4" w:space="0" w:color="auto"/>
              <w:bottom w:val="single" w:sz="4" w:space="0" w:color="auto"/>
              <w:right w:val="single" w:sz="4" w:space="0" w:color="auto"/>
            </w:tcBorders>
            <w:noWrap/>
            <w:vAlign w:val="center"/>
          </w:tcPr>
          <w:p w14:paraId="68FC5003" w14:textId="207B28BC" w:rsidR="00F56EA5" w:rsidRPr="001B4BC5" w:rsidRDefault="00895609"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1.552.290,00</w:t>
            </w:r>
          </w:p>
        </w:tc>
      </w:tr>
    </w:tbl>
    <w:p w14:paraId="7B9B037D" w14:textId="77777777" w:rsidR="00E2277A" w:rsidRPr="001B4BC5" w:rsidRDefault="00E2277A" w:rsidP="00056BD5">
      <w:pPr>
        <w:jc w:val="both"/>
        <w:rPr>
          <w:rFonts w:asciiTheme="minorHAnsi" w:hAnsiTheme="minorHAnsi" w:cstheme="minorHAnsi"/>
          <w:b/>
          <w:bCs/>
          <w:sz w:val="22"/>
          <w:szCs w:val="22"/>
        </w:rPr>
      </w:pPr>
    </w:p>
    <w:p w14:paraId="29726273" w14:textId="374F6323" w:rsidR="00F56EA5" w:rsidRPr="001B4BC5" w:rsidRDefault="00F56EA5"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 REDOVNA DJELATNOST PREDŠKOLSKOG ODGOJA</w:t>
      </w:r>
    </w:p>
    <w:p w14:paraId="24379D7C" w14:textId="77777777" w:rsidR="00F56EA5" w:rsidRPr="001B4BC5" w:rsidRDefault="00F56EA5" w:rsidP="00056BD5">
      <w:pPr>
        <w:jc w:val="both"/>
        <w:rPr>
          <w:rFonts w:asciiTheme="minorHAnsi" w:hAnsiTheme="minorHAnsi" w:cstheme="minorHAnsi"/>
          <w:b/>
          <w:bCs/>
          <w:sz w:val="22"/>
          <w:szCs w:val="22"/>
        </w:rPr>
      </w:pPr>
    </w:p>
    <w:p w14:paraId="04A1715F" w14:textId="77777777" w:rsidR="00F56EA5" w:rsidRPr="001B4BC5" w:rsidRDefault="00F56EA5"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lastRenderedPageBreak/>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3B5F0553" w14:textId="77777777" w:rsidR="00D61B88" w:rsidRPr="001B4BC5" w:rsidRDefault="00D61B88" w:rsidP="001475E7">
      <w:pPr>
        <w:jc w:val="both"/>
        <w:rPr>
          <w:rFonts w:asciiTheme="minorHAnsi" w:hAnsiTheme="minorHAnsi" w:cstheme="minorHAnsi"/>
          <w:sz w:val="22"/>
          <w:szCs w:val="22"/>
        </w:rPr>
      </w:pPr>
    </w:p>
    <w:p w14:paraId="6EDA96F0" w14:textId="77777777" w:rsidR="00D61B88" w:rsidRPr="001B4BC5" w:rsidRDefault="00D61B88"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p>
    <w:p w14:paraId="52DD728B" w14:textId="39502859" w:rsidR="00D61B88" w:rsidRPr="001B4BC5" w:rsidRDefault="00D61B88"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w:t>
      </w:r>
      <w:r w:rsidRPr="001B4BC5">
        <w:rPr>
          <w:rFonts w:asciiTheme="minorHAnsi" w:hAnsiTheme="minorHAnsi" w:cstheme="minorHAnsi"/>
          <w:b/>
          <w:bCs/>
          <w:sz w:val="22"/>
          <w:szCs w:val="22"/>
        </w:rPr>
        <w:t xml:space="preserve"> </w:t>
      </w:r>
      <w:r w:rsidRPr="001B4BC5">
        <w:rPr>
          <w:rFonts w:asciiTheme="minorHAnsi" w:hAnsiTheme="minorHAnsi" w:cstheme="minorHAnsi"/>
          <w:sz w:val="22"/>
          <w:szCs w:val="22"/>
        </w:rPr>
        <w:t>Zakon o predškolskom odgoju i obrazovanju (Narodne novine, broj: 10/97., 107/07., 94/13., 98/19 i 57/22.),</w:t>
      </w:r>
    </w:p>
    <w:p w14:paraId="148013FE" w14:textId="5328AC2F" w:rsidR="00D61B88" w:rsidRPr="001B4BC5" w:rsidRDefault="00D61B88"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ustanovama (Narodne novine, broj: 76/93., 29/97., 47/99., 35/08., 127/19. i 151/22.),</w:t>
      </w:r>
    </w:p>
    <w:p w14:paraId="108BB46B" w14:textId="77777777" w:rsidR="00D61B88" w:rsidRPr="001B4BC5" w:rsidRDefault="00D61B88"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Prijedlog koncepcije razvoja predškolskog odgoja </w:t>
      </w:r>
      <w:r w:rsidRPr="001B4BC5">
        <w:rPr>
          <w:rFonts w:asciiTheme="minorHAnsi" w:hAnsiTheme="minorHAnsi" w:cstheme="minorHAnsi"/>
          <w:noProof/>
          <w:sz w:val="22"/>
          <w:szCs w:val="22"/>
        </w:rPr>
        <w:t>(Glasnik Ministarstva kulture i prosvjete br.7/8 1991.),</w:t>
      </w:r>
    </w:p>
    <w:p w14:paraId="5A9528BD" w14:textId="77777777" w:rsidR="00D61B88" w:rsidRPr="001B4BC5" w:rsidRDefault="00D61B88"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Programsko usmjerenje odgoja i obrazovanja predškolske djece,</w:t>
      </w:r>
      <w:r w:rsidRPr="001B4BC5">
        <w:rPr>
          <w:rFonts w:asciiTheme="minorHAnsi" w:hAnsiTheme="minorHAnsi" w:cstheme="minorHAnsi"/>
          <w:noProof/>
          <w:sz w:val="22"/>
          <w:szCs w:val="22"/>
        </w:rPr>
        <w:t xml:space="preserve"> (Glasnik Ministarstva kulture i prosvjete 7/8 1991.),</w:t>
      </w:r>
    </w:p>
    <w:p w14:paraId="2748B985" w14:textId="77777777" w:rsidR="00D61B88" w:rsidRPr="001B4BC5" w:rsidRDefault="00D61B88" w:rsidP="00056BD5">
      <w:pPr>
        <w:ind w:left="527" w:hanging="170"/>
        <w:rPr>
          <w:rFonts w:asciiTheme="minorHAnsi" w:hAnsiTheme="minorHAnsi" w:cstheme="minorHAnsi"/>
          <w:noProof/>
          <w:sz w:val="22"/>
          <w:szCs w:val="22"/>
        </w:rPr>
      </w:pPr>
      <w:r w:rsidRPr="001B4BC5">
        <w:rPr>
          <w:rFonts w:asciiTheme="minorHAnsi" w:hAnsiTheme="minorHAnsi" w:cstheme="minorHAnsi"/>
          <w:sz w:val="22"/>
          <w:szCs w:val="22"/>
        </w:rPr>
        <w:t xml:space="preserve">- Državni pedagoški standard predškolskog odgoja </w:t>
      </w:r>
      <w:r w:rsidRPr="001B4BC5">
        <w:rPr>
          <w:rFonts w:asciiTheme="minorHAnsi" w:hAnsiTheme="minorHAnsi" w:cstheme="minorHAnsi"/>
          <w:noProof/>
          <w:sz w:val="22"/>
          <w:szCs w:val="22"/>
        </w:rPr>
        <w:t>(Narodne novine, broj: 63/08. i 90/10.),</w:t>
      </w:r>
    </w:p>
    <w:p w14:paraId="2C01FB82" w14:textId="77777777" w:rsidR="00D61B88" w:rsidRPr="001B4BC5" w:rsidRDefault="00D61B88"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Zakon o financiranju jedinica lokalne uprave i samouprave (Narodne novine, broj: 127/17, 138/20. i 151/22.) i</w:t>
      </w:r>
    </w:p>
    <w:p w14:paraId="631A7C0C" w14:textId="089ED8DD" w:rsidR="00D61B88" w:rsidRPr="001B4BC5" w:rsidRDefault="00D61B88" w:rsidP="00056BD5">
      <w:pPr>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Pravilnik o sadržaju i trajanju programa </w:t>
      </w:r>
      <w:proofErr w:type="spellStart"/>
      <w:r w:rsidRPr="001B4BC5">
        <w:rPr>
          <w:rFonts w:asciiTheme="minorHAnsi" w:hAnsiTheme="minorHAnsi" w:cstheme="minorHAnsi"/>
          <w:sz w:val="22"/>
          <w:szCs w:val="22"/>
        </w:rPr>
        <w:t>predškole</w:t>
      </w:r>
      <w:proofErr w:type="spellEnd"/>
      <w:r w:rsidRPr="001B4BC5">
        <w:rPr>
          <w:rFonts w:asciiTheme="minorHAnsi" w:hAnsiTheme="minorHAnsi" w:cstheme="minorHAnsi"/>
          <w:sz w:val="22"/>
          <w:szCs w:val="22"/>
        </w:rPr>
        <w:t xml:space="preserve"> (Narodne novine, broj: 107/2014</w:t>
      </w:r>
      <w:r w:rsidR="00356845"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p>
    <w:p w14:paraId="28FEB07C" w14:textId="77777777" w:rsidR="00F56EA5" w:rsidRPr="001B4BC5" w:rsidRDefault="00F56EA5" w:rsidP="00056BD5">
      <w:pPr>
        <w:jc w:val="both"/>
        <w:rPr>
          <w:rFonts w:asciiTheme="minorHAnsi" w:hAnsiTheme="minorHAnsi" w:cstheme="minorHAnsi"/>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895609" w:rsidRPr="001B4BC5" w14:paraId="15201620"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895609" w:rsidRPr="001B4BC5" w:rsidRDefault="00895609"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383A46" w14:textId="27D40F2A"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204394" w14:textId="4C0200AE"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CD6ECA" w14:textId="6626C693" w:rsidR="00895609" w:rsidRPr="001B4BC5" w:rsidRDefault="00895609"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F56EA5" w:rsidRPr="001B4BC5" w14:paraId="462E99A7" w14:textId="77777777" w:rsidTr="0089560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9844251" w14:textId="7E39CA4F" w:rsidR="00F56EA5" w:rsidRPr="001B4BC5" w:rsidRDefault="00895609"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1.538.090,00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0F026" w14:textId="04806043" w:rsidR="00F56EA5" w:rsidRPr="001B4BC5" w:rsidRDefault="00895609"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1.538.090,00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339A9A9" w14:textId="2B790BBC" w:rsidR="00F56EA5" w:rsidRPr="001B4BC5" w:rsidRDefault="00895609"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1.538.090,00</w:t>
            </w:r>
          </w:p>
        </w:tc>
      </w:tr>
      <w:tr w:rsidR="00F56EA5" w:rsidRPr="001B4BC5" w14:paraId="2A31464A" w14:textId="77777777" w:rsidTr="0089560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tcPr>
          <w:p w14:paraId="3E5A9D29" w14:textId="1F417D95" w:rsidR="00F56EA5" w:rsidRPr="001B4BC5" w:rsidRDefault="00E06E85"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14.200,00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BFAD9" w14:textId="0ED43DD5" w:rsidR="00F56EA5" w:rsidRPr="001B4BC5" w:rsidRDefault="00E06E85"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14.200,00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EE31F37" w14:textId="6F11AE0D" w:rsidR="00F56EA5" w:rsidRPr="001B4BC5" w:rsidRDefault="00E06E85"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14.200,00</w:t>
            </w:r>
          </w:p>
        </w:tc>
      </w:tr>
      <w:tr w:rsidR="005969AD" w:rsidRPr="001B4BC5" w14:paraId="77BD3C74" w14:textId="77777777" w:rsidTr="0089560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13C06F75" w14:textId="31FC04FB" w:rsidR="005969AD" w:rsidRPr="001B4BC5" w:rsidRDefault="005969AD"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880884F" w14:textId="6B301835" w:rsidR="005969AD" w:rsidRPr="001B4BC5" w:rsidRDefault="0070300E"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FA305D" w14:textId="784CE01E" w:rsidR="005969AD" w:rsidRPr="001B4BC5" w:rsidRDefault="0070300E"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1.552.290,00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1E4EAD" w14:textId="66601BAA" w:rsidR="005969AD" w:rsidRPr="001B4BC5" w:rsidRDefault="0070300E" w:rsidP="00056BD5">
            <w:pPr>
              <w:jc w:val="right"/>
              <w:rPr>
                <w:rFonts w:asciiTheme="minorHAnsi" w:hAnsiTheme="minorHAnsi" w:cstheme="minorHAnsi"/>
                <w:i/>
                <w:iCs/>
                <w:sz w:val="22"/>
                <w:szCs w:val="22"/>
              </w:rPr>
            </w:pPr>
            <w:r w:rsidRPr="001B4BC5">
              <w:rPr>
                <w:rFonts w:asciiTheme="minorHAnsi" w:hAnsiTheme="minorHAnsi" w:cstheme="minorHAnsi"/>
                <w:i/>
                <w:iCs/>
                <w:sz w:val="22"/>
                <w:szCs w:val="22"/>
              </w:rPr>
              <w:t>1.552.290,00</w:t>
            </w:r>
          </w:p>
        </w:tc>
      </w:tr>
    </w:tbl>
    <w:p w14:paraId="2F53DC6F" w14:textId="77777777" w:rsidR="00F56EA5" w:rsidRPr="001B4BC5" w:rsidRDefault="00F56EA5" w:rsidP="001475E7">
      <w:pPr>
        <w:jc w:val="both"/>
        <w:rPr>
          <w:rFonts w:asciiTheme="minorHAnsi" w:hAnsiTheme="minorHAnsi" w:cstheme="minorHAnsi"/>
          <w:sz w:val="22"/>
          <w:szCs w:val="22"/>
          <w:lang w:eastAsia="zh-CN"/>
        </w:rPr>
      </w:pPr>
    </w:p>
    <w:p w14:paraId="3F3C59B4" w14:textId="6C0F1410" w:rsidR="00F56EA5" w:rsidRPr="001B4BC5" w:rsidRDefault="00F56EA5"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Osnovna aktivnost predškolskog odgoja</w:t>
      </w:r>
      <w:r w:rsidRPr="001B4BC5">
        <w:rPr>
          <w:rFonts w:asciiTheme="minorHAnsi" w:hAnsiTheme="minorHAnsi" w:cstheme="minorHAnsi"/>
          <w:sz w:val="22"/>
          <w:szCs w:val="22"/>
        </w:rPr>
        <w:t xml:space="preserve"> - odnosi se na troškove neophodne za redovno obavljanje djelatnosti</w:t>
      </w:r>
      <w:r w:rsidR="006C3CA7" w:rsidRPr="001B4BC5">
        <w:rPr>
          <w:rFonts w:asciiTheme="minorHAnsi" w:hAnsiTheme="minorHAnsi" w:cstheme="minorHAnsi"/>
          <w:sz w:val="22"/>
          <w:szCs w:val="22"/>
        </w:rPr>
        <w:t xml:space="preserve"> (plaće te ostala materijalna prava zaposlenika, troškovi za prijevoz predškolske djece iz prigradskih naselja do Dječjeg vrtića Požega te ostali </w:t>
      </w:r>
      <w:r w:rsidR="00BF01DB" w:rsidRPr="001B4BC5">
        <w:rPr>
          <w:rFonts w:asciiTheme="minorHAnsi" w:hAnsiTheme="minorHAnsi" w:cstheme="minorHAnsi"/>
          <w:sz w:val="22"/>
          <w:szCs w:val="22"/>
        </w:rPr>
        <w:t>troškovi održavanja</w:t>
      </w:r>
      <w:r w:rsidR="006C3CA7" w:rsidRPr="001B4BC5">
        <w:rPr>
          <w:rFonts w:asciiTheme="minorHAnsi" w:hAnsiTheme="minorHAnsi" w:cstheme="minorHAnsi"/>
          <w:sz w:val="22"/>
          <w:szCs w:val="22"/>
        </w:rPr>
        <w:t>)</w:t>
      </w:r>
      <w:r w:rsidR="00356845" w:rsidRPr="001B4BC5">
        <w:rPr>
          <w:rFonts w:asciiTheme="minorHAnsi" w:hAnsiTheme="minorHAnsi" w:cstheme="minorHAnsi"/>
          <w:sz w:val="22"/>
          <w:szCs w:val="22"/>
        </w:rPr>
        <w:t>.</w:t>
      </w:r>
    </w:p>
    <w:p w14:paraId="094A1DE5" w14:textId="77777777" w:rsidR="00F56EA5" w:rsidRPr="001B4BC5" w:rsidRDefault="00F56EA5" w:rsidP="00056BD5">
      <w:pPr>
        <w:pStyle w:val="Odlomakpopisa"/>
        <w:ind w:left="0"/>
        <w:jc w:val="both"/>
        <w:rPr>
          <w:rFonts w:asciiTheme="minorHAnsi" w:hAnsiTheme="minorHAnsi" w:cstheme="minorHAnsi"/>
          <w:sz w:val="22"/>
          <w:szCs w:val="22"/>
        </w:rPr>
      </w:pPr>
    </w:p>
    <w:p w14:paraId="7B6982F3" w14:textId="14F58981" w:rsidR="00F56EA5" w:rsidRPr="001B4BC5" w:rsidRDefault="00F56EA5"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Nabava opreme u predškolskom odgoju</w:t>
      </w:r>
      <w:r w:rsidRPr="001B4BC5">
        <w:rPr>
          <w:rFonts w:asciiTheme="minorHAnsi" w:hAnsiTheme="minorHAnsi" w:cstheme="minorHAnsi"/>
          <w:sz w:val="22"/>
          <w:szCs w:val="22"/>
        </w:rPr>
        <w:t xml:space="preserve"> </w:t>
      </w:r>
      <w:r w:rsidR="006C3CA7"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r w:rsidR="006C3CA7" w:rsidRPr="001B4BC5">
        <w:rPr>
          <w:rFonts w:asciiTheme="minorHAnsi" w:hAnsiTheme="minorHAnsi" w:cstheme="minorHAnsi"/>
          <w:sz w:val="22"/>
          <w:szCs w:val="22"/>
        </w:rPr>
        <w:t>odnosi se na rashode za zakup opreme (leas</w:t>
      </w:r>
      <w:r w:rsidR="00731F3E" w:rsidRPr="001B4BC5">
        <w:rPr>
          <w:rFonts w:asciiTheme="minorHAnsi" w:hAnsiTheme="minorHAnsi" w:cstheme="minorHAnsi"/>
          <w:sz w:val="22"/>
          <w:szCs w:val="22"/>
        </w:rPr>
        <w:t>in</w:t>
      </w:r>
      <w:r w:rsidR="006C3CA7" w:rsidRPr="001B4BC5">
        <w:rPr>
          <w:rFonts w:asciiTheme="minorHAnsi" w:hAnsiTheme="minorHAnsi" w:cstheme="minorHAnsi"/>
          <w:sz w:val="22"/>
          <w:szCs w:val="22"/>
        </w:rPr>
        <w:t>g), računala i računalnu opremu, računalne programe te glazbene instrumente</w:t>
      </w:r>
      <w:r w:rsidRPr="001B4BC5">
        <w:rPr>
          <w:rFonts w:asciiTheme="minorHAnsi" w:hAnsiTheme="minorHAnsi" w:cstheme="minorHAnsi"/>
          <w:sz w:val="22"/>
          <w:szCs w:val="22"/>
        </w:rPr>
        <w:t>.</w:t>
      </w:r>
    </w:p>
    <w:p w14:paraId="6984A0E5" w14:textId="77777777" w:rsidR="00F56EA5" w:rsidRPr="001B4BC5" w:rsidRDefault="00F56EA5" w:rsidP="00056BD5">
      <w:pPr>
        <w:jc w:val="both"/>
        <w:rPr>
          <w:rFonts w:asciiTheme="minorHAnsi" w:hAnsiTheme="minorHAnsi" w:cstheme="minorHAnsi"/>
          <w:sz w:val="22"/>
          <w:szCs w:val="22"/>
        </w:rPr>
      </w:pPr>
    </w:p>
    <w:tbl>
      <w:tblPr>
        <w:tblW w:w="9214" w:type="dxa"/>
        <w:tblInd w:w="-5" w:type="dxa"/>
        <w:tblLayout w:type="fixed"/>
        <w:tblLook w:val="00A0" w:firstRow="1" w:lastRow="0" w:firstColumn="1" w:lastColumn="0" w:noHBand="0" w:noVBand="0"/>
      </w:tblPr>
      <w:tblGrid>
        <w:gridCol w:w="1117"/>
        <w:gridCol w:w="1755"/>
        <w:gridCol w:w="1276"/>
        <w:gridCol w:w="992"/>
        <w:gridCol w:w="1276"/>
        <w:gridCol w:w="1276"/>
        <w:gridCol w:w="1522"/>
      </w:tblGrid>
      <w:tr w:rsidR="00E33EDD" w:rsidRPr="001B4BC5" w14:paraId="3DECA0D5" w14:textId="77777777" w:rsidTr="009F12DF">
        <w:tc>
          <w:tcPr>
            <w:tcW w:w="1117" w:type="dxa"/>
            <w:tcBorders>
              <w:top w:val="single" w:sz="4" w:space="0" w:color="000000"/>
              <w:left w:val="single" w:sz="4" w:space="0" w:color="000000"/>
              <w:bottom w:val="single" w:sz="4" w:space="0" w:color="000000"/>
              <w:right w:val="nil"/>
            </w:tcBorders>
            <w:vAlign w:val="center"/>
            <w:hideMark/>
          </w:tcPr>
          <w:p w14:paraId="201D4F3B" w14:textId="77777777" w:rsidR="00E06E85" w:rsidRPr="001B4BC5" w:rsidRDefault="00E06E85" w:rsidP="00056BD5">
            <w:pPr>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1F753C57" w14:textId="77777777" w:rsidR="00E06E85" w:rsidRPr="001B4BC5" w:rsidRDefault="00E06E85" w:rsidP="00056BD5">
            <w:pPr>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1276" w:type="dxa"/>
            <w:tcBorders>
              <w:top w:val="single" w:sz="4" w:space="0" w:color="000000"/>
              <w:left w:val="single" w:sz="4" w:space="0" w:color="000000"/>
              <w:bottom w:val="single" w:sz="4" w:space="0" w:color="000000"/>
              <w:right w:val="nil"/>
            </w:tcBorders>
            <w:vAlign w:val="center"/>
            <w:hideMark/>
          </w:tcPr>
          <w:p w14:paraId="6F988808" w14:textId="77777777" w:rsidR="00E06E85" w:rsidRPr="001B4BC5" w:rsidRDefault="00E06E85" w:rsidP="00056BD5">
            <w:pPr>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2" w:type="dxa"/>
            <w:tcBorders>
              <w:top w:val="single" w:sz="4" w:space="0" w:color="000000"/>
              <w:left w:val="single" w:sz="4" w:space="0" w:color="000000"/>
              <w:bottom w:val="single" w:sz="4" w:space="0" w:color="000000"/>
              <w:right w:val="nil"/>
            </w:tcBorders>
            <w:vAlign w:val="center"/>
            <w:hideMark/>
          </w:tcPr>
          <w:p w14:paraId="49A77E1C" w14:textId="77777777" w:rsidR="00E06E85" w:rsidRPr="001B4BC5" w:rsidRDefault="00E06E85" w:rsidP="00056BD5">
            <w:pPr>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FDC64AD" w14:textId="77777777" w:rsidR="00E06E85" w:rsidRPr="001B4BC5" w:rsidRDefault="00E06E8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99DE4E5" w14:textId="050F1539" w:rsidR="00E06E85" w:rsidRPr="001B4BC5" w:rsidRDefault="00E06E85" w:rsidP="00056BD5">
            <w:pPr>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6" w:type="dxa"/>
            <w:tcBorders>
              <w:top w:val="single" w:sz="4" w:space="0" w:color="000000"/>
              <w:left w:val="single" w:sz="4" w:space="0" w:color="000000"/>
              <w:bottom w:val="single" w:sz="4" w:space="0" w:color="000000"/>
              <w:right w:val="nil"/>
            </w:tcBorders>
            <w:vAlign w:val="center"/>
            <w:hideMark/>
          </w:tcPr>
          <w:p w14:paraId="7962EE2B" w14:textId="5CA03F0B" w:rsidR="00E06E85" w:rsidRPr="001B4BC5" w:rsidRDefault="00E06E85" w:rsidP="00056BD5">
            <w:pPr>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522" w:type="dxa"/>
            <w:tcBorders>
              <w:top w:val="single" w:sz="4" w:space="0" w:color="000000"/>
              <w:left w:val="single" w:sz="4" w:space="0" w:color="000000"/>
              <w:bottom w:val="single" w:sz="4" w:space="0" w:color="000000"/>
              <w:right w:val="single" w:sz="4" w:space="0" w:color="000000"/>
            </w:tcBorders>
            <w:vAlign w:val="center"/>
            <w:hideMark/>
          </w:tcPr>
          <w:p w14:paraId="1F887E73" w14:textId="77777777" w:rsidR="00E06E85" w:rsidRPr="001B4BC5" w:rsidRDefault="00E06E8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6357E4AD" w14:textId="5267D5C5" w:rsidR="00E06E85" w:rsidRPr="001B4BC5" w:rsidRDefault="00E06E85" w:rsidP="00056BD5">
            <w:pPr>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E33EDD" w:rsidRPr="001B4BC5" w14:paraId="6751087A" w14:textId="77777777" w:rsidTr="009F12DF">
        <w:tc>
          <w:tcPr>
            <w:tcW w:w="1117" w:type="dxa"/>
            <w:tcBorders>
              <w:top w:val="single" w:sz="4" w:space="0" w:color="000000"/>
              <w:left w:val="single" w:sz="4" w:space="0" w:color="000000"/>
              <w:bottom w:val="single" w:sz="4" w:space="0" w:color="000000"/>
              <w:right w:val="nil"/>
            </w:tcBorders>
            <w:vAlign w:val="center"/>
            <w:hideMark/>
          </w:tcPr>
          <w:p w14:paraId="39E2D901"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4EABDC18"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 xml:space="preserve">Povećanjem broja djece uključenih u program utječe se na razvijanje senzibilnosti za strani jezik kod većeg broja djece, te na govorne sposobnosti, percepciju i cjelokupni razvoj </w:t>
            </w:r>
            <w:r w:rsidRPr="001B4BC5">
              <w:rPr>
                <w:rFonts w:asciiTheme="minorHAnsi" w:hAnsiTheme="minorHAnsi" w:cstheme="minorHAnsi"/>
                <w:sz w:val="22"/>
                <w:szCs w:val="22"/>
              </w:rPr>
              <w:lastRenderedPageBreak/>
              <w:t xml:space="preserve">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322771AA" w14:textId="583B9715" w:rsidR="00F56EA5" w:rsidRPr="001B4BC5" w:rsidRDefault="00356845" w:rsidP="00056BD5">
            <w:pPr>
              <w:rPr>
                <w:rFonts w:asciiTheme="minorHAnsi" w:hAnsiTheme="minorHAnsi" w:cstheme="minorHAnsi"/>
                <w:sz w:val="22"/>
                <w:szCs w:val="22"/>
              </w:rPr>
            </w:pPr>
            <w:r w:rsidRPr="001B4BC5">
              <w:rPr>
                <w:rFonts w:asciiTheme="minorHAnsi" w:hAnsiTheme="minorHAnsi" w:cstheme="minorHAnsi"/>
                <w:sz w:val="22"/>
                <w:szCs w:val="22"/>
              </w:rPr>
              <w:lastRenderedPageBreak/>
              <w:t>u</w:t>
            </w:r>
            <w:r w:rsidR="00F56EA5" w:rsidRPr="001B4BC5">
              <w:rPr>
                <w:rFonts w:asciiTheme="minorHAnsi" w:hAnsiTheme="minorHAnsi" w:cstheme="minorHAnsi"/>
                <w:sz w:val="22"/>
                <w:szCs w:val="22"/>
              </w:rPr>
              <w:t>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E4064A5" w14:textId="13C692C6" w:rsidR="00F56EA5" w:rsidRPr="001B4BC5" w:rsidRDefault="000B175B" w:rsidP="00056BD5">
            <w:pPr>
              <w:jc w:val="center"/>
              <w:rPr>
                <w:rFonts w:asciiTheme="minorHAnsi" w:hAnsiTheme="minorHAnsi" w:cstheme="minorHAnsi"/>
                <w:sz w:val="22"/>
                <w:szCs w:val="22"/>
              </w:rPr>
            </w:pPr>
            <w:r w:rsidRPr="001B4BC5">
              <w:rPr>
                <w:rFonts w:asciiTheme="minorHAnsi" w:hAnsiTheme="minorHAnsi" w:cstheme="minorHAnsi"/>
                <w:sz w:val="22"/>
                <w:szCs w:val="22"/>
              </w:rPr>
              <w:t>40</w:t>
            </w:r>
          </w:p>
        </w:tc>
        <w:tc>
          <w:tcPr>
            <w:tcW w:w="1276" w:type="dxa"/>
            <w:tcBorders>
              <w:top w:val="single" w:sz="4" w:space="0" w:color="000000"/>
              <w:left w:val="single" w:sz="4" w:space="0" w:color="000000"/>
              <w:bottom w:val="single" w:sz="4" w:space="0" w:color="000000"/>
              <w:right w:val="nil"/>
            </w:tcBorders>
            <w:vAlign w:val="center"/>
            <w:hideMark/>
          </w:tcPr>
          <w:p w14:paraId="7761D844"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40</w:t>
            </w:r>
          </w:p>
        </w:tc>
        <w:tc>
          <w:tcPr>
            <w:tcW w:w="1276" w:type="dxa"/>
            <w:tcBorders>
              <w:top w:val="single" w:sz="4" w:space="0" w:color="000000"/>
              <w:left w:val="single" w:sz="4" w:space="0" w:color="000000"/>
              <w:bottom w:val="single" w:sz="4" w:space="0" w:color="000000"/>
              <w:right w:val="nil"/>
            </w:tcBorders>
            <w:vAlign w:val="center"/>
            <w:hideMark/>
          </w:tcPr>
          <w:p w14:paraId="7FB2B018"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40</w:t>
            </w:r>
          </w:p>
        </w:tc>
        <w:tc>
          <w:tcPr>
            <w:tcW w:w="1522" w:type="dxa"/>
            <w:tcBorders>
              <w:top w:val="single" w:sz="4" w:space="0" w:color="000000"/>
              <w:left w:val="single" w:sz="4" w:space="0" w:color="000000"/>
              <w:bottom w:val="single" w:sz="4" w:space="0" w:color="000000"/>
              <w:right w:val="single" w:sz="4" w:space="0" w:color="000000"/>
            </w:tcBorders>
            <w:vAlign w:val="center"/>
            <w:hideMark/>
          </w:tcPr>
          <w:p w14:paraId="051A919E"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40</w:t>
            </w:r>
          </w:p>
        </w:tc>
      </w:tr>
      <w:tr w:rsidR="00E33EDD" w:rsidRPr="001B4BC5" w14:paraId="58FD0B1B" w14:textId="77777777" w:rsidTr="009F12DF">
        <w:tc>
          <w:tcPr>
            <w:tcW w:w="1117" w:type="dxa"/>
            <w:tcBorders>
              <w:top w:val="single" w:sz="4" w:space="0" w:color="000000"/>
              <w:left w:val="single" w:sz="4" w:space="0" w:color="000000"/>
              <w:bottom w:val="single" w:sz="4" w:space="0" w:color="000000"/>
              <w:right w:val="nil"/>
            </w:tcBorders>
            <w:vAlign w:val="center"/>
            <w:hideMark/>
          </w:tcPr>
          <w:p w14:paraId="2ABF255C"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020909A0"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2FC2F261" w14:textId="3DAE2389" w:rsidR="00F56EA5" w:rsidRPr="001B4BC5" w:rsidRDefault="00356845" w:rsidP="00056BD5">
            <w:pPr>
              <w:rPr>
                <w:rFonts w:asciiTheme="minorHAnsi" w:hAnsiTheme="minorHAnsi" w:cstheme="minorHAnsi"/>
                <w:sz w:val="22"/>
                <w:szCs w:val="22"/>
              </w:rPr>
            </w:pPr>
            <w:r w:rsidRPr="001B4BC5">
              <w:rPr>
                <w:rFonts w:asciiTheme="minorHAnsi" w:hAnsiTheme="minorHAnsi" w:cstheme="minorHAnsi"/>
                <w:sz w:val="22"/>
                <w:szCs w:val="22"/>
              </w:rPr>
              <w:t>u</w:t>
            </w:r>
            <w:r w:rsidR="00F56EA5" w:rsidRPr="001B4BC5">
              <w:rPr>
                <w:rFonts w:asciiTheme="minorHAnsi" w:hAnsiTheme="minorHAnsi" w:cstheme="minorHAnsi"/>
                <w:sz w:val="22"/>
                <w:szCs w:val="22"/>
              </w:rPr>
              <w:t>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64D93001" w14:textId="4930A903" w:rsidR="00F56EA5" w:rsidRPr="001B4BC5" w:rsidRDefault="000B175B" w:rsidP="00056BD5">
            <w:pPr>
              <w:jc w:val="center"/>
              <w:rPr>
                <w:rFonts w:asciiTheme="minorHAnsi" w:hAnsiTheme="minorHAnsi" w:cstheme="minorHAnsi"/>
                <w:sz w:val="22"/>
                <w:szCs w:val="22"/>
              </w:rPr>
            </w:pPr>
            <w:r w:rsidRPr="001B4BC5">
              <w:rPr>
                <w:rFonts w:asciiTheme="minorHAnsi" w:hAnsiTheme="minorHAnsi" w:cstheme="minorHAnsi"/>
                <w:sz w:val="22"/>
                <w:szCs w:val="22"/>
              </w:rPr>
              <w:t>35</w:t>
            </w:r>
          </w:p>
        </w:tc>
        <w:tc>
          <w:tcPr>
            <w:tcW w:w="1276" w:type="dxa"/>
            <w:tcBorders>
              <w:top w:val="single" w:sz="4" w:space="0" w:color="000000"/>
              <w:left w:val="single" w:sz="4" w:space="0" w:color="000000"/>
              <w:bottom w:val="single" w:sz="4" w:space="0" w:color="000000"/>
              <w:right w:val="nil"/>
            </w:tcBorders>
            <w:vAlign w:val="center"/>
            <w:hideMark/>
          </w:tcPr>
          <w:p w14:paraId="7B13931E" w14:textId="7EE62863" w:rsidR="00F56EA5" w:rsidRPr="001B4BC5" w:rsidRDefault="00E33EDD" w:rsidP="00056BD5">
            <w:pPr>
              <w:jc w:val="center"/>
              <w:rPr>
                <w:rFonts w:asciiTheme="minorHAnsi" w:hAnsiTheme="minorHAnsi" w:cstheme="minorHAnsi"/>
                <w:sz w:val="22"/>
                <w:szCs w:val="22"/>
              </w:rPr>
            </w:pPr>
            <w:r w:rsidRPr="001B4BC5">
              <w:rPr>
                <w:rFonts w:asciiTheme="minorHAnsi" w:hAnsiTheme="minorHAnsi" w:cstheme="minorHAnsi"/>
                <w:sz w:val="22"/>
                <w:szCs w:val="22"/>
              </w:rPr>
              <w:t>35</w:t>
            </w:r>
          </w:p>
        </w:tc>
        <w:tc>
          <w:tcPr>
            <w:tcW w:w="1276" w:type="dxa"/>
            <w:tcBorders>
              <w:top w:val="single" w:sz="4" w:space="0" w:color="000000"/>
              <w:left w:val="single" w:sz="4" w:space="0" w:color="000000"/>
              <w:bottom w:val="single" w:sz="4" w:space="0" w:color="000000"/>
              <w:right w:val="nil"/>
            </w:tcBorders>
            <w:vAlign w:val="center"/>
          </w:tcPr>
          <w:p w14:paraId="38FFD04C" w14:textId="7D8517B9" w:rsidR="00F56EA5" w:rsidRPr="001B4BC5" w:rsidRDefault="00E33EDD" w:rsidP="00056BD5">
            <w:pPr>
              <w:jc w:val="center"/>
              <w:rPr>
                <w:rFonts w:asciiTheme="minorHAnsi" w:hAnsiTheme="minorHAnsi" w:cstheme="minorHAnsi"/>
                <w:sz w:val="22"/>
                <w:szCs w:val="22"/>
              </w:rPr>
            </w:pPr>
            <w:r w:rsidRPr="001B4BC5">
              <w:rPr>
                <w:rFonts w:asciiTheme="minorHAnsi" w:hAnsiTheme="minorHAnsi" w:cstheme="minorHAnsi"/>
                <w:sz w:val="22"/>
                <w:szCs w:val="22"/>
              </w:rPr>
              <w:t>35</w:t>
            </w:r>
          </w:p>
        </w:tc>
        <w:tc>
          <w:tcPr>
            <w:tcW w:w="1522" w:type="dxa"/>
            <w:tcBorders>
              <w:top w:val="single" w:sz="4" w:space="0" w:color="000000"/>
              <w:left w:val="single" w:sz="4" w:space="0" w:color="000000"/>
              <w:bottom w:val="single" w:sz="4" w:space="0" w:color="000000"/>
              <w:right w:val="single" w:sz="4" w:space="0" w:color="000000"/>
            </w:tcBorders>
            <w:vAlign w:val="center"/>
          </w:tcPr>
          <w:p w14:paraId="48E6CAC0" w14:textId="7A317069" w:rsidR="00F56EA5" w:rsidRPr="001B4BC5" w:rsidRDefault="00E33EDD" w:rsidP="00056BD5">
            <w:pPr>
              <w:jc w:val="center"/>
              <w:rPr>
                <w:rFonts w:asciiTheme="minorHAnsi" w:hAnsiTheme="minorHAnsi" w:cstheme="minorHAnsi"/>
                <w:sz w:val="22"/>
                <w:szCs w:val="22"/>
              </w:rPr>
            </w:pPr>
            <w:r w:rsidRPr="001B4BC5">
              <w:rPr>
                <w:rFonts w:asciiTheme="minorHAnsi" w:hAnsiTheme="minorHAnsi" w:cstheme="minorHAnsi"/>
                <w:sz w:val="22"/>
                <w:szCs w:val="22"/>
              </w:rPr>
              <w:t>35</w:t>
            </w:r>
          </w:p>
        </w:tc>
      </w:tr>
      <w:tr w:rsidR="00E33EDD" w:rsidRPr="001B4BC5" w14:paraId="4E87A503" w14:textId="77777777" w:rsidTr="009F12DF">
        <w:tc>
          <w:tcPr>
            <w:tcW w:w="1117" w:type="dxa"/>
            <w:tcBorders>
              <w:top w:val="single" w:sz="4" w:space="0" w:color="000000"/>
              <w:left w:val="single" w:sz="4" w:space="0" w:color="000000"/>
              <w:bottom w:val="single" w:sz="4" w:space="0" w:color="000000"/>
              <w:right w:val="nil"/>
            </w:tcBorders>
            <w:vAlign w:val="center"/>
            <w:hideMark/>
          </w:tcPr>
          <w:p w14:paraId="7E9FDF19"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563ECF8C"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42AD054D" w14:textId="028BF4B8" w:rsidR="00F56EA5" w:rsidRPr="001B4BC5" w:rsidRDefault="00356845" w:rsidP="00056BD5">
            <w:pPr>
              <w:rPr>
                <w:rFonts w:asciiTheme="minorHAnsi" w:hAnsiTheme="minorHAnsi" w:cstheme="minorHAnsi"/>
                <w:sz w:val="22"/>
                <w:szCs w:val="22"/>
              </w:rPr>
            </w:pPr>
            <w:r w:rsidRPr="001B4BC5">
              <w:rPr>
                <w:rFonts w:asciiTheme="minorHAnsi" w:hAnsiTheme="minorHAnsi" w:cstheme="minorHAnsi"/>
                <w:sz w:val="22"/>
                <w:szCs w:val="22"/>
              </w:rPr>
              <w:t>b</w:t>
            </w:r>
            <w:r w:rsidR="00F56EA5" w:rsidRPr="001B4BC5">
              <w:rPr>
                <w:rFonts w:asciiTheme="minorHAnsi" w:hAnsiTheme="minorHAnsi" w:cstheme="minorHAnsi"/>
                <w:sz w:val="22"/>
                <w:szCs w:val="22"/>
              </w:rPr>
              <w:t>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02B133D7" w14:textId="4F697942" w:rsidR="00F56EA5" w:rsidRPr="001B4BC5" w:rsidRDefault="000B175B" w:rsidP="00056BD5">
            <w:pPr>
              <w:jc w:val="center"/>
              <w:rPr>
                <w:rFonts w:asciiTheme="minorHAnsi" w:hAnsiTheme="minorHAnsi" w:cstheme="minorHAnsi"/>
                <w:sz w:val="22"/>
                <w:szCs w:val="22"/>
              </w:rPr>
            </w:pPr>
            <w:r w:rsidRPr="001B4BC5">
              <w:rPr>
                <w:rFonts w:asciiTheme="minorHAnsi" w:hAnsiTheme="minorHAnsi" w:cstheme="minorHAnsi"/>
                <w:sz w:val="22"/>
                <w:szCs w:val="22"/>
              </w:rPr>
              <w:t>19</w:t>
            </w:r>
            <w:r w:rsidR="00F56EA5" w:rsidRPr="001B4BC5">
              <w:rPr>
                <w:rFonts w:asciiTheme="minorHAnsi" w:hAnsiTheme="minorHAnsi" w:cstheme="minorHAnsi"/>
                <w:sz w:val="22"/>
                <w:szCs w:val="22"/>
              </w:rPr>
              <w:t>/2</w:t>
            </w:r>
          </w:p>
        </w:tc>
        <w:tc>
          <w:tcPr>
            <w:tcW w:w="1276" w:type="dxa"/>
            <w:tcBorders>
              <w:top w:val="single" w:sz="4" w:space="0" w:color="000000"/>
              <w:left w:val="single" w:sz="4" w:space="0" w:color="000000"/>
              <w:bottom w:val="single" w:sz="4" w:space="0" w:color="000000"/>
              <w:right w:val="nil"/>
            </w:tcBorders>
            <w:vAlign w:val="center"/>
          </w:tcPr>
          <w:p w14:paraId="631E82EA" w14:textId="31240A28" w:rsidR="00F56EA5" w:rsidRPr="001B4BC5" w:rsidRDefault="00E33EDD" w:rsidP="00056BD5">
            <w:pPr>
              <w:jc w:val="center"/>
              <w:rPr>
                <w:rFonts w:asciiTheme="minorHAnsi" w:hAnsiTheme="minorHAnsi" w:cstheme="minorHAnsi"/>
                <w:sz w:val="22"/>
                <w:szCs w:val="22"/>
              </w:rPr>
            </w:pPr>
            <w:r w:rsidRPr="001B4BC5">
              <w:rPr>
                <w:rFonts w:asciiTheme="minorHAnsi" w:hAnsiTheme="minorHAnsi" w:cstheme="minorHAnsi"/>
                <w:sz w:val="22"/>
                <w:szCs w:val="22"/>
              </w:rPr>
              <w:t>19/2</w:t>
            </w:r>
          </w:p>
        </w:tc>
        <w:tc>
          <w:tcPr>
            <w:tcW w:w="1276" w:type="dxa"/>
            <w:tcBorders>
              <w:top w:val="single" w:sz="4" w:space="0" w:color="000000"/>
              <w:left w:val="single" w:sz="4" w:space="0" w:color="000000"/>
              <w:bottom w:val="single" w:sz="4" w:space="0" w:color="000000"/>
              <w:right w:val="nil"/>
            </w:tcBorders>
            <w:vAlign w:val="center"/>
          </w:tcPr>
          <w:p w14:paraId="2491339D" w14:textId="2105CDBA" w:rsidR="00F56EA5" w:rsidRPr="001B4BC5" w:rsidRDefault="00E33EDD" w:rsidP="00056BD5">
            <w:pPr>
              <w:jc w:val="center"/>
              <w:rPr>
                <w:rFonts w:asciiTheme="minorHAnsi" w:hAnsiTheme="minorHAnsi" w:cstheme="minorHAnsi"/>
                <w:sz w:val="22"/>
                <w:szCs w:val="22"/>
              </w:rPr>
            </w:pPr>
            <w:r w:rsidRPr="001B4BC5">
              <w:rPr>
                <w:rFonts w:asciiTheme="minorHAnsi" w:hAnsiTheme="minorHAnsi" w:cstheme="minorHAnsi"/>
                <w:sz w:val="22"/>
                <w:szCs w:val="22"/>
              </w:rPr>
              <w:t>19/2</w:t>
            </w:r>
          </w:p>
        </w:tc>
        <w:tc>
          <w:tcPr>
            <w:tcW w:w="1522" w:type="dxa"/>
            <w:tcBorders>
              <w:top w:val="single" w:sz="4" w:space="0" w:color="000000"/>
              <w:left w:val="single" w:sz="4" w:space="0" w:color="000000"/>
              <w:bottom w:val="single" w:sz="4" w:space="0" w:color="000000"/>
              <w:right w:val="single" w:sz="4" w:space="0" w:color="000000"/>
            </w:tcBorders>
            <w:vAlign w:val="center"/>
          </w:tcPr>
          <w:p w14:paraId="7175C807" w14:textId="00F0DBA3" w:rsidR="00F56EA5" w:rsidRPr="001B4BC5" w:rsidRDefault="00E33EDD" w:rsidP="00056BD5">
            <w:pPr>
              <w:jc w:val="center"/>
              <w:rPr>
                <w:rFonts w:asciiTheme="minorHAnsi" w:hAnsiTheme="minorHAnsi" w:cstheme="minorHAnsi"/>
                <w:sz w:val="22"/>
                <w:szCs w:val="22"/>
              </w:rPr>
            </w:pPr>
            <w:r w:rsidRPr="001B4BC5">
              <w:rPr>
                <w:rFonts w:asciiTheme="minorHAnsi" w:hAnsiTheme="minorHAnsi" w:cstheme="minorHAnsi"/>
                <w:sz w:val="22"/>
                <w:szCs w:val="22"/>
              </w:rPr>
              <w:t>19/2</w:t>
            </w:r>
          </w:p>
        </w:tc>
      </w:tr>
      <w:tr w:rsidR="00E33EDD" w:rsidRPr="001B4BC5" w14:paraId="1826C3ED" w14:textId="77777777" w:rsidTr="009F12DF">
        <w:tc>
          <w:tcPr>
            <w:tcW w:w="1117" w:type="dxa"/>
            <w:tcBorders>
              <w:top w:val="single" w:sz="4" w:space="0" w:color="000000"/>
              <w:left w:val="single" w:sz="4" w:space="0" w:color="000000"/>
              <w:bottom w:val="single" w:sz="4" w:space="0" w:color="000000"/>
              <w:right w:val="nil"/>
            </w:tcBorders>
            <w:vAlign w:val="center"/>
            <w:hideMark/>
          </w:tcPr>
          <w:p w14:paraId="44D2304B"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4E937CAB"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0B229AA5" w14:textId="77777777" w:rsidR="00F56EA5" w:rsidRPr="001B4BC5" w:rsidRDefault="00F56EA5" w:rsidP="00056BD5">
            <w:pP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nil"/>
            </w:tcBorders>
            <w:vAlign w:val="center"/>
            <w:hideMark/>
          </w:tcPr>
          <w:p w14:paraId="49935C58" w14:textId="647C2E76" w:rsidR="00F56EA5" w:rsidRPr="001B4BC5" w:rsidRDefault="000B175B" w:rsidP="00056BD5">
            <w:pPr>
              <w:jc w:val="center"/>
              <w:rPr>
                <w:rFonts w:asciiTheme="minorHAnsi" w:hAnsiTheme="minorHAnsi" w:cstheme="minorHAnsi"/>
                <w:sz w:val="22"/>
                <w:szCs w:val="22"/>
              </w:rPr>
            </w:pPr>
            <w:r w:rsidRPr="001B4BC5">
              <w:rPr>
                <w:rFonts w:asciiTheme="minorHAnsi" w:hAnsiTheme="minorHAnsi" w:cstheme="minorHAnsi"/>
                <w:sz w:val="22"/>
                <w:szCs w:val="22"/>
              </w:rPr>
              <w:t>15</w:t>
            </w:r>
          </w:p>
        </w:tc>
        <w:tc>
          <w:tcPr>
            <w:tcW w:w="1276" w:type="dxa"/>
            <w:tcBorders>
              <w:top w:val="single" w:sz="4" w:space="0" w:color="000000"/>
              <w:left w:val="single" w:sz="4" w:space="0" w:color="000000"/>
              <w:bottom w:val="single" w:sz="4" w:space="0" w:color="000000"/>
              <w:right w:val="nil"/>
            </w:tcBorders>
            <w:vAlign w:val="center"/>
            <w:hideMark/>
          </w:tcPr>
          <w:p w14:paraId="354A82D9"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15</w:t>
            </w:r>
          </w:p>
        </w:tc>
        <w:tc>
          <w:tcPr>
            <w:tcW w:w="1276" w:type="dxa"/>
            <w:tcBorders>
              <w:top w:val="single" w:sz="4" w:space="0" w:color="000000"/>
              <w:left w:val="single" w:sz="4" w:space="0" w:color="000000"/>
              <w:bottom w:val="single" w:sz="4" w:space="0" w:color="000000"/>
              <w:right w:val="nil"/>
            </w:tcBorders>
            <w:vAlign w:val="center"/>
            <w:hideMark/>
          </w:tcPr>
          <w:p w14:paraId="068A815F"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15</w:t>
            </w:r>
          </w:p>
        </w:tc>
        <w:tc>
          <w:tcPr>
            <w:tcW w:w="1522" w:type="dxa"/>
            <w:tcBorders>
              <w:top w:val="single" w:sz="4" w:space="0" w:color="000000"/>
              <w:left w:val="single" w:sz="4" w:space="0" w:color="000000"/>
              <w:bottom w:val="single" w:sz="4" w:space="0" w:color="000000"/>
              <w:right w:val="single" w:sz="4" w:space="0" w:color="000000"/>
            </w:tcBorders>
            <w:vAlign w:val="center"/>
            <w:hideMark/>
          </w:tcPr>
          <w:p w14:paraId="0A91D861"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15</w:t>
            </w:r>
          </w:p>
        </w:tc>
      </w:tr>
      <w:tr w:rsidR="00E33EDD" w:rsidRPr="001B4BC5" w14:paraId="15260C7A" w14:textId="77777777" w:rsidTr="009F12DF">
        <w:tc>
          <w:tcPr>
            <w:tcW w:w="1117" w:type="dxa"/>
            <w:tcBorders>
              <w:top w:val="single" w:sz="4" w:space="0" w:color="000000"/>
              <w:left w:val="single" w:sz="4" w:space="0" w:color="000000"/>
              <w:bottom w:val="single" w:sz="4" w:space="0" w:color="000000"/>
              <w:right w:val="nil"/>
            </w:tcBorders>
            <w:vAlign w:val="center"/>
            <w:hideMark/>
          </w:tcPr>
          <w:p w14:paraId="223727E7"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t xml:space="preserve">Povećanje broja </w:t>
            </w:r>
            <w:r w:rsidRPr="001B4BC5">
              <w:rPr>
                <w:rFonts w:asciiTheme="minorHAnsi" w:hAnsiTheme="minorHAnsi" w:cstheme="minorHAnsi"/>
                <w:sz w:val="22"/>
                <w:szCs w:val="22"/>
              </w:rPr>
              <w:lastRenderedPageBreak/>
              <w:t>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3902835D" w14:textId="77777777" w:rsidR="00F56EA5" w:rsidRPr="001B4BC5" w:rsidRDefault="00F56EA5" w:rsidP="00056BD5">
            <w:pPr>
              <w:rPr>
                <w:rFonts w:asciiTheme="minorHAnsi" w:hAnsiTheme="minorHAnsi" w:cstheme="minorHAnsi"/>
                <w:sz w:val="22"/>
                <w:szCs w:val="22"/>
              </w:rPr>
            </w:pPr>
            <w:r w:rsidRPr="001B4BC5">
              <w:rPr>
                <w:rFonts w:asciiTheme="minorHAnsi" w:hAnsiTheme="minorHAnsi" w:cstheme="minorHAnsi"/>
                <w:sz w:val="22"/>
                <w:szCs w:val="22"/>
              </w:rPr>
              <w:lastRenderedPageBreak/>
              <w:t xml:space="preserve">Radionicama se potiče </w:t>
            </w:r>
            <w:r w:rsidRPr="001B4BC5">
              <w:rPr>
                <w:rFonts w:asciiTheme="minorHAnsi" w:hAnsiTheme="minorHAnsi" w:cstheme="minorHAnsi"/>
                <w:sz w:val="22"/>
                <w:szCs w:val="22"/>
              </w:rPr>
              <w:lastRenderedPageBreak/>
              <w:t>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30765456" w14:textId="54BFFF75" w:rsidR="00F56EA5" w:rsidRPr="001B4BC5" w:rsidRDefault="00356845" w:rsidP="00056BD5">
            <w:pPr>
              <w:rPr>
                <w:rFonts w:asciiTheme="minorHAnsi" w:hAnsiTheme="minorHAnsi" w:cstheme="minorHAnsi"/>
                <w:sz w:val="22"/>
                <w:szCs w:val="22"/>
              </w:rPr>
            </w:pPr>
            <w:r w:rsidRPr="001B4BC5">
              <w:rPr>
                <w:rFonts w:asciiTheme="minorHAnsi" w:hAnsiTheme="minorHAnsi" w:cstheme="minorHAnsi"/>
                <w:sz w:val="22"/>
                <w:szCs w:val="22"/>
              </w:rPr>
              <w:lastRenderedPageBreak/>
              <w:t>b</w:t>
            </w:r>
            <w:r w:rsidR="00F56EA5" w:rsidRPr="001B4BC5">
              <w:rPr>
                <w:rFonts w:asciiTheme="minorHAnsi" w:hAnsiTheme="minorHAnsi" w:cstheme="minorHAnsi"/>
                <w:sz w:val="22"/>
                <w:szCs w:val="22"/>
              </w:rPr>
              <w:t xml:space="preserve">roj održanih </w:t>
            </w:r>
            <w:r w:rsidR="00F56EA5" w:rsidRPr="001B4BC5">
              <w:rPr>
                <w:rFonts w:asciiTheme="minorHAnsi" w:hAnsiTheme="minorHAnsi" w:cstheme="minorHAnsi"/>
                <w:sz w:val="22"/>
                <w:szCs w:val="22"/>
              </w:rPr>
              <w:lastRenderedPageBreak/>
              <w:t>radionica godišnje</w:t>
            </w:r>
          </w:p>
        </w:tc>
        <w:tc>
          <w:tcPr>
            <w:tcW w:w="992" w:type="dxa"/>
            <w:tcBorders>
              <w:top w:val="single" w:sz="4" w:space="0" w:color="000000"/>
              <w:left w:val="single" w:sz="4" w:space="0" w:color="000000"/>
              <w:bottom w:val="single" w:sz="4" w:space="0" w:color="000000"/>
              <w:right w:val="nil"/>
            </w:tcBorders>
            <w:vAlign w:val="center"/>
            <w:hideMark/>
          </w:tcPr>
          <w:p w14:paraId="468E4102" w14:textId="1C5E76F1"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lastRenderedPageBreak/>
              <w:t>1</w:t>
            </w:r>
            <w:r w:rsidR="000B175B" w:rsidRPr="001B4BC5">
              <w:rPr>
                <w:rFonts w:asciiTheme="minorHAnsi" w:hAnsiTheme="minorHAnsi" w:cstheme="minorHAnsi"/>
                <w:sz w:val="22"/>
                <w:szCs w:val="22"/>
              </w:rPr>
              <w:t>22</w:t>
            </w:r>
          </w:p>
        </w:tc>
        <w:tc>
          <w:tcPr>
            <w:tcW w:w="1276" w:type="dxa"/>
            <w:tcBorders>
              <w:top w:val="single" w:sz="4" w:space="0" w:color="000000"/>
              <w:left w:val="single" w:sz="4" w:space="0" w:color="000000"/>
              <w:bottom w:val="single" w:sz="4" w:space="0" w:color="000000"/>
              <w:right w:val="nil"/>
            </w:tcBorders>
            <w:vAlign w:val="center"/>
            <w:hideMark/>
          </w:tcPr>
          <w:p w14:paraId="5A60B46E"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122</w:t>
            </w:r>
          </w:p>
        </w:tc>
        <w:tc>
          <w:tcPr>
            <w:tcW w:w="1276" w:type="dxa"/>
            <w:tcBorders>
              <w:top w:val="single" w:sz="4" w:space="0" w:color="000000"/>
              <w:left w:val="single" w:sz="4" w:space="0" w:color="000000"/>
              <w:bottom w:val="single" w:sz="4" w:space="0" w:color="000000"/>
              <w:right w:val="nil"/>
            </w:tcBorders>
            <w:vAlign w:val="center"/>
            <w:hideMark/>
          </w:tcPr>
          <w:p w14:paraId="4AF6BD79"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122</w:t>
            </w:r>
          </w:p>
        </w:tc>
        <w:tc>
          <w:tcPr>
            <w:tcW w:w="1522" w:type="dxa"/>
            <w:tcBorders>
              <w:top w:val="single" w:sz="4" w:space="0" w:color="000000"/>
              <w:left w:val="single" w:sz="4" w:space="0" w:color="000000"/>
              <w:bottom w:val="single" w:sz="4" w:space="0" w:color="000000"/>
              <w:right w:val="single" w:sz="4" w:space="0" w:color="000000"/>
            </w:tcBorders>
            <w:vAlign w:val="center"/>
            <w:hideMark/>
          </w:tcPr>
          <w:p w14:paraId="76CF98CE" w14:textId="77777777" w:rsidR="00F56EA5" w:rsidRPr="001B4BC5" w:rsidRDefault="00F56EA5" w:rsidP="00056BD5">
            <w:pPr>
              <w:jc w:val="center"/>
              <w:rPr>
                <w:rFonts w:asciiTheme="minorHAnsi" w:hAnsiTheme="minorHAnsi" w:cstheme="minorHAnsi"/>
                <w:sz w:val="22"/>
                <w:szCs w:val="22"/>
              </w:rPr>
            </w:pPr>
            <w:r w:rsidRPr="001B4BC5">
              <w:rPr>
                <w:rFonts w:asciiTheme="minorHAnsi" w:hAnsiTheme="minorHAnsi" w:cstheme="minorHAnsi"/>
                <w:sz w:val="22"/>
                <w:szCs w:val="22"/>
              </w:rPr>
              <w:t>122</w:t>
            </w:r>
          </w:p>
        </w:tc>
      </w:tr>
      <w:bookmarkEnd w:id="17"/>
    </w:tbl>
    <w:p w14:paraId="320B41C4" w14:textId="77777777" w:rsidR="00E006E1" w:rsidRPr="001B4BC5" w:rsidRDefault="00E006E1" w:rsidP="00056BD5">
      <w:pPr>
        <w:rPr>
          <w:rFonts w:asciiTheme="minorHAnsi" w:hAnsiTheme="minorHAnsi" w:cstheme="minorHAnsi"/>
          <w:sz w:val="22"/>
          <w:szCs w:val="22"/>
        </w:rPr>
      </w:pPr>
    </w:p>
    <w:p w14:paraId="41C40601" w14:textId="0EF39797" w:rsidR="00885D9B" w:rsidRPr="001B4BC5" w:rsidRDefault="0066105D" w:rsidP="00056BD5">
      <w:pPr>
        <w:rPr>
          <w:rFonts w:asciiTheme="minorHAnsi" w:hAnsiTheme="minorHAnsi" w:cstheme="minorHAnsi"/>
          <w:sz w:val="22"/>
          <w:szCs w:val="22"/>
        </w:rPr>
      </w:pPr>
      <w:r w:rsidRPr="001B4BC5">
        <w:rPr>
          <w:rFonts w:asciiTheme="minorHAnsi" w:hAnsiTheme="minorHAnsi" w:cstheme="minorHAnsi"/>
          <w:sz w:val="22"/>
          <w:szCs w:val="22"/>
        </w:rPr>
        <w:t>GLAVA 00404 JAVNE USTANOVE ODGOJA I OBRAZOVANJA - OSNOVNE ŠKOLE</w:t>
      </w:r>
    </w:p>
    <w:p w14:paraId="3451AB7C" w14:textId="77777777" w:rsidR="001A7AD8" w:rsidRPr="001B4BC5" w:rsidRDefault="001A7AD8" w:rsidP="00056BD5">
      <w:pPr>
        <w:rPr>
          <w:rFonts w:asciiTheme="minorHAnsi" w:hAnsiTheme="minorHAnsi" w:cstheme="minorHAnsi"/>
          <w:sz w:val="22"/>
          <w:szCs w:val="22"/>
        </w:rPr>
      </w:pPr>
    </w:p>
    <w:p w14:paraId="696A0183" w14:textId="77777777" w:rsidR="001A7AD8" w:rsidRPr="001B4BC5" w:rsidRDefault="001A7AD8" w:rsidP="0035684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Grad Požega je osnivač triju (3) osnovnih škola: OŠ “Julija </w:t>
      </w:r>
      <w:proofErr w:type="spellStart"/>
      <w:r w:rsidRPr="001B4BC5">
        <w:rPr>
          <w:rFonts w:asciiTheme="minorHAnsi" w:hAnsiTheme="minorHAnsi" w:cstheme="minorHAnsi"/>
          <w:sz w:val="22"/>
          <w:szCs w:val="22"/>
        </w:rPr>
        <w:t>Kempfa</w:t>
      </w:r>
      <w:proofErr w:type="spellEnd"/>
      <w:r w:rsidRPr="001B4BC5">
        <w:rPr>
          <w:rFonts w:asciiTheme="minorHAnsi" w:hAnsiTheme="minorHAnsi" w:cstheme="minorHAnsi"/>
          <w:sz w:val="22"/>
          <w:szCs w:val="22"/>
        </w:rPr>
        <w:t xml:space="preserve">”, OŠ “Dobriše Cesarića” i OŠ “Antuna </w:t>
      </w:r>
      <w:proofErr w:type="spellStart"/>
      <w:r w:rsidRPr="001B4BC5">
        <w:rPr>
          <w:rFonts w:asciiTheme="minorHAnsi" w:hAnsiTheme="minorHAnsi" w:cstheme="minorHAnsi"/>
          <w:sz w:val="22"/>
          <w:szCs w:val="22"/>
        </w:rPr>
        <w:t>Kanižlića</w:t>
      </w:r>
      <w:proofErr w:type="spellEnd"/>
      <w:r w:rsidRPr="001B4BC5">
        <w:rPr>
          <w:rFonts w:asciiTheme="minorHAnsi" w:hAnsiTheme="minorHAnsi" w:cstheme="minorHAnsi"/>
          <w:sz w:val="22"/>
          <w:szCs w:val="22"/>
        </w:rPr>
        <w:t>”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22C8E338" w14:textId="74ED7270" w:rsidR="001A7AD8" w:rsidRPr="001B4BC5" w:rsidRDefault="003053E4" w:rsidP="00356845">
      <w:pPr>
        <w:ind w:firstLine="357"/>
        <w:jc w:val="both"/>
        <w:rPr>
          <w:rFonts w:asciiTheme="minorHAnsi" w:hAnsiTheme="minorHAnsi" w:cstheme="minorHAnsi"/>
          <w:sz w:val="22"/>
          <w:szCs w:val="22"/>
        </w:rPr>
      </w:pPr>
      <w:r w:rsidRPr="001B4BC5">
        <w:rPr>
          <w:rFonts w:asciiTheme="minorHAnsi" w:hAnsiTheme="minorHAnsi" w:cstheme="minorHAnsi"/>
          <w:sz w:val="22"/>
          <w:szCs w:val="22"/>
        </w:rPr>
        <w:t>Z</w:t>
      </w:r>
      <w:r w:rsidR="001A7AD8" w:rsidRPr="001B4BC5">
        <w:rPr>
          <w:rFonts w:asciiTheme="minorHAnsi" w:hAnsiTheme="minorHAnsi" w:cstheme="minorHAnsi"/>
          <w:sz w:val="22"/>
          <w:szCs w:val="22"/>
        </w:rPr>
        <w:t xml:space="preserve">a javne ustanove odgoja i obrazovanja planirana su sredstva u iznosu 6.547.989,00 EUR. </w:t>
      </w:r>
    </w:p>
    <w:p w14:paraId="28585322" w14:textId="77777777" w:rsidR="001A7AD8" w:rsidRPr="001B4BC5" w:rsidRDefault="001A7AD8" w:rsidP="00056BD5">
      <w:pPr>
        <w:jc w:val="both"/>
        <w:rPr>
          <w:rFonts w:asciiTheme="minorHAnsi" w:hAnsiTheme="minorHAnsi" w:cstheme="minorHAnsi"/>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1A7AD8" w:rsidRPr="001B4BC5" w14:paraId="5A7C09DC" w14:textId="77777777" w:rsidTr="0009520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6D564D" w14:textId="6D518AF6" w:rsidR="001A7AD8" w:rsidRPr="001B4BC5" w:rsidRDefault="001A7AD8" w:rsidP="00056BD5">
            <w:pPr>
              <w:rPr>
                <w:rFonts w:asciiTheme="minorHAnsi" w:hAnsiTheme="minorHAnsi" w:cstheme="minorHAnsi"/>
                <w:b/>
                <w:bCs/>
                <w:sz w:val="22"/>
                <w:szCs w:val="22"/>
              </w:rPr>
            </w:pPr>
            <w:r w:rsidRPr="001B4BC5">
              <w:rPr>
                <w:rFonts w:asciiTheme="minorHAnsi" w:hAnsiTheme="minorHAnsi" w:cstheme="minorHAnsi"/>
                <w:b/>
                <w:bCs/>
                <w:color w:val="000000" w:themeColor="text1"/>
                <w:sz w:val="22"/>
                <w:szCs w:val="22"/>
              </w:rPr>
              <w:t xml:space="preserve">Glava 00404 </w:t>
            </w:r>
            <w:r w:rsidRPr="001B4BC5">
              <w:rPr>
                <w:rFonts w:asciiTheme="minorHAnsi" w:hAnsiTheme="minorHAnsi" w:cstheme="minorHAnsi"/>
                <w:b/>
                <w:bCs/>
                <w:sz w:val="22"/>
                <w:szCs w:val="22"/>
              </w:rPr>
              <w:t>JAVNE USTANOVE ODGOJA I OBRAZOVANJA - OSNOVNE ŠKOLE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948C15" w14:textId="77777777" w:rsidR="001A7AD8" w:rsidRPr="001B4BC5" w:rsidRDefault="001A7AD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CEDFBD" w14:textId="77777777" w:rsidR="001A7AD8" w:rsidRPr="001B4BC5" w:rsidRDefault="001A7AD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6A34E5" w14:textId="77777777" w:rsidR="001A7AD8" w:rsidRPr="001B4BC5" w:rsidRDefault="001A7AD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1A7AD8" w:rsidRPr="001B4BC5" w14:paraId="791FB6DD"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63932080" w14:textId="41AC49AE" w:rsidR="001A7AD8" w:rsidRPr="001B4BC5" w:rsidRDefault="001A7AD8" w:rsidP="00056BD5">
            <w:pPr>
              <w:rPr>
                <w:rFonts w:asciiTheme="minorHAnsi" w:hAnsiTheme="minorHAnsi" w:cstheme="minorHAnsi"/>
                <w:sz w:val="22"/>
                <w:szCs w:val="22"/>
              </w:rPr>
            </w:pPr>
            <w:r w:rsidRPr="001B4BC5">
              <w:rPr>
                <w:rFonts w:asciiTheme="minorHAnsi" w:hAnsiTheme="minorHAnsi" w:cstheme="minorHAnsi"/>
                <w:i/>
                <w:iCs/>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1E52B7B4" w14:textId="78F6FC31"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316.851,00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5E28C3" w14:textId="6020C956"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316.851,00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54EBFC5" w14:textId="64D8C646"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316.851,00</w:t>
            </w:r>
          </w:p>
        </w:tc>
      </w:tr>
      <w:tr w:rsidR="001A7AD8" w:rsidRPr="001B4BC5" w14:paraId="4FB30FB2"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50B7355E" w14:textId="79CFFFC7" w:rsidR="001A7AD8" w:rsidRPr="001B4BC5" w:rsidRDefault="001A7AD8" w:rsidP="00056BD5">
            <w:pPr>
              <w:rPr>
                <w:rFonts w:asciiTheme="minorHAnsi" w:hAnsiTheme="minorHAnsi" w:cstheme="minorHAnsi"/>
                <w:sz w:val="22"/>
                <w:szCs w:val="22"/>
              </w:rPr>
            </w:pPr>
            <w:r w:rsidRPr="001B4BC5">
              <w:rPr>
                <w:rFonts w:asciiTheme="minorHAnsi" w:hAnsiTheme="minorHAnsi" w:cstheme="minorHAnsi"/>
                <w:i/>
                <w:iCs/>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1F87455F" w14:textId="628EDF7D"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7D0868" w14:textId="177E5267"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99.759,00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EB84EC8" w14:textId="642BEEFD"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99.759,00</w:t>
            </w:r>
          </w:p>
        </w:tc>
      </w:tr>
      <w:tr w:rsidR="001A7AD8" w:rsidRPr="001B4BC5" w14:paraId="25275C86"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6B22A5E4" w14:textId="6A8BE67F" w:rsidR="001A7AD8" w:rsidRPr="001B4BC5" w:rsidRDefault="001A7AD8" w:rsidP="00056BD5">
            <w:pPr>
              <w:rPr>
                <w:rFonts w:asciiTheme="minorHAnsi" w:hAnsiTheme="minorHAnsi" w:cstheme="minorHAnsi"/>
                <w:b/>
                <w:bCs/>
                <w:sz w:val="22"/>
                <w:szCs w:val="22"/>
              </w:rPr>
            </w:pPr>
            <w:r w:rsidRPr="001B4BC5">
              <w:rPr>
                <w:rFonts w:asciiTheme="minorHAnsi" w:hAnsiTheme="minorHAnsi" w:cstheme="minorHAnsi"/>
                <w:b/>
                <w:bCs/>
                <w:sz w:val="22"/>
                <w:szCs w:val="22"/>
              </w:rPr>
              <w:t>KORISNIK K005 OŠ “DOBRIŠE CESARIĆA”</w:t>
            </w:r>
          </w:p>
        </w:tc>
        <w:tc>
          <w:tcPr>
            <w:tcW w:w="1418" w:type="dxa"/>
            <w:tcBorders>
              <w:top w:val="single" w:sz="4" w:space="0" w:color="auto"/>
              <w:left w:val="single" w:sz="4" w:space="0" w:color="auto"/>
              <w:bottom w:val="single" w:sz="4" w:space="0" w:color="auto"/>
              <w:right w:val="single" w:sz="4" w:space="0" w:color="auto"/>
            </w:tcBorders>
            <w:noWrap/>
            <w:vAlign w:val="center"/>
          </w:tcPr>
          <w:p w14:paraId="2B430867" w14:textId="7D2A4F9D" w:rsidR="001A7AD8" w:rsidRPr="001B4BC5" w:rsidRDefault="001A7AD8"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1.862.662,00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A61289" w14:textId="61B7F718" w:rsidR="001A7AD8" w:rsidRPr="001B4BC5" w:rsidRDefault="001A7AD8"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1.862.662,00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F21F7AD" w14:textId="698F48E8" w:rsidR="001A7AD8" w:rsidRPr="001B4BC5" w:rsidRDefault="001A7AD8"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1.862.662,00</w:t>
            </w:r>
          </w:p>
        </w:tc>
      </w:tr>
      <w:tr w:rsidR="001A7AD8" w:rsidRPr="001B4BC5" w14:paraId="5202E53A"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2EE56868" w14:textId="488F04EB" w:rsidR="001A7AD8" w:rsidRPr="001B4BC5" w:rsidRDefault="001A7AD8" w:rsidP="00056BD5">
            <w:pPr>
              <w:rPr>
                <w:rFonts w:asciiTheme="minorHAnsi" w:hAnsiTheme="minorHAnsi" w:cstheme="minorHAnsi"/>
                <w:sz w:val="22"/>
                <w:szCs w:val="22"/>
              </w:rPr>
            </w:pPr>
            <w:r w:rsidRPr="001B4BC5">
              <w:rPr>
                <w:rFonts w:asciiTheme="minorHAnsi" w:hAnsiTheme="minorHAnsi" w:cstheme="minorHAnsi"/>
                <w:i/>
                <w:iCs/>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31E3300E" w14:textId="35CE5EE3"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B74D7E" w14:textId="19923F63"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24D4C1" w14:textId="1A9687A4"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r>
      <w:tr w:rsidR="001A7AD8" w:rsidRPr="001B4BC5" w14:paraId="44ACF7C2"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7F7F3DD6" w14:textId="31BC76C0" w:rsidR="001A7AD8" w:rsidRPr="001B4BC5" w:rsidRDefault="001A7AD8" w:rsidP="00056BD5">
            <w:pPr>
              <w:rPr>
                <w:rFonts w:asciiTheme="minorHAnsi" w:hAnsiTheme="minorHAnsi" w:cstheme="minorHAnsi"/>
                <w:sz w:val="22"/>
                <w:szCs w:val="22"/>
              </w:rPr>
            </w:pPr>
            <w:r w:rsidRPr="001B4BC5">
              <w:rPr>
                <w:rFonts w:asciiTheme="minorHAnsi" w:hAnsiTheme="minorHAnsi" w:cstheme="minorHAnsi"/>
                <w:i/>
                <w:iCs/>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4F74394C" w14:textId="6DF2C103"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C6EA82" w14:textId="10A29362"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21F4528" w14:textId="1E5158CA" w:rsidR="001A7AD8" w:rsidRPr="001B4BC5" w:rsidRDefault="001A7AD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r>
      <w:tr w:rsidR="001A7AD8" w:rsidRPr="001B4BC5" w14:paraId="702A15A3"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7715F3FD" w14:textId="287322C7" w:rsidR="001A7AD8" w:rsidRPr="001B4BC5" w:rsidRDefault="001A7AD8" w:rsidP="00056BD5">
            <w:pPr>
              <w:rPr>
                <w:rFonts w:asciiTheme="minorHAnsi" w:hAnsiTheme="minorHAnsi" w:cstheme="minorHAnsi"/>
                <w:b/>
                <w:bCs/>
                <w:sz w:val="22"/>
                <w:szCs w:val="22"/>
              </w:rPr>
            </w:pPr>
            <w:r w:rsidRPr="001B4BC5">
              <w:rPr>
                <w:rFonts w:asciiTheme="minorHAnsi" w:hAnsiTheme="minorHAnsi" w:cstheme="minorHAnsi"/>
                <w:b/>
                <w:bCs/>
                <w:sz w:val="22"/>
                <w:szCs w:val="22"/>
              </w:rPr>
              <w:t>KORISNIK K006 OŠ “JULIJA KEMPFA”</w:t>
            </w:r>
          </w:p>
        </w:tc>
        <w:tc>
          <w:tcPr>
            <w:tcW w:w="1418" w:type="dxa"/>
            <w:tcBorders>
              <w:top w:val="single" w:sz="4" w:space="0" w:color="auto"/>
              <w:left w:val="single" w:sz="4" w:space="0" w:color="auto"/>
              <w:bottom w:val="single" w:sz="4" w:space="0" w:color="auto"/>
              <w:right w:val="single" w:sz="4" w:space="0" w:color="auto"/>
            </w:tcBorders>
            <w:noWrap/>
            <w:vAlign w:val="center"/>
          </w:tcPr>
          <w:p w14:paraId="203E2055" w14:textId="5ADB2E96" w:rsidR="001A7AD8" w:rsidRPr="001B4BC5" w:rsidRDefault="00EF2B4E"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2.121.168,00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6B1441" w14:textId="4C0D356B" w:rsidR="001A7AD8" w:rsidRPr="001B4BC5" w:rsidRDefault="00EF2B4E"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2.121.168,00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8F4BE01" w14:textId="0BD5C29C" w:rsidR="001A7AD8" w:rsidRPr="001B4BC5" w:rsidRDefault="00EF2B4E"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2.121.168,00</w:t>
            </w:r>
          </w:p>
        </w:tc>
      </w:tr>
      <w:tr w:rsidR="00EF2B4E" w:rsidRPr="001B4BC5" w14:paraId="407285BE"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3E73B9DF" w14:textId="5F662D5F" w:rsidR="00EF2B4E" w:rsidRPr="001B4BC5" w:rsidRDefault="00EF2B4E" w:rsidP="00056BD5">
            <w:pPr>
              <w:rPr>
                <w:rFonts w:asciiTheme="minorHAnsi" w:hAnsiTheme="minorHAnsi" w:cstheme="minorHAnsi"/>
                <w:sz w:val="22"/>
                <w:szCs w:val="22"/>
              </w:rPr>
            </w:pPr>
            <w:r w:rsidRPr="001B4BC5">
              <w:rPr>
                <w:rFonts w:asciiTheme="minorHAnsi" w:hAnsiTheme="minorHAnsi" w:cstheme="minorHAnsi"/>
                <w:i/>
                <w:iCs/>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8AE8324" w14:textId="276C00F4" w:rsidR="00EF2B4E" w:rsidRPr="001B4BC5" w:rsidRDefault="00EF2B4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E9E1D4" w14:textId="086892C8" w:rsidR="00EF2B4E" w:rsidRPr="001B4BC5" w:rsidRDefault="00EF2B4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C8975A0" w14:textId="2ED3A580" w:rsidR="00EF2B4E" w:rsidRPr="001B4BC5" w:rsidRDefault="00EF2B4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r>
      <w:tr w:rsidR="003053E4" w:rsidRPr="001B4BC5" w14:paraId="10528147"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1DCCB460" w14:textId="52602C20" w:rsidR="003053E4" w:rsidRPr="001B4BC5" w:rsidRDefault="003053E4" w:rsidP="00056BD5">
            <w:pPr>
              <w:rPr>
                <w:rFonts w:asciiTheme="minorHAnsi" w:hAnsiTheme="minorHAnsi" w:cstheme="minorHAnsi"/>
                <w:sz w:val="22"/>
                <w:szCs w:val="22"/>
              </w:rPr>
            </w:pPr>
            <w:r w:rsidRPr="001B4BC5">
              <w:rPr>
                <w:rFonts w:asciiTheme="minorHAnsi" w:hAnsiTheme="minorHAnsi" w:cstheme="minorHAnsi"/>
                <w:i/>
                <w:iCs/>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5130989F" w14:textId="792C56AC"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1.959.860,00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5BEC1E" w14:textId="26866F42"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1.959.860,00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17E2B5D" w14:textId="0E66F313"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1.959.860,00</w:t>
            </w:r>
          </w:p>
        </w:tc>
      </w:tr>
      <w:tr w:rsidR="003053E4" w:rsidRPr="001B4BC5" w14:paraId="2B4C89FD"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1B9840A3" w14:textId="2B713710" w:rsidR="003053E4" w:rsidRPr="001B4BC5" w:rsidRDefault="003053E4" w:rsidP="00056BD5">
            <w:pPr>
              <w:rPr>
                <w:rFonts w:asciiTheme="minorHAnsi" w:hAnsiTheme="minorHAnsi" w:cstheme="minorHAnsi"/>
                <w:b/>
                <w:bCs/>
                <w:i/>
                <w:iCs/>
                <w:sz w:val="22"/>
                <w:szCs w:val="22"/>
              </w:rPr>
            </w:pPr>
            <w:r w:rsidRPr="001B4BC5">
              <w:rPr>
                <w:rFonts w:asciiTheme="minorHAnsi" w:hAnsiTheme="minorHAnsi" w:cstheme="minorHAnsi"/>
                <w:b/>
                <w:bCs/>
                <w:sz w:val="22"/>
                <w:szCs w:val="22"/>
              </w:rPr>
              <w:t>KORISNIK K007 OŠ “ANTUNA KANIŽLIĆA”</w:t>
            </w:r>
          </w:p>
        </w:tc>
        <w:tc>
          <w:tcPr>
            <w:tcW w:w="1418" w:type="dxa"/>
            <w:tcBorders>
              <w:top w:val="single" w:sz="4" w:space="0" w:color="auto"/>
              <w:left w:val="single" w:sz="4" w:space="0" w:color="auto"/>
              <w:bottom w:val="single" w:sz="4" w:space="0" w:color="auto"/>
              <w:right w:val="single" w:sz="4" w:space="0" w:color="auto"/>
            </w:tcBorders>
            <w:noWrap/>
            <w:vAlign w:val="center"/>
          </w:tcPr>
          <w:p w14:paraId="3AF47F56" w14:textId="3DD62D70" w:rsidR="003053E4" w:rsidRPr="001B4BC5" w:rsidRDefault="003053E4"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2.147.549,00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C5E314" w14:textId="0ABFC264" w:rsidR="003053E4" w:rsidRPr="001B4BC5" w:rsidRDefault="003053E4"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2.147.549,00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A55220" w14:textId="79912A07" w:rsidR="003053E4" w:rsidRPr="001B4BC5" w:rsidRDefault="003053E4" w:rsidP="00056BD5">
            <w:pPr>
              <w:jc w:val="center"/>
              <w:rPr>
                <w:rFonts w:asciiTheme="minorHAnsi" w:hAnsiTheme="minorHAnsi" w:cstheme="minorHAnsi"/>
                <w:b/>
                <w:bCs/>
                <w:i/>
                <w:iCs/>
                <w:sz w:val="22"/>
                <w:szCs w:val="22"/>
              </w:rPr>
            </w:pPr>
            <w:r w:rsidRPr="001B4BC5">
              <w:rPr>
                <w:rFonts w:asciiTheme="minorHAnsi" w:hAnsiTheme="minorHAnsi" w:cstheme="minorHAnsi"/>
                <w:b/>
                <w:bCs/>
                <w:i/>
                <w:iCs/>
                <w:sz w:val="22"/>
                <w:szCs w:val="22"/>
              </w:rPr>
              <w:t>2.147.549,00</w:t>
            </w:r>
          </w:p>
        </w:tc>
      </w:tr>
      <w:tr w:rsidR="003053E4" w:rsidRPr="001B4BC5" w14:paraId="6FC2A737"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0446AD7A" w14:textId="315A211A" w:rsidR="003053E4" w:rsidRPr="001B4BC5" w:rsidRDefault="003053E4"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679D03A" w14:textId="29DDFA11"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121.849,00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360FAC" w14:textId="15FB1E85"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121.849,00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0401B6" w14:textId="30FD471D"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121.849,00</w:t>
            </w:r>
          </w:p>
        </w:tc>
      </w:tr>
      <w:tr w:rsidR="003053E4" w:rsidRPr="001B4BC5" w14:paraId="4138DF28" w14:textId="77777777" w:rsidTr="003053E4">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56EC1EA0" w14:textId="69B4B670" w:rsidR="003053E4" w:rsidRPr="001B4BC5" w:rsidRDefault="003053E4" w:rsidP="00056BD5">
            <w:pPr>
              <w:rPr>
                <w:rFonts w:asciiTheme="minorHAnsi" w:hAnsiTheme="minorHAnsi" w:cstheme="minorHAnsi"/>
                <w:i/>
                <w:iCs/>
                <w:sz w:val="22"/>
                <w:szCs w:val="22"/>
              </w:rPr>
            </w:pPr>
            <w:r w:rsidRPr="001B4BC5">
              <w:rPr>
                <w:rFonts w:asciiTheme="minorHAnsi" w:hAnsiTheme="minorHAnsi" w:cstheme="minorHAnsi"/>
                <w:i/>
                <w:iCs/>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3B5FBD90" w14:textId="2C025B70"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2.025.700,00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F80431" w14:textId="40795B19"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2.025.700,00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FC5C58F" w14:textId="0AA8B33D" w:rsidR="003053E4" w:rsidRPr="001B4BC5" w:rsidRDefault="003053E4"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2.025.700,00</w:t>
            </w:r>
          </w:p>
        </w:tc>
      </w:tr>
      <w:tr w:rsidR="00356845" w:rsidRPr="001B4BC5" w14:paraId="53699A06" w14:textId="77777777" w:rsidTr="00671526">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06789C25" w14:textId="15BC666C" w:rsidR="00356845" w:rsidRPr="001B4BC5" w:rsidRDefault="00356845" w:rsidP="00356845">
            <w:pPr>
              <w:rPr>
                <w:rFonts w:asciiTheme="minorHAnsi" w:hAnsiTheme="minorHAnsi" w:cstheme="minorHAnsi"/>
                <w:i/>
                <w:iCs/>
                <w:sz w:val="22"/>
                <w:szCs w:val="22"/>
              </w:rPr>
            </w:pPr>
            <w:r w:rsidRPr="001B4BC5">
              <w:rPr>
                <w:rFonts w:asciiTheme="minorHAnsi" w:hAnsiTheme="minorHAnsi" w:cstheme="minorHAnsi"/>
                <w:i/>
                <w:iCs/>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C0AF6AE" w14:textId="1752F818" w:rsidR="00356845" w:rsidRPr="001B4BC5" w:rsidRDefault="00356845" w:rsidP="00356845">
            <w:pPr>
              <w:jc w:val="center"/>
              <w:rPr>
                <w:rFonts w:asciiTheme="minorHAnsi" w:hAnsiTheme="minorHAnsi" w:cstheme="minorHAnsi"/>
                <w:i/>
                <w:iCs/>
                <w:sz w:val="22"/>
                <w:szCs w:val="22"/>
              </w:rPr>
            </w:pPr>
            <w:r w:rsidRPr="001B4BC5">
              <w:rPr>
                <w:rFonts w:asciiTheme="minorHAnsi" w:hAnsiTheme="minorHAnsi" w:cstheme="minorHAnsi"/>
                <w:i/>
                <w:iCs/>
                <w:sz w:val="22"/>
                <w:szCs w:val="22"/>
              </w:rPr>
              <w:t>6.547.989,00</w:t>
            </w:r>
          </w:p>
        </w:tc>
        <w:tc>
          <w:tcPr>
            <w:tcW w:w="1417" w:type="dxa"/>
            <w:tcBorders>
              <w:top w:val="single" w:sz="4" w:space="0" w:color="auto"/>
              <w:left w:val="single" w:sz="4" w:space="0" w:color="auto"/>
              <w:bottom w:val="single" w:sz="4" w:space="0" w:color="auto"/>
              <w:right w:val="single" w:sz="4" w:space="0" w:color="auto"/>
            </w:tcBorders>
            <w:noWrap/>
          </w:tcPr>
          <w:p w14:paraId="2BA656BE" w14:textId="75B0BFBD" w:rsidR="00356845" w:rsidRPr="001B4BC5" w:rsidRDefault="00356845" w:rsidP="00356845">
            <w:pPr>
              <w:jc w:val="center"/>
              <w:rPr>
                <w:rFonts w:asciiTheme="minorHAnsi" w:hAnsiTheme="minorHAnsi" w:cstheme="minorHAnsi"/>
                <w:i/>
                <w:iCs/>
                <w:sz w:val="22"/>
                <w:szCs w:val="22"/>
              </w:rPr>
            </w:pPr>
            <w:r w:rsidRPr="001B4BC5">
              <w:rPr>
                <w:rFonts w:asciiTheme="minorHAnsi" w:hAnsiTheme="minorHAnsi" w:cstheme="minorHAnsi"/>
                <w:i/>
                <w:iCs/>
                <w:sz w:val="22"/>
                <w:szCs w:val="22"/>
              </w:rPr>
              <w:t>6.547.989,00</w:t>
            </w:r>
          </w:p>
        </w:tc>
        <w:tc>
          <w:tcPr>
            <w:tcW w:w="1559" w:type="dxa"/>
            <w:tcBorders>
              <w:top w:val="single" w:sz="4" w:space="0" w:color="auto"/>
              <w:left w:val="single" w:sz="4" w:space="0" w:color="auto"/>
              <w:bottom w:val="single" w:sz="4" w:space="0" w:color="auto"/>
              <w:right w:val="single" w:sz="4" w:space="0" w:color="auto"/>
            </w:tcBorders>
            <w:noWrap/>
          </w:tcPr>
          <w:p w14:paraId="275A6F39" w14:textId="18B8B318" w:rsidR="00356845" w:rsidRPr="001B4BC5" w:rsidRDefault="00356845" w:rsidP="00356845">
            <w:pPr>
              <w:jc w:val="center"/>
              <w:rPr>
                <w:rFonts w:asciiTheme="minorHAnsi" w:hAnsiTheme="minorHAnsi" w:cstheme="minorHAnsi"/>
                <w:i/>
                <w:iCs/>
                <w:sz w:val="22"/>
                <w:szCs w:val="22"/>
              </w:rPr>
            </w:pPr>
            <w:r w:rsidRPr="001B4BC5">
              <w:rPr>
                <w:rFonts w:asciiTheme="minorHAnsi" w:hAnsiTheme="minorHAnsi" w:cstheme="minorHAnsi"/>
                <w:i/>
                <w:iCs/>
                <w:sz w:val="22"/>
                <w:szCs w:val="22"/>
              </w:rPr>
              <w:t>6.547.989,00</w:t>
            </w:r>
          </w:p>
        </w:tc>
      </w:tr>
    </w:tbl>
    <w:p w14:paraId="13A27CFA" w14:textId="77777777" w:rsidR="002C64BF" w:rsidRPr="001B4BC5" w:rsidRDefault="002C64BF" w:rsidP="00056BD5">
      <w:pPr>
        <w:rPr>
          <w:rFonts w:asciiTheme="minorHAnsi" w:hAnsiTheme="minorHAnsi" w:cstheme="minorHAnsi"/>
          <w:b/>
          <w:bCs/>
          <w:color w:val="000000" w:themeColor="text1"/>
          <w:sz w:val="22"/>
          <w:szCs w:val="22"/>
        </w:rPr>
      </w:pPr>
    </w:p>
    <w:p w14:paraId="2AD61647" w14:textId="33F686EA" w:rsidR="002C64BF" w:rsidRPr="001B4BC5" w:rsidRDefault="002C64BF" w:rsidP="00056BD5">
      <w:pPr>
        <w:rPr>
          <w:rFonts w:asciiTheme="minorHAnsi" w:hAnsiTheme="minorHAnsi" w:cstheme="minorHAnsi"/>
          <w:b/>
          <w:bCs/>
          <w:color w:val="000000" w:themeColor="text1"/>
          <w:sz w:val="22"/>
          <w:szCs w:val="22"/>
        </w:rPr>
      </w:pPr>
      <w:r w:rsidRPr="001B4BC5">
        <w:rPr>
          <w:rFonts w:asciiTheme="minorHAnsi" w:hAnsiTheme="minorHAnsi" w:cstheme="minorHAnsi"/>
          <w:b/>
          <w:bCs/>
          <w:color w:val="000000" w:themeColor="text1"/>
          <w:sz w:val="22"/>
          <w:szCs w:val="22"/>
        </w:rPr>
        <w:t>NAZIV PROGRAMA: REDOVNA DJELATNOST OSNOVNOG ŠKOLSTVA</w:t>
      </w:r>
    </w:p>
    <w:p w14:paraId="10E939E8" w14:textId="77777777" w:rsidR="002E0205" w:rsidRPr="001B4BC5" w:rsidRDefault="002E0205" w:rsidP="002E0205">
      <w:pPr>
        <w:jc w:val="both"/>
        <w:rPr>
          <w:rFonts w:asciiTheme="minorHAnsi" w:hAnsiTheme="minorHAnsi" w:cstheme="minorHAnsi"/>
          <w:b/>
          <w:bCs/>
          <w:color w:val="000000" w:themeColor="text1"/>
          <w:sz w:val="22"/>
          <w:szCs w:val="22"/>
        </w:rPr>
      </w:pPr>
    </w:p>
    <w:p w14:paraId="62201977" w14:textId="56CCA508" w:rsidR="002E0205" w:rsidRPr="001B4BC5" w:rsidRDefault="002E0205" w:rsidP="002E020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Prenose se financijska sredstva na temelju Uredbe Vlade RH o načinu financiranja decentraliziranih funkcija te izračuna iznosa pomoći izravnanja za decentralizirane funkcije jedinica lokalne i područne (regionalne) samouprave za materijalne troškova. </w:t>
      </w:r>
    </w:p>
    <w:p w14:paraId="29BBFFC0" w14:textId="77777777" w:rsidR="006B54AA" w:rsidRPr="001B4BC5" w:rsidRDefault="006B54AA" w:rsidP="006B54AA">
      <w:pPr>
        <w:jc w:val="both"/>
        <w:rPr>
          <w:rFonts w:asciiTheme="minorHAnsi" w:hAnsiTheme="minorHAnsi" w:cstheme="minorHAnsi"/>
          <w:b/>
          <w:bCs/>
          <w:sz w:val="22"/>
          <w:szCs w:val="22"/>
        </w:rPr>
      </w:pPr>
    </w:p>
    <w:p w14:paraId="731C50E5" w14:textId="41DF3903" w:rsidR="002C64BF" w:rsidRPr="001B4BC5" w:rsidRDefault="002C64BF"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p>
    <w:p w14:paraId="20584659" w14:textId="77777777" w:rsidR="002C64BF" w:rsidRPr="001B4BC5" w:rsidRDefault="002C64BF" w:rsidP="00056BD5">
      <w:pPr>
        <w:pStyle w:val="Odlomakpopisa"/>
        <w:numPr>
          <w:ilvl w:val="0"/>
          <w:numId w:val="19"/>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lang w:eastAsia="en-US"/>
        </w:rPr>
        <w:lastRenderedPageBreak/>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758F8032" w14:textId="77777777" w:rsidR="002C64BF" w:rsidRPr="001B4BC5" w:rsidRDefault="002C64BF" w:rsidP="00056BD5">
      <w:pPr>
        <w:pStyle w:val="Odlomakpopisa"/>
        <w:numPr>
          <w:ilvl w:val="0"/>
          <w:numId w:val="19"/>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Statut Grada Požege (Službene novine Grada Požege, broj: 2/21. i 11/22.) i</w:t>
      </w:r>
    </w:p>
    <w:p w14:paraId="1D360364" w14:textId="77777777" w:rsidR="002C64BF" w:rsidRPr="001B4BC5" w:rsidRDefault="002C64BF" w:rsidP="00056BD5">
      <w:pPr>
        <w:pStyle w:val="Odlomakpopisa"/>
        <w:numPr>
          <w:ilvl w:val="0"/>
          <w:numId w:val="19"/>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lang w:eastAsia="en-US"/>
        </w:rPr>
        <w:t>Zakon o odgoju i obrazovanju u osnovnoj i srednjoj školi (Narodne novine, broj: 87/08., 86/09., 92/10., 105/10., 90/11., 5/12., 16/12., 86/12., 126/12., 94/13., 152/14., 07/17., 68/18., 98/19., 64/20. i 151/22.).</w:t>
      </w:r>
    </w:p>
    <w:p w14:paraId="3C657FB4" w14:textId="77777777" w:rsidR="002C64BF" w:rsidRPr="001B4BC5" w:rsidRDefault="002C64BF" w:rsidP="00056BD5">
      <w:pPr>
        <w:rPr>
          <w:rFonts w:asciiTheme="minorHAnsi" w:hAnsiTheme="minorHAnsi" w:cstheme="minorHAnsi"/>
          <w:sz w:val="22"/>
          <w:szCs w:val="22"/>
        </w:rPr>
      </w:pPr>
    </w:p>
    <w:tbl>
      <w:tblPr>
        <w:tblStyle w:val="Reetkatablice1"/>
        <w:tblW w:w="9215" w:type="dxa"/>
        <w:jc w:val="center"/>
        <w:tblLook w:val="04A0" w:firstRow="1" w:lastRow="0" w:firstColumn="1" w:lastColumn="0" w:noHBand="0" w:noVBand="1"/>
      </w:tblPr>
      <w:tblGrid>
        <w:gridCol w:w="5387"/>
        <w:gridCol w:w="1276"/>
        <w:gridCol w:w="1412"/>
        <w:gridCol w:w="1219"/>
      </w:tblGrid>
      <w:tr w:rsidR="002C64BF" w:rsidRPr="001B4BC5" w14:paraId="34225B66" w14:textId="77777777" w:rsidTr="00095204">
        <w:trPr>
          <w:trHeight w:val="255"/>
          <w:jc w:val="center"/>
        </w:trPr>
        <w:tc>
          <w:tcPr>
            <w:tcW w:w="5387" w:type="dxa"/>
            <w:noWrap/>
          </w:tcPr>
          <w:p w14:paraId="1CE0FDA6" w14:textId="77777777" w:rsidR="002C64BF" w:rsidRPr="001B4BC5" w:rsidRDefault="002C64BF" w:rsidP="00056BD5">
            <w:pPr>
              <w:rPr>
                <w:rFonts w:asciiTheme="minorHAnsi" w:hAnsiTheme="minorHAnsi" w:cstheme="minorHAnsi"/>
                <w:b/>
                <w:bCs/>
                <w:sz w:val="22"/>
                <w:szCs w:val="22"/>
                <w:lang w:eastAsia="hr-HR"/>
              </w:rPr>
            </w:pPr>
            <w:r w:rsidRPr="001B4BC5">
              <w:rPr>
                <w:rFonts w:asciiTheme="minorHAnsi" w:hAnsiTheme="minorHAnsi" w:cstheme="minorHAnsi"/>
                <w:sz w:val="22"/>
                <w:szCs w:val="22"/>
                <w:lang w:eastAsia="hr-HR"/>
              </w:rPr>
              <w:t>PROGRAM 6000 REDOVNA DJELATNOST OSNOVNOG ŠKOLSTVA</w:t>
            </w:r>
          </w:p>
        </w:tc>
        <w:tc>
          <w:tcPr>
            <w:tcW w:w="1276" w:type="dxa"/>
            <w:noWrap/>
            <w:vAlign w:val="center"/>
            <w:hideMark/>
          </w:tcPr>
          <w:p w14:paraId="7E6F9A4C" w14:textId="77777777" w:rsidR="002C64BF" w:rsidRPr="001B4BC5" w:rsidRDefault="002C64B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2" w:type="dxa"/>
            <w:noWrap/>
            <w:vAlign w:val="center"/>
            <w:hideMark/>
          </w:tcPr>
          <w:p w14:paraId="1A7F6360" w14:textId="77777777" w:rsidR="002C64BF" w:rsidRPr="001B4BC5" w:rsidRDefault="002C64B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140" w:type="dxa"/>
            <w:noWrap/>
            <w:vAlign w:val="center"/>
            <w:hideMark/>
          </w:tcPr>
          <w:p w14:paraId="241426D4" w14:textId="77777777" w:rsidR="002C64BF" w:rsidRPr="001B4BC5" w:rsidRDefault="002C64B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C64BF" w:rsidRPr="001B4BC5" w14:paraId="1BF2AA8D" w14:textId="77777777" w:rsidTr="00095204">
        <w:trPr>
          <w:trHeight w:val="255"/>
          <w:jc w:val="center"/>
        </w:trPr>
        <w:tc>
          <w:tcPr>
            <w:tcW w:w="5387" w:type="dxa"/>
            <w:noWrap/>
            <w:hideMark/>
          </w:tcPr>
          <w:p w14:paraId="25191D5E" w14:textId="77777777" w:rsidR="002C64BF" w:rsidRPr="001B4BC5" w:rsidRDefault="002C64B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Aktivnost A600002 KATOLIČKA OSNOVNA ŠKOLA POŽEGA </w:t>
            </w:r>
          </w:p>
        </w:tc>
        <w:tc>
          <w:tcPr>
            <w:tcW w:w="1276" w:type="dxa"/>
            <w:noWrap/>
            <w:vAlign w:val="center"/>
          </w:tcPr>
          <w:p w14:paraId="4F88534C"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82.040,00</w:t>
            </w:r>
          </w:p>
        </w:tc>
        <w:tc>
          <w:tcPr>
            <w:tcW w:w="1412" w:type="dxa"/>
            <w:noWrap/>
            <w:vAlign w:val="center"/>
          </w:tcPr>
          <w:p w14:paraId="3BF074A2"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82.040,00</w:t>
            </w:r>
          </w:p>
        </w:tc>
        <w:tc>
          <w:tcPr>
            <w:tcW w:w="1140" w:type="dxa"/>
            <w:noWrap/>
            <w:vAlign w:val="center"/>
          </w:tcPr>
          <w:p w14:paraId="12B74585"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82.040,00</w:t>
            </w:r>
          </w:p>
        </w:tc>
      </w:tr>
      <w:tr w:rsidR="002C64BF" w:rsidRPr="001B4BC5" w14:paraId="6D678F0B" w14:textId="77777777" w:rsidTr="00095204">
        <w:trPr>
          <w:trHeight w:val="255"/>
          <w:jc w:val="center"/>
        </w:trPr>
        <w:tc>
          <w:tcPr>
            <w:tcW w:w="5387" w:type="dxa"/>
            <w:noWrap/>
            <w:hideMark/>
          </w:tcPr>
          <w:p w14:paraId="4785B5A5" w14:textId="77777777" w:rsidR="002C64BF" w:rsidRPr="001B4BC5" w:rsidRDefault="002C64B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A600004 PRIJEVOZ UČENIKA</w:t>
            </w:r>
          </w:p>
        </w:tc>
        <w:tc>
          <w:tcPr>
            <w:tcW w:w="1276" w:type="dxa"/>
            <w:noWrap/>
            <w:vAlign w:val="center"/>
          </w:tcPr>
          <w:p w14:paraId="6F964D49"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194.959,00</w:t>
            </w:r>
          </w:p>
        </w:tc>
        <w:tc>
          <w:tcPr>
            <w:tcW w:w="1412" w:type="dxa"/>
            <w:noWrap/>
            <w:vAlign w:val="center"/>
          </w:tcPr>
          <w:p w14:paraId="741FDB42"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194.959,00</w:t>
            </w:r>
          </w:p>
        </w:tc>
        <w:tc>
          <w:tcPr>
            <w:tcW w:w="1140" w:type="dxa"/>
            <w:noWrap/>
            <w:vAlign w:val="center"/>
          </w:tcPr>
          <w:p w14:paraId="052B68FE"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194.959,00</w:t>
            </w:r>
          </w:p>
        </w:tc>
      </w:tr>
      <w:tr w:rsidR="002C64BF" w:rsidRPr="001B4BC5" w14:paraId="6585760B" w14:textId="77777777" w:rsidTr="00095204">
        <w:trPr>
          <w:trHeight w:val="255"/>
          <w:jc w:val="center"/>
        </w:trPr>
        <w:tc>
          <w:tcPr>
            <w:tcW w:w="5387" w:type="dxa"/>
            <w:noWrap/>
            <w:hideMark/>
          </w:tcPr>
          <w:p w14:paraId="38E790BB" w14:textId="77777777" w:rsidR="002C64BF" w:rsidRPr="001B4BC5" w:rsidRDefault="002C64B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K600002 ULAGANJE U GRAĐEVINSKE OBJEKTE OSNOVNOG ŠKOLSTVA</w:t>
            </w:r>
          </w:p>
        </w:tc>
        <w:tc>
          <w:tcPr>
            <w:tcW w:w="1276" w:type="dxa"/>
            <w:noWrap/>
            <w:vAlign w:val="center"/>
          </w:tcPr>
          <w:p w14:paraId="26A839F7"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39.852,00</w:t>
            </w:r>
          </w:p>
        </w:tc>
        <w:tc>
          <w:tcPr>
            <w:tcW w:w="1412" w:type="dxa"/>
            <w:noWrap/>
            <w:vAlign w:val="center"/>
          </w:tcPr>
          <w:p w14:paraId="1EC47F04"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39.852,00</w:t>
            </w:r>
          </w:p>
        </w:tc>
        <w:tc>
          <w:tcPr>
            <w:tcW w:w="1140" w:type="dxa"/>
            <w:noWrap/>
            <w:vAlign w:val="center"/>
          </w:tcPr>
          <w:p w14:paraId="73497E76" w14:textId="77777777" w:rsidR="002C64BF" w:rsidRPr="001B4BC5" w:rsidRDefault="002C64BF"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39.852,00</w:t>
            </w:r>
          </w:p>
        </w:tc>
      </w:tr>
      <w:tr w:rsidR="0070300E" w:rsidRPr="001B4BC5" w14:paraId="09218A68" w14:textId="77777777" w:rsidTr="00095204">
        <w:trPr>
          <w:trHeight w:val="255"/>
          <w:jc w:val="center"/>
        </w:trPr>
        <w:tc>
          <w:tcPr>
            <w:tcW w:w="5387" w:type="dxa"/>
            <w:noWrap/>
          </w:tcPr>
          <w:p w14:paraId="634D1571" w14:textId="735193D8" w:rsidR="0070300E" w:rsidRPr="001B4BC5" w:rsidRDefault="0070300E"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276" w:type="dxa"/>
            <w:noWrap/>
            <w:vAlign w:val="center"/>
          </w:tcPr>
          <w:p w14:paraId="1F3C8C5C" w14:textId="6A380C41" w:rsidR="0070300E" w:rsidRPr="001B4BC5" w:rsidRDefault="0070300E" w:rsidP="00056BD5">
            <w:pPr>
              <w:jc w:val="center"/>
              <w:rPr>
                <w:rFonts w:asciiTheme="minorHAnsi" w:hAnsiTheme="minorHAnsi" w:cstheme="minorHAnsi"/>
                <w:sz w:val="22"/>
                <w:szCs w:val="22"/>
              </w:rPr>
            </w:pPr>
            <w:r w:rsidRPr="001B4BC5">
              <w:rPr>
                <w:rFonts w:asciiTheme="minorHAnsi" w:hAnsiTheme="minorHAnsi" w:cstheme="minorHAnsi"/>
                <w:sz w:val="22"/>
                <w:szCs w:val="22"/>
              </w:rPr>
              <w:t>316.851,00</w:t>
            </w:r>
          </w:p>
        </w:tc>
        <w:tc>
          <w:tcPr>
            <w:tcW w:w="1412" w:type="dxa"/>
            <w:noWrap/>
            <w:vAlign w:val="center"/>
          </w:tcPr>
          <w:p w14:paraId="70E16602" w14:textId="3357323A" w:rsidR="0070300E" w:rsidRPr="001B4BC5" w:rsidRDefault="0070300E" w:rsidP="00056BD5">
            <w:pPr>
              <w:jc w:val="center"/>
              <w:rPr>
                <w:rFonts w:asciiTheme="minorHAnsi" w:hAnsiTheme="minorHAnsi" w:cstheme="minorHAnsi"/>
                <w:sz w:val="22"/>
                <w:szCs w:val="22"/>
              </w:rPr>
            </w:pPr>
            <w:r w:rsidRPr="001B4BC5">
              <w:rPr>
                <w:rFonts w:asciiTheme="minorHAnsi" w:hAnsiTheme="minorHAnsi" w:cstheme="minorHAnsi"/>
                <w:sz w:val="22"/>
                <w:szCs w:val="22"/>
              </w:rPr>
              <w:t>316.851,00</w:t>
            </w:r>
          </w:p>
        </w:tc>
        <w:tc>
          <w:tcPr>
            <w:tcW w:w="1140" w:type="dxa"/>
            <w:noWrap/>
            <w:vAlign w:val="center"/>
          </w:tcPr>
          <w:p w14:paraId="12134A99" w14:textId="62BAE39D" w:rsidR="0070300E" w:rsidRPr="001B4BC5" w:rsidRDefault="0070300E" w:rsidP="00056BD5">
            <w:pPr>
              <w:jc w:val="center"/>
              <w:rPr>
                <w:rFonts w:asciiTheme="minorHAnsi" w:hAnsiTheme="minorHAnsi" w:cstheme="minorHAnsi"/>
                <w:sz w:val="22"/>
                <w:szCs w:val="22"/>
              </w:rPr>
            </w:pPr>
            <w:r w:rsidRPr="001B4BC5">
              <w:rPr>
                <w:rFonts w:asciiTheme="minorHAnsi" w:hAnsiTheme="minorHAnsi" w:cstheme="minorHAnsi"/>
                <w:sz w:val="22"/>
                <w:szCs w:val="22"/>
              </w:rPr>
              <w:t>316.851,00</w:t>
            </w:r>
          </w:p>
        </w:tc>
      </w:tr>
    </w:tbl>
    <w:p w14:paraId="31FC971A" w14:textId="77777777" w:rsidR="00042B3D" w:rsidRPr="001B4BC5" w:rsidRDefault="00042B3D" w:rsidP="00056BD5">
      <w:pPr>
        <w:jc w:val="both"/>
        <w:rPr>
          <w:rFonts w:asciiTheme="minorHAnsi" w:hAnsiTheme="minorHAnsi" w:cstheme="minorHAnsi"/>
          <w:b/>
          <w:bCs/>
          <w:sz w:val="22"/>
          <w:szCs w:val="22"/>
        </w:rPr>
      </w:pPr>
    </w:p>
    <w:p w14:paraId="5F0D2295" w14:textId="05EB6133" w:rsidR="002C64BF" w:rsidRPr="001B4BC5" w:rsidRDefault="002C64B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Katolička osnovna škola Požega</w:t>
      </w:r>
      <w:r w:rsidRPr="001B4BC5">
        <w:rPr>
          <w:rFonts w:asciiTheme="minorHAnsi" w:hAnsiTheme="minorHAnsi" w:cstheme="minorHAnsi"/>
          <w:sz w:val="22"/>
          <w:szCs w:val="22"/>
        </w:rPr>
        <w:t xml:space="preserve"> – kako Katolička osnovna škola Požega nije u proračunu Grada Požege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15F4A797" w14:textId="77777777" w:rsidR="002C64BF" w:rsidRPr="001B4BC5" w:rsidRDefault="002C64BF" w:rsidP="00056BD5">
      <w:pPr>
        <w:jc w:val="both"/>
        <w:rPr>
          <w:rFonts w:asciiTheme="minorHAnsi" w:hAnsiTheme="minorHAnsi" w:cstheme="minorHAnsi"/>
          <w:color w:val="FF0000"/>
          <w:sz w:val="22"/>
          <w:szCs w:val="22"/>
        </w:rPr>
      </w:pPr>
    </w:p>
    <w:p w14:paraId="65CE1030" w14:textId="77777777" w:rsidR="002C64BF" w:rsidRPr="001B4BC5" w:rsidRDefault="002C64B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Prijevoz učenika</w:t>
      </w:r>
      <w:r w:rsidRPr="001B4BC5">
        <w:rPr>
          <w:rFonts w:asciiTheme="minorHAnsi" w:hAnsiTheme="minorHAnsi" w:cstheme="minorHAnsi"/>
          <w:sz w:val="22"/>
          <w:szCs w:val="22"/>
        </w:rPr>
        <w:t xml:space="preserve"> – odnosi se na troškove prijevoza učenika osnovnih škola iz decentraliziranih sredstva.</w:t>
      </w:r>
    </w:p>
    <w:p w14:paraId="6F988BD3" w14:textId="19819ABB" w:rsidR="00AD64E2" w:rsidRPr="001B4BC5" w:rsidRDefault="00AD64E2">
      <w:pPr>
        <w:rPr>
          <w:rFonts w:asciiTheme="minorHAnsi" w:hAnsiTheme="minorHAnsi" w:cstheme="minorHAnsi"/>
          <w:b/>
          <w:bCs/>
          <w:sz w:val="22"/>
          <w:szCs w:val="22"/>
        </w:rPr>
      </w:pPr>
      <w:r w:rsidRPr="001B4BC5">
        <w:rPr>
          <w:rFonts w:asciiTheme="minorHAnsi" w:hAnsiTheme="minorHAnsi" w:cstheme="minorHAnsi"/>
          <w:b/>
          <w:bCs/>
          <w:sz w:val="22"/>
          <w:szCs w:val="22"/>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09"/>
        <w:gridCol w:w="2163"/>
        <w:gridCol w:w="912"/>
        <w:gridCol w:w="1097"/>
        <w:gridCol w:w="1227"/>
        <w:gridCol w:w="1227"/>
        <w:gridCol w:w="1227"/>
      </w:tblGrid>
      <w:tr w:rsidR="002C64BF" w:rsidRPr="001B4BC5" w14:paraId="5DFC701F" w14:textId="77777777" w:rsidTr="00AD64E2">
        <w:trPr>
          <w:trHeight w:val="390"/>
        </w:trPr>
        <w:tc>
          <w:tcPr>
            <w:tcW w:w="646" w:type="pct"/>
            <w:tcBorders>
              <w:top w:val="single" w:sz="4" w:space="0" w:color="00000A"/>
              <w:left w:val="single" w:sz="4" w:space="0" w:color="00000A"/>
              <w:bottom w:val="single" w:sz="4" w:space="0" w:color="00000A"/>
              <w:right w:val="single" w:sz="4" w:space="0" w:color="00000A"/>
            </w:tcBorders>
            <w:vAlign w:val="center"/>
            <w:hideMark/>
          </w:tcPr>
          <w:p w14:paraId="50F22FDF" w14:textId="62CCBBA3"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lastRenderedPageBreak/>
              <w:t>Pokazatelj uspješnosti</w:t>
            </w:r>
          </w:p>
        </w:tc>
        <w:tc>
          <w:tcPr>
            <w:tcW w:w="1641" w:type="pct"/>
            <w:tcBorders>
              <w:top w:val="single" w:sz="4" w:space="0" w:color="00000A"/>
              <w:left w:val="single" w:sz="4" w:space="0" w:color="00000A"/>
              <w:bottom w:val="single" w:sz="4" w:space="0" w:color="00000A"/>
              <w:right w:val="single" w:sz="4" w:space="0" w:color="00000A"/>
            </w:tcBorders>
            <w:vAlign w:val="center"/>
            <w:hideMark/>
          </w:tcPr>
          <w:p w14:paraId="762370E0" w14:textId="77777777"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48AE2CAC" w14:textId="77777777"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t>Jedinica</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5CF4A085" w14:textId="77777777"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t>Polazna vrijednost</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0A47E0A2" w14:textId="77777777" w:rsidR="002C64BF" w:rsidRPr="001B4BC5" w:rsidRDefault="002C64B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2FBEE695" w14:textId="02816173"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sz w:val="22"/>
                <w:szCs w:val="22"/>
              </w:rPr>
              <w:t>2024.</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49A0BAEB" w14:textId="41E1C871"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sz w:val="22"/>
                <w:szCs w:val="22"/>
              </w:rPr>
              <w:t>PRORAČUN 2025.</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04E93DA2" w14:textId="77777777" w:rsidR="002C64BF" w:rsidRPr="001B4BC5" w:rsidRDefault="002C64B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62FAC94" w14:textId="02EE1552"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sz w:val="22"/>
                <w:szCs w:val="22"/>
              </w:rPr>
              <w:t xml:space="preserve"> 2026.</w:t>
            </w:r>
          </w:p>
        </w:tc>
      </w:tr>
      <w:tr w:rsidR="001A7AD8" w:rsidRPr="001B4BC5" w14:paraId="63E065C4" w14:textId="77777777" w:rsidTr="00AD64E2">
        <w:trPr>
          <w:trHeight w:val="919"/>
        </w:trPr>
        <w:tc>
          <w:tcPr>
            <w:tcW w:w="646" w:type="pct"/>
            <w:tcBorders>
              <w:top w:val="single" w:sz="4" w:space="0" w:color="00000A"/>
              <w:left w:val="single" w:sz="4" w:space="0" w:color="00000A"/>
              <w:bottom w:val="single" w:sz="4" w:space="0" w:color="00000A"/>
              <w:right w:val="single" w:sz="4" w:space="0" w:color="00000A"/>
            </w:tcBorders>
            <w:vAlign w:val="center"/>
            <w:hideMark/>
          </w:tcPr>
          <w:p w14:paraId="3866449B"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Broj učenika</w:t>
            </w:r>
          </w:p>
        </w:tc>
        <w:tc>
          <w:tcPr>
            <w:tcW w:w="1641" w:type="pct"/>
            <w:tcBorders>
              <w:top w:val="single" w:sz="4" w:space="0" w:color="00000A"/>
              <w:left w:val="single" w:sz="4" w:space="0" w:color="00000A"/>
              <w:bottom w:val="single" w:sz="4" w:space="0" w:color="00000A"/>
              <w:right w:val="single" w:sz="4" w:space="0" w:color="00000A"/>
            </w:tcBorders>
            <w:vAlign w:val="center"/>
            <w:hideMark/>
          </w:tcPr>
          <w:p w14:paraId="4662C500" w14:textId="77777777" w:rsidR="001A7AD8" w:rsidRPr="001B4BC5" w:rsidRDefault="001A7AD8" w:rsidP="00056BD5">
            <w:pPr>
              <w:rPr>
                <w:rFonts w:asciiTheme="minorHAnsi" w:hAnsiTheme="minorHAnsi" w:cstheme="minorHAnsi"/>
                <w:sz w:val="22"/>
                <w:szCs w:val="22"/>
              </w:rPr>
            </w:pPr>
            <w:r w:rsidRPr="001B4BC5">
              <w:rPr>
                <w:rFonts w:asciiTheme="minorHAnsi" w:hAnsiTheme="minorHAnsi" w:cstheme="minorHAnsi"/>
                <w:sz w:val="22"/>
                <w:szCs w:val="22"/>
              </w:rPr>
              <w:t xml:space="preserve">Financiranje troškova prijevoza učenika s mjestom prebivališta preko 5 km udaljenosti od škole </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562C70E8"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01F4614E" w14:textId="594E920D" w:rsidR="001A7AD8" w:rsidRPr="001B4BC5" w:rsidRDefault="00A42375" w:rsidP="00056BD5">
            <w:pPr>
              <w:jc w:val="center"/>
              <w:rPr>
                <w:rFonts w:asciiTheme="minorHAnsi" w:hAnsiTheme="minorHAnsi" w:cstheme="minorHAnsi"/>
                <w:sz w:val="22"/>
                <w:szCs w:val="22"/>
              </w:rPr>
            </w:pPr>
            <w:r w:rsidRPr="001B4BC5">
              <w:rPr>
                <w:rFonts w:asciiTheme="minorHAnsi" w:hAnsiTheme="minorHAnsi" w:cstheme="minorHAnsi"/>
                <w:sz w:val="22"/>
                <w:szCs w:val="22"/>
              </w:rPr>
              <w:t>640</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1745ABD4"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640</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66DDAA39"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640</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60D8451D"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640</w:t>
            </w:r>
          </w:p>
        </w:tc>
      </w:tr>
    </w:tbl>
    <w:p w14:paraId="32ACF030" w14:textId="77777777" w:rsidR="001A7AD8" w:rsidRPr="001B4BC5" w:rsidRDefault="001A7AD8" w:rsidP="00056BD5">
      <w:pPr>
        <w:jc w:val="both"/>
        <w:rPr>
          <w:rFonts w:asciiTheme="minorHAnsi" w:hAnsiTheme="minorHAnsi" w:cstheme="minorHAnsi"/>
          <w:color w:val="FF0000"/>
          <w:sz w:val="22"/>
          <w:szCs w:val="22"/>
        </w:rPr>
      </w:pPr>
    </w:p>
    <w:p w14:paraId="2F872F11" w14:textId="25A6DC3C" w:rsidR="001A7AD8" w:rsidRPr="001B4BC5" w:rsidRDefault="001A7AD8" w:rsidP="00056BD5">
      <w:pPr>
        <w:jc w:val="both"/>
        <w:rPr>
          <w:rFonts w:asciiTheme="minorHAnsi" w:hAnsiTheme="minorHAnsi" w:cstheme="minorHAnsi"/>
          <w:sz w:val="22"/>
          <w:szCs w:val="22"/>
        </w:rPr>
      </w:pPr>
      <w:r w:rsidRPr="001B4BC5">
        <w:rPr>
          <w:rFonts w:asciiTheme="minorHAnsi" w:hAnsiTheme="minorHAnsi" w:cstheme="minorHAnsi"/>
          <w:b/>
          <w:bCs/>
          <w:sz w:val="22"/>
          <w:szCs w:val="22"/>
        </w:rPr>
        <w:t>Ulaganje u građevinske objekte osnovnog školstva</w:t>
      </w:r>
      <w:r w:rsidRPr="001B4BC5">
        <w:rPr>
          <w:rFonts w:asciiTheme="minorHAnsi" w:hAnsiTheme="minorHAnsi" w:cstheme="minorHAnsi"/>
          <w:sz w:val="22"/>
          <w:szCs w:val="22"/>
        </w:rPr>
        <w:t xml:space="preserve"> –</w:t>
      </w:r>
      <w:r w:rsidR="005D62D1" w:rsidRPr="001B4BC5">
        <w:rPr>
          <w:rFonts w:asciiTheme="minorHAnsi" w:hAnsiTheme="minorHAnsi" w:cstheme="minorHAnsi"/>
          <w:sz w:val="22"/>
          <w:szCs w:val="22"/>
        </w:rPr>
        <w:t xml:space="preserve"> sredstva su planirana za kapitalna ulaganja.</w:t>
      </w:r>
    </w:p>
    <w:p w14:paraId="0DE2F0BC" w14:textId="77777777" w:rsidR="00BD3399" w:rsidRPr="001B4BC5" w:rsidRDefault="00BD3399" w:rsidP="00056BD5">
      <w:pPr>
        <w:rPr>
          <w:rFonts w:asciiTheme="minorHAnsi" w:hAnsiTheme="minorHAnsi" w:cstheme="minorHAnsi"/>
          <w:color w:val="FF0000"/>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350"/>
        <w:gridCol w:w="2022"/>
        <w:gridCol w:w="912"/>
        <w:gridCol w:w="1097"/>
        <w:gridCol w:w="1227"/>
        <w:gridCol w:w="1227"/>
        <w:gridCol w:w="1227"/>
      </w:tblGrid>
      <w:tr w:rsidR="002C64BF" w:rsidRPr="001B4BC5" w14:paraId="781CC210" w14:textId="77777777" w:rsidTr="002C64BF">
        <w:trPr>
          <w:trHeight w:val="390"/>
        </w:trPr>
        <w:tc>
          <w:tcPr>
            <w:tcW w:w="870" w:type="pct"/>
            <w:tcBorders>
              <w:top w:val="single" w:sz="4" w:space="0" w:color="00000A"/>
              <w:left w:val="single" w:sz="4" w:space="0" w:color="00000A"/>
              <w:bottom w:val="single" w:sz="4" w:space="0" w:color="00000A"/>
              <w:right w:val="single" w:sz="4" w:space="0" w:color="00000A"/>
            </w:tcBorders>
            <w:vAlign w:val="center"/>
            <w:hideMark/>
          </w:tcPr>
          <w:p w14:paraId="63E91671" w14:textId="77777777"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t>Pokazatelj uspješnosti</w:t>
            </w:r>
          </w:p>
        </w:tc>
        <w:tc>
          <w:tcPr>
            <w:tcW w:w="1241" w:type="pct"/>
            <w:tcBorders>
              <w:top w:val="single" w:sz="4" w:space="0" w:color="00000A"/>
              <w:left w:val="single" w:sz="4" w:space="0" w:color="00000A"/>
              <w:bottom w:val="single" w:sz="4" w:space="0" w:color="00000A"/>
              <w:right w:val="single" w:sz="4" w:space="0" w:color="00000A"/>
            </w:tcBorders>
            <w:vAlign w:val="center"/>
            <w:hideMark/>
          </w:tcPr>
          <w:p w14:paraId="000ECB17" w14:textId="77777777"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t>Definicija</w:t>
            </w:r>
          </w:p>
        </w:tc>
        <w:tc>
          <w:tcPr>
            <w:tcW w:w="501" w:type="pct"/>
            <w:tcBorders>
              <w:top w:val="single" w:sz="4" w:space="0" w:color="00000A"/>
              <w:left w:val="single" w:sz="4" w:space="0" w:color="00000A"/>
              <w:bottom w:val="single" w:sz="4" w:space="0" w:color="00000A"/>
              <w:right w:val="single" w:sz="4" w:space="0" w:color="00000A"/>
            </w:tcBorders>
            <w:vAlign w:val="center"/>
            <w:hideMark/>
          </w:tcPr>
          <w:p w14:paraId="5291E342" w14:textId="77777777"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41C833C5" w14:textId="77777777"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color w:val="000000" w:themeColor="text1"/>
                <w:sz w:val="22"/>
                <w:szCs w:val="22"/>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0FABDF95" w14:textId="77777777" w:rsidR="002C64BF" w:rsidRPr="001B4BC5" w:rsidRDefault="002C64B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876D70C" w14:textId="4FAD0330"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sz w:val="22"/>
                <w:szCs w:val="22"/>
              </w:rPr>
              <w:t>2024.</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4224AFF7" w14:textId="70F05C65"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sz w:val="22"/>
                <w:szCs w:val="22"/>
              </w:rPr>
              <w:t>PRORAČUN 2025.</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648B0AC9" w14:textId="77777777" w:rsidR="002C64BF" w:rsidRPr="001B4BC5" w:rsidRDefault="002C64BF"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47F70F2" w14:textId="45299AA2" w:rsidR="002C64BF" w:rsidRPr="001B4BC5" w:rsidRDefault="002C64BF" w:rsidP="00056BD5">
            <w:pPr>
              <w:jc w:val="center"/>
              <w:rPr>
                <w:rFonts w:asciiTheme="minorHAnsi" w:hAnsiTheme="minorHAnsi" w:cstheme="minorHAnsi"/>
                <w:color w:val="FF0000"/>
                <w:sz w:val="22"/>
                <w:szCs w:val="22"/>
              </w:rPr>
            </w:pPr>
            <w:r w:rsidRPr="001B4BC5">
              <w:rPr>
                <w:rFonts w:asciiTheme="minorHAnsi" w:hAnsiTheme="minorHAnsi" w:cstheme="minorHAnsi"/>
                <w:sz w:val="22"/>
                <w:szCs w:val="22"/>
              </w:rPr>
              <w:t xml:space="preserve"> 2026.</w:t>
            </w:r>
          </w:p>
        </w:tc>
      </w:tr>
      <w:tr w:rsidR="001A7AD8" w:rsidRPr="001B4BC5" w14:paraId="43EF782C" w14:textId="77777777" w:rsidTr="002C64BF">
        <w:trPr>
          <w:trHeight w:val="417"/>
        </w:trPr>
        <w:tc>
          <w:tcPr>
            <w:tcW w:w="870" w:type="pct"/>
            <w:tcBorders>
              <w:top w:val="single" w:sz="4" w:space="0" w:color="00000A"/>
              <w:left w:val="single" w:sz="4" w:space="0" w:color="00000A"/>
              <w:bottom w:val="single" w:sz="4" w:space="0" w:color="00000A"/>
              <w:right w:val="single" w:sz="4" w:space="0" w:color="00000A"/>
            </w:tcBorders>
            <w:vAlign w:val="center"/>
            <w:hideMark/>
          </w:tcPr>
          <w:p w14:paraId="024DCAF7"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Broj građevinskih objekata</w:t>
            </w:r>
          </w:p>
        </w:tc>
        <w:tc>
          <w:tcPr>
            <w:tcW w:w="1241" w:type="pct"/>
            <w:tcBorders>
              <w:top w:val="single" w:sz="4" w:space="0" w:color="00000A"/>
              <w:left w:val="single" w:sz="4" w:space="0" w:color="00000A"/>
              <w:bottom w:val="single" w:sz="4" w:space="0" w:color="00000A"/>
              <w:right w:val="single" w:sz="4" w:space="0" w:color="00000A"/>
            </w:tcBorders>
            <w:vAlign w:val="center"/>
            <w:hideMark/>
          </w:tcPr>
          <w:p w14:paraId="7D700F9D" w14:textId="77777777" w:rsidR="001A7AD8" w:rsidRPr="001B4BC5" w:rsidRDefault="001A7AD8" w:rsidP="00056BD5">
            <w:pPr>
              <w:rPr>
                <w:rFonts w:asciiTheme="minorHAnsi" w:hAnsiTheme="minorHAnsi" w:cstheme="minorHAnsi"/>
                <w:sz w:val="22"/>
                <w:szCs w:val="22"/>
              </w:rPr>
            </w:pPr>
            <w:r w:rsidRPr="001B4BC5">
              <w:rPr>
                <w:rFonts w:asciiTheme="minorHAnsi" w:hAnsiTheme="minorHAnsi" w:cstheme="minorHAnsi"/>
                <w:sz w:val="22"/>
                <w:szCs w:val="22"/>
              </w:rPr>
              <w:t>Ulaganje u građevinske objekte osnovnih škola</w:t>
            </w:r>
          </w:p>
        </w:tc>
        <w:tc>
          <w:tcPr>
            <w:tcW w:w="501" w:type="pct"/>
            <w:tcBorders>
              <w:top w:val="single" w:sz="4" w:space="0" w:color="00000A"/>
              <w:left w:val="single" w:sz="4" w:space="0" w:color="00000A"/>
              <w:bottom w:val="single" w:sz="4" w:space="0" w:color="00000A"/>
              <w:right w:val="single" w:sz="4" w:space="0" w:color="00000A"/>
            </w:tcBorders>
            <w:vAlign w:val="center"/>
            <w:hideMark/>
          </w:tcPr>
          <w:p w14:paraId="4F13E87B"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Broj</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49CA9D8F"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7D0B5FD8"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868ED10"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2C5B4193" w14:textId="77777777" w:rsidR="001A7AD8" w:rsidRPr="001B4BC5" w:rsidRDefault="001A7AD8" w:rsidP="00056BD5">
            <w:pPr>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6D872789" w14:textId="77777777" w:rsidR="002C64BF" w:rsidRPr="001B4BC5" w:rsidRDefault="002C64BF" w:rsidP="00056BD5">
      <w:pPr>
        <w:rPr>
          <w:rFonts w:asciiTheme="minorHAnsi" w:hAnsiTheme="minorHAnsi" w:cstheme="minorHAnsi"/>
          <w:b/>
          <w:bCs/>
          <w:color w:val="000000" w:themeColor="text1"/>
          <w:sz w:val="22"/>
          <w:szCs w:val="22"/>
        </w:rPr>
      </w:pPr>
    </w:p>
    <w:p w14:paraId="2E6FC263" w14:textId="42345AAB" w:rsidR="001A7AD8" w:rsidRPr="001B4BC5" w:rsidRDefault="001A7AD8" w:rsidP="00056BD5">
      <w:pPr>
        <w:rPr>
          <w:rFonts w:asciiTheme="minorHAnsi" w:hAnsiTheme="minorHAnsi" w:cstheme="minorHAnsi"/>
          <w:b/>
          <w:bCs/>
          <w:sz w:val="22"/>
          <w:szCs w:val="22"/>
        </w:rPr>
      </w:pPr>
      <w:r w:rsidRPr="001B4BC5">
        <w:rPr>
          <w:rFonts w:asciiTheme="minorHAnsi" w:hAnsiTheme="minorHAnsi" w:cstheme="minorHAnsi"/>
          <w:b/>
          <w:bCs/>
          <w:color w:val="000000" w:themeColor="text1"/>
          <w:sz w:val="22"/>
          <w:szCs w:val="22"/>
        </w:rPr>
        <w:t>NAZIV PROGRAM</w:t>
      </w:r>
      <w:r w:rsidRPr="001B4BC5">
        <w:rPr>
          <w:rFonts w:asciiTheme="minorHAnsi" w:hAnsiTheme="minorHAnsi" w:cstheme="minorHAnsi"/>
          <w:b/>
          <w:bCs/>
          <w:sz w:val="22"/>
          <w:szCs w:val="22"/>
        </w:rPr>
        <w:t>A: REDOVNA DJELATNOST OSNOVNOG ŠKOLSTVA – IZNAD ZAKONSKI STANDARD</w:t>
      </w:r>
    </w:p>
    <w:p w14:paraId="05C636AB" w14:textId="77777777" w:rsidR="003805FC" w:rsidRPr="001B4BC5" w:rsidRDefault="003805FC" w:rsidP="00056BD5">
      <w:pPr>
        <w:rPr>
          <w:rFonts w:asciiTheme="minorHAnsi" w:hAnsiTheme="minorHAnsi" w:cstheme="minorHAnsi"/>
          <w:b/>
          <w:bCs/>
          <w:sz w:val="22"/>
          <w:szCs w:val="22"/>
        </w:rPr>
      </w:pPr>
    </w:p>
    <w:p w14:paraId="4FD21869" w14:textId="49AEE429" w:rsidR="003805FC" w:rsidRPr="001B4BC5" w:rsidRDefault="003805FC" w:rsidP="003805FC">
      <w:pPr>
        <w:ind w:firstLine="357"/>
        <w:rPr>
          <w:rFonts w:asciiTheme="minorHAnsi" w:hAnsiTheme="minorHAnsi" w:cstheme="minorHAnsi"/>
          <w:b/>
          <w:bCs/>
          <w:sz w:val="22"/>
          <w:szCs w:val="22"/>
        </w:rPr>
      </w:pPr>
      <w:r w:rsidRPr="001B4BC5">
        <w:rPr>
          <w:rFonts w:asciiTheme="minorHAnsi" w:hAnsiTheme="minorHAnsi" w:cstheme="minorHAnsi"/>
          <w:sz w:val="22"/>
          <w:szCs w:val="22"/>
        </w:rPr>
        <w:t>Financiranje troškova koji su iznad zakonskog standarda</w:t>
      </w:r>
      <w:r w:rsidRPr="001B4BC5">
        <w:rPr>
          <w:rFonts w:asciiTheme="minorHAnsi" w:hAnsiTheme="minorHAnsi" w:cstheme="minorHAnsi"/>
          <w:b/>
          <w:bCs/>
          <w:sz w:val="22"/>
          <w:szCs w:val="22"/>
        </w:rPr>
        <w:t xml:space="preserve">. </w:t>
      </w:r>
    </w:p>
    <w:p w14:paraId="47A4C305" w14:textId="77777777" w:rsidR="007F3376" w:rsidRPr="001B4BC5" w:rsidRDefault="007F3376" w:rsidP="00056BD5">
      <w:pPr>
        <w:rPr>
          <w:rFonts w:asciiTheme="minorHAnsi" w:hAnsiTheme="minorHAnsi" w:cstheme="minorHAnsi"/>
          <w:b/>
          <w:bCs/>
          <w:sz w:val="22"/>
          <w:szCs w:val="22"/>
        </w:rPr>
      </w:pPr>
    </w:p>
    <w:p w14:paraId="71B0CEA5" w14:textId="77777777" w:rsidR="00042B3D" w:rsidRPr="001B4BC5" w:rsidRDefault="00042B3D" w:rsidP="00056BD5">
      <w:pPr>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p>
    <w:p w14:paraId="26F48535" w14:textId="77777777" w:rsidR="00042B3D" w:rsidRPr="001B4BC5" w:rsidRDefault="00042B3D" w:rsidP="00056BD5">
      <w:pPr>
        <w:pStyle w:val="Odlomakpopisa"/>
        <w:numPr>
          <w:ilvl w:val="0"/>
          <w:numId w:val="19"/>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lang w:eastAsia="en-US"/>
        </w:rPr>
        <w:t xml:space="preserve">Zakon o lokalnoj i područnoj (regionalnoj) samoupravi </w:t>
      </w:r>
      <w:r w:rsidRPr="001B4BC5">
        <w:rPr>
          <w:rFonts w:asciiTheme="minorHAnsi" w:hAnsiTheme="minorHAnsi" w:cstheme="minorHAnsi"/>
          <w:bCs/>
          <w:sz w:val="22"/>
          <w:szCs w:val="22"/>
        </w:rPr>
        <w:t>(Narodne novine, broj: 33/01., 60/01., 129/05., 109/07., 125/08., 36/09., 36/09., 150/11., 144/12., 19/13., 137/15., 123/17., 98/19. i 144/20.),</w:t>
      </w:r>
    </w:p>
    <w:p w14:paraId="0DA70013" w14:textId="77777777" w:rsidR="00042B3D" w:rsidRPr="001B4BC5" w:rsidRDefault="00042B3D" w:rsidP="00056BD5">
      <w:pPr>
        <w:pStyle w:val="Odlomakpopisa"/>
        <w:numPr>
          <w:ilvl w:val="0"/>
          <w:numId w:val="19"/>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rPr>
        <w:t>Statut Grada Požege (Službene novine Grada Požege, broj: 2/21. i 11/22.) i</w:t>
      </w:r>
    </w:p>
    <w:p w14:paraId="5ABA86C2" w14:textId="77777777" w:rsidR="00042B3D" w:rsidRPr="001B4BC5" w:rsidRDefault="00042B3D" w:rsidP="00056BD5">
      <w:pPr>
        <w:pStyle w:val="Odlomakpopisa"/>
        <w:numPr>
          <w:ilvl w:val="0"/>
          <w:numId w:val="19"/>
        </w:numPr>
        <w:suppressAutoHyphens w:val="0"/>
        <w:ind w:left="527" w:hanging="170"/>
        <w:jc w:val="both"/>
        <w:rPr>
          <w:rFonts w:asciiTheme="minorHAnsi" w:hAnsiTheme="minorHAnsi" w:cstheme="minorHAnsi"/>
          <w:sz w:val="22"/>
          <w:szCs w:val="22"/>
        </w:rPr>
      </w:pPr>
      <w:r w:rsidRPr="001B4BC5">
        <w:rPr>
          <w:rFonts w:asciiTheme="minorHAnsi" w:hAnsiTheme="minorHAnsi" w:cstheme="minorHAnsi"/>
          <w:sz w:val="22"/>
          <w:szCs w:val="22"/>
          <w:lang w:eastAsia="en-US"/>
        </w:rPr>
        <w:t>Zakon o odgoju i obrazovanju u osnovnoj i srednjoj školi (Narodne novine, broj: 87/08., 86/09., 92/10., 105/10., 90/11., 5/12., 16/12., 86/12., 126/12., 94/13., 152/14., 07/17., 68/18., 98/19., 64/20. i 151/22.).</w:t>
      </w:r>
    </w:p>
    <w:p w14:paraId="56F259C0" w14:textId="77777777" w:rsidR="007F3376" w:rsidRPr="001B4BC5" w:rsidRDefault="007F3376" w:rsidP="00056BD5">
      <w:pPr>
        <w:rPr>
          <w:rFonts w:asciiTheme="minorHAnsi" w:hAnsiTheme="minorHAnsi" w:cstheme="minorHAnsi"/>
          <w:b/>
          <w:bCs/>
          <w:sz w:val="22"/>
          <w:szCs w:val="22"/>
        </w:rPr>
      </w:pPr>
    </w:p>
    <w:tbl>
      <w:tblPr>
        <w:tblStyle w:val="Reetkatablice1"/>
        <w:tblW w:w="9215" w:type="dxa"/>
        <w:jc w:val="center"/>
        <w:tblLook w:val="04A0" w:firstRow="1" w:lastRow="0" w:firstColumn="1" w:lastColumn="0" w:noHBand="0" w:noVBand="1"/>
      </w:tblPr>
      <w:tblGrid>
        <w:gridCol w:w="5387"/>
        <w:gridCol w:w="1276"/>
        <w:gridCol w:w="1412"/>
        <w:gridCol w:w="1140"/>
      </w:tblGrid>
      <w:tr w:rsidR="007F3376" w:rsidRPr="001B4BC5" w14:paraId="09ADA934" w14:textId="77777777" w:rsidTr="00095204">
        <w:trPr>
          <w:trHeight w:val="255"/>
          <w:jc w:val="center"/>
        </w:trPr>
        <w:tc>
          <w:tcPr>
            <w:tcW w:w="5387" w:type="dxa"/>
            <w:noWrap/>
          </w:tcPr>
          <w:p w14:paraId="06C629A3" w14:textId="26947272" w:rsidR="007F3376" w:rsidRPr="001B4BC5" w:rsidRDefault="007F3376"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rPr>
              <w:t>PROGRAM 7000 REDOVNA DJELATNOST OSNOVNOG ŠKOLSTVA – IZNAD ZAKONSKI STANDARD</w:t>
            </w:r>
          </w:p>
        </w:tc>
        <w:tc>
          <w:tcPr>
            <w:tcW w:w="1276" w:type="dxa"/>
            <w:noWrap/>
            <w:vAlign w:val="center"/>
            <w:hideMark/>
          </w:tcPr>
          <w:p w14:paraId="7B37F760" w14:textId="77777777" w:rsidR="007F3376" w:rsidRPr="001B4BC5" w:rsidRDefault="007F337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2" w:type="dxa"/>
            <w:noWrap/>
            <w:vAlign w:val="center"/>
            <w:hideMark/>
          </w:tcPr>
          <w:p w14:paraId="2D1A21AD" w14:textId="77777777" w:rsidR="007F3376" w:rsidRPr="001B4BC5" w:rsidRDefault="007F337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140" w:type="dxa"/>
            <w:noWrap/>
            <w:vAlign w:val="center"/>
            <w:hideMark/>
          </w:tcPr>
          <w:p w14:paraId="5E8AB0CE" w14:textId="77777777" w:rsidR="007F3376" w:rsidRPr="001B4BC5" w:rsidRDefault="007F3376"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7F3376" w:rsidRPr="001B4BC5" w14:paraId="20E5A5A7" w14:textId="77777777" w:rsidTr="002F6761">
        <w:trPr>
          <w:trHeight w:val="255"/>
          <w:jc w:val="center"/>
        </w:trPr>
        <w:tc>
          <w:tcPr>
            <w:tcW w:w="5387" w:type="dxa"/>
            <w:noWrap/>
            <w:hideMark/>
          </w:tcPr>
          <w:p w14:paraId="124D11F7" w14:textId="48BD5057" w:rsidR="007F3376" w:rsidRPr="001B4BC5" w:rsidRDefault="007F3376"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Aktivnost </w:t>
            </w:r>
            <w:r w:rsidRPr="001B4BC5">
              <w:rPr>
                <w:rFonts w:asciiTheme="minorHAnsi" w:hAnsiTheme="minorHAnsi" w:cstheme="minorHAnsi"/>
                <w:sz w:val="22"/>
                <w:szCs w:val="22"/>
              </w:rPr>
              <w:t>A700003</w:t>
            </w:r>
            <w:r w:rsidRPr="001B4BC5">
              <w:rPr>
                <w:rFonts w:asciiTheme="minorHAnsi" w:hAnsiTheme="minorHAnsi" w:cstheme="minorHAnsi"/>
                <w:sz w:val="22"/>
                <w:szCs w:val="22"/>
                <w:lang w:eastAsia="hr-HR"/>
              </w:rPr>
              <w:t xml:space="preserve"> PRIJEVOZ UČENIKA</w:t>
            </w:r>
          </w:p>
        </w:tc>
        <w:tc>
          <w:tcPr>
            <w:tcW w:w="1276" w:type="dxa"/>
            <w:noWrap/>
            <w:vAlign w:val="center"/>
          </w:tcPr>
          <w:p w14:paraId="31B6F4D7" w14:textId="4DC1F88E" w:rsidR="007F3376" w:rsidRPr="001B4BC5" w:rsidRDefault="007F3376"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99.759,00</w:t>
            </w:r>
          </w:p>
        </w:tc>
        <w:tc>
          <w:tcPr>
            <w:tcW w:w="1412" w:type="dxa"/>
            <w:noWrap/>
          </w:tcPr>
          <w:p w14:paraId="52DBBA37" w14:textId="4DA9046B" w:rsidR="007F3376" w:rsidRPr="001B4BC5" w:rsidRDefault="007F3376"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99.759,00</w:t>
            </w:r>
          </w:p>
        </w:tc>
        <w:tc>
          <w:tcPr>
            <w:tcW w:w="1140" w:type="dxa"/>
            <w:noWrap/>
          </w:tcPr>
          <w:p w14:paraId="5283AF37" w14:textId="681B5DAD" w:rsidR="007F3376" w:rsidRPr="001B4BC5" w:rsidRDefault="007F3376"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99.759,00</w:t>
            </w:r>
          </w:p>
        </w:tc>
      </w:tr>
      <w:tr w:rsidR="0070300E" w:rsidRPr="001B4BC5" w14:paraId="33B06CC7" w14:textId="77777777" w:rsidTr="002F6761">
        <w:trPr>
          <w:trHeight w:val="255"/>
          <w:jc w:val="center"/>
        </w:trPr>
        <w:tc>
          <w:tcPr>
            <w:tcW w:w="5387" w:type="dxa"/>
            <w:noWrap/>
          </w:tcPr>
          <w:p w14:paraId="6F11A6D7" w14:textId="326A3F94" w:rsidR="0070300E" w:rsidRPr="001B4BC5" w:rsidRDefault="003D4276"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276" w:type="dxa"/>
            <w:noWrap/>
            <w:vAlign w:val="center"/>
          </w:tcPr>
          <w:p w14:paraId="133A747A" w14:textId="6639720F" w:rsidR="0070300E" w:rsidRPr="001B4BC5" w:rsidRDefault="0070300E" w:rsidP="00056BD5">
            <w:pPr>
              <w:jc w:val="center"/>
              <w:rPr>
                <w:rFonts w:asciiTheme="minorHAnsi" w:hAnsiTheme="minorHAnsi" w:cstheme="minorHAnsi"/>
                <w:sz w:val="22"/>
                <w:szCs w:val="22"/>
              </w:rPr>
            </w:pPr>
            <w:r w:rsidRPr="001B4BC5">
              <w:rPr>
                <w:rFonts w:asciiTheme="minorHAnsi" w:hAnsiTheme="minorHAnsi" w:cstheme="minorHAnsi"/>
                <w:sz w:val="22"/>
                <w:szCs w:val="22"/>
                <w:lang w:eastAsia="hr-HR"/>
              </w:rPr>
              <w:t>99.759,00</w:t>
            </w:r>
          </w:p>
        </w:tc>
        <w:tc>
          <w:tcPr>
            <w:tcW w:w="1412" w:type="dxa"/>
            <w:noWrap/>
          </w:tcPr>
          <w:p w14:paraId="4493353A" w14:textId="44D99618" w:rsidR="0070300E" w:rsidRPr="001B4BC5" w:rsidRDefault="0070300E" w:rsidP="00056BD5">
            <w:pPr>
              <w:jc w:val="center"/>
              <w:rPr>
                <w:rFonts w:asciiTheme="minorHAnsi" w:hAnsiTheme="minorHAnsi" w:cstheme="minorHAnsi"/>
                <w:sz w:val="22"/>
                <w:szCs w:val="22"/>
              </w:rPr>
            </w:pPr>
            <w:r w:rsidRPr="001B4BC5">
              <w:rPr>
                <w:rFonts w:asciiTheme="minorHAnsi" w:hAnsiTheme="minorHAnsi" w:cstheme="minorHAnsi"/>
                <w:sz w:val="22"/>
                <w:szCs w:val="22"/>
                <w:lang w:eastAsia="hr-HR"/>
              </w:rPr>
              <w:t>99.759,00</w:t>
            </w:r>
          </w:p>
        </w:tc>
        <w:tc>
          <w:tcPr>
            <w:tcW w:w="1140" w:type="dxa"/>
            <w:noWrap/>
          </w:tcPr>
          <w:p w14:paraId="5E6DC1CB" w14:textId="6A5FFF17" w:rsidR="0070300E" w:rsidRPr="001B4BC5" w:rsidRDefault="0070300E" w:rsidP="00056BD5">
            <w:pPr>
              <w:jc w:val="center"/>
              <w:rPr>
                <w:rFonts w:asciiTheme="minorHAnsi" w:hAnsiTheme="minorHAnsi" w:cstheme="minorHAnsi"/>
                <w:sz w:val="22"/>
                <w:szCs w:val="22"/>
              </w:rPr>
            </w:pPr>
            <w:r w:rsidRPr="001B4BC5">
              <w:rPr>
                <w:rFonts w:asciiTheme="minorHAnsi" w:hAnsiTheme="minorHAnsi" w:cstheme="minorHAnsi"/>
                <w:sz w:val="22"/>
                <w:szCs w:val="22"/>
                <w:lang w:eastAsia="hr-HR"/>
              </w:rPr>
              <w:t>99.759,00</w:t>
            </w:r>
          </w:p>
        </w:tc>
      </w:tr>
    </w:tbl>
    <w:p w14:paraId="41376FBB" w14:textId="77777777" w:rsidR="007F3376" w:rsidRPr="001B4BC5" w:rsidRDefault="007F3376" w:rsidP="00056BD5">
      <w:pPr>
        <w:rPr>
          <w:rFonts w:asciiTheme="minorHAnsi" w:hAnsiTheme="minorHAnsi" w:cstheme="minorHAnsi"/>
          <w:b/>
          <w:bCs/>
          <w:color w:val="FF0000"/>
          <w:sz w:val="22"/>
          <w:szCs w:val="22"/>
        </w:rPr>
      </w:pPr>
    </w:p>
    <w:p w14:paraId="316272E5" w14:textId="468D2903" w:rsidR="006B54AA" w:rsidRPr="001B4BC5" w:rsidRDefault="001A7AD8" w:rsidP="005A1679">
      <w:pPr>
        <w:jc w:val="both"/>
        <w:rPr>
          <w:rFonts w:asciiTheme="minorHAnsi" w:hAnsiTheme="minorHAnsi" w:cstheme="minorHAnsi"/>
          <w:sz w:val="22"/>
          <w:szCs w:val="22"/>
        </w:rPr>
      </w:pPr>
      <w:r w:rsidRPr="001B4BC5">
        <w:rPr>
          <w:rFonts w:asciiTheme="minorHAnsi" w:hAnsiTheme="minorHAnsi" w:cstheme="minorHAnsi"/>
          <w:b/>
          <w:bCs/>
          <w:sz w:val="22"/>
          <w:szCs w:val="22"/>
        </w:rPr>
        <w:t>Prijevoz učenika</w:t>
      </w:r>
      <w:r w:rsidRPr="001B4BC5">
        <w:rPr>
          <w:rFonts w:asciiTheme="minorHAnsi" w:hAnsiTheme="minorHAnsi" w:cstheme="minorHAnsi"/>
          <w:sz w:val="22"/>
          <w:szCs w:val="22"/>
        </w:rPr>
        <w:t xml:space="preserve"> - Zbog porasta troškova i na temelju provedene javne nabave troškovi prijevoza učenika su značajno povećani te se dio financira iz iznad zakonskog standarda.</w:t>
      </w:r>
    </w:p>
    <w:p w14:paraId="414B2E34" w14:textId="77777777" w:rsidR="00AD64E2" w:rsidRPr="001B4BC5" w:rsidRDefault="00AD64E2" w:rsidP="005A1679">
      <w:pPr>
        <w:jc w:val="both"/>
        <w:rPr>
          <w:rFonts w:asciiTheme="minorHAnsi" w:hAnsiTheme="minorHAnsi" w:cstheme="minorHAnsi"/>
          <w:sz w:val="22"/>
          <w:szCs w:val="22"/>
        </w:rPr>
      </w:pPr>
    </w:p>
    <w:p w14:paraId="3CF8617B" w14:textId="73738281" w:rsidR="00D2288F" w:rsidRPr="001B4BC5" w:rsidRDefault="00D2288F" w:rsidP="00056BD5">
      <w:pPr>
        <w:rPr>
          <w:rFonts w:asciiTheme="minorHAnsi" w:hAnsiTheme="minorHAnsi" w:cstheme="minorHAnsi"/>
          <w:b/>
          <w:bCs/>
          <w:sz w:val="22"/>
          <w:szCs w:val="22"/>
        </w:rPr>
      </w:pPr>
      <w:r w:rsidRPr="001B4BC5">
        <w:rPr>
          <w:rFonts w:asciiTheme="minorHAnsi" w:hAnsiTheme="minorHAnsi" w:cstheme="minorHAnsi"/>
          <w:b/>
          <w:bCs/>
          <w:sz w:val="22"/>
          <w:szCs w:val="22"/>
        </w:rPr>
        <w:t>Proračunski korisnik  9755 - OŠ ''Dobriša Cesarić”</w:t>
      </w:r>
    </w:p>
    <w:p w14:paraId="4CB7A7B0" w14:textId="77777777" w:rsidR="003315C0" w:rsidRPr="001B4BC5" w:rsidRDefault="003315C0" w:rsidP="00056BD5">
      <w:pPr>
        <w:rPr>
          <w:rFonts w:asciiTheme="minorHAnsi" w:hAnsiTheme="minorHAnsi" w:cstheme="minorHAnsi"/>
          <w:b/>
          <w:bCs/>
          <w:sz w:val="22"/>
          <w:szCs w:val="22"/>
        </w:rPr>
      </w:pPr>
    </w:p>
    <w:p w14:paraId="59DCD6ED" w14:textId="77777777" w:rsidR="00C26C9E" w:rsidRPr="001B4BC5" w:rsidRDefault="003315C0"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w:t>
      </w:r>
    </w:p>
    <w:p w14:paraId="2C91C249" w14:textId="27A0AB6A" w:rsidR="003315C0" w:rsidRPr="001B4BC5" w:rsidRDefault="003315C0"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Matična škola je smještena u Požegi dok se područna škola nalazi u prigradskom </w:t>
      </w:r>
      <w:proofErr w:type="spellStart"/>
      <w:r w:rsidRPr="001B4BC5">
        <w:rPr>
          <w:rFonts w:asciiTheme="minorHAnsi" w:hAnsiTheme="minorHAnsi" w:cstheme="minorHAnsi"/>
          <w:sz w:val="22"/>
          <w:szCs w:val="22"/>
        </w:rPr>
        <w:t>aselju</w:t>
      </w:r>
      <w:proofErr w:type="spellEnd"/>
      <w:r w:rsidRPr="001B4BC5">
        <w:rPr>
          <w:rFonts w:asciiTheme="minorHAnsi" w:hAnsiTheme="minorHAnsi" w:cstheme="minorHAnsi"/>
          <w:sz w:val="22"/>
          <w:szCs w:val="22"/>
        </w:rPr>
        <w:t xml:space="preserve">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p w14:paraId="4330183B" w14:textId="77777777" w:rsidR="00D2288F" w:rsidRPr="001B4BC5" w:rsidRDefault="00D2288F" w:rsidP="00056BD5">
      <w:pPr>
        <w:jc w:val="both"/>
        <w:rPr>
          <w:rFonts w:asciiTheme="minorHAnsi" w:hAnsiTheme="minorHAnsi" w:cstheme="minorHAnsi"/>
          <w:sz w:val="22"/>
          <w:szCs w:val="22"/>
        </w:rPr>
      </w:pPr>
    </w:p>
    <w:tbl>
      <w:tblPr>
        <w:tblStyle w:val="Reetkatablice1"/>
        <w:tblW w:w="9214" w:type="dxa"/>
        <w:jc w:val="right"/>
        <w:tblLook w:val="04A0" w:firstRow="1" w:lastRow="0" w:firstColumn="1" w:lastColumn="0" w:noHBand="0" w:noVBand="1"/>
      </w:tblPr>
      <w:tblGrid>
        <w:gridCol w:w="4962"/>
        <w:gridCol w:w="1417"/>
        <w:gridCol w:w="1418"/>
        <w:gridCol w:w="1417"/>
      </w:tblGrid>
      <w:tr w:rsidR="003315C0" w:rsidRPr="001B4BC5" w14:paraId="762E4AAF" w14:textId="77777777" w:rsidTr="00F0262A">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71E6FF1" w14:textId="77777777" w:rsidR="003315C0" w:rsidRPr="001B4BC5" w:rsidRDefault="003315C0"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B94897" w14:textId="7C66BD8A" w:rsidR="003315C0" w:rsidRPr="001B4BC5" w:rsidRDefault="003315C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22B31B" w14:textId="7BC5795F" w:rsidR="003315C0" w:rsidRPr="001B4BC5" w:rsidRDefault="003315C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3DDC04" w14:textId="3BB84970" w:rsidR="003315C0" w:rsidRPr="001B4BC5" w:rsidRDefault="003315C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D2288F" w:rsidRPr="001B4BC5" w14:paraId="61B7721C" w14:textId="77777777" w:rsidTr="003315C0">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8F4157B" w14:textId="77777777" w:rsidR="00D2288F" w:rsidRPr="001B4BC5" w:rsidRDefault="00D2288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lastRenderedPageBreak/>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76E8FDE6" w14:textId="57F79D05" w:rsidR="00D2288F" w:rsidRPr="001B4BC5" w:rsidRDefault="003315C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133.292,00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361682C" w14:textId="67584BCF" w:rsidR="00D2288F" w:rsidRPr="001B4BC5" w:rsidRDefault="003315C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133.292,00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E6577F" w14:textId="7E23C3B1" w:rsidR="00D2288F" w:rsidRPr="001B4BC5" w:rsidRDefault="003315C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133.292,00</w:t>
            </w:r>
          </w:p>
        </w:tc>
      </w:tr>
      <w:tr w:rsidR="00D2288F" w:rsidRPr="001B4BC5" w14:paraId="7E025B2A" w14:textId="77777777" w:rsidTr="003315C0">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5A1873E" w14:textId="77777777" w:rsidR="00D2288F" w:rsidRPr="001B4BC5" w:rsidRDefault="00D2288F"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30CE4505" w14:textId="3A1D8B8A" w:rsidR="00D2288F" w:rsidRPr="001B4BC5" w:rsidRDefault="003315C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1.729.370,00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43A8F14" w14:textId="50319103" w:rsidR="00D2288F" w:rsidRPr="001B4BC5" w:rsidRDefault="003315C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1.729.370,00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58FF04D" w14:textId="1F0781CF" w:rsidR="00D2288F" w:rsidRPr="001B4BC5" w:rsidRDefault="003315C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1.729.370,00</w:t>
            </w:r>
          </w:p>
        </w:tc>
      </w:tr>
      <w:tr w:rsidR="0070300E" w:rsidRPr="001B4BC5" w14:paraId="55D666E2" w14:textId="77777777" w:rsidTr="003315C0">
        <w:trPr>
          <w:trHeight w:val="255"/>
          <w:jc w:val="right"/>
        </w:trPr>
        <w:tc>
          <w:tcPr>
            <w:tcW w:w="4962" w:type="dxa"/>
            <w:tcBorders>
              <w:top w:val="single" w:sz="4" w:space="0" w:color="auto"/>
              <w:left w:val="single" w:sz="4" w:space="0" w:color="auto"/>
              <w:bottom w:val="single" w:sz="4" w:space="0" w:color="auto"/>
              <w:right w:val="single" w:sz="4" w:space="0" w:color="auto"/>
            </w:tcBorders>
            <w:noWrap/>
          </w:tcPr>
          <w:p w14:paraId="68CDCB21" w14:textId="41579E1A" w:rsidR="0070300E" w:rsidRPr="001B4BC5" w:rsidRDefault="0070300E"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39F6A461" w14:textId="1036BCDC" w:rsidR="0070300E" w:rsidRPr="001B4BC5" w:rsidRDefault="0070300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1.862.662,00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60CEC96" w14:textId="065F4C6F" w:rsidR="0070300E" w:rsidRPr="001B4BC5" w:rsidRDefault="0070300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1.862.662,00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8DD1E0A" w14:textId="7F4CB772" w:rsidR="0070300E" w:rsidRPr="001B4BC5" w:rsidRDefault="0070300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1.862.662,00</w:t>
            </w:r>
          </w:p>
        </w:tc>
      </w:tr>
    </w:tbl>
    <w:p w14:paraId="5D3A75FE" w14:textId="15F4EB9E" w:rsidR="00D2288F" w:rsidRPr="001B4BC5" w:rsidRDefault="00D2288F" w:rsidP="00056BD5">
      <w:pPr>
        <w:pStyle w:val="Odlomakpopisa"/>
        <w:ind w:left="0"/>
        <w:jc w:val="both"/>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NAZIV PROGRAMA: REDOVNA DJELATNOST OSNOVNOG ŠKOLSTVA - ZAKONSKI STANDARD</w:t>
      </w:r>
      <w:r w:rsidRPr="001B4BC5">
        <w:rPr>
          <w:rFonts w:asciiTheme="minorHAnsi" w:hAnsiTheme="minorHAnsi" w:cstheme="minorHAnsi"/>
          <w:sz w:val="22"/>
          <w:szCs w:val="22"/>
          <w:lang w:eastAsia="hr-HR"/>
        </w:rPr>
        <w:t xml:space="preserve"> </w:t>
      </w:r>
    </w:p>
    <w:p w14:paraId="26CD851D" w14:textId="77777777" w:rsidR="00D2288F" w:rsidRPr="001B4BC5" w:rsidRDefault="00D2288F" w:rsidP="00056BD5">
      <w:pPr>
        <w:pStyle w:val="Odlomakpopisa"/>
        <w:ind w:left="0"/>
        <w:jc w:val="both"/>
        <w:rPr>
          <w:rFonts w:asciiTheme="minorHAnsi" w:hAnsiTheme="minorHAnsi" w:cstheme="minorHAnsi"/>
          <w:sz w:val="22"/>
          <w:szCs w:val="22"/>
          <w:lang w:eastAsia="hr-HR"/>
        </w:rPr>
      </w:pPr>
    </w:p>
    <w:p w14:paraId="1D3ED0C3" w14:textId="7ADEAACD" w:rsidR="00C26C9E" w:rsidRPr="001B4BC5" w:rsidRDefault="00D2288F" w:rsidP="00056BD5">
      <w:pPr>
        <w:pStyle w:val="Odlomakpopisa"/>
        <w:ind w:left="0" w:firstLine="357"/>
        <w:jc w:val="both"/>
        <w:rPr>
          <w:rFonts w:asciiTheme="minorHAnsi" w:hAnsiTheme="minorHAnsi" w:cstheme="minorHAnsi"/>
          <w:sz w:val="22"/>
          <w:szCs w:val="22"/>
        </w:rPr>
      </w:pPr>
      <w:r w:rsidRPr="001B4BC5">
        <w:rPr>
          <w:rFonts w:asciiTheme="minorHAnsi" w:hAnsiTheme="minorHAnsi" w:cstheme="minorHAnsi"/>
          <w:sz w:val="22"/>
          <w:szCs w:val="22"/>
          <w:lang w:eastAsia="hr-HR"/>
        </w:rPr>
        <w:t xml:space="preserve">Usmjeren je na </w:t>
      </w:r>
      <w:r w:rsidRPr="001B4BC5">
        <w:rPr>
          <w:rFonts w:asciiTheme="minorHAnsi" w:hAnsiTheme="minorHAnsi" w:cstheme="minorHAnsi"/>
          <w:sz w:val="22"/>
          <w:szCs w:val="22"/>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6F59300B" w14:textId="77777777" w:rsidR="00C26C9E" w:rsidRPr="001B4BC5" w:rsidRDefault="00C26C9E" w:rsidP="001475E7">
      <w:pPr>
        <w:jc w:val="both"/>
        <w:rPr>
          <w:rFonts w:asciiTheme="minorHAnsi" w:hAnsiTheme="minorHAnsi" w:cstheme="minorHAnsi"/>
          <w:sz w:val="22"/>
          <w:szCs w:val="22"/>
        </w:rPr>
      </w:pPr>
    </w:p>
    <w:p w14:paraId="4B94F5C1" w14:textId="77777777"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b/>
          <w:bCs/>
          <w:color w:val="000000" w:themeColor="text1"/>
          <w:sz w:val="22"/>
          <w:szCs w:val="22"/>
        </w:rPr>
        <w:t>Zakonska osnova za uvođenje programa:</w:t>
      </w:r>
    </w:p>
    <w:p w14:paraId="2CA4CC59" w14:textId="77777777"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Zakon o odgoju i obrazovanju u osnovnoj i srednjoj školi (Narodne novine, broj: 87/08., 86/09., 92/10., 105/10., 90/11., 5/12., 16/12., 86/12., 126/12., 94/13., 152/14., 07/17., 68/18., 98/19., 64/20. i 151/22.),</w:t>
      </w:r>
    </w:p>
    <w:p w14:paraId="49404700" w14:textId="77777777"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Godišnji plan i program rada,</w:t>
      </w:r>
    </w:p>
    <w:p w14:paraId="41F0AE94" w14:textId="77777777"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Školski kurikulum,</w:t>
      </w:r>
    </w:p>
    <w:p w14:paraId="49664CF7" w14:textId="77777777"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Zakon o proračunu (Narodne novine, broj: 144/21.), </w:t>
      </w:r>
    </w:p>
    <w:p w14:paraId="74A37A77" w14:textId="4B4B7DBF"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proračunskim klasifikacijama (Narodne novine, broj: 26/10.), </w:t>
      </w:r>
    </w:p>
    <w:p w14:paraId="3E9E2629" w14:textId="2812598D"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proračunskom računovodstvu i računskom planu (Narodne novine, broj: 24/14., 115/15., 87/16., 3/18., 126/19. i 108/20.) i </w:t>
      </w:r>
    </w:p>
    <w:p w14:paraId="542AC158" w14:textId="77777777" w:rsidR="00C26C9E" w:rsidRPr="001B4BC5" w:rsidRDefault="00C26C9E"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Upute za izradu proračuna.</w:t>
      </w:r>
    </w:p>
    <w:p w14:paraId="6F3CAE93" w14:textId="77777777" w:rsidR="00D2288F" w:rsidRPr="001B4BC5" w:rsidRDefault="00D2288F" w:rsidP="00056BD5">
      <w:pPr>
        <w:jc w:val="both"/>
        <w:rPr>
          <w:rFonts w:asciiTheme="minorHAnsi" w:hAnsiTheme="minorHAnsi" w:cstheme="minorHAnsi"/>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3315C0" w:rsidRPr="001B4BC5" w14:paraId="2774270A"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6023F8F" w14:textId="77777777" w:rsidR="003315C0" w:rsidRPr="001B4BC5" w:rsidRDefault="003315C0"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1F4CF1B2" w14:textId="4DA281F3" w:rsidR="003315C0" w:rsidRPr="001B4BC5" w:rsidRDefault="003315C0"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5E0FB99" w14:textId="784254CF" w:rsidR="003315C0" w:rsidRPr="001B4BC5" w:rsidRDefault="003315C0"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32116CB" w14:textId="12FB85A7" w:rsidR="003315C0" w:rsidRPr="001B4BC5" w:rsidRDefault="003315C0"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340D9E" w:rsidRPr="001B4BC5" w14:paraId="7FE749C3" w14:textId="77777777" w:rsidTr="00340D9E">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E0A7471" w14:textId="77777777" w:rsidR="00340D9E" w:rsidRPr="001B4BC5" w:rsidRDefault="00340D9E" w:rsidP="00056BD5">
            <w:pPr>
              <w:rPr>
                <w:rFonts w:asciiTheme="minorHAnsi" w:hAnsiTheme="minorHAnsi" w:cstheme="minorHAnsi"/>
                <w:sz w:val="22"/>
                <w:szCs w:val="22"/>
              </w:rPr>
            </w:pPr>
            <w:r w:rsidRPr="001B4BC5">
              <w:rPr>
                <w:rFonts w:asciiTheme="minorHAnsi" w:hAnsiTheme="minorHAnsi" w:cstheme="minorHAnsi"/>
                <w:sz w:val="22"/>
                <w:szCs w:val="22"/>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tcPr>
          <w:p w14:paraId="6221DA4E" w14:textId="2E738FD4" w:rsidR="00340D9E"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119.962,00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7C0D893" w14:textId="70D0465B" w:rsidR="00340D9E"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119.962,00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C414B01" w14:textId="0127F52B" w:rsidR="00340D9E"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119.962,00</w:t>
            </w:r>
          </w:p>
        </w:tc>
      </w:tr>
      <w:tr w:rsidR="00D2288F" w:rsidRPr="001B4BC5" w14:paraId="25D2D228" w14:textId="77777777" w:rsidTr="00340D9E">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705CD53"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64A2E35C" w14:textId="6FF8DECD"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7F92413" w14:textId="3D5D0146"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0BE9DD13" w14:textId="02023BA4"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12.000,00</w:t>
            </w:r>
          </w:p>
        </w:tc>
      </w:tr>
      <w:tr w:rsidR="00D2288F" w:rsidRPr="001B4BC5" w14:paraId="35FF7ED4" w14:textId="77777777" w:rsidTr="00340D9E">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3D52179"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4271E9BC" w14:textId="1D799372"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720B5C7" w14:textId="4CB03E23"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2CEA5D06" w14:textId="231721AB"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1.330,00</w:t>
            </w:r>
          </w:p>
        </w:tc>
      </w:tr>
      <w:tr w:rsidR="005A3845" w:rsidRPr="001B4BC5" w14:paraId="3D4ECD65" w14:textId="77777777" w:rsidTr="000159D0">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0F9E106A" w14:textId="1A23C70F" w:rsidR="005A3845" w:rsidRPr="001B4BC5" w:rsidRDefault="005A3845"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3DE86D54" w14:textId="7F0C583F"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c>
          <w:tcPr>
            <w:tcW w:w="1766" w:type="dxa"/>
            <w:tcBorders>
              <w:top w:val="single" w:sz="4" w:space="0" w:color="auto"/>
              <w:left w:val="single" w:sz="4" w:space="0" w:color="auto"/>
              <w:bottom w:val="single" w:sz="4" w:space="0" w:color="auto"/>
              <w:right w:val="single" w:sz="4" w:space="0" w:color="auto"/>
            </w:tcBorders>
            <w:noWrap/>
          </w:tcPr>
          <w:p w14:paraId="18B6F98C" w14:textId="3E1AB066"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c>
          <w:tcPr>
            <w:tcW w:w="1495" w:type="dxa"/>
            <w:tcBorders>
              <w:top w:val="single" w:sz="4" w:space="0" w:color="auto"/>
              <w:left w:val="single" w:sz="4" w:space="0" w:color="auto"/>
              <w:bottom w:val="single" w:sz="4" w:space="0" w:color="auto"/>
              <w:right w:val="single" w:sz="4" w:space="0" w:color="auto"/>
            </w:tcBorders>
            <w:noWrap/>
          </w:tcPr>
          <w:p w14:paraId="3E903505" w14:textId="20EE1C69"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133.292,00</w:t>
            </w:r>
          </w:p>
        </w:tc>
      </w:tr>
    </w:tbl>
    <w:p w14:paraId="25B16814" w14:textId="77777777" w:rsidR="00D2288F" w:rsidRPr="001B4BC5" w:rsidRDefault="00D2288F" w:rsidP="00056BD5">
      <w:pPr>
        <w:pStyle w:val="Odlomakpopisa"/>
        <w:ind w:left="0"/>
        <w:jc w:val="both"/>
        <w:rPr>
          <w:rFonts w:asciiTheme="minorHAnsi" w:hAnsiTheme="minorHAnsi" w:cstheme="minorHAnsi"/>
          <w:b/>
          <w:bCs/>
          <w:color w:val="000000" w:themeColor="text1"/>
          <w:sz w:val="22"/>
          <w:szCs w:val="22"/>
          <w:bdr w:val="single" w:sz="4" w:space="0" w:color="auto" w:frame="1"/>
        </w:rPr>
      </w:pPr>
    </w:p>
    <w:p w14:paraId="214151EB" w14:textId="77777777" w:rsidR="00C012FD" w:rsidRPr="001B4BC5" w:rsidRDefault="00D2288F"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 xml:space="preserve">Osnovne aktivnosti </w:t>
      </w:r>
      <w:r w:rsidRPr="001B4BC5">
        <w:rPr>
          <w:rFonts w:asciiTheme="minorHAnsi" w:hAnsiTheme="minorHAnsi" w:cstheme="minorHAnsi"/>
          <w:sz w:val="22"/>
          <w:szCs w:val="22"/>
        </w:rPr>
        <w:t>– odnosi se na materijalne i financijske rashode iz decentraliziranih izvora potrebnih za redovno obavljanje djelatnosti.</w:t>
      </w:r>
    </w:p>
    <w:p w14:paraId="1BC1C499" w14:textId="569B5CBB" w:rsidR="00D2288F" w:rsidRPr="001B4BC5" w:rsidRDefault="00D2288F"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Nabava opreme</w:t>
      </w:r>
      <w:r w:rsidRPr="001B4BC5">
        <w:rPr>
          <w:rFonts w:asciiTheme="minorHAnsi" w:hAnsiTheme="minorHAnsi" w:cstheme="minorHAnsi"/>
          <w:sz w:val="22"/>
          <w:szCs w:val="22"/>
        </w:rPr>
        <w:t xml:space="preserve"> – odnosi se na troškove nabave uredske opreme i namještaja, sportske i glazbene opreme te ostalih uređaja i opreme potrebne za kvalitetnije obavljanje djelatnosti iz decentraliziranih izvora.</w:t>
      </w:r>
    </w:p>
    <w:p w14:paraId="739FEF6E" w14:textId="77777777" w:rsidR="00D2288F" w:rsidRPr="001B4BC5" w:rsidRDefault="00D2288F" w:rsidP="00056BD5">
      <w:pPr>
        <w:pStyle w:val="Odlomakpopisa"/>
        <w:ind w:left="0"/>
        <w:jc w:val="both"/>
        <w:rPr>
          <w:rFonts w:asciiTheme="minorHAnsi" w:hAnsiTheme="minorHAnsi" w:cstheme="minorHAnsi"/>
          <w:sz w:val="22"/>
          <w:szCs w:val="22"/>
        </w:rPr>
      </w:pPr>
    </w:p>
    <w:p w14:paraId="59B14499" w14:textId="77777777" w:rsidR="00D2288F" w:rsidRPr="001B4BC5" w:rsidRDefault="00D2288F"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Nabava knjiga</w:t>
      </w:r>
      <w:r w:rsidRPr="001B4BC5">
        <w:rPr>
          <w:rFonts w:asciiTheme="minorHAnsi" w:hAnsiTheme="minorHAnsi" w:cstheme="minorHAnsi"/>
          <w:sz w:val="22"/>
          <w:szCs w:val="22"/>
        </w:rPr>
        <w:t xml:space="preserve"> – odnosi se na troškove nabave knjiga potrebnih za kvalitetnije obavljanje djelatnosti iz decentraliziranih izvora.</w:t>
      </w:r>
    </w:p>
    <w:p w14:paraId="477D438A" w14:textId="77777777" w:rsidR="0088380B" w:rsidRPr="001B4BC5" w:rsidRDefault="0088380B" w:rsidP="00056BD5">
      <w:pPr>
        <w:pStyle w:val="Odlomakpopisa"/>
        <w:ind w:left="0"/>
        <w:jc w:val="both"/>
        <w:rPr>
          <w:rFonts w:asciiTheme="minorHAnsi" w:hAnsiTheme="minorHAnsi" w:cstheme="minorHAnsi"/>
          <w:sz w:val="22"/>
          <w:szCs w:val="22"/>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88380B" w:rsidRPr="001B4BC5" w14:paraId="0B518C27" w14:textId="77777777" w:rsidTr="0088380B">
        <w:tc>
          <w:tcPr>
            <w:tcW w:w="992" w:type="dxa"/>
            <w:tcBorders>
              <w:top w:val="single" w:sz="4" w:space="0" w:color="auto"/>
              <w:left w:val="single" w:sz="4" w:space="0" w:color="auto"/>
              <w:bottom w:val="single" w:sz="4" w:space="0" w:color="auto"/>
              <w:right w:val="single" w:sz="4" w:space="0" w:color="auto"/>
            </w:tcBorders>
            <w:vAlign w:val="center"/>
            <w:hideMark/>
          </w:tcPr>
          <w:p w14:paraId="52D9BF22"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rezultata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865DE3"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CC7B78"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A998AA"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528527"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CB0960"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338A68"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88380B" w:rsidRPr="001B4BC5" w14:paraId="4DFEFA2E" w14:textId="77777777" w:rsidTr="0088380B">
        <w:tc>
          <w:tcPr>
            <w:tcW w:w="992" w:type="dxa"/>
            <w:tcBorders>
              <w:top w:val="single" w:sz="4" w:space="0" w:color="auto"/>
              <w:left w:val="single" w:sz="4" w:space="0" w:color="auto"/>
              <w:bottom w:val="single" w:sz="4" w:space="0" w:color="auto"/>
              <w:right w:val="single" w:sz="4" w:space="0" w:color="auto"/>
            </w:tcBorders>
            <w:vAlign w:val="center"/>
            <w:hideMark/>
          </w:tcPr>
          <w:p w14:paraId="527A7BE0"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Županijska/regionalna </w:t>
            </w:r>
            <w:r w:rsidRPr="001B4BC5">
              <w:rPr>
                <w:rFonts w:asciiTheme="minorHAnsi" w:hAnsiTheme="minorHAnsi" w:cstheme="minorHAnsi"/>
                <w:sz w:val="22"/>
                <w:szCs w:val="22"/>
              </w:rPr>
              <w:lastRenderedPageBreak/>
              <w:t>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EF13B2" w14:textId="77777777" w:rsidR="0088380B" w:rsidRPr="001B4BC5" w:rsidRDefault="0088380B">
            <w:pPr>
              <w:spacing w:line="254" w:lineRule="auto"/>
              <w:jc w:val="both"/>
              <w:rPr>
                <w:rFonts w:asciiTheme="minorHAnsi" w:hAnsiTheme="minorHAnsi" w:cstheme="minorHAnsi"/>
                <w:sz w:val="22"/>
                <w:szCs w:val="22"/>
              </w:rPr>
            </w:pPr>
            <w:r w:rsidRPr="001B4BC5">
              <w:rPr>
                <w:rFonts w:asciiTheme="minorHAnsi" w:hAnsiTheme="minorHAnsi" w:cstheme="minorHAnsi"/>
                <w:sz w:val="22"/>
                <w:szCs w:val="22"/>
              </w:rPr>
              <w:lastRenderedPageBreak/>
              <w:t xml:space="preserve">Učenike se potiče na sudjelovanje u dodatnoj nastavi, te </w:t>
            </w:r>
            <w:r w:rsidRPr="001B4BC5">
              <w:rPr>
                <w:rFonts w:asciiTheme="minorHAnsi" w:hAnsiTheme="minorHAnsi" w:cstheme="minorHAnsi"/>
                <w:sz w:val="22"/>
                <w:szCs w:val="22"/>
              </w:rPr>
              <w:lastRenderedPageBreak/>
              <w:t>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D36CE7"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05C092" w14:textId="47A11D16"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B97508"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BA57F"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98E110"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130</w:t>
            </w:r>
          </w:p>
        </w:tc>
      </w:tr>
      <w:tr w:rsidR="0088380B" w:rsidRPr="001B4BC5" w14:paraId="0BA9F234" w14:textId="77777777" w:rsidTr="0088380B">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49D0889B"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Državna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15909A" w14:textId="77777777" w:rsidR="0088380B" w:rsidRPr="001B4BC5" w:rsidRDefault="0088380B">
            <w:pPr>
              <w:spacing w:line="254" w:lineRule="auto"/>
              <w:jc w:val="both"/>
              <w:rPr>
                <w:rFonts w:asciiTheme="minorHAnsi" w:hAnsiTheme="minorHAnsi" w:cstheme="minorHAnsi"/>
                <w:sz w:val="22"/>
                <w:szCs w:val="22"/>
              </w:rPr>
            </w:pPr>
            <w:r w:rsidRPr="001B4BC5">
              <w:rPr>
                <w:rFonts w:asciiTheme="minorHAnsi" w:hAnsiTheme="minorHAnsi" w:cstheme="minorHAnsi"/>
                <w:sz w:val="22"/>
                <w:szCs w:val="22"/>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94C2C"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CC00DD"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49DFB3"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179F74"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4D25A4"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45</w:t>
            </w:r>
          </w:p>
        </w:tc>
      </w:tr>
      <w:tr w:rsidR="0088380B" w:rsidRPr="001B4BC5" w14:paraId="3DFAE4C7" w14:textId="77777777" w:rsidTr="0088380B">
        <w:tc>
          <w:tcPr>
            <w:tcW w:w="992" w:type="dxa"/>
            <w:tcBorders>
              <w:top w:val="single" w:sz="4" w:space="0" w:color="auto"/>
              <w:left w:val="single" w:sz="4" w:space="0" w:color="auto"/>
              <w:bottom w:val="single" w:sz="4" w:space="0" w:color="auto"/>
              <w:right w:val="single" w:sz="4" w:space="0" w:color="auto"/>
            </w:tcBorders>
            <w:vAlign w:val="center"/>
            <w:hideMark/>
          </w:tcPr>
          <w:p w14:paraId="11BD5E67"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Povećanje broja učenika koji su uključeni u različite školske projekte/ priredbe/ manifestacije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8DB6106" w14:textId="77777777" w:rsidR="0088380B" w:rsidRPr="001B4BC5" w:rsidRDefault="0088380B">
            <w:pPr>
              <w:spacing w:line="254" w:lineRule="auto"/>
              <w:jc w:val="both"/>
              <w:rPr>
                <w:rFonts w:asciiTheme="minorHAnsi" w:hAnsiTheme="minorHAnsi" w:cstheme="minorHAnsi"/>
                <w:sz w:val="22"/>
                <w:szCs w:val="22"/>
              </w:rPr>
            </w:pPr>
            <w:r w:rsidRPr="001B4BC5">
              <w:rPr>
                <w:rFonts w:asciiTheme="minorHAnsi" w:hAnsiTheme="minorHAnsi" w:cstheme="minorHAnsi"/>
                <w:sz w:val="22"/>
                <w:szCs w:val="22"/>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25E139"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3E0A77" w14:textId="7B18A46E"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24715D"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DF07A"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9F3D2D"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460</w:t>
            </w:r>
          </w:p>
        </w:tc>
      </w:tr>
      <w:tr w:rsidR="0088380B" w:rsidRPr="001B4BC5" w14:paraId="3FEC7F6D" w14:textId="77777777" w:rsidTr="0088380B">
        <w:tc>
          <w:tcPr>
            <w:tcW w:w="992" w:type="dxa"/>
            <w:tcBorders>
              <w:top w:val="single" w:sz="4" w:space="0" w:color="auto"/>
              <w:left w:val="single" w:sz="4" w:space="0" w:color="auto"/>
              <w:bottom w:val="single" w:sz="4" w:space="0" w:color="auto"/>
              <w:right w:val="single" w:sz="4" w:space="0" w:color="auto"/>
            </w:tcBorders>
            <w:hideMark/>
          </w:tcPr>
          <w:p w14:paraId="5D2782D4"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Povećanje broja organiziranih posjeta razrednih skupina kulturnim manifestacijama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FD2E55E" w14:textId="77777777" w:rsidR="0088380B" w:rsidRPr="001B4BC5" w:rsidRDefault="0088380B">
            <w:pPr>
              <w:spacing w:line="254" w:lineRule="auto"/>
              <w:jc w:val="both"/>
              <w:rPr>
                <w:rFonts w:asciiTheme="minorHAnsi" w:hAnsiTheme="minorHAnsi" w:cstheme="minorHAnsi"/>
                <w:sz w:val="22"/>
                <w:szCs w:val="22"/>
              </w:rPr>
            </w:pPr>
            <w:r w:rsidRPr="001B4BC5">
              <w:rPr>
                <w:rFonts w:asciiTheme="minorHAnsi" w:hAnsiTheme="minorHAnsi" w:cstheme="minorHAnsi"/>
                <w:sz w:val="22"/>
                <w:szCs w:val="22"/>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B625A1"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CE9391" w14:textId="07C93694"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FE1BD"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83F51E"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5F3120" w14:textId="77777777" w:rsidR="0088380B" w:rsidRPr="001B4BC5" w:rsidRDefault="0088380B">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7</w:t>
            </w:r>
          </w:p>
        </w:tc>
      </w:tr>
    </w:tbl>
    <w:p w14:paraId="62B843A0" w14:textId="77777777" w:rsidR="006B54AA" w:rsidRPr="001B4BC5" w:rsidRDefault="006B54AA" w:rsidP="00056BD5">
      <w:pPr>
        <w:jc w:val="both"/>
        <w:rPr>
          <w:rFonts w:asciiTheme="minorHAnsi" w:hAnsiTheme="minorHAnsi" w:cstheme="minorHAnsi"/>
          <w:b/>
          <w:bCs/>
          <w:sz w:val="22"/>
          <w:szCs w:val="22"/>
        </w:rPr>
      </w:pPr>
    </w:p>
    <w:p w14:paraId="12B858E5" w14:textId="70CCC499" w:rsidR="00D2288F" w:rsidRPr="001B4BC5" w:rsidRDefault="00D2288F"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NAZIV PROGRAMA:</w:t>
      </w:r>
      <w:r w:rsidR="003805FC" w:rsidRPr="001B4BC5">
        <w:rPr>
          <w:rFonts w:asciiTheme="minorHAnsi" w:hAnsiTheme="minorHAnsi" w:cstheme="minorHAnsi"/>
          <w:b/>
          <w:bCs/>
          <w:sz w:val="22"/>
          <w:szCs w:val="22"/>
        </w:rPr>
        <w:t xml:space="preserve"> </w:t>
      </w:r>
      <w:r w:rsidRPr="001B4BC5">
        <w:rPr>
          <w:rFonts w:asciiTheme="minorHAnsi" w:hAnsiTheme="minorHAnsi" w:cstheme="minorHAnsi"/>
          <w:b/>
          <w:bCs/>
          <w:sz w:val="22"/>
          <w:szCs w:val="22"/>
        </w:rPr>
        <w:t xml:space="preserve">REDOVNA DJELATNOST OSNOVNOG ŠKOLSTVA </w:t>
      </w:r>
      <w:r w:rsidR="006B54AA" w:rsidRPr="001B4BC5">
        <w:rPr>
          <w:rFonts w:asciiTheme="minorHAnsi" w:hAnsiTheme="minorHAnsi" w:cstheme="minorHAnsi"/>
          <w:b/>
          <w:bCs/>
          <w:sz w:val="22"/>
          <w:szCs w:val="22"/>
        </w:rPr>
        <w:t>–</w:t>
      </w:r>
      <w:r w:rsidRPr="001B4BC5">
        <w:rPr>
          <w:rFonts w:asciiTheme="minorHAnsi" w:hAnsiTheme="minorHAnsi" w:cstheme="minorHAnsi"/>
          <w:b/>
          <w:bCs/>
          <w:sz w:val="22"/>
          <w:szCs w:val="22"/>
        </w:rPr>
        <w:t xml:space="preserve"> IZNAD</w:t>
      </w:r>
      <w:r w:rsidR="006B54AA" w:rsidRPr="001B4BC5">
        <w:rPr>
          <w:rFonts w:asciiTheme="minorHAnsi" w:hAnsiTheme="minorHAnsi" w:cstheme="minorHAnsi"/>
          <w:b/>
          <w:bCs/>
          <w:sz w:val="22"/>
          <w:szCs w:val="22"/>
        </w:rPr>
        <w:t xml:space="preserve"> </w:t>
      </w:r>
      <w:r w:rsidRPr="001B4BC5">
        <w:rPr>
          <w:rFonts w:asciiTheme="minorHAnsi" w:hAnsiTheme="minorHAnsi" w:cstheme="minorHAnsi"/>
          <w:b/>
          <w:bCs/>
          <w:sz w:val="22"/>
          <w:szCs w:val="22"/>
        </w:rPr>
        <w:t xml:space="preserve">ZAKONSKI STANDARD </w:t>
      </w:r>
    </w:p>
    <w:p w14:paraId="453715D8" w14:textId="77777777" w:rsidR="00D2288F" w:rsidRPr="001B4BC5" w:rsidRDefault="00D2288F" w:rsidP="00056BD5">
      <w:pPr>
        <w:jc w:val="both"/>
        <w:rPr>
          <w:rFonts w:asciiTheme="minorHAnsi" w:hAnsiTheme="minorHAnsi" w:cstheme="minorHAnsi"/>
          <w:color w:val="FF0000"/>
          <w:sz w:val="22"/>
          <w:szCs w:val="22"/>
        </w:rPr>
      </w:pPr>
    </w:p>
    <w:p w14:paraId="6D4DD256" w14:textId="07E0335C" w:rsidR="00D2288F" w:rsidRPr="001B4BC5" w:rsidRDefault="00D2288F" w:rsidP="00056BD5">
      <w:pPr>
        <w:ind w:firstLine="357"/>
        <w:jc w:val="both"/>
        <w:rPr>
          <w:rFonts w:asciiTheme="minorHAnsi" w:hAnsiTheme="minorHAnsi" w:cstheme="minorHAnsi"/>
          <w:color w:val="FF0000"/>
          <w:sz w:val="22"/>
          <w:szCs w:val="22"/>
        </w:rPr>
      </w:pPr>
      <w:r w:rsidRPr="001B4BC5">
        <w:rPr>
          <w:rFonts w:asciiTheme="minorHAnsi" w:hAnsiTheme="minorHAnsi" w:cstheme="minorHAnsi"/>
          <w:sz w:val="22"/>
          <w:szCs w:val="22"/>
        </w:rPr>
        <w:t xml:space="preserve">Program je usmjeren na osiguranje sredstva za rad produženog boravka, školske kuhinje, uključivanja i sudjelovanja na raznim natjecanjima i sportskim aktivnostima, uključivanje u aktivnosti i razne projekte. </w:t>
      </w:r>
    </w:p>
    <w:p w14:paraId="3EC00725" w14:textId="77777777" w:rsidR="00D2288F" w:rsidRPr="001B4BC5" w:rsidRDefault="00D2288F" w:rsidP="00056BD5">
      <w:pPr>
        <w:jc w:val="both"/>
        <w:rPr>
          <w:rFonts w:asciiTheme="minorHAnsi" w:hAnsiTheme="minorHAnsi" w:cstheme="minorHAnsi"/>
          <w:color w:val="FF0000"/>
          <w:sz w:val="22"/>
          <w:szCs w:val="22"/>
        </w:rPr>
      </w:pPr>
    </w:p>
    <w:p w14:paraId="1844A80C"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b/>
          <w:bCs/>
          <w:color w:val="000000" w:themeColor="text1"/>
          <w:sz w:val="22"/>
          <w:szCs w:val="22"/>
        </w:rPr>
        <w:lastRenderedPageBreak/>
        <w:t>Zakonska osnova za uvođenje programa:</w:t>
      </w:r>
    </w:p>
    <w:p w14:paraId="1CEFA5A9"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Zakon o odgoju i obrazovanju u osnovnoj i srednjoj školi (Narodne novine, broj: 87/08., 86/09., 92/10., 105/10., 90/11., 5/12., 16/12., 86/12., 126/12., 94/13., 152/14., 07/17., 68/18., 98/19., 64/20. i 151/22.),</w:t>
      </w:r>
    </w:p>
    <w:p w14:paraId="30B2FAF2"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Godišnji plan i program rada,</w:t>
      </w:r>
    </w:p>
    <w:p w14:paraId="5D51D261"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Školski kurikulum,</w:t>
      </w:r>
    </w:p>
    <w:p w14:paraId="2700C37C"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Zakon o proračunu (Narodne novine, broj: 144/21.), </w:t>
      </w:r>
    </w:p>
    <w:p w14:paraId="63582344"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proračunskim klasifikacijama (Narodne novine, broj: 26/10.), </w:t>
      </w:r>
    </w:p>
    <w:p w14:paraId="474DE2E3"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proračunskom računovodstvu i računskom planu (Narodne novine, broj: 24/14., 115/15., 87/16., 3/18., 126/19. i 108/20.) i </w:t>
      </w:r>
    </w:p>
    <w:p w14:paraId="1205E99F" w14:textId="77777777" w:rsidR="00F61D7C" w:rsidRPr="001B4BC5" w:rsidRDefault="00F61D7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Upute za izradu proračuna.</w:t>
      </w:r>
    </w:p>
    <w:p w14:paraId="799C5D5D" w14:textId="77777777" w:rsidR="00D2288F" w:rsidRPr="001B4BC5" w:rsidRDefault="00D2288F" w:rsidP="00056BD5">
      <w:pPr>
        <w:jc w:val="both"/>
        <w:rPr>
          <w:rFonts w:asciiTheme="minorHAnsi" w:hAnsiTheme="minorHAnsi" w:cstheme="minorHAnsi"/>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340D9E" w:rsidRPr="001B4BC5" w14:paraId="12E567B1"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EB6A833" w14:textId="77777777" w:rsidR="00340D9E" w:rsidRPr="001B4BC5" w:rsidRDefault="00340D9E"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05FB0A0" w14:textId="191F1742" w:rsidR="00340D9E" w:rsidRPr="001B4BC5" w:rsidRDefault="00340D9E" w:rsidP="00056BD5">
            <w:pPr>
              <w:jc w:val="center"/>
              <w:rPr>
                <w:rFonts w:asciiTheme="minorHAnsi" w:hAnsiTheme="minorHAnsi" w:cstheme="minorHAnsi"/>
                <w:sz w:val="22"/>
                <w:szCs w:val="22"/>
              </w:rPr>
            </w:pPr>
            <w:r w:rsidRPr="001B4BC5">
              <w:rPr>
                <w:rFonts w:asciiTheme="minorHAnsi" w:hAnsiTheme="minorHAnsi" w:cstheme="minorHAnsi"/>
                <w:b/>
                <w:bCs/>
                <w:sz w:val="22"/>
                <w:szCs w:val="22"/>
              </w:rPr>
              <w:t>2024.</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3207CCF5" w14:textId="254BE4DB" w:rsidR="00340D9E" w:rsidRPr="001B4BC5" w:rsidRDefault="00340D9E" w:rsidP="00056BD5">
            <w:pPr>
              <w:jc w:val="center"/>
              <w:rPr>
                <w:rFonts w:asciiTheme="minorHAnsi" w:hAnsiTheme="minorHAnsi" w:cstheme="minorHAnsi"/>
                <w:sz w:val="22"/>
                <w:szCs w:val="22"/>
              </w:rPr>
            </w:pPr>
            <w:r w:rsidRPr="001B4BC5">
              <w:rPr>
                <w:rFonts w:asciiTheme="minorHAnsi" w:hAnsiTheme="minorHAnsi" w:cstheme="minorHAnsi"/>
                <w:b/>
                <w:bCs/>
                <w:sz w:val="22"/>
                <w:szCs w:val="22"/>
              </w:rPr>
              <w:t>2025.</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704E9CE1" w14:textId="29B80F00" w:rsidR="00340D9E" w:rsidRPr="001B4BC5" w:rsidRDefault="00340D9E" w:rsidP="00056BD5">
            <w:pPr>
              <w:jc w:val="center"/>
              <w:rPr>
                <w:rFonts w:asciiTheme="minorHAnsi" w:hAnsiTheme="minorHAnsi" w:cstheme="minorHAnsi"/>
                <w:sz w:val="22"/>
                <w:szCs w:val="22"/>
              </w:rPr>
            </w:pPr>
            <w:r w:rsidRPr="001B4BC5">
              <w:rPr>
                <w:rFonts w:asciiTheme="minorHAnsi" w:hAnsiTheme="minorHAnsi" w:cstheme="minorHAnsi"/>
                <w:b/>
                <w:bCs/>
                <w:sz w:val="22"/>
                <w:szCs w:val="22"/>
              </w:rPr>
              <w:t>2026.</w:t>
            </w:r>
          </w:p>
        </w:tc>
      </w:tr>
      <w:tr w:rsidR="00D2288F" w:rsidRPr="001B4BC5" w14:paraId="1A865FD0" w14:textId="77777777" w:rsidTr="00340D9E">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5C79FD6"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64B8080" w14:textId="08CEA418"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198.200,00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98D8B56" w14:textId="310F7DA6"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198.200,00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36273E1B" w14:textId="3A540CF7"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198.200,00</w:t>
            </w:r>
          </w:p>
        </w:tc>
      </w:tr>
      <w:tr w:rsidR="00D2288F" w:rsidRPr="001B4BC5" w14:paraId="44923A77" w14:textId="77777777" w:rsidTr="00340D9E">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0166569"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tcPr>
          <w:p w14:paraId="663D457C" w14:textId="5B33CE08" w:rsidR="00D2288F"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1.518.220,00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79F85CE" w14:textId="37380321" w:rsidR="00D2288F"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1.518.220,00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1DDD0EEC" w14:textId="2CCD61E6" w:rsidR="00D2288F"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1.518.220,00</w:t>
            </w:r>
          </w:p>
        </w:tc>
      </w:tr>
      <w:tr w:rsidR="00D2288F" w:rsidRPr="001B4BC5" w14:paraId="38D314F4" w14:textId="77777777" w:rsidTr="00340D9E">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8D9D30E"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1782822D" w14:textId="0689F8DA"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04C8B3C5" w14:textId="00797C54"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22A5419E" w14:textId="670ACD0D"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2.700,00</w:t>
            </w:r>
          </w:p>
        </w:tc>
      </w:tr>
      <w:tr w:rsidR="00D2288F" w:rsidRPr="001B4BC5" w14:paraId="7469FC90"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4D7A438" w14:textId="77777777" w:rsidR="00D2288F" w:rsidRPr="001B4BC5" w:rsidRDefault="00D2288F" w:rsidP="00056BD5">
            <w:pPr>
              <w:rPr>
                <w:rFonts w:asciiTheme="minorHAnsi" w:hAnsiTheme="minorHAnsi" w:cstheme="minorHAnsi"/>
                <w:sz w:val="22"/>
                <w:szCs w:val="22"/>
              </w:rPr>
            </w:pPr>
            <w:r w:rsidRPr="001B4BC5">
              <w:rPr>
                <w:rFonts w:asciiTheme="minorHAnsi" w:hAnsiTheme="minorHAnsi" w:cstheme="minorHAnsi"/>
                <w:sz w:val="22"/>
                <w:szCs w:val="22"/>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FC3A813" w14:textId="5AA55FBC"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10.250,00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013AF6E" w14:textId="39430EFF"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10.250,00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E3DD03A" w14:textId="71D1963C" w:rsidR="00D2288F" w:rsidRPr="001B4BC5" w:rsidRDefault="00340D9E"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10.250,00</w:t>
            </w:r>
          </w:p>
        </w:tc>
      </w:tr>
      <w:tr w:rsidR="005A3845" w:rsidRPr="001B4BC5" w14:paraId="6D78A59B" w14:textId="77777777" w:rsidTr="00AD114F">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1704D047" w14:textId="28E01182" w:rsidR="005A3845" w:rsidRPr="001B4BC5" w:rsidRDefault="005A3845"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2EB703F8" w14:textId="2689641A"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c>
          <w:tcPr>
            <w:tcW w:w="1766" w:type="dxa"/>
            <w:tcBorders>
              <w:top w:val="single" w:sz="4" w:space="0" w:color="auto"/>
              <w:left w:val="single" w:sz="4" w:space="0" w:color="auto"/>
              <w:bottom w:val="single" w:sz="4" w:space="0" w:color="auto"/>
              <w:right w:val="single" w:sz="4" w:space="0" w:color="auto"/>
            </w:tcBorders>
            <w:noWrap/>
          </w:tcPr>
          <w:p w14:paraId="3E200235" w14:textId="5D595D0C"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c>
          <w:tcPr>
            <w:tcW w:w="1495" w:type="dxa"/>
            <w:tcBorders>
              <w:top w:val="single" w:sz="4" w:space="0" w:color="auto"/>
              <w:left w:val="single" w:sz="4" w:space="0" w:color="auto"/>
              <w:bottom w:val="single" w:sz="4" w:space="0" w:color="auto"/>
              <w:right w:val="single" w:sz="4" w:space="0" w:color="auto"/>
            </w:tcBorders>
            <w:noWrap/>
          </w:tcPr>
          <w:p w14:paraId="6D017F2C" w14:textId="48391705"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1.729.370,00</w:t>
            </w:r>
          </w:p>
        </w:tc>
      </w:tr>
    </w:tbl>
    <w:p w14:paraId="210B105A" w14:textId="77777777" w:rsidR="00D2288F" w:rsidRPr="001B4BC5" w:rsidRDefault="00D2288F" w:rsidP="001475E7">
      <w:pPr>
        <w:jc w:val="both"/>
        <w:rPr>
          <w:rFonts w:asciiTheme="minorHAnsi" w:hAnsiTheme="minorHAnsi" w:cstheme="minorHAnsi"/>
          <w:sz w:val="22"/>
          <w:szCs w:val="22"/>
          <w:lang w:eastAsia="zh-CN"/>
        </w:rPr>
      </w:pPr>
    </w:p>
    <w:p w14:paraId="407F0DA9" w14:textId="0036C601" w:rsidR="00D2288F" w:rsidRPr="001B4BC5" w:rsidRDefault="00D2288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osnovnog školstva – iznad zakonskog standarda</w:t>
      </w:r>
      <w:r w:rsidRPr="001B4BC5">
        <w:rPr>
          <w:rFonts w:asciiTheme="minorHAnsi" w:hAnsiTheme="minorHAnsi" w:cstheme="minorHAnsi"/>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Školska shema, na  materijalne rashode koji se financiraju iz donacija i vlastitih izvora te rashode koji su potrebni za projekt ERASMUS+.</w:t>
      </w:r>
    </w:p>
    <w:p w14:paraId="653BD260" w14:textId="77777777" w:rsidR="00D2288F" w:rsidRPr="001B4BC5" w:rsidRDefault="00D2288F" w:rsidP="00056BD5">
      <w:pPr>
        <w:jc w:val="both"/>
        <w:rPr>
          <w:rFonts w:asciiTheme="minorHAnsi" w:hAnsiTheme="minorHAnsi" w:cstheme="minorHAnsi"/>
          <w:sz w:val="22"/>
          <w:szCs w:val="22"/>
        </w:rPr>
      </w:pPr>
    </w:p>
    <w:p w14:paraId="43029FBD" w14:textId="3170A779" w:rsidR="00D2288F" w:rsidRPr="001B4BC5" w:rsidRDefault="00D2288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osnovnog školstva – MZO</w:t>
      </w:r>
      <w:r w:rsidRPr="001B4BC5">
        <w:rPr>
          <w:rFonts w:asciiTheme="minorHAnsi" w:hAnsiTheme="minorHAnsi" w:cstheme="minorHAnsi"/>
          <w:sz w:val="22"/>
          <w:szCs w:val="22"/>
        </w:rPr>
        <w:t xml:space="preserve"> - odnosi se na troškove plaće zaposlenika koji su financirani iz državnog proračuna</w:t>
      </w:r>
      <w:r w:rsidR="00F61D7C" w:rsidRPr="001B4BC5">
        <w:rPr>
          <w:rFonts w:asciiTheme="minorHAnsi" w:hAnsiTheme="minorHAnsi" w:cstheme="minorHAnsi"/>
          <w:sz w:val="22"/>
          <w:szCs w:val="22"/>
        </w:rPr>
        <w:t xml:space="preserve"> te financiranje rashoda za besplatnu užinu za sve učenike.</w:t>
      </w:r>
    </w:p>
    <w:p w14:paraId="56B700F5" w14:textId="77777777" w:rsidR="00D2288F" w:rsidRPr="001B4BC5" w:rsidRDefault="00D2288F" w:rsidP="00056BD5">
      <w:pPr>
        <w:jc w:val="both"/>
        <w:rPr>
          <w:rFonts w:asciiTheme="minorHAnsi" w:hAnsiTheme="minorHAnsi" w:cstheme="minorHAnsi"/>
          <w:sz w:val="22"/>
          <w:szCs w:val="22"/>
        </w:rPr>
      </w:pPr>
    </w:p>
    <w:p w14:paraId="45AC950A" w14:textId="77777777" w:rsidR="00D2288F" w:rsidRPr="001B4BC5" w:rsidRDefault="00D2288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opreme</w:t>
      </w:r>
      <w:r w:rsidRPr="001B4BC5">
        <w:rPr>
          <w:rFonts w:asciiTheme="minorHAnsi" w:hAnsiTheme="minorHAnsi" w:cstheme="minorHAnsi"/>
          <w:sz w:val="22"/>
          <w:szCs w:val="22"/>
        </w:rPr>
        <w:t xml:space="preserve"> – odnosi se na nabavu opreme potrebne za rad koja se financira iz vlastitih izvora.</w:t>
      </w:r>
    </w:p>
    <w:p w14:paraId="08DE78E7" w14:textId="77777777" w:rsidR="00D2288F" w:rsidRPr="001B4BC5" w:rsidRDefault="00D2288F" w:rsidP="00056BD5">
      <w:pPr>
        <w:jc w:val="both"/>
        <w:rPr>
          <w:rFonts w:asciiTheme="minorHAnsi" w:hAnsiTheme="minorHAnsi" w:cstheme="minorHAnsi"/>
          <w:sz w:val="22"/>
          <w:szCs w:val="22"/>
        </w:rPr>
      </w:pPr>
    </w:p>
    <w:p w14:paraId="59D0E858" w14:textId="77777777" w:rsidR="00D2288F" w:rsidRPr="001B4BC5" w:rsidRDefault="00D2288F"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knjiga</w:t>
      </w:r>
      <w:r w:rsidRPr="001B4BC5">
        <w:rPr>
          <w:rFonts w:asciiTheme="minorHAnsi" w:hAnsiTheme="minorHAnsi" w:cstheme="minorHAnsi"/>
          <w:sz w:val="22"/>
          <w:szCs w:val="22"/>
        </w:rPr>
        <w:t xml:space="preserve"> – odnosi se na troškove nabave udžbenika koji se financiraju iz pomoći.</w:t>
      </w:r>
    </w:p>
    <w:p w14:paraId="3E6E5B2D" w14:textId="05D495C1" w:rsidR="00D2288F" w:rsidRPr="001B4BC5" w:rsidRDefault="00D2288F" w:rsidP="001475E7">
      <w:pPr>
        <w:jc w:val="both"/>
        <w:rPr>
          <w:rFonts w:asciiTheme="minorHAnsi" w:hAnsiTheme="minorHAnsi" w:cstheme="minorHAnsi"/>
          <w:color w:val="FF000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069"/>
        <w:gridCol w:w="927"/>
        <w:gridCol w:w="1206"/>
        <w:gridCol w:w="1269"/>
        <w:gridCol w:w="1269"/>
        <w:gridCol w:w="1269"/>
      </w:tblGrid>
      <w:tr w:rsidR="00340D9E" w:rsidRPr="001B4BC5" w14:paraId="2DC6146A"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AAC93B5" w14:textId="77777777"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AB4FBC" w14:textId="77777777"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C1EB5FC" w14:textId="77777777"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1388AD2" w14:textId="77777777"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3B5A15" w14:textId="77777777"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13260F3" w14:textId="2BFBA016"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BE08C4" w14:textId="01308577"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772BEE" w14:textId="77777777"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396333C6" w14:textId="54DD3428" w:rsidR="00340D9E" w:rsidRPr="001B4BC5" w:rsidRDefault="00340D9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F61D7C" w:rsidRPr="001B4BC5" w14:paraId="52DF93B2"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309E60D"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DCB3566"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7CC5822"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5DCE2B" w14:textId="24FB7447"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BB1BD7" w14:textId="24568F07"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65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27E73D" w14:textId="1ECA024E"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EEABA" w14:textId="5FAFE7A8"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65</w:t>
            </w:r>
          </w:p>
        </w:tc>
      </w:tr>
      <w:tr w:rsidR="00F61D7C" w:rsidRPr="001B4BC5" w14:paraId="410D789C"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6632015B"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76AFD44"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82E12F"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E05ACDB" w14:textId="073393DE"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w:t>
            </w:r>
            <w:r w:rsidR="007A0E8B" w:rsidRPr="001B4BC5">
              <w:rPr>
                <w:rFonts w:asciiTheme="minorHAnsi" w:hAnsiTheme="minorHAnsi" w:cstheme="minorHAnsi"/>
                <w:sz w:val="22"/>
                <w:szCs w:val="22"/>
              </w:rPr>
              <w:t>8</w:t>
            </w:r>
            <w:r w:rsidRPr="001B4BC5">
              <w:rPr>
                <w:rFonts w:asciiTheme="minorHAnsi" w:hAnsiTheme="minorHAnsi" w:cstheme="minorHAnsi"/>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50CCD" w14:textId="14954E8B"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88D3A3" w14:textId="0A5F1B69"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BF2C6" w14:textId="2F90B449"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468</w:t>
            </w:r>
          </w:p>
        </w:tc>
      </w:tr>
      <w:tr w:rsidR="00F61D7C" w:rsidRPr="001B4BC5" w14:paraId="226783AB"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3CD8DAFA"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6558EA5"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B4E4A5F"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881713" w14:textId="51765996"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E9F16B" w14:textId="08C0CABD"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DF7495" w14:textId="7A71F77A"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84262" w14:textId="2B5FCDB4"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130</w:t>
            </w:r>
          </w:p>
        </w:tc>
      </w:tr>
      <w:tr w:rsidR="00F61D7C" w:rsidRPr="001B4BC5" w14:paraId="126B77E3"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7832F755"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lastRenderedPageBreak/>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6476B44"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CEB056B" w14:textId="77777777" w:rsidR="00F61D7C" w:rsidRPr="001B4BC5" w:rsidRDefault="00F61D7C"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F3B9B0F" w14:textId="1D61F142"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86957" w14:textId="7C07BDF4"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ADEEBE" w14:textId="70D22051"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ACDB72" w14:textId="43F1765F" w:rsidR="00F61D7C" w:rsidRPr="001B4BC5" w:rsidRDefault="00F61D7C" w:rsidP="00056BD5">
            <w:pPr>
              <w:spacing w:line="254" w:lineRule="auto"/>
              <w:jc w:val="center"/>
              <w:rPr>
                <w:rFonts w:asciiTheme="minorHAnsi" w:hAnsiTheme="minorHAnsi" w:cstheme="minorHAnsi"/>
                <w:color w:val="FF0000"/>
                <w:sz w:val="22"/>
                <w:szCs w:val="22"/>
              </w:rPr>
            </w:pPr>
            <w:r w:rsidRPr="001B4BC5">
              <w:rPr>
                <w:rFonts w:asciiTheme="minorHAnsi" w:hAnsiTheme="minorHAnsi" w:cstheme="minorHAnsi"/>
                <w:sz w:val="22"/>
                <w:szCs w:val="22"/>
              </w:rPr>
              <w:t>45</w:t>
            </w:r>
          </w:p>
        </w:tc>
      </w:tr>
    </w:tbl>
    <w:p w14:paraId="707F0B6F" w14:textId="77777777" w:rsidR="007E4CC7" w:rsidRPr="001B4BC5" w:rsidRDefault="007E4CC7" w:rsidP="00056BD5">
      <w:pPr>
        <w:rPr>
          <w:rFonts w:asciiTheme="minorHAnsi" w:hAnsiTheme="minorHAnsi" w:cstheme="minorHAnsi"/>
          <w:b/>
          <w:bCs/>
          <w:sz w:val="22"/>
          <w:szCs w:val="22"/>
        </w:rPr>
      </w:pPr>
    </w:p>
    <w:p w14:paraId="182464E7" w14:textId="72BA4F3F" w:rsidR="0016240A" w:rsidRPr="001B4BC5" w:rsidRDefault="0016240A" w:rsidP="00056BD5">
      <w:pPr>
        <w:rPr>
          <w:rFonts w:asciiTheme="minorHAnsi" w:hAnsiTheme="minorHAnsi" w:cstheme="minorHAnsi"/>
          <w:b/>
          <w:bCs/>
          <w:sz w:val="22"/>
          <w:szCs w:val="22"/>
        </w:rPr>
      </w:pPr>
      <w:r w:rsidRPr="001B4BC5">
        <w:rPr>
          <w:rFonts w:asciiTheme="minorHAnsi" w:hAnsiTheme="minorHAnsi" w:cstheme="minorHAnsi"/>
          <w:b/>
          <w:bCs/>
          <w:sz w:val="22"/>
          <w:szCs w:val="22"/>
        </w:rPr>
        <w:t xml:space="preserve">Proračunski korisnik 9763 - OŠ Julija </w:t>
      </w:r>
      <w:proofErr w:type="spellStart"/>
      <w:r w:rsidRPr="001B4BC5">
        <w:rPr>
          <w:rFonts w:asciiTheme="minorHAnsi" w:hAnsiTheme="minorHAnsi" w:cstheme="minorHAnsi"/>
          <w:b/>
          <w:bCs/>
          <w:sz w:val="22"/>
          <w:szCs w:val="22"/>
        </w:rPr>
        <w:t>Kempfa</w:t>
      </w:r>
      <w:proofErr w:type="spellEnd"/>
    </w:p>
    <w:p w14:paraId="7960CE44" w14:textId="77777777" w:rsidR="005A3845" w:rsidRPr="001B4BC5" w:rsidRDefault="005A3845" w:rsidP="001475E7">
      <w:pPr>
        <w:rPr>
          <w:rFonts w:asciiTheme="minorHAnsi" w:hAnsiTheme="minorHAnsi" w:cstheme="minorHAnsi"/>
          <w:b/>
          <w:bCs/>
          <w:sz w:val="22"/>
          <w:szCs w:val="22"/>
        </w:rPr>
      </w:pPr>
    </w:p>
    <w:p w14:paraId="72C6C22F" w14:textId="67BCD26F" w:rsidR="0016240A" w:rsidRPr="001B4BC5" w:rsidRDefault="005A3845"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Pod imenom Osnovna škola Julije </w:t>
      </w:r>
      <w:proofErr w:type="spellStart"/>
      <w:r w:rsidRPr="001B4BC5">
        <w:rPr>
          <w:rFonts w:asciiTheme="minorHAnsi" w:hAnsiTheme="minorHAnsi" w:cstheme="minorHAnsi"/>
          <w:sz w:val="22"/>
          <w:szCs w:val="22"/>
        </w:rPr>
        <w:t>Kempfa</w:t>
      </w:r>
      <w:proofErr w:type="spellEnd"/>
      <w:r w:rsidRPr="001B4BC5">
        <w:rPr>
          <w:rFonts w:asciiTheme="minorHAnsi" w:hAnsiTheme="minorHAnsi" w:cstheme="minorHAnsi"/>
          <w:sz w:val="22"/>
          <w:szCs w:val="22"/>
        </w:rPr>
        <w:t xml:space="preserve">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75D9AE25" w14:textId="77777777" w:rsidR="005A7AED" w:rsidRPr="001B4BC5" w:rsidRDefault="005A7AED" w:rsidP="001475E7">
      <w:pPr>
        <w:jc w:val="both"/>
        <w:rPr>
          <w:rFonts w:asciiTheme="minorHAnsi" w:hAnsiTheme="minorHAnsi" w:cstheme="minorHAnsi"/>
          <w:sz w:val="22"/>
          <w:szCs w:val="22"/>
        </w:rPr>
      </w:pPr>
    </w:p>
    <w:tbl>
      <w:tblPr>
        <w:tblStyle w:val="Reetkatablice1"/>
        <w:tblW w:w="9258" w:type="dxa"/>
        <w:jc w:val="center"/>
        <w:tblLook w:val="04A0" w:firstRow="1" w:lastRow="0" w:firstColumn="1" w:lastColumn="0" w:noHBand="0" w:noVBand="1"/>
      </w:tblPr>
      <w:tblGrid>
        <w:gridCol w:w="5109"/>
        <w:gridCol w:w="1417"/>
        <w:gridCol w:w="1386"/>
        <w:gridCol w:w="1386"/>
      </w:tblGrid>
      <w:tr w:rsidR="0016240A" w:rsidRPr="001B4BC5" w14:paraId="0A3DD055"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E147C6F" w14:textId="77777777" w:rsidR="0016240A" w:rsidRPr="001B4BC5" w:rsidRDefault="0016240A"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hideMark/>
          </w:tcPr>
          <w:p w14:paraId="02F695CE" w14:textId="48AA54C6" w:rsidR="0016240A" w:rsidRPr="001B4BC5" w:rsidRDefault="0016240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5A3845" w:rsidRPr="001B4BC5">
              <w:rPr>
                <w:rFonts w:asciiTheme="minorHAnsi" w:hAnsiTheme="minorHAnsi" w:cstheme="minorHAnsi"/>
                <w:b/>
                <w:bCs/>
                <w:sz w:val="22"/>
                <w:szCs w:val="22"/>
                <w:lang w:eastAsia="hr-HR"/>
              </w:rPr>
              <w:t>4.</w:t>
            </w:r>
          </w:p>
        </w:tc>
        <w:tc>
          <w:tcPr>
            <w:tcW w:w="1366" w:type="dxa"/>
            <w:tcBorders>
              <w:top w:val="single" w:sz="4" w:space="0" w:color="auto"/>
              <w:left w:val="single" w:sz="4" w:space="0" w:color="auto"/>
              <w:bottom w:val="single" w:sz="4" w:space="0" w:color="auto"/>
              <w:right w:val="single" w:sz="4" w:space="0" w:color="auto"/>
            </w:tcBorders>
            <w:noWrap/>
            <w:hideMark/>
          </w:tcPr>
          <w:p w14:paraId="48DDAD64" w14:textId="4EA7F7CE" w:rsidR="0016240A" w:rsidRPr="001B4BC5" w:rsidRDefault="0016240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5A3845" w:rsidRPr="001B4BC5">
              <w:rPr>
                <w:rFonts w:asciiTheme="minorHAnsi" w:hAnsiTheme="minorHAnsi" w:cstheme="minorHAnsi"/>
                <w:b/>
                <w:bCs/>
                <w:sz w:val="22"/>
                <w:szCs w:val="22"/>
                <w:lang w:eastAsia="hr-HR"/>
              </w:rPr>
              <w:t>5</w:t>
            </w:r>
            <w:r w:rsidRPr="001B4BC5">
              <w:rPr>
                <w:rFonts w:asciiTheme="minorHAnsi" w:hAnsiTheme="minorHAnsi" w:cstheme="minorHAnsi"/>
                <w:b/>
                <w:bCs/>
                <w:sz w:val="22"/>
                <w:szCs w:val="22"/>
                <w:lang w:eastAsia="hr-HR"/>
              </w:rPr>
              <w:t>.</w:t>
            </w:r>
          </w:p>
        </w:tc>
        <w:tc>
          <w:tcPr>
            <w:tcW w:w="1366" w:type="dxa"/>
            <w:tcBorders>
              <w:top w:val="single" w:sz="4" w:space="0" w:color="auto"/>
              <w:left w:val="single" w:sz="4" w:space="0" w:color="auto"/>
              <w:bottom w:val="single" w:sz="4" w:space="0" w:color="auto"/>
              <w:right w:val="single" w:sz="4" w:space="0" w:color="auto"/>
            </w:tcBorders>
            <w:noWrap/>
            <w:hideMark/>
          </w:tcPr>
          <w:p w14:paraId="7B51BFF3" w14:textId="05019519" w:rsidR="0016240A" w:rsidRPr="001B4BC5" w:rsidRDefault="0016240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5A3845"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16240A" w:rsidRPr="001B4BC5" w14:paraId="679B85CC" w14:textId="77777777" w:rsidTr="005A3845">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06DF485" w14:textId="77777777" w:rsidR="0016240A" w:rsidRPr="001B4BC5" w:rsidRDefault="0016240A"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154A492B" w14:textId="251BBFD5" w:rsidR="0016240A" w:rsidRPr="001B4BC5" w:rsidRDefault="005A384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161.308,00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DE5A899" w14:textId="1B2EFADB" w:rsidR="0016240A" w:rsidRPr="001B4BC5" w:rsidRDefault="005A384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161.308,00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E81E0D7" w14:textId="117034AF" w:rsidR="0016240A" w:rsidRPr="001B4BC5" w:rsidRDefault="005A384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161.308,00</w:t>
            </w:r>
          </w:p>
        </w:tc>
      </w:tr>
      <w:tr w:rsidR="0016240A" w:rsidRPr="001B4BC5" w14:paraId="46496C40" w14:textId="77777777" w:rsidTr="005A3845">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468E050" w14:textId="77777777" w:rsidR="0016240A" w:rsidRPr="001B4BC5" w:rsidRDefault="0016240A"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724AE8" w14:textId="03DFD0A4" w:rsidR="0016240A" w:rsidRPr="001B4BC5" w:rsidRDefault="005A384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1.959.860,00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9B08B0E" w14:textId="0CCDAD18" w:rsidR="0016240A" w:rsidRPr="001B4BC5" w:rsidRDefault="005A384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1.959.860,00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4D3A40E" w14:textId="09887CB8" w:rsidR="0016240A" w:rsidRPr="001B4BC5" w:rsidRDefault="005A384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1.959.860,00</w:t>
            </w:r>
          </w:p>
        </w:tc>
      </w:tr>
      <w:tr w:rsidR="005A3845" w:rsidRPr="001B4BC5" w14:paraId="1E2154BB" w14:textId="77777777" w:rsidTr="005A3845">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7C289802" w14:textId="01432F38" w:rsidR="005A3845" w:rsidRPr="001B4BC5" w:rsidRDefault="005A3845" w:rsidP="00056BD5">
            <w:pPr>
              <w:rPr>
                <w:rFonts w:asciiTheme="minorHAnsi" w:hAnsiTheme="minorHAnsi" w:cstheme="minorHAnsi"/>
                <w:i/>
                <w:iCs/>
                <w:sz w:val="22"/>
                <w:szCs w:val="22"/>
              </w:rPr>
            </w:pPr>
            <w:r w:rsidRPr="001B4BC5">
              <w:rPr>
                <w:rFonts w:asciiTheme="minorHAnsi" w:hAnsiTheme="minorHAnsi" w:cstheme="minorHAnsi"/>
                <w:i/>
                <w:iCs/>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3C5C71F9" w14:textId="6C57CF8D"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2.121.168,00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18D3101" w14:textId="10F6B32B"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2.121.168,00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609DBB25" w14:textId="63442773" w:rsidR="005A3845" w:rsidRPr="001B4BC5" w:rsidRDefault="005A3845"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2.121.168,00</w:t>
            </w:r>
          </w:p>
        </w:tc>
      </w:tr>
    </w:tbl>
    <w:p w14:paraId="41C5ADBF" w14:textId="77777777" w:rsidR="00E006E1" w:rsidRPr="001B4BC5" w:rsidRDefault="00E006E1" w:rsidP="00056BD5">
      <w:pPr>
        <w:pStyle w:val="Odlomakpopisa"/>
        <w:ind w:left="0"/>
        <w:jc w:val="both"/>
        <w:rPr>
          <w:rFonts w:asciiTheme="minorHAnsi" w:hAnsiTheme="minorHAnsi" w:cstheme="minorHAnsi"/>
          <w:b/>
          <w:bCs/>
          <w:sz w:val="22"/>
          <w:szCs w:val="22"/>
          <w:lang w:eastAsia="hr-HR"/>
        </w:rPr>
      </w:pPr>
    </w:p>
    <w:p w14:paraId="401434E1" w14:textId="29C9E793" w:rsidR="0016240A" w:rsidRPr="001B4BC5" w:rsidRDefault="0016240A" w:rsidP="00056BD5">
      <w:pPr>
        <w:pStyle w:val="Odlomakpopisa"/>
        <w:ind w:left="0"/>
        <w:jc w:val="both"/>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NAZIV PROGRAMA: REDOVNA DJELATNOST OSNOVNOG ŠKOLSTVA - ZAKONSKI STANDARD</w:t>
      </w:r>
      <w:r w:rsidRPr="001B4BC5">
        <w:rPr>
          <w:rFonts w:asciiTheme="minorHAnsi" w:hAnsiTheme="minorHAnsi" w:cstheme="minorHAnsi"/>
          <w:sz w:val="22"/>
          <w:szCs w:val="22"/>
          <w:lang w:eastAsia="hr-HR"/>
        </w:rPr>
        <w:t xml:space="preserve"> </w:t>
      </w:r>
    </w:p>
    <w:p w14:paraId="623D7E0B" w14:textId="77777777" w:rsidR="0016240A" w:rsidRPr="001B4BC5" w:rsidRDefault="0016240A" w:rsidP="00056BD5">
      <w:pPr>
        <w:pStyle w:val="Odlomakpopisa"/>
        <w:ind w:left="0"/>
        <w:jc w:val="both"/>
        <w:rPr>
          <w:rFonts w:asciiTheme="minorHAnsi" w:hAnsiTheme="minorHAnsi" w:cstheme="minorHAnsi"/>
          <w:sz w:val="22"/>
          <w:szCs w:val="22"/>
          <w:lang w:eastAsia="hr-HR"/>
        </w:rPr>
      </w:pPr>
    </w:p>
    <w:p w14:paraId="4B7F5178" w14:textId="2FA59C26" w:rsidR="00E2277A" w:rsidRPr="001B4BC5" w:rsidRDefault="0016240A" w:rsidP="00A668B6">
      <w:pPr>
        <w:pStyle w:val="Odlomakpopisa"/>
        <w:ind w:left="0" w:firstLine="357"/>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402DE3D7" w14:textId="77777777" w:rsidR="00A668B6" w:rsidRPr="001B4BC5" w:rsidRDefault="00A668B6" w:rsidP="00A668B6">
      <w:pPr>
        <w:pStyle w:val="Odlomakpopisa"/>
        <w:ind w:left="0" w:firstLine="357"/>
        <w:jc w:val="both"/>
        <w:rPr>
          <w:rFonts w:asciiTheme="minorHAnsi" w:hAnsiTheme="minorHAnsi" w:cstheme="minorHAnsi"/>
          <w:sz w:val="22"/>
          <w:szCs w:val="22"/>
          <w:lang w:eastAsia="hr-HR"/>
        </w:rPr>
      </w:pPr>
    </w:p>
    <w:p w14:paraId="76F4769F" w14:textId="42B5976F"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b/>
          <w:bCs/>
          <w:color w:val="000000" w:themeColor="text1"/>
          <w:sz w:val="22"/>
          <w:szCs w:val="22"/>
        </w:rPr>
        <w:t>Zakonska osnova za uvođenje programa:</w:t>
      </w:r>
    </w:p>
    <w:p w14:paraId="1B77AF45" w14:textId="77777777"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Zakon o odgoju i obrazovanju u osnovnoj i srednjoj školi (Narodne novine, broj: 87/08., 86/09., 92/10., 105/10., 90/11., 5/12., 16/12., 86/12., 126/12., 94/13., 152/14., 07/17., 68/18., 98/19., 64/20. i 151/22.),</w:t>
      </w:r>
    </w:p>
    <w:p w14:paraId="598BA722" w14:textId="77777777"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Godišnji plan i program rada,</w:t>
      </w:r>
    </w:p>
    <w:p w14:paraId="5D979E9D" w14:textId="77777777"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Školski kurikulum,</w:t>
      </w:r>
    </w:p>
    <w:p w14:paraId="1CACD005" w14:textId="77777777"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Zakon o proračunu (Narodne novine, broj: 144/21.), </w:t>
      </w:r>
    </w:p>
    <w:p w14:paraId="2CB50145" w14:textId="77777777"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proračunskim klasifikacijama (Narodne novine, broj: 26/10.), </w:t>
      </w:r>
    </w:p>
    <w:p w14:paraId="36FE8969" w14:textId="77777777"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proračunskom računovodstvu i računskom planu (Narodne novine, broj: 24/14., 115/15., 87/16., 3/18., 126/19. i 108/20.) i </w:t>
      </w:r>
    </w:p>
    <w:p w14:paraId="5DEA56B6" w14:textId="77777777" w:rsidR="00F03627" w:rsidRPr="001B4BC5" w:rsidRDefault="00F03627"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Upute za izradu proračuna.</w:t>
      </w:r>
    </w:p>
    <w:p w14:paraId="522C7E30" w14:textId="77777777" w:rsidR="0016240A" w:rsidRPr="001B4BC5" w:rsidRDefault="0016240A" w:rsidP="00056BD5">
      <w:pPr>
        <w:jc w:val="both"/>
        <w:rPr>
          <w:rFonts w:asciiTheme="minorHAnsi" w:hAnsiTheme="minorHAnsi" w:cstheme="minorHAnsi"/>
          <w:sz w:val="22"/>
          <w:szCs w:val="22"/>
        </w:rPr>
      </w:pPr>
    </w:p>
    <w:tbl>
      <w:tblPr>
        <w:tblStyle w:val="Reetkatablice"/>
        <w:tblW w:w="9219" w:type="dxa"/>
        <w:jc w:val="right"/>
        <w:tblLook w:val="04A0" w:firstRow="1" w:lastRow="0" w:firstColumn="1" w:lastColumn="0" w:noHBand="0" w:noVBand="1"/>
      </w:tblPr>
      <w:tblGrid>
        <w:gridCol w:w="4825"/>
        <w:gridCol w:w="1559"/>
        <w:gridCol w:w="1417"/>
        <w:gridCol w:w="1418"/>
      </w:tblGrid>
      <w:tr w:rsidR="005A3845" w:rsidRPr="001B4BC5" w14:paraId="15AB390B" w14:textId="77777777" w:rsidTr="005A3845">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F1D913" w14:textId="77777777" w:rsidR="005A3845" w:rsidRPr="001B4BC5" w:rsidRDefault="005A3845"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215504" w14:textId="13FEC89C" w:rsidR="005A3845" w:rsidRPr="001B4BC5" w:rsidRDefault="005A384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C74D40" w14:textId="572F0B98" w:rsidR="005A3845" w:rsidRPr="001B4BC5" w:rsidRDefault="005A384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EB5F13" w14:textId="295BFE6D" w:rsidR="005A3845" w:rsidRPr="001B4BC5" w:rsidRDefault="005A3845"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16240A" w:rsidRPr="001B4BC5" w14:paraId="5F0BD4CA" w14:textId="77777777" w:rsidTr="005A3845">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4B80601" w14:textId="77777777" w:rsidR="0016240A" w:rsidRPr="001B4BC5" w:rsidRDefault="0016240A" w:rsidP="00056BD5">
            <w:pPr>
              <w:rPr>
                <w:rFonts w:asciiTheme="minorHAnsi" w:hAnsiTheme="minorHAnsi" w:cstheme="minorHAnsi"/>
                <w:sz w:val="22"/>
                <w:szCs w:val="22"/>
              </w:rPr>
            </w:pPr>
            <w:r w:rsidRPr="001B4BC5">
              <w:rPr>
                <w:rFonts w:asciiTheme="minorHAnsi" w:hAnsiTheme="minorHAnsi" w:cstheme="minorHAnsi"/>
                <w:sz w:val="22"/>
                <w:szCs w:val="22"/>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02CB383F" w14:textId="17E9EC14"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144.808,00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39813C" w14:textId="665D8A47"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144.808,00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E1FA50E" w14:textId="69A61290"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144.808,00</w:t>
            </w:r>
          </w:p>
        </w:tc>
      </w:tr>
      <w:tr w:rsidR="0016240A" w:rsidRPr="001B4BC5" w14:paraId="0E253851" w14:textId="77777777" w:rsidTr="005A3845">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3EF26E4" w14:textId="77777777" w:rsidR="0016240A" w:rsidRPr="001B4BC5" w:rsidRDefault="0016240A" w:rsidP="00056BD5">
            <w:pPr>
              <w:rPr>
                <w:rFonts w:asciiTheme="minorHAnsi" w:hAnsiTheme="minorHAnsi" w:cstheme="minorHAnsi"/>
                <w:sz w:val="22"/>
                <w:szCs w:val="22"/>
              </w:rPr>
            </w:pPr>
            <w:r w:rsidRPr="001B4BC5">
              <w:rPr>
                <w:rFonts w:asciiTheme="minorHAnsi" w:hAnsiTheme="minorHAnsi" w:cstheme="minorHAnsi"/>
                <w:sz w:val="22"/>
                <w:szCs w:val="22"/>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8B3ED0A" w14:textId="121BA278"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998E45" w14:textId="2CBE7A06"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F3CDA5" w14:textId="116A4150"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16.000,00</w:t>
            </w:r>
          </w:p>
        </w:tc>
      </w:tr>
      <w:tr w:rsidR="0016240A" w:rsidRPr="001B4BC5" w14:paraId="731199E1" w14:textId="77777777" w:rsidTr="005A3845">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44EE3B31" w14:textId="77777777" w:rsidR="0016240A" w:rsidRPr="001B4BC5" w:rsidRDefault="0016240A" w:rsidP="00056BD5">
            <w:pPr>
              <w:rPr>
                <w:rFonts w:asciiTheme="minorHAnsi" w:hAnsiTheme="minorHAnsi" w:cstheme="minorHAnsi"/>
                <w:sz w:val="22"/>
                <w:szCs w:val="22"/>
              </w:rPr>
            </w:pPr>
            <w:r w:rsidRPr="001B4BC5">
              <w:rPr>
                <w:rFonts w:asciiTheme="minorHAnsi" w:hAnsiTheme="minorHAnsi" w:cstheme="minorHAnsi"/>
                <w:sz w:val="22"/>
                <w:szCs w:val="22"/>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2619062" w14:textId="0CE9F22D"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ECC150" w14:textId="7B4FC4EB"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C0FF5E" w14:textId="5C323E3D" w:rsidR="0016240A"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500,00</w:t>
            </w:r>
          </w:p>
        </w:tc>
      </w:tr>
      <w:tr w:rsidR="00411FBF" w:rsidRPr="001B4BC5" w14:paraId="6E107B43" w14:textId="77777777" w:rsidTr="003F1C08">
        <w:trPr>
          <w:trHeight w:val="255"/>
          <w:jc w:val="right"/>
        </w:trPr>
        <w:tc>
          <w:tcPr>
            <w:tcW w:w="4825" w:type="dxa"/>
            <w:tcBorders>
              <w:top w:val="single" w:sz="4" w:space="0" w:color="auto"/>
              <w:left w:val="single" w:sz="4" w:space="0" w:color="auto"/>
              <w:bottom w:val="single" w:sz="4" w:space="0" w:color="auto"/>
              <w:right w:val="single" w:sz="4" w:space="0" w:color="auto"/>
            </w:tcBorders>
            <w:noWrap/>
          </w:tcPr>
          <w:p w14:paraId="0CFD8EB6" w14:textId="56916677" w:rsidR="00411FBF" w:rsidRPr="001B4BC5" w:rsidRDefault="00411FBF"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6589044" w14:textId="35224A0F" w:rsidR="00411FBF"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c>
          <w:tcPr>
            <w:tcW w:w="1417" w:type="dxa"/>
            <w:tcBorders>
              <w:top w:val="single" w:sz="4" w:space="0" w:color="auto"/>
              <w:left w:val="single" w:sz="4" w:space="0" w:color="auto"/>
              <w:bottom w:val="single" w:sz="4" w:space="0" w:color="auto"/>
              <w:right w:val="single" w:sz="4" w:space="0" w:color="auto"/>
            </w:tcBorders>
            <w:noWrap/>
          </w:tcPr>
          <w:p w14:paraId="3EA36ABA" w14:textId="21EB4ADE" w:rsidR="00411FBF"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c>
          <w:tcPr>
            <w:tcW w:w="1418" w:type="dxa"/>
            <w:tcBorders>
              <w:top w:val="single" w:sz="4" w:space="0" w:color="auto"/>
              <w:left w:val="single" w:sz="4" w:space="0" w:color="auto"/>
              <w:bottom w:val="single" w:sz="4" w:space="0" w:color="auto"/>
              <w:right w:val="single" w:sz="4" w:space="0" w:color="auto"/>
            </w:tcBorders>
            <w:noWrap/>
          </w:tcPr>
          <w:p w14:paraId="1E423C50" w14:textId="5AA3ED14" w:rsidR="00411FBF" w:rsidRPr="001B4BC5" w:rsidRDefault="00411FB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161.308,00</w:t>
            </w:r>
          </w:p>
        </w:tc>
      </w:tr>
    </w:tbl>
    <w:p w14:paraId="054939B0" w14:textId="77777777" w:rsidR="0016240A" w:rsidRPr="001B4BC5" w:rsidRDefault="0016240A" w:rsidP="001475E7">
      <w:pPr>
        <w:jc w:val="both"/>
        <w:rPr>
          <w:rFonts w:asciiTheme="minorHAnsi" w:hAnsiTheme="minorHAnsi" w:cstheme="minorHAnsi"/>
          <w:sz w:val="22"/>
          <w:szCs w:val="22"/>
        </w:rPr>
      </w:pPr>
    </w:p>
    <w:p w14:paraId="6536CC9B" w14:textId="77777777" w:rsidR="0016240A" w:rsidRPr="001B4BC5" w:rsidRDefault="0016240A"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lastRenderedPageBreak/>
        <w:t>Osnovne aktivnosti</w:t>
      </w:r>
      <w:r w:rsidRPr="001B4BC5">
        <w:rPr>
          <w:rFonts w:asciiTheme="minorHAnsi" w:hAnsiTheme="minorHAnsi" w:cstheme="minorHAnsi"/>
          <w:sz w:val="22"/>
          <w:szCs w:val="22"/>
        </w:rPr>
        <w:t>- odnosi se na materijalne i financijske rashode iz decentraliziranih izvora potrebnih za redovno obavljanje djelatnosti.</w:t>
      </w:r>
    </w:p>
    <w:p w14:paraId="784B53F9" w14:textId="77777777" w:rsidR="0016240A" w:rsidRPr="001B4BC5" w:rsidRDefault="0016240A"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Nabava opreme</w:t>
      </w:r>
      <w:r w:rsidRPr="001B4BC5">
        <w:rPr>
          <w:rFonts w:asciiTheme="minorHAnsi" w:hAnsiTheme="minorHAnsi" w:cstheme="minorHAnsi"/>
          <w:sz w:val="22"/>
          <w:szCs w:val="22"/>
        </w:rPr>
        <w:t xml:space="preserve"> - odnosi se na troškove nabave računala i računalne opreme te opreme potrebne za kvalitetnije obavljanje djelatnosti iz decentraliziranih izvora.</w:t>
      </w:r>
    </w:p>
    <w:p w14:paraId="7CE18106" w14:textId="77777777" w:rsidR="0016240A" w:rsidRPr="001B4BC5" w:rsidRDefault="0016240A" w:rsidP="00056BD5">
      <w:pPr>
        <w:pStyle w:val="Odlomakpopisa"/>
        <w:ind w:left="0"/>
        <w:jc w:val="both"/>
        <w:rPr>
          <w:rFonts w:asciiTheme="minorHAnsi" w:hAnsiTheme="minorHAnsi" w:cstheme="minorHAnsi"/>
          <w:sz w:val="22"/>
          <w:szCs w:val="22"/>
        </w:rPr>
      </w:pPr>
    </w:p>
    <w:p w14:paraId="721FC6FA" w14:textId="77777777" w:rsidR="0016240A" w:rsidRPr="001B4BC5" w:rsidRDefault="0016240A"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Nabava knjiga</w:t>
      </w:r>
      <w:r w:rsidRPr="001B4BC5">
        <w:rPr>
          <w:rFonts w:asciiTheme="minorHAnsi" w:hAnsiTheme="minorHAnsi" w:cstheme="minorHAnsi"/>
          <w:sz w:val="22"/>
          <w:szCs w:val="22"/>
        </w:rPr>
        <w:t xml:space="preserve"> - odnosi se na troškove nabave knjiga potrebnih za kvalitetnije obavljanje djelatnosti iz decentraliziranih izvora.</w:t>
      </w:r>
    </w:p>
    <w:p w14:paraId="112861B0" w14:textId="77777777" w:rsidR="00FE556D" w:rsidRPr="001B4BC5" w:rsidRDefault="00FE556D" w:rsidP="00056BD5">
      <w:pPr>
        <w:pStyle w:val="Odlomakpopisa"/>
        <w:ind w:left="0"/>
        <w:jc w:val="both"/>
        <w:rPr>
          <w:rFonts w:asciiTheme="minorHAnsi" w:hAnsiTheme="minorHAnsi" w:cstheme="minorHAnsi"/>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425"/>
        <w:gridCol w:w="927"/>
        <w:gridCol w:w="1112"/>
        <w:gridCol w:w="1242"/>
        <w:gridCol w:w="1242"/>
        <w:gridCol w:w="1242"/>
      </w:tblGrid>
      <w:tr w:rsidR="00FE556D" w:rsidRPr="001B4BC5" w14:paraId="381B1FE3" w14:textId="77777777" w:rsidTr="00FE556D">
        <w:tc>
          <w:tcPr>
            <w:tcW w:w="1803" w:type="dxa"/>
            <w:tcBorders>
              <w:top w:val="single" w:sz="4" w:space="0" w:color="auto"/>
              <w:left w:val="single" w:sz="4" w:space="0" w:color="auto"/>
              <w:bottom w:val="single" w:sz="4" w:space="0" w:color="auto"/>
              <w:right w:val="single" w:sz="4" w:space="0" w:color="auto"/>
            </w:tcBorders>
            <w:vAlign w:val="center"/>
            <w:hideMark/>
          </w:tcPr>
          <w:p w14:paraId="5E8A5995"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C9B819E"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798" w:type="dxa"/>
            <w:tcBorders>
              <w:top w:val="single" w:sz="4" w:space="0" w:color="auto"/>
              <w:left w:val="single" w:sz="4" w:space="0" w:color="auto"/>
              <w:bottom w:val="single" w:sz="4" w:space="0" w:color="auto"/>
              <w:right w:val="single" w:sz="4" w:space="0" w:color="auto"/>
            </w:tcBorders>
            <w:vAlign w:val="center"/>
            <w:hideMark/>
          </w:tcPr>
          <w:p w14:paraId="74C87817"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26" w:type="dxa"/>
            <w:tcBorders>
              <w:top w:val="single" w:sz="4" w:space="0" w:color="auto"/>
              <w:left w:val="single" w:sz="4" w:space="0" w:color="auto"/>
              <w:bottom w:val="single" w:sz="4" w:space="0" w:color="auto"/>
              <w:right w:val="single" w:sz="4" w:space="0" w:color="auto"/>
            </w:tcBorders>
            <w:vAlign w:val="center"/>
            <w:hideMark/>
          </w:tcPr>
          <w:p w14:paraId="49B4078F"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A92E6DF"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0AFBE66"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1280A2C"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FE556D" w:rsidRPr="001B4BC5" w14:paraId="5393C9A6" w14:textId="77777777" w:rsidTr="00FE556D">
        <w:tc>
          <w:tcPr>
            <w:tcW w:w="1803" w:type="dxa"/>
            <w:tcBorders>
              <w:top w:val="single" w:sz="4" w:space="0" w:color="auto"/>
              <w:left w:val="single" w:sz="4" w:space="0" w:color="auto"/>
              <w:bottom w:val="single" w:sz="4" w:space="0" w:color="auto"/>
              <w:right w:val="single" w:sz="4" w:space="0" w:color="auto"/>
            </w:tcBorders>
            <w:hideMark/>
          </w:tcPr>
          <w:p w14:paraId="03A32282" w14:textId="77777777" w:rsidR="00FE556D" w:rsidRPr="001B4BC5" w:rsidRDefault="00FE556D">
            <w:pPr>
              <w:spacing w:line="254" w:lineRule="auto"/>
              <w:rPr>
                <w:rFonts w:asciiTheme="minorHAnsi" w:hAnsiTheme="minorHAnsi" w:cstheme="minorHAnsi"/>
                <w:sz w:val="22"/>
                <w:szCs w:val="22"/>
              </w:rPr>
            </w:pPr>
            <w:r w:rsidRPr="001B4BC5">
              <w:rPr>
                <w:rFonts w:asciiTheme="minorHAnsi" w:hAnsiTheme="minorHAnsi" w:cstheme="minorHAnsi"/>
                <w:sz w:val="22"/>
                <w:szCs w:val="22"/>
              </w:rPr>
              <w:t>Projekti</w:t>
            </w:r>
          </w:p>
        </w:tc>
        <w:tc>
          <w:tcPr>
            <w:tcW w:w="1991" w:type="dxa"/>
            <w:tcBorders>
              <w:top w:val="single" w:sz="4" w:space="0" w:color="auto"/>
              <w:left w:val="single" w:sz="4" w:space="0" w:color="auto"/>
              <w:bottom w:val="single" w:sz="4" w:space="0" w:color="auto"/>
              <w:right w:val="single" w:sz="4" w:space="0" w:color="auto"/>
            </w:tcBorders>
            <w:hideMark/>
          </w:tcPr>
          <w:p w14:paraId="246F7CF1" w14:textId="77777777" w:rsidR="00FE556D" w:rsidRPr="001B4BC5" w:rsidRDefault="00FE556D">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pripremljenih i provedenih projekata u kojima sudjeluje</w:t>
            </w:r>
          </w:p>
        </w:tc>
        <w:tc>
          <w:tcPr>
            <w:tcW w:w="798" w:type="dxa"/>
            <w:tcBorders>
              <w:top w:val="single" w:sz="4" w:space="0" w:color="auto"/>
              <w:left w:val="single" w:sz="4" w:space="0" w:color="auto"/>
              <w:bottom w:val="single" w:sz="4" w:space="0" w:color="auto"/>
              <w:right w:val="single" w:sz="4" w:space="0" w:color="auto"/>
            </w:tcBorders>
            <w:vAlign w:val="center"/>
            <w:hideMark/>
          </w:tcPr>
          <w:p w14:paraId="6418E75D"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Projekt</w:t>
            </w:r>
          </w:p>
        </w:tc>
        <w:tc>
          <w:tcPr>
            <w:tcW w:w="926" w:type="dxa"/>
            <w:tcBorders>
              <w:top w:val="single" w:sz="4" w:space="0" w:color="auto"/>
              <w:left w:val="single" w:sz="4" w:space="0" w:color="auto"/>
              <w:bottom w:val="single" w:sz="4" w:space="0" w:color="auto"/>
              <w:right w:val="single" w:sz="4" w:space="0" w:color="auto"/>
            </w:tcBorders>
            <w:vAlign w:val="center"/>
            <w:hideMark/>
          </w:tcPr>
          <w:p w14:paraId="2A70D55F"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5B65748"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F3F40B7"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38A2AB56"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w:t>
            </w:r>
          </w:p>
        </w:tc>
      </w:tr>
      <w:tr w:rsidR="00FE556D" w:rsidRPr="001B4BC5" w14:paraId="66E9FA88" w14:textId="77777777" w:rsidTr="00FE556D">
        <w:tc>
          <w:tcPr>
            <w:tcW w:w="1803" w:type="dxa"/>
            <w:tcBorders>
              <w:top w:val="single" w:sz="4" w:space="0" w:color="auto"/>
              <w:left w:val="single" w:sz="4" w:space="0" w:color="auto"/>
              <w:bottom w:val="single" w:sz="4" w:space="0" w:color="auto"/>
              <w:right w:val="single" w:sz="4" w:space="0" w:color="auto"/>
            </w:tcBorders>
            <w:hideMark/>
          </w:tcPr>
          <w:p w14:paraId="67ABC31D" w14:textId="77777777" w:rsidR="00FE556D" w:rsidRPr="001B4BC5" w:rsidRDefault="00FE556D">
            <w:pPr>
              <w:spacing w:line="254" w:lineRule="auto"/>
              <w:rPr>
                <w:rFonts w:asciiTheme="minorHAnsi" w:hAnsiTheme="minorHAnsi" w:cstheme="minorHAnsi"/>
                <w:sz w:val="22"/>
                <w:szCs w:val="22"/>
              </w:rPr>
            </w:pPr>
            <w:r w:rsidRPr="001B4BC5">
              <w:rPr>
                <w:rFonts w:asciiTheme="minorHAnsi" w:hAnsiTheme="minorHAnsi" w:cstheme="minorHAnsi"/>
                <w:sz w:val="22"/>
                <w:szCs w:val="22"/>
              </w:rPr>
              <w:t>Županijska/regionalna natjecanja</w:t>
            </w:r>
          </w:p>
        </w:tc>
        <w:tc>
          <w:tcPr>
            <w:tcW w:w="1991" w:type="dxa"/>
            <w:tcBorders>
              <w:top w:val="single" w:sz="4" w:space="0" w:color="auto"/>
              <w:left w:val="single" w:sz="4" w:space="0" w:color="auto"/>
              <w:bottom w:val="single" w:sz="4" w:space="0" w:color="auto"/>
              <w:right w:val="single" w:sz="4" w:space="0" w:color="auto"/>
            </w:tcBorders>
            <w:hideMark/>
          </w:tcPr>
          <w:p w14:paraId="43691942" w14:textId="77777777" w:rsidR="00FE556D" w:rsidRPr="001B4BC5" w:rsidRDefault="00FE556D">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učenika koji sudjeluju na županijskim/regionalnim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31FADE22"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00287A13" w14:textId="3F49E50A"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90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BDFD577"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50CF04D"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1C6B996F"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100</w:t>
            </w:r>
          </w:p>
        </w:tc>
      </w:tr>
      <w:tr w:rsidR="00FE556D" w:rsidRPr="001B4BC5" w14:paraId="0651A7A8" w14:textId="77777777" w:rsidTr="00FE556D">
        <w:tc>
          <w:tcPr>
            <w:tcW w:w="1803" w:type="dxa"/>
            <w:tcBorders>
              <w:top w:val="single" w:sz="4" w:space="0" w:color="auto"/>
              <w:left w:val="single" w:sz="4" w:space="0" w:color="auto"/>
              <w:bottom w:val="single" w:sz="4" w:space="0" w:color="auto"/>
              <w:right w:val="single" w:sz="4" w:space="0" w:color="auto"/>
            </w:tcBorders>
            <w:hideMark/>
          </w:tcPr>
          <w:p w14:paraId="393D30FD" w14:textId="77777777" w:rsidR="00FE556D" w:rsidRPr="001B4BC5" w:rsidRDefault="00FE556D">
            <w:pPr>
              <w:spacing w:line="254" w:lineRule="auto"/>
              <w:rPr>
                <w:rFonts w:asciiTheme="minorHAnsi" w:hAnsiTheme="minorHAnsi" w:cstheme="minorHAnsi"/>
                <w:sz w:val="22"/>
                <w:szCs w:val="22"/>
              </w:rPr>
            </w:pPr>
            <w:r w:rsidRPr="001B4BC5">
              <w:rPr>
                <w:rFonts w:asciiTheme="minorHAnsi" w:hAnsiTheme="minorHAnsi" w:cstheme="minorHAnsi"/>
                <w:sz w:val="22"/>
                <w:szCs w:val="22"/>
              </w:rPr>
              <w:t>Državna natjecanja</w:t>
            </w:r>
          </w:p>
        </w:tc>
        <w:tc>
          <w:tcPr>
            <w:tcW w:w="1991" w:type="dxa"/>
            <w:tcBorders>
              <w:top w:val="single" w:sz="4" w:space="0" w:color="auto"/>
              <w:left w:val="single" w:sz="4" w:space="0" w:color="auto"/>
              <w:bottom w:val="single" w:sz="4" w:space="0" w:color="auto"/>
              <w:right w:val="single" w:sz="4" w:space="0" w:color="auto"/>
            </w:tcBorders>
            <w:hideMark/>
          </w:tcPr>
          <w:p w14:paraId="7B8D1DDE" w14:textId="77777777" w:rsidR="00FE556D" w:rsidRPr="001B4BC5" w:rsidRDefault="00FE556D">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učenika koji sudjeluju na državnim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6FBFC42F"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AD626B4" w14:textId="516EA1D9"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49782F5"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387DA5A"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56</w:t>
            </w:r>
          </w:p>
        </w:tc>
        <w:tc>
          <w:tcPr>
            <w:tcW w:w="1330" w:type="dxa"/>
            <w:tcBorders>
              <w:top w:val="single" w:sz="4" w:space="0" w:color="auto"/>
              <w:left w:val="single" w:sz="4" w:space="0" w:color="auto"/>
              <w:bottom w:val="single" w:sz="4" w:space="0" w:color="auto"/>
              <w:right w:val="single" w:sz="4" w:space="0" w:color="auto"/>
            </w:tcBorders>
            <w:vAlign w:val="center"/>
            <w:hideMark/>
          </w:tcPr>
          <w:p w14:paraId="3DD09785" w14:textId="77777777" w:rsidR="00FE556D" w:rsidRPr="001B4BC5" w:rsidRDefault="00FE556D">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56</w:t>
            </w:r>
          </w:p>
        </w:tc>
      </w:tr>
    </w:tbl>
    <w:p w14:paraId="483B560E" w14:textId="77777777" w:rsidR="00E006E1" w:rsidRPr="001B4BC5" w:rsidRDefault="00E006E1" w:rsidP="00056BD5">
      <w:pPr>
        <w:jc w:val="both"/>
        <w:rPr>
          <w:rFonts w:asciiTheme="minorHAnsi" w:hAnsiTheme="minorHAnsi" w:cstheme="minorHAnsi"/>
          <w:b/>
          <w:bCs/>
          <w:sz w:val="22"/>
          <w:szCs w:val="22"/>
        </w:rPr>
      </w:pPr>
    </w:p>
    <w:p w14:paraId="03098F91" w14:textId="3B2DCD10" w:rsidR="0016240A" w:rsidRPr="001B4BC5" w:rsidRDefault="0016240A" w:rsidP="00056BD5">
      <w:pPr>
        <w:jc w:val="both"/>
        <w:rPr>
          <w:rFonts w:asciiTheme="minorHAnsi" w:hAnsiTheme="minorHAnsi" w:cstheme="minorHAnsi"/>
          <w:b/>
          <w:bCs/>
          <w:sz w:val="22"/>
          <w:szCs w:val="22"/>
        </w:rPr>
      </w:pPr>
      <w:r w:rsidRPr="001B4BC5">
        <w:rPr>
          <w:rFonts w:asciiTheme="minorHAnsi" w:hAnsiTheme="minorHAnsi" w:cstheme="minorHAnsi"/>
          <w:b/>
          <w:bCs/>
          <w:sz w:val="22"/>
          <w:szCs w:val="22"/>
        </w:rPr>
        <w:t xml:space="preserve">NAZIV PROGRAMA:  REDOVNA DJELATNOST OSNOVNOG ŠKOLSTVA </w:t>
      </w:r>
      <w:r w:rsidR="006B54AA" w:rsidRPr="001B4BC5">
        <w:rPr>
          <w:rFonts w:asciiTheme="minorHAnsi" w:hAnsiTheme="minorHAnsi" w:cstheme="minorHAnsi"/>
          <w:b/>
          <w:bCs/>
          <w:sz w:val="22"/>
          <w:szCs w:val="22"/>
        </w:rPr>
        <w:t>–</w:t>
      </w:r>
      <w:r w:rsidRPr="001B4BC5">
        <w:rPr>
          <w:rFonts w:asciiTheme="minorHAnsi" w:hAnsiTheme="minorHAnsi" w:cstheme="minorHAnsi"/>
          <w:b/>
          <w:bCs/>
          <w:sz w:val="22"/>
          <w:szCs w:val="22"/>
        </w:rPr>
        <w:t xml:space="preserve"> IZNAD</w:t>
      </w:r>
      <w:r w:rsidR="006B54AA" w:rsidRPr="001B4BC5">
        <w:rPr>
          <w:rFonts w:asciiTheme="minorHAnsi" w:hAnsiTheme="minorHAnsi" w:cstheme="minorHAnsi"/>
          <w:b/>
          <w:bCs/>
          <w:sz w:val="22"/>
          <w:szCs w:val="22"/>
        </w:rPr>
        <w:t xml:space="preserve"> </w:t>
      </w:r>
      <w:r w:rsidRPr="001B4BC5">
        <w:rPr>
          <w:rFonts w:asciiTheme="minorHAnsi" w:hAnsiTheme="minorHAnsi" w:cstheme="minorHAnsi"/>
          <w:b/>
          <w:bCs/>
          <w:sz w:val="22"/>
          <w:szCs w:val="22"/>
        </w:rPr>
        <w:t xml:space="preserve">ZAKONSKI STANDARD </w:t>
      </w:r>
    </w:p>
    <w:p w14:paraId="20D571A3" w14:textId="77777777" w:rsidR="0016240A" w:rsidRPr="001B4BC5" w:rsidRDefault="0016240A" w:rsidP="00056BD5">
      <w:pPr>
        <w:jc w:val="both"/>
        <w:rPr>
          <w:rFonts w:asciiTheme="minorHAnsi" w:hAnsiTheme="minorHAnsi" w:cstheme="minorHAnsi"/>
          <w:color w:val="FF0000"/>
          <w:sz w:val="22"/>
          <w:szCs w:val="22"/>
        </w:rPr>
      </w:pPr>
    </w:p>
    <w:p w14:paraId="37754A64" w14:textId="40473C01" w:rsidR="0016240A" w:rsidRPr="001B4BC5" w:rsidRDefault="0016240A" w:rsidP="00056BD5">
      <w:pPr>
        <w:ind w:firstLine="357"/>
        <w:jc w:val="both"/>
        <w:rPr>
          <w:rFonts w:asciiTheme="minorHAnsi" w:hAnsiTheme="minorHAnsi" w:cstheme="minorHAnsi"/>
          <w:color w:val="FF0000"/>
          <w:sz w:val="22"/>
          <w:szCs w:val="22"/>
        </w:rPr>
      </w:pPr>
      <w:r w:rsidRPr="001B4BC5">
        <w:rPr>
          <w:rFonts w:asciiTheme="minorHAnsi" w:hAnsiTheme="minorHAnsi" w:cstheme="minorHAnsi"/>
          <w:sz w:val="22"/>
          <w:szCs w:val="22"/>
        </w:rPr>
        <w:t xml:space="preserve">Usmjeren je na omogućavanje razvoja djeteta kao socijalnog bića kroz život i suradnju s ostalima kako bi doprinijeli dobru u društvu te pripremanje djeteta za daljnje obrazovanje i cjeloživotno učenje (učiti kako učiti). </w:t>
      </w:r>
    </w:p>
    <w:p w14:paraId="66FE42C6" w14:textId="77777777" w:rsidR="004155FC" w:rsidRPr="001B4BC5" w:rsidRDefault="004155FC" w:rsidP="00056BD5">
      <w:pPr>
        <w:jc w:val="both"/>
        <w:rPr>
          <w:rFonts w:asciiTheme="minorHAnsi" w:hAnsiTheme="minorHAnsi" w:cstheme="minorHAnsi"/>
          <w:color w:val="FF0000"/>
          <w:sz w:val="22"/>
          <w:szCs w:val="22"/>
        </w:rPr>
      </w:pPr>
    </w:p>
    <w:p w14:paraId="43549FFD"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b/>
          <w:bCs/>
          <w:color w:val="000000" w:themeColor="text1"/>
          <w:sz w:val="22"/>
          <w:szCs w:val="22"/>
        </w:rPr>
        <w:t>Zakonska osnova za uvođenje programa:</w:t>
      </w:r>
    </w:p>
    <w:p w14:paraId="208A82A1"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Zakon o odgoju i obrazovanju u osnovnoj i srednjoj školi (Narodne novine, broj: 87/08., 86/09., 92/10., 105/10., 90/11., 5/12., 16/12., 86/12., 126/12., 94/13., 152/14., 07/17., 68/18., 98/19., 64/20. i 151/22.),</w:t>
      </w:r>
    </w:p>
    <w:p w14:paraId="7CC22C88"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Godišnji plan i program rada,</w:t>
      </w:r>
    </w:p>
    <w:p w14:paraId="403359A3"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Školski kurikulum,</w:t>
      </w:r>
    </w:p>
    <w:p w14:paraId="0D02A25A"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Zakon o proračunu (Narodne novine, broj: 144/21.), </w:t>
      </w:r>
    </w:p>
    <w:p w14:paraId="391B0BE5"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proračunskim klasifikacijama (Narodne novine, broj: 26/10.), </w:t>
      </w:r>
    </w:p>
    <w:p w14:paraId="5DA428AE"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proračunskom računovodstvu i računskom planu (Narodne novine, broj: 24/14., 115/15., 87/16., 3/18., 126/19. i 108/20.) i </w:t>
      </w:r>
    </w:p>
    <w:p w14:paraId="7DB988E7" w14:textId="77777777" w:rsidR="004155FC" w:rsidRPr="001B4BC5" w:rsidRDefault="004155FC"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Upute za izradu proračuna.</w:t>
      </w:r>
    </w:p>
    <w:p w14:paraId="02DCB372" w14:textId="77777777" w:rsidR="0016240A" w:rsidRPr="001B4BC5" w:rsidRDefault="0016240A" w:rsidP="00056BD5">
      <w:pPr>
        <w:ind w:left="708"/>
        <w:jc w:val="both"/>
        <w:rPr>
          <w:rFonts w:asciiTheme="minorHAnsi" w:hAnsiTheme="minorHAnsi" w:cstheme="minorHAnsi"/>
          <w:sz w:val="22"/>
          <w:szCs w:val="22"/>
        </w:rPr>
      </w:pPr>
    </w:p>
    <w:tbl>
      <w:tblPr>
        <w:tblStyle w:val="Reetkatablice"/>
        <w:tblW w:w="9163" w:type="dxa"/>
        <w:jc w:val="right"/>
        <w:tblLook w:val="04A0" w:firstRow="1" w:lastRow="0" w:firstColumn="1" w:lastColumn="0" w:noHBand="0" w:noVBand="1"/>
      </w:tblPr>
      <w:tblGrid>
        <w:gridCol w:w="4820"/>
        <w:gridCol w:w="1559"/>
        <w:gridCol w:w="1418"/>
        <w:gridCol w:w="1386"/>
      </w:tblGrid>
      <w:tr w:rsidR="0016240A" w:rsidRPr="001B4BC5" w14:paraId="4C5C8EAD"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DCBFEE" w14:textId="77777777" w:rsidR="0016240A" w:rsidRPr="001B4BC5" w:rsidRDefault="0016240A"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BBEB0D" w14:textId="5FF4AC74" w:rsidR="0016240A" w:rsidRPr="001B4BC5" w:rsidRDefault="0016240A"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w:t>
            </w:r>
            <w:r w:rsidR="00411FBF" w:rsidRPr="001B4BC5">
              <w:rPr>
                <w:rFonts w:asciiTheme="minorHAnsi" w:hAnsiTheme="minorHAnsi" w:cstheme="minorHAnsi"/>
                <w:b/>
                <w:bCs/>
                <w:sz w:val="22"/>
                <w:szCs w:val="22"/>
              </w:rPr>
              <w:t>4</w:t>
            </w:r>
            <w:r w:rsidRPr="001B4BC5">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35172F" w14:textId="420972B5" w:rsidR="0016240A" w:rsidRPr="001B4BC5" w:rsidRDefault="0016240A"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w:t>
            </w:r>
            <w:r w:rsidR="00411FBF" w:rsidRPr="001B4BC5">
              <w:rPr>
                <w:rFonts w:asciiTheme="minorHAnsi" w:hAnsiTheme="minorHAnsi" w:cstheme="minorHAnsi"/>
                <w:b/>
                <w:bCs/>
                <w:sz w:val="22"/>
                <w:szCs w:val="22"/>
              </w:rPr>
              <w:t>5</w:t>
            </w:r>
            <w:r w:rsidRPr="001B4BC5">
              <w:rPr>
                <w:rFonts w:asciiTheme="minorHAnsi" w:hAnsiTheme="minorHAnsi" w:cstheme="minorHAnsi"/>
                <w:b/>
                <w:bCs/>
                <w:sz w:val="22"/>
                <w:szCs w:val="22"/>
              </w:rPr>
              <w:t>.</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DC7282A" w14:textId="46D1FFCC" w:rsidR="0016240A" w:rsidRPr="001B4BC5" w:rsidRDefault="0016240A"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w:t>
            </w:r>
            <w:r w:rsidR="00411FBF" w:rsidRPr="001B4BC5">
              <w:rPr>
                <w:rFonts w:asciiTheme="minorHAnsi" w:hAnsiTheme="minorHAnsi" w:cstheme="minorHAnsi"/>
                <w:b/>
                <w:bCs/>
                <w:sz w:val="22"/>
                <w:szCs w:val="22"/>
              </w:rPr>
              <w:t>6</w:t>
            </w:r>
            <w:r w:rsidRPr="001B4BC5">
              <w:rPr>
                <w:rFonts w:asciiTheme="minorHAnsi" w:hAnsiTheme="minorHAnsi" w:cstheme="minorHAnsi"/>
                <w:b/>
                <w:bCs/>
                <w:sz w:val="22"/>
                <w:szCs w:val="22"/>
              </w:rPr>
              <w:t>.</w:t>
            </w:r>
          </w:p>
        </w:tc>
      </w:tr>
      <w:tr w:rsidR="0016240A" w:rsidRPr="001B4BC5" w14:paraId="4C1C34E0" w14:textId="77777777" w:rsidTr="00411FB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5DA5E43" w14:textId="77777777" w:rsidR="0016240A" w:rsidRPr="001B4BC5" w:rsidRDefault="0016240A" w:rsidP="00056BD5">
            <w:pPr>
              <w:rPr>
                <w:rFonts w:asciiTheme="minorHAnsi" w:hAnsiTheme="minorHAnsi" w:cstheme="minorHAnsi"/>
                <w:sz w:val="22"/>
                <w:szCs w:val="22"/>
              </w:rPr>
            </w:pPr>
            <w:r w:rsidRPr="001B4BC5">
              <w:rPr>
                <w:rFonts w:asciiTheme="minorHAnsi" w:hAnsiTheme="minorHAnsi" w:cstheme="minorHAnsi"/>
                <w:sz w:val="22"/>
                <w:szCs w:val="22"/>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755EFAE4" w14:textId="4BD68B7A"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391.060,00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7CBF2C4" w14:textId="49CEE5CD"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391.060,00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62D1F72" w14:textId="24AE5E4C"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391.060,00</w:t>
            </w:r>
          </w:p>
        </w:tc>
      </w:tr>
      <w:tr w:rsidR="0016240A" w:rsidRPr="001B4BC5" w14:paraId="17875CE9" w14:textId="77777777" w:rsidTr="00411FB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12554C2" w14:textId="77777777" w:rsidR="0016240A" w:rsidRPr="001B4BC5" w:rsidRDefault="0016240A" w:rsidP="00056BD5">
            <w:pPr>
              <w:rPr>
                <w:rFonts w:asciiTheme="minorHAnsi" w:hAnsiTheme="minorHAnsi" w:cstheme="minorHAnsi"/>
                <w:sz w:val="22"/>
                <w:szCs w:val="22"/>
              </w:rPr>
            </w:pPr>
            <w:r w:rsidRPr="001B4BC5">
              <w:rPr>
                <w:rFonts w:asciiTheme="minorHAnsi" w:hAnsiTheme="minorHAnsi" w:cstheme="minorHAnsi"/>
                <w:sz w:val="22"/>
                <w:szCs w:val="22"/>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40317915" w14:textId="377A342E"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1.537.800,00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4FEF5F7" w14:textId="0B04F20A"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1.537.800,00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42EEEAF" w14:textId="3FA0D987"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1.537.800,00</w:t>
            </w:r>
          </w:p>
        </w:tc>
      </w:tr>
      <w:tr w:rsidR="00411FBF" w:rsidRPr="001B4BC5" w14:paraId="6854E4D1" w14:textId="77777777" w:rsidTr="00411FBF">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135A79C" w14:textId="098C8204" w:rsidR="00411FBF" w:rsidRPr="001B4BC5" w:rsidRDefault="00411FBF" w:rsidP="00056BD5">
            <w:pPr>
              <w:rPr>
                <w:rFonts w:asciiTheme="minorHAnsi" w:hAnsiTheme="minorHAnsi" w:cstheme="minorHAnsi"/>
                <w:sz w:val="22"/>
                <w:szCs w:val="22"/>
              </w:rPr>
            </w:pPr>
            <w:r w:rsidRPr="001B4BC5">
              <w:rPr>
                <w:rFonts w:asciiTheme="minorHAnsi" w:hAnsiTheme="minorHAnsi" w:cstheme="minorHAnsi"/>
                <w:sz w:val="22"/>
                <w:szCs w:val="22"/>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26BBC4E" w14:textId="6A09ED10" w:rsidR="00411FBF"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A23AB64" w14:textId="6DE4D4BB" w:rsidR="00411FBF"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573035D" w14:textId="2C29D604" w:rsidR="00411FBF"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1.000,00</w:t>
            </w:r>
          </w:p>
        </w:tc>
      </w:tr>
      <w:tr w:rsidR="0016240A" w:rsidRPr="001B4BC5" w14:paraId="0184C5B7"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040600" w14:textId="77777777" w:rsidR="0016240A" w:rsidRPr="001B4BC5" w:rsidRDefault="0016240A" w:rsidP="00056BD5">
            <w:pPr>
              <w:rPr>
                <w:rFonts w:asciiTheme="minorHAnsi" w:hAnsiTheme="minorHAnsi" w:cstheme="minorHAnsi"/>
                <w:sz w:val="22"/>
                <w:szCs w:val="22"/>
              </w:rPr>
            </w:pPr>
            <w:r w:rsidRPr="001B4BC5">
              <w:rPr>
                <w:rFonts w:asciiTheme="minorHAnsi" w:hAnsiTheme="minorHAnsi" w:cstheme="minorHAnsi"/>
                <w:sz w:val="22"/>
                <w:szCs w:val="22"/>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67000D" w14:textId="226CE063"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30.000,00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79A23A" w14:textId="5644E5CD"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30.000,00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F516B0E" w14:textId="65868108" w:rsidR="0016240A"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30.000,00</w:t>
            </w:r>
          </w:p>
        </w:tc>
      </w:tr>
      <w:tr w:rsidR="00411FBF" w:rsidRPr="001B4BC5" w14:paraId="7FB31C08" w14:textId="77777777" w:rsidTr="00EF20F4">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6C9B0BD" w14:textId="1B34F6DC" w:rsidR="00411FBF" w:rsidRPr="001B4BC5" w:rsidRDefault="00411FBF" w:rsidP="00056BD5">
            <w:pPr>
              <w:rPr>
                <w:rFonts w:asciiTheme="minorHAnsi" w:hAnsiTheme="minorHAnsi" w:cstheme="minorHAnsi"/>
                <w:sz w:val="22"/>
                <w:szCs w:val="22"/>
              </w:rPr>
            </w:pPr>
            <w:r w:rsidRPr="001B4BC5">
              <w:rPr>
                <w:rFonts w:asciiTheme="minorHAnsi" w:hAnsiTheme="minorHAnsi" w:cstheme="minorHAnsi"/>
                <w:sz w:val="22"/>
                <w:szCs w:val="22"/>
              </w:rPr>
              <w:lastRenderedPageBreak/>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628E40B0" w14:textId="4F4E3CA6" w:rsidR="00411FBF"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1.959.860,00</w:t>
            </w:r>
          </w:p>
        </w:tc>
        <w:tc>
          <w:tcPr>
            <w:tcW w:w="1418" w:type="dxa"/>
            <w:tcBorders>
              <w:top w:val="single" w:sz="4" w:space="0" w:color="auto"/>
              <w:left w:val="single" w:sz="4" w:space="0" w:color="auto"/>
              <w:bottom w:val="single" w:sz="4" w:space="0" w:color="auto"/>
              <w:right w:val="single" w:sz="4" w:space="0" w:color="auto"/>
            </w:tcBorders>
            <w:noWrap/>
          </w:tcPr>
          <w:p w14:paraId="06548DB6" w14:textId="6437C663" w:rsidR="00411FBF"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1.959.860,00</w:t>
            </w:r>
          </w:p>
        </w:tc>
        <w:tc>
          <w:tcPr>
            <w:tcW w:w="1366" w:type="dxa"/>
            <w:tcBorders>
              <w:top w:val="single" w:sz="4" w:space="0" w:color="auto"/>
              <w:left w:val="single" w:sz="4" w:space="0" w:color="auto"/>
              <w:bottom w:val="single" w:sz="4" w:space="0" w:color="auto"/>
              <w:right w:val="single" w:sz="4" w:space="0" w:color="auto"/>
            </w:tcBorders>
            <w:noWrap/>
          </w:tcPr>
          <w:p w14:paraId="74CD3690" w14:textId="4AC2BA0D" w:rsidR="00411FBF" w:rsidRPr="001B4BC5" w:rsidRDefault="00411FBF" w:rsidP="00056BD5">
            <w:pPr>
              <w:jc w:val="center"/>
              <w:rPr>
                <w:rFonts w:asciiTheme="minorHAnsi" w:hAnsiTheme="minorHAnsi" w:cstheme="minorHAnsi"/>
                <w:sz w:val="22"/>
                <w:szCs w:val="22"/>
              </w:rPr>
            </w:pPr>
            <w:r w:rsidRPr="001B4BC5">
              <w:rPr>
                <w:rFonts w:asciiTheme="minorHAnsi" w:hAnsiTheme="minorHAnsi" w:cstheme="minorHAnsi"/>
                <w:sz w:val="22"/>
                <w:szCs w:val="22"/>
              </w:rPr>
              <w:t>1.959.860,00</w:t>
            </w:r>
          </w:p>
        </w:tc>
      </w:tr>
    </w:tbl>
    <w:p w14:paraId="5DA1B7D9" w14:textId="77777777" w:rsidR="0016240A" w:rsidRPr="001B4BC5" w:rsidRDefault="0016240A" w:rsidP="001475E7">
      <w:pPr>
        <w:jc w:val="both"/>
        <w:rPr>
          <w:rFonts w:asciiTheme="minorHAnsi" w:hAnsiTheme="minorHAnsi" w:cstheme="minorHAnsi"/>
          <w:sz w:val="22"/>
          <w:szCs w:val="22"/>
          <w:lang w:val="en-US" w:eastAsia="zh-CN"/>
        </w:rPr>
      </w:pPr>
    </w:p>
    <w:p w14:paraId="2016ECC8" w14:textId="223D7B97" w:rsidR="0016240A" w:rsidRPr="001B4BC5" w:rsidRDefault="0016240A"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osnovnog školstva – iznad zakonskog standarda</w:t>
      </w:r>
      <w:r w:rsidRPr="001B4BC5">
        <w:rPr>
          <w:rFonts w:asciiTheme="minorHAnsi" w:hAnsiTheme="minorHAnsi" w:cstheme="minorHAnsi"/>
          <w:sz w:val="22"/>
          <w:szCs w:val="22"/>
        </w:rPr>
        <w:t xml:space="preserve"> - odnosi se na plaće zaposlenika u produženom boravku koje financira Grad Požega na temelju Odluke o provođenju produženog boravka u gradskim osnovnim školama (Službene novine Grada Požege, broj: 15/17., 15/18.,10/20.</w:t>
      </w:r>
      <w:r w:rsidR="004155FC" w:rsidRPr="001B4BC5">
        <w:rPr>
          <w:rFonts w:asciiTheme="minorHAnsi" w:hAnsiTheme="minorHAnsi" w:cstheme="minorHAnsi"/>
          <w:sz w:val="22"/>
          <w:szCs w:val="22"/>
        </w:rPr>
        <w:t xml:space="preserve"> i </w:t>
      </w:r>
      <w:r w:rsidRPr="001B4BC5">
        <w:rPr>
          <w:rFonts w:asciiTheme="minorHAnsi" w:hAnsiTheme="minorHAnsi" w:cstheme="minorHAnsi"/>
          <w:sz w:val="22"/>
          <w:szCs w:val="22"/>
        </w:rPr>
        <w:t>11/22.), materijalne troškove koji se financiraju iz vlastitih izvora te pomoći iz nadležnog Ministarstva za prijevoz učenika u posebnim odjelima.</w:t>
      </w:r>
    </w:p>
    <w:p w14:paraId="4463F88C" w14:textId="77777777" w:rsidR="00590B3F" w:rsidRPr="001B4BC5" w:rsidRDefault="00590B3F" w:rsidP="00056BD5">
      <w:pPr>
        <w:jc w:val="both"/>
        <w:rPr>
          <w:rFonts w:asciiTheme="minorHAnsi" w:hAnsiTheme="minorHAnsi" w:cstheme="minorHAns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479"/>
        <w:gridCol w:w="996"/>
        <w:gridCol w:w="1112"/>
        <w:gridCol w:w="1242"/>
        <w:gridCol w:w="1267"/>
        <w:gridCol w:w="1266"/>
      </w:tblGrid>
      <w:tr w:rsidR="005A7AED" w:rsidRPr="001B4BC5" w14:paraId="1466510F" w14:textId="77777777" w:rsidTr="00C3191E">
        <w:tc>
          <w:tcPr>
            <w:tcW w:w="1819" w:type="dxa"/>
            <w:tcBorders>
              <w:top w:val="single" w:sz="4" w:space="0" w:color="auto"/>
              <w:left w:val="single" w:sz="4" w:space="0" w:color="auto"/>
              <w:bottom w:val="single" w:sz="4" w:space="0" w:color="auto"/>
              <w:right w:val="single" w:sz="4" w:space="0" w:color="auto"/>
            </w:tcBorders>
            <w:vAlign w:val="center"/>
            <w:hideMark/>
          </w:tcPr>
          <w:p w14:paraId="6C0C90AB"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3916F379"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872C78"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1CC1C453"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09557A1"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0C4F8D2A"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2E73748"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B40B9BE"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5D22A023"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5A7AED" w:rsidRPr="001B4BC5" w14:paraId="7C13ADB1" w14:textId="77777777" w:rsidTr="00C3191E">
        <w:tc>
          <w:tcPr>
            <w:tcW w:w="1819" w:type="dxa"/>
            <w:tcBorders>
              <w:top w:val="single" w:sz="4" w:space="0" w:color="auto"/>
              <w:left w:val="single" w:sz="4" w:space="0" w:color="auto"/>
              <w:bottom w:val="single" w:sz="4" w:space="0" w:color="auto"/>
              <w:right w:val="single" w:sz="4" w:space="0" w:color="auto"/>
            </w:tcBorders>
            <w:hideMark/>
          </w:tcPr>
          <w:p w14:paraId="344066F8" w14:textId="77777777" w:rsidR="005A7AED" w:rsidRPr="001B4BC5" w:rsidRDefault="005A7AE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5BB0C9D" w14:textId="77777777" w:rsidR="005A7AED" w:rsidRPr="001B4BC5" w:rsidRDefault="005A7AE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13DFB8AE" w14:textId="77777777" w:rsidR="005A7AED" w:rsidRPr="001B4BC5" w:rsidRDefault="005A7AE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Razredni odjel</w:t>
            </w:r>
          </w:p>
        </w:tc>
        <w:tc>
          <w:tcPr>
            <w:tcW w:w="936" w:type="dxa"/>
            <w:tcBorders>
              <w:top w:val="single" w:sz="4" w:space="0" w:color="auto"/>
              <w:left w:val="single" w:sz="4" w:space="0" w:color="auto"/>
              <w:bottom w:val="single" w:sz="4" w:space="0" w:color="auto"/>
              <w:right w:val="single" w:sz="4" w:space="0" w:color="auto"/>
            </w:tcBorders>
            <w:vAlign w:val="center"/>
          </w:tcPr>
          <w:p w14:paraId="08BCB64B" w14:textId="32DF93E7" w:rsidR="005A7AED" w:rsidRPr="001B4BC5" w:rsidRDefault="00A668B6"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p>
        </w:tc>
        <w:tc>
          <w:tcPr>
            <w:tcW w:w="1197" w:type="dxa"/>
            <w:tcBorders>
              <w:top w:val="single" w:sz="4" w:space="0" w:color="auto"/>
              <w:left w:val="single" w:sz="4" w:space="0" w:color="auto"/>
              <w:bottom w:val="single" w:sz="4" w:space="0" w:color="auto"/>
              <w:right w:val="single" w:sz="4" w:space="0" w:color="auto"/>
            </w:tcBorders>
            <w:vAlign w:val="center"/>
          </w:tcPr>
          <w:p w14:paraId="4AAA0EDF"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273" w:type="dxa"/>
            <w:tcBorders>
              <w:top w:val="single" w:sz="4" w:space="0" w:color="auto"/>
              <w:left w:val="single" w:sz="4" w:space="0" w:color="auto"/>
              <w:bottom w:val="single" w:sz="4" w:space="0" w:color="auto"/>
              <w:right w:val="single" w:sz="4" w:space="0" w:color="auto"/>
            </w:tcBorders>
            <w:vAlign w:val="center"/>
          </w:tcPr>
          <w:p w14:paraId="7909609E"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c>
          <w:tcPr>
            <w:tcW w:w="1272" w:type="dxa"/>
            <w:tcBorders>
              <w:top w:val="single" w:sz="4" w:space="0" w:color="auto"/>
              <w:left w:val="single" w:sz="4" w:space="0" w:color="auto"/>
              <w:bottom w:val="single" w:sz="4" w:space="0" w:color="auto"/>
              <w:right w:val="single" w:sz="4" w:space="0" w:color="auto"/>
            </w:tcBorders>
            <w:vAlign w:val="center"/>
          </w:tcPr>
          <w:p w14:paraId="77CC84E8" w14:textId="77777777" w:rsidR="005A7AED" w:rsidRPr="001B4BC5" w:rsidRDefault="005A7AE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4</w:t>
            </w:r>
          </w:p>
        </w:tc>
      </w:tr>
    </w:tbl>
    <w:p w14:paraId="2A8677A5" w14:textId="77777777" w:rsidR="0016240A" w:rsidRPr="001B4BC5" w:rsidRDefault="0016240A" w:rsidP="00056BD5">
      <w:pPr>
        <w:jc w:val="both"/>
        <w:rPr>
          <w:rFonts w:asciiTheme="minorHAnsi" w:hAnsiTheme="minorHAnsi" w:cstheme="minorHAnsi"/>
          <w:sz w:val="22"/>
          <w:szCs w:val="22"/>
        </w:rPr>
      </w:pPr>
    </w:p>
    <w:p w14:paraId="03A8B742" w14:textId="77777777" w:rsidR="0016240A" w:rsidRPr="001B4BC5" w:rsidRDefault="0016240A"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osnovnog školstva – MZO</w:t>
      </w:r>
      <w:r w:rsidRPr="001B4BC5">
        <w:rPr>
          <w:rFonts w:asciiTheme="minorHAnsi" w:hAnsiTheme="minorHAnsi" w:cstheme="minorHAnsi"/>
          <w:sz w:val="22"/>
          <w:szCs w:val="22"/>
        </w:rPr>
        <w:t xml:space="preserve"> - odnosi se na troškove plaće zaposlenika i ostale materijalne troškove koji su financirani iz državnog proračuna.</w:t>
      </w:r>
    </w:p>
    <w:p w14:paraId="7A8B08EF" w14:textId="77777777" w:rsidR="0016240A" w:rsidRPr="001B4BC5" w:rsidRDefault="0016240A" w:rsidP="00056BD5">
      <w:pPr>
        <w:jc w:val="both"/>
        <w:rPr>
          <w:rFonts w:asciiTheme="minorHAnsi" w:hAnsiTheme="minorHAnsi" w:cstheme="minorHAnsi"/>
          <w:sz w:val="22"/>
          <w:szCs w:val="22"/>
        </w:rPr>
      </w:pPr>
    </w:p>
    <w:p w14:paraId="42E2AE3D" w14:textId="77777777" w:rsidR="0016240A" w:rsidRPr="001B4BC5" w:rsidRDefault="0016240A"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knjiga</w:t>
      </w:r>
      <w:r w:rsidRPr="001B4BC5">
        <w:rPr>
          <w:rFonts w:asciiTheme="minorHAnsi" w:hAnsiTheme="minorHAnsi" w:cstheme="minorHAnsi"/>
          <w:sz w:val="22"/>
          <w:szCs w:val="22"/>
        </w:rPr>
        <w:t xml:space="preserve"> – odnosi se na troškove nabave udžbenika koji se financiraju iz pomoći.</w:t>
      </w:r>
    </w:p>
    <w:p w14:paraId="1C80FC76" w14:textId="77777777" w:rsidR="005A1679" w:rsidRPr="001B4BC5" w:rsidRDefault="005A1679" w:rsidP="00056BD5">
      <w:pPr>
        <w:rPr>
          <w:rFonts w:asciiTheme="minorHAnsi" w:hAnsiTheme="minorHAnsi" w:cstheme="minorHAnsi"/>
          <w:b/>
          <w:bCs/>
          <w:sz w:val="22"/>
          <w:szCs w:val="22"/>
        </w:rPr>
      </w:pPr>
    </w:p>
    <w:p w14:paraId="2F3B56C3" w14:textId="306B3946" w:rsidR="002B2127" w:rsidRPr="001B4BC5" w:rsidRDefault="002B2127" w:rsidP="00056BD5">
      <w:pPr>
        <w:rPr>
          <w:rFonts w:asciiTheme="minorHAnsi" w:hAnsiTheme="minorHAnsi" w:cstheme="minorHAnsi"/>
          <w:b/>
          <w:bCs/>
          <w:sz w:val="22"/>
          <w:szCs w:val="22"/>
        </w:rPr>
      </w:pPr>
      <w:r w:rsidRPr="001B4BC5">
        <w:rPr>
          <w:rFonts w:asciiTheme="minorHAnsi" w:hAnsiTheme="minorHAnsi" w:cstheme="minorHAnsi"/>
          <w:b/>
          <w:bCs/>
          <w:sz w:val="22"/>
          <w:szCs w:val="22"/>
        </w:rPr>
        <w:t xml:space="preserve">Proračunski korisnik 9771 - OŠ Antuna </w:t>
      </w:r>
      <w:proofErr w:type="spellStart"/>
      <w:r w:rsidRPr="001B4BC5">
        <w:rPr>
          <w:rFonts w:asciiTheme="minorHAnsi" w:hAnsiTheme="minorHAnsi" w:cstheme="minorHAnsi"/>
          <w:b/>
          <w:bCs/>
          <w:sz w:val="22"/>
          <w:szCs w:val="22"/>
        </w:rPr>
        <w:t>Kanižlića</w:t>
      </w:r>
      <w:proofErr w:type="spellEnd"/>
    </w:p>
    <w:p w14:paraId="19A7D91F" w14:textId="77777777" w:rsidR="005A1679" w:rsidRPr="001B4BC5" w:rsidRDefault="005A1679" w:rsidP="00056BD5">
      <w:pPr>
        <w:rPr>
          <w:rFonts w:asciiTheme="minorHAnsi" w:hAnsiTheme="minorHAnsi" w:cstheme="minorHAnsi"/>
          <w:b/>
          <w:bCs/>
          <w:sz w:val="22"/>
          <w:szCs w:val="22"/>
          <w:lang w:eastAsia="zh-CN"/>
        </w:rPr>
      </w:pPr>
    </w:p>
    <w:p w14:paraId="2A522FFE" w14:textId="0A59C281" w:rsidR="00411FBF" w:rsidRPr="001B4BC5" w:rsidRDefault="00411FBF" w:rsidP="00056BD5">
      <w:pPr>
        <w:ind w:firstLine="357"/>
        <w:jc w:val="both"/>
        <w:rPr>
          <w:rFonts w:asciiTheme="minorHAnsi" w:hAnsiTheme="minorHAnsi" w:cstheme="minorHAnsi"/>
          <w:sz w:val="22"/>
          <w:szCs w:val="22"/>
        </w:rPr>
      </w:pPr>
      <w:r w:rsidRPr="001B4BC5">
        <w:rPr>
          <w:rFonts w:asciiTheme="minorHAnsi" w:hAnsiTheme="minorHAnsi" w:cstheme="minorHAnsi"/>
          <w:sz w:val="22"/>
          <w:szCs w:val="22"/>
        </w:rPr>
        <w:t xml:space="preserve">Pod imenom Osnovna škola Antuna </w:t>
      </w:r>
      <w:proofErr w:type="spellStart"/>
      <w:r w:rsidRPr="001B4BC5">
        <w:rPr>
          <w:rFonts w:asciiTheme="minorHAnsi" w:hAnsiTheme="minorHAnsi" w:cstheme="minorHAnsi"/>
          <w:sz w:val="22"/>
          <w:szCs w:val="22"/>
        </w:rPr>
        <w:t>Kanižlića</w:t>
      </w:r>
      <w:proofErr w:type="spellEnd"/>
      <w:r w:rsidRPr="001B4BC5">
        <w:rPr>
          <w:rFonts w:asciiTheme="minorHAnsi" w:hAnsiTheme="minorHAnsi" w:cstheme="minorHAnsi"/>
          <w:sz w:val="22"/>
          <w:szCs w:val="22"/>
        </w:rPr>
        <w:t xml:space="preserve"> škola djeluje od 1990. godine. Djelokrug rada je osnovno obrazovanje što obuhvaća obrazovanje učenika od prvog</w:t>
      </w:r>
      <w:r w:rsidR="00CB799F" w:rsidRPr="001B4BC5">
        <w:rPr>
          <w:rFonts w:asciiTheme="minorHAnsi" w:hAnsiTheme="minorHAnsi" w:cstheme="minorHAnsi"/>
          <w:sz w:val="22"/>
          <w:szCs w:val="22"/>
        </w:rPr>
        <w:t xml:space="preserve"> (1)</w:t>
      </w:r>
      <w:r w:rsidRPr="001B4BC5">
        <w:rPr>
          <w:rFonts w:asciiTheme="minorHAnsi" w:hAnsiTheme="minorHAnsi" w:cstheme="minorHAnsi"/>
          <w:sz w:val="22"/>
          <w:szCs w:val="22"/>
        </w:rPr>
        <w:t xml:space="preserve"> do osmog </w:t>
      </w:r>
      <w:r w:rsidR="00CB799F" w:rsidRPr="001B4BC5">
        <w:rPr>
          <w:rFonts w:asciiTheme="minorHAnsi" w:hAnsiTheme="minorHAnsi" w:cstheme="minorHAnsi"/>
          <w:sz w:val="22"/>
          <w:szCs w:val="22"/>
        </w:rPr>
        <w:t xml:space="preserve">(8) </w:t>
      </w:r>
      <w:r w:rsidRPr="001B4BC5">
        <w:rPr>
          <w:rFonts w:asciiTheme="minorHAnsi" w:hAnsiTheme="minorHAnsi" w:cstheme="minorHAnsi"/>
          <w:sz w:val="22"/>
          <w:szCs w:val="22"/>
        </w:rPr>
        <w:t xml:space="preserve">razreda. Matična škola je smještena u Požegi dok se područna škola nalazi u prigradskom naselju </w:t>
      </w:r>
      <w:proofErr w:type="spellStart"/>
      <w:r w:rsidRPr="001B4BC5">
        <w:rPr>
          <w:rFonts w:asciiTheme="minorHAnsi" w:hAnsiTheme="minorHAnsi" w:cstheme="minorHAnsi"/>
          <w:sz w:val="22"/>
          <w:szCs w:val="22"/>
        </w:rPr>
        <w:t>Vidovci</w:t>
      </w:r>
      <w:proofErr w:type="spellEnd"/>
      <w:r w:rsidRPr="001B4BC5">
        <w:rPr>
          <w:rFonts w:asciiTheme="minorHAnsi" w:hAnsiTheme="minorHAnsi" w:cstheme="minorHAnsi"/>
          <w:sz w:val="22"/>
          <w:szCs w:val="22"/>
        </w:rPr>
        <w:t>. Na području matične škole nalazi se dvadeset (2</w:t>
      </w:r>
      <w:r w:rsidR="00843AE9" w:rsidRPr="001B4BC5">
        <w:rPr>
          <w:rFonts w:asciiTheme="minorHAnsi" w:hAnsiTheme="minorHAnsi" w:cstheme="minorHAnsi"/>
          <w:sz w:val="22"/>
          <w:szCs w:val="22"/>
        </w:rPr>
        <w:t>0</w:t>
      </w:r>
      <w:r w:rsidRPr="001B4BC5">
        <w:rPr>
          <w:rFonts w:asciiTheme="minorHAnsi" w:hAnsiTheme="minorHAnsi" w:cstheme="minorHAnsi"/>
          <w:sz w:val="22"/>
          <w:szCs w:val="22"/>
        </w:rPr>
        <w:t>) razreda, dok je u područnoj njih četiri (4). Nastava je organizirana u petodnevnom radnom tjednu u dvije</w:t>
      </w:r>
      <w:r w:rsidR="003805FC" w:rsidRPr="001B4BC5">
        <w:rPr>
          <w:rFonts w:asciiTheme="minorHAnsi" w:hAnsiTheme="minorHAnsi" w:cstheme="minorHAnsi"/>
          <w:sz w:val="22"/>
          <w:szCs w:val="22"/>
        </w:rPr>
        <w:t xml:space="preserve"> (2)</w:t>
      </w:r>
      <w:r w:rsidRPr="001B4BC5">
        <w:rPr>
          <w:rFonts w:asciiTheme="minorHAnsi" w:hAnsiTheme="minorHAnsi" w:cstheme="minorHAnsi"/>
          <w:sz w:val="22"/>
          <w:szCs w:val="22"/>
        </w:rPr>
        <w:t xml:space="preserve"> smjene, po nastavnom planu i programu koje je donijelo Ministarstvo, odnosno kao redovna, izborna, dodatna i dopunska. U područnoj školi u </w:t>
      </w:r>
      <w:proofErr w:type="spellStart"/>
      <w:r w:rsidRPr="001B4BC5">
        <w:rPr>
          <w:rFonts w:asciiTheme="minorHAnsi" w:hAnsiTheme="minorHAnsi" w:cstheme="minorHAnsi"/>
          <w:sz w:val="22"/>
          <w:szCs w:val="22"/>
        </w:rPr>
        <w:t>Vidovcima</w:t>
      </w:r>
      <w:proofErr w:type="spellEnd"/>
      <w:r w:rsidRPr="001B4BC5">
        <w:rPr>
          <w:rFonts w:asciiTheme="minorHAnsi" w:hAnsiTheme="minorHAnsi" w:cstheme="minorHAnsi"/>
          <w:sz w:val="22"/>
          <w:szCs w:val="22"/>
        </w:rPr>
        <w:t xml:space="preserve"> nastava je organizirana samo u prijepodnevnoj smjeni. </w:t>
      </w:r>
    </w:p>
    <w:p w14:paraId="15BC8699" w14:textId="77777777" w:rsidR="002B2127" w:rsidRPr="001B4BC5" w:rsidRDefault="002B2127" w:rsidP="00056BD5">
      <w:pPr>
        <w:rPr>
          <w:rFonts w:asciiTheme="minorHAnsi" w:hAnsiTheme="minorHAnsi" w:cstheme="minorHAnsi"/>
          <w:sz w:val="22"/>
          <w:szCs w:val="22"/>
        </w:rPr>
      </w:pPr>
    </w:p>
    <w:tbl>
      <w:tblPr>
        <w:tblStyle w:val="Reetkatablice1"/>
        <w:tblW w:w="9217" w:type="dxa"/>
        <w:jc w:val="center"/>
        <w:tblLook w:val="04A0" w:firstRow="1" w:lastRow="0" w:firstColumn="1" w:lastColumn="0" w:noHBand="0" w:noVBand="1"/>
      </w:tblPr>
      <w:tblGrid>
        <w:gridCol w:w="5119"/>
        <w:gridCol w:w="1386"/>
        <w:gridCol w:w="1386"/>
        <w:gridCol w:w="1386"/>
      </w:tblGrid>
      <w:tr w:rsidR="00411FBF" w:rsidRPr="001B4BC5" w14:paraId="35C6D32C" w14:textId="77777777" w:rsidTr="00C2252D">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C8447DC" w14:textId="77777777" w:rsidR="00411FBF" w:rsidRPr="001B4BC5" w:rsidRDefault="00411FBF"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9C5D088" w14:textId="2A310A2A" w:rsidR="00411FBF" w:rsidRPr="001B4BC5" w:rsidRDefault="00411FB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2024.</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4DDFD4C" w14:textId="10CDD9A2" w:rsidR="00411FBF" w:rsidRPr="001B4BC5" w:rsidRDefault="00411FB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2025.</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34B2B3E" w14:textId="05564841" w:rsidR="00411FBF" w:rsidRPr="001B4BC5" w:rsidRDefault="00411FB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rPr>
              <w:t>2026.</w:t>
            </w:r>
          </w:p>
        </w:tc>
      </w:tr>
      <w:tr w:rsidR="002B2127" w:rsidRPr="001B4BC5" w14:paraId="3056435D" w14:textId="77777777" w:rsidTr="00411FBF">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27A01D2C" w14:textId="77777777" w:rsidR="002B2127" w:rsidRPr="001B4BC5" w:rsidRDefault="002B2127"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448BE0D3" w14:textId="0F06358E" w:rsidR="002B2127" w:rsidRPr="001B4BC5" w:rsidRDefault="00411FB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121.849,00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53CCF33" w14:textId="75202401" w:rsidR="002B2127" w:rsidRPr="001B4BC5" w:rsidRDefault="00411FB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121.849,00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8E5BB7B" w14:textId="4D01FC5A" w:rsidR="002B2127" w:rsidRPr="001B4BC5" w:rsidRDefault="00411FBF"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121.849,00</w:t>
            </w:r>
          </w:p>
        </w:tc>
      </w:tr>
      <w:tr w:rsidR="00450E08" w:rsidRPr="001B4BC5" w14:paraId="4E6B792B" w14:textId="77777777" w:rsidTr="00450E08">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8630CEA" w14:textId="77777777" w:rsidR="00450E08" w:rsidRPr="001B4BC5" w:rsidRDefault="00450E08"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0AF36DD0" w14:textId="63460F7B" w:rsidR="00450E08" w:rsidRPr="001B4BC5" w:rsidRDefault="00450E0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2.025.700,00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7C88155" w14:textId="08E0AB65" w:rsidR="00450E08" w:rsidRPr="001B4BC5" w:rsidRDefault="00450E0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2.025.700,00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2165945" w14:textId="2E1BF65E" w:rsidR="00450E08" w:rsidRPr="001B4BC5" w:rsidRDefault="00450E08"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2.025.700,00</w:t>
            </w:r>
          </w:p>
        </w:tc>
      </w:tr>
      <w:tr w:rsidR="00450E08" w:rsidRPr="001B4BC5" w14:paraId="0854F2AC" w14:textId="77777777" w:rsidTr="0060267C">
        <w:trPr>
          <w:trHeight w:val="255"/>
          <w:jc w:val="center"/>
        </w:trPr>
        <w:tc>
          <w:tcPr>
            <w:tcW w:w="5119" w:type="dxa"/>
            <w:tcBorders>
              <w:top w:val="single" w:sz="4" w:space="0" w:color="auto"/>
              <w:left w:val="single" w:sz="4" w:space="0" w:color="auto"/>
              <w:bottom w:val="single" w:sz="4" w:space="0" w:color="auto"/>
              <w:right w:val="single" w:sz="4" w:space="0" w:color="auto"/>
            </w:tcBorders>
            <w:noWrap/>
          </w:tcPr>
          <w:p w14:paraId="3321B7DA" w14:textId="01D89CCD" w:rsidR="00450E08" w:rsidRPr="001B4BC5" w:rsidRDefault="00450E08" w:rsidP="00056BD5">
            <w:pPr>
              <w:rPr>
                <w:rFonts w:asciiTheme="minorHAnsi" w:hAnsiTheme="minorHAnsi" w:cstheme="minorHAnsi"/>
                <w:i/>
                <w:iCs/>
                <w:sz w:val="22"/>
                <w:szCs w:val="22"/>
              </w:rPr>
            </w:pPr>
            <w:r w:rsidRPr="001B4BC5">
              <w:rPr>
                <w:rFonts w:asciiTheme="minorHAnsi" w:hAnsiTheme="minorHAnsi" w:cstheme="minorHAnsi"/>
                <w:i/>
                <w:iCs/>
                <w:sz w:val="22"/>
                <w:szCs w:val="22"/>
              </w:rPr>
              <w:t>UKUPNO</w:t>
            </w:r>
          </w:p>
        </w:tc>
        <w:tc>
          <w:tcPr>
            <w:tcW w:w="1366" w:type="dxa"/>
            <w:tcBorders>
              <w:top w:val="single" w:sz="4" w:space="0" w:color="auto"/>
              <w:left w:val="single" w:sz="4" w:space="0" w:color="auto"/>
              <w:bottom w:val="single" w:sz="4" w:space="0" w:color="auto"/>
              <w:right w:val="single" w:sz="4" w:space="0" w:color="auto"/>
            </w:tcBorders>
            <w:noWrap/>
            <w:vAlign w:val="center"/>
          </w:tcPr>
          <w:p w14:paraId="2F96E210" w14:textId="45D03031" w:rsidR="00450E08" w:rsidRPr="001B4BC5" w:rsidRDefault="00450E0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2.147.549,00</w:t>
            </w:r>
          </w:p>
        </w:tc>
        <w:tc>
          <w:tcPr>
            <w:tcW w:w="1366" w:type="dxa"/>
            <w:tcBorders>
              <w:top w:val="single" w:sz="4" w:space="0" w:color="auto"/>
              <w:left w:val="single" w:sz="4" w:space="0" w:color="auto"/>
              <w:bottom w:val="single" w:sz="4" w:space="0" w:color="auto"/>
              <w:right w:val="single" w:sz="4" w:space="0" w:color="auto"/>
            </w:tcBorders>
            <w:noWrap/>
          </w:tcPr>
          <w:p w14:paraId="4A6B5EAC" w14:textId="1D2F6A1D" w:rsidR="00450E08" w:rsidRPr="001B4BC5" w:rsidRDefault="00450E0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2.147.549,00</w:t>
            </w:r>
          </w:p>
        </w:tc>
        <w:tc>
          <w:tcPr>
            <w:tcW w:w="1366" w:type="dxa"/>
            <w:tcBorders>
              <w:top w:val="single" w:sz="4" w:space="0" w:color="auto"/>
              <w:left w:val="single" w:sz="4" w:space="0" w:color="auto"/>
              <w:bottom w:val="single" w:sz="4" w:space="0" w:color="auto"/>
              <w:right w:val="single" w:sz="4" w:space="0" w:color="auto"/>
            </w:tcBorders>
            <w:noWrap/>
          </w:tcPr>
          <w:p w14:paraId="141BC4AE" w14:textId="3F068D43" w:rsidR="00450E08" w:rsidRPr="001B4BC5" w:rsidRDefault="00450E08"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2.147.549,00</w:t>
            </w:r>
          </w:p>
        </w:tc>
      </w:tr>
    </w:tbl>
    <w:p w14:paraId="1764D19B" w14:textId="77777777" w:rsidR="00C012FD" w:rsidRPr="001B4BC5" w:rsidRDefault="00C012FD" w:rsidP="00056BD5">
      <w:pPr>
        <w:pStyle w:val="Odlomakpopisa"/>
        <w:ind w:left="0"/>
        <w:jc w:val="both"/>
        <w:rPr>
          <w:rFonts w:asciiTheme="minorHAnsi" w:hAnsiTheme="minorHAnsi" w:cstheme="minorHAnsi"/>
          <w:b/>
          <w:bCs/>
          <w:sz w:val="22"/>
          <w:szCs w:val="22"/>
          <w:lang w:eastAsia="hr-HR"/>
        </w:rPr>
      </w:pPr>
    </w:p>
    <w:p w14:paraId="7F72A69D" w14:textId="4A4A1718" w:rsidR="002B2127" w:rsidRPr="001B4BC5" w:rsidRDefault="002B2127" w:rsidP="00056BD5">
      <w:pPr>
        <w:pStyle w:val="Odlomakpopisa"/>
        <w:ind w:left="0"/>
        <w:jc w:val="both"/>
        <w:rPr>
          <w:rFonts w:asciiTheme="minorHAnsi" w:hAnsiTheme="minorHAnsi" w:cstheme="minorHAnsi"/>
          <w:sz w:val="22"/>
          <w:szCs w:val="22"/>
          <w:lang w:eastAsia="hr-HR"/>
        </w:rPr>
      </w:pPr>
      <w:r w:rsidRPr="001B4BC5">
        <w:rPr>
          <w:rFonts w:asciiTheme="minorHAnsi" w:hAnsiTheme="minorHAnsi" w:cstheme="minorHAnsi"/>
          <w:b/>
          <w:bCs/>
          <w:sz w:val="22"/>
          <w:szCs w:val="22"/>
          <w:lang w:eastAsia="hr-HR"/>
        </w:rPr>
        <w:t>NAZIV PROGRAMA: REDOVNA DJELATNOST OSNOVNOG ŠKOLSTVA - ZAKONSKI STANDARD</w:t>
      </w:r>
      <w:r w:rsidRPr="001B4BC5">
        <w:rPr>
          <w:rFonts w:asciiTheme="minorHAnsi" w:hAnsiTheme="minorHAnsi" w:cstheme="minorHAnsi"/>
          <w:sz w:val="22"/>
          <w:szCs w:val="22"/>
          <w:lang w:eastAsia="hr-HR"/>
        </w:rPr>
        <w:t xml:space="preserve"> </w:t>
      </w:r>
    </w:p>
    <w:p w14:paraId="6C6ED6A9" w14:textId="77777777" w:rsidR="002B2127" w:rsidRPr="001B4BC5" w:rsidRDefault="002B2127" w:rsidP="00056BD5">
      <w:pPr>
        <w:pStyle w:val="Odlomakpopisa"/>
        <w:ind w:left="0"/>
        <w:jc w:val="both"/>
        <w:rPr>
          <w:rFonts w:asciiTheme="minorHAnsi" w:hAnsiTheme="minorHAnsi" w:cstheme="minorHAnsi"/>
          <w:sz w:val="22"/>
          <w:szCs w:val="22"/>
          <w:lang w:eastAsia="hr-HR"/>
        </w:rPr>
      </w:pPr>
    </w:p>
    <w:p w14:paraId="39547208" w14:textId="77777777" w:rsidR="003805FC" w:rsidRPr="001B4BC5" w:rsidRDefault="002B2127" w:rsidP="003805FC">
      <w:pPr>
        <w:pStyle w:val="Odlomakpopisa"/>
        <w:ind w:left="0" w:firstLine="357"/>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205E99A0" w14:textId="4A42DD90" w:rsidR="00590B3F" w:rsidRPr="001B4BC5" w:rsidRDefault="00590B3F">
      <w:pPr>
        <w:rPr>
          <w:rFonts w:asciiTheme="minorHAnsi" w:hAnsiTheme="minorHAnsi" w:cstheme="minorHAnsi"/>
          <w:b/>
          <w:bCs/>
          <w:sz w:val="22"/>
          <w:szCs w:val="22"/>
        </w:rPr>
      </w:pPr>
      <w:r w:rsidRPr="001B4BC5">
        <w:rPr>
          <w:rFonts w:asciiTheme="minorHAnsi" w:hAnsiTheme="minorHAnsi" w:cstheme="minorHAnsi"/>
          <w:b/>
          <w:bCs/>
          <w:sz w:val="22"/>
          <w:szCs w:val="22"/>
        </w:rPr>
        <w:br w:type="page"/>
      </w:r>
    </w:p>
    <w:p w14:paraId="3DF93E1D" w14:textId="445F8ADA" w:rsidR="00CB799F" w:rsidRPr="001B4BC5" w:rsidRDefault="00CB799F" w:rsidP="003805FC">
      <w:pPr>
        <w:pStyle w:val="Odlomakpopisa"/>
        <w:ind w:left="0" w:firstLine="357"/>
        <w:jc w:val="both"/>
        <w:rPr>
          <w:rFonts w:asciiTheme="minorHAnsi" w:hAnsiTheme="minorHAnsi" w:cstheme="minorHAnsi"/>
          <w:sz w:val="22"/>
          <w:szCs w:val="22"/>
          <w:lang w:eastAsia="hr-HR"/>
        </w:rPr>
      </w:pPr>
      <w:r w:rsidRPr="001B4BC5">
        <w:rPr>
          <w:rFonts w:asciiTheme="minorHAnsi" w:hAnsiTheme="minorHAnsi" w:cstheme="minorHAnsi"/>
          <w:b/>
          <w:bCs/>
          <w:sz w:val="22"/>
          <w:szCs w:val="22"/>
        </w:rPr>
        <w:lastRenderedPageBreak/>
        <w:t>Zakonska osnova za uvođenje programa:</w:t>
      </w:r>
    </w:p>
    <w:p w14:paraId="1DD0A75E" w14:textId="77777777" w:rsidR="00CB799F" w:rsidRPr="001B4BC5" w:rsidRDefault="00CB799F"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w:t>
      </w:r>
      <w:r w:rsidRPr="001B4BC5">
        <w:rPr>
          <w:rFonts w:asciiTheme="minorHAnsi" w:hAnsiTheme="minorHAnsi" w:cstheme="minorHAnsi"/>
          <w:sz w:val="22"/>
          <w:szCs w:val="22"/>
        </w:rPr>
        <w:t>Zakon o odgoju i obrazovanju u osnovnoj i srednjoj školi (Narodne novine, broj: 87/08., 86/09., 92/10., 105/10., 90/11., 5/12., 16/12., 86/12., 126/12., 94/13., 152/14., 07/17., 68/18., 98/19., 64/20. i 151/22.),</w:t>
      </w:r>
    </w:p>
    <w:p w14:paraId="68B189E7" w14:textId="77777777" w:rsidR="00CB799F" w:rsidRPr="001B4BC5" w:rsidRDefault="00CB799F"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Zakon o proračunu (Narodne novine, broj: 144/21.), </w:t>
      </w:r>
    </w:p>
    <w:p w14:paraId="7E044B11" w14:textId="77777777" w:rsidR="00CB799F" w:rsidRPr="001B4BC5" w:rsidRDefault="00CB799F"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proračunskim klasifikacijama (Narodne novine, broj: 26/10), </w:t>
      </w:r>
    </w:p>
    <w:p w14:paraId="05C0B773" w14:textId="77777777" w:rsidR="00CB799F" w:rsidRPr="001B4BC5" w:rsidRDefault="00CB799F"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proračunskom računovodstvu i računskom planu (Narodne novine, broj: 24/14, 115/15, 87/16, 3/18, 126/19 i 108/20), </w:t>
      </w:r>
    </w:p>
    <w:p w14:paraId="4D4A7C63" w14:textId="77777777" w:rsidR="00CB799F" w:rsidRPr="001B4BC5" w:rsidRDefault="00CB799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lang w:eastAsia="hr-HR"/>
        </w:rPr>
        <w:t xml:space="preserve">-  </w:t>
      </w:r>
      <w:r w:rsidRPr="001B4BC5">
        <w:rPr>
          <w:rFonts w:asciiTheme="minorHAnsi" w:hAnsiTheme="minorHAnsi" w:cstheme="minorHAnsi"/>
          <w:sz w:val="22"/>
          <w:szCs w:val="22"/>
        </w:rPr>
        <w:t xml:space="preserve">Zakon o fiskalnoj odgovornosti i Uredba o sastavljanju i predaju Izjave o fiskalnoj odgovornosti i izvještaja o primjeni fiskalnih pravila, </w:t>
      </w:r>
    </w:p>
    <w:p w14:paraId="3D92B1FD" w14:textId="77777777" w:rsidR="00CB799F" w:rsidRPr="001B4BC5" w:rsidRDefault="00CB799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Statut Škole, </w:t>
      </w:r>
    </w:p>
    <w:p w14:paraId="3FC31073" w14:textId="77777777" w:rsidR="00CB799F" w:rsidRPr="001B4BC5" w:rsidRDefault="00CB799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Školski kurikulum OŠ Antuna </w:t>
      </w:r>
      <w:proofErr w:type="spellStart"/>
      <w:r w:rsidRPr="001B4BC5">
        <w:rPr>
          <w:rFonts w:asciiTheme="minorHAnsi" w:hAnsiTheme="minorHAnsi" w:cstheme="minorHAnsi"/>
          <w:sz w:val="22"/>
          <w:szCs w:val="22"/>
        </w:rPr>
        <w:t>Kanižlića</w:t>
      </w:r>
      <w:proofErr w:type="spellEnd"/>
      <w:r w:rsidRPr="001B4BC5">
        <w:rPr>
          <w:rFonts w:asciiTheme="minorHAnsi" w:hAnsiTheme="minorHAnsi" w:cstheme="minorHAnsi"/>
          <w:sz w:val="22"/>
          <w:szCs w:val="22"/>
        </w:rPr>
        <w:t>,</w:t>
      </w:r>
    </w:p>
    <w:p w14:paraId="395AE7F1" w14:textId="77777777" w:rsidR="00CB799F" w:rsidRPr="001B4BC5" w:rsidRDefault="00CB799F"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Godišnjem planu i programu rada za školsku godinu 2022.-2023. te </w:t>
      </w:r>
    </w:p>
    <w:p w14:paraId="6F80CC0F" w14:textId="77777777" w:rsidR="00CB799F" w:rsidRPr="001B4BC5" w:rsidRDefault="00CB799F"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rPr>
        <w:t xml:space="preserve">- </w:t>
      </w:r>
      <w:r w:rsidRPr="001B4BC5">
        <w:rPr>
          <w:rFonts w:asciiTheme="minorHAnsi" w:hAnsiTheme="minorHAnsi" w:cstheme="minorHAnsi"/>
          <w:sz w:val="22"/>
          <w:szCs w:val="22"/>
          <w:lang w:eastAsia="hr-HR"/>
        </w:rPr>
        <w:t>Uputa za izradu proračuna.</w:t>
      </w:r>
    </w:p>
    <w:p w14:paraId="7CC6D9AE" w14:textId="77777777" w:rsidR="002B2127" w:rsidRPr="001B4BC5" w:rsidRDefault="002B2127" w:rsidP="001475E7">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450E08" w:rsidRPr="001B4BC5" w14:paraId="2745D74D"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399E736" w14:textId="77777777" w:rsidR="00450E08" w:rsidRPr="001B4BC5" w:rsidRDefault="00450E08"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47FE52" w14:textId="09859DE0" w:rsidR="00450E08" w:rsidRPr="001B4BC5" w:rsidRDefault="00450E0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F48BCB" w14:textId="19392924" w:rsidR="00450E08" w:rsidRPr="001B4BC5" w:rsidRDefault="00450E0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A3DC44" w14:textId="386262A6" w:rsidR="00450E08" w:rsidRPr="001B4BC5" w:rsidRDefault="00450E0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2B2127" w:rsidRPr="001B4BC5" w14:paraId="09164BB5" w14:textId="77777777" w:rsidTr="00450E08">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D615A19" w14:textId="77777777" w:rsidR="002B2127" w:rsidRPr="001B4BC5" w:rsidRDefault="002B2127" w:rsidP="00056BD5">
            <w:pPr>
              <w:rPr>
                <w:rFonts w:asciiTheme="minorHAnsi" w:hAnsiTheme="minorHAnsi" w:cstheme="minorHAnsi"/>
                <w:sz w:val="22"/>
                <w:szCs w:val="22"/>
              </w:rPr>
            </w:pPr>
            <w:r w:rsidRPr="001B4BC5">
              <w:rPr>
                <w:rFonts w:asciiTheme="minorHAnsi" w:hAnsiTheme="minorHAnsi" w:cstheme="minorHAnsi"/>
                <w:sz w:val="22"/>
                <w:szCs w:val="22"/>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ACA429A" w14:textId="5C141C95"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113.849,00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69FFC4" w14:textId="3324B922"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113.849,00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85B24F" w14:textId="6E0D9133"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113.849,00</w:t>
            </w:r>
          </w:p>
        </w:tc>
      </w:tr>
      <w:tr w:rsidR="002B2127" w:rsidRPr="001B4BC5" w14:paraId="46451F07" w14:textId="77777777" w:rsidTr="00450E08">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630B69" w14:textId="77777777" w:rsidR="002B2127" w:rsidRPr="001B4BC5" w:rsidRDefault="002B2127" w:rsidP="00056BD5">
            <w:pPr>
              <w:rPr>
                <w:rFonts w:asciiTheme="minorHAnsi" w:hAnsiTheme="minorHAnsi" w:cstheme="minorHAnsi"/>
                <w:sz w:val="22"/>
                <w:szCs w:val="22"/>
              </w:rPr>
            </w:pPr>
            <w:r w:rsidRPr="001B4BC5">
              <w:rPr>
                <w:rFonts w:asciiTheme="minorHAnsi" w:hAnsiTheme="minorHAnsi" w:cstheme="minorHAnsi"/>
                <w:sz w:val="22"/>
                <w:szCs w:val="22"/>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DB99EDF" w14:textId="4D3C68CF"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7.000,00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510C827" w14:textId="4EF639AF"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7.000,00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DB2C73" w14:textId="17052557"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7.000,00</w:t>
            </w:r>
          </w:p>
        </w:tc>
      </w:tr>
      <w:tr w:rsidR="00450E08" w:rsidRPr="001B4BC5" w14:paraId="34E98467" w14:textId="77777777" w:rsidTr="00450E08">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D26B328" w14:textId="17997A0A" w:rsidR="00450E08" w:rsidRPr="001B4BC5" w:rsidRDefault="00450E08" w:rsidP="00056BD5">
            <w:pPr>
              <w:rPr>
                <w:rFonts w:asciiTheme="minorHAnsi" w:hAnsiTheme="minorHAnsi" w:cstheme="minorHAnsi"/>
                <w:sz w:val="22"/>
                <w:szCs w:val="22"/>
              </w:rPr>
            </w:pPr>
            <w:r w:rsidRPr="001B4BC5">
              <w:rPr>
                <w:rFonts w:asciiTheme="minorHAnsi" w:hAnsiTheme="minorHAnsi" w:cstheme="minorHAnsi"/>
                <w:sz w:val="22"/>
                <w:szCs w:val="22"/>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30B3FE64" w14:textId="409D61E8"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4331BA6" w14:textId="06571553"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B85033" w14:textId="525B713D"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1.000,00</w:t>
            </w:r>
          </w:p>
        </w:tc>
      </w:tr>
      <w:tr w:rsidR="00450E08" w:rsidRPr="001B4BC5" w14:paraId="17D20923"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3269EAA7" w14:textId="744C46FF" w:rsidR="00450E08" w:rsidRPr="001B4BC5" w:rsidRDefault="00450E0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45BC549" w14:textId="5E221DF8"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121.849,00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FAC5955" w14:textId="239A198B"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121.849,00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EC0D96" w14:textId="77189634"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121.849,00</w:t>
            </w:r>
          </w:p>
        </w:tc>
      </w:tr>
    </w:tbl>
    <w:p w14:paraId="64C43512" w14:textId="77777777" w:rsidR="002B2127" w:rsidRPr="001B4BC5" w:rsidRDefault="002B2127" w:rsidP="001475E7">
      <w:pPr>
        <w:jc w:val="both"/>
        <w:rPr>
          <w:rFonts w:asciiTheme="minorHAnsi" w:hAnsiTheme="minorHAnsi" w:cstheme="minorHAnsi"/>
          <w:sz w:val="22"/>
          <w:szCs w:val="22"/>
        </w:rPr>
      </w:pPr>
    </w:p>
    <w:p w14:paraId="5634D219" w14:textId="783196FD" w:rsidR="002B2127" w:rsidRPr="001B4BC5" w:rsidRDefault="002B2127"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Osnovne aktivnosti</w:t>
      </w:r>
      <w:r w:rsidRPr="001B4BC5">
        <w:rPr>
          <w:rFonts w:asciiTheme="minorHAnsi" w:hAnsiTheme="minorHAnsi" w:cstheme="minorHAnsi"/>
          <w:sz w:val="22"/>
          <w:szCs w:val="22"/>
        </w:rPr>
        <w:t>- odnosi se na materijalne i financijske rashode iz decentraliziranih izvora potrebnih za redovno obavljanje djelatnosti.</w:t>
      </w:r>
    </w:p>
    <w:p w14:paraId="0B47DB40" w14:textId="77777777" w:rsidR="00C012FD" w:rsidRPr="001B4BC5" w:rsidRDefault="00C012FD" w:rsidP="00056BD5">
      <w:pPr>
        <w:pStyle w:val="Odlomakpopisa"/>
        <w:ind w:left="0"/>
        <w:jc w:val="both"/>
        <w:rPr>
          <w:rFonts w:asciiTheme="minorHAnsi" w:hAnsiTheme="minorHAnsi" w:cstheme="minorHAnsi"/>
          <w:sz w:val="22"/>
          <w:szCs w:val="22"/>
        </w:rPr>
      </w:pPr>
    </w:p>
    <w:p w14:paraId="449D7A25" w14:textId="11C9F1A4" w:rsidR="002B2127" w:rsidRPr="001B4BC5" w:rsidRDefault="002B2127" w:rsidP="00056BD5">
      <w:pPr>
        <w:pStyle w:val="Odlomakpopisa"/>
        <w:ind w:left="0"/>
        <w:jc w:val="both"/>
        <w:rPr>
          <w:rFonts w:asciiTheme="minorHAnsi" w:hAnsiTheme="minorHAnsi" w:cstheme="minorHAnsi"/>
          <w:sz w:val="22"/>
          <w:szCs w:val="22"/>
        </w:rPr>
      </w:pPr>
      <w:r w:rsidRPr="001B4BC5">
        <w:rPr>
          <w:rFonts w:asciiTheme="minorHAnsi" w:hAnsiTheme="minorHAnsi" w:cstheme="minorHAnsi"/>
          <w:b/>
          <w:bCs/>
          <w:sz w:val="22"/>
          <w:szCs w:val="22"/>
        </w:rPr>
        <w:t>Nabava opreme</w:t>
      </w:r>
      <w:r w:rsidRPr="001B4BC5">
        <w:rPr>
          <w:rFonts w:asciiTheme="minorHAnsi" w:hAnsiTheme="minorHAnsi" w:cstheme="minorHAnsi"/>
          <w:sz w:val="22"/>
          <w:szCs w:val="22"/>
        </w:rPr>
        <w:t xml:space="preserve"> - odnosi se na troškove nabave uredske opreme i namještaja, opreme za održavanje i zaštitu te uređaja potrebnih za kvalitetnije obavljanje djelatnosti iz decentraliziranih izvora.</w:t>
      </w:r>
    </w:p>
    <w:p w14:paraId="56470223" w14:textId="77777777" w:rsidR="002B2127" w:rsidRPr="001B4BC5" w:rsidRDefault="002B2127" w:rsidP="00056BD5">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784"/>
        <w:gridCol w:w="927"/>
        <w:gridCol w:w="1112"/>
        <w:gridCol w:w="1242"/>
        <w:gridCol w:w="1242"/>
        <w:gridCol w:w="1242"/>
      </w:tblGrid>
      <w:tr w:rsidR="00450E08" w:rsidRPr="001B4BC5" w14:paraId="4D81FA74"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7D29CAE8" w14:textId="77777777"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5A3073" w14:textId="77777777"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A018384" w14:textId="77777777"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71F53B1" w14:textId="77777777"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94A98B8" w14:textId="77777777"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45798202" w14:textId="1DD1B46C"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3195EE6" w14:textId="4557EA51"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70ED610" w14:textId="77777777"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6B94FB84" w14:textId="2F36D15F" w:rsidR="00450E08" w:rsidRPr="001B4BC5" w:rsidRDefault="00450E08"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2B2127" w:rsidRPr="001B4BC5" w14:paraId="1540209C"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0E720597" w14:textId="2133B094" w:rsidR="002B2127" w:rsidRPr="001B4BC5" w:rsidRDefault="002B2127"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Školski projekti</w:t>
            </w:r>
            <w:r w:rsidR="0080173E" w:rsidRPr="001B4BC5">
              <w:rPr>
                <w:rFonts w:asciiTheme="minorHAnsi" w:hAnsiTheme="minorHAnsi" w:cstheme="minorHAnsi"/>
                <w:sz w:val="22"/>
                <w:szCs w:val="22"/>
              </w:rPr>
              <w:t xml:space="preserve"> i aktivnosti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4D3657" w14:textId="77777777" w:rsidR="002B2127" w:rsidRPr="001B4BC5" w:rsidRDefault="002B2127"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2A8231" w14:textId="77777777" w:rsidR="002B2127" w:rsidRPr="001B4BC5" w:rsidRDefault="002B2127"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D182CC" w14:textId="7B81B0E4" w:rsidR="002B2127" w:rsidRPr="001B4BC5" w:rsidRDefault="00FE556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D937C4A" w14:textId="32E808A4"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13F4DC" w14:textId="43E87C52"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r w:rsidR="002B2127" w:rsidRPr="001B4BC5">
              <w:rPr>
                <w:rFonts w:asciiTheme="minorHAnsi" w:hAnsiTheme="minorHAnsi" w:cstheme="minorHAnsi"/>
                <w:sz w:val="22"/>
                <w:szCs w:val="22"/>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EA54476" w14:textId="25719D7A"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3</w:t>
            </w:r>
            <w:r w:rsidR="002B2127" w:rsidRPr="001B4BC5">
              <w:rPr>
                <w:rFonts w:asciiTheme="minorHAnsi" w:hAnsiTheme="minorHAnsi" w:cstheme="minorHAnsi"/>
                <w:sz w:val="22"/>
                <w:szCs w:val="22"/>
              </w:rPr>
              <w:t>0</w:t>
            </w:r>
          </w:p>
        </w:tc>
      </w:tr>
      <w:tr w:rsidR="002B2127" w:rsidRPr="001B4BC5" w14:paraId="54820C25"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582FCDEC" w14:textId="1AF21CB5" w:rsidR="002B2127" w:rsidRPr="001B4BC5" w:rsidRDefault="0080173E"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Broj učenika uključenih u školske projekte i aktivnosti</w:t>
            </w:r>
          </w:p>
        </w:tc>
        <w:tc>
          <w:tcPr>
            <w:tcW w:w="2045" w:type="dxa"/>
            <w:tcBorders>
              <w:top w:val="single" w:sz="4" w:space="0" w:color="auto"/>
              <w:left w:val="single" w:sz="4" w:space="0" w:color="auto"/>
              <w:bottom w:val="single" w:sz="4" w:space="0" w:color="auto"/>
              <w:right w:val="single" w:sz="4" w:space="0" w:color="auto"/>
            </w:tcBorders>
            <w:vAlign w:val="center"/>
          </w:tcPr>
          <w:p w14:paraId="3CFBBAFD" w14:textId="780C16F1" w:rsidR="002B2127" w:rsidRPr="001B4BC5" w:rsidRDefault="002A7BC0" w:rsidP="00056BD5">
            <w:pPr>
              <w:spacing w:line="254" w:lineRule="auto"/>
              <w:rPr>
                <w:rFonts w:asciiTheme="minorHAnsi" w:hAnsiTheme="minorHAnsi" w:cstheme="minorHAnsi"/>
                <w:sz w:val="22"/>
                <w:szCs w:val="22"/>
              </w:rPr>
            </w:pPr>
            <w:r w:rsidRPr="001B4BC5">
              <w:rPr>
                <w:rFonts w:asciiTheme="minorHAnsi" w:eastAsiaTheme="minorHAnsi" w:hAnsiTheme="minorHAnsi" w:cstheme="minorHAnsi"/>
                <w:sz w:val="22"/>
                <w:szCs w:val="22"/>
                <w:lang w:eastAsia="en-US"/>
              </w:rPr>
              <w:t>Učenike se potiče na izražavanje kreativnosti, talenta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41571A" w14:textId="77777777" w:rsidR="002B2127" w:rsidRPr="001B4BC5" w:rsidRDefault="002B2127"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5B73619" w14:textId="265FFE27" w:rsidR="002B2127" w:rsidRPr="001B4BC5" w:rsidRDefault="00FE556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A312A7" w14:textId="499526B8"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0F8BFF" w14:textId="497FBC27"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E7AB517" w14:textId="645F6D70"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280</w:t>
            </w:r>
          </w:p>
        </w:tc>
      </w:tr>
      <w:tr w:rsidR="002B2127" w:rsidRPr="001B4BC5" w14:paraId="2B865E71"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1C18CAA6" w14:textId="3E7E8E46" w:rsidR="002B2127" w:rsidRPr="001B4BC5" w:rsidRDefault="00FE556D"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Osvojena mjesta (prva tri) na županij</w:t>
            </w:r>
            <w:r w:rsidR="00731F3E" w:rsidRPr="001B4BC5">
              <w:rPr>
                <w:rFonts w:asciiTheme="minorHAnsi" w:hAnsiTheme="minorHAnsi" w:cstheme="minorHAnsi"/>
                <w:sz w:val="22"/>
                <w:szCs w:val="22"/>
              </w:rPr>
              <w:t>sk</w:t>
            </w:r>
            <w:r w:rsidRPr="001B4BC5">
              <w:rPr>
                <w:rFonts w:asciiTheme="minorHAnsi" w:hAnsiTheme="minorHAnsi" w:cstheme="minorHAnsi"/>
                <w:sz w:val="22"/>
                <w:szCs w:val="22"/>
              </w:rPr>
              <w:t>im i državnim natjecanjima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E2308A9" w14:textId="77777777" w:rsidR="002B2127" w:rsidRPr="001B4BC5" w:rsidRDefault="002B2127"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t xml:space="preserve">Uz to što se učenike potiče na izražavanje sposobnosti kroz ovakve aktivnosti testira se </w:t>
            </w:r>
            <w:r w:rsidRPr="001B4BC5">
              <w:rPr>
                <w:rFonts w:asciiTheme="minorHAnsi" w:hAnsiTheme="minorHAnsi" w:cstheme="minorHAnsi"/>
                <w:sz w:val="22"/>
                <w:szCs w:val="22"/>
              </w:rPr>
              <w:lastRenderedPageBreak/>
              <w:t>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1102ABD" w14:textId="77777777" w:rsidR="002B2127" w:rsidRPr="001B4BC5" w:rsidRDefault="002B2127" w:rsidP="00056BD5">
            <w:pPr>
              <w:spacing w:line="254" w:lineRule="auto"/>
              <w:rPr>
                <w:rFonts w:asciiTheme="minorHAnsi" w:hAnsiTheme="minorHAnsi" w:cstheme="minorHAnsi"/>
                <w:sz w:val="22"/>
                <w:szCs w:val="22"/>
              </w:rPr>
            </w:pPr>
            <w:r w:rsidRPr="001B4BC5">
              <w:rPr>
                <w:rFonts w:asciiTheme="minorHAnsi" w:hAnsiTheme="minorHAnsi" w:cstheme="minorHAnsi"/>
                <w:sz w:val="22"/>
                <w:szCs w:val="22"/>
              </w:rPr>
              <w:lastRenderedPageBreak/>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4446B82" w14:textId="2268C9DE" w:rsidR="002B2127" w:rsidRPr="001B4BC5" w:rsidRDefault="00FE556D"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17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FDCFB58" w14:textId="7601B732"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A343BF" w14:textId="74271FEA" w:rsidR="002B2127" w:rsidRPr="001B4BC5" w:rsidRDefault="0080173E"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16ADBFD" w14:textId="77777777" w:rsidR="002B2127" w:rsidRPr="001B4BC5" w:rsidRDefault="002B2127"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25</w:t>
            </w:r>
          </w:p>
        </w:tc>
      </w:tr>
    </w:tbl>
    <w:p w14:paraId="77A6EF70" w14:textId="77777777" w:rsidR="00E006E1" w:rsidRPr="001B4BC5" w:rsidRDefault="00E006E1" w:rsidP="00056BD5">
      <w:pPr>
        <w:pStyle w:val="Odlomakpopisa"/>
        <w:ind w:left="0"/>
        <w:jc w:val="both"/>
        <w:rPr>
          <w:rFonts w:asciiTheme="minorHAnsi" w:hAnsiTheme="minorHAnsi" w:cstheme="minorHAnsi"/>
          <w:b/>
          <w:bCs/>
          <w:sz w:val="22"/>
          <w:szCs w:val="22"/>
        </w:rPr>
      </w:pPr>
    </w:p>
    <w:p w14:paraId="5CE1CD52" w14:textId="412D0BFC" w:rsidR="002B2127" w:rsidRPr="001B4BC5" w:rsidRDefault="002B2127" w:rsidP="00056BD5">
      <w:pPr>
        <w:pStyle w:val="Odlomakpopisa"/>
        <w:ind w:left="0"/>
        <w:jc w:val="both"/>
        <w:rPr>
          <w:rFonts w:asciiTheme="minorHAnsi" w:hAnsiTheme="minorHAnsi" w:cstheme="minorHAnsi"/>
          <w:b/>
          <w:bCs/>
          <w:sz w:val="22"/>
          <w:szCs w:val="22"/>
        </w:rPr>
      </w:pPr>
      <w:r w:rsidRPr="001B4BC5">
        <w:rPr>
          <w:rFonts w:asciiTheme="minorHAnsi" w:hAnsiTheme="minorHAnsi" w:cstheme="minorHAnsi"/>
          <w:b/>
          <w:bCs/>
          <w:sz w:val="22"/>
          <w:szCs w:val="22"/>
        </w:rPr>
        <w:t xml:space="preserve">NAZIV PROGRAMA: REDOVNA DJELATNOST OSNOVNOG ŠKOLSTVA </w:t>
      </w:r>
      <w:r w:rsidR="006B54AA" w:rsidRPr="001B4BC5">
        <w:rPr>
          <w:rFonts w:asciiTheme="minorHAnsi" w:hAnsiTheme="minorHAnsi" w:cstheme="minorHAnsi"/>
          <w:b/>
          <w:bCs/>
          <w:sz w:val="22"/>
          <w:szCs w:val="22"/>
        </w:rPr>
        <w:t>–</w:t>
      </w:r>
      <w:r w:rsidRPr="001B4BC5">
        <w:rPr>
          <w:rFonts w:asciiTheme="minorHAnsi" w:hAnsiTheme="minorHAnsi" w:cstheme="minorHAnsi"/>
          <w:b/>
          <w:bCs/>
          <w:sz w:val="22"/>
          <w:szCs w:val="22"/>
        </w:rPr>
        <w:t xml:space="preserve"> IZNAD</w:t>
      </w:r>
      <w:r w:rsidR="006B54AA" w:rsidRPr="001B4BC5">
        <w:rPr>
          <w:rFonts w:asciiTheme="minorHAnsi" w:hAnsiTheme="minorHAnsi" w:cstheme="minorHAnsi"/>
          <w:b/>
          <w:bCs/>
          <w:sz w:val="22"/>
          <w:szCs w:val="22"/>
        </w:rPr>
        <w:t xml:space="preserve"> </w:t>
      </w:r>
      <w:r w:rsidRPr="001B4BC5">
        <w:rPr>
          <w:rFonts w:asciiTheme="minorHAnsi" w:hAnsiTheme="minorHAnsi" w:cstheme="minorHAnsi"/>
          <w:b/>
          <w:bCs/>
          <w:sz w:val="22"/>
          <w:szCs w:val="22"/>
        </w:rPr>
        <w:t xml:space="preserve">ZAKONSKI STANDARD </w:t>
      </w:r>
    </w:p>
    <w:p w14:paraId="5D8EAC70" w14:textId="77777777" w:rsidR="002B2127" w:rsidRPr="001B4BC5" w:rsidRDefault="002B2127" w:rsidP="00056BD5">
      <w:pPr>
        <w:pStyle w:val="Odlomakpopisa"/>
        <w:ind w:left="0"/>
        <w:jc w:val="both"/>
        <w:rPr>
          <w:rFonts w:asciiTheme="minorHAnsi" w:hAnsiTheme="minorHAnsi" w:cstheme="minorHAnsi"/>
          <w:sz w:val="22"/>
          <w:szCs w:val="22"/>
        </w:rPr>
      </w:pPr>
    </w:p>
    <w:p w14:paraId="6D80BFAC" w14:textId="23AE05D8" w:rsidR="00843AE9" w:rsidRPr="001B4BC5" w:rsidRDefault="00843AE9" w:rsidP="00056BD5">
      <w:pPr>
        <w:pStyle w:val="Odlomakpopisa"/>
        <w:ind w:left="0" w:firstLine="357"/>
        <w:jc w:val="both"/>
        <w:rPr>
          <w:rFonts w:asciiTheme="minorHAnsi" w:hAnsiTheme="minorHAnsi" w:cstheme="minorHAnsi"/>
          <w:sz w:val="22"/>
          <w:szCs w:val="22"/>
        </w:rPr>
      </w:pPr>
      <w:r w:rsidRPr="001B4BC5">
        <w:rPr>
          <w:rFonts w:asciiTheme="minorHAnsi" w:hAnsiTheme="minorHAnsi" w:cstheme="minorHAnsi"/>
          <w:sz w:val="22"/>
          <w:szCs w:val="22"/>
        </w:rPr>
        <w:t>Program je u</w:t>
      </w:r>
      <w:r w:rsidR="002B2127" w:rsidRPr="001B4BC5">
        <w:rPr>
          <w:rFonts w:asciiTheme="minorHAnsi" w:hAnsiTheme="minorHAnsi" w:cstheme="minorHAnsi"/>
          <w:sz w:val="22"/>
          <w:szCs w:val="22"/>
        </w:rPr>
        <w:t xml:space="preserve">smjeren na osiguranje sredstava kako bi se omogućilo učenicima </w:t>
      </w:r>
      <w:r w:rsidRPr="001B4BC5">
        <w:rPr>
          <w:rFonts w:asciiTheme="minorHAnsi" w:hAnsiTheme="minorHAnsi" w:cstheme="minorHAnsi"/>
          <w:sz w:val="22"/>
          <w:szCs w:val="22"/>
        </w:rPr>
        <w:t>prvih i drugih</w:t>
      </w:r>
      <w:r w:rsidR="002B2127" w:rsidRPr="001B4BC5">
        <w:rPr>
          <w:rFonts w:asciiTheme="minorHAnsi" w:hAnsiTheme="minorHAnsi" w:cstheme="minorHAnsi"/>
          <w:sz w:val="22"/>
          <w:szCs w:val="22"/>
        </w:rPr>
        <w:t xml:space="preserve"> razreda </w:t>
      </w:r>
      <w:r w:rsidRPr="001B4BC5">
        <w:rPr>
          <w:rFonts w:asciiTheme="minorHAnsi" w:hAnsiTheme="minorHAnsi" w:cstheme="minorHAnsi"/>
          <w:sz w:val="22"/>
          <w:szCs w:val="22"/>
        </w:rPr>
        <w:t xml:space="preserve">da koriste </w:t>
      </w:r>
      <w:r w:rsidR="002B2127" w:rsidRPr="001B4BC5">
        <w:rPr>
          <w:rFonts w:asciiTheme="minorHAnsi" w:hAnsiTheme="minorHAnsi" w:cstheme="minorHAnsi"/>
          <w:sz w:val="22"/>
          <w:szCs w:val="22"/>
        </w:rPr>
        <w:t>produženi boravak</w:t>
      </w:r>
      <w:r w:rsidRPr="001B4BC5">
        <w:rPr>
          <w:rFonts w:asciiTheme="minorHAnsi" w:hAnsiTheme="minorHAnsi" w:cstheme="minorHAnsi"/>
          <w:sz w:val="22"/>
          <w:szCs w:val="22"/>
        </w:rPr>
        <w:t xml:space="preserve"> u školi financiranjem dva (2) učitelja, nabava radnih bilježnica svim učenicima, plaće asistentima za rad s djecom kojoj je potrebna pomoć. </w:t>
      </w:r>
    </w:p>
    <w:p w14:paraId="726CD3A7" w14:textId="77777777" w:rsidR="00126153" w:rsidRPr="001B4BC5" w:rsidRDefault="00126153" w:rsidP="00056BD5">
      <w:pPr>
        <w:pStyle w:val="Odlomakpopisa"/>
        <w:ind w:left="0"/>
        <w:jc w:val="both"/>
        <w:rPr>
          <w:rFonts w:asciiTheme="minorHAnsi" w:hAnsiTheme="minorHAnsi" w:cstheme="minorHAnsi"/>
          <w:b/>
          <w:bCs/>
          <w:color w:val="FF0000"/>
          <w:sz w:val="22"/>
          <w:szCs w:val="22"/>
        </w:rPr>
      </w:pPr>
    </w:p>
    <w:p w14:paraId="2AADAD05" w14:textId="63D36AA3" w:rsidR="00126153" w:rsidRPr="001B4BC5" w:rsidRDefault="00126153" w:rsidP="00056BD5">
      <w:pPr>
        <w:pStyle w:val="Odlomakpopisa"/>
        <w:ind w:left="0" w:firstLine="357"/>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p>
    <w:p w14:paraId="51F0474B" w14:textId="0E69587C" w:rsidR="00126153" w:rsidRPr="001B4BC5" w:rsidRDefault="00126153"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w:t>
      </w:r>
      <w:r w:rsidRPr="001B4BC5">
        <w:rPr>
          <w:rFonts w:asciiTheme="minorHAnsi" w:hAnsiTheme="minorHAnsi" w:cstheme="minorHAnsi"/>
          <w:sz w:val="22"/>
          <w:szCs w:val="22"/>
        </w:rPr>
        <w:t>Zakon o odgoju i obrazovanju u osnovnoj i srednjoj školi (Narodne novine, broj: 87/08., 86/09., 92/10., 105/10., 90/11., 5/12., 16/12., 86/12., 126/12., 94/13., 152/14., 07/17., 68/18., 98/19., 64/20. i 151/22.),</w:t>
      </w:r>
    </w:p>
    <w:p w14:paraId="08A76122" w14:textId="77777777" w:rsidR="00126153" w:rsidRPr="001B4BC5" w:rsidRDefault="00126153"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Zakon o proračunu (Narodne novine, broj: 144/21.), </w:t>
      </w:r>
    </w:p>
    <w:p w14:paraId="184603F6" w14:textId="77777777" w:rsidR="00126153" w:rsidRPr="001B4BC5" w:rsidRDefault="00126153"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proračunskim klasifikacijama (Narodne novine, broj: 26/10), </w:t>
      </w:r>
    </w:p>
    <w:p w14:paraId="01D34A8B" w14:textId="5A6C7C7A" w:rsidR="00126153" w:rsidRPr="001B4BC5" w:rsidRDefault="00126153"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 Pravilnik o proračunskom računovodstvu i računskom planu (Narodne novine, broj: 24/14, 115/15, 87/16, 3/18, 126/19 i 108/20), </w:t>
      </w:r>
    </w:p>
    <w:p w14:paraId="74D11FFB" w14:textId="4C36027E" w:rsidR="00126153" w:rsidRPr="001B4BC5" w:rsidRDefault="00126153"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lang w:eastAsia="hr-HR"/>
        </w:rPr>
        <w:t xml:space="preserve">- </w:t>
      </w:r>
      <w:r w:rsidRPr="001B4BC5">
        <w:rPr>
          <w:rFonts w:asciiTheme="minorHAnsi" w:hAnsiTheme="minorHAnsi" w:cstheme="minorHAnsi"/>
          <w:sz w:val="22"/>
          <w:szCs w:val="22"/>
        </w:rPr>
        <w:t xml:space="preserve">Zakon o fiskalnoj odgovornosti i Uredba o sastavljanju i predaju Izjave o fiskalnoj odgovornosti i izvještaja o primjeni fiskalnih pravila, </w:t>
      </w:r>
    </w:p>
    <w:p w14:paraId="00E01C4F" w14:textId="33682307" w:rsidR="00126153" w:rsidRPr="001B4BC5" w:rsidRDefault="00126153"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xml:space="preserve">- Statut Škole, </w:t>
      </w:r>
    </w:p>
    <w:p w14:paraId="305B5284" w14:textId="6D21E696" w:rsidR="00126153" w:rsidRPr="001B4BC5" w:rsidRDefault="00126153"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Školsk</w:t>
      </w:r>
      <w:r w:rsidR="006624A4" w:rsidRPr="001B4BC5">
        <w:rPr>
          <w:rFonts w:asciiTheme="minorHAnsi" w:hAnsiTheme="minorHAnsi" w:cstheme="minorHAnsi"/>
          <w:sz w:val="22"/>
          <w:szCs w:val="22"/>
        </w:rPr>
        <w:t>i</w:t>
      </w:r>
      <w:r w:rsidRPr="001B4BC5">
        <w:rPr>
          <w:rFonts w:asciiTheme="minorHAnsi" w:hAnsiTheme="minorHAnsi" w:cstheme="minorHAnsi"/>
          <w:sz w:val="22"/>
          <w:szCs w:val="22"/>
        </w:rPr>
        <w:t xml:space="preserve"> kurikulum OŠ Antuna </w:t>
      </w:r>
      <w:proofErr w:type="spellStart"/>
      <w:r w:rsidRPr="001B4BC5">
        <w:rPr>
          <w:rFonts w:asciiTheme="minorHAnsi" w:hAnsiTheme="minorHAnsi" w:cstheme="minorHAnsi"/>
          <w:sz w:val="22"/>
          <w:szCs w:val="22"/>
        </w:rPr>
        <w:t>Kanižlića</w:t>
      </w:r>
      <w:proofErr w:type="spellEnd"/>
      <w:r w:rsidRPr="001B4BC5">
        <w:rPr>
          <w:rFonts w:asciiTheme="minorHAnsi" w:hAnsiTheme="minorHAnsi" w:cstheme="minorHAnsi"/>
          <w:sz w:val="22"/>
          <w:szCs w:val="22"/>
        </w:rPr>
        <w:t>,</w:t>
      </w:r>
    </w:p>
    <w:p w14:paraId="57B72A8E" w14:textId="713F0968" w:rsidR="00126153" w:rsidRPr="001B4BC5" w:rsidRDefault="00126153" w:rsidP="00056BD5">
      <w:pPr>
        <w:pStyle w:val="Odlomakpopisa"/>
        <w:ind w:left="527" w:hanging="170"/>
        <w:jc w:val="both"/>
        <w:rPr>
          <w:rFonts w:asciiTheme="minorHAnsi" w:hAnsiTheme="minorHAnsi" w:cstheme="minorHAnsi"/>
          <w:sz w:val="22"/>
          <w:szCs w:val="22"/>
        </w:rPr>
      </w:pPr>
      <w:r w:rsidRPr="001B4BC5">
        <w:rPr>
          <w:rFonts w:asciiTheme="minorHAnsi" w:hAnsiTheme="minorHAnsi" w:cstheme="minorHAnsi"/>
          <w:sz w:val="22"/>
          <w:szCs w:val="22"/>
        </w:rPr>
        <w:t>- Godišnjem planu i programu rada za školsku godinu 2022.-2023.</w:t>
      </w:r>
      <w:r w:rsidR="006624A4" w:rsidRPr="001B4BC5">
        <w:rPr>
          <w:rFonts w:asciiTheme="minorHAnsi" w:hAnsiTheme="minorHAnsi" w:cstheme="minorHAnsi"/>
          <w:sz w:val="22"/>
          <w:szCs w:val="22"/>
        </w:rPr>
        <w:t xml:space="preserve"> te</w:t>
      </w:r>
      <w:r w:rsidRPr="001B4BC5">
        <w:rPr>
          <w:rFonts w:asciiTheme="minorHAnsi" w:hAnsiTheme="minorHAnsi" w:cstheme="minorHAnsi"/>
          <w:sz w:val="22"/>
          <w:szCs w:val="22"/>
        </w:rPr>
        <w:t xml:space="preserve"> </w:t>
      </w:r>
    </w:p>
    <w:p w14:paraId="53A11C6F" w14:textId="5CA80BE0" w:rsidR="00126153" w:rsidRPr="001B4BC5" w:rsidRDefault="00126153" w:rsidP="00056BD5">
      <w:pPr>
        <w:pStyle w:val="Odlomakpopisa"/>
        <w:ind w:left="527" w:hanging="170"/>
        <w:jc w:val="both"/>
        <w:rPr>
          <w:rFonts w:asciiTheme="minorHAnsi" w:hAnsiTheme="minorHAnsi" w:cstheme="minorHAnsi"/>
          <w:sz w:val="22"/>
          <w:szCs w:val="22"/>
          <w:lang w:eastAsia="hr-HR"/>
        </w:rPr>
      </w:pPr>
      <w:r w:rsidRPr="001B4BC5">
        <w:rPr>
          <w:rFonts w:asciiTheme="minorHAnsi" w:hAnsiTheme="minorHAnsi" w:cstheme="minorHAnsi"/>
          <w:sz w:val="22"/>
          <w:szCs w:val="22"/>
        </w:rPr>
        <w:t xml:space="preserve">- </w:t>
      </w:r>
      <w:r w:rsidRPr="001B4BC5">
        <w:rPr>
          <w:rFonts w:asciiTheme="minorHAnsi" w:hAnsiTheme="minorHAnsi" w:cstheme="minorHAnsi"/>
          <w:sz w:val="22"/>
          <w:szCs w:val="22"/>
          <w:lang w:eastAsia="hr-HR"/>
        </w:rPr>
        <w:t>Uput</w:t>
      </w:r>
      <w:r w:rsidR="006624A4" w:rsidRPr="001B4BC5">
        <w:rPr>
          <w:rFonts w:asciiTheme="minorHAnsi" w:hAnsiTheme="minorHAnsi" w:cstheme="minorHAnsi"/>
          <w:sz w:val="22"/>
          <w:szCs w:val="22"/>
          <w:lang w:eastAsia="hr-HR"/>
        </w:rPr>
        <w:t>a</w:t>
      </w:r>
      <w:r w:rsidRPr="001B4BC5">
        <w:rPr>
          <w:rFonts w:asciiTheme="minorHAnsi" w:hAnsiTheme="minorHAnsi" w:cstheme="minorHAnsi"/>
          <w:sz w:val="22"/>
          <w:szCs w:val="22"/>
          <w:lang w:eastAsia="hr-HR"/>
        </w:rPr>
        <w:t xml:space="preserve"> za izradu proračuna.</w:t>
      </w:r>
    </w:p>
    <w:p w14:paraId="4433BB3B" w14:textId="77777777" w:rsidR="002B2127" w:rsidRPr="001B4BC5" w:rsidRDefault="002B2127" w:rsidP="00056BD5">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450E08" w:rsidRPr="001B4BC5" w14:paraId="52FA95E8"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FA28CCB" w14:textId="77777777" w:rsidR="00450E08" w:rsidRPr="001B4BC5" w:rsidRDefault="00450E08" w:rsidP="00056BD5">
            <w:pPr>
              <w:rPr>
                <w:rFonts w:asciiTheme="minorHAnsi" w:hAnsiTheme="minorHAnsi" w:cstheme="minorHAnsi"/>
                <w:b/>
                <w:bCs/>
                <w:sz w:val="22"/>
                <w:szCs w:val="22"/>
              </w:rPr>
            </w:pPr>
            <w:r w:rsidRPr="001B4BC5">
              <w:rPr>
                <w:rFonts w:asciiTheme="minorHAnsi" w:hAnsiTheme="minorHAnsi" w:cstheme="minorHAnsi"/>
                <w:b/>
                <w:bCs/>
                <w:sz w:val="22"/>
                <w:szCs w:val="22"/>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0010B9" w14:textId="73C8204B" w:rsidR="00450E08" w:rsidRPr="001B4BC5" w:rsidRDefault="00450E0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8E8644" w14:textId="135C7ADF" w:rsidR="00450E08" w:rsidRPr="001B4BC5" w:rsidRDefault="00450E0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C19840" w14:textId="5269E3EF" w:rsidR="00450E08" w:rsidRPr="001B4BC5" w:rsidRDefault="00450E08" w:rsidP="00056BD5">
            <w:pPr>
              <w:jc w:val="center"/>
              <w:rPr>
                <w:rFonts w:asciiTheme="minorHAnsi" w:hAnsiTheme="minorHAnsi" w:cstheme="minorHAnsi"/>
                <w:b/>
                <w:bCs/>
                <w:sz w:val="22"/>
                <w:szCs w:val="22"/>
              </w:rPr>
            </w:pPr>
            <w:r w:rsidRPr="001B4BC5">
              <w:rPr>
                <w:rFonts w:asciiTheme="minorHAnsi" w:hAnsiTheme="minorHAnsi" w:cstheme="minorHAnsi"/>
                <w:b/>
                <w:bCs/>
                <w:sz w:val="22"/>
                <w:szCs w:val="22"/>
              </w:rPr>
              <w:t>2026.</w:t>
            </w:r>
          </w:p>
        </w:tc>
      </w:tr>
      <w:tr w:rsidR="002B2127" w:rsidRPr="001B4BC5" w14:paraId="103CE525" w14:textId="77777777" w:rsidTr="00450E08">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255CA22" w14:textId="77777777" w:rsidR="002B2127" w:rsidRPr="001B4BC5" w:rsidRDefault="002B2127" w:rsidP="00056BD5">
            <w:pPr>
              <w:rPr>
                <w:rFonts w:asciiTheme="minorHAnsi" w:hAnsiTheme="minorHAnsi" w:cstheme="minorHAnsi"/>
                <w:sz w:val="22"/>
                <w:szCs w:val="22"/>
              </w:rPr>
            </w:pPr>
            <w:r w:rsidRPr="001B4BC5">
              <w:rPr>
                <w:rFonts w:asciiTheme="minorHAnsi" w:hAnsiTheme="minorHAnsi" w:cstheme="minorHAnsi"/>
                <w:sz w:val="22"/>
                <w:szCs w:val="22"/>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603866EC" w14:textId="61B8CA08"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373.700,00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ED14D37" w14:textId="5DC6E616"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373.700,00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E8C1CE1" w14:textId="4E9594F6"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373.700,00</w:t>
            </w:r>
          </w:p>
        </w:tc>
      </w:tr>
      <w:tr w:rsidR="002B2127" w:rsidRPr="001B4BC5" w14:paraId="48F2FCFD" w14:textId="77777777" w:rsidTr="00450E08">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B2F643B" w14:textId="77777777" w:rsidR="002B2127" w:rsidRPr="001B4BC5" w:rsidRDefault="002B2127" w:rsidP="00056BD5">
            <w:pPr>
              <w:rPr>
                <w:rFonts w:asciiTheme="minorHAnsi" w:hAnsiTheme="minorHAnsi" w:cstheme="minorHAnsi"/>
                <w:sz w:val="22"/>
                <w:szCs w:val="22"/>
              </w:rPr>
            </w:pPr>
            <w:r w:rsidRPr="001B4BC5">
              <w:rPr>
                <w:rFonts w:asciiTheme="minorHAnsi" w:hAnsiTheme="minorHAnsi" w:cstheme="minorHAnsi"/>
                <w:sz w:val="22"/>
                <w:szCs w:val="22"/>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3424F038" w14:textId="054345EA"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1.620.000,00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206472" w14:textId="5981FE68"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1.620.000,00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DBA238F" w14:textId="1210C119"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1.620.000,00</w:t>
            </w:r>
          </w:p>
        </w:tc>
      </w:tr>
      <w:tr w:rsidR="002B2127" w:rsidRPr="001B4BC5" w14:paraId="0723E843" w14:textId="77777777" w:rsidTr="00450E08">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CE06029" w14:textId="77777777" w:rsidR="002B2127" w:rsidRPr="001B4BC5" w:rsidRDefault="002B2127" w:rsidP="00056BD5">
            <w:pPr>
              <w:rPr>
                <w:rFonts w:asciiTheme="minorHAnsi" w:hAnsiTheme="minorHAnsi" w:cstheme="minorHAnsi"/>
                <w:sz w:val="22"/>
                <w:szCs w:val="22"/>
              </w:rPr>
            </w:pPr>
            <w:r w:rsidRPr="001B4BC5">
              <w:rPr>
                <w:rFonts w:asciiTheme="minorHAnsi" w:hAnsiTheme="minorHAnsi" w:cstheme="minorHAnsi"/>
                <w:sz w:val="22"/>
                <w:szCs w:val="22"/>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36D5CE1A" w14:textId="47F57CF3"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32.000,00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5080AE" w14:textId="1D518D20"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32.000,00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6566C3" w14:textId="0D6DA4FA" w:rsidR="002B2127"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32.000,00</w:t>
            </w:r>
          </w:p>
        </w:tc>
      </w:tr>
      <w:tr w:rsidR="00450E08" w:rsidRPr="001B4BC5" w14:paraId="03D82583" w14:textId="77777777" w:rsidTr="003D4EDF">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D0AD54D" w14:textId="05AFA1F8" w:rsidR="00450E08" w:rsidRPr="001B4BC5" w:rsidRDefault="00450E0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3A5CB69" w14:textId="6298ECF0"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2.025.700,00</w:t>
            </w:r>
          </w:p>
        </w:tc>
        <w:tc>
          <w:tcPr>
            <w:tcW w:w="1418" w:type="dxa"/>
            <w:tcBorders>
              <w:top w:val="single" w:sz="4" w:space="0" w:color="auto"/>
              <w:left w:val="single" w:sz="4" w:space="0" w:color="auto"/>
              <w:bottom w:val="single" w:sz="4" w:space="0" w:color="auto"/>
              <w:right w:val="single" w:sz="4" w:space="0" w:color="auto"/>
            </w:tcBorders>
            <w:noWrap/>
          </w:tcPr>
          <w:p w14:paraId="0A7925DB" w14:textId="0CF2B7E0"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2.025.700,00</w:t>
            </w:r>
          </w:p>
        </w:tc>
        <w:tc>
          <w:tcPr>
            <w:tcW w:w="1417" w:type="dxa"/>
            <w:tcBorders>
              <w:top w:val="single" w:sz="4" w:space="0" w:color="auto"/>
              <w:left w:val="single" w:sz="4" w:space="0" w:color="auto"/>
              <w:bottom w:val="single" w:sz="4" w:space="0" w:color="auto"/>
              <w:right w:val="single" w:sz="4" w:space="0" w:color="auto"/>
            </w:tcBorders>
            <w:noWrap/>
          </w:tcPr>
          <w:p w14:paraId="64AE0A90" w14:textId="5684C492"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sz w:val="22"/>
                <w:szCs w:val="22"/>
              </w:rPr>
              <w:t>2.025.700,00</w:t>
            </w:r>
          </w:p>
        </w:tc>
      </w:tr>
    </w:tbl>
    <w:p w14:paraId="07920645" w14:textId="77777777" w:rsidR="002B2127" w:rsidRPr="001B4BC5" w:rsidRDefault="002B2127" w:rsidP="001475E7">
      <w:pPr>
        <w:jc w:val="both"/>
        <w:rPr>
          <w:rFonts w:asciiTheme="minorHAnsi" w:hAnsiTheme="minorHAnsi" w:cstheme="minorHAnsi"/>
          <w:color w:val="FF0000"/>
          <w:sz w:val="22"/>
          <w:szCs w:val="22"/>
        </w:rPr>
      </w:pPr>
    </w:p>
    <w:p w14:paraId="08074AD2" w14:textId="729049D5" w:rsidR="002B2127" w:rsidRPr="001B4BC5" w:rsidRDefault="002B2127"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osnovnog školstva – iznad zakonskog standarda</w:t>
      </w:r>
      <w:r w:rsidRPr="001B4BC5">
        <w:rPr>
          <w:rFonts w:asciiTheme="minorHAnsi" w:hAnsiTheme="minorHAnsi" w:cstheme="minorHAnsi"/>
          <w:sz w:val="22"/>
          <w:szCs w:val="22"/>
        </w:rPr>
        <w:t xml:space="preserve">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w:t>
      </w:r>
    </w:p>
    <w:p w14:paraId="1ACE02A2" w14:textId="77777777" w:rsidR="002B2127" w:rsidRPr="001B4BC5" w:rsidRDefault="002B2127" w:rsidP="00056BD5">
      <w:pPr>
        <w:jc w:val="both"/>
        <w:rPr>
          <w:rFonts w:asciiTheme="minorHAnsi" w:hAnsiTheme="minorHAnsi" w:cstheme="minorHAnsi"/>
          <w:sz w:val="22"/>
          <w:szCs w:val="22"/>
        </w:rPr>
      </w:pPr>
    </w:p>
    <w:p w14:paraId="6C47B118" w14:textId="77777777" w:rsidR="002B2127" w:rsidRPr="001B4BC5" w:rsidRDefault="002B2127"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osnovnog školstva – MZO</w:t>
      </w:r>
      <w:r w:rsidRPr="001B4BC5">
        <w:rPr>
          <w:rFonts w:asciiTheme="minorHAnsi" w:hAnsiTheme="minorHAnsi" w:cstheme="minorHAnsi"/>
          <w:sz w:val="22"/>
          <w:szCs w:val="22"/>
        </w:rPr>
        <w:t xml:space="preserve"> - odnosi se na troškove plaće zaposlenika koji su financirani iz državnog proračuna.</w:t>
      </w:r>
    </w:p>
    <w:p w14:paraId="1561D5C7" w14:textId="77777777" w:rsidR="002B2127" w:rsidRPr="001B4BC5" w:rsidRDefault="002B2127" w:rsidP="00056BD5">
      <w:pPr>
        <w:jc w:val="both"/>
        <w:rPr>
          <w:rFonts w:asciiTheme="minorHAnsi" w:hAnsiTheme="minorHAnsi" w:cstheme="minorHAnsi"/>
          <w:sz w:val="22"/>
          <w:szCs w:val="22"/>
        </w:rPr>
      </w:pPr>
    </w:p>
    <w:p w14:paraId="6552EC50" w14:textId="604B5BCD" w:rsidR="002B2127" w:rsidRPr="001B4BC5" w:rsidRDefault="002B2127" w:rsidP="00056BD5">
      <w:pPr>
        <w:jc w:val="both"/>
        <w:rPr>
          <w:rFonts w:asciiTheme="minorHAnsi" w:hAnsiTheme="minorHAnsi" w:cstheme="minorHAnsi"/>
          <w:sz w:val="22"/>
          <w:szCs w:val="22"/>
        </w:rPr>
      </w:pPr>
      <w:r w:rsidRPr="001B4BC5">
        <w:rPr>
          <w:rFonts w:asciiTheme="minorHAnsi" w:hAnsiTheme="minorHAnsi" w:cstheme="minorHAnsi"/>
          <w:b/>
          <w:bCs/>
          <w:sz w:val="22"/>
          <w:szCs w:val="22"/>
        </w:rPr>
        <w:t>Nabava knjiga</w:t>
      </w:r>
      <w:r w:rsidRPr="001B4BC5">
        <w:rPr>
          <w:rFonts w:asciiTheme="minorHAnsi" w:hAnsiTheme="minorHAnsi" w:cstheme="minorHAnsi"/>
          <w:sz w:val="22"/>
          <w:szCs w:val="22"/>
        </w:rPr>
        <w:t xml:space="preserve"> – odnosi se na troškove nabave udžbenika koji se financiraju iz pomoći.</w:t>
      </w:r>
    </w:p>
    <w:p w14:paraId="2EFD87B9" w14:textId="77777777" w:rsidR="007E4CC7" w:rsidRPr="001B4BC5" w:rsidRDefault="007E4CC7" w:rsidP="00056BD5">
      <w:pPr>
        <w:rPr>
          <w:rFonts w:asciiTheme="minorHAnsi" w:hAnsiTheme="minorHAnsi" w:cstheme="minorHAnsi"/>
          <w:sz w:val="22"/>
          <w:szCs w:val="22"/>
        </w:rPr>
      </w:pPr>
    </w:p>
    <w:p w14:paraId="1AD894A0" w14:textId="7907337B" w:rsidR="00885D9B" w:rsidRPr="001B4BC5" w:rsidRDefault="0030239F" w:rsidP="00056BD5">
      <w:pPr>
        <w:rPr>
          <w:rFonts w:asciiTheme="minorHAnsi" w:hAnsiTheme="minorHAnsi" w:cstheme="minorHAnsi"/>
          <w:sz w:val="22"/>
          <w:szCs w:val="22"/>
        </w:rPr>
      </w:pPr>
      <w:r w:rsidRPr="001B4BC5">
        <w:rPr>
          <w:rFonts w:asciiTheme="minorHAnsi" w:hAnsiTheme="minorHAnsi" w:cstheme="minorHAnsi"/>
          <w:sz w:val="22"/>
          <w:szCs w:val="22"/>
        </w:rPr>
        <w:t>GLAVA 00405 VIJEĆA MANJINA</w:t>
      </w:r>
    </w:p>
    <w:p w14:paraId="4F0CACF4" w14:textId="3453E369" w:rsidR="0030239F" w:rsidRPr="001B4BC5" w:rsidRDefault="0030239F" w:rsidP="00056BD5">
      <w:pPr>
        <w:rPr>
          <w:rFonts w:asciiTheme="minorHAnsi" w:hAnsiTheme="minorHAnsi" w:cstheme="minorHAnsi"/>
          <w:sz w:val="22"/>
          <w:szCs w:val="22"/>
        </w:rPr>
      </w:pPr>
    </w:p>
    <w:p w14:paraId="1FAC77FD" w14:textId="0D9DF55C" w:rsidR="0030239F" w:rsidRPr="001B4BC5" w:rsidRDefault="0030239F" w:rsidP="00056BD5">
      <w:pPr>
        <w:rPr>
          <w:rFonts w:asciiTheme="minorHAnsi" w:hAnsiTheme="minorHAnsi" w:cstheme="minorHAnsi"/>
          <w:b/>
          <w:bCs/>
          <w:sz w:val="22"/>
          <w:szCs w:val="22"/>
        </w:rPr>
      </w:pPr>
      <w:r w:rsidRPr="001B4BC5">
        <w:rPr>
          <w:rFonts w:asciiTheme="minorHAnsi" w:hAnsiTheme="minorHAnsi" w:cstheme="minorHAnsi"/>
          <w:b/>
          <w:bCs/>
          <w:sz w:val="22"/>
          <w:szCs w:val="22"/>
        </w:rPr>
        <w:t>Proračunski korisnik 46786 – Gradsko vijeće srpske nacionalne manjine Požega</w:t>
      </w:r>
    </w:p>
    <w:p w14:paraId="3683F1B6" w14:textId="77777777" w:rsidR="0030239F" w:rsidRPr="001B4BC5" w:rsidRDefault="0030239F" w:rsidP="00056BD5">
      <w:pPr>
        <w:rPr>
          <w:rFonts w:asciiTheme="minorHAnsi" w:hAnsiTheme="minorHAnsi" w:cstheme="minorHAnsi"/>
          <w:b/>
          <w:bCs/>
          <w:color w:val="FF0000"/>
          <w:sz w:val="22"/>
          <w:szCs w:val="22"/>
        </w:rPr>
      </w:pPr>
    </w:p>
    <w:p w14:paraId="1147F3A9" w14:textId="2B871089" w:rsidR="0030239F" w:rsidRPr="001B4BC5" w:rsidRDefault="0030239F" w:rsidP="00C012FD">
      <w:pPr>
        <w:ind w:firstLine="357"/>
        <w:jc w:val="both"/>
        <w:rPr>
          <w:rFonts w:asciiTheme="minorHAnsi" w:hAnsiTheme="minorHAnsi" w:cstheme="minorHAnsi"/>
          <w:sz w:val="22"/>
          <w:szCs w:val="22"/>
        </w:rPr>
      </w:pPr>
      <w:r w:rsidRPr="001B4BC5">
        <w:rPr>
          <w:rFonts w:asciiTheme="minorHAnsi" w:hAnsiTheme="minorHAnsi" w:cstheme="minorHAnsi"/>
          <w:sz w:val="22"/>
          <w:szCs w:val="22"/>
        </w:rPr>
        <w:lastRenderedPageBreak/>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779217E8" w14:textId="77777777" w:rsidR="0030239F" w:rsidRPr="001B4BC5" w:rsidRDefault="0030239F" w:rsidP="001475E7">
      <w:pPr>
        <w:jc w:val="both"/>
        <w:rPr>
          <w:rFonts w:asciiTheme="minorHAnsi" w:hAnsiTheme="minorHAnsi" w:cstheme="minorHAnsi"/>
          <w:sz w:val="22"/>
          <w:szCs w:val="22"/>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30239F" w:rsidRPr="001B4BC5" w14:paraId="44CEB0AF" w14:textId="77777777" w:rsidTr="0016336D">
        <w:trPr>
          <w:trHeight w:val="255"/>
        </w:trPr>
        <w:tc>
          <w:tcPr>
            <w:tcW w:w="5670" w:type="dxa"/>
            <w:noWrap/>
          </w:tcPr>
          <w:p w14:paraId="67A8890D" w14:textId="326E429E" w:rsidR="0030239F" w:rsidRPr="001B4BC5" w:rsidRDefault="0030239F"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Glava 00405 VIJEĆA MANJINA</w:t>
            </w:r>
          </w:p>
        </w:tc>
        <w:tc>
          <w:tcPr>
            <w:tcW w:w="1134" w:type="dxa"/>
            <w:noWrap/>
            <w:hideMark/>
          </w:tcPr>
          <w:p w14:paraId="479EB407" w14:textId="4B26EB84" w:rsidR="0030239F" w:rsidRPr="001B4BC5" w:rsidRDefault="0030239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4731B5" w:rsidRPr="001B4BC5">
              <w:rPr>
                <w:rFonts w:asciiTheme="minorHAnsi" w:hAnsiTheme="minorHAnsi" w:cstheme="minorHAnsi"/>
                <w:b/>
                <w:bCs/>
                <w:sz w:val="22"/>
                <w:szCs w:val="22"/>
                <w:lang w:eastAsia="hr-HR"/>
              </w:rPr>
              <w:t>4</w:t>
            </w:r>
            <w:r w:rsidRPr="001B4BC5">
              <w:rPr>
                <w:rFonts w:asciiTheme="minorHAnsi" w:hAnsiTheme="minorHAnsi" w:cstheme="minorHAnsi"/>
                <w:b/>
                <w:bCs/>
                <w:sz w:val="22"/>
                <w:szCs w:val="22"/>
                <w:lang w:eastAsia="hr-HR"/>
              </w:rPr>
              <w:t>.</w:t>
            </w:r>
          </w:p>
        </w:tc>
        <w:tc>
          <w:tcPr>
            <w:tcW w:w="1276" w:type="dxa"/>
            <w:noWrap/>
            <w:hideMark/>
          </w:tcPr>
          <w:p w14:paraId="2E6D577F" w14:textId="5EF968ED" w:rsidR="0030239F" w:rsidRPr="001B4BC5" w:rsidRDefault="0030239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4731B5" w:rsidRPr="001B4BC5">
              <w:rPr>
                <w:rFonts w:asciiTheme="minorHAnsi" w:hAnsiTheme="minorHAnsi" w:cstheme="minorHAnsi"/>
                <w:b/>
                <w:bCs/>
                <w:sz w:val="22"/>
                <w:szCs w:val="22"/>
                <w:lang w:eastAsia="hr-HR"/>
              </w:rPr>
              <w:t>5</w:t>
            </w:r>
            <w:r w:rsidR="002F579E" w:rsidRPr="001B4BC5">
              <w:rPr>
                <w:rFonts w:asciiTheme="minorHAnsi" w:hAnsiTheme="minorHAnsi" w:cstheme="minorHAnsi"/>
                <w:b/>
                <w:bCs/>
                <w:sz w:val="22"/>
                <w:szCs w:val="22"/>
                <w:lang w:eastAsia="hr-HR"/>
              </w:rPr>
              <w:t>.</w:t>
            </w:r>
          </w:p>
        </w:tc>
        <w:tc>
          <w:tcPr>
            <w:tcW w:w="1134" w:type="dxa"/>
            <w:noWrap/>
            <w:hideMark/>
          </w:tcPr>
          <w:p w14:paraId="33C26CA4" w14:textId="7852F584" w:rsidR="0030239F" w:rsidRPr="001B4BC5" w:rsidRDefault="0030239F"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w:t>
            </w:r>
            <w:r w:rsidR="004731B5" w:rsidRPr="001B4BC5">
              <w:rPr>
                <w:rFonts w:asciiTheme="minorHAnsi" w:hAnsiTheme="minorHAnsi" w:cstheme="minorHAnsi"/>
                <w:b/>
                <w:bCs/>
                <w:sz w:val="22"/>
                <w:szCs w:val="22"/>
                <w:lang w:eastAsia="hr-HR"/>
              </w:rPr>
              <w:t>6</w:t>
            </w:r>
            <w:r w:rsidRPr="001B4BC5">
              <w:rPr>
                <w:rFonts w:asciiTheme="minorHAnsi" w:hAnsiTheme="minorHAnsi" w:cstheme="minorHAnsi"/>
                <w:b/>
                <w:bCs/>
                <w:sz w:val="22"/>
                <w:szCs w:val="22"/>
                <w:lang w:eastAsia="hr-HR"/>
              </w:rPr>
              <w:t>.</w:t>
            </w:r>
          </w:p>
        </w:tc>
      </w:tr>
      <w:tr w:rsidR="0030239F" w:rsidRPr="001B4BC5" w14:paraId="64EA73EF" w14:textId="77777777" w:rsidTr="004731B5">
        <w:trPr>
          <w:trHeight w:val="255"/>
        </w:trPr>
        <w:tc>
          <w:tcPr>
            <w:tcW w:w="5670" w:type="dxa"/>
            <w:noWrap/>
            <w:hideMark/>
          </w:tcPr>
          <w:p w14:paraId="7BAFA096" w14:textId="0B7B58D0" w:rsidR="0030239F" w:rsidRPr="001B4BC5" w:rsidRDefault="004731B5"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KORISNIK 46786 VIJEĆE SRPSKE NACIONALNE MANJINE</w:t>
            </w:r>
          </w:p>
        </w:tc>
        <w:tc>
          <w:tcPr>
            <w:tcW w:w="1134" w:type="dxa"/>
            <w:noWrap/>
            <w:vAlign w:val="center"/>
          </w:tcPr>
          <w:p w14:paraId="1BB0A1AA" w14:textId="1F476CCA" w:rsidR="0030239F" w:rsidRPr="001B4BC5" w:rsidRDefault="004731B5"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11.280,00</w:t>
            </w:r>
          </w:p>
        </w:tc>
        <w:tc>
          <w:tcPr>
            <w:tcW w:w="1276" w:type="dxa"/>
            <w:noWrap/>
            <w:vAlign w:val="center"/>
          </w:tcPr>
          <w:p w14:paraId="6236C44F" w14:textId="3A04BB1A" w:rsidR="0030239F"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11.28</w:t>
            </w:r>
            <w:r w:rsidR="004731B5" w:rsidRPr="001B4BC5">
              <w:rPr>
                <w:rFonts w:asciiTheme="minorHAnsi" w:hAnsiTheme="minorHAnsi" w:cstheme="minorHAnsi"/>
                <w:sz w:val="22"/>
                <w:szCs w:val="22"/>
                <w:lang w:eastAsia="hr-HR"/>
              </w:rPr>
              <w:t>0</w:t>
            </w:r>
            <w:r w:rsidRPr="001B4BC5">
              <w:rPr>
                <w:rFonts w:asciiTheme="minorHAnsi" w:hAnsiTheme="minorHAnsi" w:cstheme="minorHAnsi"/>
                <w:sz w:val="22"/>
                <w:szCs w:val="22"/>
                <w:lang w:eastAsia="hr-HR"/>
              </w:rPr>
              <w:t>,00</w:t>
            </w:r>
          </w:p>
        </w:tc>
        <w:tc>
          <w:tcPr>
            <w:tcW w:w="1134" w:type="dxa"/>
            <w:noWrap/>
            <w:vAlign w:val="center"/>
          </w:tcPr>
          <w:p w14:paraId="6A15E476" w14:textId="7B27F0E4" w:rsidR="0030239F"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11.28</w:t>
            </w:r>
            <w:r w:rsidR="004731B5" w:rsidRPr="001B4BC5">
              <w:rPr>
                <w:rFonts w:asciiTheme="minorHAnsi" w:hAnsiTheme="minorHAnsi" w:cstheme="minorHAnsi"/>
                <w:sz w:val="22"/>
                <w:szCs w:val="22"/>
                <w:lang w:eastAsia="hr-HR"/>
              </w:rPr>
              <w:t>0</w:t>
            </w:r>
            <w:r w:rsidRPr="001B4BC5">
              <w:rPr>
                <w:rFonts w:asciiTheme="minorHAnsi" w:hAnsiTheme="minorHAnsi" w:cstheme="minorHAnsi"/>
                <w:sz w:val="22"/>
                <w:szCs w:val="22"/>
                <w:lang w:eastAsia="hr-HR"/>
              </w:rPr>
              <w:t>,00</w:t>
            </w:r>
          </w:p>
        </w:tc>
      </w:tr>
      <w:tr w:rsidR="004731B5" w:rsidRPr="001B4BC5" w14:paraId="0A43B992" w14:textId="77777777" w:rsidTr="004731B5">
        <w:trPr>
          <w:trHeight w:val="255"/>
        </w:trPr>
        <w:tc>
          <w:tcPr>
            <w:tcW w:w="5670" w:type="dxa"/>
            <w:noWrap/>
            <w:vAlign w:val="center"/>
            <w:hideMark/>
          </w:tcPr>
          <w:p w14:paraId="116E7557" w14:textId="77777777" w:rsidR="004731B5" w:rsidRPr="001B4BC5" w:rsidRDefault="004731B5"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2100 REDOVNA DJELATNOST VIJEĆA MANJINA</w:t>
            </w:r>
          </w:p>
        </w:tc>
        <w:tc>
          <w:tcPr>
            <w:tcW w:w="1134" w:type="dxa"/>
            <w:noWrap/>
            <w:vAlign w:val="center"/>
          </w:tcPr>
          <w:p w14:paraId="55983217" w14:textId="7303FCCD" w:rsidR="004731B5" w:rsidRPr="001B4BC5" w:rsidRDefault="004731B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9.950,00</w:t>
            </w:r>
          </w:p>
        </w:tc>
        <w:tc>
          <w:tcPr>
            <w:tcW w:w="1276" w:type="dxa"/>
            <w:noWrap/>
            <w:vAlign w:val="center"/>
          </w:tcPr>
          <w:p w14:paraId="4AC691FE" w14:textId="01F8EBFD" w:rsidR="004731B5" w:rsidRPr="001B4BC5" w:rsidRDefault="004731B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9.950,00</w:t>
            </w:r>
          </w:p>
        </w:tc>
        <w:tc>
          <w:tcPr>
            <w:tcW w:w="1134" w:type="dxa"/>
            <w:noWrap/>
            <w:vAlign w:val="center"/>
          </w:tcPr>
          <w:p w14:paraId="3EDB9DDB" w14:textId="4581FAAA" w:rsidR="004731B5" w:rsidRPr="001B4BC5" w:rsidRDefault="004731B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9.950,00</w:t>
            </w:r>
          </w:p>
        </w:tc>
      </w:tr>
      <w:tr w:rsidR="0030239F" w:rsidRPr="001B4BC5" w14:paraId="5F2A28F0" w14:textId="77777777" w:rsidTr="004731B5">
        <w:trPr>
          <w:trHeight w:val="255"/>
        </w:trPr>
        <w:tc>
          <w:tcPr>
            <w:tcW w:w="5670" w:type="dxa"/>
            <w:noWrap/>
            <w:vAlign w:val="center"/>
            <w:hideMark/>
          </w:tcPr>
          <w:p w14:paraId="610542FC" w14:textId="34C2611F" w:rsidR="0030239F" w:rsidRPr="001B4BC5" w:rsidRDefault="004731B5"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 xml:space="preserve">PROGRAM </w:t>
            </w:r>
            <w:r w:rsidR="0030239F" w:rsidRPr="001B4BC5">
              <w:rPr>
                <w:rFonts w:asciiTheme="minorHAnsi" w:hAnsiTheme="minorHAnsi" w:cstheme="minorHAnsi"/>
                <w:i/>
                <w:iCs/>
                <w:sz w:val="22"/>
                <w:szCs w:val="22"/>
                <w:lang w:eastAsia="hr-HR"/>
              </w:rPr>
              <w:t>2200 PROGRAMSKA DJELATNOST VIJEĆA MANJINA</w:t>
            </w:r>
          </w:p>
        </w:tc>
        <w:tc>
          <w:tcPr>
            <w:tcW w:w="1134" w:type="dxa"/>
            <w:noWrap/>
            <w:vAlign w:val="center"/>
          </w:tcPr>
          <w:p w14:paraId="21E7978A" w14:textId="06FED1A7" w:rsidR="0030239F" w:rsidRPr="001B4BC5" w:rsidRDefault="004731B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w:t>
            </w:r>
          </w:p>
        </w:tc>
        <w:tc>
          <w:tcPr>
            <w:tcW w:w="1276" w:type="dxa"/>
            <w:noWrap/>
            <w:vAlign w:val="center"/>
          </w:tcPr>
          <w:p w14:paraId="4CAD4261" w14:textId="02FCC807" w:rsidR="0030239F" w:rsidRPr="001B4BC5" w:rsidRDefault="004731B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w:t>
            </w:r>
          </w:p>
        </w:tc>
        <w:tc>
          <w:tcPr>
            <w:tcW w:w="1134" w:type="dxa"/>
            <w:noWrap/>
            <w:vAlign w:val="center"/>
          </w:tcPr>
          <w:p w14:paraId="2DD85463" w14:textId="4948BEF1" w:rsidR="0030239F" w:rsidRPr="001B4BC5" w:rsidRDefault="004731B5"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1.330,00</w:t>
            </w:r>
          </w:p>
        </w:tc>
      </w:tr>
    </w:tbl>
    <w:p w14:paraId="411ABCD3" w14:textId="77777777" w:rsidR="00823559" w:rsidRPr="001B4BC5" w:rsidRDefault="00823559" w:rsidP="00056BD5">
      <w:pPr>
        <w:jc w:val="both"/>
        <w:rPr>
          <w:rFonts w:asciiTheme="minorHAnsi" w:hAnsiTheme="minorHAnsi" w:cstheme="minorHAnsi"/>
          <w:b/>
          <w:sz w:val="22"/>
          <w:szCs w:val="22"/>
        </w:rPr>
      </w:pPr>
    </w:p>
    <w:p w14:paraId="7549CBEF" w14:textId="26C07A26" w:rsidR="0030239F" w:rsidRPr="001B4BC5" w:rsidRDefault="0030239F"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REDOVNA DJELATNOST VIJEĆA</w:t>
      </w:r>
    </w:p>
    <w:p w14:paraId="21F1E029" w14:textId="77777777" w:rsidR="0030239F" w:rsidRPr="001B4BC5" w:rsidRDefault="0030239F" w:rsidP="00056BD5">
      <w:pPr>
        <w:jc w:val="both"/>
        <w:rPr>
          <w:rFonts w:asciiTheme="minorHAnsi" w:hAnsiTheme="minorHAnsi" w:cstheme="minorHAnsi"/>
          <w:bCs/>
          <w:sz w:val="22"/>
          <w:szCs w:val="22"/>
        </w:rPr>
      </w:pPr>
    </w:p>
    <w:p w14:paraId="63795DC3" w14:textId="77777777" w:rsidR="00823559" w:rsidRPr="001B4BC5" w:rsidRDefault="00823559" w:rsidP="00056BD5">
      <w:pPr>
        <w:ind w:firstLine="357"/>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Izrada programa i projekata za provođenje aktivnosti Vijeća, suradnja i koordinacija Vijeća srpske nacionalne manjine, suradnja Vijeća sa Srpskim narodnim vijećem, suradnja sa relevantnim institucijama i organizacijama.</w:t>
      </w:r>
    </w:p>
    <w:p w14:paraId="420EF395" w14:textId="77777777" w:rsidR="00823559" w:rsidRPr="001B4BC5" w:rsidRDefault="00823559" w:rsidP="001475E7">
      <w:pPr>
        <w:jc w:val="both"/>
        <w:rPr>
          <w:rFonts w:asciiTheme="minorHAnsi" w:hAnsiTheme="minorHAnsi" w:cstheme="minorHAnsi"/>
          <w:sz w:val="22"/>
          <w:szCs w:val="22"/>
          <w:lang w:eastAsia="en-US"/>
        </w:rPr>
      </w:pPr>
    </w:p>
    <w:p w14:paraId="52A36AA1" w14:textId="6E016E01" w:rsidR="00823559" w:rsidRPr="001B4BC5" w:rsidRDefault="00823559" w:rsidP="00056BD5">
      <w:pPr>
        <w:ind w:left="527" w:hanging="170"/>
        <w:jc w:val="both"/>
        <w:rPr>
          <w:rFonts w:asciiTheme="minorHAnsi" w:hAnsiTheme="minorHAnsi" w:cstheme="minorHAnsi"/>
          <w:b/>
          <w:bCs/>
          <w:sz w:val="22"/>
          <w:szCs w:val="22"/>
          <w:lang w:eastAsia="en-US"/>
        </w:rPr>
      </w:pPr>
      <w:r w:rsidRPr="001B4BC5">
        <w:rPr>
          <w:rFonts w:asciiTheme="minorHAnsi" w:hAnsiTheme="minorHAnsi" w:cstheme="minorHAnsi"/>
          <w:b/>
          <w:bCs/>
          <w:sz w:val="22"/>
          <w:szCs w:val="22"/>
          <w:lang w:eastAsia="en-US"/>
        </w:rPr>
        <w:t>Zakonska osnova za uvođenje programa:</w:t>
      </w:r>
    </w:p>
    <w:p w14:paraId="623E719C" w14:textId="3BF111E3" w:rsidR="00823559" w:rsidRPr="001B4BC5" w:rsidRDefault="00823559" w:rsidP="00056BD5">
      <w:pPr>
        <w:pStyle w:val="Odlomakpopisa"/>
        <w:numPr>
          <w:ilvl w:val="0"/>
          <w:numId w:val="31"/>
        </w:numPr>
        <w:ind w:left="527" w:hanging="170"/>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Ustavni zakon o pravima nacionalnih manjina (N</w:t>
      </w:r>
      <w:r w:rsidR="00CB3B61" w:rsidRPr="001B4BC5">
        <w:rPr>
          <w:rFonts w:asciiTheme="minorHAnsi" w:hAnsiTheme="minorHAnsi" w:cstheme="minorHAnsi"/>
          <w:sz w:val="22"/>
          <w:szCs w:val="22"/>
          <w:lang w:eastAsia="en-US"/>
        </w:rPr>
        <w:t xml:space="preserve">arodne </w:t>
      </w:r>
      <w:r w:rsidR="006B54AA" w:rsidRPr="001B4BC5">
        <w:rPr>
          <w:rFonts w:asciiTheme="minorHAnsi" w:hAnsiTheme="minorHAnsi" w:cstheme="minorHAnsi"/>
          <w:sz w:val="22"/>
          <w:szCs w:val="22"/>
          <w:lang w:eastAsia="en-US"/>
        </w:rPr>
        <w:t>n</w:t>
      </w:r>
      <w:r w:rsidR="00CB3B61" w:rsidRPr="001B4BC5">
        <w:rPr>
          <w:rFonts w:asciiTheme="minorHAnsi" w:hAnsiTheme="minorHAnsi" w:cstheme="minorHAnsi"/>
          <w:sz w:val="22"/>
          <w:szCs w:val="22"/>
          <w:lang w:eastAsia="en-US"/>
        </w:rPr>
        <w:t>ovine</w:t>
      </w:r>
      <w:r w:rsidRPr="001B4BC5">
        <w:rPr>
          <w:rFonts w:asciiTheme="minorHAnsi" w:hAnsiTheme="minorHAnsi" w:cstheme="minorHAnsi"/>
          <w:sz w:val="22"/>
          <w:szCs w:val="22"/>
          <w:lang w:eastAsia="en-US"/>
        </w:rPr>
        <w:t>, broj: 155/02., 47/10., 80/10. i 93/11.).</w:t>
      </w:r>
    </w:p>
    <w:tbl>
      <w:tblPr>
        <w:tblStyle w:val="Reetkatablice1"/>
        <w:tblW w:w="9214" w:type="dxa"/>
        <w:tblInd w:w="-5" w:type="dxa"/>
        <w:tblLook w:val="04A0" w:firstRow="1" w:lastRow="0" w:firstColumn="1" w:lastColumn="0" w:noHBand="0" w:noVBand="1"/>
      </w:tblPr>
      <w:tblGrid>
        <w:gridCol w:w="5670"/>
        <w:gridCol w:w="1134"/>
        <w:gridCol w:w="1276"/>
        <w:gridCol w:w="1134"/>
      </w:tblGrid>
      <w:tr w:rsidR="004731B5" w:rsidRPr="001B4BC5" w14:paraId="351C68D6" w14:textId="77777777" w:rsidTr="009F12DF">
        <w:trPr>
          <w:trHeight w:val="255"/>
        </w:trPr>
        <w:tc>
          <w:tcPr>
            <w:tcW w:w="5670" w:type="dxa"/>
            <w:noWrap/>
          </w:tcPr>
          <w:p w14:paraId="43C259F0" w14:textId="32F753B9" w:rsidR="004731B5" w:rsidRPr="001B4BC5" w:rsidRDefault="004731B5"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2100 REDOVNA DJELATNOST VIJEĆA MANJINA</w:t>
            </w:r>
          </w:p>
        </w:tc>
        <w:tc>
          <w:tcPr>
            <w:tcW w:w="1134" w:type="dxa"/>
            <w:noWrap/>
            <w:vAlign w:val="center"/>
            <w:hideMark/>
          </w:tcPr>
          <w:p w14:paraId="120128A7" w14:textId="0AD3DC8F" w:rsidR="004731B5" w:rsidRPr="001B4BC5" w:rsidRDefault="004731B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6" w:type="dxa"/>
            <w:noWrap/>
            <w:vAlign w:val="center"/>
            <w:hideMark/>
          </w:tcPr>
          <w:p w14:paraId="518147B0" w14:textId="15665DB0" w:rsidR="004731B5" w:rsidRPr="001B4BC5" w:rsidRDefault="004731B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134" w:type="dxa"/>
            <w:noWrap/>
            <w:vAlign w:val="center"/>
            <w:hideMark/>
          </w:tcPr>
          <w:p w14:paraId="67A80D8B" w14:textId="0742AA88" w:rsidR="004731B5" w:rsidRPr="001B4BC5" w:rsidRDefault="004731B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DE5DEE" w:rsidRPr="001B4BC5" w14:paraId="0073433D" w14:textId="77777777" w:rsidTr="009F12DF">
        <w:trPr>
          <w:trHeight w:val="255"/>
        </w:trPr>
        <w:tc>
          <w:tcPr>
            <w:tcW w:w="5670" w:type="dxa"/>
            <w:noWrap/>
            <w:hideMark/>
          </w:tcPr>
          <w:p w14:paraId="44DC02BC" w14:textId="77777777" w:rsidR="00DE5DEE" w:rsidRPr="001B4BC5" w:rsidRDefault="00DE5DEE"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A210001 OSNOVNA AKTIVNOST VIJEĆA MANJINA</w:t>
            </w:r>
          </w:p>
        </w:tc>
        <w:tc>
          <w:tcPr>
            <w:tcW w:w="1134" w:type="dxa"/>
            <w:noWrap/>
            <w:vAlign w:val="center"/>
          </w:tcPr>
          <w:p w14:paraId="4761B3EC" w14:textId="04F232A1" w:rsidR="00DE5DEE" w:rsidRPr="001B4BC5" w:rsidRDefault="004731B5"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9.831,00</w:t>
            </w:r>
          </w:p>
        </w:tc>
        <w:tc>
          <w:tcPr>
            <w:tcW w:w="1276" w:type="dxa"/>
            <w:noWrap/>
            <w:vAlign w:val="center"/>
          </w:tcPr>
          <w:p w14:paraId="0A404578" w14:textId="5AEC914A" w:rsidR="00DE5DEE" w:rsidRPr="001B4BC5" w:rsidRDefault="004731B5"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9.831,00</w:t>
            </w:r>
          </w:p>
        </w:tc>
        <w:tc>
          <w:tcPr>
            <w:tcW w:w="1134" w:type="dxa"/>
            <w:noWrap/>
            <w:vAlign w:val="center"/>
          </w:tcPr>
          <w:p w14:paraId="5EB5D32D" w14:textId="00B4F2BD" w:rsidR="00DE5DEE" w:rsidRPr="001B4BC5" w:rsidRDefault="004731B5"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9.831,00</w:t>
            </w:r>
          </w:p>
        </w:tc>
      </w:tr>
      <w:tr w:rsidR="00DE5DEE" w:rsidRPr="001B4BC5" w14:paraId="3ABC1AA9" w14:textId="77777777" w:rsidTr="009F12DF">
        <w:trPr>
          <w:trHeight w:val="255"/>
        </w:trPr>
        <w:tc>
          <w:tcPr>
            <w:tcW w:w="5670" w:type="dxa"/>
            <w:noWrap/>
            <w:hideMark/>
          </w:tcPr>
          <w:p w14:paraId="60E71F20" w14:textId="77777777" w:rsidR="00DE5DEE" w:rsidRPr="001B4BC5" w:rsidRDefault="00DE5DEE"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Kapitalni projekt K210001 NABAVA OPREME ZA VIJEĆA MANJINA </w:t>
            </w:r>
          </w:p>
        </w:tc>
        <w:tc>
          <w:tcPr>
            <w:tcW w:w="1134" w:type="dxa"/>
            <w:noWrap/>
            <w:vAlign w:val="center"/>
          </w:tcPr>
          <w:p w14:paraId="1DA1EFA9" w14:textId="09CC3B02" w:rsidR="00DE5DEE"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119,00</w:t>
            </w:r>
          </w:p>
        </w:tc>
        <w:tc>
          <w:tcPr>
            <w:tcW w:w="1276" w:type="dxa"/>
            <w:noWrap/>
            <w:vAlign w:val="center"/>
          </w:tcPr>
          <w:p w14:paraId="6873EDF3" w14:textId="7C933527" w:rsidR="00DE5DEE"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119,00</w:t>
            </w:r>
          </w:p>
        </w:tc>
        <w:tc>
          <w:tcPr>
            <w:tcW w:w="1134" w:type="dxa"/>
            <w:noWrap/>
            <w:vAlign w:val="center"/>
          </w:tcPr>
          <w:p w14:paraId="427C6F06" w14:textId="57B873FB" w:rsidR="00DE5DEE"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119,00</w:t>
            </w:r>
          </w:p>
        </w:tc>
      </w:tr>
      <w:tr w:rsidR="00450E08" w:rsidRPr="001B4BC5" w14:paraId="6DC6F0D4" w14:textId="77777777" w:rsidTr="009F12DF">
        <w:trPr>
          <w:trHeight w:val="255"/>
        </w:trPr>
        <w:tc>
          <w:tcPr>
            <w:tcW w:w="5670" w:type="dxa"/>
            <w:noWrap/>
          </w:tcPr>
          <w:p w14:paraId="5CE94363" w14:textId="5336C2F2" w:rsidR="00450E08" w:rsidRPr="001B4BC5" w:rsidRDefault="00450E08"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134" w:type="dxa"/>
            <w:noWrap/>
            <w:vAlign w:val="center"/>
          </w:tcPr>
          <w:p w14:paraId="7BCB2599" w14:textId="5ED39CC5"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i/>
                <w:iCs/>
                <w:sz w:val="22"/>
                <w:szCs w:val="22"/>
                <w:lang w:eastAsia="hr-HR"/>
              </w:rPr>
              <w:t>9.950,00</w:t>
            </w:r>
          </w:p>
        </w:tc>
        <w:tc>
          <w:tcPr>
            <w:tcW w:w="1276" w:type="dxa"/>
            <w:noWrap/>
            <w:vAlign w:val="center"/>
          </w:tcPr>
          <w:p w14:paraId="3B6E495B" w14:textId="773209C1"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i/>
                <w:iCs/>
                <w:sz w:val="22"/>
                <w:szCs w:val="22"/>
                <w:lang w:eastAsia="hr-HR"/>
              </w:rPr>
              <w:t>9.950,00</w:t>
            </w:r>
          </w:p>
        </w:tc>
        <w:tc>
          <w:tcPr>
            <w:tcW w:w="1134" w:type="dxa"/>
            <w:noWrap/>
            <w:vAlign w:val="center"/>
          </w:tcPr>
          <w:p w14:paraId="1100FBC2" w14:textId="55AD294C" w:rsidR="00450E08" w:rsidRPr="001B4BC5" w:rsidRDefault="00450E08" w:rsidP="00056BD5">
            <w:pPr>
              <w:jc w:val="center"/>
              <w:rPr>
                <w:rFonts w:asciiTheme="minorHAnsi" w:hAnsiTheme="minorHAnsi" w:cstheme="minorHAnsi"/>
                <w:sz w:val="22"/>
                <w:szCs w:val="22"/>
              </w:rPr>
            </w:pPr>
            <w:r w:rsidRPr="001B4BC5">
              <w:rPr>
                <w:rFonts w:asciiTheme="minorHAnsi" w:hAnsiTheme="minorHAnsi" w:cstheme="minorHAnsi"/>
                <w:i/>
                <w:iCs/>
                <w:sz w:val="22"/>
                <w:szCs w:val="22"/>
                <w:lang w:eastAsia="hr-HR"/>
              </w:rPr>
              <w:t>9.950,00</w:t>
            </w:r>
          </w:p>
        </w:tc>
      </w:tr>
    </w:tbl>
    <w:p w14:paraId="25D14918" w14:textId="77777777" w:rsidR="007F7C09" w:rsidRPr="001B4BC5" w:rsidRDefault="007F7C09" w:rsidP="00056BD5">
      <w:pPr>
        <w:jc w:val="both"/>
        <w:rPr>
          <w:rFonts w:asciiTheme="minorHAnsi" w:hAnsiTheme="minorHAnsi" w:cstheme="minorHAnsi"/>
          <w:bCs/>
          <w:sz w:val="22"/>
          <w:szCs w:val="22"/>
        </w:rPr>
      </w:pPr>
    </w:p>
    <w:p w14:paraId="109A30B9" w14:textId="15D6557E" w:rsidR="007F7C09" w:rsidRPr="001B4BC5" w:rsidRDefault="007F7C09"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Osnovna aktivnost vijeća manjina</w:t>
      </w:r>
      <w:r w:rsidRPr="001B4BC5">
        <w:rPr>
          <w:rFonts w:asciiTheme="minorHAnsi" w:hAnsiTheme="minorHAnsi" w:cstheme="minorHAnsi"/>
          <w:bCs/>
          <w:sz w:val="22"/>
          <w:szCs w:val="22"/>
        </w:rPr>
        <w:t xml:space="preserve"> – odnosi se na materijalne i financijske rashode potrebne za redovno djelovanje.</w:t>
      </w:r>
    </w:p>
    <w:p w14:paraId="7C2F69AD" w14:textId="77777777" w:rsidR="00445059" w:rsidRPr="001B4BC5" w:rsidRDefault="00445059" w:rsidP="00056BD5">
      <w:pPr>
        <w:jc w:val="both"/>
        <w:rPr>
          <w:rFonts w:asciiTheme="minorHAnsi" w:hAnsiTheme="minorHAnsi" w:cstheme="minorHAnsi"/>
          <w:bCs/>
          <w:sz w:val="22"/>
          <w:szCs w:val="22"/>
        </w:rPr>
      </w:pPr>
    </w:p>
    <w:p w14:paraId="50460555" w14:textId="1415E2AC" w:rsidR="00C52597" w:rsidRPr="001B4BC5" w:rsidRDefault="007F7C09" w:rsidP="00056BD5">
      <w:pPr>
        <w:jc w:val="both"/>
        <w:rPr>
          <w:rFonts w:asciiTheme="minorHAnsi" w:hAnsiTheme="minorHAnsi" w:cstheme="minorHAnsi"/>
          <w:bCs/>
          <w:sz w:val="22"/>
          <w:szCs w:val="22"/>
        </w:rPr>
      </w:pPr>
      <w:r w:rsidRPr="001B4BC5">
        <w:rPr>
          <w:rFonts w:asciiTheme="minorHAnsi" w:hAnsiTheme="minorHAnsi" w:cstheme="minorHAnsi"/>
          <w:b/>
          <w:sz w:val="22"/>
          <w:szCs w:val="22"/>
        </w:rPr>
        <w:t>Nabava opreme za vijeća manjina</w:t>
      </w:r>
      <w:r w:rsidRPr="001B4BC5">
        <w:rPr>
          <w:rFonts w:asciiTheme="minorHAnsi" w:hAnsiTheme="minorHAnsi" w:cstheme="minorHAnsi"/>
          <w:bCs/>
          <w:sz w:val="22"/>
          <w:szCs w:val="22"/>
        </w:rPr>
        <w:t xml:space="preserve"> – odnosi se na nabavu računala i računalne opreme potrebne za redovno djelovanje</w:t>
      </w:r>
      <w:r w:rsidR="00823559" w:rsidRPr="001B4BC5">
        <w:rPr>
          <w:rFonts w:asciiTheme="minorHAnsi" w:hAnsiTheme="minorHAnsi" w:cstheme="minorHAnsi"/>
          <w:bCs/>
          <w:sz w:val="22"/>
          <w:szCs w:val="22"/>
        </w:rPr>
        <w:t>.</w:t>
      </w:r>
    </w:p>
    <w:p w14:paraId="2FC81F68" w14:textId="77777777" w:rsidR="00385EDF" w:rsidRPr="001B4BC5" w:rsidRDefault="00385EDF" w:rsidP="00056BD5">
      <w:pPr>
        <w:jc w:val="both"/>
        <w:rPr>
          <w:rFonts w:asciiTheme="minorHAnsi" w:hAnsiTheme="minorHAnsi" w:cstheme="minorHAnsi"/>
          <w:bCs/>
          <w:sz w:val="22"/>
          <w:szCs w:val="22"/>
        </w:rPr>
      </w:pP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385EDF" w:rsidRPr="001B4BC5" w14:paraId="08D0FA03" w14:textId="77777777" w:rsidTr="00D244AE">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AF06AB"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9F8E2F"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A1E8687"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1BC0A2"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B9EDA6"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PRORAČUN 2024.</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DF019A"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C4D3402"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PRORAČUN 2026.</w:t>
            </w:r>
          </w:p>
        </w:tc>
      </w:tr>
      <w:tr w:rsidR="00385EDF" w:rsidRPr="001B4BC5" w14:paraId="143C00B4" w14:textId="77777777" w:rsidTr="00D244AE">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413EAEE" w14:textId="22861A81" w:rsidR="00385EDF" w:rsidRPr="001B4BC5" w:rsidRDefault="00385EDF" w:rsidP="00D244AE">
            <w:pPr>
              <w:rPr>
                <w:rFonts w:asciiTheme="minorHAnsi" w:hAnsiTheme="minorHAnsi" w:cstheme="minorHAnsi"/>
                <w:sz w:val="22"/>
                <w:szCs w:val="22"/>
              </w:rPr>
            </w:pPr>
            <w:r w:rsidRPr="001B4BC5">
              <w:rPr>
                <w:rFonts w:asciiTheme="minorHAnsi" w:hAnsiTheme="minorHAnsi" w:cstheme="minorHAnsi"/>
                <w:sz w:val="22"/>
                <w:szCs w:val="22"/>
                <w:lang w:eastAsia="en-US"/>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287BE3" w14:textId="77777777" w:rsidR="00385EDF" w:rsidRPr="001B4BC5" w:rsidRDefault="00385EDF" w:rsidP="00D244AE">
            <w:pPr>
              <w:rPr>
                <w:rFonts w:asciiTheme="minorHAnsi" w:hAnsiTheme="minorHAnsi" w:cstheme="minorHAnsi"/>
                <w:sz w:val="22"/>
                <w:szCs w:val="22"/>
              </w:rPr>
            </w:pPr>
            <w:r w:rsidRPr="001B4BC5">
              <w:rPr>
                <w:rFonts w:asciiTheme="minorHAnsi" w:hAnsiTheme="minorHAnsi" w:cstheme="minorHAnsi"/>
                <w:sz w:val="22"/>
                <w:szCs w:val="22"/>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257B9E"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045987"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EB7713"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43BE04"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100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6DD5614" w14:textId="77777777" w:rsidR="00385EDF" w:rsidRPr="001B4BC5" w:rsidRDefault="00385EDF" w:rsidP="00D244AE">
            <w:pPr>
              <w:jc w:val="center"/>
              <w:rPr>
                <w:rFonts w:asciiTheme="minorHAnsi" w:hAnsiTheme="minorHAnsi" w:cstheme="minorHAnsi"/>
                <w:sz w:val="22"/>
                <w:szCs w:val="22"/>
              </w:rPr>
            </w:pPr>
            <w:r w:rsidRPr="001B4BC5">
              <w:rPr>
                <w:rFonts w:asciiTheme="minorHAnsi" w:hAnsiTheme="minorHAnsi" w:cstheme="minorHAnsi"/>
                <w:sz w:val="22"/>
                <w:szCs w:val="22"/>
              </w:rPr>
              <w:t>100</w:t>
            </w:r>
          </w:p>
        </w:tc>
      </w:tr>
    </w:tbl>
    <w:p w14:paraId="4AA42E80" w14:textId="77777777" w:rsidR="00445059" w:rsidRPr="001B4BC5" w:rsidRDefault="00445059" w:rsidP="00056BD5">
      <w:pPr>
        <w:jc w:val="both"/>
        <w:rPr>
          <w:rFonts w:asciiTheme="minorHAnsi" w:hAnsiTheme="minorHAnsi" w:cstheme="minorHAnsi"/>
          <w:b/>
          <w:sz w:val="22"/>
          <w:szCs w:val="22"/>
        </w:rPr>
      </w:pPr>
    </w:p>
    <w:p w14:paraId="18C8E7D4" w14:textId="1EB90BE4" w:rsidR="0030239F" w:rsidRPr="001B4BC5" w:rsidRDefault="0030239F"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PROGRAMSKA DJELATNOST VIJEĆA MANJINA</w:t>
      </w:r>
    </w:p>
    <w:p w14:paraId="7A346F59" w14:textId="48A0A39D" w:rsidR="007F7C09" w:rsidRPr="001B4BC5" w:rsidRDefault="007F7C09" w:rsidP="00056BD5">
      <w:pPr>
        <w:jc w:val="both"/>
        <w:rPr>
          <w:rFonts w:asciiTheme="minorHAnsi" w:hAnsiTheme="minorHAnsi" w:cstheme="minorHAnsi"/>
          <w:b/>
          <w:color w:val="FF0000"/>
          <w:sz w:val="22"/>
          <w:szCs w:val="22"/>
        </w:rPr>
      </w:pPr>
    </w:p>
    <w:p w14:paraId="55B1A8A8" w14:textId="5007936F" w:rsidR="007F7C09" w:rsidRPr="001B4BC5" w:rsidRDefault="00286EC2" w:rsidP="003805FC">
      <w:pPr>
        <w:ind w:firstLine="357"/>
        <w:jc w:val="both"/>
        <w:rPr>
          <w:rFonts w:asciiTheme="minorHAnsi" w:hAnsiTheme="minorHAnsi" w:cstheme="minorHAnsi"/>
          <w:sz w:val="22"/>
          <w:szCs w:val="22"/>
          <w:lang w:eastAsia="en-US"/>
        </w:rPr>
      </w:pPr>
      <w:r w:rsidRPr="001B4BC5">
        <w:rPr>
          <w:rFonts w:asciiTheme="minorHAnsi" w:hAnsiTheme="minorHAnsi" w:cstheme="minorHAnsi"/>
          <w:sz w:val="22"/>
          <w:szCs w:val="22"/>
          <w:lang w:eastAsia="en-US"/>
        </w:rPr>
        <w:t>Odnosi se na provođenje projekata vijeća u suradnji sa relevantnim institucijama i organizacijama.</w:t>
      </w:r>
    </w:p>
    <w:p w14:paraId="4DAFE1E4" w14:textId="6F79B620" w:rsidR="00286EC2" w:rsidRPr="001B4BC5" w:rsidRDefault="00286EC2" w:rsidP="001475E7">
      <w:pPr>
        <w:jc w:val="both"/>
        <w:rPr>
          <w:rFonts w:asciiTheme="minorHAnsi" w:hAnsiTheme="minorHAnsi" w:cstheme="minorHAnsi"/>
          <w:sz w:val="22"/>
          <w:szCs w:val="22"/>
          <w:lang w:eastAsia="en-US"/>
        </w:rPr>
      </w:pPr>
    </w:p>
    <w:tbl>
      <w:tblPr>
        <w:tblStyle w:val="Reetkatablice1"/>
        <w:tblW w:w="9214" w:type="dxa"/>
        <w:tblInd w:w="-5" w:type="dxa"/>
        <w:tblLook w:val="04A0" w:firstRow="1" w:lastRow="0" w:firstColumn="1" w:lastColumn="0" w:noHBand="0" w:noVBand="1"/>
      </w:tblPr>
      <w:tblGrid>
        <w:gridCol w:w="5969"/>
        <w:gridCol w:w="1134"/>
        <w:gridCol w:w="1134"/>
        <w:gridCol w:w="996"/>
      </w:tblGrid>
      <w:tr w:rsidR="004731B5" w:rsidRPr="001B4BC5" w14:paraId="11A8910E" w14:textId="77777777" w:rsidTr="009F12DF">
        <w:trPr>
          <w:trHeight w:val="255"/>
        </w:trPr>
        <w:tc>
          <w:tcPr>
            <w:tcW w:w="5969" w:type="dxa"/>
            <w:noWrap/>
          </w:tcPr>
          <w:p w14:paraId="5C4399D2" w14:textId="235B1F5E" w:rsidR="004731B5" w:rsidRPr="001B4BC5" w:rsidRDefault="007C4CAF"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w:t>
            </w:r>
            <w:r w:rsidR="004731B5" w:rsidRPr="001B4BC5">
              <w:rPr>
                <w:rFonts w:asciiTheme="minorHAnsi" w:hAnsiTheme="minorHAnsi" w:cstheme="minorHAnsi"/>
                <w:b/>
                <w:bCs/>
                <w:sz w:val="22"/>
                <w:szCs w:val="22"/>
                <w:lang w:eastAsia="hr-HR"/>
              </w:rPr>
              <w:t xml:space="preserve"> 2200 PROGRAMSKA DJELATNOST VIJEĆA MANJINA</w:t>
            </w:r>
          </w:p>
        </w:tc>
        <w:tc>
          <w:tcPr>
            <w:tcW w:w="1134" w:type="dxa"/>
            <w:noWrap/>
            <w:vAlign w:val="center"/>
            <w:hideMark/>
          </w:tcPr>
          <w:p w14:paraId="28710267" w14:textId="45B9FDEE" w:rsidR="004731B5" w:rsidRPr="001B4BC5" w:rsidRDefault="004731B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134" w:type="dxa"/>
            <w:noWrap/>
            <w:vAlign w:val="center"/>
            <w:hideMark/>
          </w:tcPr>
          <w:p w14:paraId="1275FF97" w14:textId="00DED7A0" w:rsidR="004731B5" w:rsidRPr="001B4BC5" w:rsidRDefault="004731B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977" w:type="dxa"/>
            <w:noWrap/>
            <w:vAlign w:val="center"/>
            <w:hideMark/>
          </w:tcPr>
          <w:p w14:paraId="53DAF2FC" w14:textId="02BA5172" w:rsidR="004731B5" w:rsidRPr="001B4BC5" w:rsidRDefault="004731B5"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DE5DEE" w:rsidRPr="001B4BC5" w14:paraId="7BEDA53B" w14:textId="77777777" w:rsidTr="009F12DF">
        <w:trPr>
          <w:trHeight w:val="255"/>
        </w:trPr>
        <w:tc>
          <w:tcPr>
            <w:tcW w:w="5969" w:type="dxa"/>
            <w:noWrap/>
            <w:hideMark/>
          </w:tcPr>
          <w:p w14:paraId="132C84D7" w14:textId="77777777" w:rsidR="00DE5DEE" w:rsidRPr="001B4BC5" w:rsidRDefault="00DE5DEE"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Tekući projekt T220001 PROGRAM VIJEĆA MANJINA</w:t>
            </w:r>
          </w:p>
        </w:tc>
        <w:tc>
          <w:tcPr>
            <w:tcW w:w="1134" w:type="dxa"/>
            <w:noWrap/>
            <w:vAlign w:val="center"/>
          </w:tcPr>
          <w:p w14:paraId="2DF0F89C" w14:textId="4B3B9949" w:rsidR="00DE5DEE"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w:t>
            </w:r>
            <w:r w:rsidR="004731B5" w:rsidRPr="001B4BC5">
              <w:rPr>
                <w:rFonts w:asciiTheme="minorHAnsi" w:hAnsiTheme="minorHAnsi" w:cstheme="minorHAnsi"/>
                <w:sz w:val="22"/>
                <w:szCs w:val="22"/>
                <w:lang w:eastAsia="hr-HR"/>
              </w:rPr>
              <w:t>330</w:t>
            </w:r>
            <w:r w:rsidRPr="001B4BC5">
              <w:rPr>
                <w:rFonts w:asciiTheme="minorHAnsi" w:hAnsiTheme="minorHAnsi" w:cstheme="minorHAnsi"/>
                <w:sz w:val="22"/>
                <w:szCs w:val="22"/>
                <w:lang w:eastAsia="hr-HR"/>
              </w:rPr>
              <w:t>,00</w:t>
            </w:r>
          </w:p>
        </w:tc>
        <w:tc>
          <w:tcPr>
            <w:tcW w:w="1134" w:type="dxa"/>
            <w:noWrap/>
            <w:vAlign w:val="center"/>
          </w:tcPr>
          <w:p w14:paraId="107E3D9C" w14:textId="4243417E" w:rsidR="00DE5DEE"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w:t>
            </w:r>
            <w:r w:rsidR="004731B5" w:rsidRPr="001B4BC5">
              <w:rPr>
                <w:rFonts w:asciiTheme="minorHAnsi" w:hAnsiTheme="minorHAnsi" w:cstheme="minorHAnsi"/>
                <w:sz w:val="22"/>
                <w:szCs w:val="22"/>
                <w:lang w:eastAsia="hr-HR"/>
              </w:rPr>
              <w:t>330</w:t>
            </w:r>
            <w:r w:rsidRPr="001B4BC5">
              <w:rPr>
                <w:rFonts w:asciiTheme="minorHAnsi" w:hAnsiTheme="minorHAnsi" w:cstheme="minorHAnsi"/>
                <w:sz w:val="22"/>
                <w:szCs w:val="22"/>
                <w:lang w:eastAsia="hr-HR"/>
              </w:rPr>
              <w:t>,00</w:t>
            </w:r>
          </w:p>
        </w:tc>
        <w:tc>
          <w:tcPr>
            <w:tcW w:w="977" w:type="dxa"/>
            <w:noWrap/>
            <w:vAlign w:val="center"/>
          </w:tcPr>
          <w:p w14:paraId="560E4158" w14:textId="6CC8BE47" w:rsidR="00DE5DEE" w:rsidRPr="001B4BC5" w:rsidRDefault="00DE5DEE"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w:t>
            </w:r>
            <w:r w:rsidR="004731B5" w:rsidRPr="001B4BC5">
              <w:rPr>
                <w:rFonts w:asciiTheme="minorHAnsi" w:hAnsiTheme="minorHAnsi" w:cstheme="minorHAnsi"/>
                <w:sz w:val="22"/>
                <w:szCs w:val="22"/>
                <w:lang w:eastAsia="hr-HR"/>
              </w:rPr>
              <w:t>330</w:t>
            </w:r>
            <w:r w:rsidRPr="001B4BC5">
              <w:rPr>
                <w:rFonts w:asciiTheme="minorHAnsi" w:hAnsiTheme="minorHAnsi" w:cstheme="minorHAnsi"/>
                <w:sz w:val="22"/>
                <w:szCs w:val="22"/>
                <w:lang w:eastAsia="hr-HR"/>
              </w:rPr>
              <w:t>,00</w:t>
            </w:r>
          </w:p>
        </w:tc>
      </w:tr>
      <w:tr w:rsidR="007C4CAF" w:rsidRPr="001B4BC5" w14:paraId="2A67CC2B" w14:textId="77777777" w:rsidTr="009F12DF">
        <w:trPr>
          <w:trHeight w:val="255"/>
        </w:trPr>
        <w:tc>
          <w:tcPr>
            <w:tcW w:w="5969" w:type="dxa"/>
            <w:noWrap/>
          </w:tcPr>
          <w:p w14:paraId="171E1360" w14:textId="228A44F4" w:rsidR="007C4CAF" w:rsidRPr="001B4BC5" w:rsidRDefault="007C4CAF"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134" w:type="dxa"/>
            <w:noWrap/>
            <w:vAlign w:val="center"/>
          </w:tcPr>
          <w:p w14:paraId="77DA057A" w14:textId="6AEDCFFA" w:rsidR="007C4CAF" w:rsidRPr="001B4BC5" w:rsidRDefault="007C4CAF" w:rsidP="00056BD5">
            <w:pPr>
              <w:jc w:val="center"/>
              <w:rPr>
                <w:rFonts w:asciiTheme="minorHAnsi" w:hAnsiTheme="minorHAnsi" w:cstheme="minorHAnsi"/>
                <w:sz w:val="22"/>
                <w:szCs w:val="22"/>
              </w:rPr>
            </w:pPr>
            <w:r w:rsidRPr="001B4BC5">
              <w:rPr>
                <w:rFonts w:asciiTheme="minorHAnsi" w:hAnsiTheme="minorHAnsi" w:cstheme="minorHAnsi"/>
                <w:sz w:val="22"/>
                <w:szCs w:val="22"/>
                <w:lang w:eastAsia="hr-HR"/>
              </w:rPr>
              <w:t>1.330,00</w:t>
            </w:r>
          </w:p>
        </w:tc>
        <w:tc>
          <w:tcPr>
            <w:tcW w:w="1134" w:type="dxa"/>
            <w:noWrap/>
            <w:vAlign w:val="center"/>
          </w:tcPr>
          <w:p w14:paraId="02111957" w14:textId="4050A7A0" w:rsidR="007C4CAF" w:rsidRPr="001B4BC5" w:rsidRDefault="007C4CAF" w:rsidP="00056BD5">
            <w:pPr>
              <w:jc w:val="center"/>
              <w:rPr>
                <w:rFonts w:asciiTheme="minorHAnsi" w:hAnsiTheme="minorHAnsi" w:cstheme="minorHAnsi"/>
                <w:sz w:val="22"/>
                <w:szCs w:val="22"/>
              </w:rPr>
            </w:pPr>
            <w:r w:rsidRPr="001B4BC5">
              <w:rPr>
                <w:rFonts w:asciiTheme="minorHAnsi" w:hAnsiTheme="minorHAnsi" w:cstheme="minorHAnsi"/>
                <w:sz w:val="22"/>
                <w:szCs w:val="22"/>
                <w:lang w:eastAsia="hr-HR"/>
              </w:rPr>
              <w:t>1.330,00</w:t>
            </w:r>
          </w:p>
        </w:tc>
        <w:tc>
          <w:tcPr>
            <w:tcW w:w="977" w:type="dxa"/>
            <w:noWrap/>
            <w:vAlign w:val="center"/>
          </w:tcPr>
          <w:p w14:paraId="6505CBC9" w14:textId="713B7E10" w:rsidR="007C4CAF" w:rsidRPr="001B4BC5" w:rsidRDefault="007C4CAF" w:rsidP="00056BD5">
            <w:pPr>
              <w:jc w:val="center"/>
              <w:rPr>
                <w:rFonts w:asciiTheme="minorHAnsi" w:hAnsiTheme="minorHAnsi" w:cstheme="minorHAnsi"/>
                <w:sz w:val="22"/>
                <w:szCs w:val="22"/>
              </w:rPr>
            </w:pPr>
            <w:r w:rsidRPr="001B4BC5">
              <w:rPr>
                <w:rFonts w:asciiTheme="minorHAnsi" w:hAnsiTheme="minorHAnsi" w:cstheme="minorHAnsi"/>
                <w:sz w:val="22"/>
                <w:szCs w:val="22"/>
                <w:lang w:eastAsia="hr-HR"/>
              </w:rPr>
              <w:t>1.330,00</w:t>
            </w:r>
          </w:p>
        </w:tc>
      </w:tr>
    </w:tbl>
    <w:p w14:paraId="5B1246AB" w14:textId="77777777" w:rsidR="00336656" w:rsidRPr="001B4BC5" w:rsidRDefault="00336656" w:rsidP="00056BD5">
      <w:pPr>
        <w:jc w:val="both"/>
        <w:rPr>
          <w:rFonts w:asciiTheme="minorHAnsi" w:hAnsiTheme="minorHAnsi" w:cstheme="minorHAnsi"/>
          <w:b/>
          <w:bCs/>
          <w:sz w:val="22"/>
          <w:szCs w:val="22"/>
          <w:lang w:eastAsia="en-US"/>
        </w:rPr>
      </w:pPr>
    </w:p>
    <w:p w14:paraId="4AE45CB7" w14:textId="495B9FE7" w:rsidR="00286EC2" w:rsidRPr="001B4BC5" w:rsidRDefault="00286EC2" w:rsidP="00056BD5">
      <w:pPr>
        <w:jc w:val="both"/>
        <w:rPr>
          <w:rFonts w:asciiTheme="minorHAnsi" w:hAnsiTheme="minorHAnsi" w:cstheme="minorHAnsi"/>
          <w:sz w:val="22"/>
          <w:szCs w:val="22"/>
          <w:lang w:eastAsia="en-US"/>
        </w:rPr>
      </w:pPr>
      <w:r w:rsidRPr="001B4BC5">
        <w:rPr>
          <w:rFonts w:asciiTheme="minorHAnsi" w:hAnsiTheme="minorHAnsi" w:cstheme="minorHAnsi"/>
          <w:b/>
          <w:bCs/>
          <w:sz w:val="22"/>
          <w:szCs w:val="22"/>
          <w:lang w:eastAsia="en-US"/>
        </w:rPr>
        <w:lastRenderedPageBreak/>
        <w:t>Program vijeća manjina</w:t>
      </w:r>
      <w:r w:rsidRPr="001B4BC5">
        <w:rPr>
          <w:rFonts w:asciiTheme="minorHAnsi" w:hAnsiTheme="minorHAnsi" w:cstheme="minorHAnsi"/>
          <w:sz w:val="22"/>
          <w:szCs w:val="22"/>
          <w:lang w:eastAsia="en-US"/>
        </w:rPr>
        <w:t xml:space="preserve"> – odnosi se na troškove organizacije Božićnog domjenka, održavanje Svetosavske akademije u Požegi te radne akcije vijeća.</w:t>
      </w:r>
    </w:p>
    <w:p w14:paraId="3EBCA86B" w14:textId="658483E4" w:rsidR="00C52597" w:rsidRPr="001B4BC5" w:rsidRDefault="00C52597" w:rsidP="00056BD5">
      <w:pPr>
        <w:jc w:val="both"/>
        <w:rPr>
          <w:rFonts w:asciiTheme="minorHAnsi" w:hAnsiTheme="minorHAnsi" w:cstheme="minorHAns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60"/>
        <w:gridCol w:w="1661"/>
        <w:gridCol w:w="912"/>
        <w:gridCol w:w="1097"/>
        <w:gridCol w:w="1227"/>
        <w:gridCol w:w="1330"/>
        <w:gridCol w:w="1227"/>
      </w:tblGrid>
      <w:tr w:rsidR="004731B5" w:rsidRPr="001B4BC5" w14:paraId="25635C12" w14:textId="77777777" w:rsidTr="009F12DF">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57E8494E" w14:textId="77777777" w:rsidR="004731B5" w:rsidRPr="001B4BC5" w:rsidRDefault="004731B5"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5512728" w14:textId="77777777" w:rsidR="004731B5" w:rsidRPr="001B4BC5" w:rsidRDefault="004731B5"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557D9A3" w14:textId="77777777" w:rsidR="004731B5" w:rsidRPr="001B4BC5" w:rsidRDefault="004731B5"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66450D37" w14:textId="77777777" w:rsidR="004731B5" w:rsidRPr="001B4BC5" w:rsidRDefault="004731B5"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E09500E" w14:textId="77777777" w:rsidR="004731B5" w:rsidRPr="001B4BC5" w:rsidRDefault="004731B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0218F05E" w14:textId="765125B0" w:rsidR="004731B5" w:rsidRPr="001B4BC5" w:rsidRDefault="004731B5"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rPr>
              <w:t>2024.</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1CA0385" w14:textId="3A0E9F2B" w:rsidR="004731B5" w:rsidRPr="001B4BC5" w:rsidRDefault="004731B5"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rPr>
              <w:t>PRORAČUN 2025.</w:t>
            </w:r>
          </w:p>
        </w:tc>
        <w:tc>
          <w:tcPr>
            <w:tcW w:w="1040" w:type="dxa"/>
            <w:tcBorders>
              <w:top w:val="single" w:sz="4" w:space="0" w:color="00000A"/>
              <w:left w:val="single" w:sz="4" w:space="0" w:color="00000A"/>
              <w:bottom w:val="single" w:sz="4" w:space="0" w:color="00000A"/>
              <w:right w:val="single" w:sz="4" w:space="0" w:color="00000A"/>
            </w:tcBorders>
            <w:vAlign w:val="center"/>
            <w:hideMark/>
          </w:tcPr>
          <w:p w14:paraId="51DE227E" w14:textId="77777777" w:rsidR="004731B5" w:rsidRPr="001B4BC5" w:rsidRDefault="004731B5"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0DF5AFBB" w14:textId="51DE2293" w:rsidR="004731B5" w:rsidRPr="001B4BC5" w:rsidRDefault="004731B5"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rPr>
              <w:t xml:space="preserve"> 2026.</w:t>
            </w:r>
          </w:p>
        </w:tc>
      </w:tr>
      <w:tr w:rsidR="00D2288F" w:rsidRPr="001B4BC5" w14:paraId="761B8C04" w14:textId="77777777" w:rsidTr="009F12DF">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6FCFEEC9" w14:textId="77777777" w:rsidR="00C52597" w:rsidRPr="001B4BC5" w:rsidRDefault="00C52597"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7088377" w14:textId="77777777" w:rsidR="00C52597" w:rsidRPr="001B4BC5" w:rsidRDefault="00C52597"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CA83C2E" w14:textId="77777777" w:rsidR="00C52597" w:rsidRPr="001B4BC5" w:rsidRDefault="00C52597"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1D198349" w14:textId="77777777" w:rsidR="00C52597" w:rsidRPr="001B4BC5" w:rsidRDefault="00C52597"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6CE4170" w14:textId="77777777" w:rsidR="00C52597" w:rsidRPr="001B4BC5" w:rsidRDefault="00C52597"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61B14F2F" w14:textId="77777777" w:rsidR="00C52597" w:rsidRPr="001B4BC5" w:rsidRDefault="00C52597"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3</w:t>
            </w:r>
          </w:p>
        </w:tc>
        <w:tc>
          <w:tcPr>
            <w:tcW w:w="1040" w:type="dxa"/>
            <w:tcBorders>
              <w:top w:val="single" w:sz="4" w:space="0" w:color="00000A"/>
              <w:left w:val="single" w:sz="4" w:space="0" w:color="00000A"/>
              <w:bottom w:val="single" w:sz="4" w:space="0" w:color="00000A"/>
              <w:right w:val="single" w:sz="4" w:space="0" w:color="00000A"/>
            </w:tcBorders>
            <w:vAlign w:val="center"/>
            <w:hideMark/>
          </w:tcPr>
          <w:p w14:paraId="6A37B4AF" w14:textId="77777777" w:rsidR="00C52597" w:rsidRPr="001B4BC5" w:rsidRDefault="00C52597" w:rsidP="00056BD5">
            <w:pPr>
              <w:jc w:val="center"/>
              <w:rPr>
                <w:rFonts w:asciiTheme="minorHAnsi" w:hAnsiTheme="minorHAnsi" w:cstheme="minorHAnsi"/>
                <w:sz w:val="22"/>
                <w:szCs w:val="22"/>
                <w:lang w:eastAsia="en-US"/>
              </w:rPr>
            </w:pPr>
            <w:r w:rsidRPr="001B4BC5">
              <w:rPr>
                <w:rFonts w:asciiTheme="minorHAnsi" w:hAnsiTheme="minorHAnsi" w:cstheme="minorHAnsi"/>
                <w:sz w:val="22"/>
                <w:szCs w:val="22"/>
                <w:lang w:eastAsia="en-US"/>
              </w:rPr>
              <w:t>3</w:t>
            </w:r>
          </w:p>
        </w:tc>
      </w:tr>
    </w:tbl>
    <w:p w14:paraId="6AFFADCF" w14:textId="77777777" w:rsidR="00336656" w:rsidRPr="001B4BC5" w:rsidRDefault="00336656" w:rsidP="00056BD5">
      <w:pPr>
        <w:jc w:val="both"/>
        <w:rPr>
          <w:rFonts w:asciiTheme="minorHAnsi" w:hAnsiTheme="minorHAnsi" w:cstheme="minorHAnsi"/>
          <w:bCs/>
          <w:sz w:val="22"/>
          <w:szCs w:val="22"/>
        </w:rPr>
      </w:pPr>
    </w:p>
    <w:p w14:paraId="34A2663B" w14:textId="77777777" w:rsidR="00271C14" w:rsidRPr="001B4BC5" w:rsidRDefault="00271C14" w:rsidP="00056BD5">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lang w:eastAsia="zh-CN"/>
        </w:rPr>
      </w:pPr>
      <w:r w:rsidRPr="001B4BC5">
        <w:rPr>
          <w:rFonts w:asciiTheme="minorHAnsi" w:hAnsiTheme="minorHAnsi" w:cstheme="minorHAnsi"/>
          <w:b/>
          <w:sz w:val="22"/>
          <w:szCs w:val="22"/>
        </w:rPr>
        <w:t>RAZDJEL 005 UPRAVNI ODJEL ZA IMOVINSKO PRAVNE POSLOVE</w:t>
      </w:r>
    </w:p>
    <w:p w14:paraId="5538B7EE" w14:textId="77777777" w:rsidR="00271C14" w:rsidRPr="001B4BC5" w:rsidRDefault="00271C14" w:rsidP="00056BD5">
      <w:pPr>
        <w:jc w:val="both"/>
        <w:rPr>
          <w:rFonts w:asciiTheme="minorHAnsi" w:hAnsiTheme="minorHAnsi" w:cstheme="minorHAnsi"/>
          <w:bCs/>
          <w:sz w:val="22"/>
          <w:szCs w:val="22"/>
        </w:rPr>
      </w:pPr>
    </w:p>
    <w:p w14:paraId="7BF4FEC6" w14:textId="77777777" w:rsidR="00271C14" w:rsidRPr="001B4BC5" w:rsidRDefault="00271C14" w:rsidP="003805FC">
      <w:pPr>
        <w:ind w:firstLine="357"/>
        <w:jc w:val="both"/>
        <w:rPr>
          <w:rFonts w:asciiTheme="minorHAnsi" w:hAnsiTheme="minorHAnsi" w:cstheme="minorHAnsi"/>
          <w:i/>
          <w:sz w:val="22"/>
          <w:szCs w:val="22"/>
        </w:rPr>
      </w:pPr>
      <w:r w:rsidRPr="001B4BC5">
        <w:rPr>
          <w:rFonts w:asciiTheme="minorHAnsi" w:hAnsiTheme="minorHAnsi" w:cstheme="minorHAnsi"/>
          <w:iCs/>
          <w:sz w:val="22"/>
          <w:szCs w:val="22"/>
        </w:rPr>
        <w:t xml:space="preserve">U Upravnom odjelu za imovinsko-pravne poslove obavljaju se poslovi </w:t>
      </w:r>
      <w:r w:rsidRPr="001B4BC5">
        <w:rPr>
          <w:rFonts w:asciiTheme="minorHAnsi" w:hAnsiTheme="minorHAnsi" w:cstheme="minorHAnsi"/>
          <w:bCs/>
          <w:iCs/>
          <w:sz w:val="22"/>
          <w:szCs w:val="22"/>
        </w:rPr>
        <w:t xml:space="preserve">u svezi </w:t>
      </w:r>
      <w:r w:rsidRPr="001B4BC5">
        <w:rPr>
          <w:rFonts w:asciiTheme="minorHAnsi" w:hAnsiTheme="minorHAnsi" w:cstheme="minorHAnsi"/>
          <w:sz w:val="22"/>
          <w:szCs w:val="22"/>
        </w:rPr>
        <w:t xml:space="preserve">upravljanjem, stjecanjem, otuđivanjem, davanjem na upravljanje zemljišta, zgrada, poslovnih prostora, stanova i drugih nekretnina u vlasništvu Grada Požege </w:t>
      </w:r>
      <w:r w:rsidRPr="001B4BC5">
        <w:rPr>
          <w:rFonts w:asciiTheme="minorHAnsi" w:hAnsiTheme="minorHAnsi" w:cstheme="minorHAnsi"/>
          <w:bCs/>
          <w:iCs/>
          <w:sz w:val="22"/>
          <w:szCs w:val="22"/>
        </w:rPr>
        <w:t xml:space="preserve">(osim poslova u svezi raspolaganja javnim površinama i javno-prometnim površinama u vlasništvu Grada Požege), poslovi </w:t>
      </w:r>
      <w:r w:rsidRPr="001B4BC5">
        <w:rPr>
          <w:rFonts w:asciiTheme="minorHAnsi" w:hAnsiTheme="minorHAnsi" w:cstheme="minorHAnsi"/>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00DEDF8E" w14:textId="77777777" w:rsidR="00271C14" w:rsidRPr="001B4BC5" w:rsidRDefault="00271C14" w:rsidP="003805FC">
      <w:pPr>
        <w:ind w:firstLine="357"/>
        <w:jc w:val="both"/>
        <w:rPr>
          <w:rFonts w:asciiTheme="minorHAnsi" w:hAnsiTheme="minorHAnsi" w:cstheme="minorHAnsi"/>
          <w:sz w:val="22"/>
          <w:szCs w:val="22"/>
          <w:shd w:val="clear" w:color="auto" w:fill="FFFFFF"/>
        </w:rPr>
      </w:pPr>
      <w:r w:rsidRPr="001B4BC5">
        <w:rPr>
          <w:rFonts w:asciiTheme="minorHAnsi" w:hAnsiTheme="minorHAnsi" w:cstheme="minorHAnsi"/>
          <w:sz w:val="22"/>
          <w:szCs w:val="22"/>
          <w:shd w:val="clear" w:color="auto" w:fill="FFFFFF"/>
        </w:rPr>
        <w:t>Obavljaju se poslovi rješavanja upravnih stvari u postupcima izvlaštenja, sudjelovanje u postupcima vezanim uz naknadu imovine oduzete za vrijeme</w:t>
      </w:r>
      <w:r w:rsidRPr="001B4BC5">
        <w:rPr>
          <w:rFonts w:asciiTheme="minorHAnsi" w:hAnsiTheme="minorHAnsi" w:cstheme="minorHAnsi"/>
          <w:sz w:val="22"/>
          <w:szCs w:val="22"/>
        </w:rPr>
        <w:t xml:space="preserve"> jugoslavenske komunističke vladavine, u postupcima povezivanja zemljišne knjige i knjige položenih ugovora.</w:t>
      </w:r>
    </w:p>
    <w:p w14:paraId="0132F42D" w14:textId="77777777" w:rsidR="00271C14" w:rsidRPr="001B4BC5" w:rsidRDefault="00271C14" w:rsidP="003805FC">
      <w:pPr>
        <w:ind w:firstLine="357"/>
        <w:jc w:val="both"/>
        <w:rPr>
          <w:rFonts w:asciiTheme="minorHAnsi" w:hAnsiTheme="minorHAnsi" w:cstheme="minorHAnsi"/>
          <w:i/>
          <w:iCs/>
          <w:sz w:val="22"/>
          <w:szCs w:val="22"/>
        </w:rPr>
      </w:pPr>
      <w:r w:rsidRPr="001B4BC5">
        <w:rPr>
          <w:rFonts w:asciiTheme="minorHAnsi" w:hAnsiTheme="minorHAnsi" w:cstheme="minorHAnsi"/>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ACE0E8F" w14:textId="77777777" w:rsidR="00271C14" w:rsidRPr="001B4BC5" w:rsidRDefault="00271C14" w:rsidP="003805FC">
      <w:pPr>
        <w:ind w:firstLine="357"/>
        <w:jc w:val="both"/>
        <w:rPr>
          <w:rFonts w:asciiTheme="minorHAnsi" w:hAnsiTheme="minorHAnsi" w:cstheme="minorHAnsi"/>
          <w:i/>
          <w:iCs/>
          <w:sz w:val="22"/>
          <w:szCs w:val="22"/>
        </w:rPr>
      </w:pPr>
      <w:r w:rsidRPr="001B4BC5">
        <w:rPr>
          <w:rFonts w:asciiTheme="minorHAnsi" w:hAnsiTheme="minorHAnsi" w:cstheme="minorHAnsi"/>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E11495E" w14:textId="1824E3C1" w:rsidR="00271C14" w:rsidRPr="001B4BC5" w:rsidRDefault="00271C14" w:rsidP="003805FC">
      <w:pPr>
        <w:ind w:firstLine="357"/>
        <w:jc w:val="both"/>
        <w:rPr>
          <w:rFonts w:asciiTheme="minorHAnsi" w:hAnsiTheme="minorHAnsi" w:cstheme="minorHAnsi"/>
          <w:sz w:val="22"/>
          <w:szCs w:val="22"/>
        </w:rPr>
      </w:pPr>
      <w:r w:rsidRPr="001B4BC5">
        <w:rPr>
          <w:rFonts w:asciiTheme="minorHAnsi" w:hAnsiTheme="minorHAnsi" w:cstheme="minorHAnsi"/>
          <w:sz w:val="22"/>
          <w:szCs w:val="22"/>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w:t>
      </w:r>
      <w:r w:rsidR="00731F3E" w:rsidRPr="001B4BC5">
        <w:rPr>
          <w:rFonts w:asciiTheme="minorHAnsi" w:hAnsiTheme="minorHAnsi" w:cstheme="minorHAnsi"/>
          <w:sz w:val="22"/>
          <w:szCs w:val="22"/>
        </w:rPr>
        <w:t xml:space="preserve"> </w:t>
      </w:r>
      <w:r w:rsidRPr="001B4BC5">
        <w:rPr>
          <w:rFonts w:asciiTheme="minorHAnsi" w:hAnsiTheme="minorHAnsi" w:cstheme="minorHAnsi"/>
          <w:sz w:val="22"/>
          <w:szCs w:val="22"/>
        </w:rPr>
        <w:t>za provođenje javnih poziva za prodaju ili davanje u zakup nekretnina u vlasništvu Grada Požege. Poslove održavanja stanova i poslovnih prostora obavlja upravno tijelo nadležno za poslove gradnje.</w:t>
      </w:r>
    </w:p>
    <w:p w14:paraId="28387C4B" w14:textId="77777777" w:rsidR="00271C14" w:rsidRPr="001B4BC5" w:rsidRDefault="00271C14" w:rsidP="003805FC">
      <w:pPr>
        <w:ind w:firstLine="357"/>
        <w:jc w:val="both"/>
        <w:rPr>
          <w:rFonts w:asciiTheme="minorHAnsi" w:hAnsiTheme="minorHAnsi" w:cstheme="minorHAnsi"/>
          <w:sz w:val="22"/>
          <w:szCs w:val="22"/>
        </w:rPr>
      </w:pPr>
      <w:r w:rsidRPr="001B4BC5">
        <w:rPr>
          <w:rFonts w:asciiTheme="minorHAnsi" w:hAnsiTheme="minorHAnsi" w:cstheme="minorHAnsi"/>
          <w:iCs/>
          <w:sz w:val="22"/>
          <w:szCs w:val="22"/>
        </w:rPr>
        <w:t xml:space="preserve">Upravni odjel za imovinsko pravne poslove obavlja </w:t>
      </w:r>
      <w:r w:rsidRPr="001B4BC5">
        <w:rPr>
          <w:rFonts w:asciiTheme="minorHAnsi" w:hAnsiTheme="minorHAnsi" w:cstheme="minorHAnsi"/>
          <w:sz w:val="22"/>
          <w:szCs w:val="22"/>
        </w:rPr>
        <w:t xml:space="preserve">poslove i provodi postupke javnih natječaja zakupa i prodaje poljoprivrednog zemljišta u vlasništvu Republike Hrvatske. </w:t>
      </w:r>
    </w:p>
    <w:p w14:paraId="1A052316" w14:textId="77777777" w:rsidR="00271C14" w:rsidRPr="001B4BC5" w:rsidRDefault="00271C14" w:rsidP="003805FC">
      <w:pPr>
        <w:ind w:firstLine="357"/>
        <w:jc w:val="both"/>
        <w:rPr>
          <w:rFonts w:asciiTheme="minorHAnsi" w:hAnsiTheme="minorHAnsi" w:cstheme="minorHAnsi"/>
          <w:iCs/>
          <w:sz w:val="22"/>
          <w:szCs w:val="22"/>
        </w:rPr>
      </w:pPr>
      <w:r w:rsidRPr="001B4BC5">
        <w:rPr>
          <w:rFonts w:asciiTheme="minorHAnsi" w:hAnsiTheme="minorHAnsi" w:cstheme="minorHAnsi"/>
          <w:iCs/>
          <w:sz w:val="22"/>
          <w:szCs w:val="22"/>
        </w:rPr>
        <w:t xml:space="preserve">Upravni odjel za imovinsko pravne poslove obavlja </w:t>
      </w:r>
      <w:r w:rsidRPr="001B4BC5">
        <w:rPr>
          <w:rFonts w:asciiTheme="minorHAnsi" w:hAnsiTheme="minorHAnsi" w:cstheme="minorHAnsi"/>
          <w:sz w:val="22"/>
          <w:szCs w:val="22"/>
        </w:rPr>
        <w:t xml:space="preserve">poslove evidencije i ažuriranja podataka o prometu nekretnina, poslove stručne i administrativne potpore procjeniteljskom povjerenstvu te drugi poslovi s tim u svezi, </w:t>
      </w:r>
      <w:r w:rsidRPr="001B4BC5">
        <w:rPr>
          <w:rFonts w:asciiTheme="minorHAnsi" w:hAnsiTheme="minorHAnsi" w:cstheme="minorHAnsi"/>
          <w:bCs/>
          <w:sz w:val="22"/>
          <w:szCs w:val="22"/>
        </w:rPr>
        <w:t xml:space="preserve">poslovi zastupanja Grada Požege pred pravosudnim i drugim tijelima, te </w:t>
      </w:r>
      <w:r w:rsidRPr="001B4BC5">
        <w:rPr>
          <w:rFonts w:asciiTheme="minorHAnsi" w:hAnsiTheme="minorHAnsi" w:cstheme="minorHAnsi"/>
          <w:iCs/>
          <w:sz w:val="22"/>
          <w:szCs w:val="22"/>
        </w:rPr>
        <w:t>drugi poslovi iz samoupravnog djelokruga, sukladno zakonu, dugim propisima i aktima Grada Požege</w:t>
      </w:r>
    </w:p>
    <w:p w14:paraId="521FD4AA" w14:textId="77777777" w:rsidR="00271C14" w:rsidRPr="001B4BC5" w:rsidRDefault="00271C14" w:rsidP="001475E7">
      <w:pPr>
        <w:jc w:val="both"/>
        <w:rPr>
          <w:rFonts w:asciiTheme="minorHAnsi" w:hAnsiTheme="minorHAnsi" w:cstheme="minorHAnsi"/>
          <w:bCs/>
          <w:sz w:val="22"/>
          <w:szCs w:val="22"/>
          <w:lang w:eastAsia="zh-CN"/>
        </w:rPr>
      </w:pPr>
    </w:p>
    <w:tbl>
      <w:tblPr>
        <w:tblStyle w:val="Reetkatablice1"/>
        <w:tblW w:w="9214" w:type="dxa"/>
        <w:tblInd w:w="-5" w:type="dxa"/>
        <w:tblLook w:val="04A0" w:firstRow="1" w:lastRow="0" w:firstColumn="1" w:lastColumn="0" w:noHBand="0" w:noVBand="1"/>
      </w:tblPr>
      <w:tblGrid>
        <w:gridCol w:w="5103"/>
        <w:gridCol w:w="1418"/>
        <w:gridCol w:w="1427"/>
        <w:gridCol w:w="1266"/>
      </w:tblGrid>
      <w:tr w:rsidR="0059238A" w:rsidRPr="001B4BC5" w14:paraId="2543558C" w14:textId="77777777" w:rsidTr="009F12D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A2E5726" w14:textId="77777777" w:rsidR="0059238A" w:rsidRPr="001B4BC5" w:rsidRDefault="0059238A"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Razdjel 005 UPRAVNI ODJEL ZA IMOVINSKO - PRAVNE POSLOVE</w:t>
            </w:r>
            <w:r w:rsidRPr="001B4BC5">
              <w:rPr>
                <w:rFonts w:asciiTheme="minorHAnsi" w:hAnsiTheme="minorHAnsi" w:cstheme="minorHAnsi"/>
                <w:sz w:val="22"/>
                <w:szCs w:val="22"/>
                <w:lang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D21B07" w14:textId="54525617" w:rsidR="0059238A" w:rsidRPr="001B4BC5" w:rsidRDefault="0059238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63CDA8" w14:textId="02857C30" w:rsidR="0059238A" w:rsidRPr="001B4BC5" w:rsidRDefault="0059238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28D59860" w14:textId="6E3AAE19" w:rsidR="0059238A" w:rsidRPr="001B4BC5" w:rsidRDefault="0059238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71C14" w:rsidRPr="001B4BC5" w14:paraId="0BBAAD59" w14:textId="77777777" w:rsidTr="009F12D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33597F4" w14:textId="77777777" w:rsidR="00271C14" w:rsidRPr="001B4BC5" w:rsidRDefault="00271C1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5A13390A" w14:textId="5FCECA0D" w:rsidR="00271C14" w:rsidRPr="001B4BC5" w:rsidRDefault="0059238A"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119.540,00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E8026D3" w14:textId="1AE667E3" w:rsidR="00271C14" w:rsidRPr="001B4BC5" w:rsidRDefault="0059238A"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119.540,00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055E3F9A" w14:textId="39DC4F98" w:rsidR="00271C14" w:rsidRPr="001B4BC5" w:rsidRDefault="0059238A" w:rsidP="00056BD5">
            <w:pPr>
              <w:jc w:val="center"/>
              <w:rPr>
                <w:rFonts w:asciiTheme="minorHAnsi" w:hAnsiTheme="minorHAnsi" w:cstheme="minorHAnsi"/>
                <w:sz w:val="22"/>
                <w:szCs w:val="22"/>
                <w:lang w:eastAsia="hr-HR"/>
              </w:rPr>
            </w:pPr>
            <w:r w:rsidRPr="001B4BC5">
              <w:rPr>
                <w:rFonts w:asciiTheme="minorHAnsi" w:hAnsiTheme="minorHAnsi" w:cstheme="minorHAnsi"/>
                <w:sz w:val="22"/>
                <w:szCs w:val="22"/>
                <w:lang w:eastAsia="hr-HR"/>
              </w:rPr>
              <w:t>99.500,00</w:t>
            </w:r>
          </w:p>
        </w:tc>
      </w:tr>
      <w:tr w:rsidR="00271C14" w:rsidRPr="001B4BC5" w14:paraId="174F3C7E" w14:textId="77777777" w:rsidTr="009F12D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398DDDE" w14:textId="77777777" w:rsidR="00271C14" w:rsidRPr="001B4BC5" w:rsidRDefault="00271C1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lastRenderedPageBreak/>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6A843967" w14:textId="161B8E8E"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86.500,00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D9B279D" w14:textId="7F794D4A"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86.500,00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744BB442" w14:textId="16ED7853"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86.500,00</w:t>
            </w:r>
          </w:p>
        </w:tc>
      </w:tr>
      <w:tr w:rsidR="00271C14" w:rsidRPr="001B4BC5" w14:paraId="5057A18E" w14:textId="77777777" w:rsidTr="009F12D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5D072A2" w14:textId="77777777" w:rsidR="00271C14" w:rsidRPr="001B4BC5" w:rsidRDefault="00271C1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8CA87EB" w14:textId="38C3777D"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CCD1EC2" w14:textId="7976603B"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7421D0E4" w14:textId="258BD245"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10.000,00</w:t>
            </w:r>
          </w:p>
        </w:tc>
      </w:tr>
      <w:tr w:rsidR="00271C14" w:rsidRPr="001B4BC5" w14:paraId="3230D676" w14:textId="77777777" w:rsidTr="009F12D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CDD9FA0" w14:textId="77777777" w:rsidR="00271C14" w:rsidRPr="001B4BC5" w:rsidRDefault="00271C14" w:rsidP="00056BD5">
            <w:pP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418B33" w14:textId="5BF23C50"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23.040,00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68607B6" w14:textId="58B8A678"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23.00</w:t>
            </w:r>
            <w:r w:rsidR="00271C14" w:rsidRPr="001B4BC5">
              <w:rPr>
                <w:rFonts w:asciiTheme="minorHAnsi" w:hAnsiTheme="minorHAnsi" w:cstheme="minorHAnsi"/>
                <w:i/>
                <w:iCs/>
                <w:sz w:val="22"/>
                <w:szCs w:val="22"/>
                <w:lang w:eastAsia="hr-HR"/>
              </w:rPr>
              <w:t>0,00</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EE27F0C" w14:textId="09405492"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3.00</w:t>
            </w:r>
            <w:r w:rsidR="00271C14" w:rsidRPr="001B4BC5">
              <w:rPr>
                <w:rFonts w:asciiTheme="minorHAnsi" w:hAnsiTheme="minorHAnsi" w:cstheme="minorHAnsi"/>
                <w:i/>
                <w:iCs/>
                <w:sz w:val="22"/>
                <w:szCs w:val="22"/>
                <w:lang w:eastAsia="hr-HR"/>
              </w:rPr>
              <w:t>0,00</w:t>
            </w:r>
          </w:p>
        </w:tc>
      </w:tr>
    </w:tbl>
    <w:p w14:paraId="7E85DF99" w14:textId="77777777" w:rsidR="00E006E1" w:rsidRPr="001B4BC5" w:rsidRDefault="00E006E1" w:rsidP="00056BD5">
      <w:pPr>
        <w:jc w:val="both"/>
        <w:rPr>
          <w:rFonts w:asciiTheme="minorHAnsi" w:hAnsiTheme="minorHAnsi" w:cstheme="minorHAnsi"/>
          <w:b/>
          <w:sz w:val="22"/>
          <w:szCs w:val="22"/>
        </w:rPr>
      </w:pPr>
    </w:p>
    <w:p w14:paraId="1D696391" w14:textId="74BC7FF5" w:rsidR="00271C14" w:rsidRPr="001B4BC5" w:rsidRDefault="00271C14" w:rsidP="00056BD5">
      <w:pPr>
        <w:jc w:val="both"/>
        <w:rPr>
          <w:rFonts w:asciiTheme="minorHAnsi" w:hAnsiTheme="minorHAnsi" w:cstheme="minorHAnsi"/>
          <w:b/>
          <w:sz w:val="22"/>
          <w:szCs w:val="22"/>
        </w:rPr>
      </w:pPr>
      <w:r w:rsidRPr="001B4BC5">
        <w:rPr>
          <w:rFonts w:asciiTheme="minorHAnsi" w:hAnsiTheme="minorHAnsi" w:cstheme="minorHAnsi"/>
          <w:b/>
          <w:sz w:val="22"/>
          <w:szCs w:val="22"/>
        </w:rPr>
        <w:t xml:space="preserve">NAZIV PROGRAMA: REDOVNA DJELATNOST UPRAVNIH TIJELA </w:t>
      </w:r>
    </w:p>
    <w:p w14:paraId="6F1D757C" w14:textId="77777777" w:rsidR="00271C14" w:rsidRPr="001B4BC5" w:rsidRDefault="00271C14" w:rsidP="00056BD5">
      <w:pPr>
        <w:jc w:val="both"/>
        <w:rPr>
          <w:rFonts w:asciiTheme="minorHAnsi" w:hAnsiTheme="minorHAnsi" w:cstheme="minorHAnsi"/>
          <w:bCs/>
          <w:sz w:val="22"/>
          <w:szCs w:val="22"/>
        </w:rPr>
      </w:pPr>
    </w:p>
    <w:p w14:paraId="5830FEA5" w14:textId="77777777" w:rsidR="00271C14" w:rsidRPr="001B4BC5" w:rsidRDefault="00271C14" w:rsidP="009F12DF">
      <w:pPr>
        <w:ind w:firstLine="357"/>
        <w:jc w:val="both"/>
        <w:rPr>
          <w:rFonts w:asciiTheme="minorHAnsi" w:hAnsiTheme="minorHAnsi" w:cstheme="minorHAnsi"/>
          <w:sz w:val="22"/>
          <w:szCs w:val="22"/>
        </w:rPr>
      </w:pPr>
      <w:r w:rsidRPr="001B4BC5">
        <w:rPr>
          <w:rFonts w:asciiTheme="minorHAnsi" w:hAnsiTheme="minorHAnsi" w:cstheme="minorHAnsi"/>
          <w:sz w:val="22"/>
          <w:szCs w:val="22"/>
        </w:rPr>
        <w:t>Cilj programa je rješavanje imovinsko pravnih pitanja i usklađenja stvarnog stanja prava vlasništva Grada Požege.</w:t>
      </w:r>
    </w:p>
    <w:p w14:paraId="6AA5EFA8" w14:textId="77777777" w:rsidR="00271C14" w:rsidRPr="001B4BC5" w:rsidRDefault="00271C14" w:rsidP="001475E7">
      <w:pPr>
        <w:rPr>
          <w:rFonts w:asciiTheme="minorHAnsi" w:hAnsiTheme="minorHAnsi" w:cstheme="minorHAnsi"/>
          <w:color w:val="FF0000"/>
          <w:sz w:val="22"/>
          <w:szCs w:val="22"/>
        </w:rPr>
      </w:pPr>
    </w:p>
    <w:p w14:paraId="7AE7F990" w14:textId="78983F01" w:rsidR="00271C14" w:rsidRPr="001B4BC5" w:rsidRDefault="00271C14" w:rsidP="009F12DF">
      <w:pPr>
        <w:pStyle w:val="Odlomakpopisa"/>
        <w:ind w:left="527" w:hanging="170"/>
        <w:jc w:val="both"/>
        <w:rPr>
          <w:rFonts w:asciiTheme="minorHAnsi" w:hAnsiTheme="minorHAnsi" w:cstheme="minorHAnsi"/>
          <w:sz w:val="22"/>
          <w:szCs w:val="22"/>
        </w:rPr>
      </w:pPr>
      <w:r w:rsidRPr="001B4BC5">
        <w:rPr>
          <w:rFonts w:asciiTheme="minorHAnsi" w:hAnsiTheme="minorHAnsi" w:cstheme="minorHAnsi"/>
          <w:b/>
          <w:bCs/>
          <w:sz w:val="22"/>
          <w:szCs w:val="22"/>
        </w:rPr>
        <w:t>Zakonska osnova za uvođenje programa</w:t>
      </w:r>
      <w:r w:rsidR="00336656" w:rsidRPr="001B4BC5">
        <w:rPr>
          <w:rFonts w:asciiTheme="minorHAnsi" w:hAnsiTheme="minorHAnsi" w:cstheme="minorHAnsi"/>
          <w:b/>
          <w:bCs/>
          <w:sz w:val="22"/>
          <w:szCs w:val="22"/>
        </w:rPr>
        <w:t>:</w:t>
      </w:r>
    </w:p>
    <w:p w14:paraId="305DFAFB" w14:textId="3B9058E3" w:rsidR="00271C14" w:rsidRPr="001B4BC5" w:rsidRDefault="00271C14" w:rsidP="009F12DF">
      <w:pPr>
        <w:pStyle w:val="Odlomakpopisa"/>
        <w:numPr>
          <w:ilvl w:val="0"/>
          <w:numId w:val="21"/>
        </w:numPr>
        <w:ind w:left="527" w:hanging="170"/>
        <w:rPr>
          <w:rFonts w:asciiTheme="minorHAnsi" w:hAnsiTheme="minorHAnsi" w:cstheme="minorHAnsi"/>
          <w:sz w:val="22"/>
          <w:szCs w:val="22"/>
          <w:lang w:eastAsia="en-US"/>
        </w:rPr>
      </w:pPr>
      <w:r w:rsidRPr="001B4BC5">
        <w:rPr>
          <w:rFonts w:asciiTheme="minorHAnsi" w:hAnsiTheme="minorHAnsi" w:cstheme="minorHAnsi"/>
          <w:sz w:val="22"/>
          <w:szCs w:val="22"/>
        </w:rPr>
        <w:t>Zakon o upravnim pristojbama (Narodne novine, broj: 115/16. i 114/22.)</w:t>
      </w:r>
      <w:r w:rsidR="00336656" w:rsidRPr="001B4BC5">
        <w:rPr>
          <w:rFonts w:asciiTheme="minorHAnsi" w:hAnsiTheme="minorHAnsi" w:cstheme="minorHAnsi"/>
          <w:sz w:val="22"/>
          <w:szCs w:val="22"/>
        </w:rPr>
        <w:t>,</w:t>
      </w:r>
    </w:p>
    <w:p w14:paraId="207237CB" w14:textId="2BAEE1D8" w:rsidR="00271C14" w:rsidRPr="001B4BC5" w:rsidRDefault="00271C14" w:rsidP="009F12DF">
      <w:pPr>
        <w:pStyle w:val="Odlomakpopisa"/>
        <w:numPr>
          <w:ilvl w:val="0"/>
          <w:numId w:val="21"/>
        </w:numPr>
        <w:ind w:left="527" w:hanging="170"/>
        <w:rPr>
          <w:rFonts w:asciiTheme="minorHAnsi" w:hAnsiTheme="minorHAnsi" w:cstheme="minorHAnsi"/>
          <w:sz w:val="22"/>
          <w:szCs w:val="22"/>
          <w:lang w:eastAsia="en-US"/>
        </w:rPr>
      </w:pPr>
      <w:r w:rsidRPr="001B4BC5">
        <w:rPr>
          <w:rFonts w:asciiTheme="minorHAnsi" w:hAnsiTheme="minorHAnsi" w:cstheme="minorHAnsi"/>
          <w:sz w:val="22"/>
          <w:szCs w:val="22"/>
        </w:rPr>
        <w:t xml:space="preserve">Zakon o upravnim sporovima (narodne novine, broj: </w:t>
      </w:r>
      <w:hyperlink r:id="rId9" w:tgtFrame="_blank" w:history="1">
        <w:r w:rsidRPr="001B4BC5">
          <w:rPr>
            <w:rStyle w:val="Hiperveza"/>
            <w:rFonts w:asciiTheme="minorHAnsi" w:hAnsiTheme="minorHAnsi" w:cstheme="minorHAnsi"/>
            <w:color w:val="auto"/>
            <w:sz w:val="22"/>
            <w:szCs w:val="22"/>
            <w:u w:val="none"/>
          </w:rPr>
          <w:t>20/10</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 xml:space="preserve">, </w:t>
      </w:r>
      <w:hyperlink r:id="rId10" w:tgtFrame="_blank" w:history="1">
        <w:r w:rsidRPr="001B4BC5">
          <w:rPr>
            <w:rStyle w:val="Hiperveza"/>
            <w:rFonts w:asciiTheme="minorHAnsi" w:hAnsiTheme="minorHAnsi" w:cstheme="minorHAnsi"/>
            <w:color w:val="auto"/>
            <w:sz w:val="22"/>
            <w:szCs w:val="22"/>
            <w:u w:val="none"/>
          </w:rPr>
          <w:t>143/12</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 xml:space="preserve">, </w:t>
      </w:r>
      <w:hyperlink r:id="rId11" w:tgtFrame="_blank" w:history="1">
        <w:r w:rsidRPr="001B4BC5">
          <w:rPr>
            <w:rStyle w:val="Hiperveza"/>
            <w:rFonts w:asciiTheme="minorHAnsi" w:hAnsiTheme="minorHAnsi" w:cstheme="minorHAnsi"/>
            <w:color w:val="auto"/>
            <w:sz w:val="22"/>
            <w:szCs w:val="22"/>
            <w:u w:val="none"/>
          </w:rPr>
          <w:t>152/14</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 xml:space="preserve">, </w:t>
      </w:r>
      <w:hyperlink r:id="rId12" w:tgtFrame="_blank" w:history="1">
        <w:r w:rsidRPr="001B4BC5">
          <w:rPr>
            <w:rStyle w:val="Hiperveza"/>
            <w:rFonts w:asciiTheme="minorHAnsi" w:hAnsiTheme="minorHAnsi" w:cstheme="minorHAnsi"/>
            <w:color w:val="auto"/>
            <w:sz w:val="22"/>
            <w:szCs w:val="22"/>
            <w:u w:val="none"/>
          </w:rPr>
          <w:t>94/16</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 xml:space="preserve">, </w:t>
      </w:r>
      <w:hyperlink r:id="rId13" w:tgtFrame="_blank" w:history="1">
        <w:r w:rsidRPr="001B4BC5">
          <w:rPr>
            <w:rStyle w:val="Hiperveza"/>
            <w:rFonts w:asciiTheme="minorHAnsi" w:hAnsiTheme="minorHAnsi" w:cstheme="minorHAnsi"/>
            <w:color w:val="auto"/>
            <w:sz w:val="22"/>
            <w:szCs w:val="22"/>
            <w:u w:val="none"/>
          </w:rPr>
          <w:t>29/17</w:t>
        </w:r>
      </w:hyperlink>
      <w:r w:rsidR="00336656" w:rsidRPr="001B4BC5">
        <w:rPr>
          <w:rStyle w:val="Hiperveza"/>
          <w:rFonts w:asciiTheme="minorHAnsi" w:hAnsiTheme="minorHAnsi" w:cstheme="minorHAnsi"/>
          <w:color w:val="auto"/>
          <w:sz w:val="22"/>
          <w:szCs w:val="22"/>
          <w:u w:val="none"/>
        </w:rPr>
        <w:t>.</w:t>
      </w:r>
      <w:r w:rsidR="00336656" w:rsidRPr="001B4BC5">
        <w:rPr>
          <w:rFonts w:asciiTheme="minorHAnsi" w:hAnsiTheme="minorHAnsi" w:cstheme="minorHAnsi"/>
          <w:sz w:val="22"/>
          <w:szCs w:val="22"/>
        </w:rPr>
        <w:t xml:space="preserve"> i</w:t>
      </w:r>
      <w:r w:rsidRPr="001B4BC5">
        <w:rPr>
          <w:rFonts w:asciiTheme="minorHAnsi" w:hAnsiTheme="minorHAnsi" w:cstheme="minorHAnsi"/>
          <w:sz w:val="22"/>
          <w:szCs w:val="22"/>
        </w:rPr>
        <w:t> </w:t>
      </w:r>
      <w:hyperlink r:id="rId14" w:tgtFrame="_blank" w:history="1">
        <w:r w:rsidRPr="001B4BC5">
          <w:rPr>
            <w:rStyle w:val="Hiperveza"/>
            <w:rFonts w:asciiTheme="minorHAnsi" w:hAnsiTheme="minorHAnsi" w:cstheme="minorHAnsi"/>
            <w:color w:val="auto"/>
            <w:sz w:val="22"/>
            <w:szCs w:val="22"/>
            <w:u w:val="none"/>
          </w:rPr>
          <w:t>110/21</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w:t>
      </w:r>
      <w:r w:rsidR="00336656" w:rsidRPr="001B4BC5">
        <w:rPr>
          <w:rFonts w:asciiTheme="minorHAnsi" w:hAnsiTheme="minorHAnsi" w:cstheme="minorHAnsi"/>
          <w:sz w:val="22"/>
          <w:szCs w:val="22"/>
        </w:rPr>
        <w:t>,</w:t>
      </w:r>
    </w:p>
    <w:p w14:paraId="58D31A98" w14:textId="6F1AEC17" w:rsidR="00271C14" w:rsidRPr="001B4BC5" w:rsidRDefault="00271C14" w:rsidP="009F12DF">
      <w:pPr>
        <w:pStyle w:val="Odlomakpopisa"/>
        <w:numPr>
          <w:ilvl w:val="0"/>
          <w:numId w:val="21"/>
        </w:numPr>
        <w:ind w:left="527" w:hanging="170"/>
        <w:rPr>
          <w:rFonts w:asciiTheme="minorHAnsi" w:hAnsiTheme="minorHAnsi" w:cstheme="minorHAnsi"/>
          <w:sz w:val="22"/>
          <w:szCs w:val="22"/>
        </w:rPr>
      </w:pPr>
      <w:r w:rsidRPr="001B4BC5">
        <w:rPr>
          <w:rFonts w:asciiTheme="minorHAnsi" w:hAnsiTheme="minorHAnsi" w:cstheme="minorHAnsi"/>
          <w:sz w:val="22"/>
          <w:szCs w:val="22"/>
        </w:rPr>
        <w:t>Zakon o zemljišnim knjigama (Narodne novine, broj: 63/19. i 128/22.)</w:t>
      </w:r>
      <w:r w:rsidR="00336656" w:rsidRPr="001B4BC5">
        <w:rPr>
          <w:rFonts w:asciiTheme="minorHAnsi" w:hAnsiTheme="minorHAnsi" w:cstheme="minorHAnsi"/>
          <w:sz w:val="22"/>
          <w:szCs w:val="22"/>
        </w:rPr>
        <w:t>,</w:t>
      </w:r>
    </w:p>
    <w:p w14:paraId="35B02DBC" w14:textId="76E01946" w:rsidR="00271C14" w:rsidRPr="001B4BC5" w:rsidRDefault="00271C14" w:rsidP="009F12DF">
      <w:pPr>
        <w:pStyle w:val="Odlomakpopisa"/>
        <w:numPr>
          <w:ilvl w:val="0"/>
          <w:numId w:val="21"/>
        </w:numPr>
        <w:ind w:left="527" w:hanging="170"/>
        <w:rPr>
          <w:rFonts w:asciiTheme="minorHAnsi" w:hAnsiTheme="minorHAnsi" w:cstheme="minorHAnsi"/>
          <w:sz w:val="22"/>
          <w:szCs w:val="22"/>
        </w:rPr>
      </w:pPr>
      <w:r w:rsidRPr="001B4BC5">
        <w:rPr>
          <w:rFonts w:asciiTheme="minorHAnsi" w:hAnsiTheme="minorHAnsi" w:cstheme="minorHAnsi"/>
          <w:sz w:val="22"/>
          <w:szCs w:val="22"/>
        </w:rPr>
        <w:t>Zakon o sudskim pristojbama (Narodne novine, broj: 118/18.)</w:t>
      </w:r>
      <w:r w:rsidR="00336656" w:rsidRPr="001B4BC5">
        <w:rPr>
          <w:rFonts w:asciiTheme="minorHAnsi" w:hAnsiTheme="minorHAnsi" w:cstheme="minorHAnsi"/>
          <w:sz w:val="22"/>
          <w:szCs w:val="22"/>
        </w:rPr>
        <w:t>,</w:t>
      </w:r>
    </w:p>
    <w:p w14:paraId="42D74A15" w14:textId="7889D1B6" w:rsidR="00271C14" w:rsidRPr="001B4BC5" w:rsidRDefault="00271C14" w:rsidP="009F12DF">
      <w:pPr>
        <w:pStyle w:val="Odlomakpopisa"/>
        <w:numPr>
          <w:ilvl w:val="0"/>
          <w:numId w:val="21"/>
        </w:numPr>
        <w:ind w:left="527" w:hanging="170"/>
        <w:rPr>
          <w:rFonts w:asciiTheme="minorHAnsi" w:hAnsiTheme="minorHAnsi" w:cstheme="minorHAnsi"/>
          <w:sz w:val="22"/>
          <w:szCs w:val="22"/>
        </w:rPr>
      </w:pPr>
      <w:r w:rsidRPr="001B4BC5">
        <w:rPr>
          <w:rFonts w:asciiTheme="minorHAnsi" w:hAnsiTheme="minorHAnsi" w:cstheme="minorHAnsi"/>
          <w:sz w:val="22"/>
          <w:szCs w:val="22"/>
        </w:rPr>
        <w:t xml:space="preserve">Zakon o parničnom postupku (Narodne novine, broj: </w:t>
      </w:r>
      <w:hyperlink r:id="rId15" w:history="1">
        <w:r w:rsidRPr="001B4BC5">
          <w:rPr>
            <w:rStyle w:val="Hiperveza"/>
            <w:rFonts w:asciiTheme="minorHAnsi" w:hAnsiTheme="minorHAnsi" w:cstheme="minorHAnsi"/>
            <w:color w:val="auto"/>
            <w:sz w:val="22"/>
            <w:szCs w:val="22"/>
            <w:u w:val="none"/>
          </w:rPr>
          <w:t>53/91</w:t>
        </w:r>
      </w:hyperlink>
      <w:r w:rsidRPr="001B4BC5">
        <w:rPr>
          <w:rFonts w:asciiTheme="minorHAnsi" w:hAnsiTheme="minorHAnsi" w:cstheme="minorHAnsi"/>
          <w:sz w:val="22"/>
          <w:szCs w:val="22"/>
        </w:rPr>
        <w:t xml:space="preserve">., </w:t>
      </w:r>
      <w:hyperlink r:id="rId16" w:history="1">
        <w:r w:rsidRPr="001B4BC5">
          <w:rPr>
            <w:rStyle w:val="Hiperveza"/>
            <w:rFonts w:asciiTheme="minorHAnsi" w:hAnsiTheme="minorHAnsi" w:cstheme="minorHAnsi"/>
            <w:color w:val="auto"/>
            <w:sz w:val="22"/>
            <w:szCs w:val="22"/>
            <w:u w:val="none"/>
          </w:rPr>
          <w:t>91/92</w:t>
        </w:r>
      </w:hyperlink>
      <w:r w:rsidRPr="001B4BC5">
        <w:rPr>
          <w:rFonts w:asciiTheme="minorHAnsi" w:hAnsiTheme="minorHAnsi" w:cstheme="minorHAnsi"/>
          <w:sz w:val="22"/>
          <w:szCs w:val="22"/>
        </w:rPr>
        <w:t xml:space="preserve">., </w:t>
      </w:r>
      <w:hyperlink r:id="rId17" w:history="1">
        <w:r w:rsidRPr="001B4BC5">
          <w:rPr>
            <w:rStyle w:val="Hiperveza"/>
            <w:rFonts w:asciiTheme="minorHAnsi" w:hAnsiTheme="minorHAnsi" w:cstheme="minorHAnsi"/>
            <w:color w:val="auto"/>
            <w:sz w:val="22"/>
            <w:szCs w:val="22"/>
            <w:u w:val="none"/>
          </w:rPr>
          <w:t>58/93</w:t>
        </w:r>
      </w:hyperlink>
      <w:r w:rsidRPr="001B4BC5">
        <w:rPr>
          <w:rFonts w:asciiTheme="minorHAnsi" w:hAnsiTheme="minorHAnsi" w:cstheme="minorHAnsi"/>
          <w:sz w:val="22"/>
          <w:szCs w:val="22"/>
        </w:rPr>
        <w:t xml:space="preserve">., </w:t>
      </w:r>
      <w:hyperlink r:id="rId18" w:history="1">
        <w:r w:rsidRPr="001B4BC5">
          <w:rPr>
            <w:rStyle w:val="Hiperveza"/>
            <w:rFonts w:asciiTheme="minorHAnsi" w:hAnsiTheme="minorHAnsi" w:cstheme="minorHAnsi"/>
            <w:color w:val="auto"/>
            <w:sz w:val="22"/>
            <w:szCs w:val="22"/>
            <w:u w:val="none"/>
          </w:rPr>
          <w:t>112/99</w:t>
        </w:r>
      </w:hyperlink>
      <w:r w:rsidRPr="001B4BC5">
        <w:rPr>
          <w:rFonts w:asciiTheme="minorHAnsi" w:hAnsiTheme="minorHAnsi" w:cstheme="minorHAnsi"/>
          <w:sz w:val="22"/>
          <w:szCs w:val="22"/>
        </w:rPr>
        <w:t xml:space="preserve">., </w:t>
      </w:r>
      <w:hyperlink r:id="rId19" w:history="1">
        <w:r w:rsidRPr="001B4BC5">
          <w:rPr>
            <w:rStyle w:val="Hiperveza"/>
            <w:rFonts w:asciiTheme="minorHAnsi" w:hAnsiTheme="minorHAnsi" w:cstheme="minorHAnsi"/>
            <w:color w:val="auto"/>
            <w:sz w:val="22"/>
            <w:szCs w:val="22"/>
            <w:u w:val="none"/>
          </w:rPr>
          <w:t>88/01</w:t>
        </w:r>
      </w:hyperlink>
      <w:r w:rsidRPr="001B4BC5">
        <w:rPr>
          <w:rFonts w:asciiTheme="minorHAnsi" w:hAnsiTheme="minorHAnsi" w:cstheme="minorHAnsi"/>
          <w:sz w:val="22"/>
          <w:szCs w:val="22"/>
        </w:rPr>
        <w:t xml:space="preserve">., </w:t>
      </w:r>
      <w:hyperlink r:id="rId20" w:history="1">
        <w:r w:rsidRPr="001B4BC5">
          <w:rPr>
            <w:rStyle w:val="Hiperveza"/>
            <w:rFonts w:asciiTheme="minorHAnsi" w:hAnsiTheme="minorHAnsi" w:cstheme="minorHAnsi"/>
            <w:color w:val="auto"/>
            <w:sz w:val="22"/>
            <w:szCs w:val="22"/>
            <w:u w:val="none"/>
          </w:rPr>
          <w:t>117/03</w:t>
        </w:r>
      </w:hyperlink>
      <w:r w:rsidRPr="001B4BC5">
        <w:rPr>
          <w:rFonts w:asciiTheme="minorHAnsi" w:hAnsiTheme="minorHAnsi" w:cstheme="minorHAnsi"/>
          <w:sz w:val="22"/>
          <w:szCs w:val="22"/>
        </w:rPr>
        <w:t xml:space="preserve">., </w:t>
      </w:r>
      <w:hyperlink r:id="rId21" w:history="1">
        <w:r w:rsidRPr="001B4BC5">
          <w:rPr>
            <w:rStyle w:val="Hiperveza"/>
            <w:rFonts w:asciiTheme="minorHAnsi" w:hAnsiTheme="minorHAnsi" w:cstheme="minorHAnsi"/>
            <w:color w:val="auto"/>
            <w:sz w:val="22"/>
            <w:szCs w:val="22"/>
            <w:u w:val="none"/>
          </w:rPr>
          <w:t>88/05</w:t>
        </w:r>
      </w:hyperlink>
      <w:r w:rsidRPr="001B4BC5">
        <w:rPr>
          <w:rFonts w:asciiTheme="minorHAnsi" w:hAnsiTheme="minorHAnsi" w:cstheme="minorHAnsi"/>
          <w:sz w:val="22"/>
          <w:szCs w:val="22"/>
        </w:rPr>
        <w:t xml:space="preserve">., </w:t>
      </w:r>
      <w:hyperlink r:id="rId22" w:history="1">
        <w:r w:rsidRPr="001B4BC5">
          <w:rPr>
            <w:rStyle w:val="Hiperveza"/>
            <w:rFonts w:asciiTheme="minorHAnsi" w:hAnsiTheme="minorHAnsi" w:cstheme="minorHAnsi"/>
            <w:color w:val="auto"/>
            <w:sz w:val="22"/>
            <w:szCs w:val="22"/>
            <w:u w:val="none"/>
          </w:rPr>
          <w:t>02/07</w:t>
        </w:r>
      </w:hyperlink>
      <w:r w:rsidRPr="001B4BC5">
        <w:rPr>
          <w:rFonts w:asciiTheme="minorHAnsi" w:hAnsiTheme="minorHAnsi" w:cstheme="minorHAnsi"/>
          <w:sz w:val="22"/>
          <w:szCs w:val="22"/>
        </w:rPr>
        <w:t xml:space="preserve">., </w:t>
      </w:r>
      <w:hyperlink r:id="rId23" w:history="1">
        <w:r w:rsidRPr="001B4BC5">
          <w:rPr>
            <w:rStyle w:val="Hiperveza"/>
            <w:rFonts w:asciiTheme="minorHAnsi" w:hAnsiTheme="minorHAnsi" w:cstheme="minorHAnsi"/>
            <w:color w:val="auto"/>
            <w:sz w:val="22"/>
            <w:szCs w:val="22"/>
            <w:u w:val="none"/>
          </w:rPr>
          <w:t>84/08</w:t>
        </w:r>
      </w:hyperlink>
      <w:r w:rsidRPr="001B4BC5">
        <w:rPr>
          <w:rFonts w:asciiTheme="minorHAnsi" w:hAnsiTheme="minorHAnsi" w:cstheme="minorHAnsi"/>
          <w:sz w:val="22"/>
          <w:szCs w:val="22"/>
        </w:rPr>
        <w:t xml:space="preserve">., </w:t>
      </w:r>
      <w:hyperlink r:id="rId24" w:history="1">
        <w:r w:rsidRPr="001B4BC5">
          <w:rPr>
            <w:rStyle w:val="Hiperveza"/>
            <w:rFonts w:asciiTheme="minorHAnsi" w:hAnsiTheme="minorHAnsi" w:cstheme="minorHAnsi"/>
            <w:color w:val="auto"/>
            <w:sz w:val="22"/>
            <w:szCs w:val="22"/>
            <w:u w:val="none"/>
          </w:rPr>
          <w:t>96/08</w:t>
        </w:r>
      </w:hyperlink>
      <w:r w:rsidRPr="001B4BC5">
        <w:rPr>
          <w:rFonts w:asciiTheme="minorHAnsi" w:hAnsiTheme="minorHAnsi" w:cstheme="minorHAnsi"/>
          <w:sz w:val="22"/>
          <w:szCs w:val="22"/>
        </w:rPr>
        <w:t xml:space="preserve">., </w:t>
      </w:r>
      <w:hyperlink r:id="rId25" w:history="1">
        <w:r w:rsidRPr="001B4BC5">
          <w:rPr>
            <w:rStyle w:val="Hiperveza"/>
            <w:rFonts w:asciiTheme="minorHAnsi" w:hAnsiTheme="minorHAnsi" w:cstheme="minorHAnsi"/>
            <w:color w:val="auto"/>
            <w:sz w:val="22"/>
            <w:szCs w:val="22"/>
            <w:u w:val="none"/>
          </w:rPr>
          <w:t>123/08</w:t>
        </w:r>
      </w:hyperlink>
      <w:r w:rsidRPr="001B4BC5">
        <w:rPr>
          <w:rFonts w:asciiTheme="minorHAnsi" w:hAnsiTheme="minorHAnsi" w:cstheme="minorHAnsi"/>
          <w:sz w:val="22"/>
          <w:szCs w:val="22"/>
        </w:rPr>
        <w:t xml:space="preserve">., </w:t>
      </w:r>
      <w:hyperlink r:id="rId26" w:history="1">
        <w:r w:rsidRPr="001B4BC5">
          <w:rPr>
            <w:rStyle w:val="Hiperveza"/>
            <w:rFonts w:asciiTheme="minorHAnsi" w:hAnsiTheme="minorHAnsi" w:cstheme="minorHAnsi"/>
            <w:color w:val="auto"/>
            <w:sz w:val="22"/>
            <w:szCs w:val="22"/>
            <w:u w:val="none"/>
          </w:rPr>
          <w:t>57/11</w:t>
        </w:r>
      </w:hyperlink>
      <w:r w:rsidRPr="001B4BC5">
        <w:rPr>
          <w:rFonts w:asciiTheme="minorHAnsi" w:hAnsiTheme="minorHAnsi" w:cstheme="minorHAnsi"/>
          <w:sz w:val="22"/>
          <w:szCs w:val="22"/>
        </w:rPr>
        <w:t xml:space="preserve">., </w:t>
      </w:r>
      <w:hyperlink r:id="rId27" w:history="1">
        <w:r w:rsidRPr="001B4BC5">
          <w:rPr>
            <w:rStyle w:val="Hiperveza"/>
            <w:rFonts w:asciiTheme="minorHAnsi" w:hAnsiTheme="minorHAnsi" w:cstheme="minorHAnsi"/>
            <w:color w:val="auto"/>
            <w:sz w:val="22"/>
            <w:szCs w:val="22"/>
            <w:u w:val="none"/>
          </w:rPr>
          <w:t>148/11</w:t>
        </w:r>
      </w:hyperlink>
      <w:r w:rsidRPr="001B4BC5">
        <w:rPr>
          <w:rFonts w:asciiTheme="minorHAnsi" w:hAnsiTheme="minorHAnsi" w:cstheme="minorHAnsi"/>
          <w:sz w:val="22"/>
          <w:szCs w:val="22"/>
        </w:rPr>
        <w:t xml:space="preserve">., </w:t>
      </w:r>
      <w:hyperlink r:id="rId28" w:history="1">
        <w:r w:rsidRPr="001B4BC5">
          <w:rPr>
            <w:rStyle w:val="Hiperveza"/>
            <w:rFonts w:asciiTheme="minorHAnsi" w:hAnsiTheme="minorHAnsi" w:cstheme="minorHAnsi"/>
            <w:color w:val="auto"/>
            <w:sz w:val="22"/>
            <w:szCs w:val="22"/>
            <w:u w:val="none"/>
          </w:rPr>
          <w:t>25/13</w:t>
        </w:r>
      </w:hyperlink>
      <w:r w:rsidRPr="001B4BC5">
        <w:rPr>
          <w:rFonts w:asciiTheme="minorHAnsi" w:hAnsiTheme="minorHAnsi" w:cstheme="minorHAnsi"/>
          <w:sz w:val="22"/>
          <w:szCs w:val="22"/>
        </w:rPr>
        <w:t xml:space="preserve">., </w:t>
      </w:r>
      <w:hyperlink r:id="rId29" w:history="1">
        <w:r w:rsidRPr="001B4BC5">
          <w:rPr>
            <w:rStyle w:val="Hiperveza"/>
            <w:rFonts w:asciiTheme="minorHAnsi" w:hAnsiTheme="minorHAnsi" w:cstheme="minorHAnsi"/>
            <w:color w:val="auto"/>
            <w:sz w:val="22"/>
            <w:szCs w:val="22"/>
            <w:u w:val="none"/>
          </w:rPr>
          <w:t>89/14</w:t>
        </w:r>
      </w:hyperlink>
      <w:r w:rsidRPr="001B4BC5">
        <w:rPr>
          <w:rFonts w:asciiTheme="minorHAnsi" w:hAnsiTheme="minorHAnsi" w:cstheme="minorHAnsi"/>
          <w:sz w:val="22"/>
          <w:szCs w:val="22"/>
        </w:rPr>
        <w:t xml:space="preserve">., </w:t>
      </w:r>
      <w:hyperlink r:id="rId30" w:tgtFrame="_blank" w:history="1">
        <w:r w:rsidRPr="001B4BC5">
          <w:rPr>
            <w:rStyle w:val="Hiperveza"/>
            <w:rFonts w:asciiTheme="minorHAnsi" w:hAnsiTheme="minorHAnsi" w:cstheme="minorHAnsi"/>
            <w:color w:val="auto"/>
            <w:sz w:val="22"/>
            <w:szCs w:val="22"/>
            <w:u w:val="none"/>
          </w:rPr>
          <w:t>70/19</w:t>
        </w:r>
      </w:hyperlink>
      <w:r w:rsidRPr="001B4BC5">
        <w:rPr>
          <w:rFonts w:asciiTheme="minorHAnsi" w:hAnsiTheme="minorHAnsi" w:cstheme="minorHAnsi"/>
          <w:sz w:val="22"/>
          <w:szCs w:val="22"/>
        </w:rPr>
        <w:t>.</w:t>
      </w:r>
      <w:r w:rsidR="00D4370D" w:rsidRPr="001B4BC5">
        <w:rPr>
          <w:rFonts w:asciiTheme="minorHAnsi" w:hAnsiTheme="minorHAnsi" w:cstheme="minorHAnsi"/>
          <w:sz w:val="22"/>
          <w:szCs w:val="22"/>
        </w:rPr>
        <w:t>,</w:t>
      </w:r>
      <w:r w:rsidRPr="001B4BC5">
        <w:rPr>
          <w:rFonts w:asciiTheme="minorHAnsi" w:hAnsiTheme="minorHAnsi" w:cstheme="minorHAnsi"/>
          <w:sz w:val="22"/>
          <w:szCs w:val="22"/>
        </w:rPr>
        <w:t xml:space="preserve"> 80/22.</w:t>
      </w:r>
      <w:r w:rsidR="00D4370D" w:rsidRPr="001B4BC5">
        <w:rPr>
          <w:rFonts w:asciiTheme="minorHAnsi" w:hAnsiTheme="minorHAnsi" w:cstheme="minorHAnsi"/>
          <w:sz w:val="22"/>
          <w:szCs w:val="22"/>
        </w:rPr>
        <w:t xml:space="preserve"> i 114/22.</w:t>
      </w:r>
      <w:r w:rsidRPr="001B4BC5">
        <w:rPr>
          <w:rFonts w:asciiTheme="minorHAnsi" w:hAnsiTheme="minorHAnsi" w:cstheme="minorHAnsi"/>
          <w:sz w:val="22"/>
          <w:szCs w:val="22"/>
        </w:rPr>
        <w:t>)</w:t>
      </w:r>
      <w:r w:rsidR="00336656" w:rsidRPr="001B4BC5">
        <w:rPr>
          <w:rFonts w:asciiTheme="minorHAnsi" w:hAnsiTheme="minorHAnsi" w:cstheme="minorHAnsi"/>
          <w:sz w:val="22"/>
          <w:szCs w:val="22"/>
        </w:rPr>
        <w:t>,</w:t>
      </w:r>
    </w:p>
    <w:p w14:paraId="5841D7BA" w14:textId="163C9CF9" w:rsidR="00271C14" w:rsidRPr="001B4BC5" w:rsidRDefault="00271C14" w:rsidP="009F12DF">
      <w:pPr>
        <w:pStyle w:val="Odlomakpopisa"/>
        <w:numPr>
          <w:ilvl w:val="0"/>
          <w:numId w:val="21"/>
        </w:numPr>
        <w:ind w:left="527" w:hanging="170"/>
        <w:rPr>
          <w:rFonts w:asciiTheme="minorHAnsi" w:hAnsiTheme="minorHAnsi" w:cstheme="minorHAnsi"/>
          <w:sz w:val="22"/>
          <w:szCs w:val="22"/>
        </w:rPr>
      </w:pPr>
      <w:r w:rsidRPr="001B4BC5">
        <w:rPr>
          <w:rFonts w:asciiTheme="minorHAnsi" w:hAnsiTheme="minorHAnsi" w:cstheme="minorHAnsi"/>
          <w:sz w:val="22"/>
          <w:szCs w:val="22"/>
        </w:rPr>
        <w:t xml:space="preserve">Zakon o zakupu i kupoprodaji poslovnog prostora (Narodne novine, broj: </w:t>
      </w:r>
      <w:hyperlink r:id="rId31" w:tgtFrame="_blank" w:history="1">
        <w:r w:rsidRPr="001B4BC5">
          <w:rPr>
            <w:rStyle w:val="Hiperveza"/>
            <w:rFonts w:asciiTheme="minorHAnsi" w:hAnsiTheme="minorHAnsi" w:cstheme="minorHAnsi"/>
            <w:color w:val="auto"/>
            <w:sz w:val="22"/>
            <w:szCs w:val="22"/>
            <w:u w:val="none"/>
          </w:rPr>
          <w:t>125/11</w:t>
        </w:r>
      </w:hyperlink>
      <w:r w:rsidRPr="001B4BC5">
        <w:rPr>
          <w:rFonts w:asciiTheme="minorHAnsi" w:hAnsiTheme="minorHAnsi" w:cstheme="minorHAnsi"/>
          <w:sz w:val="22"/>
          <w:szCs w:val="22"/>
        </w:rPr>
        <w:t xml:space="preserve">., </w:t>
      </w:r>
      <w:hyperlink r:id="rId32" w:tgtFrame="_blank" w:history="1">
        <w:r w:rsidRPr="001B4BC5">
          <w:rPr>
            <w:rStyle w:val="Hiperveza"/>
            <w:rFonts w:asciiTheme="minorHAnsi" w:hAnsiTheme="minorHAnsi" w:cstheme="minorHAnsi"/>
            <w:color w:val="auto"/>
            <w:sz w:val="22"/>
            <w:szCs w:val="22"/>
            <w:u w:val="none"/>
          </w:rPr>
          <w:t>64/15</w:t>
        </w:r>
      </w:hyperlink>
      <w:r w:rsidRPr="001B4BC5">
        <w:rPr>
          <w:rFonts w:asciiTheme="minorHAnsi" w:hAnsiTheme="minorHAnsi" w:cstheme="minorHAnsi"/>
          <w:sz w:val="22"/>
          <w:szCs w:val="22"/>
        </w:rPr>
        <w:t xml:space="preserve">. i </w:t>
      </w:r>
      <w:hyperlink r:id="rId33" w:tgtFrame="_blank" w:history="1">
        <w:r w:rsidRPr="001B4BC5">
          <w:rPr>
            <w:rStyle w:val="Hiperveza"/>
            <w:rFonts w:asciiTheme="minorHAnsi" w:hAnsiTheme="minorHAnsi" w:cstheme="minorHAnsi"/>
            <w:color w:val="auto"/>
            <w:sz w:val="22"/>
            <w:szCs w:val="22"/>
            <w:u w:val="none"/>
          </w:rPr>
          <w:t>112/18</w:t>
        </w:r>
      </w:hyperlink>
      <w:r w:rsidRPr="001B4BC5">
        <w:rPr>
          <w:rFonts w:asciiTheme="minorHAnsi" w:hAnsiTheme="minorHAnsi" w:cstheme="minorHAnsi"/>
          <w:sz w:val="22"/>
          <w:szCs w:val="22"/>
        </w:rPr>
        <w:t>.)</w:t>
      </w:r>
      <w:r w:rsidR="00336656" w:rsidRPr="001B4BC5">
        <w:rPr>
          <w:rFonts w:asciiTheme="minorHAnsi" w:hAnsiTheme="minorHAnsi" w:cstheme="minorHAnsi"/>
          <w:sz w:val="22"/>
          <w:szCs w:val="22"/>
        </w:rPr>
        <w:t>,</w:t>
      </w:r>
    </w:p>
    <w:p w14:paraId="70FDDB13" w14:textId="02C0E7CB" w:rsidR="00271C14" w:rsidRPr="001B4BC5" w:rsidRDefault="00271C14" w:rsidP="009F12DF">
      <w:pPr>
        <w:pStyle w:val="Odlomakpopisa"/>
        <w:numPr>
          <w:ilvl w:val="0"/>
          <w:numId w:val="21"/>
        </w:numPr>
        <w:ind w:left="527" w:hanging="170"/>
        <w:rPr>
          <w:rFonts w:asciiTheme="minorHAnsi" w:hAnsiTheme="minorHAnsi" w:cstheme="minorHAnsi"/>
          <w:sz w:val="22"/>
          <w:szCs w:val="22"/>
        </w:rPr>
      </w:pPr>
      <w:r w:rsidRPr="001B4BC5">
        <w:rPr>
          <w:rFonts w:asciiTheme="minorHAnsi" w:hAnsiTheme="minorHAnsi" w:cstheme="minorHAnsi"/>
          <w:sz w:val="22"/>
          <w:szCs w:val="22"/>
        </w:rPr>
        <w:t xml:space="preserve">Zakon o najmu stanova (Narodne novine, broj: </w:t>
      </w:r>
      <w:hyperlink r:id="rId34" w:tgtFrame="_blank" w:history="1">
        <w:r w:rsidRPr="001B4BC5">
          <w:rPr>
            <w:rStyle w:val="Hiperveza"/>
            <w:rFonts w:asciiTheme="minorHAnsi" w:hAnsiTheme="minorHAnsi" w:cstheme="minorHAnsi"/>
            <w:color w:val="auto"/>
            <w:sz w:val="22"/>
            <w:szCs w:val="22"/>
            <w:u w:val="none"/>
          </w:rPr>
          <w:t>91/96</w:t>
        </w:r>
      </w:hyperlink>
      <w:r w:rsidRPr="001B4BC5">
        <w:rPr>
          <w:rFonts w:asciiTheme="minorHAnsi" w:hAnsiTheme="minorHAnsi" w:cstheme="minorHAnsi"/>
          <w:sz w:val="22"/>
          <w:szCs w:val="22"/>
        </w:rPr>
        <w:t xml:space="preserve">., </w:t>
      </w:r>
      <w:hyperlink r:id="rId35" w:tgtFrame="_blank" w:history="1">
        <w:r w:rsidRPr="001B4BC5">
          <w:rPr>
            <w:rStyle w:val="Hiperveza"/>
            <w:rFonts w:asciiTheme="minorHAnsi" w:hAnsiTheme="minorHAnsi" w:cstheme="minorHAnsi"/>
            <w:color w:val="auto"/>
            <w:sz w:val="22"/>
            <w:szCs w:val="22"/>
            <w:u w:val="none"/>
          </w:rPr>
          <w:t>48/98</w:t>
        </w:r>
      </w:hyperlink>
      <w:r w:rsidRPr="001B4BC5">
        <w:rPr>
          <w:rFonts w:asciiTheme="minorHAnsi" w:hAnsiTheme="minorHAnsi" w:cstheme="minorHAnsi"/>
          <w:sz w:val="22"/>
          <w:szCs w:val="22"/>
        </w:rPr>
        <w:t xml:space="preserve">., </w:t>
      </w:r>
      <w:hyperlink r:id="rId36" w:tgtFrame="_blank" w:history="1">
        <w:r w:rsidRPr="001B4BC5">
          <w:rPr>
            <w:rStyle w:val="Hiperveza"/>
            <w:rFonts w:asciiTheme="minorHAnsi" w:hAnsiTheme="minorHAnsi" w:cstheme="minorHAnsi"/>
            <w:color w:val="auto"/>
            <w:sz w:val="22"/>
            <w:szCs w:val="22"/>
            <w:u w:val="none"/>
          </w:rPr>
          <w:t>66/98</w:t>
        </w:r>
      </w:hyperlink>
      <w:r w:rsidRPr="001B4BC5">
        <w:rPr>
          <w:rFonts w:asciiTheme="minorHAnsi" w:hAnsiTheme="minorHAnsi" w:cstheme="minorHAnsi"/>
          <w:sz w:val="22"/>
          <w:szCs w:val="22"/>
        </w:rPr>
        <w:t xml:space="preserve">., </w:t>
      </w:r>
      <w:hyperlink r:id="rId37" w:tgtFrame="_blank" w:history="1">
        <w:r w:rsidRPr="001B4BC5">
          <w:rPr>
            <w:rStyle w:val="Hiperveza"/>
            <w:rFonts w:asciiTheme="minorHAnsi" w:hAnsiTheme="minorHAnsi" w:cstheme="minorHAnsi"/>
            <w:color w:val="auto"/>
            <w:sz w:val="22"/>
            <w:szCs w:val="22"/>
            <w:u w:val="none"/>
          </w:rPr>
          <w:t>22/06</w:t>
        </w:r>
      </w:hyperlink>
      <w:r w:rsidRPr="001B4BC5">
        <w:rPr>
          <w:rFonts w:asciiTheme="minorHAnsi" w:hAnsiTheme="minorHAnsi" w:cstheme="minorHAnsi"/>
          <w:sz w:val="22"/>
          <w:szCs w:val="22"/>
        </w:rPr>
        <w:t xml:space="preserve">., </w:t>
      </w:r>
      <w:hyperlink r:id="rId38" w:tgtFrame="_blank" w:history="1">
        <w:r w:rsidRPr="001B4BC5">
          <w:rPr>
            <w:rStyle w:val="Hiperveza"/>
            <w:rFonts w:asciiTheme="minorHAnsi" w:hAnsiTheme="minorHAnsi" w:cstheme="minorHAnsi"/>
            <w:color w:val="auto"/>
            <w:sz w:val="22"/>
            <w:szCs w:val="22"/>
            <w:u w:val="none"/>
          </w:rPr>
          <w:t>68/18</w:t>
        </w:r>
      </w:hyperlink>
      <w:r w:rsidRPr="001B4BC5">
        <w:rPr>
          <w:rFonts w:asciiTheme="minorHAnsi" w:hAnsiTheme="minorHAnsi" w:cstheme="minorHAnsi"/>
          <w:sz w:val="22"/>
          <w:szCs w:val="22"/>
        </w:rPr>
        <w:t xml:space="preserve">. i </w:t>
      </w:r>
      <w:hyperlink r:id="rId39" w:tgtFrame="_blank" w:history="1">
        <w:r w:rsidRPr="001B4BC5">
          <w:rPr>
            <w:rStyle w:val="Hiperveza"/>
            <w:rFonts w:asciiTheme="minorHAnsi" w:hAnsiTheme="minorHAnsi" w:cstheme="minorHAnsi"/>
            <w:color w:val="auto"/>
            <w:sz w:val="22"/>
            <w:szCs w:val="22"/>
            <w:u w:val="none"/>
          </w:rPr>
          <w:t>105/20</w:t>
        </w:r>
      </w:hyperlink>
      <w:r w:rsidRPr="001B4BC5">
        <w:rPr>
          <w:rFonts w:asciiTheme="minorHAnsi" w:hAnsiTheme="minorHAnsi" w:cstheme="minorHAnsi"/>
          <w:sz w:val="22"/>
          <w:szCs w:val="22"/>
        </w:rPr>
        <w:t>.)</w:t>
      </w:r>
      <w:r w:rsidR="00336656" w:rsidRPr="001B4BC5">
        <w:rPr>
          <w:rFonts w:asciiTheme="minorHAnsi" w:hAnsiTheme="minorHAnsi" w:cstheme="minorHAnsi"/>
          <w:sz w:val="22"/>
          <w:szCs w:val="22"/>
        </w:rPr>
        <w:t xml:space="preserve"> i</w:t>
      </w:r>
    </w:p>
    <w:p w14:paraId="55CA664E" w14:textId="07F4F4E4" w:rsidR="00271C14" w:rsidRPr="001B4BC5" w:rsidRDefault="00271C14" w:rsidP="009F12DF">
      <w:pPr>
        <w:pStyle w:val="Odlomakpopisa"/>
        <w:numPr>
          <w:ilvl w:val="0"/>
          <w:numId w:val="21"/>
        </w:numPr>
        <w:ind w:left="527" w:hanging="170"/>
        <w:rPr>
          <w:rFonts w:asciiTheme="minorHAnsi" w:hAnsiTheme="minorHAnsi" w:cstheme="minorHAnsi"/>
          <w:sz w:val="22"/>
          <w:szCs w:val="22"/>
        </w:rPr>
      </w:pPr>
      <w:r w:rsidRPr="001B4BC5">
        <w:rPr>
          <w:rFonts w:asciiTheme="minorHAnsi" w:hAnsiTheme="minorHAnsi" w:cstheme="minorHAnsi"/>
          <w:sz w:val="22"/>
          <w:szCs w:val="22"/>
        </w:rPr>
        <w:t xml:space="preserve">Zakon o poljoprivrednom zemljištu (Narodne novine, broj: </w:t>
      </w:r>
      <w:hyperlink r:id="rId40" w:tgtFrame="_blank" w:history="1">
        <w:r w:rsidRPr="001B4BC5">
          <w:rPr>
            <w:rStyle w:val="Hiperveza"/>
            <w:rFonts w:asciiTheme="minorHAnsi" w:hAnsiTheme="minorHAnsi" w:cstheme="minorHAnsi"/>
            <w:color w:val="auto"/>
            <w:sz w:val="22"/>
            <w:szCs w:val="22"/>
            <w:u w:val="none"/>
          </w:rPr>
          <w:t>20/18</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 xml:space="preserve">, </w:t>
      </w:r>
      <w:hyperlink r:id="rId41" w:tgtFrame="_blank" w:history="1">
        <w:r w:rsidRPr="001B4BC5">
          <w:rPr>
            <w:rStyle w:val="Hiperveza"/>
            <w:rFonts w:asciiTheme="minorHAnsi" w:hAnsiTheme="minorHAnsi" w:cstheme="minorHAnsi"/>
            <w:color w:val="auto"/>
            <w:sz w:val="22"/>
            <w:szCs w:val="22"/>
            <w:u w:val="none"/>
          </w:rPr>
          <w:t>115/18</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 xml:space="preserve">, </w:t>
      </w:r>
      <w:hyperlink r:id="rId42" w:tgtFrame="_blank" w:history="1">
        <w:r w:rsidRPr="001B4BC5">
          <w:rPr>
            <w:rStyle w:val="Hiperveza"/>
            <w:rFonts w:asciiTheme="minorHAnsi" w:hAnsiTheme="minorHAnsi" w:cstheme="minorHAnsi"/>
            <w:color w:val="auto"/>
            <w:sz w:val="22"/>
            <w:szCs w:val="22"/>
            <w:u w:val="none"/>
          </w:rPr>
          <w:t>98/19</w:t>
        </w:r>
      </w:hyperlink>
      <w:r w:rsidR="00336656" w:rsidRPr="001B4BC5">
        <w:rPr>
          <w:rStyle w:val="Hiperveza"/>
          <w:rFonts w:asciiTheme="minorHAnsi" w:hAnsiTheme="minorHAnsi" w:cstheme="minorHAnsi"/>
          <w:color w:val="auto"/>
          <w:sz w:val="22"/>
          <w:szCs w:val="22"/>
          <w:u w:val="none"/>
        </w:rPr>
        <w:t>.</w:t>
      </w:r>
      <w:r w:rsidR="00336656" w:rsidRPr="001B4BC5">
        <w:rPr>
          <w:rFonts w:asciiTheme="minorHAnsi" w:hAnsiTheme="minorHAnsi" w:cstheme="minorHAnsi"/>
          <w:sz w:val="22"/>
          <w:szCs w:val="22"/>
        </w:rPr>
        <w:t xml:space="preserve"> i</w:t>
      </w:r>
      <w:r w:rsidRPr="001B4BC5">
        <w:rPr>
          <w:rFonts w:asciiTheme="minorHAnsi" w:hAnsiTheme="minorHAnsi" w:cstheme="minorHAnsi"/>
          <w:sz w:val="22"/>
          <w:szCs w:val="22"/>
        </w:rPr>
        <w:t xml:space="preserve"> </w:t>
      </w:r>
      <w:hyperlink r:id="rId43" w:tgtFrame="_blank" w:history="1">
        <w:r w:rsidRPr="001B4BC5">
          <w:rPr>
            <w:rStyle w:val="Hiperveza"/>
            <w:rFonts w:asciiTheme="minorHAnsi" w:hAnsiTheme="minorHAnsi" w:cstheme="minorHAnsi"/>
            <w:color w:val="auto"/>
            <w:sz w:val="22"/>
            <w:szCs w:val="22"/>
            <w:u w:val="none"/>
          </w:rPr>
          <w:t>57/22</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w:t>
      </w:r>
      <w:r w:rsidR="00336656" w:rsidRPr="001B4BC5">
        <w:rPr>
          <w:rFonts w:asciiTheme="minorHAnsi" w:hAnsiTheme="minorHAnsi" w:cstheme="minorHAnsi"/>
          <w:sz w:val="22"/>
          <w:szCs w:val="22"/>
        </w:rPr>
        <w:t>.</w:t>
      </w:r>
    </w:p>
    <w:p w14:paraId="50C3A8A9" w14:textId="77777777" w:rsidR="00271C14" w:rsidRPr="001B4BC5" w:rsidRDefault="00271C14" w:rsidP="001475E7">
      <w:pPr>
        <w:rPr>
          <w:rFonts w:asciiTheme="minorHAnsi" w:hAnsiTheme="minorHAnsi" w:cstheme="minorHAnsi"/>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59238A" w:rsidRPr="001B4BC5" w14:paraId="47EECBF9" w14:textId="77777777" w:rsidTr="009F12DF">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7D2A2B90" w14:textId="77777777" w:rsidR="0059238A" w:rsidRPr="001B4BC5" w:rsidRDefault="0059238A"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D64127" w14:textId="46609D45" w:rsidR="0059238A" w:rsidRPr="001B4BC5" w:rsidRDefault="0059238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8E492A" w14:textId="1D99FE48" w:rsidR="0059238A" w:rsidRPr="001B4BC5" w:rsidRDefault="0059238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999B7C" w14:textId="62505100" w:rsidR="0059238A" w:rsidRPr="001B4BC5" w:rsidRDefault="0059238A"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59238A" w:rsidRPr="001B4BC5" w14:paraId="27379692" w14:textId="77777777" w:rsidTr="009F12DF">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F13E6D3" w14:textId="77777777" w:rsidR="0059238A" w:rsidRPr="001B4BC5" w:rsidRDefault="0059238A"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tcPr>
          <w:p w14:paraId="298AFE8D" w14:textId="620A27AE" w:rsidR="0059238A" w:rsidRPr="001B4BC5" w:rsidRDefault="0059238A"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86.500,00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4542F27" w14:textId="3AA123E4" w:rsidR="0059238A" w:rsidRPr="001B4BC5" w:rsidRDefault="0059238A"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86.500,00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CA1D365" w14:textId="52EAA7F6" w:rsidR="0059238A" w:rsidRPr="001B4BC5" w:rsidRDefault="0059238A"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86.500,00</w:t>
            </w:r>
          </w:p>
        </w:tc>
      </w:tr>
      <w:tr w:rsidR="007C4CAF" w:rsidRPr="001B4BC5" w14:paraId="6DE2332E" w14:textId="77777777" w:rsidTr="009F12DF">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0DB36EDD" w14:textId="67B5235F" w:rsidR="007C4CAF" w:rsidRPr="001B4BC5" w:rsidRDefault="007C4CAF"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37B0DCBE" w14:textId="487D6F9C"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11314E" w14:textId="11B4D90D"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99D2D5E" w14:textId="6D18EF66"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86.500,00</w:t>
            </w:r>
          </w:p>
        </w:tc>
      </w:tr>
    </w:tbl>
    <w:p w14:paraId="1A982074" w14:textId="77777777" w:rsidR="00271C14" w:rsidRPr="001B4BC5" w:rsidRDefault="00271C14" w:rsidP="001475E7">
      <w:pPr>
        <w:rPr>
          <w:rFonts w:asciiTheme="minorHAnsi" w:hAnsiTheme="minorHAnsi" w:cstheme="minorHAnsi"/>
          <w:sz w:val="22"/>
          <w:szCs w:val="22"/>
          <w:lang w:eastAsia="zh-CN"/>
        </w:rPr>
      </w:pPr>
    </w:p>
    <w:p w14:paraId="5921CB92" w14:textId="591F697F" w:rsidR="00271C14" w:rsidRPr="001B4BC5" w:rsidRDefault="00271C14" w:rsidP="00056BD5">
      <w:pPr>
        <w:jc w:val="both"/>
        <w:rPr>
          <w:rFonts w:asciiTheme="minorHAnsi" w:hAnsiTheme="minorHAnsi" w:cstheme="minorHAnsi"/>
          <w:sz w:val="22"/>
          <w:szCs w:val="22"/>
        </w:rPr>
      </w:pPr>
      <w:r w:rsidRPr="001B4BC5">
        <w:rPr>
          <w:rFonts w:asciiTheme="minorHAnsi" w:hAnsiTheme="minorHAnsi" w:cstheme="minorHAnsi"/>
          <w:b/>
          <w:bCs/>
          <w:sz w:val="22"/>
          <w:szCs w:val="22"/>
        </w:rPr>
        <w:t>Osnovna aktivnost upravnih tijela</w:t>
      </w:r>
      <w:r w:rsidR="00D4370D" w:rsidRPr="001B4BC5">
        <w:rPr>
          <w:rFonts w:asciiTheme="minorHAnsi" w:hAnsiTheme="minorHAnsi" w:cstheme="minorHAnsi"/>
          <w:b/>
          <w:bCs/>
          <w:sz w:val="22"/>
          <w:szCs w:val="22"/>
        </w:rPr>
        <w:t xml:space="preserve"> </w:t>
      </w:r>
      <w:r w:rsidRPr="001B4BC5">
        <w:rPr>
          <w:rFonts w:asciiTheme="minorHAnsi" w:hAnsiTheme="minorHAnsi" w:cstheme="minorHAnsi"/>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2DDED442" w14:textId="77777777" w:rsidR="00106B02" w:rsidRPr="001B4BC5" w:rsidRDefault="00106B02" w:rsidP="00056BD5">
      <w:pPr>
        <w:jc w:val="both"/>
        <w:rPr>
          <w:rFonts w:asciiTheme="minorHAnsi" w:hAnsiTheme="minorHAnsi" w:cstheme="minorHAnsi"/>
          <w:b/>
          <w:sz w:val="22"/>
          <w:szCs w:val="22"/>
        </w:rPr>
      </w:pPr>
    </w:p>
    <w:p w14:paraId="01DAFDE6" w14:textId="376B63C2" w:rsidR="00271C14" w:rsidRPr="001B4BC5" w:rsidRDefault="00271C14"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OTKUP ZEMLJIŠTA I OBJEKATA</w:t>
      </w:r>
    </w:p>
    <w:p w14:paraId="494B0319" w14:textId="77777777" w:rsidR="00271C14" w:rsidRPr="001B4BC5" w:rsidRDefault="00271C14" w:rsidP="00056BD5">
      <w:pPr>
        <w:jc w:val="both"/>
        <w:rPr>
          <w:rFonts w:asciiTheme="minorHAnsi" w:hAnsiTheme="minorHAnsi" w:cstheme="minorHAnsi"/>
          <w:bCs/>
          <w:sz w:val="22"/>
          <w:szCs w:val="22"/>
        </w:rPr>
      </w:pPr>
    </w:p>
    <w:p w14:paraId="7B828C73" w14:textId="2D714DA4" w:rsidR="00D167BF" w:rsidRPr="001B4BC5" w:rsidRDefault="00271C14" w:rsidP="00056BD5">
      <w:pPr>
        <w:ind w:firstLine="357"/>
        <w:jc w:val="both"/>
        <w:rPr>
          <w:rFonts w:asciiTheme="minorHAnsi" w:hAnsiTheme="minorHAnsi" w:cstheme="minorHAnsi"/>
          <w:bCs/>
          <w:sz w:val="22"/>
          <w:szCs w:val="22"/>
        </w:rPr>
      </w:pPr>
      <w:r w:rsidRPr="001B4BC5">
        <w:rPr>
          <w:rFonts w:asciiTheme="minorHAnsi" w:hAnsiTheme="minorHAnsi" w:cstheme="minorHAnsi"/>
          <w:sz w:val="22"/>
          <w:szCs w:val="22"/>
        </w:rPr>
        <w:t>Zbog rješavanja imovinsko-pravnih poslova, a u svrhu realizacije određenih projekata izgradnje predviđena su sredstva otkup zemljišta. Sredstva su predviđena za otkup objekata ukoliko se zbog realizacije planiranih projekata ukaže potreba</w:t>
      </w:r>
      <w:r w:rsidR="00EB4E1B" w:rsidRPr="001B4BC5">
        <w:rPr>
          <w:rFonts w:asciiTheme="minorHAnsi" w:hAnsiTheme="minorHAnsi" w:cstheme="minorHAnsi"/>
          <w:sz w:val="22"/>
          <w:szCs w:val="22"/>
        </w:rPr>
        <w:t>.</w:t>
      </w:r>
    </w:p>
    <w:p w14:paraId="3EAC8273" w14:textId="77777777" w:rsidR="00D167BF" w:rsidRPr="001B4BC5" w:rsidRDefault="00D167BF" w:rsidP="00056BD5">
      <w:pPr>
        <w:jc w:val="both"/>
        <w:rPr>
          <w:rFonts w:asciiTheme="minorHAnsi" w:hAnsiTheme="minorHAnsi" w:cstheme="minorHAnsi"/>
          <w:bCs/>
          <w:sz w:val="22"/>
          <w:szCs w:val="22"/>
        </w:rPr>
      </w:pPr>
    </w:p>
    <w:p w14:paraId="014B87CA" w14:textId="03B605AC" w:rsidR="00271C14" w:rsidRPr="001B4BC5" w:rsidRDefault="00271C14" w:rsidP="00056BD5">
      <w:pPr>
        <w:pStyle w:val="Odlomakpopisa"/>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r w:rsidR="00336656" w:rsidRPr="001B4BC5">
        <w:rPr>
          <w:rFonts w:asciiTheme="minorHAnsi" w:hAnsiTheme="minorHAnsi" w:cstheme="minorHAnsi"/>
          <w:b/>
          <w:bCs/>
          <w:sz w:val="22"/>
          <w:szCs w:val="22"/>
        </w:rPr>
        <w:t>:</w:t>
      </w:r>
    </w:p>
    <w:p w14:paraId="49A50F79" w14:textId="3CA95DD5" w:rsidR="00271C14" w:rsidRPr="001B4BC5" w:rsidRDefault="00271C14" w:rsidP="00056BD5">
      <w:pPr>
        <w:pStyle w:val="Odlomakpopisa"/>
        <w:numPr>
          <w:ilvl w:val="0"/>
          <w:numId w:val="21"/>
        </w:numPr>
        <w:ind w:left="527" w:hanging="170"/>
        <w:jc w:val="both"/>
        <w:rPr>
          <w:rFonts w:asciiTheme="minorHAnsi" w:hAnsiTheme="minorHAnsi" w:cstheme="minorHAnsi"/>
          <w:sz w:val="22"/>
          <w:szCs w:val="22"/>
        </w:rPr>
      </w:pPr>
      <w:r w:rsidRPr="001B4BC5">
        <w:rPr>
          <w:rFonts w:asciiTheme="minorHAnsi" w:hAnsiTheme="minorHAnsi" w:cstheme="minorHAnsi"/>
          <w:sz w:val="22"/>
          <w:szCs w:val="22"/>
        </w:rPr>
        <w:t>Zakon o vlasništvu i drugim stvarnim pravima (Narodne novine, broj: 91/96</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68/98</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137/99</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22/00</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73/00</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129/00</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114/01</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79/06</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141/06</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146/08</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38/09</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153/09</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143/12</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152/14</w:t>
      </w:r>
      <w:r w:rsidR="00336656" w:rsidRPr="001B4BC5">
        <w:rPr>
          <w:rFonts w:asciiTheme="minorHAnsi" w:hAnsiTheme="minorHAnsi" w:cstheme="minorHAnsi"/>
          <w:sz w:val="22"/>
          <w:szCs w:val="22"/>
        </w:rPr>
        <w:t>.</w:t>
      </w:r>
      <w:r w:rsidRPr="001B4BC5">
        <w:rPr>
          <w:rFonts w:asciiTheme="minorHAnsi" w:hAnsiTheme="minorHAnsi" w:cstheme="minorHAnsi"/>
          <w:sz w:val="22"/>
          <w:szCs w:val="22"/>
        </w:rPr>
        <w:t xml:space="preserve">, </w:t>
      </w:r>
      <w:hyperlink r:id="rId44" w:tgtFrame="_blank" w:history="1">
        <w:r w:rsidRPr="001B4BC5">
          <w:rPr>
            <w:rStyle w:val="Hiperveza"/>
            <w:rFonts w:asciiTheme="minorHAnsi" w:hAnsiTheme="minorHAnsi" w:cstheme="minorHAnsi"/>
            <w:color w:val="auto"/>
            <w:sz w:val="22"/>
            <w:szCs w:val="22"/>
            <w:u w:val="none"/>
          </w:rPr>
          <w:t>81/15</w:t>
        </w:r>
      </w:hyperlink>
      <w:r w:rsidR="00336656" w:rsidRPr="001B4BC5">
        <w:rPr>
          <w:rStyle w:val="Hiperveza"/>
          <w:rFonts w:asciiTheme="minorHAnsi" w:hAnsiTheme="minorHAnsi" w:cstheme="minorHAnsi"/>
          <w:color w:val="auto"/>
          <w:sz w:val="22"/>
          <w:szCs w:val="22"/>
          <w:u w:val="none"/>
        </w:rPr>
        <w:t>.</w:t>
      </w:r>
      <w:r w:rsidR="00336656" w:rsidRPr="001B4BC5">
        <w:rPr>
          <w:rFonts w:asciiTheme="minorHAnsi" w:hAnsiTheme="minorHAnsi" w:cstheme="minorHAnsi"/>
          <w:sz w:val="22"/>
          <w:szCs w:val="22"/>
        </w:rPr>
        <w:t xml:space="preserve"> i </w:t>
      </w:r>
      <w:hyperlink r:id="rId45" w:tgtFrame="_blank" w:history="1">
        <w:r w:rsidRPr="001B4BC5">
          <w:rPr>
            <w:rStyle w:val="Hiperveza"/>
            <w:rFonts w:asciiTheme="minorHAnsi" w:hAnsiTheme="minorHAnsi" w:cstheme="minorHAnsi"/>
            <w:color w:val="auto"/>
            <w:sz w:val="22"/>
            <w:szCs w:val="22"/>
            <w:u w:val="none"/>
          </w:rPr>
          <w:t>94/17</w:t>
        </w:r>
      </w:hyperlink>
      <w:r w:rsidR="00336656" w:rsidRPr="001B4BC5">
        <w:rPr>
          <w:rStyle w:val="Hiperveza"/>
          <w:rFonts w:asciiTheme="minorHAnsi" w:hAnsiTheme="minorHAnsi" w:cstheme="minorHAnsi"/>
          <w:color w:val="auto"/>
          <w:sz w:val="22"/>
          <w:szCs w:val="22"/>
          <w:u w:val="none"/>
        </w:rPr>
        <w:t>.</w:t>
      </w:r>
      <w:r w:rsidRPr="001B4BC5">
        <w:rPr>
          <w:rFonts w:asciiTheme="minorHAnsi" w:hAnsiTheme="minorHAnsi" w:cstheme="minorHAnsi"/>
          <w:sz w:val="22"/>
          <w:szCs w:val="22"/>
        </w:rPr>
        <w:t>)</w:t>
      </w:r>
      <w:r w:rsidR="00336656" w:rsidRPr="001B4BC5">
        <w:rPr>
          <w:rFonts w:asciiTheme="minorHAnsi" w:hAnsiTheme="minorHAnsi" w:cstheme="minorHAnsi"/>
          <w:sz w:val="22"/>
          <w:szCs w:val="22"/>
        </w:rPr>
        <w:t xml:space="preserve"> i</w:t>
      </w:r>
    </w:p>
    <w:p w14:paraId="5C4F6C8C" w14:textId="3C27D4F0" w:rsidR="00271C14" w:rsidRPr="001B4BC5" w:rsidRDefault="00271C14"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sz w:val="22"/>
          <w:szCs w:val="22"/>
        </w:rPr>
        <w:t>Zakon o obveznim odnosima (Narodne novine, broj: 35/05., 41/08., 125/11., 78/15., 29/18.</w:t>
      </w:r>
      <w:r w:rsidR="00D4370D" w:rsidRPr="001B4BC5">
        <w:rPr>
          <w:rFonts w:asciiTheme="minorHAnsi" w:hAnsiTheme="minorHAnsi" w:cstheme="minorHAnsi"/>
          <w:sz w:val="22"/>
          <w:szCs w:val="22"/>
        </w:rPr>
        <w:t>,</w:t>
      </w:r>
      <w:r w:rsidRPr="001B4BC5">
        <w:rPr>
          <w:rFonts w:asciiTheme="minorHAnsi" w:hAnsiTheme="minorHAnsi" w:cstheme="minorHAnsi"/>
          <w:sz w:val="22"/>
          <w:szCs w:val="22"/>
        </w:rPr>
        <w:t xml:space="preserve"> 126/21.</w:t>
      </w:r>
      <w:r w:rsidR="00D4370D" w:rsidRPr="001B4BC5">
        <w:rPr>
          <w:rFonts w:asciiTheme="minorHAnsi" w:hAnsiTheme="minorHAnsi" w:cstheme="minorHAnsi"/>
          <w:sz w:val="22"/>
          <w:szCs w:val="22"/>
        </w:rPr>
        <w:t>, 114/22. i 156/22.</w:t>
      </w:r>
      <w:r w:rsidRPr="001B4BC5">
        <w:rPr>
          <w:rFonts w:asciiTheme="minorHAnsi" w:hAnsiTheme="minorHAnsi" w:cstheme="minorHAnsi"/>
          <w:sz w:val="22"/>
          <w:szCs w:val="22"/>
        </w:rPr>
        <w:t>)</w:t>
      </w:r>
    </w:p>
    <w:p w14:paraId="6E04291F" w14:textId="77777777" w:rsidR="00271C14" w:rsidRPr="001B4BC5" w:rsidRDefault="00271C14" w:rsidP="001475E7">
      <w:pPr>
        <w:jc w:val="both"/>
        <w:rPr>
          <w:rFonts w:asciiTheme="minorHAnsi" w:hAnsiTheme="minorHAnsi" w:cstheme="minorHAnsi"/>
          <w:bCs/>
          <w:sz w:val="22"/>
          <w:szCs w:val="22"/>
        </w:rPr>
      </w:pPr>
    </w:p>
    <w:tbl>
      <w:tblPr>
        <w:tblStyle w:val="Reetkatablice1"/>
        <w:tblW w:w="9209" w:type="dxa"/>
        <w:jc w:val="center"/>
        <w:tblLook w:val="04A0" w:firstRow="1" w:lastRow="0" w:firstColumn="1" w:lastColumn="0" w:noHBand="0" w:noVBand="1"/>
      </w:tblPr>
      <w:tblGrid>
        <w:gridCol w:w="5109"/>
        <w:gridCol w:w="1418"/>
        <w:gridCol w:w="1275"/>
        <w:gridCol w:w="1407"/>
      </w:tblGrid>
      <w:tr w:rsidR="00391F30" w:rsidRPr="001B4BC5" w14:paraId="32461238" w14:textId="77777777" w:rsidTr="002334A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30AA8A8A" w14:textId="77777777" w:rsidR="00391F30" w:rsidRPr="001B4BC5" w:rsidRDefault="00391F30"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1A8C7" w14:textId="2410E3E5" w:rsidR="00391F30" w:rsidRPr="001B4BC5" w:rsidRDefault="00391F3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048934" w14:textId="1C0AFC87" w:rsidR="00391F30" w:rsidRPr="001B4BC5" w:rsidRDefault="00391F3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3D103821" w14:textId="00A394A3" w:rsidR="00391F30" w:rsidRPr="001B4BC5" w:rsidRDefault="00391F3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271C14" w:rsidRPr="001B4BC5" w14:paraId="22D36542" w14:textId="77777777" w:rsidTr="00391F30">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535CC14" w14:textId="77777777" w:rsidR="00271C14" w:rsidRPr="001B4BC5" w:rsidRDefault="00271C14"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BE2FE06" w14:textId="7BB52300"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E37EF18" w14:textId="18A6CC6E"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12DC2711" w14:textId="4E80D00B" w:rsidR="00271C14" w:rsidRPr="001B4BC5" w:rsidRDefault="0059238A"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5.000,00</w:t>
            </w:r>
          </w:p>
        </w:tc>
      </w:tr>
      <w:tr w:rsidR="00391F30" w:rsidRPr="001B4BC5" w14:paraId="6527846B" w14:textId="77777777" w:rsidTr="00391F30">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E063A7" w14:textId="77777777" w:rsidR="00391F30" w:rsidRPr="001B4BC5" w:rsidRDefault="00391F30"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155BCCDF" w14:textId="4BE8D748" w:rsidR="00391F30" w:rsidRPr="001B4BC5" w:rsidRDefault="00391F3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DCF3A42" w14:textId="3E97C07F" w:rsidR="00391F30" w:rsidRPr="001B4BC5" w:rsidRDefault="00391F3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11FAFF79" w14:textId="5EC08BB8" w:rsidR="00391F30" w:rsidRPr="001B4BC5" w:rsidRDefault="00391F30" w:rsidP="00056BD5">
            <w:pPr>
              <w:jc w:val="center"/>
              <w:rPr>
                <w:rFonts w:asciiTheme="minorHAnsi" w:hAnsiTheme="minorHAnsi" w:cstheme="minorHAnsi"/>
                <w:i/>
                <w:iCs/>
                <w:sz w:val="22"/>
                <w:szCs w:val="22"/>
                <w:lang w:eastAsia="hr-HR"/>
              </w:rPr>
            </w:pPr>
            <w:r w:rsidRPr="001B4BC5">
              <w:rPr>
                <w:rFonts w:asciiTheme="minorHAnsi" w:hAnsiTheme="minorHAnsi" w:cstheme="minorHAnsi"/>
                <w:i/>
                <w:iCs/>
                <w:sz w:val="22"/>
                <w:szCs w:val="22"/>
                <w:lang w:eastAsia="hr-HR"/>
              </w:rPr>
              <w:t>5.000,00</w:t>
            </w:r>
          </w:p>
        </w:tc>
      </w:tr>
      <w:tr w:rsidR="007C4CAF" w:rsidRPr="001B4BC5" w14:paraId="3B56A9F0" w14:textId="77777777" w:rsidTr="00391F30">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7BE68458" w14:textId="23D94093" w:rsidR="007C4CAF" w:rsidRPr="001B4BC5" w:rsidRDefault="007C4CAF" w:rsidP="00056BD5">
            <w:pPr>
              <w:rPr>
                <w:rFonts w:asciiTheme="minorHAnsi" w:hAnsiTheme="minorHAnsi" w:cstheme="minorHAnsi"/>
                <w:sz w:val="22"/>
                <w:szCs w:val="22"/>
              </w:rPr>
            </w:pPr>
            <w:r w:rsidRPr="001B4BC5">
              <w:rPr>
                <w:rFonts w:asciiTheme="minorHAnsi" w:hAnsiTheme="minorHAnsi" w:cstheme="minorHAnsi"/>
                <w:sz w:val="22"/>
                <w:szCs w:val="22"/>
              </w:rPr>
              <w:lastRenderedPageBreak/>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02C30" w14:textId="6737DA28"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B5C0FF8" w14:textId="34181C88"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10.000,00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25DD7177" w14:textId="4B10498D"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rPr>
              <w:t>10.000,00</w:t>
            </w:r>
          </w:p>
        </w:tc>
      </w:tr>
    </w:tbl>
    <w:p w14:paraId="380FF74E" w14:textId="77777777" w:rsidR="00271C14" w:rsidRPr="001B4BC5" w:rsidRDefault="00271C14" w:rsidP="00056BD5">
      <w:pPr>
        <w:jc w:val="both"/>
        <w:rPr>
          <w:rFonts w:asciiTheme="minorHAnsi" w:hAnsiTheme="minorHAnsi" w:cstheme="minorHAnsi"/>
          <w:bCs/>
          <w:sz w:val="22"/>
          <w:szCs w:val="22"/>
          <w:lang w:eastAsia="zh-CN"/>
        </w:rPr>
      </w:pPr>
    </w:p>
    <w:p w14:paraId="578F3D88" w14:textId="77777777" w:rsidR="00271C14" w:rsidRPr="001B4BC5" w:rsidRDefault="00271C14"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Otkup zemljišta</w:t>
      </w:r>
      <w:r w:rsidRPr="001B4BC5">
        <w:rPr>
          <w:rFonts w:asciiTheme="minorHAnsi" w:hAnsiTheme="minorHAnsi" w:cstheme="minorHAnsi"/>
          <w:bCs/>
          <w:sz w:val="22"/>
          <w:szCs w:val="22"/>
        </w:rPr>
        <w:t xml:space="preserve"> – odnosi se na sredstva kojima se planira otkup zemljišta u interesu Grada.</w:t>
      </w:r>
    </w:p>
    <w:p w14:paraId="2D386E36" w14:textId="77777777" w:rsidR="00271C14" w:rsidRPr="001B4BC5" w:rsidRDefault="00271C14" w:rsidP="00056BD5">
      <w:pPr>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391F30" w:rsidRPr="001B4BC5" w14:paraId="16415B29" w14:textId="77777777" w:rsidTr="00391F30">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8E55B"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3C8CC"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B13CD"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6335"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D9CAF" w14:textId="77777777" w:rsidR="00391F30" w:rsidRPr="001B4BC5" w:rsidRDefault="00391F3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6321C9E2" w14:textId="5700D6B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AD6F1" w14:textId="0C5CBD1A"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9DDFF" w14:textId="77777777" w:rsidR="00391F30" w:rsidRPr="001B4BC5" w:rsidRDefault="00391F3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2C24AE59" w14:textId="6DE64A0A"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271C14" w:rsidRPr="001B4BC5" w14:paraId="775531E3" w14:textId="77777777" w:rsidTr="00391F30">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2EAAA" w14:textId="77777777" w:rsidR="00271C14" w:rsidRPr="001B4BC5" w:rsidRDefault="00271C1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1737E" w14:textId="77777777" w:rsidR="00271C14" w:rsidRPr="001B4BC5" w:rsidRDefault="00271C1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88CA7"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8C161" w14:textId="7A0454B3" w:rsidR="00271C14" w:rsidRPr="001B4BC5" w:rsidRDefault="00EF7E8E"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F707F"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B6BD6"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4D751"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4C250EE1" w14:textId="77777777" w:rsidR="00EB4E1B" w:rsidRPr="001B4BC5" w:rsidRDefault="00EB4E1B" w:rsidP="00056BD5">
      <w:pPr>
        <w:jc w:val="both"/>
        <w:rPr>
          <w:rFonts w:asciiTheme="minorHAnsi" w:hAnsiTheme="minorHAnsi" w:cstheme="minorHAnsi"/>
          <w:b/>
          <w:sz w:val="22"/>
          <w:szCs w:val="22"/>
          <w:bdr w:val="single" w:sz="4" w:space="0" w:color="auto" w:frame="1"/>
          <w:lang w:eastAsia="zh-CN"/>
        </w:rPr>
      </w:pPr>
    </w:p>
    <w:p w14:paraId="1B5C44E0" w14:textId="6EBC62BE" w:rsidR="00271C14" w:rsidRPr="001B4BC5" w:rsidRDefault="00271C14" w:rsidP="00056BD5">
      <w:pPr>
        <w:jc w:val="both"/>
        <w:rPr>
          <w:rFonts w:asciiTheme="minorHAnsi" w:hAnsiTheme="minorHAnsi" w:cstheme="minorHAnsi"/>
          <w:bCs/>
          <w:sz w:val="22"/>
          <w:szCs w:val="22"/>
        </w:rPr>
      </w:pPr>
      <w:r w:rsidRPr="001B4BC5">
        <w:rPr>
          <w:rFonts w:asciiTheme="minorHAnsi" w:hAnsiTheme="minorHAnsi" w:cstheme="minorHAnsi"/>
          <w:b/>
          <w:sz w:val="22"/>
          <w:szCs w:val="22"/>
        </w:rPr>
        <w:t>Otkup objekata</w:t>
      </w:r>
      <w:r w:rsidRPr="001B4BC5">
        <w:rPr>
          <w:rFonts w:asciiTheme="minorHAnsi" w:hAnsiTheme="minorHAnsi" w:cstheme="minorHAnsi"/>
          <w:bCs/>
          <w:sz w:val="22"/>
          <w:szCs w:val="22"/>
        </w:rPr>
        <w:t xml:space="preserve"> – odnosi se na sredstva kojima se planira otkup objekta u interesu Grada.</w:t>
      </w:r>
    </w:p>
    <w:p w14:paraId="3DCAFA46" w14:textId="77777777" w:rsidR="00271C14" w:rsidRPr="001B4BC5" w:rsidRDefault="00271C14" w:rsidP="00056BD5">
      <w:pPr>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391F30" w:rsidRPr="001B4BC5" w14:paraId="455843AF" w14:textId="77777777" w:rsidTr="00391F30">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03269"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BDF6"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65BB6"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92AB0" w14:textId="77777777"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44558" w14:textId="77777777" w:rsidR="00391F30" w:rsidRPr="001B4BC5" w:rsidRDefault="00391F3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7EC7660B" w14:textId="53D50441"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2B878" w14:textId="5F97EB4F"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B40A1" w14:textId="77777777" w:rsidR="00391F30" w:rsidRPr="001B4BC5" w:rsidRDefault="00391F3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778BB2D3" w14:textId="20CB1FCE" w:rsidR="00391F30" w:rsidRPr="001B4BC5" w:rsidRDefault="00391F30"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tr w:rsidR="00271C14" w:rsidRPr="001B4BC5" w14:paraId="6641C806" w14:textId="77777777" w:rsidTr="00391F30">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9744D" w14:textId="77777777" w:rsidR="00271C14" w:rsidRPr="001B4BC5" w:rsidRDefault="00271C1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A51B" w14:textId="77777777" w:rsidR="00271C14" w:rsidRPr="001B4BC5" w:rsidRDefault="00271C14" w:rsidP="00056BD5">
            <w:pPr>
              <w:spacing w:line="256" w:lineRule="auto"/>
              <w:rPr>
                <w:rFonts w:asciiTheme="minorHAnsi" w:hAnsiTheme="minorHAnsi" w:cstheme="minorHAnsi"/>
                <w:sz w:val="22"/>
                <w:szCs w:val="22"/>
              </w:rPr>
            </w:pPr>
            <w:r w:rsidRPr="001B4BC5">
              <w:rPr>
                <w:rFonts w:asciiTheme="minorHAnsi" w:hAnsiTheme="minorHAnsi" w:cstheme="minorHAnsi"/>
                <w:sz w:val="22"/>
                <w:szCs w:val="22"/>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DF5AA"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67A70"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3E1F3"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FD0C9"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9A0FD" w14:textId="77777777" w:rsidR="00271C14" w:rsidRPr="001B4BC5" w:rsidRDefault="00271C14" w:rsidP="00056BD5">
            <w:pPr>
              <w:spacing w:line="256" w:lineRule="auto"/>
              <w:jc w:val="center"/>
              <w:rPr>
                <w:rFonts w:asciiTheme="minorHAnsi" w:hAnsiTheme="minorHAnsi" w:cstheme="minorHAnsi"/>
                <w:sz w:val="22"/>
                <w:szCs w:val="22"/>
              </w:rPr>
            </w:pPr>
            <w:r w:rsidRPr="001B4BC5">
              <w:rPr>
                <w:rFonts w:asciiTheme="minorHAnsi" w:hAnsiTheme="minorHAnsi" w:cstheme="minorHAnsi"/>
                <w:sz w:val="22"/>
                <w:szCs w:val="22"/>
              </w:rPr>
              <w:t>1</w:t>
            </w:r>
          </w:p>
        </w:tc>
      </w:tr>
    </w:tbl>
    <w:p w14:paraId="69CFB286" w14:textId="77777777" w:rsidR="00C012FD" w:rsidRPr="001B4BC5" w:rsidRDefault="00C012FD" w:rsidP="00056BD5">
      <w:pPr>
        <w:jc w:val="both"/>
        <w:rPr>
          <w:rFonts w:asciiTheme="minorHAnsi" w:hAnsiTheme="minorHAnsi" w:cstheme="minorHAnsi"/>
          <w:b/>
          <w:sz w:val="22"/>
          <w:szCs w:val="22"/>
        </w:rPr>
      </w:pPr>
    </w:p>
    <w:p w14:paraId="35F82E9C" w14:textId="0FE89CB0" w:rsidR="00271C14" w:rsidRPr="001B4BC5" w:rsidRDefault="00271C14" w:rsidP="00056BD5">
      <w:pPr>
        <w:jc w:val="both"/>
        <w:rPr>
          <w:rFonts w:asciiTheme="minorHAnsi" w:hAnsiTheme="minorHAnsi" w:cstheme="minorHAnsi"/>
          <w:b/>
          <w:sz w:val="22"/>
          <w:szCs w:val="22"/>
        </w:rPr>
      </w:pPr>
      <w:r w:rsidRPr="001B4BC5">
        <w:rPr>
          <w:rFonts w:asciiTheme="minorHAnsi" w:hAnsiTheme="minorHAnsi" w:cstheme="minorHAnsi"/>
          <w:b/>
          <w:sz w:val="22"/>
          <w:szCs w:val="22"/>
        </w:rPr>
        <w:t>NAZIV PROGRAMA: DARIVANJE ZEMLJIŠTA</w:t>
      </w:r>
    </w:p>
    <w:p w14:paraId="4B015C4F" w14:textId="77777777" w:rsidR="00F47BD8" w:rsidRPr="001B4BC5" w:rsidRDefault="00F47BD8" w:rsidP="00056BD5">
      <w:pPr>
        <w:jc w:val="both"/>
        <w:rPr>
          <w:rFonts w:asciiTheme="minorHAnsi" w:hAnsiTheme="minorHAnsi" w:cstheme="minorHAnsi"/>
          <w:b/>
          <w:sz w:val="22"/>
          <w:szCs w:val="22"/>
        </w:rPr>
      </w:pPr>
    </w:p>
    <w:p w14:paraId="25F48EC8" w14:textId="5A423229" w:rsidR="00F47BD8" w:rsidRPr="001B4BC5" w:rsidRDefault="00F47BD8" w:rsidP="00056BD5">
      <w:pPr>
        <w:ind w:firstLine="357"/>
        <w:jc w:val="both"/>
        <w:rPr>
          <w:rFonts w:asciiTheme="minorHAnsi" w:hAnsiTheme="minorHAnsi" w:cstheme="minorHAnsi"/>
          <w:bCs/>
          <w:sz w:val="22"/>
          <w:szCs w:val="22"/>
        </w:rPr>
      </w:pPr>
      <w:r w:rsidRPr="001B4BC5">
        <w:rPr>
          <w:rFonts w:asciiTheme="minorHAnsi" w:hAnsiTheme="minorHAnsi" w:cstheme="minorHAnsi"/>
          <w:bCs/>
          <w:sz w:val="22"/>
          <w:szCs w:val="22"/>
        </w:rPr>
        <w:t>Davanje zemljišta na dar se odnosi na darov</w:t>
      </w:r>
      <w:r w:rsidR="00731F3E" w:rsidRPr="001B4BC5">
        <w:rPr>
          <w:rFonts w:asciiTheme="minorHAnsi" w:hAnsiTheme="minorHAnsi" w:cstheme="minorHAnsi"/>
          <w:bCs/>
          <w:sz w:val="22"/>
          <w:szCs w:val="22"/>
        </w:rPr>
        <w:t>a</w:t>
      </w:r>
      <w:r w:rsidRPr="001B4BC5">
        <w:rPr>
          <w:rFonts w:asciiTheme="minorHAnsi" w:hAnsiTheme="minorHAnsi" w:cstheme="minorHAnsi"/>
          <w:bCs/>
          <w:sz w:val="22"/>
          <w:szCs w:val="22"/>
        </w:rPr>
        <w:t xml:space="preserve">nje zemljišta u vlasništvu Grada Požege hrvatskim braniteljima na temelju niže navedenog zakona. </w:t>
      </w:r>
    </w:p>
    <w:p w14:paraId="6F160598" w14:textId="77777777" w:rsidR="00F47BD8" w:rsidRPr="001B4BC5" w:rsidRDefault="00F47BD8" w:rsidP="001475E7">
      <w:pPr>
        <w:jc w:val="both"/>
        <w:rPr>
          <w:rFonts w:asciiTheme="minorHAnsi" w:hAnsiTheme="minorHAnsi" w:cstheme="minorHAnsi"/>
          <w:b/>
          <w:bCs/>
          <w:sz w:val="22"/>
          <w:szCs w:val="22"/>
        </w:rPr>
      </w:pPr>
    </w:p>
    <w:p w14:paraId="3707244E" w14:textId="2808A7B1" w:rsidR="00F47BD8" w:rsidRPr="001B4BC5" w:rsidRDefault="00F47BD8" w:rsidP="00056BD5">
      <w:pPr>
        <w:pStyle w:val="Odlomakpopisa"/>
        <w:ind w:left="527" w:hanging="170"/>
        <w:jc w:val="both"/>
        <w:rPr>
          <w:rFonts w:asciiTheme="minorHAnsi" w:hAnsiTheme="minorHAnsi" w:cstheme="minorHAnsi"/>
          <w:b/>
          <w:bCs/>
          <w:sz w:val="22"/>
          <w:szCs w:val="22"/>
        </w:rPr>
      </w:pPr>
      <w:r w:rsidRPr="001B4BC5">
        <w:rPr>
          <w:rFonts w:asciiTheme="minorHAnsi" w:hAnsiTheme="minorHAnsi" w:cstheme="minorHAnsi"/>
          <w:b/>
          <w:bCs/>
          <w:sz w:val="22"/>
          <w:szCs w:val="22"/>
        </w:rPr>
        <w:t>Zakonska osnova za uvođenje programa:</w:t>
      </w:r>
    </w:p>
    <w:p w14:paraId="41170186" w14:textId="4527EDF0" w:rsidR="00271C14" w:rsidRPr="001B4BC5" w:rsidRDefault="00271C14" w:rsidP="00056BD5">
      <w:pPr>
        <w:pStyle w:val="Odlomakpopisa"/>
        <w:numPr>
          <w:ilvl w:val="0"/>
          <w:numId w:val="21"/>
        </w:numPr>
        <w:ind w:left="527" w:hanging="170"/>
        <w:jc w:val="both"/>
        <w:rPr>
          <w:rFonts w:asciiTheme="minorHAnsi" w:hAnsiTheme="minorHAnsi" w:cstheme="minorHAnsi"/>
          <w:bCs/>
          <w:sz w:val="22"/>
          <w:szCs w:val="22"/>
        </w:rPr>
      </w:pPr>
      <w:r w:rsidRPr="001B4BC5">
        <w:rPr>
          <w:rFonts w:asciiTheme="minorHAnsi" w:hAnsiTheme="minorHAnsi" w:cstheme="minorHAnsi"/>
          <w:bCs/>
          <w:sz w:val="22"/>
          <w:szCs w:val="22"/>
        </w:rPr>
        <w:t>Zakon o hrvatskim braniteljima iz Domovinskog rata i članovima njihove obitelji (N</w:t>
      </w:r>
      <w:r w:rsidR="00F47BD8" w:rsidRPr="001B4BC5">
        <w:rPr>
          <w:rFonts w:asciiTheme="minorHAnsi" w:hAnsiTheme="minorHAnsi" w:cstheme="minorHAnsi"/>
          <w:bCs/>
          <w:sz w:val="22"/>
          <w:szCs w:val="22"/>
        </w:rPr>
        <w:t>arodne novine</w:t>
      </w:r>
      <w:r w:rsidRPr="001B4BC5">
        <w:rPr>
          <w:rFonts w:asciiTheme="minorHAnsi" w:hAnsiTheme="minorHAnsi" w:cstheme="minorHAnsi"/>
          <w:bCs/>
          <w:sz w:val="22"/>
          <w:szCs w:val="22"/>
        </w:rPr>
        <w:t>, broj: 121/17. i 98/19.).</w:t>
      </w:r>
    </w:p>
    <w:p w14:paraId="2AA25051" w14:textId="77777777" w:rsidR="00271C14" w:rsidRPr="001B4BC5" w:rsidRDefault="00271C14" w:rsidP="00056BD5">
      <w:pPr>
        <w:jc w:val="both"/>
        <w:rPr>
          <w:rFonts w:asciiTheme="minorHAnsi" w:hAnsiTheme="minorHAnsi" w:cstheme="minorHAnsi"/>
          <w:bCs/>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391F30" w:rsidRPr="001B4BC5" w14:paraId="38084526" w14:textId="77777777" w:rsidTr="006E5AED">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FEFF6B6" w14:textId="77777777" w:rsidR="00391F30" w:rsidRPr="001B4BC5" w:rsidRDefault="00391F30" w:rsidP="00056BD5">
            <w:pP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D8824E" w14:textId="61D5F4ED" w:rsidR="00391F30" w:rsidRPr="001B4BC5" w:rsidRDefault="00391F3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0BAA2D" w14:textId="00686F8C" w:rsidR="00391F30" w:rsidRPr="001B4BC5" w:rsidRDefault="00391F3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8C50E6" w14:textId="325E5A74" w:rsidR="00391F30" w:rsidRPr="001B4BC5" w:rsidRDefault="00391F30" w:rsidP="00056BD5">
            <w:pPr>
              <w:jc w:val="center"/>
              <w:rPr>
                <w:rFonts w:asciiTheme="minorHAnsi" w:hAnsiTheme="minorHAnsi" w:cstheme="minorHAnsi"/>
                <w:b/>
                <w:bCs/>
                <w:sz w:val="22"/>
                <w:szCs w:val="22"/>
                <w:lang w:eastAsia="hr-HR"/>
              </w:rPr>
            </w:pPr>
            <w:r w:rsidRPr="001B4BC5">
              <w:rPr>
                <w:rFonts w:asciiTheme="minorHAnsi" w:hAnsiTheme="minorHAnsi" w:cstheme="minorHAnsi"/>
                <w:b/>
                <w:bCs/>
                <w:sz w:val="22"/>
                <w:szCs w:val="22"/>
                <w:lang w:eastAsia="hr-HR"/>
              </w:rPr>
              <w:t>2026.</w:t>
            </w:r>
          </w:p>
        </w:tc>
      </w:tr>
      <w:tr w:rsidR="00391F30" w:rsidRPr="001B4BC5" w14:paraId="1DB1C3C8"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051821F" w14:textId="77777777" w:rsidR="00391F30" w:rsidRPr="001B4BC5" w:rsidRDefault="00391F30" w:rsidP="00056BD5">
            <w:pPr>
              <w:rPr>
                <w:rFonts w:asciiTheme="minorHAnsi" w:hAnsiTheme="minorHAnsi" w:cstheme="minorHAnsi"/>
                <w:sz w:val="22"/>
                <w:szCs w:val="22"/>
                <w:lang w:eastAsia="hr-HR"/>
              </w:rPr>
            </w:pPr>
            <w:r w:rsidRPr="001B4BC5">
              <w:rPr>
                <w:rFonts w:asciiTheme="minorHAnsi" w:hAnsiTheme="minorHAnsi" w:cstheme="minorHAnsi"/>
                <w:sz w:val="22"/>
                <w:szCs w:val="22"/>
                <w:lang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F9A565" w14:textId="231D361E" w:rsidR="00391F30" w:rsidRPr="001B4BC5" w:rsidRDefault="00391F30"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23.040,00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4AEE22" w14:textId="6B939909" w:rsidR="00391F30" w:rsidRPr="001B4BC5" w:rsidRDefault="00391F30"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23.000,00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9E4B0B" w14:textId="23192FAC" w:rsidR="00391F30" w:rsidRPr="001B4BC5" w:rsidRDefault="00391F30" w:rsidP="00056BD5">
            <w:pPr>
              <w:jc w:val="center"/>
              <w:rPr>
                <w:rFonts w:asciiTheme="minorHAnsi" w:hAnsiTheme="minorHAnsi" w:cstheme="minorHAnsi"/>
                <w:sz w:val="22"/>
                <w:szCs w:val="22"/>
                <w:lang w:eastAsia="hr-HR"/>
              </w:rPr>
            </w:pPr>
            <w:r w:rsidRPr="001B4BC5">
              <w:rPr>
                <w:rFonts w:asciiTheme="minorHAnsi" w:hAnsiTheme="minorHAnsi" w:cstheme="minorHAnsi"/>
                <w:i/>
                <w:iCs/>
                <w:sz w:val="22"/>
                <w:szCs w:val="22"/>
                <w:lang w:eastAsia="hr-HR"/>
              </w:rPr>
              <w:t>3.000,00</w:t>
            </w:r>
          </w:p>
        </w:tc>
      </w:tr>
      <w:tr w:rsidR="007C4CAF" w:rsidRPr="001B4BC5" w14:paraId="173EB4BC"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785A9DDD" w14:textId="1743C6DA" w:rsidR="007C4CAF" w:rsidRPr="001B4BC5" w:rsidRDefault="007C4CAF" w:rsidP="00056BD5">
            <w:pPr>
              <w:rPr>
                <w:rFonts w:asciiTheme="minorHAnsi" w:hAnsiTheme="minorHAnsi" w:cstheme="minorHAnsi"/>
                <w:sz w:val="22"/>
                <w:szCs w:val="22"/>
              </w:rPr>
            </w:pPr>
            <w:r w:rsidRPr="001B4BC5">
              <w:rPr>
                <w:rFonts w:asciiTheme="minorHAnsi" w:hAnsiTheme="minorHAnsi" w:cstheme="minorHAns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47672A69" w14:textId="7E52E648"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23.040,00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BD2D330" w14:textId="4D59445A"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23.000,00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1FCB87F" w14:textId="74A0159F" w:rsidR="007C4CAF" w:rsidRPr="001B4BC5" w:rsidRDefault="007C4CAF" w:rsidP="00056BD5">
            <w:pPr>
              <w:jc w:val="center"/>
              <w:rPr>
                <w:rFonts w:asciiTheme="minorHAnsi" w:hAnsiTheme="minorHAnsi" w:cstheme="minorHAnsi"/>
                <w:i/>
                <w:iCs/>
                <w:sz w:val="22"/>
                <w:szCs w:val="22"/>
              </w:rPr>
            </w:pPr>
            <w:r w:rsidRPr="001B4BC5">
              <w:rPr>
                <w:rFonts w:asciiTheme="minorHAnsi" w:hAnsiTheme="minorHAnsi" w:cstheme="minorHAnsi"/>
                <w:i/>
                <w:iCs/>
                <w:sz w:val="22"/>
                <w:szCs w:val="22"/>
                <w:lang w:eastAsia="hr-HR"/>
              </w:rPr>
              <w:t>3.000,00</w:t>
            </w:r>
          </w:p>
        </w:tc>
      </w:tr>
    </w:tbl>
    <w:p w14:paraId="47B0A0E1" w14:textId="77777777" w:rsidR="00271C14" w:rsidRPr="001B4BC5" w:rsidRDefault="00271C14" w:rsidP="00056BD5">
      <w:pPr>
        <w:jc w:val="both"/>
        <w:rPr>
          <w:rFonts w:asciiTheme="minorHAnsi" w:hAnsiTheme="minorHAnsi" w:cstheme="minorHAnsi"/>
          <w:b/>
          <w:sz w:val="22"/>
          <w:szCs w:val="22"/>
          <w:lang w:eastAsia="zh-CN"/>
        </w:rPr>
      </w:pPr>
    </w:p>
    <w:p w14:paraId="5E18ADAE" w14:textId="1F61DD32" w:rsidR="00271C14" w:rsidRPr="001B4BC5" w:rsidRDefault="00271C14" w:rsidP="00056BD5">
      <w:pPr>
        <w:jc w:val="both"/>
        <w:rPr>
          <w:rFonts w:asciiTheme="minorHAnsi" w:hAnsiTheme="minorHAnsi" w:cstheme="minorHAnsi"/>
          <w:bCs/>
          <w:sz w:val="22"/>
          <w:szCs w:val="22"/>
        </w:rPr>
      </w:pPr>
      <w:r w:rsidRPr="001B4BC5">
        <w:rPr>
          <w:rFonts w:asciiTheme="minorHAnsi" w:hAnsiTheme="minorHAnsi" w:cstheme="minorHAnsi"/>
          <w:b/>
          <w:sz w:val="22"/>
          <w:szCs w:val="22"/>
        </w:rPr>
        <w:t>Davanje zemljišta na dar</w:t>
      </w:r>
      <w:r w:rsidR="00F47BD8" w:rsidRPr="001B4BC5">
        <w:rPr>
          <w:rFonts w:asciiTheme="minorHAnsi" w:hAnsiTheme="minorHAnsi" w:cstheme="minorHAnsi"/>
          <w:bCs/>
          <w:sz w:val="22"/>
          <w:szCs w:val="22"/>
        </w:rPr>
        <w:t xml:space="preserve"> - </w:t>
      </w:r>
      <w:r w:rsidRPr="001B4BC5">
        <w:rPr>
          <w:rFonts w:asciiTheme="minorHAnsi" w:hAnsiTheme="minorHAnsi" w:cstheme="minorHAnsi"/>
          <w:bCs/>
          <w:sz w:val="22"/>
          <w:szCs w:val="22"/>
        </w:rPr>
        <w:t>odnosi se na darovanje zemljišta u vlasništvu Grada Požege hrvatskim braniteljima na temelju ranije navedenog zakona.</w:t>
      </w:r>
    </w:p>
    <w:p w14:paraId="1721234F" w14:textId="77777777" w:rsidR="00D2177A" w:rsidRPr="001B4BC5" w:rsidRDefault="00D2177A" w:rsidP="00056BD5">
      <w:pPr>
        <w:jc w:val="both"/>
        <w:rPr>
          <w:rFonts w:asciiTheme="minorHAnsi" w:hAnsiTheme="minorHAnsi" w:cstheme="minorHAnsi"/>
          <w:b/>
          <w:color w:val="FF0000"/>
          <w:sz w:val="22"/>
          <w:szCs w:val="22"/>
        </w:rPr>
      </w:pPr>
      <w:bookmarkStart w:id="18" w:name="_Hlk120254037"/>
      <w:bookmarkEnd w:id="13"/>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391F30" w:rsidRPr="001B4BC5" w14:paraId="26018EF5" w14:textId="77777777" w:rsidTr="00D2177A">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42F9" w14:textId="77777777" w:rsidR="00391F30" w:rsidRPr="001B4BC5" w:rsidRDefault="00391F30" w:rsidP="00056BD5">
            <w:pPr>
              <w:jc w:val="center"/>
              <w:rPr>
                <w:rFonts w:asciiTheme="minorHAnsi" w:hAnsiTheme="minorHAnsi" w:cstheme="minorHAnsi"/>
                <w:sz w:val="22"/>
                <w:szCs w:val="22"/>
              </w:rPr>
            </w:pPr>
            <w:r w:rsidRPr="001B4BC5">
              <w:rPr>
                <w:rFonts w:asciiTheme="minorHAnsi" w:hAnsiTheme="minorHAnsi" w:cstheme="minorHAnsi"/>
                <w:sz w:val="22"/>
                <w:szCs w:val="22"/>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A29EA" w14:textId="77777777" w:rsidR="00391F30" w:rsidRPr="001B4BC5" w:rsidRDefault="00391F30" w:rsidP="00056BD5">
            <w:pPr>
              <w:jc w:val="center"/>
              <w:rPr>
                <w:rFonts w:asciiTheme="minorHAnsi" w:hAnsiTheme="minorHAnsi" w:cstheme="minorHAnsi"/>
                <w:sz w:val="22"/>
                <w:szCs w:val="22"/>
              </w:rPr>
            </w:pPr>
            <w:r w:rsidRPr="001B4BC5">
              <w:rPr>
                <w:rFonts w:asciiTheme="minorHAnsi" w:hAnsiTheme="minorHAnsi" w:cstheme="minorHAnsi"/>
                <w:sz w:val="22"/>
                <w:szCs w:val="22"/>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6DFBB" w14:textId="77777777" w:rsidR="00391F30" w:rsidRPr="001B4BC5" w:rsidRDefault="00391F30" w:rsidP="00056BD5">
            <w:pPr>
              <w:jc w:val="center"/>
              <w:rPr>
                <w:rFonts w:asciiTheme="minorHAnsi" w:hAnsiTheme="minorHAnsi" w:cstheme="minorHAnsi"/>
                <w:sz w:val="22"/>
                <w:szCs w:val="22"/>
              </w:rPr>
            </w:pPr>
            <w:r w:rsidRPr="001B4BC5">
              <w:rPr>
                <w:rFonts w:asciiTheme="minorHAnsi" w:hAnsiTheme="minorHAnsi" w:cstheme="minorHAnsi"/>
                <w:sz w:val="22"/>
                <w:szCs w:val="22"/>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1EE16" w14:textId="77777777" w:rsidR="00391F30" w:rsidRPr="001B4BC5" w:rsidRDefault="00391F30" w:rsidP="00056BD5">
            <w:pPr>
              <w:jc w:val="center"/>
              <w:rPr>
                <w:rFonts w:asciiTheme="minorHAnsi" w:hAnsiTheme="minorHAnsi" w:cstheme="minorHAnsi"/>
                <w:sz w:val="22"/>
                <w:szCs w:val="22"/>
              </w:rPr>
            </w:pPr>
            <w:r w:rsidRPr="001B4BC5">
              <w:rPr>
                <w:rFonts w:asciiTheme="minorHAnsi" w:hAnsiTheme="minorHAnsi" w:cstheme="minorHAnsi"/>
                <w:sz w:val="22"/>
                <w:szCs w:val="22"/>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0243C6" w14:textId="77777777" w:rsidR="00391F30" w:rsidRPr="001B4BC5" w:rsidRDefault="00391F3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 xml:space="preserve">PRORAČUN </w:t>
            </w:r>
          </w:p>
          <w:p w14:paraId="3817A413" w14:textId="13EEC385" w:rsidR="00391F30" w:rsidRPr="001B4BC5" w:rsidRDefault="00391F30" w:rsidP="00056BD5">
            <w:pPr>
              <w:jc w:val="center"/>
              <w:rPr>
                <w:rFonts w:asciiTheme="minorHAnsi" w:hAnsiTheme="minorHAnsi" w:cstheme="minorHAnsi"/>
                <w:sz w:val="22"/>
                <w:szCs w:val="22"/>
              </w:rPr>
            </w:pPr>
            <w:r w:rsidRPr="001B4BC5">
              <w:rPr>
                <w:rFonts w:asciiTheme="minorHAnsi" w:hAnsiTheme="minorHAnsi" w:cstheme="minorHAnsi"/>
                <w:sz w:val="22"/>
                <w:szCs w:val="22"/>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FE3DE5" w14:textId="3AA6EF66" w:rsidR="00391F30" w:rsidRPr="001B4BC5" w:rsidRDefault="00391F30" w:rsidP="00056BD5">
            <w:pPr>
              <w:jc w:val="center"/>
              <w:rPr>
                <w:rFonts w:asciiTheme="minorHAnsi" w:hAnsiTheme="minorHAnsi" w:cstheme="minorHAnsi"/>
                <w:sz w:val="22"/>
                <w:szCs w:val="22"/>
              </w:rPr>
            </w:pPr>
            <w:r w:rsidRPr="001B4BC5">
              <w:rPr>
                <w:rFonts w:asciiTheme="minorHAnsi" w:hAnsiTheme="minorHAnsi" w:cstheme="minorHAnsi"/>
                <w:sz w:val="22"/>
                <w:szCs w:val="22"/>
              </w:rPr>
              <w:t>PRORAČUN 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8E4B2E" w14:textId="77777777" w:rsidR="00391F30" w:rsidRPr="001B4BC5" w:rsidRDefault="00391F30" w:rsidP="00056BD5">
            <w:pPr>
              <w:spacing w:line="254" w:lineRule="auto"/>
              <w:jc w:val="center"/>
              <w:rPr>
                <w:rFonts w:asciiTheme="minorHAnsi" w:hAnsiTheme="minorHAnsi" w:cstheme="minorHAnsi"/>
                <w:sz w:val="22"/>
                <w:szCs w:val="22"/>
              </w:rPr>
            </w:pPr>
            <w:r w:rsidRPr="001B4BC5">
              <w:rPr>
                <w:rFonts w:asciiTheme="minorHAnsi" w:hAnsiTheme="minorHAnsi" w:cstheme="minorHAnsi"/>
                <w:sz w:val="22"/>
                <w:szCs w:val="22"/>
              </w:rPr>
              <w:t>PRORAČUN</w:t>
            </w:r>
          </w:p>
          <w:p w14:paraId="1D9987F5" w14:textId="7FE6EFE9" w:rsidR="00391F30" w:rsidRPr="001B4BC5" w:rsidRDefault="00391F30" w:rsidP="00056BD5">
            <w:pPr>
              <w:jc w:val="center"/>
              <w:rPr>
                <w:rFonts w:asciiTheme="minorHAnsi" w:hAnsiTheme="minorHAnsi" w:cstheme="minorHAnsi"/>
                <w:sz w:val="22"/>
                <w:szCs w:val="22"/>
              </w:rPr>
            </w:pPr>
            <w:r w:rsidRPr="001B4BC5">
              <w:rPr>
                <w:rFonts w:asciiTheme="minorHAnsi" w:hAnsiTheme="minorHAnsi" w:cstheme="minorHAnsi"/>
                <w:sz w:val="22"/>
                <w:szCs w:val="22"/>
              </w:rPr>
              <w:t xml:space="preserve"> 2026.</w:t>
            </w:r>
          </w:p>
        </w:tc>
      </w:tr>
      <w:bookmarkEnd w:id="18"/>
      <w:tr w:rsidR="00271C14" w:rsidRPr="001B4BC5" w14:paraId="2A618936" w14:textId="77777777" w:rsidTr="00D2177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61563" w14:textId="77777777" w:rsidR="00D2177A" w:rsidRPr="001B4BC5" w:rsidRDefault="00D2177A" w:rsidP="00056BD5">
            <w:pPr>
              <w:rPr>
                <w:rFonts w:asciiTheme="minorHAnsi" w:hAnsiTheme="minorHAnsi" w:cstheme="minorHAnsi"/>
                <w:sz w:val="22"/>
                <w:szCs w:val="22"/>
              </w:rPr>
            </w:pPr>
            <w:r w:rsidRPr="001B4BC5">
              <w:rPr>
                <w:rFonts w:asciiTheme="minorHAnsi" w:hAnsiTheme="minorHAnsi" w:cstheme="minorHAnsi"/>
                <w:sz w:val="22"/>
                <w:szCs w:val="22"/>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3C46" w14:textId="39C3F05E" w:rsidR="00D2177A" w:rsidRPr="001B4BC5" w:rsidRDefault="00D2177A" w:rsidP="00056BD5">
            <w:pPr>
              <w:rPr>
                <w:rFonts w:asciiTheme="minorHAnsi" w:hAnsiTheme="minorHAnsi" w:cstheme="minorHAnsi"/>
                <w:sz w:val="22"/>
                <w:szCs w:val="22"/>
              </w:rPr>
            </w:pPr>
            <w:r w:rsidRPr="001B4BC5">
              <w:rPr>
                <w:rFonts w:asciiTheme="minorHAnsi" w:hAnsiTheme="minorHAnsi" w:cstheme="minorHAnsi"/>
                <w:sz w:val="22"/>
                <w:szCs w:val="22"/>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823F2" w14:textId="77777777" w:rsidR="00D2177A" w:rsidRPr="001B4BC5" w:rsidRDefault="00D2177A" w:rsidP="00056BD5">
            <w:pPr>
              <w:jc w:val="center"/>
              <w:rPr>
                <w:rFonts w:asciiTheme="minorHAnsi" w:hAnsiTheme="minorHAnsi" w:cstheme="minorHAnsi"/>
                <w:sz w:val="22"/>
                <w:szCs w:val="22"/>
              </w:rPr>
            </w:pPr>
            <w:r w:rsidRPr="001B4BC5">
              <w:rPr>
                <w:rFonts w:asciiTheme="minorHAnsi" w:hAnsiTheme="minorHAnsi" w:cstheme="minorHAnsi"/>
                <w:sz w:val="22"/>
                <w:szCs w:val="22"/>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BE94" w14:textId="3CB17E59" w:rsidR="00D2177A" w:rsidRPr="001B4BC5" w:rsidRDefault="00F47BD8" w:rsidP="00056BD5">
            <w:pPr>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E810" w14:textId="15EC3C7D" w:rsidR="00D2177A" w:rsidRPr="001B4BC5" w:rsidRDefault="00D2177A" w:rsidP="00056BD5">
            <w:pPr>
              <w:jc w:val="center"/>
              <w:rPr>
                <w:rFonts w:asciiTheme="minorHAnsi" w:hAnsiTheme="minorHAnsi" w:cstheme="minorHAnsi"/>
                <w:sz w:val="22"/>
                <w:szCs w:val="22"/>
              </w:rPr>
            </w:pPr>
            <w:r w:rsidRPr="001B4BC5">
              <w:rPr>
                <w:rFonts w:asciiTheme="minorHAnsi" w:hAnsiTheme="minorHAnsi" w:cstheme="minorHAnsi"/>
                <w:sz w:val="22"/>
                <w:szCs w:val="22"/>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A5C7" w14:textId="0322233A" w:rsidR="00D2177A" w:rsidRPr="001B4BC5" w:rsidRDefault="00D2177A" w:rsidP="00056BD5">
            <w:pPr>
              <w:jc w:val="center"/>
              <w:rPr>
                <w:rFonts w:asciiTheme="minorHAnsi" w:hAnsiTheme="minorHAnsi" w:cstheme="minorHAnsi"/>
                <w:sz w:val="22"/>
                <w:szCs w:val="22"/>
              </w:rPr>
            </w:pPr>
            <w:r w:rsidRPr="001B4BC5">
              <w:rPr>
                <w:rFonts w:asciiTheme="minorHAnsi" w:hAnsiTheme="minorHAnsi" w:cstheme="minorHAnsi"/>
                <w:sz w:val="22"/>
                <w:szCs w:val="22"/>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17DBE" w14:textId="64D9A1BD" w:rsidR="00D2177A" w:rsidRPr="001B4BC5" w:rsidRDefault="00D2177A" w:rsidP="00056BD5">
            <w:pPr>
              <w:jc w:val="center"/>
              <w:rPr>
                <w:rFonts w:asciiTheme="minorHAnsi" w:hAnsiTheme="minorHAnsi" w:cstheme="minorHAnsi"/>
                <w:sz w:val="22"/>
                <w:szCs w:val="22"/>
              </w:rPr>
            </w:pPr>
            <w:r w:rsidRPr="001B4BC5">
              <w:rPr>
                <w:rFonts w:asciiTheme="minorHAnsi" w:hAnsiTheme="minorHAnsi" w:cstheme="minorHAnsi"/>
                <w:sz w:val="22"/>
                <w:szCs w:val="22"/>
              </w:rPr>
              <w:t>0</w:t>
            </w:r>
          </w:p>
        </w:tc>
      </w:tr>
    </w:tbl>
    <w:p w14:paraId="18E4BCAC" w14:textId="7AD9B661" w:rsidR="00A601C5" w:rsidRPr="001B4BC5" w:rsidRDefault="00A601C5" w:rsidP="007A467A">
      <w:pPr>
        <w:jc w:val="both"/>
        <w:rPr>
          <w:rFonts w:asciiTheme="minorHAnsi" w:hAnsiTheme="minorHAnsi" w:cstheme="minorHAnsi"/>
          <w:bCs/>
          <w:sz w:val="22"/>
          <w:szCs w:val="22"/>
        </w:rPr>
      </w:pPr>
    </w:p>
    <w:sectPr w:rsidR="00A601C5" w:rsidRPr="001B4BC5" w:rsidSect="00E512FA">
      <w:headerReference w:type="default" r:id="rId46"/>
      <w:footerReference w:type="default" r:id="rId47"/>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C86A" w14:textId="77777777" w:rsidR="008A463D" w:rsidRDefault="008A463D">
      <w:r>
        <w:separator/>
      </w:r>
    </w:p>
  </w:endnote>
  <w:endnote w:type="continuationSeparator" w:id="0">
    <w:p w14:paraId="08E3BB3B" w14:textId="77777777" w:rsidR="008A463D" w:rsidRDefault="008A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068019"/>
      <w:docPartObj>
        <w:docPartGallery w:val="Page Numbers (Bottom of Page)"/>
        <w:docPartUnique/>
      </w:docPartObj>
    </w:sdtPr>
    <w:sdtContent>
      <w:p w14:paraId="7443F420" w14:textId="1E652B87" w:rsidR="00777467" w:rsidRDefault="001B4BC5">
        <w:pPr>
          <w:pStyle w:val="Podnoje"/>
        </w:pPr>
        <w:r>
          <w:rPr>
            <w:noProof/>
          </w:rPr>
          <mc:AlternateContent>
            <mc:Choice Requires="wpg">
              <w:drawing>
                <wp:anchor distT="0" distB="0" distL="114300" distR="114300" simplePos="0" relativeHeight="251659264" behindDoc="0" locked="0" layoutInCell="1" allowOverlap="1" wp14:anchorId="37D9ED6E" wp14:editId="58800A2C">
                  <wp:simplePos x="0" y="0"/>
                  <wp:positionH relativeFrom="page">
                    <wp:align>center</wp:align>
                  </wp:positionH>
                  <wp:positionV relativeFrom="bottomMargin">
                    <wp:align>center</wp:align>
                  </wp:positionV>
                  <wp:extent cx="7753350" cy="190500"/>
                  <wp:effectExtent l="9525" t="9525" r="9525" b="0"/>
                  <wp:wrapNone/>
                  <wp:docPr id="51727776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4712748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65420" w14:textId="77777777" w:rsidR="001B4BC5" w:rsidRPr="001B4BC5" w:rsidRDefault="001B4BC5">
                                <w:pPr>
                                  <w:jc w:val="center"/>
                                  <w:rPr>
                                    <w:rFonts w:asciiTheme="minorHAnsi" w:hAnsiTheme="minorHAnsi" w:cstheme="minorHAnsi"/>
                                    <w:sz w:val="20"/>
                                    <w:szCs w:val="20"/>
                                  </w:rPr>
                                </w:pPr>
                                <w:r w:rsidRPr="001B4BC5">
                                  <w:rPr>
                                    <w:rFonts w:asciiTheme="minorHAnsi" w:hAnsiTheme="minorHAnsi" w:cstheme="minorHAnsi"/>
                                    <w:sz w:val="20"/>
                                    <w:szCs w:val="20"/>
                                  </w:rPr>
                                  <w:fldChar w:fldCharType="begin"/>
                                </w:r>
                                <w:r w:rsidRPr="001B4BC5">
                                  <w:rPr>
                                    <w:rFonts w:asciiTheme="minorHAnsi" w:hAnsiTheme="minorHAnsi" w:cstheme="minorHAnsi"/>
                                    <w:sz w:val="20"/>
                                    <w:szCs w:val="20"/>
                                  </w:rPr>
                                  <w:instrText>PAGE    \* MERGEFORMAT</w:instrText>
                                </w:r>
                                <w:r w:rsidRPr="001B4BC5">
                                  <w:rPr>
                                    <w:rFonts w:asciiTheme="minorHAnsi" w:hAnsiTheme="minorHAnsi" w:cstheme="minorHAnsi"/>
                                    <w:sz w:val="20"/>
                                    <w:szCs w:val="20"/>
                                  </w:rPr>
                                  <w:fldChar w:fldCharType="separate"/>
                                </w:r>
                                <w:r w:rsidRPr="001B4BC5">
                                  <w:rPr>
                                    <w:rFonts w:asciiTheme="minorHAnsi" w:hAnsiTheme="minorHAnsi" w:cstheme="minorHAnsi"/>
                                    <w:color w:val="8C8C8C" w:themeColor="background1" w:themeShade="8C"/>
                                    <w:sz w:val="20"/>
                                    <w:szCs w:val="20"/>
                                  </w:rPr>
                                  <w:t>2</w:t>
                                </w:r>
                                <w:r w:rsidRPr="001B4BC5">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2067075505" name="Group 31"/>
                          <wpg:cNvGrpSpPr>
                            <a:grpSpLocks/>
                          </wpg:cNvGrpSpPr>
                          <wpg:grpSpPr bwMode="auto">
                            <a:xfrm flipH="1">
                              <a:off x="0" y="14970"/>
                              <a:ext cx="12255" cy="230"/>
                              <a:chOff x="-8" y="14978"/>
                              <a:chExt cx="12255" cy="230"/>
                            </a:xfrm>
                          </wpg:grpSpPr>
                          <wps:wsp>
                            <wps:cNvPr id="128379539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2275660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D9ED6E" id="Grupa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wN9UIkwMAAJg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" filled="f" stroked="f">
                    <v:textbox inset="0,0,0,0">
                      <w:txbxContent>
                        <w:p w14:paraId="3E765420" w14:textId="77777777" w:rsidR="001B4BC5" w:rsidRPr="001B4BC5" w:rsidRDefault="001B4BC5">
                          <w:pPr>
                            <w:jc w:val="center"/>
                            <w:rPr>
                              <w:rFonts w:asciiTheme="minorHAnsi" w:hAnsiTheme="minorHAnsi" w:cstheme="minorHAnsi"/>
                              <w:sz w:val="20"/>
                              <w:szCs w:val="20"/>
                            </w:rPr>
                          </w:pPr>
                          <w:r w:rsidRPr="001B4BC5">
                            <w:rPr>
                              <w:rFonts w:asciiTheme="minorHAnsi" w:hAnsiTheme="minorHAnsi" w:cstheme="minorHAnsi"/>
                              <w:sz w:val="20"/>
                              <w:szCs w:val="20"/>
                            </w:rPr>
                            <w:fldChar w:fldCharType="begin"/>
                          </w:r>
                          <w:r w:rsidRPr="001B4BC5">
                            <w:rPr>
                              <w:rFonts w:asciiTheme="minorHAnsi" w:hAnsiTheme="minorHAnsi" w:cstheme="minorHAnsi"/>
                              <w:sz w:val="20"/>
                              <w:szCs w:val="20"/>
                            </w:rPr>
                            <w:instrText>PAGE    \* MERGEFORMAT</w:instrText>
                          </w:r>
                          <w:r w:rsidRPr="001B4BC5">
                            <w:rPr>
                              <w:rFonts w:asciiTheme="minorHAnsi" w:hAnsiTheme="minorHAnsi" w:cstheme="minorHAnsi"/>
                              <w:sz w:val="20"/>
                              <w:szCs w:val="20"/>
                            </w:rPr>
                            <w:fldChar w:fldCharType="separate"/>
                          </w:r>
                          <w:r w:rsidRPr="001B4BC5">
                            <w:rPr>
                              <w:rFonts w:asciiTheme="minorHAnsi" w:hAnsiTheme="minorHAnsi" w:cstheme="minorHAnsi"/>
                              <w:color w:val="8C8C8C" w:themeColor="background1" w:themeShade="8C"/>
                              <w:sz w:val="20"/>
                              <w:szCs w:val="20"/>
                            </w:rPr>
                            <w:t>2</w:t>
                          </w:r>
                          <w:r w:rsidRPr="001B4BC5">
                            <w:rPr>
                              <w:rFonts w:asciiTheme="minorHAnsi" w:hAnsiTheme="minorHAnsi" w:cstheme="minorHAns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EFD0" w14:textId="77777777" w:rsidR="008A463D" w:rsidRDefault="008A463D">
      <w:r>
        <w:separator/>
      </w:r>
    </w:p>
  </w:footnote>
  <w:footnote w:type="continuationSeparator" w:id="0">
    <w:p w14:paraId="32965396" w14:textId="77777777" w:rsidR="008A463D" w:rsidRDefault="008A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58DA" w14:textId="31354508" w:rsidR="00E512FA" w:rsidRPr="00E512FA" w:rsidRDefault="00E512FA" w:rsidP="00E512FA">
    <w:pPr>
      <w:tabs>
        <w:tab w:val="center" w:pos="4536"/>
        <w:tab w:val="right" w:pos="9072"/>
      </w:tabs>
      <w:autoSpaceDN w:val="0"/>
      <w:rPr>
        <w:rFonts w:ascii="Calibri" w:hAnsi="Calibri" w:cs="Calibri"/>
        <w:b/>
        <w:sz w:val="20"/>
        <w:szCs w:val="20"/>
        <w:u w:val="single"/>
        <w:lang w:val="en-US"/>
      </w:rPr>
    </w:pPr>
    <w:bookmarkStart w:id="19" w:name="_Hlk135287041"/>
    <w:bookmarkStart w:id="20" w:name="_Hlk152662393"/>
    <w:r w:rsidRPr="00E512FA">
      <w:rPr>
        <w:rFonts w:ascii="Calibri" w:hAnsi="Calibri" w:cs="Calibri"/>
        <w:sz w:val="20"/>
        <w:szCs w:val="20"/>
        <w:u w:val="single"/>
        <w:lang w:val="en-US"/>
      </w:rPr>
      <w:t xml:space="preserve">24. </w:t>
    </w:r>
    <w:proofErr w:type="spellStart"/>
    <w:r w:rsidRPr="00E512FA">
      <w:rPr>
        <w:rFonts w:ascii="Calibri" w:hAnsi="Calibri" w:cs="Calibri"/>
        <w:sz w:val="20"/>
        <w:szCs w:val="20"/>
        <w:u w:val="single"/>
        <w:lang w:val="en-US"/>
      </w:rPr>
      <w:t>sjednica</w:t>
    </w:r>
    <w:proofErr w:type="spellEnd"/>
    <w:r w:rsidRPr="00E512FA">
      <w:rPr>
        <w:rFonts w:ascii="Calibri" w:hAnsi="Calibri" w:cs="Calibri"/>
        <w:sz w:val="20"/>
        <w:szCs w:val="20"/>
        <w:u w:val="single"/>
        <w:lang w:val="en-US"/>
      </w:rPr>
      <w:t xml:space="preserve"> </w:t>
    </w:r>
    <w:proofErr w:type="spellStart"/>
    <w:r w:rsidRPr="00E512FA">
      <w:rPr>
        <w:rFonts w:ascii="Calibri" w:hAnsi="Calibri" w:cs="Calibri"/>
        <w:sz w:val="20"/>
        <w:szCs w:val="20"/>
        <w:u w:val="single"/>
        <w:lang w:val="en-US"/>
      </w:rPr>
      <w:t>Gradskog</w:t>
    </w:r>
    <w:proofErr w:type="spellEnd"/>
    <w:r w:rsidRPr="00E512FA">
      <w:rPr>
        <w:rFonts w:ascii="Calibri" w:hAnsi="Calibri" w:cs="Calibri"/>
        <w:sz w:val="20"/>
        <w:szCs w:val="20"/>
        <w:u w:val="single"/>
        <w:lang w:val="en-US"/>
      </w:rPr>
      <w:t xml:space="preserve"> </w:t>
    </w:r>
    <w:proofErr w:type="spellStart"/>
    <w:r w:rsidRPr="00E512FA">
      <w:rPr>
        <w:rFonts w:ascii="Calibri" w:hAnsi="Calibri" w:cs="Calibri"/>
        <w:sz w:val="20"/>
        <w:szCs w:val="20"/>
        <w:u w:val="single"/>
        <w:lang w:val="en-US"/>
      </w:rPr>
      <w:t>vijeća</w:t>
    </w:r>
    <w:proofErr w:type="spellEnd"/>
    <w:r w:rsidRPr="00E512FA">
      <w:rPr>
        <w:rFonts w:ascii="Calibri" w:hAnsi="Calibri" w:cs="Calibri"/>
        <w:sz w:val="20"/>
        <w:szCs w:val="20"/>
        <w:u w:val="single"/>
        <w:lang w:val="en-US"/>
      </w:rPr>
      <w:tab/>
    </w:r>
    <w:r w:rsidRPr="00E512FA">
      <w:rPr>
        <w:rFonts w:ascii="Calibri" w:hAnsi="Calibri" w:cs="Calibri"/>
        <w:sz w:val="20"/>
        <w:szCs w:val="20"/>
        <w:u w:val="single"/>
        <w:lang w:val="en-US"/>
      </w:rPr>
      <w:tab/>
    </w:r>
    <w:proofErr w:type="spellStart"/>
    <w:r w:rsidRPr="00E512FA">
      <w:rPr>
        <w:rFonts w:ascii="Calibri" w:hAnsi="Calibri" w:cs="Calibri"/>
        <w:sz w:val="20"/>
        <w:szCs w:val="20"/>
        <w:u w:val="single"/>
        <w:lang w:val="en-US"/>
      </w:rPr>
      <w:t>prosinac</w:t>
    </w:r>
    <w:proofErr w:type="spellEnd"/>
    <w:r w:rsidRPr="00E512FA">
      <w:rPr>
        <w:rFonts w:ascii="Calibri" w:hAnsi="Calibri" w:cs="Calibri"/>
        <w:sz w:val="20"/>
        <w:szCs w:val="20"/>
        <w:u w:val="single"/>
        <w:lang w:val="en-US"/>
      </w:rPr>
      <w:t>, 2023.</w:t>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556659E"/>
    <w:multiLevelType w:val="hybridMultilevel"/>
    <w:tmpl w:val="43CC60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26E96681"/>
    <w:multiLevelType w:val="hybridMultilevel"/>
    <w:tmpl w:val="70A295C2"/>
    <w:lvl w:ilvl="0" w:tplc="58FAD59C">
      <w:start w:val="4"/>
      <w:numFmt w:val="bullet"/>
      <w:lvlText w:val="-"/>
      <w:lvlJc w:val="left"/>
      <w:pPr>
        <w:ind w:left="900" w:hanging="360"/>
      </w:pPr>
      <w:rPr>
        <w:rFonts w:ascii="Times New Roman" w:eastAsia="Times New Roman" w:hAnsi="Times New Roman" w:cs="Times New Roman" w:hint="default"/>
      </w:rPr>
    </w:lvl>
    <w:lvl w:ilvl="1" w:tplc="041A0003">
      <w:start w:val="1"/>
      <w:numFmt w:val="bullet"/>
      <w:lvlText w:val="o"/>
      <w:lvlJc w:val="left"/>
      <w:pPr>
        <w:ind w:left="1620" w:hanging="360"/>
      </w:pPr>
      <w:rPr>
        <w:rFonts w:ascii="Courier New" w:hAnsi="Courier New" w:cs="Courier New" w:hint="default"/>
      </w:rPr>
    </w:lvl>
    <w:lvl w:ilvl="2" w:tplc="041A0005">
      <w:start w:val="1"/>
      <w:numFmt w:val="bullet"/>
      <w:lvlText w:val=""/>
      <w:lvlJc w:val="left"/>
      <w:pPr>
        <w:ind w:left="2340" w:hanging="360"/>
      </w:pPr>
      <w:rPr>
        <w:rFonts w:ascii="Wingdings" w:hAnsi="Wingdings" w:hint="default"/>
      </w:rPr>
    </w:lvl>
    <w:lvl w:ilvl="3" w:tplc="041A0001">
      <w:start w:val="1"/>
      <w:numFmt w:val="bullet"/>
      <w:lvlText w:val=""/>
      <w:lvlJc w:val="left"/>
      <w:pPr>
        <w:ind w:left="3060" w:hanging="360"/>
      </w:pPr>
      <w:rPr>
        <w:rFonts w:ascii="Symbol" w:hAnsi="Symbol" w:hint="default"/>
      </w:rPr>
    </w:lvl>
    <w:lvl w:ilvl="4" w:tplc="041A0003">
      <w:start w:val="1"/>
      <w:numFmt w:val="bullet"/>
      <w:lvlText w:val="o"/>
      <w:lvlJc w:val="left"/>
      <w:pPr>
        <w:ind w:left="3780" w:hanging="360"/>
      </w:pPr>
      <w:rPr>
        <w:rFonts w:ascii="Courier New" w:hAnsi="Courier New" w:cs="Courier New" w:hint="default"/>
      </w:rPr>
    </w:lvl>
    <w:lvl w:ilvl="5" w:tplc="041A0005">
      <w:start w:val="1"/>
      <w:numFmt w:val="bullet"/>
      <w:lvlText w:val=""/>
      <w:lvlJc w:val="left"/>
      <w:pPr>
        <w:ind w:left="4500" w:hanging="360"/>
      </w:pPr>
      <w:rPr>
        <w:rFonts w:ascii="Wingdings" w:hAnsi="Wingdings" w:hint="default"/>
      </w:rPr>
    </w:lvl>
    <w:lvl w:ilvl="6" w:tplc="041A0001">
      <w:start w:val="1"/>
      <w:numFmt w:val="bullet"/>
      <w:lvlText w:val=""/>
      <w:lvlJc w:val="left"/>
      <w:pPr>
        <w:ind w:left="5220" w:hanging="360"/>
      </w:pPr>
      <w:rPr>
        <w:rFonts w:ascii="Symbol" w:hAnsi="Symbol" w:hint="default"/>
      </w:rPr>
    </w:lvl>
    <w:lvl w:ilvl="7" w:tplc="041A0003">
      <w:start w:val="1"/>
      <w:numFmt w:val="bullet"/>
      <w:lvlText w:val="o"/>
      <w:lvlJc w:val="left"/>
      <w:pPr>
        <w:ind w:left="5940" w:hanging="360"/>
      </w:pPr>
      <w:rPr>
        <w:rFonts w:ascii="Courier New" w:hAnsi="Courier New" w:cs="Courier New" w:hint="default"/>
      </w:rPr>
    </w:lvl>
    <w:lvl w:ilvl="8" w:tplc="041A0005">
      <w:start w:val="1"/>
      <w:numFmt w:val="bullet"/>
      <w:lvlText w:val=""/>
      <w:lvlJc w:val="left"/>
      <w:pPr>
        <w:ind w:left="6660" w:hanging="360"/>
      </w:pPr>
      <w:rPr>
        <w:rFonts w:ascii="Wingdings" w:hAnsi="Wingdings" w:hint="default"/>
      </w:rPr>
    </w:lvl>
  </w:abstractNum>
  <w:abstractNum w:abstractNumId="27"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0"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2" w15:restartNumberingAfterBreak="0">
    <w:nsid w:val="4C441A88"/>
    <w:multiLevelType w:val="hybridMultilevel"/>
    <w:tmpl w:val="F34EB31A"/>
    <w:lvl w:ilvl="0" w:tplc="C00AB7DC">
      <w:numFmt w:val="bullet"/>
      <w:lvlText w:val="-"/>
      <w:lvlJc w:val="left"/>
      <w:pPr>
        <w:ind w:left="932" w:hanging="360"/>
      </w:pPr>
      <w:rPr>
        <w:rFonts w:ascii="Times New Roman" w:eastAsia="Times New Roman" w:hAnsi="Times New Roman" w:cs="Times New Roman" w:hint="default"/>
      </w:rPr>
    </w:lvl>
    <w:lvl w:ilvl="1" w:tplc="041A0003" w:tentative="1">
      <w:start w:val="1"/>
      <w:numFmt w:val="bullet"/>
      <w:lvlText w:val="o"/>
      <w:lvlJc w:val="left"/>
      <w:pPr>
        <w:ind w:left="1946" w:hanging="360"/>
      </w:pPr>
      <w:rPr>
        <w:rFonts w:ascii="Courier New" w:hAnsi="Courier New" w:cs="Courier New" w:hint="default"/>
      </w:rPr>
    </w:lvl>
    <w:lvl w:ilvl="2" w:tplc="041A0005" w:tentative="1">
      <w:start w:val="1"/>
      <w:numFmt w:val="bullet"/>
      <w:lvlText w:val=""/>
      <w:lvlJc w:val="left"/>
      <w:pPr>
        <w:ind w:left="2666" w:hanging="360"/>
      </w:pPr>
      <w:rPr>
        <w:rFonts w:ascii="Wingdings" w:hAnsi="Wingdings" w:hint="default"/>
      </w:rPr>
    </w:lvl>
    <w:lvl w:ilvl="3" w:tplc="041A0001" w:tentative="1">
      <w:start w:val="1"/>
      <w:numFmt w:val="bullet"/>
      <w:lvlText w:val=""/>
      <w:lvlJc w:val="left"/>
      <w:pPr>
        <w:ind w:left="3386" w:hanging="360"/>
      </w:pPr>
      <w:rPr>
        <w:rFonts w:ascii="Symbol" w:hAnsi="Symbol" w:hint="default"/>
      </w:rPr>
    </w:lvl>
    <w:lvl w:ilvl="4" w:tplc="041A0003" w:tentative="1">
      <w:start w:val="1"/>
      <w:numFmt w:val="bullet"/>
      <w:lvlText w:val="o"/>
      <w:lvlJc w:val="left"/>
      <w:pPr>
        <w:ind w:left="4106" w:hanging="360"/>
      </w:pPr>
      <w:rPr>
        <w:rFonts w:ascii="Courier New" w:hAnsi="Courier New" w:cs="Courier New" w:hint="default"/>
      </w:rPr>
    </w:lvl>
    <w:lvl w:ilvl="5" w:tplc="041A0005" w:tentative="1">
      <w:start w:val="1"/>
      <w:numFmt w:val="bullet"/>
      <w:lvlText w:val=""/>
      <w:lvlJc w:val="left"/>
      <w:pPr>
        <w:ind w:left="4826" w:hanging="360"/>
      </w:pPr>
      <w:rPr>
        <w:rFonts w:ascii="Wingdings" w:hAnsi="Wingdings" w:hint="default"/>
      </w:rPr>
    </w:lvl>
    <w:lvl w:ilvl="6" w:tplc="041A0001" w:tentative="1">
      <w:start w:val="1"/>
      <w:numFmt w:val="bullet"/>
      <w:lvlText w:val=""/>
      <w:lvlJc w:val="left"/>
      <w:pPr>
        <w:ind w:left="5546" w:hanging="360"/>
      </w:pPr>
      <w:rPr>
        <w:rFonts w:ascii="Symbol" w:hAnsi="Symbol" w:hint="default"/>
      </w:rPr>
    </w:lvl>
    <w:lvl w:ilvl="7" w:tplc="041A0003" w:tentative="1">
      <w:start w:val="1"/>
      <w:numFmt w:val="bullet"/>
      <w:lvlText w:val="o"/>
      <w:lvlJc w:val="left"/>
      <w:pPr>
        <w:ind w:left="6266" w:hanging="360"/>
      </w:pPr>
      <w:rPr>
        <w:rFonts w:ascii="Courier New" w:hAnsi="Courier New" w:cs="Courier New" w:hint="default"/>
      </w:rPr>
    </w:lvl>
    <w:lvl w:ilvl="8" w:tplc="041A0005" w:tentative="1">
      <w:start w:val="1"/>
      <w:numFmt w:val="bullet"/>
      <w:lvlText w:val=""/>
      <w:lvlJc w:val="left"/>
      <w:pPr>
        <w:ind w:left="6986" w:hanging="360"/>
      </w:pPr>
      <w:rPr>
        <w:rFonts w:ascii="Wingdings" w:hAnsi="Wingdings" w:hint="default"/>
      </w:rPr>
    </w:lvl>
  </w:abstractNum>
  <w:abstractNum w:abstractNumId="33"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8"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1E769AA"/>
    <w:multiLevelType w:val="hybridMultilevel"/>
    <w:tmpl w:val="3D4CE5A4"/>
    <w:lvl w:ilvl="0" w:tplc="A3F8EBBC">
      <w:start w:val="4"/>
      <w:numFmt w:val="bullet"/>
      <w:lvlText w:val="-"/>
      <w:lvlJc w:val="left"/>
      <w:pPr>
        <w:ind w:left="927"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2" w15:restartNumberingAfterBreak="0">
    <w:nsid w:val="7919052C"/>
    <w:multiLevelType w:val="hybridMultilevel"/>
    <w:tmpl w:val="A056B5F2"/>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3"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1650556645">
    <w:abstractNumId w:val="30"/>
  </w:num>
  <w:num w:numId="2" w16cid:durableId="2097088475">
    <w:abstractNumId w:val="27"/>
  </w:num>
  <w:num w:numId="3" w16cid:durableId="1965038550">
    <w:abstractNumId w:val="32"/>
  </w:num>
  <w:num w:numId="4" w16cid:durableId="505438003">
    <w:abstractNumId w:val="25"/>
  </w:num>
  <w:num w:numId="5" w16cid:durableId="1348022206">
    <w:abstractNumId w:val="35"/>
  </w:num>
  <w:num w:numId="6" w16cid:durableId="1547598721">
    <w:abstractNumId w:val="33"/>
  </w:num>
  <w:num w:numId="7" w16cid:durableId="582297863">
    <w:abstractNumId w:val="38"/>
  </w:num>
  <w:num w:numId="8" w16cid:durableId="440807118">
    <w:abstractNumId w:val="34"/>
  </w:num>
  <w:num w:numId="9" w16cid:durableId="2094471806">
    <w:abstractNumId w:val="19"/>
  </w:num>
  <w:num w:numId="10" w16cid:durableId="535046863">
    <w:abstractNumId w:val="23"/>
  </w:num>
  <w:num w:numId="11" w16cid:durableId="736131252">
    <w:abstractNumId w:val="22"/>
  </w:num>
  <w:num w:numId="12" w16cid:durableId="1591427023">
    <w:abstractNumId w:val="36"/>
  </w:num>
  <w:num w:numId="13" w16cid:durableId="535894441">
    <w:abstractNumId w:val="39"/>
  </w:num>
  <w:num w:numId="14" w16cid:durableId="1867256741">
    <w:abstractNumId w:val="28"/>
  </w:num>
  <w:num w:numId="15" w16cid:durableId="1793399061">
    <w:abstractNumId w:val="29"/>
  </w:num>
  <w:num w:numId="16" w16cid:durableId="1455950745">
    <w:abstractNumId w:val="41"/>
  </w:num>
  <w:num w:numId="17" w16cid:durableId="2001342689">
    <w:abstractNumId w:val="31"/>
  </w:num>
  <w:num w:numId="18" w16cid:durableId="908618913">
    <w:abstractNumId w:val="32"/>
  </w:num>
  <w:num w:numId="19" w16cid:durableId="669330491">
    <w:abstractNumId w:val="21"/>
  </w:num>
  <w:num w:numId="20" w16cid:durableId="12267058">
    <w:abstractNumId w:val="24"/>
  </w:num>
  <w:num w:numId="21" w16cid:durableId="665672829">
    <w:abstractNumId w:val="32"/>
  </w:num>
  <w:num w:numId="22" w16cid:durableId="354426499">
    <w:abstractNumId w:val="31"/>
  </w:num>
  <w:num w:numId="23" w16cid:durableId="1400593239">
    <w:abstractNumId w:val="43"/>
  </w:num>
  <w:num w:numId="24" w16cid:durableId="116147882">
    <w:abstractNumId w:val="43"/>
  </w:num>
  <w:num w:numId="25" w16cid:durableId="1047415480">
    <w:abstractNumId w:val="37"/>
  </w:num>
  <w:num w:numId="26" w16cid:durableId="708648867">
    <w:abstractNumId w:val="18"/>
  </w:num>
  <w:num w:numId="27" w16cid:durableId="1189296719">
    <w:abstractNumId w:val="29"/>
  </w:num>
  <w:num w:numId="28" w16cid:durableId="925919530">
    <w:abstractNumId w:val="41"/>
  </w:num>
  <w:num w:numId="29" w16cid:durableId="379791565">
    <w:abstractNumId w:val="20"/>
  </w:num>
  <w:num w:numId="30" w16cid:durableId="2146851344">
    <w:abstractNumId w:val="32"/>
  </w:num>
  <w:num w:numId="31" w16cid:durableId="122159777">
    <w:abstractNumId w:val="42"/>
  </w:num>
  <w:num w:numId="32" w16cid:durableId="1860314474">
    <w:abstractNumId w:val="26"/>
  </w:num>
  <w:num w:numId="33" w16cid:durableId="1184513844">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EC"/>
    <w:rsid w:val="000006F4"/>
    <w:rsid w:val="0000275E"/>
    <w:rsid w:val="00003C4F"/>
    <w:rsid w:val="00003E5A"/>
    <w:rsid w:val="0000403D"/>
    <w:rsid w:val="00004A23"/>
    <w:rsid w:val="00006AA6"/>
    <w:rsid w:val="00011EDE"/>
    <w:rsid w:val="0001241D"/>
    <w:rsid w:val="00015C03"/>
    <w:rsid w:val="0001740B"/>
    <w:rsid w:val="00020310"/>
    <w:rsid w:val="000205AE"/>
    <w:rsid w:val="00020753"/>
    <w:rsid w:val="00020AC8"/>
    <w:rsid w:val="00021F01"/>
    <w:rsid w:val="00024472"/>
    <w:rsid w:val="00024FD3"/>
    <w:rsid w:val="0002601F"/>
    <w:rsid w:val="00031544"/>
    <w:rsid w:val="00033EB9"/>
    <w:rsid w:val="00034062"/>
    <w:rsid w:val="0003636D"/>
    <w:rsid w:val="0003736C"/>
    <w:rsid w:val="00037C31"/>
    <w:rsid w:val="000413DC"/>
    <w:rsid w:val="00041D0D"/>
    <w:rsid w:val="000429CE"/>
    <w:rsid w:val="00042B3D"/>
    <w:rsid w:val="00044E48"/>
    <w:rsid w:val="00045642"/>
    <w:rsid w:val="00050C81"/>
    <w:rsid w:val="00052DB9"/>
    <w:rsid w:val="000539A6"/>
    <w:rsid w:val="00055260"/>
    <w:rsid w:val="00056BD5"/>
    <w:rsid w:val="00056FD9"/>
    <w:rsid w:val="00060B58"/>
    <w:rsid w:val="00065864"/>
    <w:rsid w:val="00070BA3"/>
    <w:rsid w:val="000724C0"/>
    <w:rsid w:val="00080747"/>
    <w:rsid w:val="0008131D"/>
    <w:rsid w:val="00082066"/>
    <w:rsid w:val="000847FF"/>
    <w:rsid w:val="00085A87"/>
    <w:rsid w:val="00086506"/>
    <w:rsid w:val="00086645"/>
    <w:rsid w:val="00086C4A"/>
    <w:rsid w:val="00092CCE"/>
    <w:rsid w:val="000942F1"/>
    <w:rsid w:val="00097BA5"/>
    <w:rsid w:val="000A2CFC"/>
    <w:rsid w:val="000A31A0"/>
    <w:rsid w:val="000A564B"/>
    <w:rsid w:val="000A5889"/>
    <w:rsid w:val="000B13D7"/>
    <w:rsid w:val="000B175B"/>
    <w:rsid w:val="000B274E"/>
    <w:rsid w:val="000B2CC2"/>
    <w:rsid w:val="000B3918"/>
    <w:rsid w:val="000B5BCD"/>
    <w:rsid w:val="000B5F5C"/>
    <w:rsid w:val="000B6349"/>
    <w:rsid w:val="000C0F39"/>
    <w:rsid w:val="000C0FCA"/>
    <w:rsid w:val="000C277C"/>
    <w:rsid w:val="000C503C"/>
    <w:rsid w:val="000C5FCB"/>
    <w:rsid w:val="000C6380"/>
    <w:rsid w:val="000D00EE"/>
    <w:rsid w:val="000D0A88"/>
    <w:rsid w:val="000D1DD7"/>
    <w:rsid w:val="000D452E"/>
    <w:rsid w:val="000D4862"/>
    <w:rsid w:val="000D4ABE"/>
    <w:rsid w:val="000D5DA8"/>
    <w:rsid w:val="000D7C3D"/>
    <w:rsid w:val="000D7CBF"/>
    <w:rsid w:val="000E05FA"/>
    <w:rsid w:val="000E0A97"/>
    <w:rsid w:val="000E1375"/>
    <w:rsid w:val="000E27F1"/>
    <w:rsid w:val="000E3167"/>
    <w:rsid w:val="000E3A6B"/>
    <w:rsid w:val="000E636A"/>
    <w:rsid w:val="000E69B6"/>
    <w:rsid w:val="000F0D9C"/>
    <w:rsid w:val="000F1A5F"/>
    <w:rsid w:val="000F2FB8"/>
    <w:rsid w:val="000F43D0"/>
    <w:rsid w:val="000F5655"/>
    <w:rsid w:val="000F5C89"/>
    <w:rsid w:val="000F6AFF"/>
    <w:rsid w:val="000F7152"/>
    <w:rsid w:val="00101C9B"/>
    <w:rsid w:val="00102A1A"/>
    <w:rsid w:val="00102FFC"/>
    <w:rsid w:val="00104FCF"/>
    <w:rsid w:val="00106B02"/>
    <w:rsid w:val="001118BE"/>
    <w:rsid w:val="0011393A"/>
    <w:rsid w:val="00114B41"/>
    <w:rsid w:val="00115D4A"/>
    <w:rsid w:val="00115EF2"/>
    <w:rsid w:val="001161F7"/>
    <w:rsid w:val="0011634B"/>
    <w:rsid w:val="001173CD"/>
    <w:rsid w:val="001174BC"/>
    <w:rsid w:val="001225EF"/>
    <w:rsid w:val="001243EB"/>
    <w:rsid w:val="0012548D"/>
    <w:rsid w:val="00126153"/>
    <w:rsid w:val="00126537"/>
    <w:rsid w:val="00127C5F"/>
    <w:rsid w:val="001332CC"/>
    <w:rsid w:val="00133874"/>
    <w:rsid w:val="00133FA6"/>
    <w:rsid w:val="0013559C"/>
    <w:rsid w:val="0014143D"/>
    <w:rsid w:val="00142621"/>
    <w:rsid w:val="00145549"/>
    <w:rsid w:val="00145AF3"/>
    <w:rsid w:val="00146CD1"/>
    <w:rsid w:val="001475E7"/>
    <w:rsid w:val="00157423"/>
    <w:rsid w:val="0016240A"/>
    <w:rsid w:val="0016253E"/>
    <w:rsid w:val="0016336D"/>
    <w:rsid w:val="00163EA8"/>
    <w:rsid w:val="00164467"/>
    <w:rsid w:val="001644D7"/>
    <w:rsid w:val="0016718D"/>
    <w:rsid w:val="00171791"/>
    <w:rsid w:val="001759B0"/>
    <w:rsid w:val="0018182C"/>
    <w:rsid w:val="0018303D"/>
    <w:rsid w:val="00183319"/>
    <w:rsid w:val="0018367A"/>
    <w:rsid w:val="0018395F"/>
    <w:rsid w:val="0018542C"/>
    <w:rsid w:val="00187167"/>
    <w:rsid w:val="001913AB"/>
    <w:rsid w:val="00191901"/>
    <w:rsid w:val="00191A08"/>
    <w:rsid w:val="0019309F"/>
    <w:rsid w:val="001961F2"/>
    <w:rsid w:val="001A1D60"/>
    <w:rsid w:val="001A3478"/>
    <w:rsid w:val="001A36FD"/>
    <w:rsid w:val="001A3848"/>
    <w:rsid w:val="001A4171"/>
    <w:rsid w:val="001A41AE"/>
    <w:rsid w:val="001A6790"/>
    <w:rsid w:val="001A7AD8"/>
    <w:rsid w:val="001B0D48"/>
    <w:rsid w:val="001B0FCB"/>
    <w:rsid w:val="001B169A"/>
    <w:rsid w:val="001B1E2F"/>
    <w:rsid w:val="001B2036"/>
    <w:rsid w:val="001B242C"/>
    <w:rsid w:val="001B33B9"/>
    <w:rsid w:val="001B4504"/>
    <w:rsid w:val="001B4BC5"/>
    <w:rsid w:val="001B649D"/>
    <w:rsid w:val="001B75A5"/>
    <w:rsid w:val="001C2657"/>
    <w:rsid w:val="001C36C7"/>
    <w:rsid w:val="001C4832"/>
    <w:rsid w:val="001C5C79"/>
    <w:rsid w:val="001D0789"/>
    <w:rsid w:val="001D3320"/>
    <w:rsid w:val="001D4572"/>
    <w:rsid w:val="001D50C2"/>
    <w:rsid w:val="001D6421"/>
    <w:rsid w:val="001D7FFE"/>
    <w:rsid w:val="001E13A0"/>
    <w:rsid w:val="001E1522"/>
    <w:rsid w:val="001E168F"/>
    <w:rsid w:val="001E1A85"/>
    <w:rsid w:val="001E4AD8"/>
    <w:rsid w:val="001E5704"/>
    <w:rsid w:val="001E5A25"/>
    <w:rsid w:val="001E6BA6"/>
    <w:rsid w:val="001E73F2"/>
    <w:rsid w:val="001E77D0"/>
    <w:rsid w:val="001F0D15"/>
    <w:rsid w:val="001F0D59"/>
    <w:rsid w:val="001F1D0B"/>
    <w:rsid w:val="001F2787"/>
    <w:rsid w:val="001F576E"/>
    <w:rsid w:val="001F5C82"/>
    <w:rsid w:val="001F628F"/>
    <w:rsid w:val="001F7B19"/>
    <w:rsid w:val="001F7F64"/>
    <w:rsid w:val="00203BB4"/>
    <w:rsid w:val="00203FF1"/>
    <w:rsid w:val="002050D7"/>
    <w:rsid w:val="00205AE5"/>
    <w:rsid w:val="002064C2"/>
    <w:rsid w:val="002074E9"/>
    <w:rsid w:val="00210493"/>
    <w:rsid w:val="00211005"/>
    <w:rsid w:val="00213848"/>
    <w:rsid w:val="00213FB0"/>
    <w:rsid w:val="00215C5A"/>
    <w:rsid w:val="002175E1"/>
    <w:rsid w:val="00217A45"/>
    <w:rsid w:val="00220521"/>
    <w:rsid w:val="002208ED"/>
    <w:rsid w:val="00220A52"/>
    <w:rsid w:val="00220B3A"/>
    <w:rsid w:val="0022101F"/>
    <w:rsid w:val="0022118A"/>
    <w:rsid w:val="002214AD"/>
    <w:rsid w:val="002214EC"/>
    <w:rsid w:val="002221A4"/>
    <w:rsid w:val="002247BF"/>
    <w:rsid w:val="00225919"/>
    <w:rsid w:val="00227F80"/>
    <w:rsid w:val="00236B3E"/>
    <w:rsid w:val="00237B77"/>
    <w:rsid w:val="0024150A"/>
    <w:rsid w:val="00243FD7"/>
    <w:rsid w:val="002446F0"/>
    <w:rsid w:val="002456CC"/>
    <w:rsid w:val="00246498"/>
    <w:rsid w:val="002465A0"/>
    <w:rsid w:val="0024670E"/>
    <w:rsid w:val="00250F3B"/>
    <w:rsid w:val="00254B37"/>
    <w:rsid w:val="00256963"/>
    <w:rsid w:val="0025732F"/>
    <w:rsid w:val="002607AC"/>
    <w:rsid w:val="002611B4"/>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6EC2"/>
    <w:rsid w:val="00287D66"/>
    <w:rsid w:val="002904B2"/>
    <w:rsid w:val="00290620"/>
    <w:rsid w:val="00290B96"/>
    <w:rsid w:val="00291911"/>
    <w:rsid w:val="0029240F"/>
    <w:rsid w:val="00292F79"/>
    <w:rsid w:val="002951D1"/>
    <w:rsid w:val="00295901"/>
    <w:rsid w:val="00296221"/>
    <w:rsid w:val="00296652"/>
    <w:rsid w:val="002967AE"/>
    <w:rsid w:val="002A081F"/>
    <w:rsid w:val="002A1197"/>
    <w:rsid w:val="002A21D9"/>
    <w:rsid w:val="002A22E1"/>
    <w:rsid w:val="002A250D"/>
    <w:rsid w:val="002A28D9"/>
    <w:rsid w:val="002A2A41"/>
    <w:rsid w:val="002A38AD"/>
    <w:rsid w:val="002A702C"/>
    <w:rsid w:val="002A7BC0"/>
    <w:rsid w:val="002B2127"/>
    <w:rsid w:val="002B228D"/>
    <w:rsid w:val="002B2AE5"/>
    <w:rsid w:val="002B499B"/>
    <w:rsid w:val="002B6CA0"/>
    <w:rsid w:val="002C04A5"/>
    <w:rsid w:val="002C1088"/>
    <w:rsid w:val="002C1108"/>
    <w:rsid w:val="002C15F0"/>
    <w:rsid w:val="002C1A57"/>
    <w:rsid w:val="002C2BB9"/>
    <w:rsid w:val="002C304A"/>
    <w:rsid w:val="002C34E3"/>
    <w:rsid w:val="002C38BF"/>
    <w:rsid w:val="002C64BF"/>
    <w:rsid w:val="002C7368"/>
    <w:rsid w:val="002C7818"/>
    <w:rsid w:val="002D0EED"/>
    <w:rsid w:val="002D1637"/>
    <w:rsid w:val="002D4F52"/>
    <w:rsid w:val="002D5C90"/>
    <w:rsid w:val="002D6E2E"/>
    <w:rsid w:val="002D714F"/>
    <w:rsid w:val="002E0205"/>
    <w:rsid w:val="002E0C6D"/>
    <w:rsid w:val="002E1876"/>
    <w:rsid w:val="002E6B14"/>
    <w:rsid w:val="002E71F1"/>
    <w:rsid w:val="002E7565"/>
    <w:rsid w:val="002F0CB8"/>
    <w:rsid w:val="002F26AE"/>
    <w:rsid w:val="002F2773"/>
    <w:rsid w:val="002F4A99"/>
    <w:rsid w:val="002F579E"/>
    <w:rsid w:val="002F681F"/>
    <w:rsid w:val="002F733C"/>
    <w:rsid w:val="00300DD3"/>
    <w:rsid w:val="003017BB"/>
    <w:rsid w:val="0030239F"/>
    <w:rsid w:val="003028DA"/>
    <w:rsid w:val="003036F0"/>
    <w:rsid w:val="00303C9C"/>
    <w:rsid w:val="00303CF0"/>
    <w:rsid w:val="003045DE"/>
    <w:rsid w:val="003053E4"/>
    <w:rsid w:val="003066E5"/>
    <w:rsid w:val="00310B19"/>
    <w:rsid w:val="003116AA"/>
    <w:rsid w:val="003121B1"/>
    <w:rsid w:val="0031319A"/>
    <w:rsid w:val="00313549"/>
    <w:rsid w:val="0031382A"/>
    <w:rsid w:val="0031435E"/>
    <w:rsid w:val="00314958"/>
    <w:rsid w:val="00314E66"/>
    <w:rsid w:val="00315103"/>
    <w:rsid w:val="003203F1"/>
    <w:rsid w:val="003208F5"/>
    <w:rsid w:val="00321F54"/>
    <w:rsid w:val="003253BB"/>
    <w:rsid w:val="0032751B"/>
    <w:rsid w:val="003315C0"/>
    <w:rsid w:val="003338EF"/>
    <w:rsid w:val="00333954"/>
    <w:rsid w:val="00336656"/>
    <w:rsid w:val="0033677E"/>
    <w:rsid w:val="00340D9E"/>
    <w:rsid w:val="00341C11"/>
    <w:rsid w:val="00341C20"/>
    <w:rsid w:val="00341E79"/>
    <w:rsid w:val="00342A33"/>
    <w:rsid w:val="00342B16"/>
    <w:rsid w:val="003439D2"/>
    <w:rsid w:val="00343BA4"/>
    <w:rsid w:val="003441E6"/>
    <w:rsid w:val="003509E2"/>
    <w:rsid w:val="0035619B"/>
    <w:rsid w:val="00356845"/>
    <w:rsid w:val="00356871"/>
    <w:rsid w:val="00357D37"/>
    <w:rsid w:val="00357FD7"/>
    <w:rsid w:val="00360222"/>
    <w:rsid w:val="00363040"/>
    <w:rsid w:val="00364531"/>
    <w:rsid w:val="00364CAE"/>
    <w:rsid w:val="00365883"/>
    <w:rsid w:val="00365FA2"/>
    <w:rsid w:val="00367043"/>
    <w:rsid w:val="003714C7"/>
    <w:rsid w:val="00371AEE"/>
    <w:rsid w:val="003720B5"/>
    <w:rsid w:val="003741C3"/>
    <w:rsid w:val="00376AF1"/>
    <w:rsid w:val="0037791E"/>
    <w:rsid w:val="00377B73"/>
    <w:rsid w:val="00377BB9"/>
    <w:rsid w:val="003805FC"/>
    <w:rsid w:val="0038118C"/>
    <w:rsid w:val="00383182"/>
    <w:rsid w:val="0038428B"/>
    <w:rsid w:val="00385D9F"/>
    <w:rsid w:val="00385EDF"/>
    <w:rsid w:val="00386450"/>
    <w:rsid w:val="003869D5"/>
    <w:rsid w:val="00387DFC"/>
    <w:rsid w:val="0039072E"/>
    <w:rsid w:val="00391F30"/>
    <w:rsid w:val="00392A65"/>
    <w:rsid w:val="00395C63"/>
    <w:rsid w:val="00396D55"/>
    <w:rsid w:val="0039772D"/>
    <w:rsid w:val="003A0ACC"/>
    <w:rsid w:val="003A1D2A"/>
    <w:rsid w:val="003A2032"/>
    <w:rsid w:val="003A2951"/>
    <w:rsid w:val="003A49C8"/>
    <w:rsid w:val="003A5264"/>
    <w:rsid w:val="003B04F3"/>
    <w:rsid w:val="003B051A"/>
    <w:rsid w:val="003B19E1"/>
    <w:rsid w:val="003B2062"/>
    <w:rsid w:val="003B368F"/>
    <w:rsid w:val="003B5408"/>
    <w:rsid w:val="003B7BF5"/>
    <w:rsid w:val="003C1C77"/>
    <w:rsid w:val="003C239C"/>
    <w:rsid w:val="003C2C46"/>
    <w:rsid w:val="003C3571"/>
    <w:rsid w:val="003C5BEE"/>
    <w:rsid w:val="003D35BB"/>
    <w:rsid w:val="003D3A6C"/>
    <w:rsid w:val="003D3CF0"/>
    <w:rsid w:val="003D4276"/>
    <w:rsid w:val="003D443E"/>
    <w:rsid w:val="003D726A"/>
    <w:rsid w:val="003E0F88"/>
    <w:rsid w:val="003E0FD4"/>
    <w:rsid w:val="003E1405"/>
    <w:rsid w:val="003F0A0E"/>
    <w:rsid w:val="003F2289"/>
    <w:rsid w:val="003F26C4"/>
    <w:rsid w:val="003F49A0"/>
    <w:rsid w:val="003F71ED"/>
    <w:rsid w:val="004009BC"/>
    <w:rsid w:val="004035CE"/>
    <w:rsid w:val="00404A2B"/>
    <w:rsid w:val="00405589"/>
    <w:rsid w:val="0040598F"/>
    <w:rsid w:val="00411D07"/>
    <w:rsid w:val="00411FBF"/>
    <w:rsid w:val="004121F3"/>
    <w:rsid w:val="00413DF2"/>
    <w:rsid w:val="004155FC"/>
    <w:rsid w:val="004157DD"/>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415AB"/>
    <w:rsid w:val="00442058"/>
    <w:rsid w:val="00442ECF"/>
    <w:rsid w:val="00443777"/>
    <w:rsid w:val="00443C14"/>
    <w:rsid w:val="00444174"/>
    <w:rsid w:val="0044466A"/>
    <w:rsid w:val="00445059"/>
    <w:rsid w:val="004475CE"/>
    <w:rsid w:val="0045038E"/>
    <w:rsid w:val="00450E08"/>
    <w:rsid w:val="004512D1"/>
    <w:rsid w:val="0045160F"/>
    <w:rsid w:val="0045357F"/>
    <w:rsid w:val="00453DE6"/>
    <w:rsid w:val="004556B8"/>
    <w:rsid w:val="004627E9"/>
    <w:rsid w:val="00463752"/>
    <w:rsid w:val="00464775"/>
    <w:rsid w:val="00464B77"/>
    <w:rsid w:val="00466080"/>
    <w:rsid w:val="00466D8D"/>
    <w:rsid w:val="004731B5"/>
    <w:rsid w:val="00473E29"/>
    <w:rsid w:val="00477010"/>
    <w:rsid w:val="00477093"/>
    <w:rsid w:val="00477264"/>
    <w:rsid w:val="004779BB"/>
    <w:rsid w:val="00477D0B"/>
    <w:rsid w:val="00481A16"/>
    <w:rsid w:val="00483676"/>
    <w:rsid w:val="0048421B"/>
    <w:rsid w:val="00484F79"/>
    <w:rsid w:val="0048784B"/>
    <w:rsid w:val="00487AFF"/>
    <w:rsid w:val="00487FDA"/>
    <w:rsid w:val="0049170F"/>
    <w:rsid w:val="004946BD"/>
    <w:rsid w:val="00494DB7"/>
    <w:rsid w:val="004958F6"/>
    <w:rsid w:val="00495C05"/>
    <w:rsid w:val="004A0586"/>
    <w:rsid w:val="004A05BE"/>
    <w:rsid w:val="004A41C9"/>
    <w:rsid w:val="004A48A8"/>
    <w:rsid w:val="004A7D6B"/>
    <w:rsid w:val="004B2A10"/>
    <w:rsid w:val="004B38CF"/>
    <w:rsid w:val="004B7DF4"/>
    <w:rsid w:val="004B7F02"/>
    <w:rsid w:val="004C2255"/>
    <w:rsid w:val="004C3783"/>
    <w:rsid w:val="004C3A41"/>
    <w:rsid w:val="004C3FB5"/>
    <w:rsid w:val="004C4E8A"/>
    <w:rsid w:val="004C61E7"/>
    <w:rsid w:val="004C768D"/>
    <w:rsid w:val="004D13A8"/>
    <w:rsid w:val="004D16C0"/>
    <w:rsid w:val="004D444C"/>
    <w:rsid w:val="004D45B9"/>
    <w:rsid w:val="004D489D"/>
    <w:rsid w:val="004E05A2"/>
    <w:rsid w:val="004E213A"/>
    <w:rsid w:val="004E2329"/>
    <w:rsid w:val="004E2415"/>
    <w:rsid w:val="004E2FCF"/>
    <w:rsid w:val="004E3AAA"/>
    <w:rsid w:val="004E3B51"/>
    <w:rsid w:val="004E3DD6"/>
    <w:rsid w:val="004E4C3E"/>
    <w:rsid w:val="004E4D24"/>
    <w:rsid w:val="004E4ED5"/>
    <w:rsid w:val="004E508F"/>
    <w:rsid w:val="004E672B"/>
    <w:rsid w:val="004E76AF"/>
    <w:rsid w:val="004F02C5"/>
    <w:rsid w:val="004F0D76"/>
    <w:rsid w:val="004F2168"/>
    <w:rsid w:val="004F2441"/>
    <w:rsid w:val="004F3C9F"/>
    <w:rsid w:val="004F3EA3"/>
    <w:rsid w:val="004F584D"/>
    <w:rsid w:val="004F7E16"/>
    <w:rsid w:val="00500DCF"/>
    <w:rsid w:val="00500F5E"/>
    <w:rsid w:val="0050173F"/>
    <w:rsid w:val="00501F48"/>
    <w:rsid w:val="0050287E"/>
    <w:rsid w:val="00502AF7"/>
    <w:rsid w:val="005047C9"/>
    <w:rsid w:val="00510B46"/>
    <w:rsid w:val="00511EC8"/>
    <w:rsid w:val="005148B7"/>
    <w:rsid w:val="0051654B"/>
    <w:rsid w:val="00517366"/>
    <w:rsid w:val="00517A9A"/>
    <w:rsid w:val="00517E14"/>
    <w:rsid w:val="00520F85"/>
    <w:rsid w:val="00523BBF"/>
    <w:rsid w:val="00523F54"/>
    <w:rsid w:val="0052615F"/>
    <w:rsid w:val="00527444"/>
    <w:rsid w:val="00530597"/>
    <w:rsid w:val="00530BEB"/>
    <w:rsid w:val="00534724"/>
    <w:rsid w:val="00535AE8"/>
    <w:rsid w:val="00536137"/>
    <w:rsid w:val="005367AF"/>
    <w:rsid w:val="00537801"/>
    <w:rsid w:val="00542499"/>
    <w:rsid w:val="0055112F"/>
    <w:rsid w:val="00551273"/>
    <w:rsid w:val="00553654"/>
    <w:rsid w:val="0055381F"/>
    <w:rsid w:val="0055640E"/>
    <w:rsid w:val="00556AD8"/>
    <w:rsid w:val="00563DEC"/>
    <w:rsid w:val="0056469E"/>
    <w:rsid w:val="0056493E"/>
    <w:rsid w:val="00564E33"/>
    <w:rsid w:val="00565309"/>
    <w:rsid w:val="00565330"/>
    <w:rsid w:val="005662FF"/>
    <w:rsid w:val="00566B33"/>
    <w:rsid w:val="00567860"/>
    <w:rsid w:val="00570465"/>
    <w:rsid w:val="00573FC0"/>
    <w:rsid w:val="005774DE"/>
    <w:rsid w:val="00581E94"/>
    <w:rsid w:val="005821FD"/>
    <w:rsid w:val="00582E66"/>
    <w:rsid w:val="00583437"/>
    <w:rsid w:val="00585027"/>
    <w:rsid w:val="00585DBE"/>
    <w:rsid w:val="00590B3F"/>
    <w:rsid w:val="005915FE"/>
    <w:rsid w:val="0059238A"/>
    <w:rsid w:val="005937DC"/>
    <w:rsid w:val="00593D01"/>
    <w:rsid w:val="00593E66"/>
    <w:rsid w:val="005969AD"/>
    <w:rsid w:val="005A0E55"/>
    <w:rsid w:val="005A1679"/>
    <w:rsid w:val="005A3845"/>
    <w:rsid w:val="005A480D"/>
    <w:rsid w:val="005A4B1C"/>
    <w:rsid w:val="005A4E6E"/>
    <w:rsid w:val="005A58AE"/>
    <w:rsid w:val="005A7AED"/>
    <w:rsid w:val="005B1657"/>
    <w:rsid w:val="005B2827"/>
    <w:rsid w:val="005B41A4"/>
    <w:rsid w:val="005B4D76"/>
    <w:rsid w:val="005B5AA9"/>
    <w:rsid w:val="005B5DCF"/>
    <w:rsid w:val="005B6537"/>
    <w:rsid w:val="005B6A9F"/>
    <w:rsid w:val="005C2D01"/>
    <w:rsid w:val="005C4D13"/>
    <w:rsid w:val="005C6E5F"/>
    <w:rsid w:val="005C75C3"/>
    <w:rsid w:val="005D0B73"/>
    <w:rsid w:val="005D10AC"/>
    <w:rsid w:val="005D1D2D"/>
    <w:rsid w:val="005D2FBB"/>
    <w:rsid w:val="005D319D"/>
    <w:rsid w:val="005D44E8"/>
    <w:rsid w:val="005D4712"/>
    <w:rsid w:val="005D52B8"/>
    <w:rsid w:val="005D62D1"/>
    <w:rsid w:val="005D62E6"/>
    <w:rsid w:val="005D6A80"/>
    <w:rsid w:val="005E08A3"/>
    <w:rsid w:val="005E6AD7"/>
    <w:rsid w:val="005E7D5D"/>
    <w:rsid w:val="005F0D7F"/>
    <w:rsid w:val="005F2609"/>
    <w:rsid w:val="005F2893"/>
    <w:rsid w:val="005F435E"/>
    <w:rsid w:val="005F56DA"/>
    <w:rsid w:val="005F57E2"/>
    <w:rsid w:val="005F60C4"/>
    <w:rsid w:val="0060105D"/>
    <w:rsid w:val="00601500"/>
    <w:rsid w:val="006052F0"/>
    <w:rsid w:val="00605580"/>
    <w:rsid w:val="006062A8"/>
    <w:rsid w:val="0061311B"/>
    <w:rsid w:val="00614F07"/>
    <w:rsid w:val="006172EF"/>
    <w:rsid w:val="00617613"/>
    <w:rsid w:val="00621B6D"/>
    <w:rsid w:val="00623911"/>
    <w:rsid w:val="006247C3"/>
    <w:rsid w:val="00626B8B"/>
    <w:rsid w:val="00626C6C"/>
    <w:rsid w:val="00630ED3"/>
    <w:rsid w:val="006316F8"/>
    <w:rsid w:val="006340AA"/>
    <w:rsid w:val="0063417D"/>
    <w:rsid w:val="006374EE"/>
    <w:rsid w:val="00642B7C"/>
    <w:rsid w:val="0064474B"/>
    <w:rsid w:val="00645CDC"/>
    <w:rsid w:val="00646ED4"/>
    <w:rsid w:val="00651C46"/>
    <w:rsid w:val="006520DC"/>
    <w:rsid w:val="00652337"/>
    <w:rsid w:val="006523F1"/>
    <w:rsid w:val="00653213"/>
    <w:rsid w:val="0065788C"/>
    <w:rsid w:val="00660128"/>
    <w:rsid w:val="0066105D"/>
    <w:rsid w:val="0066216F"/>
    <w:rsid w:val="00662194"/>
    <w:rsid w:val="006624A4"/>
    <w:rsid w:val="00663BB2"/>
    <w:rsid w:val="00663FC4"/>
    <w:rsid w:val="006647CB"/>
    <w:rsid w:val="006654F2"/>
    <w:rsid w:val="0066679A"/>
    <w:rsid w:val="006700ED"/>
    <w:rsid w:val="006723EE"/>
    <w:rsid w:val="0067427D"/>
    <w:rsid w:val="00674703"/>
    <w:rsid w:val="00674D39"/>
    <w:rsid w:val="00676595"/>
    <w:rsid w:val="00676E72"/>
    <w:rsid w:val="00680522"/>
    <w:rsid w:val="00680E6A"/>
    <w:rsid w:val="00680FDA"/>
    <w:rsid w:val="00682370"/>
    <w:rsid w:val="00687177"/>
    <w:rsid w:val="00687F4D"/>
    <w:rsid w:val="006904DD"/>
    <w:rsid w:val="00690772"/>
    <w:rsid w:val="006911A8"/>
    <w:rsid w:val="00692A1D"/>
    <w:rsid w:val="00693D0E"/>
    <w:rsid w:val="0069443F"/>
    <w:rsid w:val="006962B0"/>
    <w:rsid w:val="00697A80"/>
    <w:rsid w:val="006A091A"/>
    <w:rsid w:val="006A0D85"/>
    <w:rsid w:val="006A27A3"/>
    <w:rsid w:val="006A2A1A"/>
    <w:rsid w:val="006A3761"/>
    <w:rsid w:val="006B42C0"/>
    <w:rsid w:val="006B54AA"/>
    <w:rsid w:val="006B55EE"/>
    <w:rsid w:val="006B7BAE"/>
    <w:rsid w:val="006C03E1"/>
    <w:rsid w:val="006C098A"/>
    <w:rsid w:val="006C15F4"/>
    <w:rsid w:val="006C3CA7"/>
    <w:rsid w:val="006C406D"/>
    <w:rsid w:val="006C43A3"/>
    <w:rsid w:val="006C5097"/>
    <w:rsid w:val="006C5BC4"/>
    <w:rsid w:val="006C7E2D"/>
    <w:rsid w:val="006D05A7"/>
    <w:rsid w:val="006D087D"/>
    <w:rsid w:val="006D1F5E"/>
    <w:rsid w:val="006D379B"/>
    <w:rsid w:val="006D51B7"/>
    <w:rsid w:val="006D73BE"/>
    <w:rsid w:val="006E08ED"/>
    <w:rsid w:val="006E1AEB"/>
    <w:rsid w:val="006E21BB"/>
    <w:rsid w:val="006E3FC2"/>
    <w:rsid w:val="006E63D5"/>
    <w:rsid w:val="006E66E3"/>
    <w:rsid w:val="006E70DB"/>
    <w:rsid w:val="006F2BCF"/>
    <w:rsid w:val="006F3268"/>
    <w:rsid w:val="006F3539"/>
    <w:rsid w:val="006F3E12"/>
    <w:rsid w:val="006F4C4B"/>
    <w:rsid w:val="006F5CD7"/>
    <w:rsid w:val="0070300E"/>
    <w:rsid w:val="00703363"/>
    <w:rsid w:val="007034CA"/>
    <w:rsid w:val="007043FD"/>
    <w:rsid w:val="00705E47"/>
    <w:rsid w:val="00707B6A"/>
    <w:rsid w:val="00711045"/>
    <w:rsid w:val="00712155"/>
    <w:rsid w:val="00712401"/>
    <w:rsid w:val="00713367"/>
    <w:rsid w:val="00716A41"/>
    <w:rsid w:val="00716B9F"/>
    <w:rsid w:val="00730394"/>
    <w:rsid w:val="00731F3E"/>
    <w:rsid w:val="00731FAA"/>
    <w:rsid w:val="00734A35"/>
    <w:rsid w:val="00735D44"/>
    <w:rsid w:val="007406E7"/>
    <w:rsid w:val="00740CA1"/>
    <w:rsid w:val="00741235"/>
    <w:rsid w:val="00741DC7"/>
    <w:rsid w:val="00742AC8"/>
    <w:rsid w:val="0074398E"/>
    <w:rsid w:val="00745EAA"/>
    <w:rsid w:val="007463FE"/>
    <w:rsid w:val="007465BC"/>
    <w:rsid w:val="007472A4"/>
    <w:rsid w:val="007507DE"/>
    <w:rsid w:val="00752D8F"/>
    <w:rsid w:val="007535FF"/>
    <w:rsid w:val="00753DF5"/>
    <w:rsid w:val="00754744"/>
    <w:rsid w:val="00754AC0"/>
    <w:rsid w:val="007567E2"/>
    <w:rsid w:val="00757C74"/>
    <w:rsid w:val="00761E34"/>
    <w:rsid w:val="00762686"/>
    <w:rsid w:val="00763265"/>
    <w:rsid w:val="007650BB"/>
    <w:rsid w:val="00766493"/>
    <w:rsid w:val="007702CC"/>
    <w:rsid w:val="007703B2"/>
    <w:rsid w:val="007705CD"/>
    <w:rsid w:val="0077302F"/>
    <w:rsid w:val="00775405"/>
    <w:rsid w:val="00775B3F"/>
    <w:rsid w:val="00776962"/>
    <w:rsid w:val="00776BA6"/>
    <w:rsid w:val="00776DC1"/>
    <w:rsid w:val="00777467"/>
    <w:rsid w:val="007819E5"/>
    <w:rsid w:val="00781B73"/>
    <w:rsid w:val="00781D97"/>
    <w:rsid w:val="00782E43"/>
    <w:rsid w:val="00783779"/>
    <w:rsid w:val="00785672"/>
    <w:rsid w:val="00786E38"/>
    <w:rsid w:val="007870D6"/>
    <w:rsid w:val="00787505"/>
    <w:rsid w:val="007953F6"/>
    <w:rsid w:val="00796234"/>
    <w:rsid w:val="007974AB"/>
    <w:rsid w:val="0079782A"/>
    <w:rsid w:val="007A0E8B"/>
    <w:rsid w:val="007A24FA"/>
    <w:rsid w:val="007A2F21"/>
    <w:rsid w:val="007A467A"/>
    <w:rsid w:val="007A61A5"/>
    <w:rsid w:val="007A6FB1"/>
    <w:rsid w:val="007B009F"/>
    <w:rsid w:val="007B1738"/>
    <w:rsid w:val="007B24AF"/>
    <w:rsid w:val="007B66AD"/>
    <w:rsid w:val="007B6902"/>
    <w:rsid w:val="007C26A8"/>
    <w:rsid w:val="007C4CAF"/>
    <w:rsid w:val="007C6232"/>
    <w:rsid w:val="007C743C"/>
    <w:rsid w:val="007D3C34"/>
    <w:rsid w:val="007D630C"/>
    <w:rsid w:val="007D6F4B"/>
    <w:rsid w:val="007D7A36"/>
    <w:rsid w:val="007E45C0"/>
    <w:rsid w:val="007E4CC7"/>
    <w:rsid w:val="007E5094"/>
    <w:rsid w:val="007F1807"/>
    <w:rsid w:val="007F3376"/>
    <w:rsid w:val="007F661E"/>
    <w:rsid w:val="007F755F"/>
    <w:rsid w:val="007F7879"/>
    <w:rsid w:val="007F7C09"/>
    <w:rsid w:val="0080128B"/>
    <w:rsid w:val="0080173E"/>
    <w:rsid w:val="00805D4E"/>
    <w:rsid w:val="00810085"/>
    <w:rsid w:val="00812319"/>
    <w:rsid w:val="008125AE"/>
    <w:rsid w:val="0081395E"/>
    <w:rsid w:val="00815022"/>
    <w:rsid w:val="008163D9"/>
    <w:rsid w:val="00820BCE"/>
    <w:rsid w:val="00821D31"/>
    <w:rsid w:val="00823559"/>
    <w:rsid w:val="00823925"/>
    <w:rsid w:val="00826BEC"/>
    <w:rsid w:val="00826C9F"/>
    <w:rsid w:val="00827BC1"/>
    <w:rsid w:val="0083140F"/>
    <w:rsid w:val="008356D5"/>
    <w:rsid w:val="00842C40"/>
    <w:rsid w:val="00842D92"/>
    <w:rsid w:val="00843AE9"/>
    <w:rsid w:val="00844608"/>
    <w:rsid w:val="00845E05"/>
    <w:rsid w:val="008464F0"/>
    <w:rsid w:val="00847075"/>
    <w:rsid w:val="008473E7"/>
    <w:rsid w:val="00847F86"/>
    <w:rsid w:val="00852D6E"/>
    <w:rsid w:val="008537A2"/>
    <w:rsid w:val="00854828"/>
    <w:rsid w:val="008554B9"/>
    <w:rsid w:val="00855F8D"/>
    <w:rsid w:val="0086016C"/>
    <w:rsid w:val="00861C64"/>
    <w:rsid w:val="00863911"/>
    <w:rsid w:val="008644ED"/>
    <w:rsid w:val="0086522C"/>
    <w:rsid w:val="0086690D"/>
    <w:rsid w:val="00866D27"/>
    <w:rsid w:val="008671B0"/>
    <w:rsid w:val="0087149E"/>
    <w:rsid w:val="008723B5"/>
    <w:rsid w:val="00872E86"/>
    <w:rsid w:val="008739DA"/>
    <w:rsid w:val="00874B01"/>
    <w:rsid w:val="00880D24"/>
    <w:rsid w:val="00881F2B"/>
    <w:rsid w:val="00882A10"/>
    <w:rsid w:val="0088330A"/>
    <w:rsid w:val="0088380B"/>
    <w:rsid w:val="008851A5"/>
    <w:rsid w:val="00885D9B"/>
    <w:rsid w:val="00885F44"/>
    <w:rsid w:val="00887CEA"/>
    <w:rsid w:val="00887F99"/>
    <w:rsid w:val="00890452"/>
    <w:rsid w:val="00890F17"/>
    <w:rsid w:val="0089162E"/>
    <w:rsid w:val="00891666"/>
    <w:rsid w:val="008932F6"/>
    <w:rsid w:val="00894022"/>
    <w:rsid w:val="00895609"/>
    <w:rsid w:val="008957EC"/>
    <w:rsid w:val="0089626C"/>
    <w:rsid w:val="00896EA6"/>
    <w:rsid w:val="008A00D8"/>
    <w:rsid w:val="008A01EA"/>
    <w:rsid w:val="008A030D"/>
    <w:rsid w:val="008A04F9"/>
    <w:rsid w:val="008A2E31"/>
    <w:rsid w:val="008A463D"/>
    <w:rsid w:val="008A46EA"/>
    <w:rsid w:val="008A5ED0"/>
    <w:rsid w:val="008A6C0A"/>
    <w:rsid w:val="008B17DE"/>
    <w:rsid w:val="008B4D35"/>
    <w:rsid w:val="008B7B1A"/>
    <w:rsid w:val="008C1315"/>
    <w:rsid w:val="008C609D"/>
    <w:rsid w:val="008C6BEE"/>
    <w:rsid w:val="008C72CC"/>
    <w:rsid w:val="008C7CD2"/>
    <w:rsid w:val="008C7E56"/>
    <w:rsid w:val="008D00CF"/>
    <w:rsid w:val="008D1A21"/>
    <w:rsid w:val="008D28D7"/>
    <w:rsid w:val="008D45B8"/>
    <w:rsid w:val="008D513A"/>
    <w:rsid w:val="008D57F2"/>
    <w:rsid w:val="008D642D"/>
    <w:rsid w:val="008D6462"/>
    <w:rsid w:val="008D779B"/>
    <w:rsid w:val="008E0066"/>
    <w:rsid w:val="008E00A7"/>
    <w:rsid w:val="008E0500"/>
    <w:rsid w:val="008E0E26"/>
    <w:rsid w:val="008E257F"/>
    <w:rsid w:val="008E2E39"/>
    <w:rsid w:val="008E3E15"/>
    <w:rsid w:val="008E50A0"/>
    <w:rsid w:val="008E6C1E"/>
    <w:rsid w:val="008F16F4"/>
    <w:rsid w:val="008F17CE"/>
    <w:rsid w:val="008F5F6E"/>
    <w:rsid w:val="008F6295"/>
    <w:rsid w:val="008F681E"/>
    <w:rsid w:val="0090113A"/>
    <w:rsid w:val="0090269B"/>
    <w:rsid w:val="00905D3C"/>
    <w:rsid w:val="009069B3"/>
    <w:rsid w:val="00906B72"/>
    <w:rsid w:val="0090792C"/>
    <w:rsid w:val="00910D7B"/>
    <w:rsid w:val="0091199E"/>
    <w:rsid w:val="0091375E"/>
    <w:rsid w:val="0091508E"/>
    <w:rsid w:val="00915C7D"/>
    <w:rsid w:val="00916C55"/>
    <w:rsid w:val="00916D15"/>
    <w:rsid w:val="00920EEA"/>
    <w:rsid w:val="00923988"/>
    <w:rsid w:val="0092418D"/>
    <w:rsid w:val="00924869"/>
    <w:rsid w:val="00924BC0"/>
    <w:rsid w:val="009253A6"/>
    <w:rsid w:val="00930886"/>
    <w:rsid w:val="00931127"/>
    <w:rsid w:val="0093144C"/>
    <w:rsid w:val="0093297F"/>
    <w:rsid w:val="009341D6"/>
    <w:rsid w:val="0093432F"/>
    <w:rsid w:val="00936295"/>
    <w:rsid w:val="00936B66"/>
    <w:rsid w:val="009370FF"/>
    <w:rsid w:val="009425C6"/>
    <w:rsid w:val="009432D7"/>
    <w:rsid w:val="009448F7"/>
    <w:rsid w:val="00945DBA"/>
    <w:rsid w:val="009503A9"/>
    <w:rsid w:val="00950555"/>
    <w:rsid w:val="00950600"/>
    <w:rsid w:val="00954A0D"/>
    <w:rsid w:val="009607CB"/>
    <w:rsid w:val="0096096A"/>
    <w:rsid w:val="00960AE1"/>
    <w:rsid w:val="00960E35"/>
    <w:rsid w:val="00961CA8"/>
    <w:rsid w:val="0096301B"/>
    <w:rsid w:val="0096328A"/>
    <w:rsid w:val="00964069"/>
    <w:rsid w:val="009645BA"/>
    <w:rsid w:val="00964D44"/>
    <w:rsid w:val="00965C83"/>
    <w:rsid w:val="009676BF"/>
    <w:rsid w:val="00971250"/>
    <w:rsid w:val="00971405"/>
    <w:rsid w:val="009722F7"/>
    <w:rsid w:val="00972715"/>
    <w:rsid w:val="009733DB"/>
    <w:rsid w:val="00973627"/>
    <w:rsid w:val="00974B3B"/>
    <w:rsid w:val="00974C8A"/>
    <w:rsid w:val="00975BB6"/>
    <w:rsid w:val="00981335"/>
    <w:rsid w:val="009818AB"/>
    <w:rsid w:val="0098231A"/>
    <w:rsid w:val="00982BAA"/>
    <w:rsid w:val="00983BF6"/>
    <w:rsid w:val="00985D2E"/>
    <w:rsid w:val="00985F45"/>
    <w:rsid w:val="00992299"/>
    <w:rsid w:val="00997680"/>
    <w:rsid w:val="009A1AE2"/>
    <w:rsid w:val="009A2865"/>
    <w:rsid w:val="009A5D83"/>
    <w:rsid w:val="009A5F54"/>
    <w:rsid w:val="009A7986"/>
    <w:rsid w:val="009B121C"/>
    <w:rsid w:val="009B1468"/>
    <w:rsid w:val="009B2842"/>
    <w:rsid w:val="009B29B4"/>
    <w:rsid w:val="009B73C6"/>
    <w:rsid w:val="009B7716"/>
    <w:rsid w:val="009C12B2"/>
    <w:rsid w:val="009C18FF"/>
    <w:rsid w:val="009C1BC4"/>
    <w:rsid w:val="009C2592"/>
    <w:rsid w:val="009C2593"/>
    <w:rsid w:val="009C71AF"/>
    <w:rsid w:val="009C723F"/>
    <w:rsid w:val="009C7D5F"/>
    <w:rsid w:val="009D0F72"/>
    <w:rsid w:val="009D1972"/>
    <w:rsid w:val="009D23BC"/>
    <w:rsid w:val="009D2503"/>
    <w:rsid w:val="009D502B"/>
    <w:rsid w:val="009D531A"/>
    <w:rsid w:val="009D6192"/>
    <w:rsid w:val="009D6549"/>
    <w:rsid w:val="009E1260"/>
    <w:rsid w:val="009E28B9"/>
    <w:rsid w:val="009E2EE5"/>
    <w:rsid w:val="009E4D41"/>
    <w:rsid w:val="009E75D6"/>
    <w:rsid w:val="009F0FC8"/>
    <w:rsid w:val="009F12DF"/>
    <w:rsid w:val="009F1829"/>
    <w:rsid w:val="009F690C"/>
    <w:rsid w:val="009F69E1"/>
    <w:rsid w:val="009F7E99"/>
    <w:rsid w:val="00A01553"/>
    <w:rsid w:val="00A02E69"/>
    <w:rsid w:val="00A037F5"/>
    <w:rsid w:val="00A039FE"/>
    <w:rsid w:val="00A05217"/>
    <w:rsid w:val="00A10381"/>
    <w:rsid w:val="00A11FA2"/>
    <w:rsid w:val="00A14190"/>
    <w:rsid w:val="00A14C7A"/>
    <w:rsid w:val="00A20AD0"/>
    <w:rsid w:val="00A2399F"/>
    <w:rsid w:val="00A25BAD"/>
    <w:rsid w:val="00A273D4"/>
    <w:rsid w:val="00A30D71"/>
    <w:rsid w:val="00A32704"/>
    <w:rsid w:val="00A3298A"/>
    <w:rsid w:val="00A32D2A"/>
    <w:rsid w:val="00A32E23"/>
    <w:rsid w:val="00A3575C"/>
    <w:rsid w:val="00A359D4"/>
    <w:rsid w:val="00A36127"/>
    <w:rsid w:val="00A36870"/>
    <w:rsid w:val="00A376DC"/>
    <w:rsid w:val="00A37B9A"/>
    <w:rsid w:val="00A40456"/>
    <w:rsid w:val="00A410F1"/>
    <w:rsid w:val="00A42375"/>
    <w:rsid w:val="00A426E2"/>
    <w:rsid w:val="00A42CF9"/>
    <w:rsid w:val="00A43CC4"/>
    <w:rsid w:val="00A44D68"/>
    <w:rsid w:val="00A4539F"/>
    <w:rsid w:val="00A4721B"/>
    <w:rsid w:val="00A47E35"/>
    <w:rsid w:val="00A503A1"/>
    <w:rsid w:val="00A51D37"/>
    <w:rsid w:val="00A525E9"/>
    <w:rsid w:val="00A53F5B"/>
    <w:rsid w:val="00A54000"/>
    <w:rsid w:val="00A546D4"/>
    <w:rsid w:val="00A601C5"/>
    <w:rsid w:val="00A60917"/>
    <w:rsid w:val="00A62A30"/>
    <w:rsid w:val="00A65DD2"/>
    <w:rsid w:val="00A65F46"/>
    <w:rsid w:val="00A668B6"/>
    <w:rsid w:val="00A66A25"/>
    <w:rsid w:val="00A76E3C"/>
    <w:rsid w:val="00A813B3"/>
    <w:rsid w:val="00A81AF1"/>
    <w:rsid w:val="00A8320F"/>
    <w:rsid w:val="00A838A9"/>
    <w:rsid w:val="00A83C98"/>
    <w:rsid w:val="00A87C6E"/>
    <w:rsid w:val="00A90FD8"/>
    <w:rsid w:val="00A91814"/>
    <w:rsid w:val="00A9265F"/>
    <w:rsid w:val="00A928E1"/>
    <w:rsid w:val="00A940F0"/>
    <w:rsid w:val="00A946D0"/>
    <w:rsid w:val="00A94782"/>
    <w:rsid w:val="00A94EA5"/>
    <w:rsid w:val="00A96626"/>
    <w:rsid w:val="00A9704A"/>
    <w:rsid w:val="00AA04D9"/>
    <w:rsid w:val="00AA091B"/>
    <w:rsid w:val="00AA49D1"/>
    <w:rsid w:val="00AA4ACC"/>
    <w:rsid w:val="00AA6057"/>
    <w:rsid w:val="00AA7C2A"/>
    <w:rsid w:val="00AA7D32"/>
    <w:rsid w:val="00AB1D11"/>
    <w:rsid w:val="00AB33BE"/>
    <w:rsid w:val="00AB365A"/>
    <w:rsid w:val="00AB4925"/>
    <w:rsid w:val="00AB4B04"/>
    <w:rsid w:val="00AB5E0D"/>
    <w:rsid w:val="00AB6C7F"/>
    <w:rsid w:val="00AB717A"/>
    <w:rsid w:val="00AB7537"/>
    <w:rsid w:val="00AC27A0"/>
    <w:rsid w:val="00AC3898"/>
    <w:rsid w:val="00AC4432"/>
    <w:rsid w:val="00AC4D51"/>
    <w:rsid w:val="00AC4EDE"/>
    <w:rsid w:val="00AC654A"/>
    <w:rsid w:val="00AC6608"/>
    <w:rsid w:val="00AD06F5"/>
    <w:rsid w:val="00AD0CF8"/>
    <w:rsid w:val="00AD1CB6"/>
    <w:rsid w:val="00AD21C0"/>
    <w:rsid w:val="00AD2BAB"/>
    <w:rsid w:val="00AD3E26"/>
    <w:rsid w:val="00AD64E2"/>
    <w:rsid w:val="00AD7696"/>
    <w:rsid w:val="00AD76FC"/>
    <w:rsid w:val="00AE063C"/>
    <w:rsid w:val="00AE0F70"/>
    <w:rsid w:val="00AE142D"/>
    <w:rsid w:val="00AE2E3C"/>
    <w:rsid w:val="00AE59D4"/>
    <w:rsid w:val="00AE6C13"/>
    <w:rsid w:val="00AE6C3B"/>
    <w:rsid w:val="00AE7241"/>
    <w:rsid w:val="00AE7BB5"/>
    <w:rsid w:val="00AE7FF7"/>
    <w:rsid w:val="00AF07C1"/>
    <w:rsid w:val="00AF13A5"/>
    <w:rsid w:val="00AF3B59"/>
    <w:rsid w:val="00AF6583"/>
    <w:rsid w:val="00B005B0"/>
    <w:rsid w:val="00B00F6A"/>
    <w:rsid w:val="00B01F20"/>
    <w:rsid w:val="00B023A1"/>
    <w:rsid w:val="00B02C4F"/>
    <w:rsid w:val="00B03212"/>
    <w:rsid w:val="00B0391F"/>
    <w:rsid w:val="00B03D3D"/>
    <w:rsid w:val="00B04C31"/>
    <w:rsid w:val="00B06E66"/>
    <w:rsid w:val="00B104BC"/>
    <w:rsid w:val="00B112A8"/>
    <w:rsid w:val="00B12EFA"/>
    <w:rsid w:val="00B1306B"/>
    <w:rsid w:val="00B141F4"/>
    <w:rsid w:val="00B16EBB"/>
    <w:rsid w:val="00B17757"/>
    <w:rsid w:val="00B177A5"/>
    <w:rsid w:val="00B22E1F"/>
    <w:rsid w:val="00B2453C"/>
    <w:rsid w:val="00B26017"/>
    <w:rsid w:val="00B26308"/>
    <w:rsid w:val="00B27262"/>
    <w:rsid w:val="00B30B75"/>
    <w:rsid w:val="00B31602"/>
    <w:rsid w:val="00B316A1"/>
    <w:rsid w:val="00B331E5"/>
    <w:rsid w:val="00B356D0"/>
    <w:rsid w:val="00B362BB"/>
    <w:rsid w:val="00B36A87"/>
    <w:rsid w:val="00B37B2E"/>
    <w:rsid w:val="00B419E2"/>
    <w:rsid w:val="00B4257A"/>
    <w:rsid w:val="00B43F79"/>
    <w:rsid w:val="00B45694"/>
    <w:rsid w:val="00B46F2D"/>
    <w:rsid w:val="00B4761B"/>
    <w:rsid w:val="00B47ED3"/>
    <w:rsid w:val="00B5154D"/>
    <w:rsid w:val="00B53F70"/>
    <w:rsid w:val="00B569C2"/>
    <w:rsid w:val="00B57CDB"/>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1F9C"/>
    <w:rsid w:val="00B72E0B"/>
    <w:rsid w:val="00B73005"/>
    <w:rsid w:val="00B75DE9"/>
    <w:rsid w:val="00B76C8C"/>
    <w:rsid w:val="00B77655"/>
    <w:rsid w:val="00B77FED"/>
    <w:rsid w:val="00B83DB4"/>
    <w:rsid w:val="00B86021"/>
    <w:rsid w:val="00B86149"/>
    <w:rsid w:val="00B90FE3"/>
    <w:rsid w:val="00B913CC"/>
    <w:rsid w:val="00B91407"/>
    <w:rsid w:val="00B93166"/>
    <w:rsid w:val="00B93642"/>
    <w:rsid w:val="00B939BD"/>
    <w:rsid w:val="00B93BCC"/>
    <w:rsid w:val="00B941DD"/>
    <w:rsid w:val="00B942CC"/>
    <w:rsid w:val="00B947B8"/>
    <w:rsid w:val="00B95924"/>
    <w:rsid w:val="00B96CBE"/>
    <w:rsid w:val="00BA1448"/>
    <w:rsid w:val="00BA1502"/>
    <w:rsid w:val="00BA1580"/>
    <w:rsid w:val="00BA4520"/>
    <w:rsid w:val="00BA52ED"/>
    <w:rsid w:val="00BA74E1"/>
    <w:rsid w:val="00BB273A"/>
    <w:rsid w:val="00BB27F5"/>
    <w:rsid w:val="00BB6507"/>
    <w:rsid w:val="00BC088F"/>
    <w:rsid w:val="00BC2FD7"/>
    <w:rsid w:val="00BC55A6"/>
    <w:rsid w:val="00BC69A6"/>
    <w:rsid w:val="00BC74B7"/>
    <w:rsid w:val="00BC77D1"/>
    <w:rsid w:val="00BC7F0B"/>
    <w:rsid w:val="00BD148A"/>
    <w:rsid w:val="00BD1827"/>
    <w:rsid w:val="00BD2A7B"/>
    <w:rsid w:val="00BD3255"/>
    <w:rsid w:val="00BD32F5"/>
    <w:rsid w:val="00BD3399"/>
    <w:rsid w:val="00BD5322"/>
    <w:rsid w:val="00BD62C8"/>
    <w:rsid w:val="00BD6DE7"/>
    <w:rsid w:val="00BD7E26"/>
    <w:rsid w:val="00BE0770"/>
    <w:rsid w:val="00BE1134"/>
    <w:rsid w:val="00BE1686"/>
    <w:rsid w:val="00BE21D1"/>
    <w:rsid w:val="00BE24DA"/>
    <w:rsid w:val="00BE261B"/>
    <w:rsid w:val="00BE55A7"/>
    <w:rsid w:val="00BE6B8E"/>
    <w:rsid w:val="00BE7EB2"/>
    <w:rsid w:val="00BF01DB"/>
    <w:rsid w:val="00BF2AEE"/>
    <w:rsid w:val="00BF3CC0"/>
    <w:rsid w:val="00BF6A2B"/>
    <w:rsid w:val="00BF795E"/>
    <w:rsid w:val="00C012FD"/>
    <w:rsid w:val="00C04D0C"/>
    <w:rsid w:val="00C062EA"/>
    <w:rsid w:val="00C0649D"/>
    <w:rsid w:val="00C073EE"/>
    <w:rsid w:val="00C07DED"/>
    <w:rsid w:val="00C13B85"/>
    <w:rsid w:val="00C13C3C"/>
    <w:rsid w:val="00C149D8"/>
    <w:rsid w:val="00C15701"/>
    <w:rsid w:val="00C16401"/>
    <w:rsid w:val="00C2020B"/>
    <w:rsid w:val="00C20765"/>
    <w:rsid w:val="00C212C1"/>
    <w:rsid w:val="00C2195F"/>
    <w:rsid w:val="00C22710"/>
    <w:rsid w:val="00C234C0"/>
    <w:rsid w:val="00C2400F"/>
    <w:rsid w:val="00C24865"/>
    <w:rsid w:val="00C26C9E"/>
    <w:rsid w:val="00C27E3C"/>
    <w:rsid w:val="00C30B4E"/>
    <w:rsid w:val="00C3244F"/>
    <w:rsid w:val="00C32C3F"/>
    <w:rsid w:val="00C346A7"/>
    <w:rsid w:val="00C3537F"/>
    <w:rsid w:val="00C402CC"/>
    <w:rsid w:val="00C40E97"/>
    <w:rsid w:val="00C41E60"/>
    <w:rsid w:val="00C42731"/>
    <w:rsid w:val="00C42ECC"/>
    <w:rsid w:val="00C44B8B"/>
    <w:rsid w:val="00C44F92"/>
    <w:rsid w:val="00C460A1"/>
    <w:rsid w:val="00C46E31"/>
    <w:rsid w:val="00C47D4C"/>
    <w:rsid w:val="00C513A8"/>
    <w:rsid w:val="00C52597"/>
    <w:rsid w:val="00C52FE7"/>
    <w:rsid w:val="00C54286"/>
    <w:rsid w:val="00C57ACE"/>
    <w:rsid w:val="00C601A6"/>
    <w:rsid w:val="00C616EE"/>
    <w:rsid w:val="00C620B4"/>
    <w:rsid w:val="00C63B10"/>
    <w:rsid w:val="00C64CDF"/>
    <w:rsid w:val="00C73486"/>
    <w:rsid w:val="00C73C8F"/>
    <w:rsid w:val="00C75507"/>
    <w:rsid w:val="00C7754D"/>
    <w:rsid w:val="00C80F92"/>
    <w:rsid w:val="00C833A4"/>
    <w:rsid w:val="00C84704"/>
    <w:rsid w:val="00C86970"/>
    <w:rsid w:val="00C90703"/>
    <w:rsid w:val="00C90E89"/>
    <w:rsid w:val="00C92BB8"/>
    <w:rsid w:val="00C95036"/>
    <w:rsid w:val="00C96332"/>
    <w:rsid w:val="00CA02D7"/>
    <w:rsid w:val="00CA2DB7"/>
    <w:rsid w:val="00CA4A41"/>
    <w:rsid w:val="00CA569F"/>
    <w:rsid w:val="00CB0DE0"/>
    <w:rsid w:val="00CB125F"/>
    <w:rsid w:val="00CB3B61"/>
    <w:rsid w:val="00CB4156"/>
    <w:rsid w:val="00CB4FF4"/>
    <w:rsid w:val="00CB794F"/>
    <w:rsid w:val="00CB799F"/>
    <w:rsid w:val="00CC0DCA"/>
    <w:rsid w:val="00CC553C"/>
    <w:rsid w:val="00CC7F16"/>
    <w:rsid w:val="00CD1F35"/>
    <w:rsid w:val="00CD3AF8"/>
    <w:rsid w:val="00CD3D92"/>
    <w:rsid w:val="00CD43A1"/>
    <w:rsid w:val="00CD536D"/>
    <w:rsid w:val="00CD5F95"/>
    <w:rsid w:val="00CD7B0A"/>
    <w:rsid w:val="00CE139E"/>
    <w:rsid w:val="00CE32AD"/>
    <w:rsid w:val="00CE32CB"/>
    <w:rsid w:val="00CE513B"/>
    <w:rsid w:val="00CE723B"/>
    <w:rsid w:val="00CF02BC"/>
    <w:rsid w:val="00CF0B7F"/>
    <w:rsid w:val="00CF7182"/>
    <w:rsid w:val="00D00451"/>
    <w:rsid w:val="00D02404"/>
    <w:rsid w:val="00D03321"/>
    <w:rsid w:val="00D03F8F"/>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1BA4"/>
    <w:rsid w:val="00D3311D"/>
    <w:rsid w:val="00D35F1A"/>
    <w:rsid w:val="00D40C20"/>
    <w:rsid w:val="00D4370D"/>
    <w:rsid w:val="00D45077"/>
    <w:rsid w:val="00D45B4B"/>
    <w:rsid w:val="00D502DA"/>
    <w:rsid w:val="00D5162F"/>
    <w:rsid w:val="00D51AF3"/>
    <w:rsid w:val="00D51FC8"/>
    <w:rsid w:val="00D545EF"/>
    <w:rsid w:val="00D55D03"/>
    <w:rsid w:val="00D57489"/>
    <w:rsid w:val="00D57D9E"/>
    <w:rsid w:val="00D57DFD"/>
    <w:rsid w:val="00D61B88"/>
    <w:rsid w:val="00D62DD6"/>
    <w:rsid w:val="00D6317F"/>
    <w:rsid w:val="00D63754"/>
    <w:rsid w:val="00D66381"/>
    <w:rsid w:val="00D67D6A"/>
    <w:rsid w:val="00D71E96"/>
    <w:rsid w:val="00D729C2"/>
    <w:rsid w:val="00D730A0"/>
    <w:rsid w:val="00D734C8"/>
    <w:rsid w:val="00D74A4A"/>
    <w:rsid w:val="00D7591A"/>
    <w:rsid w:val="00D77386"/>
    <w:rsid w:val="00D802D6"/>
    <w:rsid w:val="00D810E5"/>
    <w:rsid w:val="00D83EDA"/>
    <w:rsid w:val="00D84895"/>
    <w:rsid w:val="00D917B2"/>
    <w:rsid w:val="00D92564"/>
    <w:rsid w:val="00D9299D"/>
    <w:rsid w:val="00D95247"/>
    <w:rsid w:val="00D95AEE"/>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0BEF"/>
    <w:rsid w:val="00DD2AB8"/>
    <w:rsid w:val="00DD59F8"/>
    <w:rsid w:val="00DD6ADE"/>
    <w:rsid w:val="00DE003B"/>
    <w:rsid w:val="00DE0972"/>
    <w:rsid w:val="00DE1171"/>
    <w:rsid w:val="00DE3277"/>
    <w:rsid w:val="00DE5DEE"/>
    <w:rsid w:val="00DE6053"/>
    <w:rsid w:val="00DE6DE4"/>
    <w:rsid w:val="00DE72D5"/>
    <w:rsid w:val="00DF293B"/>
    <w:rsid w:val="00DF320E"/>
    <w:rsid w:val="00DF3A94"/>
    <w:rsid w:val="00DF3B20"/>
    <w:rsid w:val="00E006E1"/>
    <w:rsid w:val="00E0120A"/>
    <w:rsid w:val="00E020EA"/>
    <w:rsid w:val="00E024D0"/>
    <w:rsid w:val="00E055E9"/>
    <w:rsid w:val="00E05CEA"/>
    <w:rsid w:val="00E06E85"/>
    <w:rsid w:val="00E101A9"/>
    <w:rsid w:val="00E11108"/>
    <w:rsid w:val="00E1151D"/>
    <w:rsid w:val="00E119D9"/>
    <w:rsid w:val="00E12BD4"/>
    <w:rsid w:val="00E14A77"/>
    <w:rsid w:val="00E14D1B"/>
    <w:rsid w:val="00E154FE"/>
    <w:rsid w:val="00E16856"/>
    <w:rsid w:val="00E16919"/>
    <w:rsid w:val="00E21929"/>
    <w:rsid w:val="00E2277A"/>
    <w:rsid w:val="00E235AB"/>
    <w:rsid w:val="00E24209"/>
    <w:rsid w:val="00E329E4"/>
    <w:rsid w:val="00E33040"/>
    <w:rsid w:val="00E33EDD"/>
    <w:rsid w:val="00E34F57"/>
    <w:rsid w:val="00E37BB1"/>
    <w:rsid w:val="00E40292"/>
    <w:rsid w:val="00E4046A"/>
    <w:rsid w:val="00E4141A"/>
    <w:rsid w:val="00E431B2"/>
    <w:rsid w:val="00E44869"/>
    <w:rsid w:val="00E46D32"/>
    <w:rsid w:val="00E470CC"/>
    <w:rsid w:val="00E512FA"/>
    <w:rsid w:val="00E51924"/>
    <w:rsid w:val="00E52470"/>
    <w:rsid w:val="00E5319F"/>
    <w:rsid w:val="00E532D3"/>
    <w:rsid w:val="00E54016"/>
    <w:rsid w:val="00E564BA"/>
    <w:rsid w:val="00E56F8D"/>
    <w:rsid w:val="00E603AD"/>
    <w:rsid w:val="00E61BD2"/>
    <w:rsid w:val="00E61E80"/>
    <w:rsid w:val="00E64BEF"/>
    <w:rsid w:val="00E65B86"/>
    <w:rsid w:val="00E67CE8"/>
    <w:rsid w:val="00E67CF1"/>
    <w:rsid w:val="00E67F01"/>
    <w:rsid w:val="00E708CE"/>
    <w:rsid w:val="00E72B02"/>
    <w:rsid w:val="00E7337E"/>
    <w:rsid w:val="00E759BA"/>
    <w:rsid w:val="00E75B36"/>
    <w:rsid w:val="00E75DBE"/>
    <w:rsid w:val="00E75E1E"/>
    <w:rsid w:val="00E767DC"/>
    <w:rsid w:val="00E77D65"/>
    <w:rsid w:val="00E81A86"/>
    <w:rsid w:val="00E853B1"/>
    <w:rsid w:val="00E862D1"/>
    <w:rsid w:val="00E9261C"/>
    <w:rsid w:val="00E92723"/>
    <w:rsid w:val="00E933E6"/>
    <w:rsid w:val="00E93A87"/>
    <w:rsid w:val="00E94924"/>
    <w:rsid w:val="00EA0BB0"/>
    <w:rsid w:val="00EA6E59"/>
    <w:rsid w:val="00EA79C5"/>
    <w:rsid w:val="00EB0D0F"/>
    <w:rsid w:val="00EB1EE2"/>
    <w:rsid w:val="00EB2C5D"/>
    <w:rsid w:val="00EB4E1B"/>
    <w:rsid w:val="00EB7CEC"/>
    <w:rsid w:val="00EB7DF1"/>
    <w:rsid w:val="00EC06E7"/>
    <w:rsid w:val="00EC17D3"/>
    <w:rsid w:val="00EC1B49"/>
    <w:rsid w:val="00EC2A61"/>
    <w:rsid w:val="00EC3028"/>
    <w:rsid w:val="00EC35DF"/>
    <w:rsid w:val="00EC492E"/>
    <w:rsid w:val="00EC5AE5"/>
    <w:rsid w:val="00EC5EE7"/>
    <w:rsid w:val="00EC6652"/>
    <w:rsid w:val="00ED33AD"/>
    <w:rsid w:val="00ED431B"/>
    <w:rsid w:val="00ED56D9"/>
    <w:rsid w:val="00ED57E4"/>
    <w:rsid w:val="00EE13C8"/>
    <w:rsid w:val="00EE229B"/>
    <w:rsid w:val="00EE3854"/>
    <w:rsid w:val="00EE5A1B"/>
    <w:rsid w:val="00EE6167"/>
    <w:rsid w:val="00EE6F29"/>
    <w:rsid w:val="00EE7176"/>
    <w:rsid w:val="00EF07FA"/>
    <w:rsid w:val="00EF0803"/>
    <w:rsid w:val="00EF2B4E"/>
    <w:rsid w:val="00EF4B62"/>
    <w:rsid w:val="00EF55B4"/>
    <w:rsid w:val="00EF7AF2"/>
    <w:rsid w:val="00EF7E8E"/>
    <w:rsid w:val="00F00BA3"/>
    <w:rsid w:val="00F02BAC"/>
    <w:rsid w:val="00F03627"/>
    <w:rsid w:val="00F06046"/>
    <w:rsid w:val="00F06416"/>
    <w:rsid w:val="00F13244"/>
    <w:rsid w:val="00F150A5"/>
    <w:rsid w:val="00F151DF"/>
    <w:rsid w:val="00F158E1"/>
    <w:rsid w:val="00F17B10"/>
    <w:rsid w:val="00F17C7E"/>
    <w:rsid w:val="00F21A97"/>
    <w:rsid w:val="00F23AB5"/>
    <w:rsid w:val="00F24B26"/>
    <w:rsid w:val="00F25FDA"/>
    <w:rsid w:val="00F3196D"/>
    <w:rsid w:val="00F3266F"/>
    <w:rsid w:val="00F33EA1"/>
    <w:rsid w:val="00F343C1"/>
    <w:rsid w:val="00F351C8"/>
    <w:rsid w:val="00F369FA"/>
    <w:rsid w:val="00F402F1"/>
    <w:rsid w:val="00F4203C"/>
    <w:rsid w:val="00F439D9"/>
    <w:rsid w:val="00F43B46"/>
    <w:rsid w:val="00F43CD2"/>
    <w:rsid w:val="00F4561D"/>
    <w:rsid w:val="00F45E6F"/>
    <w:rsid w:val="00F47AC1"/>
    <w:rsid w:val="00F47BD8"/>
    <w:rsid w:val="00F47C9E"/>
    <w:rsid w:val="00F50016"/>
    <w:rsid w:val="00F51246"/>
    <w:rsid w:val="00F519A5"/>
    <w:rsid w:val="00F52227"/>
    <w:rsid w:val="00F54839"/>
    <w:rsid w:val="00F56EA5"/>
    <w:rsid w:val="00F60F59"/>
    <w:rsid w:val="00F615B2"/>
    <w:rsid w:val="00F61D7C"/>
    <w:rsid w:val="00F63AFF"/>
    <w:rsid w:val="00F649F6"/>
    <w:rsid w:val="00F64E9B"/>
    <w:rsid w:val="00F65173"/>
    <w:rsid w:val="00F65C40"/>
    <w:rsid w:val="00F67470"/>
    <w:rsid w:val="00F67874"/>
    <w:rsid w:val="00F709E2"/>
    <w:rsid w:val="00F717EB"/>
    <w:rsid w:val="00F72B55"/>
    <w:rsid w:val="00F73A39"/>
    <w:rsid w:val="00F744B9"/>
    <w:rsid w:val="00F747EF"/>
    <w:rsid w:val="00F75905"/>
    <w:rsid w:val="00F760A0"/>
    <w:rsid w:val="00F84872"/>
    <w:rsid w:val="00F850E1"/>
    <w:rsid w:val="00F8529D"/>
    <w:rsid w:val="00F8606A"/>
    <w:rsid w:val="00F87E93"/>
    <w:rsid w:val="00F902D6"/>
    <w:rsid w:val="00F90665"/>
    <w:rsid w:val="00F91BF9"/>
    <w:rsid w:val="00F92810"/>
    <w:rsid w:val="00F93980"/>
    <w:rsid w:val="00F94E17"/>
    <w:rsid w:val="00F9513D"/>
    <w:rsid w:val="00F97560"/>
    <w:rsid w:val="00FA1750"/>
    <w:rsid w:val="00FA461E"/>
    <w:rsid w:val="00FA4842"/>
    <w:rsid w:val="00FA580F"/>
    <w:rsid w:val="00FA782A"/>
    <w:rsid w:val="00FB2550"/>
    <w:rsid w:val="00FB4A4C"/>
    <w:rsid w:val="00FB5FEB"/>
    <w:rsid w:val="00FB6DBA"/>
    <w:rsid w:val="00FB7062"/>
    <w:rsid w:val="00FC577B"/>
    <w:rsid w:val="00FC5B51"/>
    <w:rsid w:val="00FD15CF"/>
    <w:rsid w:val="00FD17F9"/>
    <w:rsid w:val="00FD20C8"/>
    <w:rsid w:val="00FD289E"/>
    <w:rsid w:val="00FD3495"/>
    <w:rsid w:val="00FD4D03"/>
    <w:rsid w:val="00FE28F1"/>
    <w:rsid w:val="00FE38F1"/>
    <w:rsid w:val="00FE3A56"/>
    <w:rsid w:val="00FE43CC"/>
    <w:rsid w:val="00FE556D"/>
    <w:rsid w:val="00FE5B1B"/>
    <w:rsid w:val="00FE6674"/>
    <w:rsid w:val="00FF12D1"/>
    <w:rsid w:val="00FF16A7"/>
    <w:rsid w:val="00FF3EC3"/>
    <w:rsid w:val="00FF3FE3"/>
    <w:rsid w:val="00FF49E1"/>
    <w:rsid w:val="00FF5AE8"/>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8F48E23F-C62E-4FC8-B253-6F60AC4F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35"/>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aliases w:val="Bulleted"/>
    <w:basedOn w:val="Normal"/>
    <w:link w:val="OdlomakpopisaChar"/>
    <w:uiPriority w:val="34"/>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5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 w:type="character" w:customStyle="1" w:styleId="OdlomakpopisaChar">
    <w:name w:val="Odlomak popisa Char"/>
    <w:aliases w:val="Bulleted Char"/>
    <w:link w:val="Odlomakpopisa"/>
    <w:uiPriority w:val="34"/>
    <w:locked/>
    <w:rsid w:val="004B2A1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3098152">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8223">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3577212">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44186757">
      <w:bodyDiv w:val="1"/>
      <w:marLeft w:val="0"/>
      <w:marRight w:val="0"/>
      <w:marTop w:val="0"/>
      <w:marBottom w:val="0"/>
      <w:divBdr>
        <w:top w:val="none" w:sz="0" w:space="0" w:color="auto"/>
        <w:left w:val="none" w:sz="0" w:space="0" w:color="auto"/>
        <w:bottom w:val="none" w:sz="0" w:space="0" w:color="auto"/>
        <w:right w:val="none" w:sz="0" w:space="0" w:color="auto"/>
      </w:divBdr>
    </w:div>
    <w:div w:id="50887209">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6581144">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0546800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27280806">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1527241">
      <w:bodyDiv w:val="1"/>
      <w:marLeft w:val="0"/>
      <w:marRight w:val="0"/>
      <w:marTop w:val="0"/>
      <w:marBottom w:val="0"/>
      <w:divBdr>
        <w:top w:val="none" w:sz="0" w:space="0" w:color="auto"/>
        <w:left w:val="none" w:sz="0" w:space="0" w:color="auto"/>
        <w:bottom w:val="none" w:sz="0" w:space="0" w:color="auto"/>
        <w:right w:val="none" w:sz="0" w:space="0" w:color="auto"/>
      </w:divBdr>
    </w:div>
    <w:div w:id="204367106">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7402433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3583879">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48601420">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59817515">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64334243">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3995091">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78809023">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3690206">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38201694">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72396571">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08969519">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27584961">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0452786">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71641303">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19285155">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24959294">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3939430">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6245217">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27942433">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4128685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70268777">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528675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53245973">
      <w:bodyDiv w:val="1"/>
      <w:marLeft w:val="0"/>
      <w:marRight w:val="0"/>
      <w:marTop w:val="0"/>
      <w:marBottom w:val="0"/>
      <w:divBdr>
        <w:top w:val="none" w:sz="0" w:space="0" w:color="auto"/>
        <w:left w:val="none" w:sz="0" w:space="0" w:color="auto"/>
        <w:bottom w:val="none" w:sz="0" w:space="0" w:color="auto"/>
        <w:right w:val="none" w:sz="0" w:space="0" w:color="auto"/>
      </w:divBdr>
    </w:div>
    <w:div w:id="962149775">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1957750">
      <w:bodyDiv w:val="1"/>
      <w:marLeft w:val="0"/>
      <w:marRight w:val="0"/>
      <w:marTop w:val="0"/>
      <w:marBottom w:val="0"/>
      <w:divBdr>
        <w:top w:val="none" w:sz="0" w:space="0" w:color="auto"/>
        <w:left w:val="none" w:sz="0" w:space="0" w:color="auto"/>
        <w:bottom w:val="none" w:sz="0" w:space="0" w:color="auto"/>
        <w:right w:val="none" w:sz="0" w:space="0" w:color="auto"/>
      </w:divBdr>
    </w:div>
    <w:div w:id="985284008">
      <w:bodyDiv w:val="1"/>
      <w:marLeft w:val="0"/>
      <w:marRight w:val="0"/>
      <w:marTop w:val="0"/>
      <w:marBottom w:val="0"/>
      <w:divBdr>
        <w:top w:val="none" w:sz="0" w:space="0" w:color="auto"/>
        <w:left w:val="none" w:sz="0" w:space="0" w:color="auto"/>
        <w:bottom w:val="none" w:sz="0" w:space="0" w:color="auto"/>
        <w:right w:val="none" w:sz="0" w:space="0" w:color="auto"/>
      </w:divBdr>
    </w:div>
    <w:div w:id="988480495">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4186286">
      <w:bodyDiv w:val="1"/>
      <w:marLeft w:val="0"/>
      <w:marRight w:val="0"/>
      <w:marTop w:val="0"/>
      <w:marBottom w:val="0"/>
      <w:divBdr>
        <w:top w:val="none" w:sz="0" w:space="0" w:color="auto"/>
        <w:left w:val="none" w:sz="0" w:space="0" w:color="auto"/>
        <w:bottom w:val="none" w:sz="0" w:space="0" w:color="auto"/>
        <w:right w:val="none" w:sz="0" w:space="0" w:color="auto"/>
      </w:divBdr>
    </w:div>
    <w:div w:id="1036390954">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2756109">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3862181">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58231220">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393913">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1579443">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38400391">
      <w:bodyDiv w:val="1"/>
      <w:marLeft w:val="0"/>
      <w:marRight w:val="0"/>
      <w:marTop w:val="0"/>
      <w:marBottom w:val="0"/>
      <w:divBdr>
        <w:top w:val="none" w:sz="0" w:space="0" w:color="auto"/>
        <w:left w:val="none" w:sz="0" w:space="0" w:color="auto"/>
        <w:bottom w:val="none" w:sz="0" w:space="0" w:color="auto"/>
        <w:right w:val="none" w:sz="0" w:space="0" w:color="auto"/>
      </w:divBdr>
    </w:div>
    <w:div w:id="1242763648">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6498318">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80918044">
      <w:bodyDiv w:val="1"/>
      <w:marLeft w:val="0"/>
      <w:marRight w:val="0"/>
      <w:marTop w:val="0"/>
      <w:marBottom w:val="0"/>
      <w:divBdr>
        <w:top w:val="none" w:sz="0" w:space="0" w:color="auto"/>
        <w:left w:val="none" w:sz="0" w:space="0" w:color="auto"/>
        <w:bottom w:val="none" w:sz="0" w:space="0" w:color="auto"/>
        <w:right w:val="none" w:sz="0" w:space="0" w:color="auto"/>
      </w:divBdr>
    </w:div>
    <w:div w:id="1286040236">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6423925">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23124507">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0349259">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73073843">
      <w:bodyDiv w:val="1"/>
      <w:marLeft w:val="0"/>
      <w:marRight w:val="0"/>
      <w:marTop w:val="0"/>
      <w:marBottom w:val="0"/>
      <w:divBdr>
        <w:top w:val="none" w:sz="0" w:space="0" w:color="auto"/>
        <w:left w:val="none" w:sz="0" w:space="0" w:color="auto"/>
        <w:bottom w:val="none" w:sz="0" w:space="0" w:color="auto"/>
        <w:right w:val="none" w:sz="0" w:space="0" w:color="auto"/>
      </w:divBdr>
    </w:div>
    <w:div w:id="1385368920">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632044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4860490">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1262096">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6357431">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09001751">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77613477">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3118281">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3307343">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407961">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3374453">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0972499">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24800027">
      <w:bodyDiv w:val="1"/>
      <w:marLeft w:val="0"/>
      <w:marRight w:val="0"/>
      <w:marTop w:val="0"/>
      <w:marBottom w:val="0"/>
      <w:divBdr>
        <w:top w:val="none" w:sz="0" w:space="0" w:color="auto"/>
        <w:left w:val="none" w:sz="0" w:space="0" w:color="auto"/>
        <w:bottom w:val="none" w:sz="0" w:space="0" w:color="auto"/>
        <w:right w:val="none" w:sz="0" w:space="0" w:color="auto"/>
      </w:divBdr>
    </w:div>
    <w:div w:id="1929534817">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48794884">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7797" TargetMode="External"/><Relationship Id="rId18" Type="http://schemas.openxmlformats.org/officeDocument/2006/relationships/hyperlink" Target="https://www.zakon.hr/cms.htm?id=33247" TargetMode="External"/><Relationship Id="rId26" Type="http://schemas.openxmlformats.org/officeDocument/2006/relationships/hyperlink" Target="https://www.zakon.hr/cms.htm?id=33263" TargetMode="External"/><Relationship Id="rId39" Type="http://schemas.openxmlformats.org/officeDocument/2006/relationships/hyperlink" Target="https://www.zakon.hr/cms.htm?id=45871" TargetMode="External"/><Relationship Id="rId21" Type="http://schemas.openxmlformats.org/officeDocument/2006/relationships/hyperlink" Target="https://www.zakon.hr/cms.htm?id=33253" TargetMode="External"/><Relationship Id="rId34" Type="http://schemas.openxmlformats.org/officeDocument/2006/relationships/hyperlink" Target="https://www.zakon.hr/cms.htm?id=31259" TargetMode="External"/><Relationship Id="rId42" Type="http://schemas.openxmlformats.org/officeDocument/2006/relationships/hyperlink" Target="https://www.zakon.hr/cms.htm?id=40831"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3" TargetMode="External"/><Relationship Id="rId29" Type="http://schemas.openxmlformats.org/officeDocument/2006/relationships/hyperlink" Target="https://www.zakon.hr/cms.htm?id=33269" TargetMode="External"/><Relationship Id="rId11" Type="http://schemas.openxmlformats.org/officeDocument/2006/relationships/hyperlink" Target="https://www.zakon.hr/cms.htm?id=1655" TargetMode="External"/><Relationship Id="rId24" Type="http://schemas.openxmlformats.org/officeDocument/2006/relationships/hyperlink" Target="https://www.zakon.hr/cms.htm?id=33259" TargetMode="External"/><Relationship Id="rId32" Type="http://schemas.openxmlformats.org/officeDocument/2006/relationships/hyperlink" Target="https://www.zakon.hr/cms.htm?id=11458" TargetMode="External"/><Relationship Id="rId37" Type="http://schemas.openxmlformats.org/officeDocument/2006/relationships/hyperlink" Target="https://www.zakon.hr/cms.htm?id=31265" TargetMode="External"/><Relationship Id="rId40" Type="http://schemas.openxmlformats.org/officeDocument/2006/relationships/hyperlink" Target="https://www.zakon.hr/cms.htm?id=35911" TargetMode="External"/><Relationship Id="rId45" Type="http://schemas.openxmlformats.org/officeDocument/2006/relationships/hyperlink" Target="https://www.zakon.hr/cms.htm?id=53467" TargetMode="External"/><Relationship Id="rId5" Type="http://schemas.openxmlformats.org/officeDocument/2006/relationships/webSettings" Target="webSettings.xml"/><Relationship Id="rId15" Type="http://schemas.openxmlformats.org/officeDocument/2006/relationships/hyperlink" Target="https://www.zakon.hr/cms.htm?id=33241" TargetMode="External"/><Relationship Id="rId23" Type="http://schemas.openxmlformats.org/officeDocument/2006/relationships/hyperlink" Target="https://narodne-novine.nn.hr/clanci/sluzbeni/2008_07_84_2720.html" TargetMode="External"/><Relationship Id="rId28" Type="http://schemas.openxmlformats.org/officeDocument/2006/relationships/hyperlink" Target="https://www.zakon.hr/cms.htm?id=33267" TargetMode="External"/><Relationship Id="rId36" Type="http://schemas.openxmlformats.org/officeDocument/2006/relationships/hyperlink" Target="https://www.zakon.hr/cms.htm?id=31263" TargetMode="External"/><Relationship Id="rId49" Type="http://schemas.openxmlformats.org/officeDocument/2006/relationships/theme" Target="theme/theme1.xml"/><Relationship Id="rId10" Type="http://schemas.openxmlformats.org/officeDocument/2006/relationships/hyperlink" Target="https://www.zakon.hr/cms.htm?id=259" TargetMode="External"/><Relationship Id="rId19" Type="http://schemas.openxmlformats.org/officeDocument/2006/relationships/hyperlink" Target="https://www.zakon.hr/cms.htm?id=33249" TargetMode="External"/><Relationship Id="rId31" Type="http://schemas.openxmlformats.org/officeDocument/2006/relationships/hyperlink" Target="https://www.zakon.hr/cms.htm?id=11456" TargetMode="External"/><Relationship Id="rId44" Type="http://schemas.openxmlformats.org/officeDocument/2006/relationships/hyperlink" Target="https://www.zakon.hr/cms.htm?id=53464" TargetMode="External"/><Relationship Id="rId4" Type="http://schemas.openxmlformats.org/officeDocument/2006/relationships/settings" Target="settings.xml"/><Relationship Id="rId9" Type="http://schemas.openxmlformats.org/officeDocument/2006/relationships/hyperlink" Target="https://www.zakon.hr/cms.htm?id=258" TargetMode="External"/><Relationship Id="rId14" Type="http://schemas.openxmlformats.org/officeDocument/2006/relationships/hyperlink" Target="https://www.zakon.hr/cms.htm?id=50197" TargetMode="External"/><Relationship Id="rId22" Type="http://schemas.openxmlformats.org/officeDocument/2006/relationships/hyperlink" Target="https://www.zakon.hr/cms.htm?id=33255" TargetMode="External"/><Relationship Id="rId27" Type="http://schemas.openxmlformats.org/officeDocument/2006/relationships/hyperlink" Target="https://www.zakon.hr/cms.htm?id=33265" TargetMode="External"/><Relationship Id="rId30" Type="http://schemas.openxmlformats.org/officeDocument/2006/relationships/hyperlink" Target="https://www.zakon.hr/cms.htm?id=39887" TargetMode="External"/><Relationship Id="rId35" Type="http://schemas.openxmlformats.org/officeDocument/2006/relationships/hyperlink" Target="https://www.zakon.hr/cms.htm?id=31261" TargetMode="External"/><Relationship Id="rId43" Type="http://schemas.openxmlformats.org/officeDocument/2006/relationships/hyperlink" Target="https://www.zakon.hr/cms.htm?id=52477"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zakon.hr/cms.htm?id=17527" TargetMode="External"/><Relationship Id="rId17" Type="http://schemas.openxmlformats.org/officeDocument/2006/relationships/hyperlink" Target="https://www.zakon.hr/cms.htm?id=33245" TargetMode="External"/><Relationship Id="rId25" Type="http://schemas.openxmlformats.org/officeDocument/2006/relationships/hyperlink" Target="https://www.zakon.hr/cms.htm?id=33261" TargetMode="External"/><Relationship Id="rId33" Type="http://schemas.openxmlformats.org/officeDocument/2006/relationships/hyperlink" Target="https://www.zakon.hr/cms.htm?id=35789" TargetMode="External"/><Relationship Id="rId38" Type="http://schemas.openxmlformats.org/officeDocument/2006/relationships/hyperlink" Target="https://www.zakon.hr/cms.htm?id=31267" TargetMode="External"/><Relationship Id="rId46" Type="http://schemas.openxmlformats.org/officeDocument/2006/relationships/header" Target="header1.xml"/><Relationship Id="rId20" Type="http://schemas.openxmlformats.org/officeDocument/2006/relationships/hyperlink" Target="https://www.zakon.hr/cms.htm?id=33251" TargetMode="External"/><Relationship Id="rId41" Type="http://schemas.openxmlformats.org/officeDocument/2006/relationships/hyperlink" Target="https://www.zakon.hr/cms.htm?id=3590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36652</Words>
  <Characters>208921</Characters>
  <Application>Microsoft Office Word</Application>
  <DocSecurity>0</DocSecurity>
  <Lines>1741</Lines>
  <Paragraphs>490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245083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dc:description/>
  <cp:lastModifiedBy>Mario Križanac</cp:lastModifiedBy>
  <cp:revision>2</cp:revision>
  <cp:lastPrinted>2023-12-01T13:14:00Z</cp:lastPrinted>
  <dcterms:created xsi:type="dcterms:W3CDTF">2023-12-05T12:14:00Z</dcterms:created>
  <dcterms:modified xsi:type="dcterms:W3CDTF">2023-12-05T12:14:00Z</dcterms:modified>
</cp:coreProperties>
</file>