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1647380285"/>
        <w:docPartObj>
          <w:docPartGallery w:val="Cover Pages"/>
          <w:docPartUnique/>
        </w:docPartObj>
      </w:sdtPr>
      <w:sdtEndPr/>
      <w:sdtContent>
        <w:tbl>
          <w:tblPr>
            <w:tblW w:w="963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418" w:type="dxa"/>
              <w:left w:w="284" w:type="dxa"/>
              <w:bottom w:w="1418" w:type="dxa"/>
              <w:right w:w="284" w:type="dxa"/>
            </w:tblCellMar>
            <w:tblLook w:val="00A0" w:firstRow="1" w:lastRow="0" w:firstColumn="1" w:lastColumn="0" w:noHBand="0" w:noVBand="0"/>
          </w:tblPr>
          <w:tblGrid>
            <w:gridCol w:w="9639"/>
          </w:tblGrid>
          <w:tr w:rsidR="00ED6D56" w:rsidRPr="001A5DA7" w14:paraId="49978A3D" w14:textId="77777777" w:rsidTr="001A5DA7">
            <w:trPr>
              <w:trHeight w:val="14175"/>
              <w:jc w:val="center"/>
            </w:trPr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83752" w14:textId="39B670FD" w:rsidR="00ED6D56" w:rsidRPr="001A5DA7" w:rsidRDefault="00ED6D56" w:rsidP="001A5DA7">
                <w:pPr>
                  <w:widowControl w:val="0"/>
                  <w:autoSpaceDN w:val="0"/>
                  <w:spacing w:after="0" w:line="240" w:lineRule="auto"/>
                  <w:jc w:val="center"/>
                  <w:rPr>
                    <w:rFonts w:cstheme="minorHAnsi"/>
                    <w:b/>
                    <w:bCs/>
                    <w:sz w:val="28"/>
                    <w:szCs w:val="28"/>
                    <w:lang w:eastAsia="en-US"/>
                  </w:rPr>
                </w:pPr>
                <w:r w:rsidRPr="001A5DA7"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  <w:t>26. SJEDNICA GRADSKOG VIJEĆA GRADA POŽEGE</w:t>
                </w:r>
              </w:p>
              <w:p w14:paraId="65DF12CA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39E0AC98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7B4A1B8E" w14:textId="4417B86C" w:rsidR="00ED6D56" w:rsidRPr="001A5DA7" w:rsidRDefault="00ED6D56" w:rsidP="001A5DA7">
                <w:pPr>
                  <w:spacing w:after="0" w:line="240" w:lineRule="auto"/>
                  <w:jc w:val="center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  <w:r w:rsidRPr="001A5DA7"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  <w:t>TOČKA 5.a) DNEVNOG REDA</w:t>
                </w:r>
              </w:p>
              <w:p w14:paraId="65101CB5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362A2AFD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0AC00095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02E31159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5C1D462B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1603B8C4" w14:textId="6A380EE2" w:rsidR="00ED6D56" w:rsidRPr="001A5DA7" w:rsidRDefault="00ED6D56" w:rsidP="001A5DA7">
                <w:pPr>
                  <w:spacing w:after="0" w:line="240" w:lineRule="auto"/>
                  <w:ind w:firstLine="708"/>
                  <w:jc w:val="center"/>
                  <w:rPr>
                    <w:rFonts w:cstheme="minorHAnsi"/>
                    <w:bCs/>
                    <w:sz w:val="28"/>
                    <w:szCs w:val="28"/>
                  </w:rPr>
                </w:pPr>
                <w:r w:rsidRPr="001A5DA7">
                  <w:rPr>
                    <w:rFonts w:cstheme="minorHAnsi"/>
                    <w:bCs/>
                    <w:sz w:val="28"/>
                    <w:szCs w:val="28"/>
                  </w:rPr>
                  <w:t>PRIJEDLOG</w:t>
                </w:r>
              </w:p>
              <w:p w14:paraId="6C1C6B72" w14:textId="13A2940B" w:rsidR="00ED6D56" w:rsidRPr="001A5DA7" w:rsidRDefault="00ED6D56" w:rsidP="001A5DA7">
                <w:pPr>
                  <w:spacing w:after="0" w:line="240" w:lineRule="auto"/>
                  <w:ind w:firstLine="708"/>
                  <w:jc w:val="center"/>
                  <w:rPr>
                    <w:rFonts w:cstheme="minorHAnsi"/>
                    <w:bCs/>
                    <w:sz w:val="28"/>
                    <w:szCs w:val="28"/>
                  </w:rPr>
                </w:pPr>
                <w:r w:rsidRPr="001A5DA7">
                  <w:rPr>
                    <w:rFonts w:cstheme="minorHAnsi"/>
                    <w:bCs/>
                    <w:sz w:val="28"/>
                    <w:szCs w:val="28"/>
                  </w:rPr>
                  <w:t xml:space="preserve">ANALIZE STANJA SUSTAVA CIVILNE ZAŠTITE ZA GRAD POŽEGU </w:t>
                </w:r>
              </w:p>
              <w:p w14:paraId="1E914E59" w14:textId="039FE5D9" w:rsidR="00ED6D56" w:rsidRPr="001A5DA7" w:rsidRDefault="00ED6D56" w:rsidP="001A5DA7">
                <w:pPr>
                  <w:spacing w:after="0" w:line="240" w:lineRule="auto"/>
                  <w:ind w:firstLine="708"/>
                  <w:jc w:val="center"/>
                  <w:rPr>
                    <w:rFonts w:cstheme="minorHAnsi"/>
                  </w:rPr>
                </w:pPr>
                <w:r w:rsidRPr="001A5DA7">
                  <w:rPr>
                    <w:rFonts w:cstheme="minorHAnsi"/>
                    <w:bCs/>
                    <w:sz w:val="28"/>
                    <w:szCs w:val="28"/>
                  </w:rPr>
                  <w:t>U 2023. GODINI</w:t>
                </w:r>
              </w:p>
              <w:p w14:paraId="7DBCB781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4BD8C9C5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56C178C9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57439846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5735ACCA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4132A8C9" w14:textId="72B3C63C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</w:rPr>
                </w:pPr>
                <w:r w:rsidRPr="001A5DA7"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  <w:t>PREDLAGATELJ:</w:t>
                </w:r>
                <w:r w:rsidR="001A5DA7" w:rsidRPr="001A5DA7"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  <w:tab/>
                </w:r>
                <w:r w:rsidRPr="001A5DA7"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  <w:t>Gradonačelnik</w:t>
                </w:r>
                <w:r w:rsidRPr="001A5DA7">
                  <w:rPr>
                    <w:rFonts w:cstheme="minorHAnsi"/>
                    <w:bCs/>
                    <w:sz w:val="28"/>
                    <w:szCs w:val="28"/>
                  </w:rPr>
                  <w:t xml:space="preserve"> Grada Požege</w:t>
                </w:r>
              </w:p>
              <w:p w14:paraId="4F81F3F8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165E806B" w14:textId="0F954C14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  <w:r w:rsidRPr="001A5DA7"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  <w:t>IZVJESTITELJ:</w:t>
                </w:r>
                <w:r w:rsidR="001A5DA7" w:rsidRPr="001A5DA7"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  <w:tab/>
                </w:r>
                <w:r w:rsidRPr="001A5DA7"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  <w:t>Gradonačelnik</w:t>
                </w:r>
                <w:r w:rsidRPr="001A5DA7">
                  <w:rPr>
                    <w:rFonts w:cstheme="minorHAnsi"/>
                    <w:bCs/>
                    <w:sz w:val="28"/>
                    <w:szCs w:val="28"/>
                  </w:rPr>
                  <w:t xml:space="preserve"> Grada Požege</w:t>
                </w:r>
              </w:p>
              <w:p w14:paraId="42713D05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0D3ED2D8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bCs/>
                    <w:sz w:val="28"/>
                    <w:szCs w:val="28"/>
                    <w:lang w:eastAsia="en-US"/>
                  </w:rPr>
                </w:pPr>
              </w:p>
              <w:p w14:paraId="3E2B5CC5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2092C32A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4FE6AC04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6CE2C919" w14:textId="77777777" w:rsidR="001A5DA7" w:rsidRPr="001A5DA7" w:rsidRDefault="001A5DA7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4FD3B814" w14:textId="77777777" w:rsidR="001A5DA7" w:rsidRPr="001A5DA7" w:rsidRDefault="001A5DA7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0C3C2015" w14:textId="77777777" w:rsidR="001A5DA7" w:rsidRPr="001A5DA7" w:rsidRDefault="001A5DA7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2C809E32" w14:textId="77777777" w:rsidR="001A5DA7" w:rsidRPr="001A5DA7" w:rsidRDefault="001A5DA7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5F61E493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498AD469" w14:textId="77777777" w:rsidR="00ED6D56" w:rsidRPr="001A5DA7" w:rsidRDefault="00ED6D56" w:rsidP="001A5DA7">
                <w:pPr>
                  <w:spacing w:after="0" w:line="240" w:lineRule="auto"/>
                  <w:rPr>
                    <w:rFonts w:cstheme="minorHAnsi"/>
                    <w:sz w:val="28"/>
                    <w:szCs w:val="28"/>
                    <w:lang w:eastAsia="en-US"/>
                  </w:rPr>
                </w:pPr>
              </w:p>
              <w:p w14:paraId="1D39B312" w14:textId="77777777" w:rsidR="00ED6D56" w:rsidRPr="001A5DA7" w:rsidRDefault="00ED6D56" w:rsidP="001A5DA7">
                <w:pPr>
                  <w:spacing w:after="0" w:line="240" w:lineRule="auto"/>
                  <w:jc w:val="center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A5DA7">
                  <w:rPr>
                    <w:rFonts w:cstheme="minorHAnsi"/>
                    <w:sz w:val="28"/>
                    <w:szCs w:val="28"/>
                    <w:lang w:eastAsia="en-US"/>
                  </w:rPr>
                  <w:t>Veljača 2024.</w:t>
                </w:r>
              </w:p>
            </w:tc>
          </w:tr>
        </w:tbl>
        <w:p w14:paraId="0EB10924" w14:textId="0BAE520B" w:rsidR="001A5DA7" w:rsidRPr="001A5DA7" w:rsidRDefault="001A5DA7" w:rsidP="001A5DA7">
          <w:pPr>
            <w:spacing w:after="0" w:line="240" w:lineRule="auto"/>
            <w:ind w:left="142" w:right="5244"/>
            <w:jc w:val="center"/>
            <w:rPr>
              <w:rFonts w:ascii="Calibri" w:eastAsia="Times New Roman" w:hAnsi="Calibri" w:cs="Calibri"/>
              <w:lang w:val="en-US"/>
            </w:rPr>
          </w:pPr>
          <w:bookmarkStart w:id="0" w:name="_Hlk130367868"/>
          <w:r w:rsidRPr="001A5DA7">
            <w:rPr>
              <w:rFonts w:ascii="Calibri" w:eastAsia="Times New Roman" w:hAnsi="Calibri" w:cs="Calibri"/>
              <w:noProof/>
            </w:rPr>
            <w:lastRenderedPageBreak/>
            <w:drawing>
              <wp:inline distT="0" distB="0" distL="0" distR="0" wp14:anchorId="7E4DEE04" wp14:editId="1402F2AB">
                <wp:extent cx="310515" cy="431165"/>
                <wp:effectExtent l="0" t="0" r="0" b="6985"/>
                <wp:docPr id="455598615" name="Slika 2" descr="Slika na kojoj se prikazuje simbol, crveno, zastav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Slika na kojoj se prikazuje simbol, crveno, zastav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89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B85CF5" w14:textId="77777777" w:rsidR="001A5DA7" w:rsidRPr="001A5DA7" w:rsidRDefault="001A5DA7" w:rsidP="001A5DA7">
          <w:pPr>
            <w:spacing w:after="0" w:line="240" w:lineRule="auto"/>
            <w:ind w:right="5244"/>
            <w:jc w:val="center"/>
            <w:rPr>
              <w:rFonts w:ascii="Calibri" w:eastAsia="Times New Roman" w:hAnsi="Calibri" w:cs="Calibri"/>
            </w:rPr>
          </w:pPr>
          <w:r w:rsidRPr="001A5DA7">
            <w:rPr>
              <w:rFonts w:ascii="Calibri" w:eastAsia="Times New Roman" w:hAnsi="Calibri" w:cs="Calibri"/>
            </w:rPr>
            <w:t>R  E  P  U  B  L  I  K  A    H  R  V  A  T  S  K  A</w:t>
          </w:r>
        </w:p>
        <w:p w14:paraId="13D2E34C" w14:textId="77777777" w:rsidR="001A5DA7" w:rsidRPr="001A5DA7" w:rsidRDefault="001A5DA7" w:rsidP="001A5DA7">
          <w:pPr>
            <w:spacing w:after="0" w:line="240" w:lineRule="auto"/>
            <w:ind w:right="5244"/>
            <w:jc w:val="center"/>
            <w:rPr>
              <w:rFonts w:ascii="Calibri" w:eastAsia="Times New Roman" w:hAnsi="Calibri" w:cs="Calibri"/>
            </w:rPr>
          </w:pPr>
          <w:r w:rsidRPr="001A5DA7">
            <w:rPr>
              <w:rFonts w:ascii="Calibri" w:eastAsia="Times New Roman" w:hAnsi="Calibri" w:cs="Calibri"/>
            </w:rPr>
            <w:t>POŽEŠKO-SLAVONSKA ŽUPANIJA</w:t>
          </w:r>
        </w:p>
        <w:p w14:paraId="1C66883E" w14:textId="6655E6C6" w:rsidR="001A5DA7" w:rsidRPr="001A5DA7" w:rsidRDefault="001A5DA7" w:rsidP="001A5DA7">
          <w:pPr>
            <w:spacing w:after="0" w:line="240" w:lineRule="auto"/>
            <w:ind w:right="5244"/>
            <w:jc w:val="center"/>
            <w:rPr>
              <w:rFonts w:ascii="Calibri" w:eastAsia="Times New Roman" w:hAnsi="Calibri" w:cs="Calibri"/>
              <w:lang w:val="en-US"/>
            </w:rPr>
          </w:pPr>
          <w:r w:rsidRPr="001A5DA7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2336" behindDoc="0" locked="0" layoutInCell="1" allowOverlap="1" wp14:anchorId="57BCBA8F" wp14:editId="370C1A33">
                <wp:simplePos x="0" y="0"/>
                <wp:positionH relativeFrom="column">
                  <wp:posOffset>96520</wp:posOffset>
                </wp:positionH>
                <wp:positionV relativeFrom="paragraph">
                  <wp:posOffset>17780</wp:posOffset>
                </wp:positionV>
                <wp:extent cx="355600" cy="347980"/>
                <wp:effectExtent l="0" t="0" r="6350" b="0"/>
                <wp:wrapNone/>
                <wp:docPr id="2135955039" name="Slika 3" descr="Slika na kojoj se prikazuje emblem, grb, simbol, krug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Slika na kojoj se prikazuje emblem, grb, simbol, krug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47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5DA7">
            <w:rPr>
              <w:rFonts w:ascii="Calibri" w:eastAsia="Times New Roman" w:hAnsi="Calibri" w:cs="Calibri"/>
              <w:lang w:val="en-US"/>
            </w:rPr>
            <w:t>GRAD POŽEGA</w:t>
          </w:r>
        </w:p>
        <w:p w14:paraId="24857DC1" w14:textId="77777777" w:rsidR="001A5DA7" w:rsidRPr="001A5DA7" w:rsidRDefault="001A5DA7" w:rsidP="001A5DA7">
          <w:pPr>
            <w:spacing w:after="240" w:line="240" w:lineRule="auto"/>
            <w:ind w:right="5244"/>
            <w:jc w:val="center"/>
            <w:rPr>
              <w:rFonts w:ascii="Calibri" w:eastAsia="Times New Roman" w:hAnsi="Calibri" w:cs="Calibri"/>
              <w:lang w:val="en-US"/>
            </w:rPr>
          </w:pPr>
          <w:r w:rsidRPr="001A5DA7">
            <w:rPr>
              <w:rFonts w:ascii="Calibri" w:eastAsia="Times New Roman" w:hAnsi="Calibri" w:cs="Calibri"/>
              <w:lang w:val="en-US"/>
            </w:rPr>
            <w:t>Gradonačelnik</w:t>
          </w:r>
        </w:p>
        <w:p w14:paraId="65FBAC3B" w14:textId="37AB1460" w:rsidR="00ED6D56" w:rsidRPr="001A5DA7" w:rsidRDefault="00ED6D56" w:rsidP="00ED6D56">
          <w:pPr>
            <w:spacing w:after="0" w:line="240" w:lineRule="auto"/>
            <w:ind w:right="50"/>
            <w:jc w:val="both"/>
            <w:rPr>
              <w:rFonts w:cstheme="minorHAnsi"/>
            </w:rPr>
          </w:pPr>
          <w:bookmarkStart w:id="1" w:name="_Hlk155251410"/>
          <w:bookmarkEnd w:id="0"/>
          <w:r w:rsidRPr="001A5DA7">
            <w:rPr>
              <w:rFonts w:cstheme="minorHAnsi"/>
            </w:rPr>
            <w:t xml:space="preserve">KLASA: </w:t>
          </w:r>
          <w:r w:rsidR="00D4035F" w:rsidRPr="001A5DA7">
            <w:rPr>
              <w:rFonts w:cstheme="minorHAnsi"/>
            </w:rPr>
            <w:t>240-01/24-03/1</w:t>
          </w:r>
        </w:p>
        <w:p w14:paraId="030B3BBD" w14:textId="031E3840" w:rsidR="00ED6D56" w:rsidRPr="001A5DA7" w:rsidRDefault="00ED6D56" w:rsidP="00ED6D56">
          <w:pPr>
            <w:spacing w:after="0" w:line="240" w:lineRule="auto"/>
            <w:ind w:right="50"/>
            <w:jc w:val="both"/>
            <w:rPr>
              <w:rFonts w:cstheme="minorHAnsi"/>
            </w:rPr>
          </w:pPr>
          <w:r w:rsidRPr="001A5DA7">
            <w:rPr>
              <w:rFonts w:cstheme="minorHAnsi"/>
            </w:rPr>
            <w:t>URBROJ: 2177-1-0</w:t>
          </w:r>
          <w:r w:rsidR="00D4035F" w:rsidRPr="001A5DA7">
            <w:rPr>
              <w:rFonts w:cstheme="minorHAnsi"/>
            </w:rPr>
            <w:t>7-01/5</w:t>
          </w:r>
          <w:r w:rsidRPr="001A5DA7">
            <w:rPr>
              <w:rFonts w:cstheme="minorHAnsi"/>
            </w:rPr>
            <w:t>-24-1</w:t>
          </w:r>
        </w:p>
        <w:p w14:paraId="60FF6F24" w14:textId="59B68882" w:rsidR="00ED6D56" w:rsidRPr="001A5DA7" w:rsidRDefault="00ED6D56" w:rsidP="001A5DA7">
          <w:pPr>
            <w:spacing w:line="240" w:lineRule="auto"/>
            <w:ind w:right="50"/>
            <w:jc w:val="both"/>
            <w:rPr>
              <w:rFonts w:cstheme="minorHAnsi"/>
            </w:rPr>
          </w:pPr>
          <w:r w:rsidRPr="001A5DA7">
            <w:rPr>
              <w:rFonts w:cstheme="minorHAnsi"/>
            </w:rPr>
            <w:t>Požega, 21. veljače 2024.</w:t>
          </w:r>
        </w:p>
        <w:bookmarkEnd w:id="1"/>
        <w:p w14:paraId="42579BBC" w14:textId="77777777" w:rsidR="00ED6D56" w:rsidRPr="001A5DA7" w:rsidRDefault="00ED6D56" w:rsidP="00ED6D56">
          <w:pPr>
            <w:spacing w:after="0" w:line="240" w:lineRule="auto"/>
            <w:ind w:right="50"/>
            <w:jc w:val="both"/>
            <w:rPr>
              <w:rFonts w:cstheme="minorHAnsi"/>
            </w:rPr>
          </w:pPr>
        </w:p>
        <w:p w14:paraId="35FE5C1B" w14:textId="3239B678" w:rsidR="00ED6D56" w:rsidRPr="001A5DA7" w:rsidRDefault="00ED6D56" w:rsidP="001A5DA7">
          <w:pPr>
            <w:spacing w:line="240" w:lineRule="auto"/>
            <w:ind w:right="50"/>
            <w:jc w:val="right"/>
            <w:rPr>
              <w:rFonts w:cstheme="minorHAnsi"/>
            </w:rPr>
          </w:pPr>
          <w:r w:rsidRPr="001A5DA7">
            <w:rPr>
              <w:rFonts w:cstheme="minorHAnsi"/>
            </w:rPr>
            <w:t>GRADSKOM VIJEĆU GRADA POŽEGE</w:t>
          </w:r>
        </w:p>
        <w:p w14:paraId="4311B430" w14:textId="77777777" w:rsidR="00ED6D56" w:rsidRPr="001A5DA7" w:rsidRDefault="00ED6D56" w:rsidP="00ED6D56">
          <w:pPr>
            <w:spacing w:after="0" w:line="240" w:lineRule="auto"/>
            <w:rPr>
              <w:rFonts w:cstheme="minorHAnsi"/>
            </w:rPr>
          </w:pPr>
        </w:p>
        <w:p w14:paraId="193A604B" w14:textId="77777777" w:rsidR="00ED6D56" w:rsidRPr="001A5DA7" w:rsidRDefault="00ED6D56" w:rsidP="00ED6D56">
          <w:pPr>
            <w:spacing w:after="0" w:line="240" w:lineRule="auto"/>
            <w:jc w:val="both"/>
            <w:rPr>
              <w:rFonts w:cstheme="minorHAnsi"/>
            </w:rPr>
          </w:pPr>
        </w:p>
        <w:p w14:paraId="6F8CE254" w14:textId="270DB3AD" w:rsidR="00ED6D56" w:rsidRPr="001A5DA7" w:rsidRDefault="00ED6D56" w:rsidP="00ED6D56">
          <w:pPr>
            <w:spacing w:after="0" w:line="240" w:lineRule="auto"/>
            <w:jc w:val="both"/>
            <w:rPr>
              <w:rFonts w:cstheme="minorHAnsi"/>
            </w:rPr>
          </w:pPr>
          <w:r w:rsidRPr="001A5DA7">
            <w:rPr>
              <w:rFonts w:cstheme="minorHAnsi"/>
            </w:rPr>
            <w:t>PREDMET: Prijedlog Analize stanja sustava civilne zaštite za Grad Požegu u 2023. godini</w:t>
          </w:r>
        </w:p>
        <w:p w14:paraId="0AD39C7E" w14:textId="7F5654FD" w:rsidR="00ED6D56" w:rsidRDefault="00ED6D56" w:rsidP="001A5DA7">
          <w:pPr>
            <w:pStyle w:val="Odlomakpopisa"/>
            <w:numPr>
              <w:ilvl w:val="0"/>
              <w:numId w:val="15"/>
            </w:numPr>
            <w:spacing w:line="240" w:lineRule="auto"/>
            <w:ind w:left="1134" w:hanging="141"/>
            <w:rPr>
              <w:rFonts w:cstheme="minorHAnsi"/>
            </w:rPr>
          </w:pPr>
          <w:r w:rsidRPr="001A5DA7">
            <w:rPr>
              <w:rFonts w:cstheme="minorHAnsi"/>
            </w:rPr>
            <w:t>dostavlja se</w:t>
          </w:r>
        </w:p>
        <w:p w14:paraId="6472E19A" w14:textId="77777777" w:rsidR="001A5DA7" w:rsidRPr="001A5DA7" w:rsidRDefault="001A5DA7" w:rsidP="001A5DA7">
          <w:pPr>
            <w:spacing w:after="0" w:line="240" w:lineRule="auto"/>
            <w:rPr>
              <w:rFonts w:cstheme="minorHAnsi"/>
            </w:rPr>
          </w:pPr>
        </w:p>
        <w:p w14:paraId="796042A0" w14:textId="64786F9B" w:rsidR="00ED6D56" w:rsidRPr="001A5DA7" w:rsidRDefault="00ED6D56" w:rsidP="001A5DA7">
          <w:pPr>
            <w:spacing w:line="240" w:lineRule="auto"/>
            <w:ind w:firstLine="708"/>
            <w:jc w:val="both"/>
            <w:rPr>
              <w:rFonts w:cstheme="minorHAnsi"/>
            </w:rPr>
          </w:pPr>
          <w:bookmarkStart w:id="2" w:name="_Hlk89759612"/>
          <w:r w:rsidRPr="001A5DA7">
            <w:rPr>
              <w:rFonts w:cstheme="minorHAnsi"/>
              <w:lang w:eastAsia="zh-CN"/>
            </w:rPr>
            <w:t xml:space="preserve">Na osnovu članka 62. stavka 1. podstavka 1. Statuta Grada Požege (Službene novine Grada Požege, broj: 2/21. i 11/22.), te članka 59. stavka 1. Poslovnika o radu Gradskog vijeća Grada Požege (Službene novine Grada Požege broj: 9/13., 19/13., 5/14., 19/14., 7/18. - pročišćeni tekst, 2/20., 2/21. i 4/21.- pročišćeni tekst), dostavlja se Naslovu na razmatranje i usvajanje Prijedlog </w:t>
          </w:r>
          <w:bookmarkEnd w:id="2"/>
          <w:r w:rsidRPr="001A5DA7">
            <w:rPr>
              <w:rFonts w:cstheme="minorHAnsi"/>
            </w:rPr>
            <w:t>Analize stanja sustava civilne zaštite za Grad Požegu u 2023. godini.</w:t>
          </w:r>
        </w:p>
        <w:p w14:paraId="51553DB5" w14:textId="77777777" w:rsidR="001A5DA7" w:rsidRPr="001A5DA7" w:rsidRDefault="001A5DA7" w:rsidP="001A5DA7">
          <w:pPr>
            <w:spacing w:after="0" w:line="240" w:lineRule="auto"/>
            <w:rPr>
              <w:rFonts w:ascii="Calibri" w:eastAsia="Times New Roman" w:hAnsi="Calibri" w:cs="Calibri"/>
              <w:u w:val="single"/>
              <w:lang w:val="en-US"/>
            </w:rPr>
          </w:pPr>
          <w:bookmarkStart w:id="3" w:name="_Hlk75436306"/>
          <w:bookmarkStart w:id="4" w:name="_Hlk113605515"/>
          <w:bookmarkStart w:id="5" w:name="_Hlk517166330"/>
          <w:bookmarkStart w:id="6" w:name="_Hlk517185003"/>
        </w:p>
        <w:p w14:paraId="4E2D21C5" w14:textId="77777777" w:rsidR="001A5DA7" w:rsidRPr="001A5DA7" w:rsidRDefault="001A5DA7" w:rsidP="001A5DA7">
          <w:pPr>
            <w:spacing w:after="0" w:line="240" w:lineRule="auto"/>
            <w:ind w:left="6237"/>
            <w:jc w:val="center"/>
            <w:rPr>
              <w:rFonts w:ascii="Calibri" w:eastAsia="Times New Roman" w:hAnsi="Calibri" w:cs="Calibri"/>
              <w:lang w:val="en-US"/>
            </w:rPr>
          </w:pPr>
          <w:bookmarkStart w:id="7" w:name="_Hlk83193608"/>
          <w:r w:rsidRPr="001A5DA7">
            <w:rPr>
              <w:rFonts w:ascii="Calibri" w:eastAsia="Times New Roman" w:hAnsi="Calibri" w:cs="Calibri"/>
              <w:lang w:val="en-US"/>
            </w:rPr>
            <w:t>GRADONAČELNIK</w:t>
          </w:r>
        </w:p>
        <w:p w14:paraId="34755450" w14:textId="77777777" w:rsidR="001A5DA7" w:rsidRPr="001A5DA7" w:rsidRDefault="001A5DA7" w:rsidP="001A5DA7">
          <w:pPr>
            <w:spacing w:after="240" w:line="240" w:lineRule="auto"/>
            <w:ind w:left="6237"/>
            <w:jc w:val="center"/>
            <w:rPr>
              <w:rFonts w:ascii="Calibri" w:eastAsia="Times New Roman" w:hAnsi="Calibri" w:cs="Calibri"/>
              <w:u w:val="single"/>
              <w:lang w:val="en-US"/>
            </w:rPr>
          </w:pPr>
          <w:r w:rsidRPr="001A5DA7">
            <w:rPr>
              <w:rFonts w:ascii="Calibri" w:eastAsia="Times New Roman" w:hAnsi="Calibri" w:cs="Calibri"/>
              <w:lang w:val="en-US"/>
            </w:rPr>
            <w:t>dr.sc. Željko Glavić, v.r.</w:t>
          </w:r>
        </w:p>
        <w:bookmarkEnd w:id="3"/>
        <w:bookmarkEnd w:id="4"/>
        <w:bookmarkEnd w:id="5"/>
        <w:bookmarkEnd w:id="6"/>
        <w:bookmarkEnd w:id="7"/>
        <w:p w14:paraId="2B5577A7" w14:textId="77777777" w:rsidR="00ED6D56" w:rsidRPr="001A5DA7" w:rsidRDefault="00ED6D56" w:rsidP="00ED6D56">
          <w:pPr>
            <w:spacing w:after="0" w:line="240" w:lineRule="auto"/>
            <w:jc w:val="both"/>
            <w:rPr>
              <w:rFonts w:cstheme="minorHAnsi"/>
            </w:rPr>
          </w:pPr>
        </w:p>
        <w:p w14:paraId="08DC1BF6" w14:textId="77777777" w:rsidR="00ED6D56" w:rsidRPr="001A5DA7" w:rsidRDefault="00ED6D56" w:rsidP="00ED6D56">
          <w:pPr>
            <w:spacing w:after="0" w:line="240" w:lineRule="auto"/>
            <w:rPr>
              <w:rFonts w:cstheme="minorHAnsi"/>
            </w:rPr>
          </w:pPr>
        </w:p>
        <w:p w14:paraId="7F295B1E" w14:textId="77777777" w:rsidR="00ED6D56" w:rsidRPr="001A5DA7" w:rsidRDefault="00ED6D56" w:rsidP="00ED6D56">
          <w:pPr>
            <w:spacing w:after="0" w:line="240" w:lineRule="auto"/>
            <w:rPr>
              <w:rFonts w:cstheme="minorHAnsi"/>
            </w:rPr>
          </w:pPr>
        </w:p>
        <w:p w14:paraId="70999B49" w14:textId="77777777" w:rsidR="00ED6D56" w:rsidRPr="001A5DA7" w:rsidRDefault="00ED6D56" w:rsidP="00ED6D56">
          <w:pPr>
            <w:spacing w:after="0" w:line="240" w:lineRule="auto"/>
            <w:rPr>
              <w:rFonts w:cstheme="minorHAnsi"/>
            </w:rPr>
          </w:pPr>
        </w:p>
        <w:p w14:paraId="1644931D" w14:textId="77777777" w:rsidR="00ED6D56" w:rsidRDefault="00ED6D56" w:rsidP="00ED6D56">
          <w:pPr>
            <w:spacing w:after="0"/>
            <w:rPr>
              <w:rFonts w:cstheme="minorHAnsi"/>
            </w:rPr>
          </w:pPr>
        </w:p>
        <w:p w14:paraId="44D467E6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374FE746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2E9D98E9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6C833E5B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3FCDD7D9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305EBF1E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6F69304C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040B60F3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7B486DD2" w14:textId="77777777" w:rsidR="001A5DA7" w:rsidRDefault="001A5DA7" w:rsidP="00ED6D56">
          <w:pPr>
            <w:spacing w:after="0"/>
            <w:rPr>
              <w:rFonts w:cstheme="minorHAnsi"/>
            </w:rPr>
          </w:pPr>
        </w:p>
        <w:p w14:paraId="4A9DE168" w14:textId="77777777" w:rsidR="001A5DA7" w:rsidRPr="001A5DA7" w:rsidRDefault="001A5DA7" w:rsidP="00ED6D56">
          <w:pPr>
            <w:spacing w:after="0"/>
            <w:rPr>
              <w:rFonts w:cstheme="minorHAnsi"/>
            </w:rPr>
          </w:pPr>
        </w:p>
        <w:p w14:paraId="5FCC81EC" w14:textId="77777777" w:rsidR="00ED6D56" w:rsidRPr="001A5DA7" w:rsidRDefault="00ED6D56" w:rsidP="00ED6D56">
          <w:pPr>
            <w:spacing w:after="0"/>
            <w:rPr>
              <w:rFonts w:cstheme="minorHAnsi"/>
            </w:rPr>
          </w:pPr>
        </w:p>
        <w:p w14:paraId="68A0A550" w14:textId="77777777" w:rsidR="00ED6D56" w:rsidRPr="001A5DA7" w:rsidRDefault="00ED6D56" w:rsidP="00ED6D56">
          <w:pPr>
            <w:spacing w:after="0"/>
            <w:rPr>
              <w:rFonts w:cstheme="minorHAnsi"/>
            </w:rPr>
          </w:pPr>
          <w:r w:rsidRPr="001A5DA7">
            <w:rPr>
              <w:rFonts w:cstheme="minorHAnsi"/>
            </w:rPr>
            <w:t>PRIVITAK:</w:t>
          </w:r>
        </w:p>
        <w:p w14:paraId="75F2D204" w14:textId="77777777" w:rsidR="00ED6D56" w:rsidRPr="001A5DA7" w:rsidRDefault="00ED6D56" w:rsidP="001A5DA7">
          <w:pPr>
            <w:numPr>
              <w:ilvl w:val="0"/>
              <w:numId w:val="13"/>
            </w:numPr>
            <w:tabs>
              <w:tab w:val="clear" w:pos="720"/>
            </w:tabs>
            <w:spacing w:after="0" w:line="240" w:lineRule="auto"/>
            <w:ind w:left="426" w:hanging="284"/>
            <w:rPr>
              <w:rFonts w:cstheme="minorHAnsi"/>
            </w:rPr>
          </w:pPr>
          <w:r w:rsidRPr="001A5DA7">
            <w:rPr>
              <w:rFonts w:cstheme="minorHAnsi"/>
            </w:rPr>
            <w:t>Zaključak Gradonačelnika Grada Požege</w:t>
          </w:r>
        </w:p>
        <w:p w14:paraId="24BDC66F" w14:textId="147B99CF" w:rsidR="001A5DA7" w:rsidRDefault="00ED6D56" w:rsidP="001A5DA7">
          <w:pPr>
            <w:numPr>
              <w:ilvl w:val="0"/>
              <w:numId w:val="13"/>
            </w:numPr>
            <w:tabs>
              <w:tab w:val="clear" w:pos="720"/>
            </w:tabs>
            <w:spacing w:after="0" w:line="240" w:lineRule="auto"/>
            <w:ind w:left="426" w:hanging="284"/>
            <w:rPr>
              <w:rFonts w:cstheme="minorHAnsi"/>
            </w:rPr>
          </w:pPr>
          <w:r w:rsidRPr="001A5DA7">
            <w:rPr>
              <w:rFonts w:cstheme="minorHAnsi"/>
              <w:lang w:eastAsia="zh-CN"/>
            </w:rPr>
            <w:t xml:space="preserve">Prijedlog </w:t>
          </w:r>
          <w:r w:rsidRPr="001A5DA7">
            <w:rPr>
              <w:rFonts w:cstheme="minorHAnsi"/>
            </w:rPr>
            <w:t>Analize stanja sustava civilne zaštite za Grad Požegu u 2023. godini</w:t>
          </w:r>
        </w:p>
        <w:p w14:paraId="64C85A90" w14:textId="77777777" w:rsidR="001A5DA7" w:rsidRDefault="001A5DA7">
          <w:pPr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br w:type="page"/>
          </w:r>
        </w:p>
        <w:p w14:paraId="5A0F72FB" w14:textId="1754F35E" w:rsidR="001A5DA7" w:rsidRPr="001A5DA7" w:rsidRDefault="001A5DA7" w:rsidP="001A5DA7">
          <w:pPr>
            <w:spacing w:after="0" w:line="240" w:lineRule="auto"/>
            <w:ind w:left="142" w:right="5244"/>
            <w:jc w:val="center"/>
            <w:rPr>
              <w:rFonts w:ascii="Calibri" w:eastAsia="Times New Roman" w:hAnsi="Calibri" w:cs="Calibri"/>
              <w:lang w:val="en-US"/>
            </w:rPr>
          </w:pPr>
          <w:r w:rsidRPr="001A5DA7">
            <w:rPr>
              <w:rFonts w:ascii="Calibri" w:eastAsia="Times New Roman" w:hAnsi="Calibri" w:cs="Calibri"/>
              <w:noProof/>
            </w:rPr>
            <w:lastRenderedPageBreak/>
            <w:drawing>
              <wp:inline distT="0" distB="0" distL="0" distR="0" wp14:anchorId="4662DEF0" wp14:editId="1039C9E4">
                <wp:extent cx="310515" cy="431165"/>
                <wp:effectExtent l="0" t="0" r="0" b="6985"/>
                <wp:docPr id="2054102918" name="Slika 4" descr="Slika na kojoj se prikazuje simbol, crveno, zastav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Slika na kojoj se prikazuje simbol, crveno, zastav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89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BAE033" w14:textId="77777777" w:rsidR="001A5DA7" w:rsidRPr="001A5DA7" w:rsidRDefault="001A5DA7" w:rsidP="001A5DA7">
          <w:pPr>
            <w:spacing w:after="0" w:line="240" w:lineRule="auto"/>
            <w:ind w:right="5244"/>
            <w:jc w:val="center"/>
            <w:rPr>
              <w:rFonts w:ascii="Calibri" w:eastAsia="Times New Roman" w:hAnsi="Calibri" w:cs="Calibri"/>
            </w:rPr>
          </w:pPr>
          <w:r w:rsidRPr="001A5DA7">
            <w:rPr>
              <w:rFonts w:ascii="Calibri" w:eastAsia="Times New Roman" w:hAnsi="Calibri" w:cs="Calibri"/>
            </w:rPr>
            <w:t>R  E  P  U  B  L  I  K  A    H  R  V  A  T  S  K  A</w:t>
          </w:r>
        </w:p>
        <w:p w14:paraId="2537D647" w14:textId="77777777" w:rsidR="001A5DA7" w:rsidRPr="001A5DA7" w:rsidRDefault="001A5DA7" w:rsidP="001A5DA7">
          <w:pPr>
            <w:spacing w:after="0" w:line="240" w:lineRule="auto"/>
            <w:ind w:right="5244"/>
            <w:jc w:val="center"/>
            <w:rPr>
              <w:rFonts w:ascii="Calibri" w:eastAsia="Times New Roman" w:hAnsi="Calibri" w:cs="Calibri"/>
            </w:rPr>
          </w:pPr>
          <w:r w:rsidRPr="001A5DA7">
            <w:rPr>
              <w:rFonts w:ascii="Calibri" w:eastAsia="Times New Roman" w:hAnsi="Calibri" w:cs="Calibri"/>
            </w:rPr>
            <w:t>POŽEŠKO-SLAVONSKA ŽUPANIJA</w:t>
          </w:r>
        </w:p>
        <w:p w14:paraId="6A241BC9" w14:textId="74D7A01B" w:rsidR="001A5DA7" w:rsidRPr="001A5DA7" w:rsidRDefault="001A5DA7" w:rsidP="001A5DA7">
          <w:pPr>
            <w:spacing w:after="0" w:line="240" w:lineRule="auto"/>
            <w:ind w:right="5244"/>
            <w:jc w:val="center"/>
            <w:rPr>
              <w:rFonts w:ascii="Calibri" w:eastAsia="Times New Roman" w:hAnsi="Calibri" w:cs="Calibri"/>
              <w:lang w:val="en-US"/>
            </w:rPr>
          </w:pPr>
          <w:r w:rsidRPr="001A5DA7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4384" behindDoc="0" locked="0" layoutInCell="1" allowOverlap="1" wp14:anchorId="5FB53944" wp14:editId="304F7F69">
                <wp:simplePos x="0" y="0"/>
                <wp:positionH relativeFrom="column">
                  <wp:posOffset>96520</wp:posOffset>
                </wp:positionH>
                <wp:positionV relativeFrom="paragraph">
                  <wp:posOffset>17780</wp:posOffset>
                </wp:positionV>
                <wp:extent cx="355600" cy="347980"/>
                <wp:effectExtent l="0" t="0" r="6350" b="0"/>
                <wp:wrapNone/>
                <wp:docPr id="1844303365" name="Slika 5" descr="Slika na kojoj se prikazuje emblem, grb, simbol, krug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Slika na kojoj se prikazuje emblem, grb, simbol, krug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47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5DA7">
            <w:rPr>
              <w:rFonts w:ascii="Calibri" w:eastAsia="Times New Roman" w:hAnsi="Calibri" w:cs="Calibri"/>
              <w:lang w:val="en-US"/>
            </w:rPr>
            <w:t>GRAD POŽEGA</w:t>
          </w:r>
        </w:p>
        <w:p w14:paraId="064ADE7E" w14:textId="77777777" w:rsidR="001A5DA7" w:rsidRPr="001A5DA7" w:rsidRDefault="001A5DA7" w:rsidP="001A5DA7">
          <w:pPr>
            <w:spacing w:after="240" w:line="240" w:lineRule="auto"/>
            <w:ind w:right="5244"/>
            <w:jc w:val="center"/>
            <w:rPr>
              <w:rFonts w:ascii="Calibri" w:eastAsia="Times New Roman" w:hAnsi="Calibri" w:cs="Calibri"/>
              <w:lang w:val="en-US"/>
            </w:rPr>
          </w:pPr>
          <w:r w:rsidRPr="001A5DA7">
            <w:rPr>
              <w:rFonts w:ascii="Calibri" w:eastAsia="Times New Roman" w:hAnsi="Calibri" w:cs="Calibri"/>
              <w:lang w:val="en-US"/>
            </w:rPr>
            <w:t>Gradonačelnik</w:t>
          </w:r>
        </w:p>
        <w:p w14:paraId="157211A6" w14:textId="77777777" w:rsidR="00D4035F" w:rsidRPr="001A5DA7" w:rsidRDefault="00ED6D56" w:rsidP="00D4035F">
          <w:pPr>
            <w:spacing w:after="0" w:line="240" w:lineRule="auto"/>
            <w:ind w:right="50"/>
            <w:jc w:val="both"/>
            <w:rPr>
              <w:rFonts w:cstheme="minorHAnsi"/>
            </w:rPr>
          </w:pPr>
          <w:r w:rsidRPr="001A5DA7">
            <w:rPr>
              <w:rFonts w:cstheme="minorHAnsi"/>
            </w:rPr>
            <w:t xml:space="preserve">KLASA: </w:t>
          </w:r>
          <w:r w:rsidR="00D4035F" w:rsidRPr="001A5DA7">
            <w:rPr>
              <w:rFonts w:cstheme="minorHAnsi"/>
            </w:rPr>
            <w:t>KLASA: 240-01/24-03/1</w:t>
          </w:r>
        </w:p>
        <w:p w14:paraId="541BC068" w14:textId="1168F536" w:rsidR="00D4035F" w:rsidRPr="001A5DA7" w:rsidRDefault="00D4035F" w:rsidP="00D4035F">
          <w:pPr>
            <w:spacing w:after="0" w:line="240" w:lineRule="auto"/>
            <w:ind w:right="50"/>
            <w:jc w:val="both"/>
            <w:rPr>
              <w:rFonts w:cstheme="minorHAnsi"/>
            </w:rPr>
          </w:pPr>
          <w:r w:rsidRPr="001A5DA7">
            <w:rPr>
              <w:rFonts w:cstheme="minorHAnsi"/>
            </w:rPr>
            <w:t>URBROJ: 2177-1-07-01/5-24-2</w:t>
          </w:r>
        </w:p>
        <w:p w14:paraId="47B12AF9" w14:textId="77777777" w:rsidR="00D4035F" w:rsidRPr="001A5DA7" w:rsidRDefault="00D4035F" w:rsidP="001A5DA7">
          <w:pPr>
            <w:spacing w:line="240" w:lineRule="auto"/>
            <w:ind w:right="50"/>
            <w:jc w:val="both"/>
            <w:rPr>
              <w:rFonts w:cstheme="minorHAnsi"/>
            </w:rPr>
          </w:pPr>
          <w:r w:rsidRPr="001A5DA7">
            <w:rPr>
              <w:rFonts w:cstheme="minorHAnsi"/>
            </w:rPr>
            <w:t>Požega, 21. veljače 2024.</w:t>
          </w:r>
        </w:p>
        <w:p w14:paraId="387F63B3" w14:textId="76F036F0" w:rsidR="00ED6D56" w:rsidRPr="001A5DA7" w:rsidRDefault="00ED6D56" w:rsidP="001A5DA7">
          <w:pPr>
            <w:spacing w:line="240" w:lineRule="auto"/>
            <w:ind w:right="50" w:firstLine="708"/>
            <w:jc w:val="both"/>
            <w:rPr>
              <w:rFonts w:cstheme="minorHAnsi"/>
            </w:rPr>
          </w:pPr>
          <w:r w:rsidRPr="001A5DA7">
            <w:rPr>
              <w:rFonts w:cstheme="minorHAnsi"/>
              <w:lang w:eastAsia="zh-CN"/>
            </w:rPr>
            <w:t xml:space="preserve">Na temelju </w:t>
          </w:r>
          <w:r w:rsidRPr="001A5DA7">
            <w:rPr>
              <w:rFonts w:cstheme="minorHAnsi"/>
            </w:rPr>
            <w:t xml:space="preserve">članka 44. stavka 1. i članka 48. stavka 1. točke 1. </w:t>
          </w:r>
          <w:r w:rsidRPr="001A5DA7">
            <w:rPr>
              <w:rFonts w:cstheme="minorHAnsi"/>
              <w:lang w:eastAsia="zh-CN"/>
            </w:rPr>
            <w:t>Zakona o lokalnoj i područnoj (regionalnoj) samoupravi (Narodne novine, broj: 33/01., 60/01.- vjerodostojno tumačenje, 129/05., 109/07., 125/08., 36/09., 150/11., 144/12., 19/13.- pročišćeni tekst, 137/15.- ispravak, 123/17., 98/19. i 144/20.)</w:t>
          </w:r>
          <w:r w:rsidRPr="001A5DA7">
            <w:rPr>
              <w:rFonts w:cstheme="minorHAnsi"/>
            </w:rPr>
            <w:t xml:space="preserve"> i članka 62. stavka 1. podstavka </w:t>
          </w:r>
          <w:r w:rsidR="0000280C" w:rsidRPr="001A5DA7">
            <w:rPr>
              <w:rFonts w:cstheme="minorHAnsi"/>
            </w:rPr>
            <w:t xml:space="preserve">34. </w:t>
          </w:r>
          <w:r w:rsidRPr="001A5DA7">
            <w:rPr>
              <w:rFonts w:cstheme="minorHAnsi"/>
            </w:rPr>
            <w:t xml:space="preserve">i članka 120. Statuta Grada Požege </w:t>
          </w:r>
          <w:r w:rsidRPr="001A5DA7">
            <w:rPr>
              <w:rFonts w:cstheme="minorHAnsi"/>
              <w:lang w:eastAsia="zh-CN"/>
            </w:rPr>
            <w:t>(Službene novine Grada Požege, broj: 2/21. i 11/22.), Gradonačelnik Grada Požege,</w:t>
          </w:r>
          <w:r w:rsidRPr="001A5DA7">
            <w:rPr>
              <w:rFonts w:cstheme="minorHAnsi"/>
            </w:rPr>
            <w:t xml:space="preserve"> dana </w:t>
          </w:r>
          <w:r w:rsidR="0000280C" w:rsidRPr="001A5DA7">
            <w:rPr>
              <w:rFonts w:cstheme="minorHAnsi"/>
            </w:rPr>
            <w:t xml:space="preserve">21. </w:t>
          </w:r>
          <w:r w:rsidRPr="001A5DA7">
            <w:rPr>
              <w:rFonts w:cstheme="minorHAnsi"/>
            </w:rPr>
            <w:t>veljače 2024. godine, donosi sljedeći</w:t>
          </w:r>
        </w:p>
        <w:p w14:paraId="190ED66C" w14:textId="02577DC0" w:rsidR="00ED6D56" w:rsidRPr="001A5DA7" w:rsidRDefault="00ED6D56" w:rsidP="001A5DA7">
          <w:pPr>
            <w:spacing w:line="240" w:lineRule="auto"/>
            <w:ind w:right="50"/>
            <w:jc w:val="center"/>
            <w:rPr>
              <w:rFonts w:cstheme="minorHAnsi"/>
            </w:rPr>
          </w:pPr>
          <w:r w:rsidRPr="001A5DA7">
            <w:rPr>
              <w:rFonts w:cstheme="minorHAnsi"/>
            </w:rPr>
            <w:t>Z A K L J U Č A K</w:t>
          </w:r>
        </w:p>
        <w:p w14:paraId="14EFF7FC" w14:textId="77777777" w:rsidR="00ED6D56" w:rsidRPr="001A5DA7" w:rsidRDefault="00ED6D56" w:rsidP="001A5DA7">
          <w:pPr>
            <w:spacing w:line="240" w:lineRule="auto"/>
            <w:jc w:val="center"/>
            <w:rPr>
              <w:rFonts w:cstheme="minorHAnsi"/>
            </w:rPr>
          </w:pPr>
          <w:r w:rsidRPr="001A5DA7">
            <w:rPr>
              <w:rFonts w:cstheme="minorHAnsi"/>
            </w:rPr>
            <w:t>I.</w:t>
          </w:r>
        </w:p>
        <w:p w14:paraId="5F7D0312" w14:textId="3D201300" w:rsidR="00ED6D56" w:rsidRPr="001A5DA7" w:rsidRDefault="00ED6D56" w:rsidP="001A5DA7">
          <w:pPr>
            <w:spacing w:line="240" w:lineRule="auto"/>
            <w:ind w:firstLine="708"/>
            <w:jc w:val="both"/>
            <w:rPr>
              <w:rFonts w:cstheme="minorHAnsi"/>
            </w:rPr>
          </w:pPr>
          <w:r w:rsidRPr="001A5DA7">
            <w:rPr>
              <w:rFonts w:cstheme="minorHAnsi"/>
            </w:rPr>
            <w:t xml:space="preserve">Utvrđuje se </w:t>
          </w:r>
          <w:r w:rsidR="0000280C" w:rsidRPr="001A5DA7">
            <w:rPr>
              <w:rFonts w:cstheme="minorHAnsi"/>
              <w:lang w:eastAsia="zh-CN"/>
            </w:rPr>
            <w:t xml:space="preserve">Prijedlog </w:t>
          </w:r>
          <w:r w:rsidR="0000280C" w:rsidRPr="001A5DA7">
            <w:rPr>
              <w:rFonts w:cstheme="minorHAnsi"/>
            </w:rPr>
            <w:t xml:space="preserve">Analize stanja sustava civilne zaštite za Grad Požegu u 2023. godini </w:t>
          </w:r>
          <w:r w:rsidRPr="001A5DA7">
            <w:rPr>
              <w:rFonts w:cstheme="minorHAnsi"/>
            </w:rPr>
            <w:t>kao u predloženom tekstu.</w:t>
          </w:r>
        </w:p>
        <w:p w14:paraId="425475FA" w14:textId="77777777" w:rsidR="00ED6D56" w:rsidRPr="001A5DA7" w:rsidRDefault="00ED6D56" w:rsidP="001A5DA7">
          <w:pPr>
            <w:spacing w:line="240" w:lineRule="auto"/>
            <w:jc w:val="center"/>
            <w:rPr>
              <w:rFonts w:cstheme="minorHAnsi"/>
            </w:rPr>
          </w:pPr>
          <w:r w:rsidRPr="001A5DA7">
            <w:rPr>
              <w:rFonts w:cstheme="minorHAnsi"/>
            </w:rPr>
            <w:t>II.</w:t>
          </w:r>
        </w:p>
        <w:p w14:paraId="2CC1E04B" w14:textId="47CDCC36" w:rsidR="00ED6D56" w:rsidRPr="001A5DA7" w:rsidRDefault="00ED6D56" w:rsidP="001A5DA7">
          <w:pPr>
            <w:spacing w:line="240" w:lineRule="auto"/>
            <w:ind w:firstLine="708"/>
            <w:jc w:val="both"/>
            <w:rPr>
              <w:rFonts w:cstheme="minorHAnsi"/>
            </w:rPr>
          </w:pPr>
          <w:r w:rsidRPr="001A5DA7">
            <w:rPr>
              <w:rFonts w:cstheme="minorHAnsi"/>
            </w:rPr>
            <w:t xml:space="preserve">Prijedlog </w:t>
          </w:r>
          <w:r w:rsidR="0000280C" w:rsidRPr="001A5DA7">
            <w:rPr>
              <w:rFonts w:cstheme="minorHAnsi"/>
            </w:rPr>
            <w:t xml:space="preserve">Analize </w:t>
          </w:r>
          <w:r w:rsidRPr="001A5DA7">
            <w:rPr>
              <w:rFonts w:cstheme="minorHAnsi"/>
            </w:rPr>
            <w:t>iz točke I. ovoga Zaključka upućuje se Gradskom vijeću Grada Požege na razmatranje i usvajanje.</w:t>
          </w:r>
        </w:p>
        <w:p w14:paraId="23787BFB" w14:textId="77777777" w:rsidR="001A5DA7" w:rsidRPr="001A5DA7" w:rsidRDefault="001A5DA7" w:rsidP="001A5DA7">
          <w:pPr>
            <w:spacing w:after="0" w:line="240" w:lineRule="auto"/>
            <w:rPr>
              <w:rFonts w:ascii="Calibri" w:eastAsia="Times New Roman" w:hAnsi="Calibri" w:cs="Calibri"/>
              <w:u w:val="single"/>
              <w:lang w:val="en-US"/>
            </w:rPr>
          </w:pPr>
        </w:p>
        <w:p w14:paraId="6039061A" w14:textId="77777777" w:rsidR="001A5DA7" w:rsidRPr="001A5DA7" w:rsidRDefault="001A5DA7" w:rsidP="001A5DA7">
          <w:pPr>
            <w:spacing w:after="0" w:line="240" w:lineRule="auto"/>
            <w:ind w:left="6237"/>
            <w:jc w:val="center"/>
            <w:rPr>
              <w:rFonts w:ascii="Calibri" w:eastAsia="Times New Roman" w:hAnsi="Calibri" w:cs="Calibri"/>
              <w:lang w:val="en-US"/>
            </w:rPr>
          </w:pPr>
          <w:r w:rsidRPr="001A5DA7">
            <w:rPr>
              <w:rFonts w:ascii="Calibri" w:eastAsia="Times New Roman" w:hAnsi="Calibri" w:cs="Calibri"/>
              <w:lang w:val="en-US"/>
            </w:rPr>
            <w:t>GRADONAČELNIK</w:t>
          </w:r>
        </w:p>
        <w:p w14:paraId="06ABFCF3" w14:textId="77777777" w:rsidR="001A5DA7" w:rsidRPr="001A5DA7" w:rsidRDefault="001A5DA7" w:rsidP="001A5DA7">
          <w:pPr>
            <w:spacing w:after="240" w:line="240" w:lineRule="auto"/>
            <w:ind w:left="6237"/>
            <w:jc w:val="center"/>
            <w:rPr>
              <w:rFonts w:ascii="Calibri" w:eastAsia="Times New Roman" w:hAnsi="Calibri" w:cs="Calibri"/>
              <w:u w:val="single"/>
              <w:lang w:val="en-US"/>
            </w:rPr>
          </w:pPr>
          <w:r w:rsidRPr="001A5DA7">
            <w:rPr>
              <w:rFonts w:ascii="Calibri" w:eastAsia="Times New Roman" w:hAnsi="Calibri" w:cs="Calibri"/>
              <w:lang w:val="en-US"/>
            </w:rPr>
            <w:t>dr.sc. Željko Glavić, v.r.</w:t>
          </w:r>
        </w:p>
        <w:p w14:paraId="673420B4" w14:textId="77777777" w:rsidR="00ED6D56" w:rsidRDefault="00ED6D56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56B19FC4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149F8D8E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349A325C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58F46064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7B3D0410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01FC3058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5A10896E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76B6AC6C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2C5D8494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00BD950D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542A9296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27796CB1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03DDBD3E" w14:textId="77777777" w:rsid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6DAE8C08" w14:textId="77777777" w:rsidR="001A5DA7" w:rsidRPr="001A5DA7" w:rsidRDefault="001A5DA7" w:rsidP="0000280C">
          <w:pPr>
            <w:spacing w:after="0" w:line="240" w:lineRule="auto"/>
            <w:jc w:val="both"/>
            <w:rPr>
              <w:rFonts w:cstheme="minorHAnsi"/>
            </w:rPr>
          </w:pPr>
        </w:p>
        <w:p w14:paraId="61858837" w14:textId="77777777" w:rsidR="00ED6D56" w:rsidRPr="001A5DA7" w:rsidRDefault="00ED6D56" w:rsidP="001A5DA7">
          <w:pPr>
            <w:spacing w:after="0"/>
            <w:rPr>
              <w:rFonts w:cstheme="minorHAnsi"/>
            </w:rPr>
          </w:pPr>
          <w:r w:rsidRPr="001A5DA7">
            <w:rPr>
              <w:rFonts w:cstheme="minorHAnsi"/>
            </w:rPr>
            <w:t>DOSTAVITI:</w:t>
          </w:r>
        </w:p>
        <w:p w14:paraId="5AC77FE5" w14:textId="77777777" w:rsidR="00ED6D56" w:rsidRPr="001A5DA7" w:rsidRDefault="00ED6D56" w:rsidP="001A5DA7">
          <w:pPr>
            <w:numPr>
              <w:ilvl w:val="0"/>
              <w:numId w:val="14"/>
            </w:numPr>
            <w:tabs>
              <w:tab w:val="clear" w:pos="720"/>
            </w:tabs>
            <w:spacing w:after="0" w:line="240" w:lineRule="auto"/>
            <w:ind w:left="426" w:hanging="284"/>
            <w:rPr>
              <w:rFonts w:cstheme="minorHAnsi"/>
            </w:rPr>
          </w:pPr>
          <w:r w:rsidRPr="001A5DA7">
            <w:rPr>
              <w:rFonts w:cstheme="minorHAnsi"/>
            </w:rPr>
            <w:t>Gradskom vijeću Grada Požege</w:t>
          </w:r>
        </w:p>
        <w:p w14:paraId="32824CD5" w14:textId="5F47DDDA" w:rsidR="001A5DA7" w:rsidRDefault="00ED6D56" w:rsidP="001A5DA7">
          <w:pPr>
            <w:numPr>
              <w:ilvl w:val="0"/>
              <w:numId w:val="14"/>
            </w:numPr>
            <w:tabs>
              <w:tab w:val="clear" w:pos="720"/>
            </w:tabs>
            <w:spacing w:after="0" w:line="240" w:lineRule="auto"/>
            <w:ind w:left="426" w:hanging="284"/>
            <w:rPr>
              <w:rFonts w:cstheme="minorHAnsi"/>
            </w:rPr>
          </w:pPr>
          <w:r w:rsidRPr="001A5DA7">
            <w:rPr>
              <w:rFonts w:cstheme="minorHAnsi"/>
            </w:rPr>
            <w:t>Pismohrani.</w:t>
          </w:r>
        </w:p>
        <w:p w14:paraId="6316E99B" w14:textId="77777777" w:rsidR="001A5DA7" w:rsidRDefault="001A5DA7">
          <w:pPr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br w:type="page"/>
          </w:r>
        </w:p>
        <w:tbl>
          <w:tblPr>
            <w:tblW w:w="9639" w:type="dxa"/>
            <w:jc w:val="center"/>
            <w:tblLayout w:type="fixed"/>
            <w:tblCellMar>
              <w:top w:w="1418" w:type="dxa"/>
              <w:left w:w="284" w:type="dxa"/>
              <w:bottom w:w="1418" w:type="dxa"/>
              <w:right w:w="284" w:type="dxa"/>
            </w:tblCellMar>
            <w:tblLook w:val="0000" w:firstRow="0" w:lastRow="0" w:firstColumn="0" w:lastColumn="0" w:noHBand="0" w:noVBand="0"/>
          </w:tblPr>
          <w:tblGrid>
            <w:gridCol w:w="9639"/>
          </w:tblGrid>
          <w:tr w:rsidR="001A5DA7" w14:paraId="4DD6D6A8" w14:textId="77777777" w:rsidTr="00460DB7">
            <w:trPr>
              <w:trHeight w:val="14175"/>
              <w:jc w:val="center"/>
            </w:trPr>
            <w:tc>
              <w:tcPr>
                <w:tcW w:w="963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4CFE66C" w14:textId="77777777" w:rsidR="001A5DA7" w:rsidRDefault="001A5DA7" w:rsidP="00460DB7">
                <w:pPr>
                  <w:spacing w:line="252" w:lineRule="auto"/>
                  <w:jc w:val="center"/>
                  <w:rPr>
                    <w:rFonts w:ascii="Calibri" w:hAnsi="Calibri" w:cs="Calibri"/>
                    <w:bCs/>
                    <w:sz w:val="28"/>
                    <w:szCs w:val="28"/>
                    <w:lang w:eastAsia="en-US"/>
                  </w:rPr>
                </w:pPr>
                <w:bookmarkStart w:id="8" w:name="_Hlk499306132"/>
                <w:r>
                  <w:rPr>
                    <w:noProof/>
                  </w:rPr>
                  <w:lastRenderedPageBreak/>
                  <w:drawing>
                    <wp:inline distT="0" distB="0" distL="0" distR="0" wp14:anchorId="0BFB1FAC" wp14:editId="3BFAB34C">
                      <wp:extent cx="3065145" cy="3065145"/>
                      <wp:effectExtent l="0" t="0" r="0" b="0"/>
                      <wp:docPr id="1965959946" name="Slika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Slika 1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5145" cy="30651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BA5B063" w14:textId="77777777" w:rsidR="001A5DA7" w:rsidRDefault="001A5DA7" w:rsidP="00460DB7">
                <w:pPr>
                  <w:spacing w:line="252" w:lineRule="auto"/>
                  <w:jc w:val="center"/>
                  <w:rPr>
                    <w:rFonts w:ascii="Calibri" w:hAnsi="Calibri" w:cs="Calibri"/>
                    <w:bCs/>
                    <w:sz w:val="28"/>
                    <w:szCs w:val="28"/>
                    <w:lang w:eastAsia="en-US"/>
                  </w:rPr>
                </w:pPr>
              </w:p>
              <w:p w14:paraId="15038783" w14:textId="77777777" w:rsidR="001A5DA7" w:rsidRDefault="001A5DA7" w:rsidP="001A5DA7">
                <w:pPr>
                  <w:spacing w:after="0" w:line="312" w:lineRule="auto"/>
                  <w:jc w:val="center"/>
                  <w:rPr>
                    <w:sz w:val="40"/>
                    <w:szCs w:val="44"/>
                  </w:rPr>
                </w:pPr>
                <w:r w:rsidRPr="001A5DA7">
                  <w:rPr>
                    <w:sz w:val="40"/>
                    <w:szCs w:val="44"/>
                  </w:rPr>
                  <w:t>ANALIZA STANJA SUSTAVA CIVILNE ZAŠTITE</w:t>
                </w:r>
              </w:p>
              <w:p w14:paraId="47A5D9F3" w14:textId="77777777" w:rsidR="001A5DA7" w:rsidRDefault="001A5DA7" w:rsidP="001A5DA7">
                <w:pPr>
                  <w:spacing w:after="0" w:line="312" w:lineRule="auto"/>
                  <w:jc w:val="center"/>
                  <w:rPr>
                    <w:sz w:val="40"/>
                    <w:szCs w:val="44"/>
                  </w:rPr>
                </w:pPr>
                <w:r>
                  <w:rPr>
                    <w:sz w:val="40"/>
                    <w:szCs w:val="44"/>
                  </w:rPr>
                  <w:t>Grad Požega</w:t>
                </w:r>
              </w:p>
              <w:p w14:paraId="66C5F6B2" w14:textId="77777777" w:rsidR="001A5DA7" w:rsidRDefault="001A5DA7" w:rsidP="001A5DA7">
                <w:pPr>
                  <w:spacing w:after="0" w:line="312" w:lineRule="auto"/>
                  <w:rPr>
                    <w:sz w:val="40"/>
                    <w:szCs w:val="44"/>
                  </w:rPr>
                </w:pPr>
              </w:p>
              <w:p w14:paraId="3C123081" w14:textId="77777777" w:rsidR="001A5DA7" w:rsidRDefault="001A5DA7" w:rsidP="001A5DA7">
                <w:pPr>
                  <w:spacing w:after="0" w:line="312" w:lineRule="auto"/>
                  <w:rPr>
                    <w:sz w:val="40"/>
                    <w:szCs w:val="44"/>
                  </w:rPr>
                </w:pPr>
              </w:p>
              <w:p w14:paraId="24D44C05" w14:textId="77777777" w:rsidR="001A5DA7" w:rsidRDefault="001A5DA7" w:rsidP="001A5DA7">
                <w:pPr>
                  <w:spacing w:after="0" w:line="312" w:lineRule="auto"/>
                  <w:rPr>
                    <w:sz w:val="40"/>
                    <w:szCs w:val="44"/>
                  </w:rPr>
                </w:pPr>
              </w:p>
              <w:p w14:paraId="4D702D06" w14:textId="77777777" w:rsidR="001A5DA7" w:rsidRDefault="001A5DA7" w:rsidP="001A5DA7">
                <w:pPr>
                  <w:spacing w:after="0" w:line="312" w:lineRule="auto"/>
                  <w:rPr>
                    <w:sz w:val="40"/>
                    <w:szCs w:val="44"/>
                  </w:rPr>
                </w:pPr>
              </w:p>
              <w:p w14:paraId="2B2922DE" w14:textId="77777777" w:rsidR="001A5DA7" w:rsidRDefault="001A5DA7" w:rsidP="001A5DA7">
                <w:pPr>
                  <w:spacing w:after="0" w:line="312" w:lineRule="auto"/>
                  <w:rPr>
                    <w:sz w:val="40"/>
                    <w:szCs w:val="44"/>
                  </w:rPr>
                </w:pPr>
              </w:p>
              <w:p w14:paraId="62DA9F38" w14:textId="77777777" w:rsidR="001A5DA7" w:rsidRDefault="001A5DA7" w:rsidP="001A5DA7">
                <w:pPr>
                  <w:spacing w:after="0" w:line="312" w:lineRule="auto"/>
                  <w:rPr>
                    <w:sz w:val="40"/>
                    <w:szCs w:val="44"/>
                  </w:rPr>
                </w:pPr>
              </w:p>
              <w:p w14:paraId="481E4F59" w14:textId="40C13D30" w:rsidR="001A5DA7" w:rsidRPr="001A5DA7" w:rsidRDefault="001A5DA7" w:rsidP="001A5DA7">
                <w:pPr>
                  <w:spacing w:after="0" w:line="312" w:lineRule="auto"/>
                  <w:jc w:val="center"/>
                  <w:rPr>
                    <w:sz w:val="20"/>
                  </w:rPr>
                </w:pPr>
                <w:r w:rsidRPr="001A5DA7">
                  <w:rPr>
                    <w:sz w:val="28"/>
                    <w:szCs w:val="32"/>
                  </w:rPr>
                  <w:t>2023. godina</w:t>
                </w:r>
              </w:p>
            </w:tc>
          </w:tr>
        </w:tbl>
      </w:sdtContent>
    </w:sdt>
    <w:p w14:paraId="24D6A8E6" w14:textId="68F413D3" w:rsidR="001A5DA7" w:rsidRPr="001A5DA7" w:rsidRDefault="001A5DA7" w:rsidP="001A5DA7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/>
        </w:rPr>
      </w:pPr>
      <w:bookmarkStart w:id="9" w:name="_Hlk511391266"/>
      <w:bookmarkEnd w:id="8"/>
      <w:r w:rsidRPr="001A5DA7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6DFD2DE5" wp14:editId="43EDAE05">
            <wp:extent cx="310515" cy="431165"/>
            <wp:effectExtent l="0" t="0" r="0" b="6985"/>
            <wp:docPr id="1881214457" name="Slika 7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A3906" w14:textId="77777777" w:rsidR="001A5DA7" w:rsidRPr="001A5DA7" w:rsidRDefault="001A5DA7" w:rsidP="001A5DA7">
      <w:pPr>
        <w:spacing w:after="0" w:line="240" w:lineRule="auto"/>
        <w:ind w:right="5244"/>
        <w:jc w:val="center"/>
        <w:rPr>
          <w:rFonts w:ascii="Calibri" w:eastAsia="Times New Roman" w:hAnsi="Calibri" w:cs="Calibri"/>
        </w:rPr>
      </w:pPr>
      <w:r w:rsidRPr="001A5DA7">
        <w:rPr>
          <w:rFonts w:ascii="Calibri" w:eastAsia="Times New Roman" w:hAnsi="Calibri" w:cs="Calibri"/>
        </w:rPr>
        <w:t>R  E  P  U  B  L  I  K  A    H  R  V  A  T  S  K  A</w:t>
      </w:r>
    </w:p>
    <w:p w14:paraId="3B0A813C" w14:textId="77777777" w:rsidR="001A5DA7" w:rsidRPr="001A5DA7" w:rsidRDefault="001A5DA7" w:rsidP="001A5DA7">
      <w:pPr>
        <w:spacing w:after="0" w:line="240" w:lineRule="auto"/>
        <w:ind w:right="5244"/>
        <w:jc w:val="center"/>
        <w:rPr>
          <w:rFonts w:ascii="Calibri" w:eastAsia="Times New Roman" w:hAnsi="Calibri" w:cs="Calibri"/>
        </w:rPr>
      </w:pPr>
      <w:r w:rsidRPr="001A5DA7">
        <w:rPr>
          <w:rFonts w:ascii="Calibri" w:eastAsia="Times New Roman" w:hAnsi="Calibri" w:cs="Calibri"/>
        </w:rPr>
        <w:t>POŽEŠKO-SLAVONSKA ŽUPANIJA</w:t>
      </w:r>
    </w:p>
    <w:p w14:paraId="1D0C9D69" w14:textId="523B4DFE" w:rsidR="001A5DA7" w:rsidRPr="001A5DA7" w:rsidRDefault="001A5DA7" w:rsidP="001A5DA7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r w:rsidRPr="001A5DA7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50552870" wp14:editId="2EF398D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86022336" name="Slika 8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DA7">
        <w:rPr>
          <w:rFonts w:ascii="Calibri" w:eastAsia="Times New Roman" w:hAnsi="Calibri" w:cs="Calibri"/>
          <w:lang w:val="en-US"/>
        </w:rPr>
        <w:t>GRAD POŽEGA</w:t>
      </w:r>
    </w:p>
    <w:p w14:paraId="07FF8AFB" w14:textId="77777777" w:rsidR="001A5DA7" w:rsidRPr="001A5DA7" w:rsidRDefault="001A5DA7" w:rsidP="001A5DA7">
      <w:pPr>
        <w:spacing w:after="240" w:line="240" w:lineRule="auto"/>
        <w:ind w:right="5244"/>
        <w:jc w:val="center"/>
        <w:rPr>
          <w:rFonts w:ascii="Calibri" w:eastAsia="Times New Roman" w:hAnsi="Calibri" w:cs="Calibri"/>
        </w:rPr>
      </w:pPr>
      <w:r w:rsidRPr="001A5DA7">
        <w:rPr>
          <w:rFonts w:ascii="Calibri" w:eastAsia="Times New Roman" w:hAnsi="Calibri" w:cs="Calibri"/>
        </w:rPr>
        <w:t>Gradsko vijeće</w:t>
      </w:r>
    </w:p>
    <w:bookmarkEnd w:id="9"/>
    <w:p w14:paraId="48B2A567" w14:textId="068E9E52" w:rsidR="00D4035F" w:rsidRPr="001A5DA7" w:rsidRDefault="00D4035F" w:rsidP="00D4035F">
      <w:pPr>
        <w:spacing w:after="0" w:line="240" w:lineRule="auto"/>
        <w:ind w:right="50"/>
        <w:jc w:val="both"/>
        <w:rPr>
          <w:rFonts w:cstheme="minorHAnsi"/>
        </w:rPr>
      </w:pPr>
      <w:r w:rsidRPr="001A5DA7">
        <w:rPr>
          <w:rFonts w:cstheme="minorHAnsi"/>
        </w:rPr>
        <w:t>KLASA: 240-01/24-03/1</w:t>
      </w:r>
    </w:p>
    <w:p w14:paraId="088033AB" w14:textId="6D1C0983" w:rsidR="00D4035F" w:rsidRPr="001A5DA7" w:rsidRDefault="00D4035F" w:rsidP="00D4035F">
      <w:pPr>
        <w:spacing w:after="0" w:line="240" w:lineRule="auto"/>
        <w:ind w:right="50"/>
        <w:jc w:val="both"/>
        <w:rPr>
          <w:rFonts w:cstheme="minorHAnsi"/>
        </w:rPr>
      </w:pPr>
      <w:r w:rsidRPr="001A5DA7">
        <w:rPr>
          <w:rFonts w:cstheme="minorHAnsi"/>
        </w:rPr>
        <w:t>URBROJ: 2177-1-0</w:t>
      </w:r>
      <w:r w:rsidR="00BA3B10" w:rsidRPr="001A5DA7">
        <w:rPr>
          <w:rFonts w:cstheme="minorHAnsi"/>
        </w:rPr>
        <w:t>2/01-</w:t>
      </w:r>
      <w:r w:rsidR="006F31D1" w:rsidRPr="001A5DA7">
        <w:rPr>
          <w:rFonts w:cstheme="minorHAnsi"/>
        </w:rPr>
        <w:t>24-</w:t>
      </w:r>
      <w:r w:rsidRPr="001A5DA7">
        <w:rPr>
          <w:rFonts w:cstheme="minorHAnsi"/>
        </w:rPr>
        <w:t>3</w:t>
      </w:r>
    </w:p>
    <w:p w14:paraId="50359995" w14:textId="4D3B0AD9" w:rsidR="0000280C" w:rsidRPr="001A5DA7" w:rsidRDefault="0000280C" w:rsidP="001A5DA7">
      <w:pPr>
        <w:spacing w:line="240" w:lineRule="auto"/>
        <w:rPr>
          <w:rFonts w:cstheme="minorHAnsi"/>
        </w:rPr>
      </w:pPr>
      <w:r w:rsidRPr="001A5DA7">
        <w:rPr>
          <w:rFonts w:cstheme="minorHAnsi"/>
        </w:rPr>
        <w:t>Požega, __. veljače 202</w:t>
      </w:r>
      <w:r w:rsidR="006F31D1" w:rsidRPr="001A5DA7">
        <w:rPr>
          <w:rFonts w:cstheme="minorHAnsi"/>
        </w:rPr>
        <w:t>4</w:t>
      </w:r>
      <w:r w:rsidRPr="001A5DA7">
        <w:rPr>
          <w:rFonts w:cstheme="minorHAnsi"/>
        </w:rPr>
        <w:t>.</w:t>
      </w:r>
    </w:p>
    <w:p w14:paraId="6E8A1849" w14:textId="3BB425E6" w:rsidR="00C666FE" w:rsidRPr="001A5DA7" w:rsidRDefault="0000280C" w:rsidP="001A5DA7">
      <w:pPr>
        <w:ind w:firstLine="708"/>
        <w:jc w:val="both"/>
        <w:rPr>
          <w:rFonts w:cstheme="minorHAnsi"/>
        </w:rPr>
      </w:pPr>
      <w:r w:rsidRPr="001A5DA7">
        <w:rPr>
          <w:rFonts w:cstheme="minorHAnsi"/>
          <w:sz w:val="24"/>
          <w:szCs w:val="24"/>
        </w:rPr>
        <w:t xml:space="preserve">Na temelju </w:t>
      </w:r>
      <w:r w:rsidR="00174883" w:rsidRPr="001A5DA7">
        <w:rPr>
          <w:rFonts w:cstheme="minorHAnsi"/>
          <w:sz w:val="24"/>
          <w:szCs w:val="24"/>
        </w:rPr>
        <w:t xml:space="preserve">članka 17. </w:t>
      </w:r>
      <w:r w:rsidRPr="001A5DA7">
        <w:rPr>
          <w:rFonts w:cstheme="minorHAnsi"/>
          <w:sz w:val="24"/>
          <w:szCs w:val="24"/>
        </w:rPr>
        <w:t xml:space="preserve">stavka </w:t>
      </w:r>
      <w:r w:rsidR="00174883" w:rsidRPr="001A5DA7">
        <w:rPr>
          <w:rFonts w:cstheme="minorHAnsi"/>
          <w:sz w:val="24"/>
          <w:szCs w:val="24"/>
        </w:rPr>
        <w:t>1.  Zakona o sustavu civilne zaštite (Narodne novine</w:t>
      </w:r>
      <w:r w:rsidRPr="001A5DA7">
        <w:rPr>
          <w:rFonts w:cstheme="minorHAnsi"/>
          <w:sz w:val="24"/>
          <w:szCs w:val="24"/>
        </w:rPr>
        <w:t xml:space="preserve">, broj: </w:t>
      </w:r>
      <w:r w:rsidR="00174883" w:rsidRPr="001A5DA7">
        <w:rPr>
          <w:rFonts w:cstheme="minorHAnsi"/>
          <w:sz w:val="24"/>
          <w:szCs w:val="24"/>
        </w:rPr>
        <w:t>82/15</w:t>
      </w:r>
      <w:r w:rsidRPr="001A5DA7">
        <w:rPr>
          <w:rFonts w:cstheme="minorHAnsi"/>
          <w:sz w:val="24"/>
          <w:szCs w:val="24"/>
        </w:rPr>
        <w:t>.</w:t>
      </w:r>
      <w:r w:rsidR="00174883" w:rsidRPr="001A5DA7">
        <w:rPr>
          <w:rFonts w:cstheme="minorHAnsi"/>
          <w:sz w:val="24"/>
          <w:szCs w:val="24"/>
        </w:rPr>
        <w:t>, 118/18</w:t>
      </w:r>
      <w:r w:rsidRPr="001A5DA7">
        <w:rPr>
          <w:rFonts w:cstheme="minorHAnsi"/>
          <w:sz w:val="24"/>
          <w:szCs w:val="24"/>
        </w:rPr>
        <w:t>.</w:t>
      </w:r>
      <w:r w:rsidR="00174883" w:rsidRPr="001A5DA7">
        <w:rPr>
          <w:rFonts w:cstheme="minorHAnsi"/>
          <w:sz w:val="24"/>
          <w:szCs w:val="24"/>
        </w:rPr>
        <w:t>, 31/20</w:t>
      </w:r>
      <w:r w:rsidRPr="001A5DA7">
        <w:rPr>
          <w:rFonts w:cstheme="minorHAnsi"/>
          <w:sz w:val="24"/>
          <w:szCs w:val="24"/>
        </w:rPr>
        <w:t>.,</w:t>
      </w:r>
      <w:r w:rsidR="00174883" w:rsidRPr="001A5DA7">
        <w:rPr>
          <w:rFonts w:cstheme="minorHAnsi"/>
          <w:sz w:val="24"/>
          <w:szCs w:val="24"/>
        </w:rPr>
        <w:t xml:space="preserve"> 20/21</w:t>
      </w:r>
      <w:r w:rsidRPr="001A5DA7">
        <w:rPr>
          <w:rFonts w:cstheme="minorHAnsi"/>
          <w:sz w:val="24"/>
          <w:szCs w:val="24"/>
        </w:rPr>
        <w:t xml:space="preserve">. i </w:t>
      </w:r>
      <w:r w:rsidR="002E6D5D" w:rsidRPr="001A5DA7">
        <w:rPr>
          <w:rFonts w:cstheme="minorHAnsi"/>
          <w:sz w:val="24"/>
          <w:szCs w:val="24"/>
        </w:rPr>
        <w:t>114/22</w:t>
      </w:r>
      <w:r w:rsidRPr="001A5DA7">
        <w:rPr>
          <w:rFonts w:cstheme="minorHAnsi"/>
          <w:sz w:val="24"/>
          <w:szCs w:val="24"/>
        </w:rPr>
        <w:t>.</w:t>
      </w:r>
      <w:r w:rsidR="00174883" w:rsidRPr="001A5DA7">
        <w:rPr>
          <w:rFonts w:cstheme="minorHAnsi"/>
          <w:sz w:val="24"/>
          <w:szCs w:val="24"/>
        </w:rPr>
        <w:t>), članka 48. Pravilnika o nositeljima, sadržaju i postupcima izrade planskih dokumenata u civilnoj zaštiti te načinu informiranja javnosti u postupku njihovog donošenja (</w:t>
      </w:r>
      <w:r w:rsidRPr="001A5DA7">
        <w:rPr>
          <w:rFonts w:cstheme="minorHAnsi"/>
          <w:sz w:val="24"/>
          <w:szCs w:val="24"/>
        </w:rPr>
        <w:t xml:space="preserve">Narodne novine, broj: </w:t>
      </w:r>
      <w:r w:rsidR="00174883" w:rsidRPr="001A5DA7">
        <w:rPr>
          <w:rFonts w:cstheme="minorHAnsi"/>
          <w:sz w:val="24"/>
          <w:szCs w:val="24"/>
        </w:rPr>
        <w:t>66/21</w:t>
      </w:r>
      <w:r w:rsidRPr="001A5DA7">
        <w:rPr>
          <w:rFonts w:cstheme="minorHAnsi"/>
          <w:sz w:val="24"/>
          <w:szCs w:val="24"/>
        </w:rPr>
        <w:t>.</w:t>
      </w:r>
      <w:r w:rsidR="00174883" w:rsidRPr="001A5DA7">
        <w:rPr>
          <w:rFonts w:cstheme="minorHAnsi"/>
          <w:sz w:val="24"/>
          <w:szCs w:val="24"/>
        </w:rPr>
        <w:t xml:space="preserve">) i članka </w:t>
      </w:r>
      <w:r w:rsidRPr="001A5DA7">
        <w:rPr>
          <w:rFonts w:cstheme="minorHAnsi"/>
          <w:sz w:val="24"/>
          <w:szCs w:val="24"/>
        </w:rPr>
        <w:t xml:space="preserve">39. stavka 1. podstavka 20. </w:t>
      </w:r>
      <w:r w:rsidR="00174883" w:rsidRPr="001A5DA7">
        <w:rPr>
          <w:rFonts w:cstheme="minorHAnsi"/>
          <w:sz w:val="24"/>
          <w:szCs w:val="24"/>
        </w:rPr>
        <w:t xml:space="preserve"> </w:t>
      </w:r>
      <w:r w:rsidRPr="001A5DA7">
        <w:rPr>
          <w:rFonts w:cstheme="minorHAnsi"/>
        </w:rPr>
        <w:t xml:space="preserve">Statuta Grada Požege </w:t>
      </w:r>
      <w:r w:rsidRPr="001A5DA7">
        <w:rPr>
          <w:rFonts w:cstheme="minorHAnsi"/>
          <w:lang w:eastAsia="zh-CN"/>
        </w:rPr>
        <w:t xml:space="preserve">(Službene novine Grada Požege, broj: 2/21. i 11/22.), </w:t>
      </w:r>
      <w:r w:rsidR="00174883" w:rsidRPr="001A5DA7">
        <w:rPr>
          <w:rFonts w:cstheme="minorHAnsi"/>
          <w:sz w:val="24"/>
          <w:szCs w:val="24"/>
        </w:rPr>
        <w:t>na prijedlog Gradonačelnika Grada Požege, Gradsko Vijeće Grada Požege na</w:t>
      </w:r>
      <w:r w:rsidRPr="001A5DA7">
        <w:rPr>
          <w:rFonts w:cstheme="minorHAnsi"/>
          <w:sz w:val="24"/>
          <w:szCs w:val="24"/>
        </w:rPr>
        <w:t xml:space="preserve"> svojoj </w:t>
      </w:r>
      <w:r w:rsidR="00174883" w:rsidRPr="001A5DA7">
        <w:rPr>
          <w:rFonts w:cstheme="minorHAnsi"/>
          <w:sz w:val="24"/>
          <w:szCs w:val="24"/>
        </w:rPr>
        <w:t xml:space="preserve"> </w:t>
      </w:r>
      <w:r w:rsidRPr="001A5DA7">
        <w:rPr>
          <w:rFonts w:cstheme="minorHAnsi"/>
          <w:sz w:val="24"/>
          <w:szCs w:val="24"/>
        </w:rPr>
        <w:t xml:space="preserve">26. </w:t>
      </w:r>
      <w:r w:rsidR="00174883" w:rsidRPr="001A5DA7">
        <w:rPr>
          <w:rFonts w:cstheme="minorHAnsi"/>
          <w:sz w:val="24"/>
          <w:szCs w:val="24"/>
        </w:rPr>
        <w:t xml:space="preserve">sjednici </w:t>
      </w:r>
      <w:r w:rsidRPr="001A5DA7">
        <w:rPr>
          <w:rFonts w:cstheme="minorHAnsi"/>
          <w:sz w:val="24"/>
          <w:szCs w:val="24"/>
        </w:rPr>
        <w:t>G</w:t>
      </w:r>
      <w:r w:rsidR="00174883" w:rsidRPr="001A5DA7">
        <w:rPr>
          <w:rFonts w:cstheme="minorHAnsi"/>
          <w:sz w:val="24"/>
          <w:szCs w:val="24"/>
        </w:rPr>
        <w:t xml:space="preserve">radskog vijeća </w:t>
      </w:r>
      <w:r w:rsidRPr="001A5DA7">
        <w:rPr>
          <w:rFonts w:cstheme="minorHAnsi"/>
          <w:sz w:val="24"/>
          <w:szCs w:val="24"/>
        </w:rPr>
        <w:t xml:space="preserve">Grada Požege, </w:t>
      </w:r>
      <w:r w:rsidR="00174883" w:rsidRPr="001A5DA7">
        <w:rPr>
          <w:rFonts w:cstheme="minorHAnsi"/>
          <w:sz w:val="24"/>
          <w:szCs w:val="24"/>
        </w:rPr>
        <w:t>održanoj dana</w:t>
      </w:r>
      <w:r w:rsidRPr="001A5DA7">
        <w:rPr>
          <w:rFonts w:cstheme="minorHAnsi"/>
          <w:sz w:val="24"/>
          <w:szCs w:val="24"/>
        </w:rPr>
        <w:t xml:space="preserve">, </w:t>
      </w:r>
      <w:r w:rsidR="00174883" w:rsidRPr="001A5DA7">
        <w:rPr>
          <w:rFonts w:cstheme="minorHAnsi"/>
          <w:sz w:val="24"/>
          <w:szCs w:val="24"/>
        </w:rPr>
        <w:t xml:space="preserve"> __</w:t>
      </w:r>
      <w:r w:rsidRPr="001A5DA7">
        <w:rPr>
          <w:rFonts w:cstheme="minorHAnsi"/>
          <w:sz w:val="24"/>
          <w:szCs w:val="24"/>
        </w:rPr>
        <w:t xml:space="preserve">. veljače 2024. godine, donosi </w:t>
      </w:r>
    </w:p>
    <w:p w14:paraId="36CF2854" w14:textId="6113B69A" w:rsidR="0000280C" w:rsidRPr="001A5DA7" w:rsidRDefault="0000280C" w:rsidP="0000280C">
      <w:pPr>
        <w:spacing w:after="0" w:line="240" w:lineRule="auto"/>
        <w:ind w:firstLine="708"/>
        <w:jc w:val="center"/>
        <w:rPr>
          <w:rFonts w:cstheme="minorHAnsi"/>
          <w:bCs/>
          <w:sz w:val="24"/>
          <w:szCs w:val="24"/>
        </w:rPr>
      </w:pPr>
      <w:r w:rsidRPr="001A5DA7">
        <w:rPr>
          <w:rFonts w:cstheme="minorHAnsi"/>
          <w:bCs/>
          <w:sz w:val="24"/>
          <w:szCs w:val="24"/>
        </w:rPr>
        <w:t>ANALIZU</w:t>
      </w:r>
    </w:p>
    <w:p w14:paraId="26E48FDA" w14:textId="204FF74E" w:rsidR="00C666FE" w:rsidRPr="001A5DA7" w:rsidRDefault="00174883" w:rsidP="001A5DA7">
      <w:pPr>
        <w:spacing w:line="240" w:lineRule="auto"/>
        <w:ind w:firstLine="708"/>
        <w:jc w:val="center"/>
        <w:rPr>
          <w:rFonts w:cstheme="minorHAnsi"/>
          <w:bCs/>
          <w:sz w:val="24"/>
          <w:szCs w:val="24"/>
        </w:rPr>
      </w:pPr>
      <w:r w:rsidRPr="001A5DA7">
        <w:rPr>
          <w:rFonts w:cstheme="minorHAnsi"/>
          <w:bCs/>
          <w:sz w:val="24"/>
          <w:szCs w:val="24"/>
        </w:rPr>
        <w:t xml:space="preserve">stanja sustava civilne zaštite za Grad Požegu u </w:t>
      </w:r>
      <w:r w:rsidR="002E6D5D" w:rsidRPr="001A5DA7">
        <w:rPr>
          <w:rFonts w:cstheme="minorHAnsi"/>
          <w:bCs/>
          <w:sz w:val="24"/>
          <w:szCs w:val="24"/>
        </w:rPr>
        <w:t>202</w:t>
      </w:r>
      <w:r w:rsidR="008923C7" w:rsidRPr="001A5DA7">
        <w:rPr>
          <w:rFonts w:cstheme="minorHAnsi"/>
          <w:bCs/>
          <w:sz w:val="24"/>
          <w:szCs w:val="24"/>
        </w:rPr>
        <w:t>3</w:t>
      </w:r>
      <w:r w:rsidRPr="001A5DA7">
        <w:rPr>
          <w:rFonts w:cstheme="minorHAnsi"/>
          <w:bCs/>
          <w:sz w:val="24"/>
          <w:szCs w:val="24"/>
        </w:rPr>
        <w:t>.</w:t>
      </w:r>
      <w:r w:rsidR="0000280C" w:rsidRPr="001A5DA7">
        <w:rPr>
          <w:rFonts w:cstheme="minorHAnsi"/>
          <w:bCs/>
          <w:sz w:val="24"/>
          <w:szCs w:val="24"/>
        </w:rPr>
        <w:t xml:space="preserve"> </w:t>
      </w:r>
      <w:r w:rsidRPr="001A5DA7">
        <w:rPr>
          <w:rFonts w:cstheme="minorHAnsi"/>
          <w:bCs/>
          <w:sz w:val="24"/>
          <w:szCs w:val="24"/>
        </w:rPr>
        <w:t>g</w:t>
      </w:r>
      <w:r w:rsidR="0000280C" w:rsidRPr="001A5DA7">
        <w:rPr>
          <w:rFonts w:cstheme="minorHAnsi"/>
          <w:bCs/>
          <w:sz w:val="24"/>
          <w:szCs w:val="24"/>
        </w:rPr>
        <w:t>odini</w:t>
      </w:r>
    </w:p>
    <w:p w14:paraId="296F6860" w14:textId="038438F9" w:rsidR="00C666FE" w:rsidRPr="001A5DA7" w:rsidRDefault="00174883">
      <w:pPr>
        <w:spacing w:line="240" w:lineRule="auto"/>
        <w:jc w:val="both"/>
        <w:rPr>
          <w:rFonts w:cstheme="minorHAnsi"/>
          <w:bCs/>
          <w:i/>
          <w:sz w:val="28"/>
          <w:szCs w:val="28"/>
        </w:rPr>
      </w:pPr>
      <w:r w:rsidRPr="001A5DA7">
        <w:rPr>
          <w:rFonts w:cstheme="minorHAnsi"/>
          <w:bCs/>
          <w:sz w:val="24"/>
          <w:szCs w:val="24"/>
        </w:rPr>
        <w:t>UVOD</w:t>
      </w:r>
    </w:p>
    <w:p w14:paraId="3203FDF9" w14:textId="38943F6A" w:rsidR="00C666FE" w:rsidRPr="001A5DA7" w:rsidRDefault="00174883" w:rsidP="001A5DA7">
      <w:pPr>
        <w:widowControl w:val="0"/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653F2165" w14:textId="77777777" w:rsidR="00C666FE" w:rsidRPr="001A5DA7" w:rsidRDefault="00174883" w:rsidP="001A5DA7">
      <w:pPr>
        <w:widowControl w:val="0"/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595611E4" w14:textId="77777777" w:rsidR="00C666FE" w:rsidRPr="001A5DA7" w:rsidRDefault="00174883" w:rsidP="001A5DA7">
      <w:pPr>
        <w:widowControl w:val="0"/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14:paraId="53D3A037" w14:textId="77777777" w:rsidR="00C666FE" w:rsidRPr="001A5DA7" w:rsidRDefault="00174883" w:rsidP="001A5DA7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Grad Požega dužan je organizirati poslove iz svog samoupravnog djelokruga koji se odnose na planiranje, razvoj, učinkovito funkcioniranje i financiranje sustava civilne zaštite.</w:t>
      </w:r>
    </w:p>
    <w:p w14:paraId="028259B7" w14:textId="77777777" w:rsidR="00C666FE" w:rsidRPr="001A5DA7" w:rsidRDefault="00174883" w:rsidP="001A5DA7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Grad Požega dužan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dužni su osnovati dodatne postrojbe civilne zaštite.</w:t>
      </w:r>
    </w:p>
    <w:p w14:paraId="06608438" w14:textId="77777777" w:rsidR="00C666FE" w:rsidRPr="001A5DA7" w:rsidRDefault="00174883" w:rsidP="00962E3A">
      <w:pPr>
        <w:spacing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Mjere i aktivnosti u sustavu civilne zaštite provode sljedeće operativne snage sustava civilne zaštite:</w:t>
      </w:r>
    </w:p>
    <w:p w14:paraId="3FBD1124" w14:textId="01D40FA7" w:rsidR="00C666FE" w:rsidRPr="001A5DA7" w:rsidRDefault="00174883" w:rsidP="00962E3A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lastRenderedPageBreak/>
        <w:t>a)</w:t>
      </w:r>
      <w:r w:rsidR="00962E3A">
        <w:rPr>
          <w:rFonts w:eastAsia="Times New Roman" w:cstheme="minorHAnsi"/>
          <w:sz w:val="24"/>
          <w:szCs w:val="24"/>
        </w:rPr>
        <w:tab/>
      </w:r>
      <w:r w:rsidRPr="001A5DA7">
        <w:rPr>
          <w:rFonts w:eastAsia="Times New Roman" w:cstheme="minorHAnsi"/>
          <w:sz w:val="24"/>
          <w:szCs w:val="24"/>
        </w:rPr>
        <w:t>stožeri civilne zaštite</w:t>
      </w:r>
    </w:p>
    <w:p w14:paraId="53475FC7" w14:textId="3F0FFA58" w:rsidR="00C666FE" w:rsidRPr="001A5DA7" w:rsidRDefault="00174883" w:rsidP="00962E3A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b)</w:t>
      </w:r>
      <w:r w:rsidR="00962E3A">
        <w:rPr>
          <w:rFonts w:eastAsia="Times New Roman" w:cstheme="minorHAnsi"/>
          <w:sz w:val="24"/>
          <w:szCs w:val="24"/>
        </w:rPr>
        <w:tab/>
      </w:r>
      <w:r w:rsidRPr="001A5DA7">
        <w:rPr>
          <w:rFonts w:eastAsia="Times New Roman" w:cstheme="minorHAnsi"/>
          <w:sz w:val="24"/>
          <w:szCs w:val="24"/>
        </w:rPr>
        <w:t>operativne snage vatrogastva</w:t>
      </w:r>
    </w:p>
    <w:p w14:paraId="74323CFE" w14:textId="26312494" w:rsidR="00C666FE" w:rsidRPr="001A5DA7" w:rsidRDefault="00174883" w:rsidP="00962E3A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c)</w:t>
      </w:r>
      <w:r w:rsidR="00962E3A">
        <w:rPr>
          <w:rFonts w:eastAsia="Times New Roman" w:cstheme="minorHAnsi"/>
          <w:sz w:val="24"/>
          <w:szCs w:val="24"/>
        </w:rPr>
        <w:tab/>
      </w:r>
      <w:r w:rsidRPr="001A5DA7">
        <w:rPr>
          <w:rFonts w:eastAsia="Times New Roman" w:cstheme="minorHAnsi"/>
          <w:sz w:val="24"/>
          <w:szCs w:val="24"/>
        </w:rPr>
        <w:t>operativne snage Hrvatskog Crvenog križa</w:t>
      </w:r>
    </w:p>
    <w:p w14:paraId="465AC519" w14:textId="499260AC" w:rsidR="00C666FE" w:rsidRPr="001A5DA7" w:rsidRDefault="00174883" w:rsidP="00962E3A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d)</w:t>
      </w:r>
      <w:r w:rsidR="00962E3A">
        <w:rPr>
          <w:rFonts w:eastAsia="Times New Roman" w:cstheme="minorHAnsi"/>
          <w:sz w:val="24"/>
          <w:szCs w:val="24"/>
        </w:rPr>
        <w:tab/>
      </w:r>
      <w:r w:rsidRPr="001A5DA7">
        <w:rPr>
          <w:rFonts w:eastAsia="Times New Roman" w:cstheme="minorHAnsi"/>
          <w:sz w:val="24"/>
          <w:szCs w:val="24"/>
        </w:rPr>
        <w:t>operativne snage Hrvatske gorske službe spašavanja</w:t>
      </w:r>
    </w:p>
    <w:p w14:paraId="23482E6B" w14:textId="270B14B5" w:rsidR="00C666FE" w:rsidRPr="001A5DA7" w:rsidRDefault="00174883" w:rsidP="00962E3A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e)</w:t>
      </w:r>
      <w:r w:rsidR="00962E3A">
        <w:rPr>
          <w:rFonts w:eastAsia="Times New Roman" w:cstheme="minorHAnsi"/>
          <w:sz w:val="24"/>
          <w:szCs w:val="24"/>
        </w:rPr>
        <w:tab/>
      </w:r>
      <w:r w:rsidRPr="001A5DA7">
        <w:rPr>
          <w:rFonts w:eastAsia="Times New Roman" w:cstheme="minorHAnsi"/>
          <w:sz w:val="24"/>
          <w:szCs w:val="24"/>
        </w:rPr>
        <w:t>udruge</w:t>
      </w:r>
    </w:p>
    <w:p w14:paraId="23298CA6" w14:textId="2732D79F" w:rsidR="00C666FE" w:rsidRPr="001A5DA7" w:rsidRDefault="00174883" w:rsidP="00962E3A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f)</w:t>
      </w:r>
      <w:r w:rsidR="00962E3A">
        <w:rPr>
          <w:rFonts w:eastAsia="Times New Roman" w:cstheme="minorHAnsi"/>
          <w:sz w:val="24"/>
          <w:szCs w:val="24"/>
        </w:rPr>
        <w:tab/>
      </w:r>
      <w:r w:rsidRPr="001A5DA7">
        <w:rPr>
          <w:rFonts w:eastAsia="Times New Roman" w:cstheme="minorHAnsi"/>
          <w:sz w:val="24"/>
          <w:szCs w:val="24"/>
        </w:rPr>
        <w:t>postrojbe i povjerenici civilne zaštite</w:t>
      </w:r>
    </w:p>
    <w:p w14:paraId="0C05849D" w14:textId="1C444D3F" w:rsidR="00C666FE" w:rsidRPr="001A5DA7" w:rsidRDefault="00174883" w:rsidP="00962E3A">
      <w:pPr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g)</w:t>
      </w:r>
      <w:r w:rsidR="00962E3A">
        <w:rPr>
          <w:rFonts w:eastAsia="Times New Roman" w:cstheme="minorHAnsi"/>
          <w:sz w:val="24"/>
          <w:szCs w:val="24"/>
        </w:rPr>
        <w:tab/>
      </w:r>
      <w:r w:rsidRPr="001A5DA7">
        <w:rPr>
          <w:rFonts w:eastAsia="Times New Roman" w:cstheme="minorHAnsi"/>
          <w:sz w:val="24"/>
          <w:szCs w:val="24"/>
        </w:rPr>
        <w:t>koordinatori na lokaciji</w:t>
      </w:r>
    </w:p>
    <w:p w14:paraId="4ABD3960" w14:textId="51CB52D9" w:rsidR="00C666FE" w:rsidRPr="001A5DA7" w:rsidRDefault="00174883" w:rsidP="00962E3A">
      <w:pPr>
        <w:spacing w:line="240" w:lineRule="auto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h)</w:t>
      </w:r>
      <w:r w:rsidR="00962E3A">
        <w:rPr>
          <w:rFonts w:eastAsia="Times New Roman" w:cstheme="minorHAnsi"/>
          <w:sz w:val="24"/>
          <w:szCs w:val="24"/>
        </w:rPr>
        <w:tab/>
      </w:r>
      <w:r w:rsidRPr="001A5DA7">
        <w:rPr>
          <w:rFonts w:eastAsia="Times New Roman" w:cstheme="minorHAnsi"/>
          <w:sz w:val="24"/>
          <w:szCs w:val="24"/>
        </w:rPr>
        <w:t>pravne osobe u sustavu civilne zaštite.</w:t>
      </w:r>
    </w:p>
    <w:p w14:paraId="5E9E1DB7" w14:textId="1EB5B6E0" w:rsidR="00C666FE" w:rsidRPr="001A5DA7" w:rsidRDefault="0017488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5DA7">
        <w:rPr>
          <w:rFonts w:eastAsia="Times New Roman" w:cstheme="minorHAnsi"/>
          <w:b/>
          <w:sz w:val="24"/>
          <w:szCs w:val="24"/>
        </w:rPr>
        <w:t>Gradsko vijeće</w:t>
      </w:r>
      <w:r w:rsidR="0000280C" w:rsidRPr="001A5DA7">
        <w:rPr>
          <w:rFonts w:eastAsia="Times New Roman" w:cstheme="minorHAnsi"/>
          <w:b/>
          <w:sz w:val="24"/>
          <w:szCs w:val="24"/>
        </w:rPr>
        <w:t xml:space="preserve"> Grada Požege </w:t>
      </w:r>
      <w:r w:rsidR="0000280C" w:rsidRPr="001A5DA7">
        <w:rPr>
          <w:rFonts w:eastAsia="Times New Roman" w:cstheme="minorHAnsi"/>
          <w:bCs/>
          <w:sz w:val="24"/>
          <w:szCs w:val="24"/>
        </w:rPr>
        <w:t xml:space="preserve">(u nastavku teksta: Gradsko vijeće), </w:t>
      </w:r>
      <w:r w:rsidRPr="001A5DA7">
        <w:rPr>
          <w:rFonts w:eastAsia="Times New Roman" w:cstheme="minorHAnsi"/>
          <w:bCs/>
          <w:sz w:val="24"/>
          <w:szCs w:val="24"/>
        </w:rPr>
        <w:t xml:space="preserve">na prijedlog </w:t>
      </w:r>
      <w:r w:rsidR="0000280C" w:rsidRPr="001A5DA7">
        <w:rPr>
          <w:rFonts w:eastAsia="Times New Roman" w:cstheme="minorHAnsi"/>
          <w:bCs/>
          <w:sz w:val="24"/>
          <w:szCs w:val="24"/>
        </w:rPr>
        <w:t>G</w:t>
      </w:r>
      <w:r w:rsidRPr="001A5DA7">
        <w:rPr>
          <w:rFonts w:eastAsia="Times New Roman" w:cstheme="minorHAnsi"/>
          <w:bCs/>
          <w:sz w:val="24"/>
          <w:szCs w:val="24"/>
        </w:rPr>
        <w:t>radonačelnika</w:t>
      </w:r>
      <w:r w:rsidR="0000280C" w:rsidRPr="001A5DA7">
        <w:rPr>
          <w:rFonts w:eastAsia="Times New Roman" w:cstheme="minorHAnsi"/>
          <w:bCs/>
          <w:sz w:val="24"/>
          <w:szCs w:val="24"/>
        </w:rPr>
        <w:t xml:space="preserve"> Grada Požege (u nastavku teksta: Gradonačelnik) </w:t>
      </w:r>
      <w:r w:rsidRPr="001A5DA7">
        <w:rPr>
          <w:rFonts w:eastAsia="Times New Roman" w:cstheme="minorHAnsi"/>
          <w:bCs/>
          <w:sz w:val="24"/>
          <w:szCs w:val="24"/>
        </w:rPr>
        <w:t>izvršava sljedeće zadaće:</w:t>
      </w:r>
    </w:p>
    <w:p w14:paraId="72E6D96F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1D305D01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donosi procjenu rizika od velikih nesreća</w:t>
      </w:r>
    </w:p>
    <w:p w14:paraId="636CB592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donosi odluku o određivanju pravnih osoba od interesa za sustav civilne zaštite</w:t>
      </w:r>
    </w:p>
    <w:p w14:paraId="5C7E8372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donosi odluku o osnivanju postrojbi civilne zaštite</w:t>
      </w:r>
    </w:p>
    <w:p w14:paraId="7C858B58" w14:textId="77777777" w:rsidR="00C666FE" w:rsidRPr="001A5DA7" w:rsidRDefault="00174883" w:rsidP="00962E3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osigurava financijska sredstva za izvršavanje odluka o financiranju aktivnosti civilne zaštite u velikoj nesreći i katastrofi prema načelu solidarnosti.</w:t>
      </w:r>
    </w:p>
    <w:p w14:paraId="68FC139F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b/>
          <w:sz w:val="24"/>
          <w:szCs w:val="24"/>
        </w:rPr>
        <w:t>Gradonačelnik</w:t>
      </w:r>
      <w:r w:rsidRPr="001A5DA7">
        <w:rPr>
          <w:rFonts w:eastAsia="Times New Roman" w:cstheme="minorHAnsi"/>
          <w:sz w:val="24"/>
          <w:szCs w:val="24"/>
        </w:rPr>
        <w:t xml:space="preserve"> </w:t>
      </w:r>
      <w:r w:rsidRPr="001A5DA7">
        <w:rPr>
          <w:rFonts w:eastAsia="Times New Roman" w:cstheme="minorHAnsi"/>
          <w:b/>
          <w:sz w:val="24"/>
          <w:szCs w:val="24"/>
        </w:rPr>
        <w:t>izvršava sljedeće zadaće:</w:t>
      </w:r>
    </w:p>
    <w:p w14:paraId="2989B067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donosi plan djelovanja civilne zaštite</w:t>
      </w:r>
    </w:p>
    <w:p w14:paraId="224119A4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donosi plan vježbi civilne zaštite</w:t>
      </w:r>
    </w:p>
    <w:p w14:paraId="3681613A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priprema i dostavlja predstavničkom tijelu prijedlog odluke o određivanju pravnih osoba od interesa za sustav civilne zaštite i prijedlog odluke o osnivanju postrojbi civilne zaštite</w:t>
      </w:r>
    </w:p>
    <w:p w14:paraId="1C7BADD6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kod donošenja godišnjeg plana nabave u plan uključuje materijalna sredstva i opremu snaga civilne zaštite</w:t>
      </w:r>
    </w:p>
    <w:p w14:paraId="4FC8B452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14:paraId="61BA95DD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odgovorno je za osnivanje, razvoj i financiranje, opremanje, osposobljavanje i uvježbavanje operativnih snaga sukladno usvojenim smjernicama i planu razvoja sustava civilne zaštite</w:t>
      </w:r>
    </w:p>
    <w:p w14:paraId="4E142496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izrađuje i dostavlja predstavničkom tijelu prijedlog procjene rizika od velikih nesreća i redovito ažurira procjenu rizika i plan djelovanja civilne zaštite</w:t>
      </w:r>
    </w:p>
    <w:p w14:paraId="75CC7E82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411E3045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14:paraId="3E2EA866" w14:textId="77777777" w:rsidR="00C666FE" w:rsidRPr="001A5DA7" w:rsidRDefault="0017488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14:paraId="1EFF2906" w14:textId="77777777" w:rsidR="00C666FE" w:rsidRPr="001A5DA7" w:rsidRDefault="00174883" w:rsidP="00962E3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– uspostavlja vođenje evidencije stradalih osoba u velikim nesrećama i katastrofama.</w:t>
      </w:r>
    </w:p>
    <w:p w14:paraId="43D2F468" w14:textId="77777777" w:rsidR="00C666FE" w:rsidRPr="001A5DA7" w:rsidRDefault="00174883" w:rsidP="00962E3A">
      <w:pPr>
        <w:widowControl w:val="0"/>
        <w:tabs>
          <w:tab w:val="left" w:pos="2153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Gradonačelnik koordinira djelovanje operativnih snaga sustava civilne zaštite osnovanih za područje grada Požege u velikim nesrećama i katastrofama uz stručnu potporu nadležnog stožera civilne zaštite.</w:t>
      </w:r>
    </w:p>
    <w:p w14:paraId="3A536E6E" w14:textId="77777777" w:rsidR="00C666FE" w:rsidRPr="001A5DA7" w:rsidRDefault="00174883">
      <w:pPr>
        <w:widowControl w:val="0"/>
        <w:tabs>
          <w:tab w:val="left" w:pos="2153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Gradonačelnik je dužan osposobiti se za obavljanje poslova civilne zaštite u roku od šest mjeseci od stupanja na dužnost, prema programu osposobljavanja koji provodi Služba civilne zaštite Požega.</w:t>
      </w:r>
    </w:p>
    <w:p w14:paraId="5403382B" w14:textId="523B8224" w:rsidR="00C666FE" w:rsidRPr="001A5DA7" w:rsidRDefault="00174883">
      <w:pPr>
        <w:jc w:val="both"/>
        <w:rPr>
          <w:rFonts w:cstheme="minorHAnsi"/>
          <w:b/>
          <w:i/>
          <w:sz w:val="28"/>
          <w:szCs w:val="28"/>
        </w:rPr>
      </w:pPr>
      <w:r w:rsidRPr="001A5DA7">
        <w:rPr>
          <w:rFonts w:cstheme="minorHAnsi"/>
          <w:b/>
          <w:i/>
          <w:sz w:val="28"/>
          <w:szCs w:val="28"/>
        </w:rPr>
        <w:lastRenderedPageBreak/>
        <w:t>ZAKONSKE ODREDBE</w:t>
      </w:r>
    </w:p>
    <w:tbl>
      <w:tblPr>
        <w:tblW w:w="9639" w:type="dxa"/>
        <w:tblInd w:w="109" w:type="dxa"/>
        <w:tblLook w:val="04A0" w:firstRow="1" w:lastRow="0" w:firstColumn="1" w:lastColumn="0" w:noHBand="0" w:noVBand="1"/>
      </w:tblPr>
      <w:tblGrid>
        <w:gridCol w:w="707"/>
        <w:gridCol w:w="7933"/>
        <w:gridCol w:w="999"/>
      </w:tblGrid>
      <w:tr w:rsidR="004D7D92" w:rsidRPr="001A5DA7" w14:paraId="288F8E6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</w:tcPr>
          <w:p w14:paraId="1A8EA9E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/>
                <w:bCs/>
              </w:rPr>
              <w:t>r.br.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</w:tcPr>
          <w:p w14:paraId="6E18EC6A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/>
                <w:bCs/>
              </w:rPr>
              <w:t>ZAKONI – PRAVILNICI - UREDBE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</w:tcPr>
          <w:p w14:paraId="4D32951E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/>
                <w:bCs/>
              </w:rPr>
              <w:t>NN</w:t>
            </w:r>
          </w:p>
        </w:tc>
      </w:tr>
      <w:tr w:rsidR="004D7D92" w:rsidRPr="001A5DA7" w14:paraId="72F63572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75A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D518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/>
                <w:bCs/>
              </w:rPr>
              <w:t xml:space="preserve">ZAKON O SUSTAVU CIVILNE ZAŠTITE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BC40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82/15</w:t>
            </w:r>
          </w:p>
          <w:p w14:paraId="6AF9EED7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118/18</w:t>
            </w:r>
          </w:p>
          <w:p w14:paraId="114C973C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5DA7">
              <w:rPr>
                <w:rFonts w:cstheme="minorHAnsi"/>
                <w:b/>
                <w:sz w:val="24"/>
              </w:rPr>
              <w:t>31/20</w:t>
            </w:r>
          </w:p>
          <w:p w14:paraId="7B474E0F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20/21</w:t>
            </w:r>
          </w:p>
          <w:p w14:paraId="42528647" w14:textId="23852414" w:rsidR="002E6D5D" w:rsidRPr="001A5DA7" w:rsidRDefault="002E6D5D">
            <w:pPr>
              <w:spacing w:after="0" w:line="240" w:lineRule="auto"/>
              <w:jc w:val="center"/>
              <w:rPr>
                <w:rFonts w:cstheme="minorHAnsi"/>
              </w:rPr>
            </w:pPr>
            <w:r w:rsidRPr="001A5DA7">
              <w:rPr>
                <w:rFonts w:cstheme="minorHAnsi"/>
                <w:b/>
                <w:sz w:val="24"/>
              </w:rPr>
              <w:t>114/22</w:t>
            </w:r>
          </w:p>
        </w:tc>
      </w:tr>
      <w:tr w:rsidR="004D7D92" w:rsidRPr="001A5DA7" w14:paraId="4EB0BB2F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6A6D469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2.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7D3998D1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A89033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37/16</w:t>
            </w:r>
          </w:p>
        </w:tc>
      </w:tr>
      <w:tr w:rsidR="004D7D92" w:rsidRPr="001A5DA7" w14:paraId="387F8BDF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DEED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3.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16AC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 xml:space="preserve"> </w:t>
            </w:r>
            <w:r w:rsidRPr="001A5DA7">
              <w:rPr>
                <w:rFonts w:cstheme="minorHAnsi"/>
              </w:rPr>
              <w:t xml:space="preserve">Pravilnik o sastavu stožera, načinu rada te uvjetima za imenovanje načelnika, zamjenika načelnika i članova stožera civilne zaštite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7F9B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126/19</w:t>
            </w:r>
          </w:p>
          <w:p w14:paraId="2BA01CD9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17/20</w:t>
            </w:r>
          </w:p>
        </w:tc>
      </w:tr>
      <w:tr w:rsidR="004D7D92" w:rsidRPr="001A5DA7" w14:paraId="46CD2F06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1025B817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4.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1214082D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 xml:space="preserve">Naputak o načinu postupanja u slučaju zlouporabe poziva na broj 112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8A5435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37/16</w:t>
            </w:r>
          </w:p>
        </w:tc>
      </w:tr>
      <w:tr w:rsidR="004D7D92" w:rsidRPr="001A5DA7" w14:paraId="22DC775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D4BE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5.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5584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>Pravilnik o izgledu, načinu i mjestu isticanja obavijesti o jedinstvenom europskom broju za hitne službe 112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704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38/16</w:t>
            </w:r>
          </w:p>
        </w:tc>
      </w:tr>
      <w:tr w:rsidR="004D7D92" w:rsidRPr="001A5DA7" w14:paraId="5F3FA0FD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7EDBF257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6.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56ECDF5A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>Pravilnik o vrstama i načinu provođenja vježbi operativnih snaga sustava civilne zaštite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416153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49/16</w:t>
            </w:r>
          </w:p>
        </w:tc>
      </w:tr>
      <w:tr w:rsidR="004D7D92" w:rsidRPr="001A5DA7" w14:paraId="1D45A31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0312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7.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985D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04EB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57/16</w:t>
            </w:r>
          </w:p>
        </w:tc>
      </w:tr>
      <w:tr w:rsidR="004D7D92" w:rsidRPr="001A5DA7" w14:paraId="2BB7167F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138F26D7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8.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75D1CC63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>Pravilnik o zemljopisno-obavijesnom sustavu državne uprave za zaštitu i spašavanja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9ADA5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57/16</w:t>
            </w:r>
          </w:p>
        </w:tc>
      </w:tr>
      <w:tr w:rsidR="004D7D92" w:rsidRPr="001A5DA7" w14:paraId="6E7975E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C647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9.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57DB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>Pravilnik o tehničkim i drugim uvjetima koje moraju ispunjavati ovlaštene osobe za ispitivanje ispravnosti tehničkih sredstava i opreme civilne zaštite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19AA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57/16</w:t>
            </w:r>
          </w:p>
        </w:tc>
      </w:tr>
      <w:tr w:rsidR="004D7D92" w:rsidRPr="001A5DA7" w14:paraId="6F90BC61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44AE304F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10.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6980227C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>Uredba o jedinstvenim znakovima za uzbunjivanje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B7DC70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61/16</w:t>
            </w:r>
          </w:p>
        </w:tc>
      </w:tr>
      <w:tr w:rsidR="004D7D92" w:rsidRPr="001A5DA7" w14:paraId="652693D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D3A5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11.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24E7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821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65/16</w:t>
            </w:r>
          </w:p>
        </w:tc>
      </w:tr>
      <w:tr w:rsidR="004D7D92" w:rsidRPr="001A5DA7" w14:paraId="7A5F18A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264D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12.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1C3C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>Pravilnik o tehničkim zahtjevima sustava javnog uzbunjivanja stanovništva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EF7B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69/16</w:t>
            </w:r>
          </w:p>
        </w:tc>
      </w:tr>
      <w:tr w:rsidR="004D7D92" w:rsidRPr="001A5DA7" w14:paraId="13ECB914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2D427A4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13.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6A595F3D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 xml:space="preserve">Pravilnik o postupku uzbunjivanja stanovništva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1A78D8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69/16</w:t>
            </w:r>
          </w:p>
        </w:tc>
      </w:tr>
      <w:tr w:rsidR="004D7D92" w:rsidRPr="001A5DA7" w14:paraId="701CD56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E99D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14.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1DF7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>Pravilnik o mobilizaciji, uvjetima i načinu rada operativnih snaga sustava civilne zaštite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5A95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69/16</w:t>
            </w:r>
          </w:p>
        </w:tc>
      </w:tr>
      <w:tr w:rsidR="004D7D92" w:rsidRPr="001A5DA7" w14:paraId="48B3BB07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1D33B101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15.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631A2C15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A5DA7">
              <w:rPr>
                <w:rFonts w:cstheme="minorHAnsi"/>
                <w:bCs/>
              </w:rPr>
              <w:t>Pravilnik o sadržaju, obliku i načinu vođenja očevidnika inspekcijskog nadzora u sustavu civilne zaštite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1A0EB9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69/16</w:t>
            </w:r>
          </w:p>
        </w:tc>
      </w:tr>
      <w:tr w:rsidR="004D7D92" w:rsidRPr="001A5DA7" w14:paraId="459B5E42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321AE412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16.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4CAC48ED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8768365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75/16</w:t>
            </w:r>
          </w:p>
        </w:tc>
      </w:tr>
      <w:tr w:rsidR="004D7D92" w:rsidRPr="001A5DA7" w14:paraId="1903111E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747BD607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17.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4DCEB265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vođenju evidencija pripadnika operativnih snaga sustava civilne zaštite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9E9D3E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75/16</w:t>
            </w:r>
          </w:p>
        </w:tc>
      </w:tr>
      <w:tr w:rsidR="004D7D92" w:rsidRPr="001A5DA7" w14:paraId="1DC00C1A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25B46B37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18.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1581E31E" w14:textId="77777777" w:rsidR="00C666FE" w:rsidRPr="001A5DA7" w:rsidRDefault="0017488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 w:rsidRPr="001A5DA7">
              <w:rPr>
                <w:rFonts w:cstheme="minorHAnsi"/>
                <w:b/>
                <w:bCs/>
              </w:rPr>
              <w:t xml:space="preserve"> </w:t>
            </w:r>
          </w:p>
          <w:p w14:paraId="32F2A9FA" w14:textId="77777777" w:rsidR="00C666FE" w:rsidRPr="001A5DA7" w:rsidRDefault="0017488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6F988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98/16</w:t>
            </w:r>
          </w:p>
          <w:p w14:paraId="2E3AB860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67/17</w:t>
            </w:r>
          </w:p>
        </w:tc>
      </w:tr>
      <w:tr w:rsidR="004D7D92" w:rsidRPr="001A5DA7" w14:paraId="529FD97B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6B9CF106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19.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7ED75A21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A99402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99/16</w:t>
            </w:r>
          </w:p>
        </w:tc>
      </w:tr>
      <w:tr w:rsidR="004D7D92" w:rsidRPr="001A5DA7" w14:paraId="37A355F2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59672BD5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20.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660976A6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419AA3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99/16</w:t>
            </w:r>
          </w:p>
        </w:tc>
      </w:tr>
      <w:tr w:rsidR="004D7D92" w:rsidRPr="001A5DA7" w14:paraId="3B33F7B6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1025029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21.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76E09D30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Uredba o sastavu i strukturi postrojbi civilne zaštite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1FB27D6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27/17</w:t>
            </w:r>
          </w:p>
        </w:tc>
      </w:tr>
      <w:tr w:rsidR="004D7D92" w:rsidRPr="001A5DA7" w14:paraId="55361551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53B2D915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22.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0F3EDDEA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D400F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33/17</w:t>
            </w:r>
          </w:p>
        </w:tc>
      </w:tr>
      <w:tr w:rsidR="004D7D92" w:rsidRPr="001A5DA7" w14:paraId="4F722BA1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16DC9B92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lastRenderedPageBreak/>
              <w:t>23.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2848ED08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0BA203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5DA7">
              <w:rPr>
                <w:rFonts w:cstheme="minorHAnsi"/>
                <w:b/>
                <w:sz w:val="24"/>
              </w:rPr>
              <w:t>66/21</w:t>
            </w:r>
          </w:p>
        </w:tc>
      </w:tr>
      <w:tr w:rsidR="004D7D92" w:rsidRPr="001A5DA7" w14:paraId="46ABD3C1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6A0096ED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24.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33AB0154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25EB753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53/17</w:t>
            </w:r>
          </w:p>
        </w:tc>
      </w:tr>
      <w:tr w:rsidR="00C666FE" w:rsidRPr="001A5DA7" w14:paraId="77580FD4" w14:textId="77777777">
        <w:tc>
          <w:tcPr>
            <w:tcW w:w="7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48E75C7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25.</w:t>
            </w:r>
          </w:p>
        </w:tc>
        <w:tc>
          <w:tcPr>
            <w:tcW w:w="79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shd w:val="clear" w:color="auto" w:fill="auto"/>
            <w:vAlign w:val="center"/>
          </w:tcPr>
          <w:p w14:paraId="6ED33AC3" w14:textId="77777777" w:rsidR="00C666FE" w:rsidRPr="001A5DA7" w:rsidRDefault="00174883">
            <w:pPr>
              <w:spacing w:after="0" w:line="240" w:lineRule="auto"/>
              <w:rPr>
                <w:rFonts w:cstheme="minorHAnsi"/>
                <w:bCs/>
              </w:rPr>
            </w:pPr>
            <w:r w:rsidRPr="001A5DA7">
              <w:rPr>
                <w:rFonts w:cstheme="minorHAnsi"/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9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8823C82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sz w:val="24"/>
              </w:rPr>
            </w:pPr>
            <w:r w:rsidRPr="001A5DA7">
              <w:rPr>
                <w:rFonts w:cstheme="minorHAnsi"/>
                <w:b/>
                <w:sz w:val="24"/>
              </w:rPr>
              <w:t>67/17</w:t>
            </w:r>
          </w:p>
        </w:tc>
      </w:tr>
    </w:tbl>
    <w:p w14:paraId="1B2E1A4C" w14:textId="77777777" w:rsidR="00C666FE" w:rsidRPr="00962E3A" w:rsidRDefault="00174883" w:rsidP="00962E3A">
      <w:pPr>
        <w:pStyle w:val="Odlomakpopisa"/>
        <w:numPr>
          <w:ilvl w:val="0"/>
          <w:numId w:val="2"/>
        </w:numPr>
        <w:spacing w:before="240"/>
        <w:ind w:hanging="294"/>
        <w:jc w:val="both"/>
        <w:rPr>
          <w:rFonts w:cstheme="minorHAnsi"/>
          <w:b/>
          <w:bCs/>
          <w:sz w:val="24"/>
          <w:szCs w:val="24"/>
        </w:rPr>
      </w:pPr>
      <w:r w:rsidRPr="00962E3A">
        <w:rPr>
          <w:rFonts w:cstheme="minorHAnsi"/>
          <w:b/>
          <w:bCs/>
          <w:sz w:val="24"/>
          <w:szCs w:val="24"/>
        </w:rPr>
        <w:t>STANJE SUSTAVA CIVILNE ZAŠTITE</w:t>
      </w:r>
    </w:p>
    <w:p w14:paraId="52B3A5B5" w14:textId="19B456F7" w:rsidR="00C666FE" w:rsidRPr="001A5DA7" w:rsidRDefault="00174883" w:rsidP="00962E3A">
      <w:pPr>
        <w:pStyle w:val="Zaglavlje"/>
        <w:tabs>
          <w:tab w:val="left" w:pos="2580"/>
          <w:tab w:val="left" w:pos="2985"/>
        </w:tabs>
        <w:spacing w:after="240" w:line="276" w:lineRule="auto"/>
        <w:jc w:val="both"/>
        <w:rPr>
          <w:rFonts w:cstheme="minorHAnsi"/>
        </w:rPr>
      </w:pPr>
      <w:r w:rsidRPr="001A5DA7">
        <w:rPr>
          <w:rFonts w:eastAsia="Calibri" w:cstheme="minorHAnsi"/>
          <w:sz w:val="24"/>
          <w:szCs w:val="24"/>
        </w:rPr>
        <w:t xml:space="preserve">U </w:t>
      </w:r>
      <w:r w:rsidR="002E6D5D" w:rsidRPr="001A5DA7">
        <w:rPr>
          <w:rFonts w:eastAsia="Calibri" w:cstheme="minorHAnsi"/>
          <w:sz w:val="24"/>
          <w:szCs w:val="24"/>
        </w:rPr>
        <w:t>202</w:t>
      </w:r>
      <w:r w:rsidR="008923C7" w:rsidRPr="001A5DA7">
        <w:rPr>
          <w:rFonts w:eastAsia="Calibri" w:cstheme="minorHAnsi"/>
          <w:sz w:val="24"/>
          <w:szCs w:val="24"/>
        </w:rPr>
        <w:t>3</w:t>
      </w:r>
      <w:r w:rsidRPr="001A5DA7">
        <w:rPr>
          <w:rFonts w:eastAsia="Calibri" w:cstheme="minorHAnsi"/>
          <w:sz w:val="24"/>
          <w:szCs w:val="24"/>
        </w:rPr>
        <w:t>.g. poduzeto je slijedeće:</w:t>
      </w:r>
    </w:p>
    <w:p w14:paraId="11C9DCA3" w14:textId="5BE7A6F5" w:rsidR="00C666FE" w:rsidRPr="001A5DA7" w:rsidRDefault="001748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A5DA7">
        <w:rPr>
          <w:rFonts w:cstheme="minorHAnsi"/>
          <w:bCs/>
          <w:sz w:val="24"/>
          <w:szCs w:val="24"/>
        </w:rPr>
        <w:t xml:space="preserve">Donesen je Plan djelovanja u području prirodnih nepogoda za </w:t>
      </w:r>
      <w:r w:rsidR="002E6D5D" w:rsidRPr="001A5DA7">
        <w:rPr>
          <w:rFonts w:cstheme="minorHAnsi"/>
          <w:bCs/>
          <w:sz w:val="24"/>
          <w:szCs w:val="24"/>
        </w:rPr>
        <w:t>202</w:t>
      </w:r>
      <w:r w:rsidR="008923C7" w:rsidRPr="001A5DA7">
        <w:rPr>
          <w:rFonts w:cstheme="minorHAnsi"/>
          <w:bCs/>
          <w:sz w:val="24"/>
          <w:szCs w:val="24"/>
        </w:rPr>
        <w:t>4</w:t>
      </w:r>
      <w:r w:rsidRPr="001A5DA7">
        <w:rPr>
          <w:rFonts w:cstheme="minorHAnsi"/>
          <w:bCs/>
          <w:sz w:val="24"/>
          <w:szCs w:val="24"/>
        </w:rPr>
        <w:t>. godinu,</w:t>
      </w:r>
    </w:p>
    <w:p w14:paraId="08220667" w14:textId="5F909B0E" w:rsidR="00C666FE" w:rsidRPr="001A5DA7" w:rsidRDefault="001748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A5DA7">
        <w:rPr>
          <w:rFonts w:cstheme="minorHAnsi"/>
          <w:bCs/>
          <w:sz w:val="24"/>
          <w:szCs w:val="24"/>
        </w:rPr>
        <w:t xml:space="preserve">Donesena je Analiza stanja sustava civilne zaštite za </w:t>
      </w:r>
      <w:r w:rsidR="002E6D5D" w:rsidRPr="001A5DA7">
        <w:rPr>
          <w:rFonts w:cstheme="minorHAnsi"/>
          <w:bCs/>
          <w:sz w:val="24"/>
          <w:szCs w:val="24"/>
        </w:rPr>
        <w:t>202</w:t>
      </w:r>
      <w:r w:rsidR="008923C7" w:rsidRPr="001A5DA7">
        <w:rPr>
          <w:rFonts w:cstheme="minorHAnsi"/>
          <w:bCs/>
          <w:sz w:val="24"/>
          <w:szCs w:val="24"/>
        </w:rPr>
        <w:t>3</w:t>
      </w:r>
      <w:r w:rsidRPr="001A5DA7">
        <w:rPr>
          <w:rFonts w:cstheme="minorHAnsi"/>
          <w:bCs/>
          <w:sz w:val="24"/>
          <w:szCs w:val="24"/>
        </w:rPr>
        <w:t>.g.,</w:t>
      </w:r>
    </w:p>
    <w:p w14:paraId="1C5C55D7" w14:textId="77777777" w:rsidR="00C666FE" w:rsidRPr="001A5DA7" w:rsidRDefault="001748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A5DA7">
        <w:rPr>
          <w:rFonts w:cstheme="minorHAnsi"/>
          <w:bCs/>
          <w:sz w:val="24"/>
          <w:szCs w:val="24"/>
        </w:rPr>
        <w:t>Donesen je Godišnji plan razvoja sustava civilne zaštite s financijskim učincima za trogodišnje razdoblje,</w:t>
      </w:r>
    </w:p>
    <w:p w14:paraId="040B6E76" w14:textId="17EA6E1E" w:rsidR="00C666FE" w:rsidRPr="001A5DA7" w:rsidRDefault="001748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A5DA7">
        <w:rPr>
          <w:rFonts w:cstheme="minorHAnsi"/>
          <w:bCs/>
          <w:sz w:val="24"/>
          <w:szCs w:val="24"/>
        </w:rPr>
        <w:t xml:space="preserve">Donesen je Plan operativne provedbe programa aktivnosti u provedbi posebnih mjera zaštite od požara u </w:t>
      </w:r>
      <w:r w:rsidR="002E6D5D" w:rsidRPr="001A5DA7">
        <w:rPr>
          <w:rFonts w:cstheme="minorHAnsi"/>
          <w:bCs/>
          <w:sz w:val="24"/>
          <w:szCs w:val="24"/>
        </w:rPr>
        <w:t>202</w:t>
      </w:r>
      <w:r w:rsidR="008923C7" w:rsidRPr="001A5DA7">
        <w:rPr>
          <w:rFonts w:cstheme="minorHAnsi"/>
          <w:bCs/>
          <w:sz w:val="24"/>
          <w:szCs w:val="24"/>
        </w:rPr>
        <w:t>3</w:t>
      </w:r>
      <w:r w:rsidRPr="001A5DA7">
        <w:rPr>
          <w:rFonts w:cstheme="minorHAnsi"/>
          <w:bCs/>
          <w:sz w:val="24"/>
          <w:szCs w:val="24"/>
        </w:rPr>
        <w:t>.g.,</w:t>
      </w:r>
    </w:p>
    <w:p w14:paraId="45996575" w14:textId="6ABEF487" w:rsidR="00C666FE" w:rsidRPr="001A5DA7" w:rsidRDefault="00174883" w:rsidP="00962E3A">
      <w:pPr>
        <w:pStyle w:val="Odlomakpopisa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cstheme="minorHAnsi"/>
        </w:rPr>
      </w:pPr>
      <w:r w:rsidRPr="001A5DA7">
        <w:rPr>
          <w:rFonts w:cstheme="minorHAnsi"/>
          <w:bCs/>
          <w:sz w:val="24"/>
          <w:szCs w:val="24"/>
        </w:rPr>
        <w:t xml:space="preserve">Donesen je Plan vježbi za </w:t>
      </w:r>
      <w:r w:rsidR="002E6D5D" w:rsidRPr="001A5DA7">
        <w:rPr>
          <w:rFonts w:cstheme="minorHAnsi"/>
          <w:bCs/>
          <w:sz w:val="24"/>
          <w:szCs w:val="24"/>
        </w:rPr>
        <w:t>202</w:t>
      </w:r>
      <w:r w:rsidR="008923C7" w:rsidRPr="001A5DA7">
        <w:rPr>
          <w:rFonts w:cstheme="minorHAnsi"/>
          <w:bCs/>
          <w:sz w:val="24"/>
          <w:szCs w:val="24"/>
        </w:rPr>
        <w:t>4</w:t>
      </w:r>
      <w:r w:rsidRPr="001A5DA7">
        <w:rPr>
          <w:rFonts w:cstheme="minorHAnsi"/>
          <w:bCs/>
          <w:sz w:val="24"/>
          <w:szCs w:val="24"/>
        </w:rPr>
        <w:t xml:space="preserve">. godinu, </w:t>
      </w:r>
    </w:p>
    <w:p w14:paraId="1FC3A6C0" w14:textId="4EAC3EEA" w:rsidR="00C666FE" w:rsidRPr="00962E3A" w:rsidRDefault="00174883" w:rsidP="00962E3A">
      <w:pPr>
        <w:pStyle w:val="Odlomakpopisa"/>
        <w:numPr>
          <w:ilvl w:val="0"/>
          <w:numId w:val="2"/>
        </w:numPr>
        <w:ind w:hanging="294"/>
        <w:jc w:val="both"/>
        <w:rPr>
          <w:rFonts w:cstheme="minorHAnsi"/>
          <w:b/>
          <w:bCs/>
          <w:sz w:val="18"/>
          <w:szCs w:val="18"/>
        </w:rPr>
      </w:pPr>
      <w:r w:rsidRPr="00962E3A">
        <w:rPr>
          <w:rFonts w:cstheme="minorHAnsi"/>
          <w:b/>
          <w:bCs/>
          <w:sz w:val="24"/>
          <w:szCs w:val="24"/>
        </w:rPr>
        <w:t>CIVILNA ZAŠTITA: (stožer civilne zaštite, postrojba CZ opće namjene)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612"/>
        <w:gridCol w:w="4212"/>
        <w:gridCol w:w="4248"/>
      </w:tblGrid>
      <w:tr w:rsidR="004D7D92" w:rsidRPr="001A5DA7" w14:paraId="31A2A08C" w14:textId="77777777" w:rsidTr="00962E3A">
        <w:trPr>
          <w:trHeight w:val="397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2FE0CA60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1A5DA7">
              <w:rPr>
                <w:rFonts w:eastAsia="Times New Roman" w:cstheme="minorHAnsi"/>
                <w:b/>
                <w:bCs/>
                <w:lang w:val="en-GB" w:eastAsia="en-GB"/>
              </w:rPr>
              <w:t>RB.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DC0884F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1A5DA7">
              <w:rPr>
                <w:rFonts w:eastAsia="Times New Roman" w:cstheme="minorHAnsi"/>
                <w:b/>
                <w:bCs/>
                <w:lang w:val="en-GB" w:eastAsia="en-GB"/>
              </w:rPr>
              <w:t>Naziv stožera CZ/dužnost</w:t>
            </w: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889983F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1A5DA7">
              <w:rPr>
                <w:rFonts w:eastAsia="Times New Roman" w:cstheme="minorHAnsi"/>
                <w:b/>
                <w:bCs/>
                <w:lang w:val="en-GB" w:eastAsia="en-GB"/>
              </w:rPr>
              <w:t>Ime i Prezime</w:t>
            </w:r>
          </w:p>
        </w:tc>
      </w:tr>
      <w:tr w:rsidR="004D7D92" w:rsidRPr="001A5DA7" w14:paraId="4C3797F7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F7C5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1.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2365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Načelnik stožera civilne zaštite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B36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Borislav Miličević</w:t>
            </w:r>
          </w:p>
        </w:tc>
      </w:tr>
      <w:tr w:rsidR="004D7D92" w:rsidRPr="001A5DA7" w14:paraId="00A8B772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A9E3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2.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240E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Zamjenik načelnika stožera civilne zaštite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7EC9" w14:textId="55EEC64C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Mile Rai</w:t>
            </w:r>
            <w:r w:rsidR="009E06DE" w:rsidRPr="001A5DA7">
              <w:rPr>
                <w:rFonts w:eastAsia="Times New Roman" w:cstheme="minorHAnsi"/>
                <w:lang w:val="en-GB" w:eastAsia="en-GB"/>
              </w:rPr>
              <w:t>č</w:t>
            </w:r>
          </w:p>
        </w:tc>
      </w:tr>
      <w:tr w:rsidR="004D7D92" w:rsidRPr="001A5DA7" w14:paraId="63D55FF3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3C65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3.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06E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za protupožarnu zaštitu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2723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Dalibor Hrunka</w:t>
            </w:r>
          </w:p>
        </w:tc>
      </w:tr>
      <w:tr w:rsidR="004D7D92" w:rsidRPr="001A5DA7" w14:paraId="2B087BA7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DF3F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4.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31EE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za komunalne djelatnosti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D503" w14:textId="3A4787B4" w:rsidR="00C666FE" w:rsidRPr="001A5DA7" w:rsidRDefault="009E06DE">
            <w:pPr>
              <w:spacing w:after="0" w:line="240" w:lineRule="auto"/>
              <w:jc w:val="center"/>
              <w:rPr>
                <w:rFonts w:cstheme="minorHAnsi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Jelena Vidović</w:t>
            </w:r>
          </w:p>
        </w:tc>
      </w:tr>
      <w:tr w:rsidR="004D7D92" w:rsidRPr="001A5DA7" w14:paraId="526737E6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8BE8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5.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461B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– predstavnik policijske uprave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4F25" w14:textId="4F12EB6E" w:rsidR="00C666FE" w:rsidRPr="001A5DA7" w:rsidRDefault="009E06DE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Krunoslav Kokić</w:t>
            </w:r>
          </w:p>
        </w:tc>
      </w:tr>
      <w:tr w:rsidR="004D7D92" w:rsidRPr="001A5DA7" w14:paraId="7E2A59EB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5D40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6.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5343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– predstavnik službe civilne zaštite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1F58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Slavko Marinac</w:t>
            </w:r>
          </w:p>
        </w:tc>
      </w:tr>
      <w:tr w:rsidR="004D7D92" w:rsidRPr="001A5DA7" w14:paraId="7FD32178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7C3D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7.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1157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za medicinsko zbrinjavanje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F02A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Marko Martinčić</w:t>
            </w:r>
          </w:p>
        </w:tc>
      </w:tr>
      <w:tr w:rsidR="004D7D92" w:rsidRPr="001A5DA7" w14:paraId="3E9056D1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EADC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8.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D3E9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za veterinarsko zbrinjavanje i asanaciju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9BC3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Adam Devčić</w:t>
            </w:r>
          </w:p>
        </w:tc>
      </w:tr>
      <w:tr w:rsidR="004D7D92" w:rsidRPr="001A5DA7" w14:paraId="611A45A8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54A3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9.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BA58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za zbrinjavanje stanovništva i evakuaciju -HCK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133F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Miroslav Zelenika</w:t>
            </w:r>
          </w:p>
        </w:tc>
      </w:tr>
      <w:tr w:rsidR="004D7D92" w:rsidRPr="001A5DA7" w14:paraId="60FAAC7E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1BD7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10.</w:t>
            </w:r>
          </w:p>
        </w:tc>
        <w:tc>
          <w:tcPr>
            <w:tcW w:w="40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0BF0D4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zapovjednik  specijalističke postrojbe CZ</w:t>
            </w:r>
          </w:p>
        </w:tc>
        <w:tc>
          <w:tcPr>
            <w:tcW w:w="411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CE1B50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Darko Domičić</w:t>
            </w:r>
          </w:p>
        </w:tc>
      </w:tr>
      <w:tr w:rsidR="00C666FE" w:rsidRPr="001A5DA7" w14:paraId="455FB9C2" w14:textId="77777777" w:rsidTr="00962E3A">
        <w:trPr>
          <w:trHeight w:val="397"/>
          <w:jc w:val="center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5536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11.</w:t>
            </w:r>
          </w:p>
        </w:tc>
        <w:tc>
          <w:tcPr>
            <w:tcW w:w="4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C0A0" w14:textId="77777777" w:rsidR="00C666FE" w:rsidRPr="001A5DA7" w:rsidRDefault="00174883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Član stožera – predstavnik HGSS-a</w:t>
            </w: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82F5" w14:textId="425E79F6" w:rsidR="00C666FE" w:rsidRPr="001A5DA7" w:rsidRDefault="009E06DE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1A5DA7">
              <w:rPr>
                <w:rFonts w:eastAsia="Times New Roman" w:cstheme="minorHAnsi"/>
                <w:lang w:val="en-GB" w:eastAsia="en-GB"/>
              </w:rPr>
              <w:t>Zvonimir Miler</w:t>
            </w:r>
          </w:p>
        </w:tc>
      </w:tr>
    </w:tbl>
    <w:p w14:paraId="76732427" w14:textId="77777777" w:rsidR="00C666FE" w:rsidRPr="001A5DA7" w:rsidRDefault="00174883" w:rsidP="00962E3A">
      <w:pPr>
        <w:pStyle w:val="Odlomakpopisa"/>
        <w:numPr>
          <w:ilvl w:val="1"/>
          <w:numId w:val="2"/>
        </w:numPr>
        <w:spacing w:before="240" w:line="240" w:lineRule="auto"/>
        <w:ind w:left="1134" w:hanging="283"/>
        <w:jc w:val="both"/>
        <w:rPr>
          <w:rFonts w:eastAsia="Calibri" w:cstheme="minorHAnsi"/>
          <w:b/>
          <w:bCs/>
          <w:sz w:val="28"/>
          <w:szCs w:val="28"/>
        </w:rPr>
      </w:pPr>
      <w:r w:rsidRPr="001A5DA7">
        <w:rPr>
          <w:rFonts w:eastAsia="Calibri" w:cstheme="minorHAnsi"/>
          <w:b/>
          <w:bCs/>
          <w:sz w:val="28"/>
          <w:szCs w:val="28"/>
        </w:rPr>
        <w:t>Postrojba civilne zaštite opće namjene</w:t>
      </w:r>
    </w:p>
    <w:p w14:paraId="1B5AC61F" w14:textId="41F87543" w:rsidR="00962E3A" w:rsidRDefault="00174883" w:rsidP="00962E3A">
      <w:pPr>
        <w:spacing w:line="240" w:lineRule="auto"/>
        <w:ind w:left="360"/>
        <w:jc w:val="both"/>
        <w:rPr>
          <w:rFonts w:eastAsia="Calibri" w:cstheme="minorHAnsi"/>
          <w:bCs/>
          <w:sz w:val="24"/>
        </w:rPr>
      </w:pPr>
      <w:r w:rsidRPr="001A5DA7">
        <w:rPr>
          <w:rFonts w:eastAsia="Calibri" w:cstheme="minorHAnsi"/>
          <w:bCs/>
          <w:sz w:val="24"/>
        </w:rPr>
        <w:t xml:space="preserve">Sukladno Procjeni rizika od velikih nesreća i </w:t>
      </w:r>
      <w:r w:rsidRPr="001A5DA7">
        <w:rPr>
          <w:rFonts w:cstheme="minorHAnsi"/>
          <w:bCs/>
          <w:sz w:val="24"/>
          <w:szCs w:val="24"/>
        </w:rPr>
        <w:t>Odluci o sastavu i strukturi postrojbe civilne zaštite</w:t>
      </w:r>
      <w:r w:rsidRPr="001A5DA7">
        <w:rPr>
          <w:rFonts w:eastAsia="Calibri" w:cstheme="minorHAnsi"/>
          <w:bCs/>
          <w:sz w:val="24"/>
        </w:rPr>
        <w:t xml:space="preserve"> ustrojena je postrojba civilne zaštite opće namjene koja broji 42 (četrdeset) obveznika.</w:t>
      </w:r>
    </w:p>
    <w:p w14:paraId="73B76A1F" w14:textId="77777777" w:rsidR="00962E3A" w:rsidRDefault="00962E3A">
      <w:pPr>
        <w:spacing w:after="0" w:line="240" w:lineRule="auto"/>
        <w:rPr>
          <w:rFonts w:eastAsia="Calibri" w:cstheme="minorHAnsi"/>
          <w:bCs/>
          <w:sz w:val="24"/>
        </w:rPr>
      </w:pPr>
      <w:r>
        <w:rPr>
          <w:rFonts w:eastAsia="Calibri" w:cstheme="minorHAnsi"/>
          <w:bCs/>
          <w:sz w:val="24"/>
        </w:rPr>
        <w:br w:type="page"/>
      </w:r>
    </w:p>
    <w:p w14:paraId="71184A00" w14:textId="756406C8" w:rsidR="00C666FE" w:rsidRPr="001A5DA7" w:rsidRDefault="00174883" w:rsidP="00962E3A">
      <w:pPr>
        <w:spacing w:line="240" w:lineRule="auto"/>
        <w:jc w:val="center"/>
        <w:rPr>
          <w:rFonts w:eastAsia="Calibri" w:cstheme="minorHAnsi"/>
          <w:bCs/>
          <w:sz w:val="24"/>
        </w:rPr>
      </w:pPr>
      <w:r w:rsidRPr="001A5DA7">
        <w:rPr>
          <w:rFonts w:eastAsia="Calibri" w:cstheme="minorHAnsi"/>
          <w:b/>
          <w:bCs/>
          <w:noProof/>
          <w:sz w:val="28"/>
          <w:szCs w:val="28"/>
        </w:rPr>
        <w:lastRenderedPageBreak/>
        <w:drawing>
          <wp:anchor distT="0" distB="0" distL="0" distR="0" simplePos="0" relativeHeight="251658240" behindDoc="0" locked="0" layoutInCell="1" allowOverlap="1" wp14:anchorId="5B7182F7" wp14:editId="00062796">
            <wp:simplePos x="0" y="0"/>
            <wp:positionH relativeFrom="column">
              <wp:posOffset>627080</wp:posOffset>
            </wp:positionH>
            <wp:positionV relativeFrom="paragraph">
              <wp:posOffset>152628</wp:posOffset>
            </wp:positionV>
            <wp:extent cx="5086350" cy="3790950"/>
            <wp:effectExtent l="0" t="0" r="0" b="0"/>
            <wp:wrapSquare wrapText="bothSides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409" t="26471" r="31555" b="2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DA7">
        <w:rPr>
          <w:rFonts w:eastAsia="Calibri" w:cstheme="minorHAnsi"/>
          <w:bCs/>
          <w:sz w:val="24"/>
        </w:rPr>
        <w:t>Određeno 4 (četiri) teklića za poslove mobilizacije snaga civilne zaštite.</w:t>
      </w:r>
    </w:p>
    <w:p w14:paraId="04E2DCAD" w14:textId="77777777" w:rsidR="00C666FE" w:rsidRPr="001A5DA7" w:rsidRDefault="00174883" w:rsidP="00962E3A">
      <w:pPr>
        <w:numPr>
          <w:ilvl w:val="1"/>
          <w:numId w:val="2"/>
        </w:numPr>
        <w:spacing w:before="240" w:line="240" w:lineRule="auto"/>
        <w:ind w:left="1134" w:hanging="284"/>
        <w:jc w:val="both"/>
        <w:rPr>
          <w:rFonts w:eastAsia="Calibri" w:cstheme="minorHAnsi"/>
          <w:b/>
          <w:sz w:val="28"/>
          <w:szCs w:val="28"/>
          <w:lang w:eastAsia="en-US"/>
        </w:rPr>
      </w:pPr>
      <w:r w:rsidRPr="001A5DA7">
        <w:rPr>
          <w:rFonts w:eastAsia="Calibri" w:cstheme="minorHAnsi"/>
          <w:b/>
          <w:sz w:val="28"/>
          <w:szCs w:val="28"/>
          <w:lang w:eastAsia="en-US"/>
        </w:rPr>
        <w:t>Povjerenici civilne zaštite</w:t>
      </w:r>
    </w:p>
    <w:p w14:paraId="2BD64D88" w14:textId="24DF61D5" w:rsidR="00C666FE" w:rsidRPr="001A5DA7" w:rsidRDefault="00174883" w:rsidP="00962E3A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1A5DA7">
        <w:rPr>
          <w:rFonts w:eastAsia="Calibri" w:cstheme="minorHAnsi"/>
          <w:sz w:val="24"/>
          <w:szCs w:val="24"/>
          <w:lang w:eastAsia="en-US"/>
        </w:rPr>
        <w:t>Predviđeni su povjerenici civilne zaštite za  27 (dvadesetsedam) mjesnih odbora.</w:t>
      </w:r>
    </w:p>
    <w:tbl>
      <w:tblPr>
        <w:tblW w:w="8505" w:type="dxa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2"/>
        <w:gridCol w:w="1877"/>
        <w:gridCol w:w="2379"/>
        <w:gridCol w:w="2047"/>
      </w:tblGrid>
      <w:tr w:rsidR="004D7D92" w:rsidRPr="001A5DA7" w14:paraId="4C5ED36A" w14:textId="77777777" w:rsidTr="00962E3A">
        <w:trPr>
          <w:trHeight w:val="397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691F44" w14:textId="77777777" w:rsidR="002E6D5D" w:rsidRPr="001A5DA7" w:rsidRDefault="002E6D5D">
            <w:pPr>
              <w:jc w:val="center"/>
              <w:rPr>
                <w:rFonts w:cstheme="minorHAnsi"/>
                <w:i/>
                <w:iCs/>
                <w:lang w:val="en-US" w:eastAsia="en-US"/>
              </w:rPr>
            </w:pPr>
            <w:r w:rsidRPr="001A5DA7">
              <w:rPr>
                <w:rFonts w:cstheme="minorHAnsi"/>
                <w:i/>
                <w:iCs/>
                <w:lang w:val="en-US" w:eastAsia="en-US"/>
              </w:rPr>
              <w:t>Naselje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FE43F4" w14:textId="77777777" w:rsidR="002E6D5D" w:rsidRPr="001A5DA7" w:rsidRDefault="002E6D5D">
            <w:pPr>
              <w:jc w:val="center"/>
              <w:rPr>
                <w:rFonts w:cstheme="minorHAnsi"/>
                <w:i/>
                <w:iCs/>
                <w:lang w:val="en-US" w:eastAsia="en-US"/>
              </w:rPr>
            </w:pPr>
            <w:r w:rsidRPr="001A5DA7">
              <w:rPr>
                <w:rFonts w:cstheme="minorHAnsi"/>
                <w:i/>
                <w:iCs/>
                <w:lang w:val="en-US" w:eastAsia="en-US"/>
              </w:rPr>
              <w:t>Povjerenici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81C022" w14:textId="77777777" w:rsidR="002E6D5D" w:rsidRPr="001A5DA7" w:rsidRDefault="002E6D5D">
            <w:pPr>
              <w:jc w:val="center"/>
              <w:rPr>
                <w:rFonts w:cstheme="minorHAnsi"/>
                <w:i/>
                <w:iCs/>
                <w:lang w:val="en-US" w:eastAsia="en-US"/>
              </w:rPr>
            </w:pPr>
            <w:r w:rsidRPr="001A5DA7">
              <w:rPr>
                <w:rFonts w:cstheme="minorHAnsi"/>
                <w:i/>
                <w:iCs/>
                <w:lang w:val="en-US" w:eastAsia="en-US"/>
              </w:rPr>
              <w:t>Zamjenici povjerenika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49FAF" w14:textId="77777777" w:rsidR="002E6D5D" w:rsidRPr="001A5DA7" w:rsidRDefault="002E6D5D">
            <w:pPr>
              <w:jc w:val="center"/>
              <w:rPr>
                <w:rFonts w:cstheme="minorHAnsi"/>
                <w:i/>
                <w:iCs/>
                <w:lang w:val="en-US" w:eastAsia="en-US"/>
              </w:rPr>
            </w:pPr>
            <w:r w:rsidRPr="001A5DA7">
              <w:rPr>
                <w:rFonts w:cstheme="minorHAnsi"/>
                <w:i/>
                <w:iCs/>
                <w:lang w:val="en-US" w:eastAsia="en-US"/>
              </w:rPr>
              <w:t>Ukupno</w:t>
            </w:r>
          </w:p>
        </w:tc>
      </w:tr>
      <w:tr w:rsidR="004D7D92" w:rsidRPr="001A5DA7" w14:paraId="546C629F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775A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Alaginci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B3A3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3A5A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42C4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79D91C49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4CB2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Bankovci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975B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3F65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EE85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7BF10312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10A9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Crkveni Vrhovci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D679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B659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5EBB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214221C3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D341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Ćosine Laze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80E9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39D8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ED16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7BA34863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F53C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Dervišaga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4F18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EDE3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F0B5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7</w:t>
            </w:r>
          </w:p>
        </w:tc>
      </w:tr>
      <w:tr w:rsidR="004D7D92" w:rsidRPr="001A5DA7" w14:paraId="2D79CED0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E8BD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Donji Emovci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6EC6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9A58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D18C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7346BDC1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CB11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Drškovci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AF95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B069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7858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7</w:t>
            </w:r>
          </w:p>
        </w:tc>
      </w:tr>
      <w:tr w:rsidR="004D7D92" w:rsidRPr="001A5DA7" w14:paraId="232B908A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83A1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Golobrdci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D839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C82A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DBB5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5004B25E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B341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Gornji Emovci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45F5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781C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952D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084FCFE2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A3E0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Komušina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D716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404F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DDF5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380EF9DF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B656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Krivaj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91DA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2BF6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7F6A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2B142199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BD4C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lastRenderedPageBreak/>
              <w:t>Kunovci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7202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962F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72A6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4</w:t>
            </w:r>
          </w:p>
        </w:tc>
      </w:tr>
      <w:tr w:rsidR="004D7D92" w:rsidRPr="001A5DA7" w14:paraId="28A028FA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B583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Marindvor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316F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195D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B470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6BC86D0E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C747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Mihaljevci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77EE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CFEF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E1EF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7</w:t>
            </w:r>
          </w:p>
        </w:tc>
      </w:tr>
      <w:tr w:rsidR="004D7D92" w:rsidRPr="001A5DA7" w14:paraId="4379FE24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AD1F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Nova Lipa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6043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D3D7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AF5A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07F1911B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7AE1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Novi Mihaljevci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FB09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7105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A41C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1CDBB9E1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5E7F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Novi Štitnjak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5B4F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BBB7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4966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0F1DA2AF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AED3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Novo Selo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9BBD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6C37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498F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6</w:t>
            </w:r>
          </w:p>
        </w:tc>
      </w:tr>
      <w:tr w:rsidR="004D7D92" w:rsidRPr="001A5DA7" w14:paraId="08D6611D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BBBB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Požega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F9AA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D81B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6CA2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62</w:t>
            </w:r>
          </w:p>
        </w:tc>
      </w:tr>
      <w:tr w:rsidR="004D7D92" w:rsidRPr="001A5DA7" w14:paraId="45D4EE63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5C58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Seoci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CF05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D4F9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2C80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479A451F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152C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Stara Lipa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7DE5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5B9D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49F7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34FC4BCE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9F8A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Šeovci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18C3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E5E1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B7EF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78A0E48A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DA9A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Škrabutnik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3F20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AB4D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B2C4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0F99D626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6C15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Štitnjak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469D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BED7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14B8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7D3C098B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3AA9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Turnić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764A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EB44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8F9C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59874B12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0A58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Ugarci 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D593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4550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F0E4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5</w:t>
            </w:r>
          </w:p>
        </w:tc>
      </w:tr>
      <w:tr w:rsidR="004D7D92" w:rsidRPr="001A5DA7" w14:paraId="37B210F1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CF46" w14:textId="77777777" w:rsidR="002E6D5D" w:rsidRPr="001A5DA7" w:rsidRDefault="002E6D5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Vidovci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5B59" w14:textId="77777777" w:rsidR="002E6D5D" w:rsidRPr="001A5DA7" w:rsidRDefault="002E6D5D">
            <w:pPr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470A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1F13" w14:textId="77777777" w:rsidR="002E6D5D" w:rsidRPr="001A5DA7" w:rsidRDefault="002E6D5D">
            <w:pPr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7</w:t>
            </w:r>
          </w:p>
        </w:tc>
      </w:tr>
      <w:tr w:rsidR="004D7D92" w:rsidRPr="001A5DA7" w14:paraId="4E00DFF1" w14:textId="77777777" w:rsidTr="00962E3A">
        <w:trPr>
          <w:trHeight w:val="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40BCC0" w14:textId="77777777" w:rsidR="002E6D5D" w:rsidRPr="001A5DA7" w:rsidRDefault="002E6D5D">
            <w:pPr>
              <w:rPr>
                <w:rFonts w:cstheme="minorHAnsi"/>
                <w:i/>
                <w:iCs/>
                <w:sz w:val="24"/>
                <w:lang w:val="en-US" w:eastAsia="en-US"/>
              </w:rPr>
            </w:pPr>
            <w:r w:rsidRPr="001A5DA7">
              <w:rPr>
                <w:rFonts w:cstheme="minorHAnsi"/>
                <w:i/>
                <w:iCs/>
                <w:lang w:val="en-US" w:eastAsia="en-US"/>
              </w:rPr>
              <w:t>UKUPNO: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7331EB" w14:textId="77777777" w:rsidR="002E6D5D" w:rsidRPr="001A5DA7" w:rsidRDefault="002E6D5D">
            <w:pPr>
              <w:jc w:val="center"/>
              <w:rPr>
                <w:rFonts w:cstheme="minorHAnsi"/>
                <w:i/>
                <w:iCs/>
                <w:lang w:val="en-US" w:eastAsia="en-US"/>
              </w:rPr>
            </w:pPr>
            <w:r w:rsidRPr="001A5DA7">
              <w:rPr>
                <w:rFonts w:cstheme="minorHAnsi"/>
                <w:i/>
                <w:iCs/>
                <w:lang w:val="en-US" w:eastAsia="en-US"/>
              </w:rPr>
              <w:t>111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4EC3C2" w14:textId="77777777" w:rsidR="002E6D5D" w:rsidRPr="001A5DA7" w:rsidRDefault="002E6D5D">
            <w:pPr>
              <w:jc w:val="center"/>
              <w:rPr>
                <w:rFonts w:cstheme="minorHAnsi"/>
                <w:i/>
                <w:iCs/>
                <w:lang w:val="en-US" w:eastAsia="en-US"/>
              </w:rPr>
            </w:pPr>
            <w:r w:rsidRPr="001A5DA7">
              <w:rPr>
                <w:rFonts w:cstheme="minorHAnsi"/>
                <w:i/>
                <w:iCs/>
                <w:lang w:val="en-US" w:eastAsia="en-US"/>
              </w:rPr>
              <w:t>86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B8DCF2" w14:textId="77777777" w:rsidR="002E6D5D" w:rsidRPr="001A5DA7" w:rsidRDefault="002E6D5D">
            <w:pPr>
              <w:jc w:val="center"/>
              <w:rPr>
                <w:rFonts w:cstheme="minorHAnsi"/>
                <w:i/>
                <w:iCs/>
                <w:lang w:val="en-US" w:eastAsia="en-US"/>
              </w:rPr>
            </w:pPr>
            <w:r w:rsidRPr="001A5DA7">
              <w:rPr>
                <w:rFonts w:cstheme="minorHAnsi"/>
                <w:i/>
                <w:iCs/>
                <w:lang w:val="en-US" w:eastAsia="en-US"/>
              </w:rPr>
              <w:t>197</w:t>
            </w:r>
          </w:p>
        </w:tc>
      </w:tr>
    </w:tbl>
    <w:p w14:paraId="118D633B" w14:textId="77777777" w:rsidR="00C666FE" w:rsidRPr="00962E3A" w:rsidRDefault="00174883" w:rsidP="00962E3A">
      <w:pPr>
        <w:pStyle w:val="Odlomakpopisa"/>
        <w:numPr>
          <w:ilvl w:val="0"/>
          <w:numId w:val="2"/>
        </w:numPr>
        <w:spacing w:before="240" w:after="240" w:line="240" w:lineRule="auto"/>
        <w:ind w:left="426" w:hanging="426"/>
        <w:contextualSpacing w:val="0"/>
        <w:jc w:val="both"/>
        <w:rPr>
          <w:rFonts w:eastAsia="Calibri" w:cstheme="minorHAnsi"/>
          <w:b/>
          <w:bCs/>
          <w:sz w:val="24"/>
          <w:szCs w:val="24"/>
        </w:rPr>
      </w:pPr>
      <w:r w:rsidRPr="00962E3A">
        <w:rPr>
          <w:rFonts w:eastAsia="Calibri" w:cstheme="minorHAnsi"/>
          <w:b/>
          <w:bCs/>
          <w:sz w:val="24"/>
          <w:szCs w:val="24"/>
        </w:rPr>
        <w:t>PREVENTIVA</w:t>
      </w:r>
    </w:p>
    <w:p w14:paraId="2AC3E2E3" w14:textId="77777777" w:rsidR="00C666FE" w:rsidRPr="001A5DA7" w:rsidRDefault="0017488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1A5DA7">
        <w:rPr>
          <w:rFonts w:eastAsia="Calibri" w:cstheme="minorHAnsi"/>
          <w:bCs/>
          <w:sz w:val="24"/>
        </w:rPr>
        <w:t>Donesen je Plan djelovanja civilne zaštite.</w:t>
      </w:r>
    </w:p>
    <w:p w14:paraId="37E3F5E8" w14:textId="77777777" w:rsidR="00C666FE" w:rsidRPr="001A5DA7" w:rsidRDefault="0017488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1A5DA7">
        <w:rPr>
          <w:rFonts w:eastAsia="Calibri" w:cstheme="minorHAnsi"/>
          <w:bCs/>
          <w:sz w:val="24"/>
        </w:rPr>
        <w:t>Donesen je Plan djelovanja u području prirodnih nepogoda.</w:t>
      </w:r>
    </w:p>
    <w:p w14:paraId="3F5D9E26" w14:textId="77777777" w:rsidR="00C666FE" w:rsidRPr="001A5DA7" w:rsidRDefault="00174883" w:rsidP="00962E3A">
      <w:pPr>
        <w:pStyle w:val="Odlomakpopisa"/>
        <w:numPr>
          <w:ilvl w:val="0"/>
          <w:numId w:val="7"/>
        </w:numPr>
        <w:spacing w:after="240" w:line="240" w:lineRule="auto"/>
        <w:ind w:left="714" w:hanging="357"/>
        <w:contextualSpacing w:val="0"/>
        <w:jc w:val="both"/>
        <w:rPr>
          <w:rFonts w:eastAsia="Calibri" w:cstheme="minorHAnsi"/>
          <w:bCs/>
          <w:sz w:val="24"/>
        </w:rPr>
      </w:pPr>
      <w:r w:rsidRPr="001A5DA7">
        <w:rPr>
          <w:rFonts w:eastAsia="Calibri" w:cstheme="minorHAnsi"/>
          <w:bCs/>
          <w:sz w:val="24"/>
        </w:rPr>
        <w:t>Donesen je operativni postupovnik.</w:t>
      </w:r>
    </w:p>
    <w:p w14:paraId="6E5DFEA2" w14:textId="1882DC8E" w:rsidR="00C666FE" w:rsidRPr="00962E3A" w:rsidRDefault="00962E3A" w:rsidP="00962E3A">
      <w:pPr>
        <w:pStyle w:val="Odlomakpopisa"/>
        <w:spacing w:line="240" w:lineRule="auto"/>
        <w:ind w:left="1134" w:hanging="283"/>
        <w:jc w:val="both"/>
        <w:rPr>
          <w:rFonts w:eastAsia="Calibri" w:cstheme="minorHAnsi"/>
          <w:b/>
          <w:bCs/>
          <w:sz w:val="28"/>
          <w:szCs w:val="28"/>
        </w:rPr>
      </w:pPr>
      <w:r w:rsidRPr="00962E3A">
        <w:rPr>
          <w:rFonts w:eastAsia="Calibri" w:cstheme="minorHAnsi"/>
          <w:b/>
          <w:bCs/>
          <w:sz w:val="24"/>
          <w:szCs w:val="24"/>
        </w:rPr>
        <w:t>3.1.</w:t>
      </w:r>
      <w:r>
        <w:rPr>
          <w:rFonts w:eastAsia="Calibri" w:cstheme="minorHAnsi"/>
          <w:b/>
          <w:bCs/>
          <w:sz w:val="28"/>
          <w:szCs w:val="28"/>
        </w:rPr>
        <w:tab/>
      </w:r>
      <w:r w:rsidR="00174883" w:rsidRPr="00962E3A">
        <w:rPr>
          <w:rFonts w:eastAsia="Calibri" w:cstheme="minorHAnsi"/>
          <w:b/>
          <w:bCs/>
          <w:sz w:val="24"/>
          <w:szCs w:val="24"/>
        </w:rPr>
        <w:t>Plan djelovanja civilne zaštite</w:t>
      </w:r>
    </w:p>
    <w:p w14:paraId="0BFDC04A" w14:textId="77777777" w:rsidR="00C666FE" w:rsidRPr="001A5DA7" w:rsidRDefault="00174883" w:rsidP="00962E3A">
      <w:pPr>
        <w:pStyle w:val="StandardWeb"/>
        <w:spacing w:before="280" w:after="280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A5DA7">
        <w:rPr>
          <w:rFonts w:asciiTheme="minorHAnsi" w:hAnsiTheme="minorHAnsi" w:cstheme="minorHAnsi"/>
        </w:rPr>
        <w:t>Plan djelovanja civilne zaštite sastoji se od općeg i posebnih dijelova.</w:t>
      </w:r>
    </w:p>
    <w:p w14:paraId="20C682CB" w14:textId="77777777" w:rsidR="00C666FE" w:rsidRPr="001A5DA7" w:rsidRDefault="00174883" w:rsidP="00962E3A">
      <w:pPr>
        <w:pStyle w:val="StandardWeb"/>
        <w:spacing w:before="280" w:after="280"/>
        <w:ind w:firstLine="708"/>
        <w:jc w:val="both"/>
        <w:rPr>
          <w:rFonts w:asciiTheme="minorHAnsi" w:hAnsiTheme="minorHAnsi" w:cstheme="minorHAnsi"/>
        </w:rPr>
      </w:pPr>
      <w:r w:rsidRPr="001A5DA7">
        <w:rPr>
          <w:rFonts w:asciiTheme="minorHAnsi" w:hAnsiTheme="minorHAnsi" w:cstheme="minorHAnsi"/>
        </w:rPr>
        <w:t>Opći dio sadrži: 1./ Upozoravanje 2./ Pripravnost 3./ Mobilizaciju (aktiviranje) i narastanje operativnih snaga sustava civilne zaštite. 4./ Opis područja odgovornosti nositelja izrade plana 5./ Grafički dio.</w:t>
      </w:r>
    </w:p>
    <w:p w14:paraId="7A946A27" w14:textId="77777777" w:rsidR="00C666FE" w:rsidRPr="001A5DA7" w:rsidRDefault="00174883" w:rsidP="00962E3A">
      <w:pPr>
        <w:pStyle w:val="StandardWeb"/>
        <w:spacing w:before="280" w:after="280"/>
        <w:ind w:firstLine="708"/>
        <w:jc w:val="both"/>
        <w:rPr>
          <w:rFonts w:asciiTheme="minorHAnsi" w:hAnsiTheme="minorHAnsi" w:cstheme="minorHAnsi"/>
        </w:rPr>
      </w:pPr>
      <w:r w:rsidRPr="001A5DA7">
        <w:rPr>
          <w:rFonts w:asciiTheme="minorHAnsi" w:hAnsiTheme="minorHAnsi" w:cstheme="minorHAnsi"/>
        </w:rPr>
        <w:t xml:space="preserve">Posebni dijelovi plana djelovanja civilne zaštite sadrže razradu operativnog djelovanja sustava civilne zaštite tijekom reagiranja u velikim nesrećama i katastrofama. </w:t>
      </w:r>
    </w:p>
    <w:p w14:paraId="2AB95427" w14:textId="77777777" w:rsidR="00C666FE" w:rsidRPr="001A5DA7" w:rsidRDefault="00174883" w:rsidP="00962E3A">
      <w:pPr>
        <w:pStyle w:val="StandardWeb"/>
        <w:spacing w:before="280" w:after="280"/>
        <w:ind w:firstLine="69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A5DA7">
        <w:rPr>
          <w:rFonts w:asciiTheme="minorHAnsi" w:hAnsiTheme="minorHAnsi" w:cstheme="minorHAnsi"/>
        </w:rPr>
        <w:lastRenderedPageBreak/>
        <w:t>Uvijek kada je moguće (raspoloživo) i prikladno u planu djelovanja civilne zaštite trebaju se koristiti grafički prikazi, tablice i slike, uključujući grafikone, karte i fotografije.</w:t>
      </w:r>
    </w:p>
    <w:p w14:paraId="22DE2AEB" w14:textId="2BD189F4" w:rsidR="00C666FE" w:rsidRPr="00962E3A" w:rsidRDefault="00174883" w:rsidP="00962E3A">
      <w:pPr>
        <w:pStyle w:val="StandardWeb"/>
        <w:numPr>
          <w:ilvl w:val="1"/>
          <w:numId w:val="18"/>
        </w:numPr>
        <w:spacing w:before="280" w:after="280"/>
        <w:ind w:left="1134" w:hanging="283"/>
        <w:jc w:val="both"/>
        <w:rPr>
          <w:rFonts w:asciiTheme="minorHAnsi" w:hAnsiTheme="minorHAnsi" w:cstheme="minorHAnsi"/>
          <w:b/>
        </w:rPr>
      </w:pPr>
      <w:r w:rsidRPr="00962E3A">
        <w:rPr>
          <w:rFonts w:asciiTheme="minorHAnsi" w:hAnsiTheme="minorHAnsi" w:cstheme="minorHAnsi"/>
          <w:b/>
        </w:rPr>
        <w:t>Plan djelovanja u području prirodnih nepogoda</w:t>
      </w:r>
    </w:p>
    <w:p w14:paraId="40214F8A" w14:textId="77777777" w:rsidR="00C666FE" w:rsidRPr="001A5DA7" w:rsidRDefault="00174883" w:rsidP="00896B32">
      <w:pPr>
        <w:spacing w:after="135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Plan djelovanja sadržava:</w:t>
      </w:r>
    </w:p>
    <w:p w14:paraId="58F536A0" w14:textId="77777777" w:rsidR="00C666FE" w:rsidRPr="001A5DA7" w:rsidRDefault="00174883" w:rsidP="00896B32">
      <w:pPr>
        <w:pStyle w:val="Odlomakpopisa"/>
        <w:spacing w:after="135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1. popis mjera i nositelja mjera u slučaju nastajanja prirodne nepogode</w:t>
      </w:r>
    </w:p>
    <w:p w14:paraId="523D7BA1" w14:textId="77777777" w:rsidR="00C666FE" w:rsidRPr="001A5DA7" w:rsidRDefault="00174883" w:rsidP="00896B32">
      <w:pPr>
        <w:pStyle w:val="Odlomakpopisa"/>
        <w:spacing w:after="135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2. procjene osiguranja opreme i drugih sredstava za zaštitu i sprječavanje stradanja imovine, gospodarskih funkcija i stradanja stanovništva</w:t>
      </w:r>
    </w:p>
    <w:p w14:paraId="1BBCB1B9" w14:textId="77777777" w:rsidR="00C666FE" w:rsidRPr="001A5DA7" w:rsidRDefault="00174883" w:rsidP="00896B32">
      <w:pPr>
        <w:pStyle w:val="Odlomakpopisa"/>
        <w:spacing w:after="135" w:line="240" w:lineRule="auto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3. sve druge mjere koje uključuju suradnju s nadležnim tijelima iz ovoga Zakona i/ili drugih tijela, znanstvenih ustanova i stručnjaka za područje prirodnih nepogoda.</w:t>
      </w:r>
    </w:p>
    <w:p w14:paraId="30FABEB4" w14:textId="184C41D6" w:rsidR="00C666FE" w:rsidRPr="00962E3A" w:rsidRDefault="00174883" w:rsidP="00962E3A">
      <w:pPr>
        <w:pStyle w:val="StandardWeb"/>
        <w:numPr>
          <w:ilvl w:val="1"/>
          <w:numId w:val="18"/>
        </w:numPr>
        <w:spacing w:before="280" w:after="280"/>
        <w:ind w:left="1134" w:hanging="283"/>
        <w:jc w:val="both"/>
        <w:rPr>
          <w:rFonts w:asciiTheme="minorHAnsi" w:hAnsiTheme="minorHAnsi" w:cstheme="minorHAnsi"/>
          <w:b/>
        </w:rPr>
      </w:pPr>
      <w:r w:rsidRPr="00962E3A">
        <w:rPr>
          <w:rFonts w:asciiTheme="minorHAnsi" w:hAnsiTheme="minorHAnsi" w:cstheme="minorHAnsi"/>
          <w:b/>
        </w:rPr>
        <w:t>Operativni postupovnik</w:t>
      </w:r>
    </w:p>
    <w:p w14:paraId="1E72D795" w14:textId="77777777" w:rsidR="00C666FE" w:rsidRPr="001A5DA7" w:rsidRDefault="00174883">
      <w:pPr>
        <w:jc w:val="both"/>
        <w:rPr>
          <w:rFonts w:cstheme="minorHAnsi"/>
          <w:sz w:val="24"/>
          <w:szCs w:val="24"/>
          <w:highlight w:val="white"/>
        </w:rPr>
      </w:pPr>
      <w:r w:rsidRPr="001A5DA7">
        <w:rPr>
          <w:rFonts w:cstheme="minorHAnsi"/>
          <w:sz w:val="24"/>
          <w:szCs w:val="24"/>
          <w:shd w:val="clear" w:color="auto" w:fill="FFFFFF"/>
        </w:rPr>
        <w:t>Operativnim postupovnikom definiraju se sve pojedinosti od značaja za pripravnost, mobilizaciju, operativno djelovanje, demobilizaciju i završetak djelovanja postrojbe civilne zaštite.</w:t>
      </w:r>
    </w:p>
    <w:p w14:paraId="36C540F4" w14:textId="77777777" w:rsidR="00C666FE" w:rsidRPr="001A5DA7" w:rsidRDefault="00174883">
      <w:pPr>
        <w:pStyle w:val="box453941"/>
        <w:shd w:val="clear" w:color="auto" w:fill="FFFFFF"/>
        <w:spacing w:beforeAutospacing="0" w:after="48" w:afterAutospacing="0"/>
        <w:jc w:val="both"/>
        <w:textAlignment w:val="baseline"/>
        <w:rPr>
          <w:rFonts w:asciiTheme="minorHAnsi" w:hAnsiTheme="minorHAnsi" w:cstheme="minorHAnsi"/>
        </w:rPr>
      </w:pPr>
      <w:r w:rsidRPr="001A5DA7">
        <w:rPr>
          <w:rFonts w:asciiTheme="minorHAnsi" w:hAnsiTheme="minorHAnsi" w:cstheme="minorHAnsi"/>
        </w:rPr>
        <w:t>Načela djelovanja postrojbi civilne zaštite su:</w:t>
      </w:r>
    </w:p>
    <w:p w14:paraId="4859919A" w14:textId="77777777" w:rsidR="00C666FE" w:rsidRPr="001A5DA7" w:rsidRDefault="00174883">
      <w:pPr>
        <w:pStyle w:val="box453941"/>
        <w:numPr>
          <w:ilvl w:val="0"/>
          <w:numId w:val="9"/>
        </w:numPr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A5DA7">
        <w:rPr>
          <w:rFonts w:asciiTheme="minorHAnsi" w:hAnsiTheme="minorHAnsi" w:cstheme="minorHAnsi"/>
        </w:rPr>
        <w:t>samodostatnost,</w:t>
      </w:r>
    </w:p>
    <w:p w14:paraId="2F33AD4B" w14:textId="77777777" w:rsidR="00C666FE" w:rsidRPr="001A5DA7" w:rsidRDefault="00174883">
      <w:pPr>
        <w:pStyle w:val="box453941"/>
        <w:numPr>
          <w:ilvl w:val="0"/>
          <w:numId w:val="9"/>
        </w:numPr>
        <w:shd w:val="clear" w:color="auto" w:fill="FFFFFF"/>
        <w:spacing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A5DA7">
        <w:rPr>
          <w:rFonts w:asciiTheme="minorHAnsi" w:hAnsiTheme="minorHAnsi" w:cstheme="minorHAnsi"/>
        </w:rPr>
        <w:t>modularnost,</w:t>
      </w:r>
    </w:p>
    <w:p w14:paraId="6C8BE2BF" w14:textId="77777777" w:rsidR="00C666FE" w:rsidRPr="001A5DA7" w:rsidRDefault="00174883" w:rsidP="00962E3A">
      <w:pPr>
        <w:pStyle w:val="box453941"/>
        <w:numPr>
          <w:ilvl w:val="0"/>
          <w:numId w:val="9"/>
        </w:numPr>
        <w:shd w:val="clear" w:color="auto" w:fill="FFFFFF"/>
        <w:spacing w:beforeAutospacing="0" w:after="240" w:afterAutospacing="0"/>
        <w:jc w:val="both"/>
        <w:textAlignment w:val="baseline"/>
        <w:rPr>
          <w:rFonts w:asciiTheme="minorHAnsi" w:hAnsiTheme="minorHAnsi" w:cstheme="minorHAnsi"/>
        </w:rPr>
      </w:pPr>
      <w:r w:rsidRPr="001A5DA7">
        <w:rPr>
          <w:rFonts w:asciiTheme="minorHAnsi" w:hAnsiTheme="minorHAnsi" w:cstheme="minorHAnsi"/>
        </w:rPr>
        <w:t>interoperabilnost.</w:t>
      </w:r>
    </w:p>
    <w:p w14:paraId="678C57EF" w14:textId="77777777" w:rsidR="00C666FE" w:rsidRPr="00962E3A" w:rsidRDefault="00174883" w:rsidP="00962E3A">
      <w:pPr>
        <w:pStyle w:val="Odlomakpopisa"/>
        <w:numPr>
          <w:ilvl w:val="0"/>
          <w:numId w:val="18"/>
        </w:numPr>
        <w:jc w:val="both"/>
        <w:rPr>
          <w:rFonts w:cstheme="minorHAnsi"/>
          <w:b/>
          <w:bCs/>
          <w:sz w:val="24"/>
          <w:szCs w:val="24"/>
        </w:rPr>
      </w:pPr>
      <w:r w:rsidRPr="00962E3A">
        <w:rPr>
          <w:rFonts w:cstheme="minorHAnsi"/>
          <w:b/>
          <w:bCs/>
          <w:sz w:val="24"/>
          <w:szCs w:val="24"/>
        </w:rPr>
        <w:t>VATROGASTVO</w:t>
      </w:r>
    </w:p>
    <w:p w14:paraId="0E166AFB" w14:textId="73F5BAC1" w:rsidR="00C666FE" w:rsidRPr="001A5DA7" w:rsidRDefault="00174883">
      <w:pPr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</w:rPr>
        <w:t xml:space="preserve">Za Vatrogasnu zajednicu Grada </w:t>
      </w:r>
      <w:r w:rsidRPr="001A5DA7">
        <w:rPr>
          <w:rFonts w:cstheme="minorHAnsi"/>
          <w:sz w:val="24"/>
          <w:szCs w:val="24"/>
        </w:rPr>
        <w:t>Požega</w:t>
      </w:r>
      <w:r w:rsidRPr="001A5DA7">
        <w:rPr>
          <w:rFonts w:cstheme="minorHAnsi"/>
          <w:sz w:val="24"/>
        </w:rPr>
        <w:t>,</w:t>
      </w:r>
      <w:r w:rsidRPr="001A5DA7">
        <w:rPr>
          <w:rFonts w:cstheme="minorHAnsi"/>
          <w:sz w:val="24"/>
          <w:szCs w:val="24"/>
        </w:rPr>
        <w:t xml:space="preserve"> sukladno njihovim vlastitim programima i razvojnim projektima, u Proračunu osigurati sredstva za</w:t>
      </w:r>
      <w:r w:rsidR="00EF7E3D" w:rsidRPr="001A5DA7">
        <w:rPr>
          <w:rFonts w:cstheme="minorHAnsi"/>
          <w:sz w:val="24"/>
          <w:szCs w:val="24"/>
        </w:rPr>
        <w:t xml:space="preserve"> redovan rad</w:t>
      </w:r>
      <w:r w:rsidRPr="001A5DA7">
        <w:rPr>
          <w:rFonts w:cstheme="minorHAnsi"/>
          <w:sz w:val="24"/>
          <w:szCs w:val="24"/>
        </w:rPr>
        <w:t xml:space="preserve"> </w:t>
      </w:r>
    </w:p>
    <w:p w14:paraId="0D12DC07" w14:textId="50B5876E" w:rsidR="00C666FE" w:rsidRPr="001A5DA7" w:rsidRDefault="0017488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 xml:space="preserve">nabavku vatrogasne opreme </w:t>
      </w:r>
    </w:p>
    <w:p w14:paraId="278FBEE7" w14:textId="7A7D3A87" w:rsidR="00C666FE" w:rsidRPr="001A5DA7" w:rsidRDefault="00174883" w:rsidP="00962E3A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razvoj kadrovskih kapaciteta</w:t>
      </w:r>
    </w:p>
    <w:p w14:paraId="74C1BE0E" w14:textId="432CD581" w:rsidR="00C666FE" w:rsidRPr="00962E3A" w:rsidRDefault="00174883" w:rsidP="00962E3A">
      <w:pPr>
        <w:pStyle w:val="Tijeloteksta2"/>
        <w:numPr>
          <w:ilvl w:val="0"/>
          <w:numId w:val="18"/>
        </w:numPr>
        <w:spacing w:after="240"/>
        <w:rPr>
          <w:rFonts w:asciiTheme="minorHAnsi" w:eastAsia="Calibri" w:hAnsiTheme="minorHAnsi" w:cstheme="minorHAnsi"/>
          <w:sz w:val="22"/>
          <w:szCs w:val="18"/>
        </w:rPr>
      </w:pPr>
      <w:r w:rsidRPr="00962E3A">
        <w:rPr>
          <w:rFonts w:asciiTheme="minorHAnsi" w:hAnsiTheme="minorHAnsi" w:cstheme="minorHAnsi"/>
          <w:sz w:val="24"/>
          <w:szCs w:val="24"/>
        </w:rPr>
        <w:t>UDRUGE GRAĐANA OD ZNAČAJA ZA SUSTAV CIVILNE ZAŠTITE</w:t>
      </w:r>
    </w:p>
    <w:p w14:paraId="21BD0D84" w14:textId="77777777" w:rsidR="00C666FE" w:rsidRPr="001A5DA7" w:rsidRDefault="00174883">
      <w:pPr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Udruge građana predstavljaju značajan potencijal Grada. Članove udruga je potrebno uključiti u one segmente sustava civilne zaštite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6CBC407D" w14:textId="77777777" w:rsidR="00C666FE" w:rsidRPr="001A5DA7" w:rsidRDefault="00174883">
      <w:pPr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Udruge građana:</w:t>
      </w:r>
    </w:p>
    <w:p w14:paraId="0D02FCD1" w14:textId="21FC0338" w:rsidR="00C666FE" w:rsidRPr="001A5DA7" w:rsidRDefault="00174883" w:rsidP="00627CA2">
      <w:p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1.</w:t>
      </w:r>
      <w:r w:rsidR="00627CA2">
        <w:rPr>
          <w:rFonts w:cstheme="minorHAnsi"/>
          <w:sz w:val="24"/>
          <w:szCs w:val="24"/>
        </w:rPr>
        <w:tab/>
      </w:r>
      <w:r w:rsidRPr="001A5DA7">
        <w:rPr>
          <w:rFonts w:cstheme="minorHAnsi"/>
          <w:sz w:val="24"/>
          <w:szCs w:val="24"/>
        </w:rPr>
        <w:t>Dobrovoljno vatrogasno društvo Požega, Industrijska 44, Požega,</w:t>
      </w:r>
    </w:p>
    <w:p w14:paraId="46A985B6" w14:textId="0E325602" w:rsidR="00C666FE" w:rsidRPr="001A5DA7" w:rsidRDefault="00174883" w:rsidP="00627CA2">
      <w:p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2.</w:t>
      </w:r>
      <w:r w:rsidR="00627CA2">
        <w:rPr>
          <w:rFonts w:cstheme="minorHAnsi"/>
          <w:sz w:val="24"/>
          <w:szCs w:val="24"/>
        </w:rPr>
        <w:tab/>
      </w:r>
      <w:r w:rsidRPr="001A5DA7">
        <w:rPr>
          <w:rFonts w:cstheme="minorHAnsi"/>
          <w:sz w:val="24"/>
          <w:szCs w:val="24"/>
        </w:rPr>
        <w:t>Ronilački klub Požega, Republike Hrvatske 1c, Požega,</w:t>
      </w:r>
    </w:p>
    <w:p w14:paraId="707B8243" w14:textId="54305550" w:rsidR="00C666FE" w:rsidRPr="001A5DA7" w:rsidRDefault="00174883" w:rsidP="00627CA2">
      <w:p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3.</w:t>
      </w:r>
      <w:r w:rsidR="00627CA2">
        <w:rPr>
          <w:rFonts w:cstheme="minorHAnsi"/>
          <w:sz w:val="24"/>
          <w:szCs w:val="24"/>
        </w:rPr>
        <w:tab/>
      </w:r>
      <w:r w:rsidRPr="001A5DA7">
        <w:rPr>
          <w:rFonts w:cstheme="minorHAnsi"/>
          <w:sz w:val="24"/>
          <w:szCs w:val="24"/>
        </w:rPr>
        <w:t>CB Radio klub „Sokol“, Vukovarska 8, Požega,</w:t>
      </w:r>
    </w:p>
    <w:p w14:paraId="4D413ACD" w14:textId="59EBA537" w:rsidR="00C666FE" w:rsidRPr="001A5DA7" w:rsidRDefault="00174883" w:rsidP="00627CA2">
      <w:p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4</w:t>
      </w:r>
      <w:r w:rsidR="00627CA2">
        <w:rPr>
          <w:rFonts w:cstheme="minorHAnsi"/>
          <w:sz w:val="24"/>
          <w:szCs w:val="24"/>
        </w:rPr>
        <w:tab/>
      </w:r>
      <w:r w:rsidRPr="001A5DA7">
        <w:rPr>
          <w:rFonts w:cstheme="minorHAnsi"/>
          <w:sz w:val="24"/>
          <w:szCs w:val="24"/>
        </w:rPr>
        <w:t xml:space="preserve"> Radio-amaterski klub „Vallis aurea“ Požega, Republike Hrvatske 1c, Požega,</w:t>
      </w:r>
    </w:p>
    <w:p w14:paraId="5A79AB0E" w14:textId="40C1D5B6" w:rsidR="00C666FE" w:rsidRPr="001A5DA7" w:rsidRDefault="00174883" w:rsidP="00627CA2">
      <w:p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5.</w:t>
      </w:r>
      <w:r w:rsidR="00627CA2">
        <w:rPr>
          <w:rFonts w:cstheme="minorHAnsi"/>
          <w:sz w:val="24"/>
          <w:szCs w:val="24"/>
        </w:rPr>
        <w:tab/>
      </w:r>
      <w:r w:rsidRPr="001A5DA7">
        <w:rPr>
          <w:rFonts w:cstheme="minorHAnsi"/>
          <w:sz w:val="24"/>
          <w:szCs w:val="24"/>
        </w:rPr>
        <w:t>Hrvatsko planinarsko društvo „Sokolovac“, Matice Hrvatske 13, Požega</w:t>
      </w:r>
    </w:p>
    <w:p w14:paraId="08A41719" w14:textId="4B6861D2" w:rsidR="00C666FE" w:rsidRPr="001A5DA7" w:rsidRDefault="00174883" w:rsidP="00627CA2">
      <w:pPr>
        <w:ind w:left="709" w:hanging="283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6.</w:t>
      </w:r>
      <w:r w:rsidR="00627CA2">
        <w:rPr>
          <w:rFonts w:cstheme="minorHAnsi"/>
          <w:sz w:val="24"/>
          <w:szCs w:val="24"/>
        </w:rPr>
        <w:tab/>
      </w:r>
      <w:r w:rsidRPr="001A5DA7">
        <w:rPr>
          <w:rFonts w:cstheme="minorHAnsi"/>
          <w:sz w:val="24"/>
          <w:szCs w:val="24"/>
        </w:rPr>
        <w:t>Gradsko društvo Crvenog križa Požega, Osječka 12, Požega</w:t>
      </w:r>
    </w:p>
    <w:p w14:paraId="66F758B8" w14:textId="77777777" w:rsidR="00C666FE" w:rsidRPr="00627CA2" w:rsidRDefault="00174883" w:rsidP="00627CA2">
      <w:pPr>
        <w:pStyle w:val="Tijeloteksta2"/>
        <w:numPr>
          <w:ilvl w:val="0"/>
          <w:numId w:val="18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627CA2">
        <w:rPr>
          <w:rFonts w:asciiTheme="minorHAnsi" w:hAnsiTheme="minorHAnsi" w:cstheme="minorHAnsi"/>
          <w:sz w:val="24"/>
          <w:szCs w:val="24"/>
        </w:rPr>
        <w:lastRenderedPageBreak/>
        <w:t>OPERATIVNE SNAGE SUSTAVA CIVILNE ZAŠTITE I PRAVNE OSOBE OD INTERESA ZA SUSTAV CIVILNE ZAŠTITE</w:t>
      </w:r>
    </w:p>
    <w:p w14:paraId="196B6CD0" w14:textId="0326452B" w:rsidR="00C666FE" w:rsidRPr="00627CA2" w:rsidRDefault="00174883" w:rsidP="00627CA2">
      <w:pPr>
        <w:pStyle w:val="Tijeloteksta2"/>
        <w:spacing w:after="240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627CA2">
        <w:rPr>
          <w:rFonts w:asciiTheme="minorHAnsi" w:hAnsiTheme="minorHAnsi" w:cstheme="minorHAnsi"/>
          <w:sz w:val="24"/>
          <w:szCs w:val="24"/>
        </w:rPr>
        <w:t>6.1</w:t>
      </w:r>
      <w:r w:rsidR="00627CA2">
        <w:rPr>
          <w:rFonts w:asciiTheme="minorHAnsi" w:hAnsiTheme="minorHAnsi" w:cstheme="minorHAnsi"/>
          <w:sz w:val="24"/>
          <w:szCs w:val="24"/>
        </w:rPr>
        <w:t>.</w:t>
      </w:r>
      <w:r w:rsidR="00627CA2">
        <w:rPr>
          <w:rFonts w:asciiTheme="minorHAnsi" w:hAnsiTheme="minorHAnsi" w:cstheme="minorHAnsi"/>
          <w:sz w:val="24"/>
          <w:szCs w:val="24"/>
        </w:rPr>
        <w:tab/>
      </w:r>
      <w:r w:rsidRPr="00627CA2">
        <w:rPr>
          <w:rFonts w:asciiTheme="minorHAnsi" w:hAnsiTheme="minorHAnsi" w:cstheme="minorHAnsi"/>
          <w:sz w:val="24"/>
          <w:szCs w:val="24"/>
        </w:rPr>
        <w:t>Operativne snage sustava civilne zaštite</w:t>
      </w:r>
    </w:p>
    <w:p w14:paraId="55B61A19" w14:textId="77777777" w:rsidR="00C666FE" w:rsidRPr="001A5DA7" w:rsidRDefault="00174883" w:rsidP="00962E3A">
      <w:pPr>
        <w:pStyle w:val="Odlomakpopisa"/>
        <w:numPr>
          <w:ilvl w:val="0"/>
          <w:numId w:val="4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Stožer civilne zaštite Grada Požege,</w:t>
      </w:r>
    </w:p>
    <w:p w14:paraId="4614047A" w14:textId="77777777" w:rsidR="00C666FE" w:rsidRPr="001A5DA7" w:rsidRDefault="00174883" w:rsidP="00962E3A">
      <w:pPr>
        <w:pStyle w:val="Odlomakpopisa"/>
        <w:numPr>
          <w:ilvl w:val="0"/>
          <w:numId w:val="4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Postrojba opće namjene civilne zaštite Grada Požege,</w:t>
      </w:r>
    </w:p>
    <w:p w14:paraId="08FC9C88" w14:textId="77777777" w:rsidR="00C666FE" w:rsidRPr="001A5DA7" w:rsidRDefault="00174883" w:rsidP="00962E3A">
      <w:pPr>
        <w:pStyle w:val="Odlomakpopisa"/>
        <w:numPr>
          <w:ilvl w:val="0"/>
          <w:numId w:val="4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Postrojbe specijalističke namjene civilne zaštite Grada Požege,</w:t>
      </w:r>
    </w:p>
    <w:p w14:paraId="5E0DC992" w14:textId="77777777" w:rsidR="00C666FE" w:rsidRPr="001A5DA7" w:rsidRDefault="00174883" w:rsidP="00962E3A">
      <w:pPr>
        <w:pStyle w:val="Odlomakpopisa"/>
        <w:numPr>
          <w:ilvl w:val="0"/>
          <w:numId w:val="4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Javna vatrogasna postrojba Grada Požege,</w:t>
      </w:r>
    </w:p>
    <w:p w14:paraId="51FAE0C5" w14:textId="77777777" w:rsidR="00C666FE" w:rsidRPr="001A5DA7" w:rsidRDefault="00174883" w:rsidP="00962E3A">
      <w:pPr>
        <w:pStyle w:val="Odlomakpopisa"/>
        <w:numPr>
          <w:ilvl w:val="0"/>
          <w:numId w:val="4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Dobrovoljno vatrogasno društvo Požega,</w:t>
      </w:r>
    </w:p>
    <w:p w14:paraId="208DD3A3" w14:textId="77777777" w:rsidR="00C666FE" w:rsidRPr="001A5DA7" w:rsidRDefault="00174883" w:rsidP="00627CA2">
      <w:pPr>
        <w:pStyle w:val="Odlomakpopisa"/>
        <w:numPr>
          <w:ilvl w:val="0"/>
          <w:numId w:val="4"/>
        </w:numPr>
        <w:spacing w:after="240"/>
        <w:ind w:left="709" w:hanging="284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1A5DA7">
        <w:rPr>
          <w:rFonts w:eastAsia="Times New Roman" w:cstheme="minorHAnsi"/>
          <w:sz w:val="24"/>
          <w:szCs w:val="24"/>
        </w:rPr>
        <w:t>Dobrovoljno vatrogasno društvo Gornji Emovci.</w:t>
      </w:r>
    </w:p>
    <w:p w14:paraId="53AFCF74" w14:textId="6A5B098A" w:rsidR="00C666FE" w:rsidRPr="00627CA2" w:rsidRDefault="00174883" w:rsidP="00627CA2">
      <w:pPr>
        <w:pStyle w:val="Odlomakpopisa"/>
        <w:numPr>
          <w:ilvl w:val="1"/>
          <w:numId w:val="18"/>
        </w:numPr>
        <w:spacing w:after="240" w:line="240" w:lineRule="auto"/>
        <w:ind w:left="1134" w:hanging="283"/>
        <w:contextualSpacing w:val="0"/>
        <w:rPr>
          <w:rFonts w:eastAsia="Times New Roman" w:cstheme="minorHAnsi"/>
          <w:b/>
          <w:sz w:val="24"/>
          <w:szCs w:val="24"/>
        </w:rPr>
      </w:pPr>
      <w:r w:rsidRPr="00627CA2">
        <w:rPr>
          <w:rFonts w:eastAsia="Times New Roman" w:cstheme="minorHAnsi"/>
          <w:b/>
          <w:sz w:val="24"/>
          <w:szCs w:val="24"/>
        </w:rPr>
        <w:t>Pravne osobe od interesa za sustav civilne zaštite</w:t>
      </w:r>
    </w:p>
    <w:p w14:paraId="63F782EA" w14:textId="77777777" w:rsidR="00C666FE" w:rsidRPr="001A5DA7" w:rsidRDefault="00174883" w:rsidP="00962E3A">
      <w:pPr>
        <w:pStyle w:val="Odlomakpopisa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Komunalac Požega d.o.o., Vukovarska 8, Požega,</w:t>
      </w:r>
    </w:p>
    <w:p w14:paraId="2966334F" w14:textId="77777777" w:rsidR="00C666FE" w:rsidRPr="001A5DA7" w:rsidRDefault="00174883" w:rsidP="00962E3A">
      <w:pPr>
        <w:pStyle w:val="Odlomakpopisa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TEKIJA d.o.o., Vodovodna 1, Požega,</w:t>
      </w:r>
    </w:p>
    <w:p w14:paraId="50CB318B" w14:textId="77777777" w:rsidR="00C666FE" w:rsidRPr="001A5DA7" w:rsidRDefault="00174883" w:rsidP="00962E3A">
      <w:pPr>
        <w:pStyle w:val="Odlomakpopisa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Promet d.o.o., POŽEGA, Industrijska 28, Požega,</w:t>
      </w:r>
    </w:p>
    <w:p w14:paraId="1E388527" w14:textId="77777777" w:rsidR="00C666FE" w:rsidRPr="001A5DA7" w:rsidRDefault="00174883" w:rsidP="00962E3A">
      <w:pPr>
        <w:pStyle w:val="Odlomakpopisa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Niskogradnja Jurčak d.o.o., Industrijska 29, Požega,</w:t>
      </w:r>
    </w:p>
    <w:p w14:paraId="7958F2F8" w14:textId="77777777" w:rsidR="00C666FE" w:rsidRPr="001A5DA7" w:rsidRDefault="00174883" w:rsidP="00962E3A">
      <w:pPr>
        <w:pStyle w:val="Odlomakpopisa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Veterinarska stanica Požega, Eugena Podkupskog 4, Požega,</w:t>
      </w:r>
    </w:p>
    <w:p w14:paraId="646E1112" w14:textId="77777777" w:rsidR="00C666FE" w:rsidRPr="001A5DA7" w:rsidRDefault="00174883" w:rsidP="00962E3A">
      <w:pPr>
        <w:pStyle w:val="Odlomakpopisa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Javna vatrogasna postrojba Grada Požege, Industrijska 44, Požega,</w:t>
      </w:r>
    </w:p>
    <w:p w14:paraId="6D91DED7" w14:textId="77777777" w:rsidR="00C666FE" w:rsidRPr="001A5DA7" w:rsidRDefault="00174883" w:rsidP="00962E3A">
      <w:pPr>
        <w:pStyle w:val="Odlomakpopisa"/>
        <w:numPr>
          <w:ilvl w:val="0"/>
          <w:numId w:val="5"/>
        </w:numPr>
        <w:spacing w:line="240" w:lineRule="auto"/>
        <w:ind w:hanging="294"/>
        <w:jc w:val="both"/>
        <w:rPr>
          <w:rFonts w:cstheme="minorHAnsi"/>
          <w:sz w:val="24"/>
          <w:szCs w:val="24"/>
        </w:rPr>
      </w:pPr>
      <w:r w:rsidRPr="001A5DA7">
        <w:rPr>
          <w:rFonts w:cstheme="minorHAnsi"/>
          <w:sz w:val="24"/>
          <w:szCs w:val="24"/>
        </w:rPr>
        <w:t>Javna ustanova – Sportski objekti Požega, Antuna Kanižlića 14A, Požega.</w:t>
      </w:r>
    </w:p>
    <w:p w14:paraId="3D03C0A5" w14:textId="7F1BDAFC" w:rsidR="00962E3A" w:rsidRPr="00962E3A" w:rsidRDefault="00174883" w:rsidP="00962E3A">
      <w:pPr>
        <w:spacing w:line="240" w:lineRule="auto"/>
        <w:ind w:left="426" w:hanging="426"/>
        <w:jc w:val="both"/>
        <w:rPr>
          <w:rFonts w:cstheme="minorHAnsi"/>
          <w:b/>
          <w:bCs/>
          <w:iCs/>
          <w:sz w:val="24"/>
          <w:szCs w:val="24"/>
        </w:rPr>
      </w:pPr>
      <w:bookmarkStart w:id="10" w:name="_Toc536521458"/>
      <w:r w:rsidRPr="00962E3A">
        <w:rPr>
          <w:rFonts w:cstheme="minorHAnsi"/>
          <w:b/>
          <w:bCs/>
          <w:iCs/>
          <w:sz w:val="24"/>
          <w:szCs w:val="24"/>
        </w:rPr>
        <w:t>7.</w:t>
      </w:r>
      <w:r w:rsidR="00962E3A">
        <w:rPr>
          <w:rFonts w:cstheme="minorHAnsi"/>
          <w:b/>
          <w:bCs/>
          <w:iCs/>
          <w:sz w:val="24"/>
          <w:szCs w:val="24"/>
        </w:rPr>
        <w:tab/>
      </w:r>
      <w:r w:rsidRPr="00962E3A">
        <w:rPr>
          <w:rFonts w:cstheme="minorHAnsi"/>
          <w:b/>
          <w:bCs/>
          <w:iCs/>
          <w:sz w:val="24"/>
          <w:szCs w:val="24"/>
        </w:rPr>
        <w:t>Zaključak o stanju sustava civilne zaštite</w:t>
      </w:r>
      <w:bookmarkStart w:id="11" w:name="_Toc536521459"/>
      <w:bookmarkEnd w:id="10"/>
    </w:p>
    <w:p w14:paraId="7934262A" w14:textId="4C423584" w:rsidR="00C666FE" w:rsidRPr="00962E3A" w:rsidRDefault="00174883" w:rsidP="00627CA2">
      <w:pPr>
        <w:spacing w:line="240" w:lineRule="auto"/>
        <w:ind w:left="1134" w:hanging="283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962E3A">
        <w:rPr>
          <w:rFonts w:cstheme="minorHAnsi"/>
          <w:b/>
          <w:bCs/>
          <w:iCs/>
          <w:sz w:val="24"/>
          <w:szCs w:val="24"/>
        </w:rPr>
        <w:t>7.1.</w:t>
      </w:r>
      <w:r w:rsidR="00962E3A" w:rsidRPr="00962E3A">
        <w:rPr>
          <w:rFonts w:cstheme="minorHAnsi"/>
          <w:b/>
          <w:bCs/>
          <w:iCs/>
          <w:sz w:val="24"/>
          <w:szCs w:val="24"/>
        </w:rPr>
        <w:tab/>
      </w:r>
      <w:r w:rsidRPr="00962E3A">
        <w:rPr>
          <w:rFonts w:cstheme="minorHAnsi"/>
          <w:b/>
          <w:bCs/>
          <w:iCs/>
          <w:sz w:val="24"/>
          <w:szCs w:val="24"/>
        </w:rPr>
        <w:t>Za područje preventive</w:t>
      </w:r>
      <w:bookmarkEnd w:id="11"/>
    </w:p>
    <w:p w14:paraId="52DAEEAF" w14:textId="77777777" w:rsidR="00C666FE" w:rsidRPr="001A5DA7" w:rsidRDefault="00174883" w:rsidP="00627CA2">
      <w:pPr>
        <w:ind w:firstLine="708"/>
        <w:jc w:val="both"/>
        <w:rPr>
          <w:rFonts w:cstheme="minorHAnsi"/>
          <w:i/>
          <w:iCs/>
          <w:lang w:eastAsia="zh-CN"/>
        </w:rPr>
      </w:pPr>
      <w:r w:rsidRPr="001A5DA7">
        <w:rPr>
          <w:rFonts w:cstheme="minorHAnsi"/>
        </w:rPr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tbl>
      <w:tblPr>
        <w:tblStyle w:val="Reetkatablice"/>
        <w:tblW w:w="9072" w:type="dxa"/>
        <w:jc w:val="center"/>
        <w:tblLook w:val="04A0" w:firstRow="1" w:lastRow="0" w:firstColumn="1" w:lastColumn="0" w:noHBand="0" w:noVBand="1"/>
      </w:tblPr>
      <w:tblGrid>
        <w:gridCol w:w="5543"/>
        <w:gridCol w:w="2045"/>
        <w:gridCol w:w="1484"/>
      </w:tblGrid>
      <w:tr w:rsidR="004D7D92" w:rsidRPr="001A5DA7" w14:paraId="3EA02D08" w14:textId="77777777" w:rsidTr="00627CA2">
        <w:trPr>
          <w:trHeight w:val="397"/>
          <w:jc w:val="center"/>
        </w:trPr>
        <w:tc>
          <w:tcPr>
            <w:tcW w:w="5523" w:type="dxa"/>
            <w:shd w:val="clear" w:color="auto" w:fill="D9D9D9" w:themeFill="background1" w:themeFillShade="D9"/>
          </w:tcPr>
          <w:p w14:paraId="086D85A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  <w:lang w:val="en-US"/>
              </w:rPr>
              <w:t>Sastavnice/aktivnosti  sustava civilne zaštite, područje preventive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6CAD2897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>Brojčana ocjena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14:paraId="49FB094A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>Ocjena</w:t>
            </w:r>
          </w:p>
        </w:tc>
      </w:tr>
      <w:tr w:rsidR="004D7D92" w:rsidRPr="001A5DA7" w14:paraId="217C02EF" w14:textId="77777777" w:rsidTr="00627CA2">
        <w:trPr>
          <w:trHeight w:val="397"/>
          <w:jc w:val="center"/>
        </w:trPr>
        <w:tc>
          <w:tcPr>
            <w:tcW w:w="5523" w:type="dxa"/>
            <w:shd w:val="clear" w:color="auto" w:fill="auto"/>
          </w:tcPr>
          <w:p w14:paraId="21EC5AE2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strategija, normativno uređenje i planovi</w:t>
            </w:r>
          </w:p>
        </w:tc>
        <w:tc>
          <w:tcPr>
            <w:tcW w:w="2037" w:type="dxa"/>
            <w:shd w:val="clear" w:color="auto" w:fill="00B050"/>
          </w:tcPr>
          <w:p w14:paraId="036754D1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 w:eastAsia="zh-CN"/>
              </w:rPr>
              <w:t>Vrlo visoka spremnost</w:t>
            </w:r>
          </w:p>
        </w:tc>
        <w:tc>
          <w:tcPr>
            <w:tcW w:w="1478" w:type="dxa"/>
            <w:shd w:val="clear" w:color="auto" w:fill="00B050"/>
          </w:tcPr>
          <w:p w14:paraId="2E2D78B2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 w:eastAsia="zh-CN"/>
              </w:rPr>
              <w:t>1</w:t>
            </w:r>
          </w:p>
        </w:tc>
      </w:tr>
      <w:tr w:rsidR="004D7D92" w:rsidRPr="001A5DA7" w14:paraId="0859853A" w14:textId="77777777" w:rsidTr="00627CA2">
        <w:trPr>
          <w:trHeight w:val="397"/>
          <w:jc w:val="center"/>
        </w:trPr>
        <w:tc>
          <w:tcPr>
            <w:tcW w:w="5523" w:type="dxa"/>
            <w:shd w:val="clear" w:color="auto" w:fill="auto"/>
          </w:tcPr>
          <w:p w14:paraId="2D893C21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sustav javnog uzbunjivanja</w:t>
            </w:r>
          </w:p>
        </w:tc>
        <w:tc>
          <w:tcPr>
            <w:tcW w:w="2037" w:type="dxa"/>
            <w:shd w:val="clear" w:color="auto" w:fill="00B050"/>
            <w:vAlign w:val="center"/>
          </w:tcPr>
          <w:p w14:paraId="04D48566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Vrlo visoka spremnost</w:t>
            </w:r>
          </w:p>
        </w:tc>
        <w:tc>
          <w:tcPr>
            <w:tcW w:w="1478" w:type="dxa"/>
            <w:shd w:val="clear" w:color="auto" w:fill="00B050"/>
          </w:tcPr>
          <w:p w14:paraId="680E5180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1</w:t>
            </w:r>
          </w:p>
        </w:tc>
      </w:tr>
      <w:tr w:rsidR="004D7D92" w:rsidRPr="001A5DA7" w14:paraId="6B2855D2" w14:textId="77777777" w:rsidTr="00627CA2">
        <w:trPr>
          <w:trHeight w:val="397"/>
          <w:jc w:val="center"/>
        </w:trPr>
        <w:tc>
          <w:tcPr>
            <w:tcW w:w="5523" w:type="dxa"/>
            <w:shd w:val="clear" w:color="auto" w:fill="auto"/>
          </w:tcPr>
          <w:p w14:paraId="6D58C0DC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stanje svijesti o prioritetnim rizicima</w:t>
            </w:r>
          </w:p>
        </w:tc>
        <w:tc>
          <w:tcPr>
            <w:tcW w:w="2037" w:type="dxa"/>
            <w:shd w:val="clear" w:color="auto" w:fill="FFFF00"/>
            <w:vAlign w:val="center"/>
          </w:tcPr>
          <w:p w14:paraId="00EB9A02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Visoka spremnost</w:t>
            </w:r>
          </w:p>
        </w:tc>
        <w:tc>
          <w:tcPr>
            <w:tcW w:w="1478" w:type="dxa"/>
            <w:shd w:val="clear" w:color="auto" w:fill="FFFF00"/>
          </w:tcPr>
          <w:p w14:paraId="697FE95C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</w:tr>
      <w:tr w:rsidR="004D7D92" w:rsidRPr="001A5DA7" w14:paraId="6B7E7735" w14:textId="77777777" w:rsidTr="00627CA2">
        <w:trPr>
          <w:trHeight w:val="397"/>
          <w:jc w:val="center"/>
        </w:trPr>
        <w:tc>
          <w:tcPr>
            <w:tcW w:w="5523" w:type="dxa"/>
            <w:shd w:val="clear" w:color="auto" w:fill="auto"/>
          </w:tcPr>
          <w:p w14:paraId="05715812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prostorno planiranje i legalizacija građevina</w:t>
            </w:r>
          </w:p>
        </w:tc>
        <w:tc>
          <w:tcPr>
            <w:tcW w:w="2037" w:type="dxa"/>
            <w:shd w:val="clear" w:color="auto" w:fill="FFFF00"/>
            <w:vAlign w:val="center"/>
          </w:tcPr>
          <w:p w14:paraId="684C6AE6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Visoka spremnost</w:t>
            </w:r>
          </w:p>
        </w:tc>
        <w:tc>
          <w:tcPr>
            <w:tcW w:w="1478" w:type="dxa"/>
            <w:shd w:val="clear" w:color="auto" w:fill="FFFF00"/>
          </w:tcPr>
          <w:p w14:paraId="56ADFAE1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</w:tr>
      <w:tr w:rsidR="004D7D92" w:rsidRPr="001A5DA7" w14:paraId="21B37113" w14:textId="77777777" w:rsidTr="00627CA2">
        <w:trPr>
          <w:trHeight w:val="397"/>
          <w:jc w:val="center"/>
        </w:trPr>
        <w:tc>
          <w:tcPr>
            <w:tcW w:w="5523" w:type="dxa"/>
            <w:shd w:val="clear" w:color="auto" w:fill="auto"/>
          </w:tcPr>
          <w:p w14:paraId="6DB0148D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de-DE" w:eastAsia="en-US"/>
              </w:rPr>
            </w:pPr>
            <w:r w:rsidRPr="001A5DA7">
              <w:rPr>
                <w:rFonts w:cstheme="minorHAnsi"/>
                <w:sz w:val="20"/>
                <w:szCs w:val="20"/>
                <w:lang w:val="de-DE"/>
              </w:rPr>
              <w:t>ocjena fiskalne situacije i njene perspektive</w:t>
            </w:r>
          </w:p>
        </w:tc>
        <w:tc>
          <w:tcPr>
            <w:tcW w:w="2037" w:type="dxa"/>
            <w:shd w:val="clear" w:color="auto" w:fill="00B050"/>
            <w:vAlign w:val="center"/>
          </w:tcPr>
          <w:p w14:paraId="17115F6F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Vrlo visoka spremnost</w:t>
            </w:r>
          </w:p>
        </w:tc>
        <w:tc>
          <w:tcPr>
            <w:tcW w:w="1478" w:type="dxa"/>
            <w:shd w:val="clear" w:color="auto" w:fill="00B050"/>
          </w:tcPr>
          <w:p w14:paraId="1086E2B2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1</w:t>
            </w:r>
          </w:p>
        </w:tc>
      </w:tr>
      <w:tr w:rsidR="004D7D92" w:rsidRPr="001A5DA7" w14:paraId="6E79B671" w14:textId="77777777" w:rsidTr="00627CA2">
        <w:trPr>
          <w:trHeight w:val="397"/>
          <w:jc w:val="center"/>
        </w:trPr>
        <w:tc>
          <w:tcPr>
            <w:tcW w:w="5523" w:type="dxa"/>
            <w:shd w:val="clear" w:color="auto" w:fill="auto"/>
          </w:tcPr>
          <w:p w14:paraId="7C05B865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1A5DA7">
              <w:rPr>
                <w:rFonts w:cstheme="minorHAnsi"/>
                <w:sz w:val="20"/>
                <w:szCs w:val="20"/>
              </w:rPr>
              <w:t>ocjena stanja baza podataka i podloga za potrebe planiranja reagiranja</w:t>
            </w:r>
          </w:p>
        </w:tc>
        <w:tc>
          <w:tcPr>
            <w:tcW w:w="2037" w:type="dxa"/>
            <w:shd w:val="clear" w:color="auto" w:fill="FFFF00"/>
            <w:vAlign w:val="center"/>
          </w:tcPr>
          <w:p w14:paraId="027FFA60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Visoka spremnost</w:t>
            </w:r>
          </w:p>
        </w:tc>
        <w:tc>
          <w:tcPr>
            <w:tcW w:w="1478" w:type="dxa"/>
            <w:shd w:val="clear" w:color="auto" w:fill="FFFF00"/>
          </w:tcPr>
          <w:p w14:paraId="02B4D5C6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sz w:val="20"/>
                <w:lang w:val="en-US" w:eastAsia="en-US"/>
              </w:rPr>
            </w:pPr>
            <w:r w:rsidRPr="001A5DA7">
              <w:rPr>
                <w:rFonts w:cstheme="minorHAnsi"/>
                <w:sz w:val="20"/>
                <w:lang w:val="en-US" w:eastAsia="en-US"/>
              </w:rPr>
              <w:t>2</w:t>
            </w:r>
          </w:p>
        </w:tc>
      </w:tr>
      <w:tr w:rsidR="004D7D92" w:rsidRPr="001A5DA7" w14:paraId="31C360B1" w14:textId="77777777" w:rsidTr="00627CA2">
        <w:trPr>
          <w:trHeight w:val="397"/>
          <w:jc w:val="center"/>
        </w:trPr>
        <w:tc>
          <w:tcPr>
            <w:tcW w:w="5523" w:type="dxa"/>
            <w:shd w:val="clear" w:color="auto" w:fill="F2F2F2" w:themeFill="background1" w:themeFillShade="F2"/>
          </w:tcPr>
          <w:p w14:paraId="4E58EFA7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1A5DA7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Ukupna ocjena</w:t>
            </w:r>
          </w:p>
        </w:tc>
        <w:tc>
          <w:tcPr>
            <w:tcW w:w="2037" w:type="dxa"/>
            <w:shd w:val="clear" w:color="auto" w:fill="FFFF00"/>
          </w:tcPr>
          <w:p w14:paraId="44EEAD83" w14:textId="77777777" w:rsidR="00C666FE" w:rsidRPr="001A5DA7" w:rsidRDefault="00174883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 w:eastAsia="zh-CN"/>
              </w:rPr>
              <w:t>Visoka spremnost</w:t>
            </w:r>
          </w:p>
        </w:tc>
        <w:tc>
          <w:tcPr>
            <w:tcW w:w="1478" w:type="dxa"/>
            <w:shd w:val="clear" w:color="auto" w:fill="FFFF00"/>
          </w:tcPr>
          <w:p w14:paraId="13835E3F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 w:eastAsia="zh-CN"/>
              </w:rPr>
              <w:t>2</w:t>
            </w:r>
            <w:bookmarkStart w:id="12" w:name="_Hlk536445377"/>
            <w:bookmarkEnd w:id="12"/>
          </w:p>
        </w:tc>
      </w:tr>
    </w:tbl>
    <w:p w14:paraId="406ADC50" w14:textId="77777777" w:rsidR="00C666FE" w:rsidRPr="001A5DA7" w:rsidRDefault="00174883" w:rsidP="00627CA2">
      <w:pPr>
        <w:shd w:val="clear" w:color="auto" w:fill="FFFFFF" w:themeFill="background1"/>
        <w:spacing w:before="240"/>
        <w:ind w:firstLine="708"/>
        <w:rPr>
          <w:rFonts w:cstheme="minorHAnsi"/>
          <w:b/>
          <w:i/>
        </w:rPr>
      </w:pPr>
      <w:r w:rsidRPr="001A5DA7">
        <w:rPr>
          <w:rFonts w:cstheme="minorHAnsi"/>
        </w:rPr>
        <w:t xml:space="preserve">Konačna ocjena je srednja vrijednost ocijenjenih kategorija zaokružena na najbliži cijeli broj. U skladu s navedenim konačna ocjena spremnosti Grada </w:t>
      </w:r>
      <w:r w:rsidRPr="001A5DA7">
        <w:rPr>
          <w:rFonts w:cstheme="minorHAnsi"/>
          <w:b/>
          <w:i/>
        </w:rPr>
        <w:t>u području preventive je 2 – visoka spremnost.</w:t>
      </w:r>
    </w:p>
    <w:p w14:paraId="5E92B3D7" w14:textId="77777777" w:rsidR="00C666FE" w:rsidRPr="001A5DA7" w:rsidRDefault="00174883" w:rsidP="00627CA2">
      <w:pPr>
        <w:shd w:val="clear" w:color="auto" w:fill="FFFFFF" w:themeFill="background1"/>
        <w:ind w:firstLine="360"/>
        <w:rPr>
          <w:rFonts w:cstheme="minorHAnsi"/>
        </w:rPr>
      </w:pPr>
      <w:r w:rsidRPr="001A5DA7">
        <w:rPr>
          <w:rFonts w:cstheme="minorHAnsi"/>
        </w:rPr>
        <w:lastRenderedPageBreak/>
        <w:t>Da bi se sastavnice sustava koje se odnose na stanje svijesti o prioritetnim rizicima i prostorno planiranje i legalizacija građevina  unaprijedile potrebno je:</w:t>
      </w:r>
    </w:p>
    <w:p w14:paraId="3D0A2396" w14:textId="77777777" w:rsidR="00C666FE" w:rsidRPr="001A5DA7" w:rsidRDefault="00174883">
      <w:pPr>
        <w:pStyle w:val="Odlomakpopisa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1A5DA7">
        <w:rPr>
          <w:rFonts w:cstheme="minorHAnsi"/>
        </w:rPr>
        <w:t>sazivati Stožer CZ i onda kada povod nije nekakav štetni događaj u cilju upoznavanja članova o utvrđenim prijetnjama i mjerama odgovora na iste, štetama izazvanim u proteklom periodu te mjerama kako su se one mogle spriječiti ili bar ublažit,</w:t>
      </w:r>
    </w:p>
    <w:p w14:paraId="4903FB39" w14:textId="77777777" w:rsidR="00C666FE" w:rsidRPr="001A5DA7" w:rsidRDefault="00174883">
      <w:pPr>
        <w:pStyle w:val="Odlomakpopisa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1A5DA7">
        <w:rPr>
          <w:rFonts w:cstheme="minorHAnsi"/>
        </w:rPr>
        <w:t>predstavničko tijelo upoznati o prioritetnim prijetnjama, području ugrožavanja, posljedicama, načinu preventivne zaštite, potrebnim troškovima za podizanje svijesti ugroženog stanovništva, provedbi obrane od prijetnji, te operativnih mjera ublažavanja posljedica i sanacije stanja ugroženog područja,</w:t>
      </w:r>
    </w:p>
    <w:p w14:paraId="38C9895B" w14:textId="77777777" w:rsidR="00C666FE" w:rsidRPr="001A5DA7" w:rsidRDefault="00174883">
      <w:pPr>
        <w:pStyle w:val="Odlomakpopisa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1A5DA7">
        <w:rPr>
          <w:rFonts w:cstheme="minorHAnsi"/>
        </w:rPr>
        <w:t>u ugroženim naseljima organizirane javne tribine o prijetnjama, mogućim posljedicama neželjenog događaja, te načinu samozaštite ugroženog stanovništva,</w:t>
      </w:r>
    </w:p>
    <w:p w14:paraId="26A7451F" w14:textId="77777777" w:rsidR="00C666FE" w:rsidRPr="001A5DA7" w:rsidRDefault="00174883">
      <w:pPr>
        <w:pStyle w:val="Odlomakpopisa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1A5DA7">
        <w:rPr>
          <w:rFonts w:cstheme="minorHAnsi"/>
        </w:rPr>
        <w:t>u područjima prioritetnih ugrožavanja utvrditi broj nelegalnih objekata koji imaju dvojbenu otpornost na posljedice djelovanja tih prijetnji.</w:t>
      </w:r>
    </w:p>
    <w:p w14:paraId="7A1380AA" w14:textId="77777777" w:rsidR="00C666FE" w:rsidRPr="001A5DA7" w:rsidRDefault="00174883" w:rsidP="00627CA2">
      <w:pPr>
        <w:pStyle w:val="Odlomakpopisa"/>
        <w:numPr>
          <w:ilvl w:val="0"/>
          <w:numId w:val="10"/>
        </w:numPr>
        <w:shd w:val="clear" w:color="auto" w:fill="FFFFFF" w:themeFill="background1"/>
        <w:spacing w:after="240"/>
        <w:ind w:left="714" w:hanging="357"/>
        <w:contextualSpacing w:val="0"/>
        <w:jc w:val="both"/>
        <w:rPr>
          <w:rFonts w:cstheme="minorHAnsi"/>
        </w:rPr>
      </w:pPr>
      <w:bookmarkStart w:id="13" w:name="_Hlk502919758"/>
      <w:r w:rsidRPr="001A5DA7">
        <w:rPr>
          <w:rFonts w:cstheme="minorHAnsi"/>
        </w:rPr>
        <w:t>jednom godišnje ili najmanje jedanput u dvije godine  organizirati vježbe sklanjanja, evakuacije i spašavanja stanovništva iz ugroženih područja,</w:t>
      </w:r>
      <w:bookmarkStart w:id="14" w:name="_Toc536521460"/>
      <w:bookmarkEnd w:id="13"/>
    </w:p>
    <w:p w14:paraId="6950ADCF" w14:textId="494374D6" w:rsidR="00C666FE" w:rsidRPr="00627CA2" w:rsidRDefault="00174883" w:rsidP="00627CA2">
      <w:pPr>
        <w:pStyle w:val="Odlomakpopisa"/>
        <w:shd w:val="clear" w:color="auto" w:fill="FFFFFF" w:themeFill="background1"/>
        <w:ind w:left="1134" w:hanging="283"/>
        <w:jc w:val="both"/>
        <w:rPr>
          <w:rFonts w:cstheme="minorHAnsi"/>
          <w:b/>
          <w:bCs/>
          <w:sz w:val="24"/>
          <w:szCs w:val="24"/>
        </w:rPr>
      </w:pPr>
      <w:r w:rsidRPr="00627CA2">
        <w:rPr>
          <w:rFonts w:cstheme="minorHAnsi"/>
          <w:b/>
          <w:bCs/>
          <w:sz w:val="24"/>
          <w:szCs w:val="24"/>
        </w:rPr>
        <w:t>7.2.</w:t>
      </w:r>
      <w:r w:rsidR="00627CA2" w:rsidRPr="00627CA2">
        <w:rPr>
          <w:rFonts w:cstheme="minorHAnsi"/>
          <w:b/>
          <w:bCs/>
          <w:sz w:val="24"/>
          <w:szCs w:val="24"/>
        </w:rPr>
        <w:tab/>
      </w:r>
      <w:r w:rsidRPr="00627CA2">
        <w:rPr>
          <w:rFonts w:cstheme="minorHAnsi"/>
          <w:b/>
          <w:bCs/>
          <w:sz w:val="24"/>
          <w:szCs w:val="24"/>
        </w:rPr>
        <w:t>Za područje reagiranja</w:t>
      </w:r>
      <w:bookmarkEnd w:id="14"/>
    </w:p>
    <w:p w14:paraId="5728D256" w14:textId="77777777" w:rsidR="00C666FE" w:rsidRPr="001A5DA7" w:rsidRDefault="00174883" w:rsidP="00627CA2">
      <w:pPr>
        <w:ind w:firstLine="708"/>
        <w:jc w:val="both"/>
        <w:rPr>
          <w:rFonts w:cstheme="minorHAnsi"/>
          <w:lang w:eastAsia="zh-CN"/>
        </w:rPr>
      </w:pPr>
      <w:r w:rsidRPr="001A5DA7">
        <w:rPr>
          <w:rFonts w:cstheme="minorHAnsi"/>
        </w:rPr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tbl>
      <w:tblPr>
        <w:tblStyle w:val="Reetkatablice"/>
        <w:tblW w:w="9072" w:type="dxa"/>
        <w:jc w:val="center"/>
        <w:tblLook w:val="04A0" w:firstRow="1" w:lastRow="0" w:firstColumn="1" w:lastColumn="0" w:noHBand="0" w:noVBand="1"/>
      </w:tblPr>
      <w:tblGrid>
        <w:gridCol w:w="5407"/>
        <w:gridCol w:w="2290"/>
        <w:gridCol w:w="1375"/>
      </w:tblGrid>
      <w:tr w:rsidR="004D7D92" w:rsidRPr="001A5DA7" w14:paraId="5A376A6C" w14:textId="77777777" w:rsidTr="00627CA2">
        <w:trPr>
          <w:trHeight w:val="397"/>
          <w:jc w:val="center"/>
        </w:trPr>
        <w:tc>
          <w:tcPr>
            <w:tcW w:w="5200" w:type="dxa"/>
            <w:shd w:val="clear" w:color="auto" w:fill="D9D9D9" w:themeFill="background1" w:themeFillShade="D9"/>
            <w:vAlign w:val="center"/>
          </w:tcPr>
          <w:p w14:paraId="08AD9E5A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</w:rPr>
              <w:t>Sastavnice/aktivnosti  sustava civilne zaštite, područje reagiranja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07A09AF8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>Brojčana ocjena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14:paraId="3765DF61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>Ocjena</w:t>
            </w:r>
          </w:p>
        </w:tc>
      </w:tr>
      <w:tr w:rsidR="004D7D92" w:rsidRPr="001A5DA7" w14:paraId="3E917C6E" w14:textId="77777777" w:rsidTr="00627CA2">
        <w:trPr>
          <w:trHeight w:val="70"/>
          <w:jc w:val="center"/>
        </w:trPr>
        <w:tc>
          <w:tcPr>
            <w:tcW w:w="5200" w:type="dxa"/>
            <w:shd w:val="clear" w:color="auto" w:fill="auto"/>
          </w:tcPr>
          <w:p w14:paraId="1AFA9770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Pr="001A5DA7">
              <w:rPr>
                <w:rFonts w:eastAsia="Calibri" w:cstheme="minorHAnsi"/>
                <w:sz w:val="20"/>
                <w:szCs w:val="20"/>
                <w:lang w:val="en-US"/>
              </w:rPr>
              <w:t>premnost odgovornih i upravljačkih kapaciteta</w:t>
            </w:r>
          </w:p>
        </w:tc>
        <w:tc>
          <w:tcPr>
            <w:tcW w:w="2203" w:type="dxa"/>
            <w:shd w:val="clear" w:color="auto" w:fill="00B050"/>
          </w:tcPr>
          <w:p w14:paraId="1A90743D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Vrlo visoka spremnost</w:t>
            </w:r>
          </w:p>
        </w:tc>
        <w:tc>
          <w:tcPr>
            <w:tcW w:w="1323" w:type="dxa"/>
            <w:shd w:val="clear" w:color="auto" w:fill="00B050"/>
          </w:tcPr>
          <w:p w14:paraId="32C805C1" w14:textId="77777777" w:rsidR="00C666FE" w:rsidRPr="001A5DA7" w:rsidRDefault="00174883" w:rsidP="00627C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 w:eastAsia="zh-CN"/>
              </w:rPr>
              <w:t>1</w:t>
            </w:r>
          </w:p>
        </w:tc>
      </w:tr>
      <w:tr w:rsidR="004D7D92" w:rsidRPr="001A5DA7" w14:paraId="5705C725" w14:textId="77777777" w:rsidTr="00627CA2">
        <w:trPr>
          <w:jc w:val="center"/>
        </w:trPr>
        <w:tc>
          <w:tcPr>
            <w:tcW w:w="5200" w:type="dxa"/>
            <w:shd w:val="clear" w:color="auto" w:fill="auto"/>
          </w:tcPr>
          <w:p w14:paraId="6E5F4E17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lang w:val="en-US"/>
              </w:rPr>
              <w:t>s</w:t>
            </w:r>
            <w:r w:rsidRPr="001A5DA7">
              <w:rPr>
                <w:rFonts w:cstheme="minorHAnsi"/>
                <w:sz w:val="20"/>
                <w:szCs w:val="20"/>
                <w:lang w:val="en-US"/>
              </w:rPr>
              <w:t>premnost operativnih kapaciteta civilne zaštite</w:t>
            </w:r>
          </w:p>
        </w:tc>
        <w:tc>
          <w:tcPr>
            <w:tcW w:w="2203" w:type="dxa"/>
            <w:shd w:val="clear" w:color="auto" w:fill="00B050"/>
          </w:tcPr>
          <w:p w14:paraId="5943C928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 w:eastAsia="zh-CN"/>
              </w:rPr>
              <w:t>Vrlo visoka spremnost</w:t>
            </w:r>
          </w:p>
        </w:tc>
        <w:tc>
          <w:tcPr>
            <w:tcW w:w="1323" w:type="dxa"/>
            <w:shd w:val="clear" w:color="auto" w:fill="00B050"/>
          </w:tcPr>
          <w:p w14:paraId="1888E6AA" w14:textId="77777777" w:rsidR="00C666FE" w:rsidRPr="001A5DA7" w:rsidRDefault="00174883" w:rsidP="00627C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 w:eastAsia="zh-CN"/>
              </w:rPr>
              <w:t>1</w:t>
            </w:r>
          </w:p>
        </w:tc>
      </w:tr>
      <w:tr w:rsidR="004D7D92" w:rsidRPr="001A5DA7" w14:paraId="3DBD125A" w14:textId="77777777" w:rsidTr="00627CA2">
        <w:trPr>
          <w:trHeight w:val="358"/>
          <w:jc w:val="center"/>
        </w:trPr>
        <w:tc>
          <w:tcPr>
            <w:tcW w:w="5200" w:type="dxa"/>
            <w:shd w:val="clear" w:color="auto" w:fill="auto"/>
          </w:tcPr>
          <w:p w14:paraId="13B5C9E9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1A5DA7">
              <w:rPr>
                <w:rFonts w:cstheme="minorHAnsi"/>
                <w:sz w:val="20"/>
              </w:rPr>
              <w:t>stanje mobilnosti operativnih kapaciteta sustava civilne zaštite i stanja komunikacijskih kapaciteta</w:t>
            </w:r>
          </w:p>
        </w:tc>
        <w:tc>
          <w:tcPr>
            <w:tcW w:w="2203" w:type="dxa"/>
            <w:shd w:val="clear" w:color="auto" w:fill="FFC000"/>
          </w:tcPr>
          <w:p w14:paraId="400F9F99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/>
              </w:rPr>
              <w:t>Niska spremnost</w:t>
            </w:r>
          </w:p>
        </w:tc>
        <w:tc>
          <w:tcPr>
            <w:tcW w:w="1323" w:type="dxa"/>
            <w:shd w:val="clear" w:color="auto" w:fill="FFC000"/>
          </w:tcPr>
          <w:p w14:paraId="326A9403" w14:textId="77777777" w:rsidR="00C666FE" w:rsidRPr="001A5DA7" w:rsidRDefault="00174883" w:rsidP="00627C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 w:eastAsia="zh-CN"/>
              </w:rPr>
            </w:pPr>
            <w:r w:rsidRPr="001A5DA7">
              <w:rPr>
                <w:rFonts w:cstheme="minorHAnsi"/>
                <w:sz w:val="20"/>
                <w:szCs w:val="20"/>
                <w:lang w:val="en-US" w:eastAsia="zh-CN"/>
              </w:rPr>
              <w:t>3</w:t>
            </w:r>
          </w:p>
        </w:tc>
      </w:tr>
      <w:tr w:rsidR="004D7D92" w:rsidRPr="001A5DA7" w14:paraId="7C2EDF03" w14:textId="77777777" w:rsidTr="00627CA2">
        <w:trPr>
          <w:trHeight w:val="358"/>
          <w:jc w:val="center"/>
        </w:trPr>
        <w:tc>
          <w:tcPr>
            <w:tcW w:w="5200" w:type="dxa"/>
            <w:shd w:val="clear" w:color="auto" w:fill="auto"/>
          </w:tcPr>
          <w:p w14:paraId="1975E9AE" w14:textId="77777777" w:rsidR="00C666FE" w:rsidRPr="001A5DA7" w:rsidRDefault="00174883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0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lang w:val="en-US"/>
              </w:rPr>
              <w:t>Ukupna ocjena</w:t>
            </w:r>
          </w:p>
        </w:tc>
        <w:tc>
          <w:tcPr>
            <w:tcW w:w="2203" w:type="dxa"/>
            <w:shd w:val="clear" w:color="auto" w:fill="FFFF00"/>
          </w:tcPr>
          <w:p w14:paraId="5B9269AA" w14:textId="77777777" w:rsidR="00C666FE" w:rsidRPr="001A5DA7" w:rsidRDefault="00174883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>Visoka spremnost</w:t>
            </w:r>
          </w:p>
        </w:tc>
        <w:tc>
          <w:tcPr>
            <w:tcW w:w="1323" w:type="dxa"/>
            <w:shd w:val="clear" w:color="auto" w:fill="FFFF00"/>
          </w:tcPr>
          <w:p w14:paraId="1AEC741B" w14:textId="77777777" w:rsidR="00C666FE" w:rsidRPr="001A5DA7" w:rsidRDefault="00174883" w:rsidP="00627CA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sz w:val="24"/>
                <w:szCs w:val="24"/>
                <w:lang w:val="en-US" w:eastAsia="zh-CN"/>
              </w:rPr>
              <w:t>2</w:t>
            </w:r>
            <w:bookmarkStart w:id="15" w:name="_Hlk536445397"/>
            <w:bookmarkEnd w:id="15"/>
          </w:p>
        </w:tc>
      </w:tr>
    </w:tbl>
    <w:p w14:paraId="673B527F" w14:textId="77777777" w:rsidR="00C666FE" w:rsidRPr="001A5DA7" w:rsidRDefault="00174883" w:rsidP="00627CA2">
      <w:pPr>
        <w:shd w:val="clear" w:color="auto" w:fill="FFFFFF" w:themeFill="background1"/>
        <w:spacing w:before="240"/>
        <w:ind w:firstLine="708"/>
        <w:rPr>
          <w:rFonts w:cstheme="minorHAnsi"/>
          <w:b/>
          <w:i/>
        </w:rPr>
      </w:pPr>
      <w:r w:rsidRPr="001A5DA7">
        <w:rPr>
          <w:rFonts w:cstheme="minorHAnsi"/>
        </w:rPr>
        <w:t xml:space="preserve">Konačna ocjena je srednja vrijednost ocijenjenih kategorija zaokružena na najbliži cijeli broj. U skladu s navedenim konačna ocjena spremnosti Grada </w:t>
      </w:r>
      <w:r w:rsidRPr="001A5DA7">
        <w:rPr>
          <w:rFonts w:cstheme="minorHAnsi"/>
          <w:b/>
          <w:i/>
        </w:rPr>
        <w:t>u području reagiranja je 2 – visoka spremnost.</w:t>
      </w:r>
    </w:p>
    <w:p w14:paraId="69D8B856" w14:textId="77777777" w:rsidR="00C666FE" w:rsidRPr="001A5DA7" w:rsidRDefault="00174883" w:rsidP="00627CA2">
      <w:pPr>
        <w:shd w:val="clear" w:color="auto" w:fill="FFFFFF" w:themeFill="background1"/>
        <w:ind w:firstLine="708"/>
        <w:jc w:val="both"/>
        <w:rPr>
          <w:rFonts w:cstheme="minorHAnsi"/>
        </w:rPr>
      </w:pPr>
      <w:r w:rsidRPr="001A5DA7">
        <w:rPr>
          <w:rFonts w:cstheme="minorHAnsi"/>
        </w:rPr>
        <w:t>Da bi se spremnost civilne zaštite u području reagiranja potrebno je provoditi ili dodatno unaprjeđivati njegove sastavnice koja je ocjenjena ocjenom 3 (niska spremnost) U ovom slučaju to je sastavnica sustava koja se odnosi na stanje mobilnosti operativnih kapaciteta sustava civilne zaštite i stanja komunikacijskih kapaciteta te spremnost operativnih kapaciteta civilne zaštite .</w:t>
      </w:r>
    </w:p>
    <w:p w14:paraId="3A24B227" w14:textId="77777777" w:rsidR="00C666FE" w:rsidRPr="001A5DA7" w:rsidRDefault="00174883" w:rsidP="00627CA2">
      <w:pPr>
        <w:shd w:val="clear" w:color="auto" w:fill="FFFFFF" w:themeFill="background1"/>
        <w:ind w:firstLine="360"/>
        <w:rPr>
          <w:rFonts w:cstheme="minorHAnsi"/>
        </w:rPr>
      </w:pPr>
      <w:r w:rsidRPr="001A5DA7">
        <w:rPr>
          <w:rFonts w:cstheme="minorHAnsi"/>
        </w:rPr>
        <w:t>Da bi se sastavnica sustava koja se odnosi na stanje mobilnosti operativnih kapaciteta sustava civilne zaštite i stanja komunikacijskih kapaciteta unaprijedila potrebno je:</w:t>
      </w:r>
    </w:p>
    <w:p w14:paraId="2CD36620" w14:textId="77777777" w:rsidR="00C666FE" w:rsidRPr="001A5DA7" w:rsidRDefault="00174883">
      <w:pPr>
        <w:pStyle w:val="Odlomakpopisa"/>
        <w:numPr>
          <w:ilvl w:val="0"/>
          <w:numId w:val="11"/>
        </w:numPr>
        <w:shd w:val="clear" w:color="auto" w:fill="FFFFFF" w:themeFill="background1"/>
        <w:jc w:val="both"/>
        <w:rPr>
          <w:rFonts w:cstheme="minorHAnsi"/>
        </w:rPr>
      </w:pPr>
      <w:r w:rsidRPr="001A5DA7">
        <w:rPr>
          <w:rFonts w:cstheme="minorHAnsi"/>
        </w:rPr>
        <w:t>izvršiti analizu potreba vlastitih operativnih snaga za satelitskim mobilnim telefonima i mobilnim radio uređajima i planirati financijska sredstva za njegovu nabavu,</w:t>
      </w:r>
    </w:p>
    <w:p w14:paraId="450198F0" w14:textId="77777777" w:rsidR="00C666FE" w:rsidRDefault="00174883">
      <w:pPr>
        <w:pStyle w:val="Odlomakpopisa"/>
        <w:numPr>
          <w:ilvl w:val="0"/>
          <w:numId w:val="11"/>
        </w:numPr>
        <w:shd w:val="clear" w:color="auto" w:fill="FFFFFF" w:themeFill="background1"/>
        <w:jc w:val="both"/>
        <w:rPr>
          <w:rFonts w:cstheme="minorHAnsi"/>
        </w:rPr>
      </w:pPr>
      <w:r w:rsidRPr="001A5DA7">
        <w:rPr>
          <w:rFonts w:cstheme="minorHAnsi"/>
        </w:rPr>
        <w:t>obzirom da Grad nema vlastita prijevozna sredstva, kojima bi osigurala mobilnost vlastitih operativnih snaga niti bi bilo racionalno da ih ima, potrebno je u planskim dokumentima točno definirati potrebe i ista osigurati izuzimanjem od građana Grada.</w:t>
      </w:r>
    </w:p>
    <w:p w14:paraId="4DE2E33A" w14:textId="6F601563" w:rsidR="00C666FE" w:rsidRPr="00627CA2" w:rsidRDefault="00174883" w:rsidP="00627CA2">
      <w:pPr>
        <w:shd w:val="clear" w:color="auto" w:fill="FFFFFF" w:themeFill="background1"/>
        <w:ind w:left="1134" w:hanging="283"/>
        <w:jc w:val="both"/>
        <w:rPr>
          <w:rFonts w:cstheme="minorHAnsi"/>
          <w:b/>
          <w:bCs/>
          <w:iCs/>
        </w:rPr>
      </w:pPr>
      <w:bookmarkStart w:id="16" w:name="_Toc536521461"/>
      <w:r w:rsidRPr="00627CA2">
        <w:rPr>
          <w:rFonts w:cstheme="minorHAnsi"/>
          <w:b/>
          <w:bCs/>
          <w:iCs/>
        </w:rPr>
        <w:lastRenderedPageBreak/>
        <w:t>7.3.</w:t>
      </w:r>
      <w:r w:rsidR="00627CA2" w:rsidRPr="00627CA2">
        <w:rPr>
          <w:rFonts w:cstheme="minorHAnsi"/>
          <w:b/>
          <w:bCs/>
          <w:iCs/>
        </w:rPr>
        <w:tab/>
      </w:r>
      <w:r w:rsidRPr="00627CA2">
        <w:rPr>
          <w:rFonts w:cstheme="minorHAnsi"/>
          <w:b/>
          <w:bCs/>
          <w:iCs/>
        </w:rPr>
        <w:t>Za područje sustava civilne zaštite jedinice lokalne samouprave u cjelini</w:t>
      </w:r>
      <w:bookmarkEnd w:id="16"/>
    </w:p>
    <w:p w14:paraId="2AAD1425" w14:textId="77777777" w:rsidR="00C666FE" w:rsidRPr="001A5DA7" w:rsidRDefault="00174883" w:rsidP="00627CA2">
      <w:pPr>
        <w:ind w:firstLine="708"/>
        <w:jc w:val="both"/>
        <w:rPr>
          <w:rFonts w:cstheme="minorHAnsi"/>
          <w:lang w:eastAsia="zh-CN"/>
        </w:rPr>
      </w:pPr>
      <w:r w:rsidRPr="001A5DA7">
        <w:rPr>
          <w:rFonts w:cstheme="minorHAnsi"/>
        </w:rPr>
        <w:t>Nakon vrednovanja pojedinih kategorija koji određuju spremnost sustava civilne zaštite u cjelini (preventiva i reagiranje) donosi se konačna ocjena kako je prikazano u narednoj tablici.</w:t>
      </w:r>
    </w:p>
    <w:tbl>
      <w:tblPr>
        <w:tblStyle w:val="Reetkatablice"/>
        <w:tblW w:w="9072" w:type="dxa"/>
        <w:jc w:val="center"/>
        <w:tblLook w:val="04A0" w:firstRow="1" w:lastRow="0" w:firstColumn="1" w:lastColumn="0" w:noHBand="0" w:noVBand="1"/>
      </w:tblPr>
      <w:tblGrid>
        <w:gridCol w:w="5398"/>
        <w:gridCol w:w="2249"/>
        <w:gridCol w:w="1425"/>
      </w:tblGrid>
      <w:tr w:rsidR="004D7D92" w:rsidRPr="001A5DA7" w14:paraId="4BBF8E2D" w14:textId="77777777" w:rsidTr="00627CA2">
        <w:trPr>
          <w:trHeight w:val="397"/>
          <w:jc w:val="center"/>
        </w:trPr>
        <w:tc>
          <w:tcPr>
            <w:tcW w:w="5104" w:type="dxa"/>
            <w:shd w:val="clear" w:color="auto" w:fill="F2F2F2" w:themeFill="background1" w:themeFillShade="F2"/>
          </w:tcPr>
          <w:p w14:paraId="5FA6D543" w14:textId="77777777" w:rsidR="00C666FE" w:rsidRPr="001A5DA7" w:rsidRDefault="0017488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1A5DA7">
              <w:rPr>
                <w:rFonts w:cstheme="minorHAnsi"/>
                <w:i/>
                <w:iCs/>
                <w:lang w:val="en-US"/>
              </w:rPr>
              <w:t>Sastavnice/aktivnosti  sustava civilne zaštite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E5043AF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>Brojčana ocjena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84149F9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</w:pPr>
            <w:r w:rsidRPr="001A5DA7">
              <w:rPr>
                <w:rFonts w:cstheme="minorHAnsi"/>
                <w:i/>
                <w:iCs/>
                <w:sz w:val="24"/>
                <w:szCs w:val="24"/>
                <w:lang w:val="en-US" w:eastAsia="zh-CN"/>
              </w:rPr>
              <w:t>Ocjena</w:t>
            </w:r>
          </w:p>
        </w:tc>
      </w:tr>
      <w:tr w:rsidR="004D7D92" w:rsidRPr="001A5DA7" w14:paraId="552626A6" w14:textId="77777777" w:rsidTr="00627CA2">
        <w:trPr>
          <w:trHeight w:val="397"/>
          <w:jc w:val="center"/>
        </w:trPr>
        <w:tc>
          <w:tcPr>
            <w:tcW w:w="5104" w:type="dxa"/>
            <w:shd w:val="clear" w:color="auto" w:fill="auto"/>
          </w:tcPr>
          <w:p w14:paraId="0EBE4172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zh-CN"/>
              </w:rPr>
            </w:pPr>
            <w:r w:rsidRPr="001A5DA7">
              <w:rPr>
                <w:rFonts w:cstheme="minorHAnsi"/>
                <w:sz w:val="20"/>
                <w:lang w:val="en-US"/>
              </w:rPr>
              <w:t>Područje preventive</w:t>
            </w:r>
          </w:p>
        </w:tc>
        <w:tc>
          <w:tcPr>
            <w:tcW w:w="2127" w:type="dxa"/>
            <w:shd w:val="clear" w:color="auto" w:fill="FFFF00"/>
          </w:tcPr>
          <w:p w14:paraId="33E177E0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 xml:space="preserve">Visoka spremnost </w:t>
            </w:r>
          </w:p>
        </w:tc>
        <w:tc>
          <w:tcPr>
            <w:tcW w:w="1348" w:type="dxa"/>
            <w:shd w:val="clear" w:color="auto" w:fill="FFFF00"/>
          </w:tcPr>
          <w:p w14:paraId="6BC08E76" w14:textId="77777777" w:rsidR="00C666FE" w:rsidRPr="001A5DA7" w:rsidRDefault="00174883" w:rsidP="00627CA2">
            <w:pPr>
              <w:spacing w:after="0" w:line="240" w:lineRule="auto"/>
              <w:jc w:val="center"/>
              <w:rPr>
                <w:rFonts w:cstheme="minorHAnsi"/>
                <w:sz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2</w:t>
            </w:r>
          </w:p>
        </w:tc>
      </w:tr>
      <w:tr w:rsidR="004D7D92" w:rsidRPr="001A5DA7" w14:paraId="65D3B0DB" w14:textId="77777777" w:rsidTr="00627CA2">
        <w:trPr>
          <w:trHeight w:val="397"/>
          <w:jc w:val="center"/>
        </w:trPr>
        <w:tc>
          <w:tcPr>
            <w:tcW w:w="5104" w:type="dxa"/>
            <w:shd w:val="clear" w:color="auto" w:fill="auto"/>
          </w:tcPr>
          <w:p w14:paraId="33A589CB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Područje reagiranja</w:t>
            </w:r>
          </w:p>
        </w:tc>
        <w:tc>
          <w:tcPr>
            <w:tcW w:w="2127" w:type="dxa"/>
            <w:shd w:val="clear" w:color="auto" w:fill="FFFF00"/>
          </w:tcPr>
          <w:p w14:paraId="70A40244" w14:textId="77777777" w:rsidR="00C666FE" w:rsidRPr="001A5DA7" w:rsidRDefault="00174883">
            <w:pPr>
              <w:spacing w:after="0" w:line="240" w:lineRule="auto"/>
              <w:rPr>
                <w:rFonts w:cstheme="minorHAnsi"/>
                <w:sz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Visoka spremnost</w:t>
            </w:r>
          </w:p>
        </w:tc>
        <w:tc>
          <w:tcPr>
            <w:tcW w:w="1348" w:type="dxa"/>
            <w:shd w:val="clear" w:color="auto" w:fill="FFFF00"/>
          </w:tcPr>
          <w:p w14:paraId="5EF7DC85" w14:textId="77777777" w:rsidR="00C666FE" w:rsidRPr="001A5DA7" w:rsidRDefault="00174883" w:rsidP="00627CA2">
            <w:pPr>
              <w:spacing w:after="0" w:line="240" w:lineRule="auto"/>
              <w:jc w:val="center"/>
              <w:rPr>
                <w:rFonts w:cstheme="minorHAnsi"/>
                <w:sz w:val="20"/>
                <w:lang w:val="en-US"/>
              </w:rPr>
            </w:pPr>
            <w:r w:rsidRPr="001A5DA7">
              <w:rPr>
                <w:rFonts w:cstheme="minorHAnsi"/>
                <w:sz w:val="20"/>
                <w:lang w:val="en-US"/>
              </w:rPr>
              <w:t>2</w:t>
            </w:r>
          </w:p>
        </w:tc>
      </w:tr>
      <w:tr w:rsidR="004D7D92" w:rsidRPr="001A5DA7" w14:paraId="2501771F" w14:textId="77777777" w:rsidTr="00627CA2">
        <w:trPr>
          <w:trHeight w:val="397"/>
          <w:jc w:val="center"/>
        </w:trPr>
        <w:tc>
          <w:tcPr>
            <w:tcW w:w="5104" w:type="dxa"/>
            <w:shd w:val="clear" w:color="auto" w:fill="F2F2F2" w:themeFill="background1" w:themeFillShade="F2"/>
          </w:tcPr>
          <w:p w14:paraId="0534B9E6" w14:textId="77777777" w:rsidR="00C666FE" w:rsidRPr="001A5DA7" w:rsidRDefault="00174883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24"/>
              </w:rPr>
            </w:pPr>
            <w:r w:rsidRPr="001A5DA7">
              <w:rPr>
                <w:rFonts w:cstheme="minorHAnsi"/>
                <w:i/>
                <w:iCs/>
              </w:rPr>
              <w:t>Zbirna ocjena spremnosti civilne zaštite</w:t>
            </w:r>
          </w:p>
        </w:tc>
        <w:tc>
          <w:tcPr>
            <w:tcW w:w="2127" w:type="dxa"/>
            <w:shd w:val="clear" w:color="auto" w:fill="FFFF00"/>
          </w:tcPr>
          <w:p w14:paraId="52CC5517" w14:textId="77777777" w:rsidR="00C666FE" w:rsidRPr="001A5DA7" w:rsidRDefault="00174883">
            <w:pPr>
              <w:spacing w:after="0" w:line="240" w:lineRule="auto"/>
              <w:rPr>
                <w:rFonts w:cstheme="minorHAnsi"/>
                <w:i/>
                <w:iCs/>
                <w:lang w:val="en-US"/>
              </w:rPr>
            </w:pPr>
            <w:r w:rsidRPr="001A5DA7">
              <w:rPr>
                <w:rFonts w:cstheme="minorHAnsi"/>
                <w:i/>
                <w:iCs/>
                <w:lang w:val="en-US"/>
              </w:rPr>
              <w:t>Visoka spremnost</w:t>
            </w:r>
          </w:p>
        </w:tc>
        <w:tc>
          <w:tcPr>
            <w:tcW w:w="1348" w:type="dxa"/>
            <w:shd w:val="clear" w:color="auto" w:fill="FFFF00"/>
          </w:tcPr>
          <w:p w14:paraId="03E93777" w14:textId="77777777" w:rsidR="00C666FE" w:rsidRPr="001A5DA7" w:rsidRDefault="00174883" w:rsidP="00627CA2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5DA7">
              <w:rPr>
                <w:rFonts w:cstheme="minorHAnsi"/>
                <w:lang w:val="en-US"/>
              </w:rPr>
              <w:t>2</w:t>
            </w:r>
            <w:bookmarkStart w:id="17" w:name="_Hlk502919642"/>
            <w:bookmarkStart w:id="18" w:name="_Hlk536445425"/>
            <w:bookmarkEnd w:id="17"/>
            <w:bookmarkEnd w:id="18"/>
          </w:p>
        </w:tc>
      </w:tr>
    </w:tbl>
    <w:p w14:paraId="7117195A" w14:textId="77777777" w:rsidR="00C666FE" w:rsidRPr="001A5DA7" w:rsidRDefault="00174883" w:rsidP="00627CA2">
      <w:pPr>
        <w:shd w:val="clear" w:color="auto" w:fill="FFFFFF" w:themeFill="background1"/>
        <w:spacing w:before="240"/>
        <w:ind w:firstLine="708"/>
        <w:rPr>
          <w:rFonts w:cstheme="minorHAnsi"/>
          <w:b/>
          <w:i/>
        </w:rPr>
      </w:pPr>
      <w:r w:rsidRPr="001A5DA7">
        <w:rPr>
          <w:rFonts w:cstheme="minorHAnsi"/>
        </w:rPr>
        <w:t xml:space="preserve">Konačna ocjena je srednja vrijednost ocijenjenih kategorija zaokružena na najbliži cijeli broj. U skladu s navedenim konačna ocjena spremnosti Grada </w:t>
      </w:r>
      <w:r w:rsidRPr="001A5DA7">
        <w:rPr>
          <w:rFonts w:cstheme="minorHAnsi"/>
          <w:b/>
          <w:i/>
        </w:rPr>
        <w:t>u području spremnosti civilne zaštite u cjelini je 2 - visoka spremnost.</w:t>
      </w:r>
    </w:p>
    <w:p w14:paraId="165024FF" w14:textId="77777777" w:rsidR="00C666FE" w:rsidRPr="00627CA2" w:rsidRDefault="0017488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627CA2">
        <w:rPr>
          <w:rFonts w:eastAsia="Times New Roman" w:cstheme="minorHAnsi"/>
          <w:b/>
          <w:bCs/>
          <w:sz w:val="24"/>
          <w:szCs w:val="24"/>
          <w:lang w:eastAsia="en-US"/>
        </w:rPr>
        <w:t>IZVOD IZ PRORAČUNA</w:t>
      </w:r>
    </w:p>
    <w:p w14:paraId="1BA80F46" w14:textId="3465DB53" w:rsidR="00C666FE" w:rsidRPr="001A5DA7" w:rsidRDefault="00174883" w:rsidP="00627CA2">
      <w:pPr>
        <w:spacing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  <w:r w:rsidRPr="001A5DA7">
        <w:rPr>
          <w:rFonts w:eastAsia="Times New Roman" w:cstheme="minorHAnsi"/>
          <w:sz w:val="24"/>
          <w:szCs w:val="24"/>
          <w:lang w:eastAsia="en-US"/>
        </w:rPr>
        <w:t xml:space="preserve">o visini osiguranih sredstava za organizaciju i razvoj sustava civilne zaštite u </w:t>
      </w:r>
      <w:r w:rsidR="002E6D5D" w:rsidRPr="001A5DA7">
        <w:rPr>
          <w:rFonts w:eastAsia="Times New Roman" w:cstheme="minorHAnsi"/>
          <w:sz w:val="24"/>
          <w:szCs w:val="24"/>
          <w:lang w:eastAsia="en-US"/>
        </w:rPr>
        <w:t>202</w:t>
      </w:r>
      <w:r w:rsidR="008923C7" w:rsidRPr="001A5DA7">
        <w:rPr>
          <w:rFonts w:eastAsia="Times New Roman" w:cstheme="minorHAnsi"/>
          <w:sz w:val="24"/>
          <w:szCs w:val="24"/>
          <w:lang w:eastAsia="en-US"/>
        </w:rPr>
        <w:t>3</w:t>
      </w:r>
      <w:r w:rsidRPr="001A5DA7">
        <w:rPr>
          <w:rFonts w:eastAsia="Times New Roman" w:cstheme="minorHAnsi"/>
          <w:sz w:val="24"/>
          <w:szCs w:val="24"/>
          <w:lang w:eastAsia="en-US"/>
        </w:rPr>
        <w:t>. godini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700"/>
        <w:gridCol w:w="3965"/>
        <w:gridCol w:w="2203"/>
        <w:gridCol w:w="2204"/>
      </w:tblGrid>
      <w:tr w:rsidR="004D7D92" w:rsidRPr="001A5DA7" w14:paraId="4EA8A82D" w14:textId="77777777" w:rsidTr="00627CA2">
        <w:trPr>
          <w:trHeight w:val="39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5EB298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Red  broj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6339B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OPIS POZICIJE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269899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REALIZIRANO</w:t>
            </w:r>
          </w:p>
          <w:p w14:paraId="43B916E0" w14:textId="6CAA3EEE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2E6D5D" w:rsidRPr="001A5DA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923C7" w:rsidRPr="001A5DA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. god. (kn)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AF5B6E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PLANIRANO</w:t>
            </w:r>
          </w:p>
          <w:p w14:paraId="18534C73" w14:textId="01AA0AF5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2E6D5D" w:rsidRPr="001A5DA7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923C7" w:rsidRPr="001A5DA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 xml:space="preserve"> god. (kn)</w:t>
            </w:r>
          </w:p>
        </w:tc>
      </w:tr>
      <w:tr w:rsidR="004D7D92" w:rsidRPr="001A5DA7" w14:paraId="57E6AA23" w14:textId="77777777" w:rsidTr="00627CA2">
        <w:trPr>
          <w:trHeight w:val="397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9C5E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89B4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STOŽER CIVILNE ZAŠTITE I POSTROJBE CZ (opće namjene)</w:t>
            </w:r>
          </w:p>
        </w:tc>
      </w:tr>
      <w:tr w:rsidR="004D7D92" w:rsidRPr="001A5DA7" w14:paraId="2D765D01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E259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3DCF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-osiguranje uvjeta za evakuaciju, zbrinjavanje, sklanjanje i druge aktivnosti i mjere u sustavu civilne zaštite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00FE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0577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3D676D74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C0BD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D02D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-Stožer civilne zaštite </w:t>
            </w:r>
            <w:r w:rsidRPr="001A5DA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2D0F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62B5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3CA03158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E1B8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1CDE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-Postrojba  CZ opće namjene </w:t>
            </w:r>
            <w:r w:rsidRPr="001A5DA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665D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BEF9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3660240E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E378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5F04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-Procjena rizika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EFED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17E9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6E1E1C18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01D5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0C91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-Poslovi civilne zaštite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D565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3872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1B6D7E4B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A4C8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3B09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vježba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B2D0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E127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460A82C5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D704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9123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-Smotriranje postrojbe opće namjene i vježba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E002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5C9B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10FFBCEA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9EF4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B2E3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redovno tekuće ažuriranje priloga i podataka iz sadržaja dokumenata – </w:t>
            </w: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Čl. 17 st. 3. zakona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6370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A9A4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7DCD5F60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29A9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0B45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057F" w14:textId="30E1FBE8" w:rsidR="00C666FE" w:rsidRPr="001A5DA7" w:rsidRDefault="00EF7E3D" w:rsidP="00627CA2">
            <w:pPr>
              <w:pStyle w:val="Tijeloteksta2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5.741,30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B228" w14:textId="60DB48DE" w:rsidR="00C666FE" w:rsidRPr="001A5DA7" w:rsidRDefault="009E06DE" w:rsidP="00627CA2">
            <w:pPr>
              <w:pStyle w:val="Tijeloteksta2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8.270,00</w:t>
            </w:r>
          </w:p>
        </w:tc>
      </w:tr>
      <w:tr w:rsidR="004D7D92" w:rsidRPr="001A5DA7" w14:paraId="3D2490A3" w14:textId="77777777" w:rsidTr="00627CA2">
        <w:trPr>
          <w:trHeight w:val="397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E494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E199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VATROGASTVO</w:t>
            </w:r>
          </w:p>
        </w:tc>
      </w:tr>
      <w:tr w:rsidR="004D7D92" w:rsidRPr="001A5DA7" w14:paraId="4FF1569C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7FD4" w14:textId="77777777" w:rsidR="00C666FE" w:rsidRPr="001A5DA7" w:rsidRDefault="00C666FE">
            <w:pPr>
              <w:jc w:val="both"/>
              <w:rPr>
                <w:rFonts w:cstheme="minorHAnsi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ADD9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42C2" w14:textId="0A271516" w:rsidR="00C666FE" w:rsidRPr="001A5DA7" w:rsidRDefault="00BF3DA5" w:rsidP="00627CA2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61.570,00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0017" w14:textId="63C347B1" w:rsidR="00C666FE" w:rsidRPr="001A5DA7" w:rsidRDefault="009E06DE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73,584,00</w:t>
            </w:r>
          </w:p>
        </w:tc>
      </w:tr>
      <w:tr w:rsidR="004D7D92" w:rsidRPr="001A5DA7" w14:paraId="5F396B28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79DB" w14:textId="77777777" w:rsidR="00C666FE" w:rsidRPr="001A5DA7" w:rsidRDefault="00C666FE">
            <w:pPr>
              <w:jc w:val="both"/>
              <w:rPr>
                <w:rFonts w:cstheme="minorHAnsi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C8EE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54C3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91E2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7195155A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D87D" w14:textId="77777777" w:rsidR="00C666FE" w:rsidRPr="001A5DA7" w:rsidRDefault="00C666FE">
            <w:pPr>
              <w:jc w:val="both"/>
              <w:rPr>
                <w:rFonts w:cstheme="minorHAnsi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1006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-Vatrogasna zapovjedništva Grada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7D24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8214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4002BA3C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0099" w14:textId="77777777" w:rsidR="00C666FE" w:rsidRPr="001A5DA7" w:rsidRDefault="00C666FE">
            <w:pPr>
              <w:jc w:val="both"/>
              <w:rPr>
                <w:rFonts w:cstheme="minorHAnsi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E4CB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-Procjena ugroženosti i Plan zaštite od požara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1948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E1AF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4D7D92" w:rsidRPr="001A5DA7" w14:paraId="0CD362D6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6A76" w14:textId="77777777" w:rsidR="00C666FE" w:rsidRPr="001A5DA7" w:rsidRDefault="00C666FE">
            <w:pPr>
              <w:jc w:val="both"/>
              <w:rPr>
                <w:rFonts w:cstheme="minorHAnsi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0277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61A7" w14:textId="3A6DF747" w:rsidR="00C666FE" w:rsidRPr="001A5DA7" w:rsidRDefault="00BF3DA5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61.570,00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1605" w14:textId="55A2910C" w:rsidR="00C666FE" w:rsidRPr="001A5DA7" w:rsidRDefault="009E06DE" w:rsidP="00627CA2">
            <w:pPr>
              <w:pStyle w:val="Tijeloteksta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73,584,00</w:t>
            </w:r>
          </w:p>
        </w:tc>
      </w:tr>
    </w:tbl>
    <w:p w14:paraId="4B4D27FB" w14:textId="77777777" w:rsidR="00627CA2" w:rsidRDefault="00627CA2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700"/>
        <w:gridCol w:w="3965"/>
        <w:gridCol w:w="2203"/>
        <w:gridCol w:w="2204"/>
      </w:tblGrid>
      <w:tr w:rsidR="004D7D92" w:rsidRPr="001A5DA7" w14:paraId="2F1992EF" w14:textId="77777777" w:rsidTr="00627CA2">
        <w:trPr>
          <w:trHeight w:val="397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54E1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0ADC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 xml:space="preserve">SKLONIŠTA (prostori za sklanjanje) </w:t>
            </w:r>
          </w:p>
        </w:tc>
      </w:tr>
      <w:tr w:rsidR="004D7D92" w:rsidRPr="001A5DA7" w14:paraId="041B65C8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9BB7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7A7E" w14:textId="77777777" w:rsidR="00C666FE" w:rsidRPr="001A5DA7" w:rsidRDefault="001748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5DA7">
              <w:rPr>
                <w:rFonts w:cstheme="minorHAnsi"/>
                <w:sz w:val="24"/>
                <w:szCs w:val="24"/>
              </w:rPr>
              <w:t>-Tekuće održavanje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2AC4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567A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D92" w:rsidRPr="001A5DA7" w14:paraId="4025B118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6CDE" w14:textId="77777777" w:rsidR="00C666FE" w:rsidRPr="001A5DA7" w:rsidRDefault="00C666FE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57DE" w14:textId="77777777" w:rsidR="00C666FE" w:rsidRPr="001A5DA7" w:rsidRDefault="001748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A5DA7">
              <w:rPr>
                <w:rFonts w:cstheme="minorHAnsi"/>
                <w:sz w:val="24"/>
                <w:szCs w:val="24"/>
              </w:rPr>
              <w:t>UKUPNO: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A39B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67D8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D92" w:rsidRPr="001A5DA7" w14:paraId="2B75C974" w14:textId="77777777" w:rsidTr="00627CA2">
        <w:trPr>
          <w:trHeight w:val="397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C794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34C9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 xml:space="preserve">UDRUGE GRAĐANA  </w:t>
            </w:r>
          </w:p>
        </w:tc>
      </w:tr>
      <w:tr w:rsidR="004D7D92" w:rsidRPr="001A5DA7" w14:paraId="2410F9D9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4297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7C12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NAVESTI KOJE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C58F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E514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D92" w:rsidRPr="001A5DA7" w14:paraId="1F396D4E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BB8B" w14:textId="77777777" w:rsidR="00C666FE" w:rsidRPr="001A5DA7" w:rsidRDefault="00C666FE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A8CC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8A21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DCAC" w14:textId="77777777" w:rsidR="00C666FE" w:rsidRPr="001A5DA7" w:rsidRDefault="00C666FE" w:rsidP="00627CA2">
            <w:pPr>
              <w:pStyle w:val="Tijeloteksta2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4D7D92" w:rsidRPr="001A5DA7" w14:paraId="1EED1D5A" w14:textId="77777777" w:rsidTr="00627CA2">
        <w:trPr>
          <w:trHeight w:val="397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135D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C24E" w14:textId="77777777" w:rsidR="00C666FE" w:rsidRPr="001A5DA7" w:rsidRDefault="00174883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SLUŽBE I PRAVNE OSOBE (kojima je zaštita i spašavanje redovna djelatnost)</w:t>
            </w:r>
          </w:p>
        </w:tc>
      </w:tr>
      <w:tr w:rsidR="004D7D92" w:rsidRPr="001A5DA7" w14:paraId="57A7AF4D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D892" w14:textId="77777777" w:rsidR="00BF3DA5" w:rsidRPr="001A5DA7" w:rsidRDefault="00BF3DA5" w:rsidP="00BF3DA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0878" w14:textId="77777777" w:rsidR="00BF3DA5" w:rsidRPr="001A5DA7" w:rsidRDefault="00BF3DA5" w:rsidP="00BF3DA5">
            <w:pPr>
              <w:pStyle w:val="Tijeloteksta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NAVESTI KOJE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BC9B" w14:textId="655CE312" w:rsidR="00BF3DA5" w:rsidRPr="001A5DA7" w:rsidRDefault="00BF3DA5" w:rsidP="00BF3DA5">
            <w:pPr>
              <w:pStyle w:val="Tijeloteksta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HGSS – 6.000,00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7E6B" w14:textId="423BCBA1" w:rsidR="00BF3DA5" w:rsidRPr="001A5DA7" w:rsidRDefault="00BF3DA5" w:rsidP="00BF3DA5">
            <w:pPr>
              <w:pStyle w:val="Tijeloteksta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HGSS – 6.000,00</w:t>
            </w:r>
          </w:p>
        </w:tc>
      </w:tr>
      <w:tr w:rsidR="004D7D92" w:rsidRPr="001A5DA7" w14:paraId="6853CD43" w14:textId="77777777" w:rsidTr="00627CA2">
        <w:trPr>
          <w:trHeight w:val="397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1468" w14:textId="77777777" w:rsidR="00BF3DA5" w:rsidRPr="001A5DA7" w:rsidRDefault="00BF3DA5" w:rsidP="00BF3DA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C827" w14:textId="77777777" w:rsidR="00BF3DA5" w:rsidRPr="001A5DA7" w:rsidRDefault="00BF3DA5" w:rsidP="00BF3DA5">
            <w:pPr>
              <w:pStyle w:val="Tijeloteksta2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4900" w14:textId="77777777" w:rsidR="00BF3DA5" w:rsidRPr="001A5DA7" w:rsidRDefault="00BF3DA5" w:rsidP="00627CA2">
            <w:pPr>
              <w:pStyle w:val="Tijeloteksta2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4DC1" w14:textId="77777777" w:rsidR="00BF3DA5" w:rsidRPr="001A5DA7" w:rsidRDefault="00BF3DA5" w:rsidP="00627CA2">
            <w:pPr>
              <w:pStyle w:val="Tijeloteksta2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BF3DA5" w:rsidRPr="001A5DA7" w14:paraId="1F115AB2" w14:textId="77777777" w:rsidTr="00627CA2">
        <w:trPr>
          <w:trHeight w:val="397"/>
          <w:jc w:val="center"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6FC2" w14:textId="77777777" w:rsidR="00BF3DA5" w:rsidRPr="001A5DA7" w:rsidRDefault="00BF3DA5" w:rsidP="00BF3DA5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SVEUKUPNO</w:t>
            </w:r>
          </w:p>
          <w:p w14:paraId="162A5F50" w14:textId="77777777" w:rsidR="00BF3DA5" w:rsidRPr="001A5DA7" w:rsidRDefault="00BF3DA5" w:rsidP="00BF3DA5">
            <w:pPr>
              <w:pStyle w:val="Tijeloteksta2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ZA SUSTAV CIVILNE ZAŠTITE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4106" w14:textId="725F478B" w:rsidR="00BF3DA5" w:rsidRPr="001A5DA7" w:rsidRDefault="00BF3DA5" w:rsidP="00627CA2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67.570,00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6F87" w14:textId="6D93E4F0" w:rsidR="00BF3DA5" w:rsidRPr="001A5DA7" w:rsidRDefault="00BF3DA5" w:rsidP="00627CA2">
            <w:pPr>
              <w:pStyle w:val="Tijeloteksta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DA7">
              <w:rPr>
                <w:rFonts w:asciiTheme="minorHAnsi" w:hAnsiTheme="minorHAnsi" w:cstheme="minorHAnsi"/>
                <w:sz w:val="22"/>
                <w:szCs w:val="22"/>
              </w:rPr>
              <w:t>81.860,00</w:t>
            </w:r>
          </w:p>
        </w:tc>
      </w:tr>
    </w:tbl>
    <w:p w14:paraId="56374F82" w14:textId="77777777" w:rsidR="00627CA2" w:rsidRPr="00627CA2" w:rsidRDefault="00627CA2" w:rsidP="00627CA2">
      <w:pPr>
        <w:spacing w:after="0" w:line="240" w:lineRule="auto"/>
        <w:rPr>
          <w:rFonts w:ascii="Calibri" w:eastAsia="Times New Roman" w:hAnsi="Calibri" w:cs="Calibri"/>
          <w:lang w:val="en-US"/>
        </w:rPr>
      </w:pPr>
      <w:bookmarkStart w:id="19" w:name="_Hlk511382768"/>
      <w:bookmarkStart w:id="20" w:name="_Hlk524338037"/>
    </w:p>
    <w:p w14:paraId="22F211F5" w14:textId="77777777" w:rsidR="00627CA2" w:rsidRPr="00627CA2" w:rsidRDefault="00627CA2" w:rsidP="00627CA2">
      <w:pPr>
        <w:spacing w:before="240" w:after="0" w:line="240" w:lineRule="auto"/>
        <w:ind w:left="5670"/>
        <w:jc w:val="center"/>
        <w:rPr>
          <w:rFonts w:ascii="Calibri" w:eastAsia="Times New Roman" w:hAnsi="Calibri" w:cs="Calibri"/>
          <w:lang w:val="en-US"/>
        </w:rPr>
      </w:pPr>
      <w:bookmarkStart w:id="21" w:name="_Hlk83194254"/>
      <w:r w:rsidRPr="00627CA2">
        <w:rPr>
          <w:rFonts w:ascii="Calibri" w:eastAsia="Times New Roman" w:hAnsi="Calibri" w:cs="Calibri"/>
          <w:lang w:val="en-US"/>
        </w:rPr>
        <w:t>PREDSJEDNIK</w:t>
      </w:r>
    </w:p>
    <w:bookmarkEnd w:id="19"/>
    <w:p w14:paraId="2BBE100C" w14:textId="07FDF8C9" w:rsidR="00C666FE" w:rsidRPr="00627CA2" w:rsidRDefault="00627CA2" w:rsidP="00627CA2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val="en-US"/>
        </w:rPr>
      </w:pPr>
      <w:r w:rsidRPr="00627CA2">
        <w:rPr>
          <w:rFonts w:ascii="Calibri" w:eastAsia="Calibri" w:hAnsi="Calibri" w:cs="Calibri"/>
          <w:bCs/>
          <w:color w:val="000000"/>
        </w:rPr>
        <w:t>Matej Begić, dipl.ing.šum.</w:t>
      </w:r>
      <w:bookmarkEnd w:id="20"/>
      <w:bookmarkEnd w:id="21"/>
    </w:p>
    <w:sectPr w:rsidR="00C666FE" w:rsidRPr="00627CA2" w:rsidSect="00C511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79F4" w14:textId="77777777" w:rsidR="00C51120" w:rsidRDefault="00C51120">
      <w:pPr>
        <w:spacing w:after="0" w:line="240" w:lineRule="auto"/>
      </w:pPr>
      <w:r>
        <w:separator/>
      </w:r>
    </w:p>
  </w:endnote>
  <w:endnote w:type="continuationSeparator" w:id="0">
    <w:p w14:paraId="0355BC10" w14:textId="77777777" w:rsidR="00C51120" w:rsidRDefault="00C5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84B7" w14:textId="77777777" w:rsidR="00DA5243" w:rsidRDefault="00DA52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788810"/>
      <w:docPartObj>
        <w:docPartGallery w:val="Page Numbers (Bottom of Page)"/>
        <w:docPartUnique/>
      </w:docPartObj>
    </w:sdtPr>
    <w:sdtContent>
      <w:p w14:paraId="6F826940" w14:textId="487E5294" w:rsidR="00C666FE" w:rsidRDefault="00DA5243" w:rsidP="001A5DA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0B913EA" wp14:editId="4F6A9AF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28036403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9515688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3DB512" w14:textId="77777777" w:rsidR="00DA5243" w:rsidRDefault="00DA524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5172599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7271752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79361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B913EA" id="Grup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MBmQMAAJgKAAAOAAAAZHJzL2Uyb0RvYy54bWzUltuO2zYQhu8L9B0I3netg2VZwmqDrZNs&#10;CyRpgGx7T0vUoZVIlaRX2j59Z0ha9nrTFsihRWHAoCjOaOaf+Ua6fjEPPXngSndSFDS8CijhopRV&#10;J5qC/nz/+rstJdowUbFeCl7QR67pi5tvv7mexpxHspV9xRUBJ0Ln01jQ1pgxX6102fKB6Ss5cgE3&#10;a6kGZuBSNatKsQm8D/0qCoLNapKqGpUsudaw+9LdpDfWf13z0vxU15ob0hcUYjP2X9n/Pf6vbq5Z&#10;3ig2tl3pw2CfEMXAOgEPXVy9ZIaRg+qeuRq6Ukkta3NVymEl67oruc0BsgmDi2zulDyMNpcmn5px&#10;kQmkvdDpk92W7x7u1PhhfK9c9LB8I8vfNOiymsYmP7+P1407TPbTW1lBPdnBSJv4XKsBXUBKZLb6&#10;Pi768tmQEjbTNInjBMpQwr0wC5LAF6BsoUons3CdpcudV944jKIkcaaxs1ux3D3VRuojw8pDK+mT&#10;Wvrz1PrQspHbImhU470iXQXRr7MkTDbbbUaJYAMocY9Zfi9nEiXYVRgFHEdliZlhH2ysUNoJTITc&#10;tUw0/FYpObWcVRBniJaQzWLq/Gh08k+Kh8E2iClBZdfZNnKdfVR+k0CcqHq03dpnHKVj+ai0ueNy&#10;ILgoqAJkbJzs4Y02GM7pCNZXyNdd38M+y3vxZAMO4o4NHyN2sZt5P3s59rJ6hESUdBTC1IBFK9Uf&#10;lExAYEH17wemOCX9jwLEQFyPC3Vc7I8LJkowLaihxC13xmF9GFXXtODZyS3kLbRo3dlUUFkXhY8T&#10;+gTD9H3tlmdFjpMwjZIsg75zRbZEktjW6RIPhP+z8CF1340/HAN/AtIZEceSnvEQxQstniMcu64T&#10;UltvlpftR0Dyhv8lSOs0SsM0iaDaTmIsl2WOROkZSDvhRlQ5Cz+iFoLs6fvHESB8ApAzwZr/NUBW&#10;818uNH+u3kn0jR9fl9KdKPEg7bkwOykE8CRVfEIKmWkqnyyrfg0pqYceXjoPrCcwEZfZZgH8e/7I&#10;VNAsgYGDTrXsuwrhtBeq2e96RcBpQW8T/HnunxwbOgOv374bCrrFR/s+wnH0SlSWcsO63q0/Drjj&#10;CQcFKu2B+hcmcBRkaRZvwjUI+KxzbNP7Ofq1OsfOMZy6VjcU3SMbRkl0id/SQIGdJnYUO2oX+L5M&#10;B2Wb1CEPfv+/HXR6o9u+sp8/FgX/qYbfV+fX9tTpg/LmTwAAAP//AwBQSwMEFAAGAAgAAAAhAPAt&#10;uOTbAAAABQEAAA8AAABkcnMvZG93bnJldi54bWxMj8FOwzAQRO9I/QdrkbhRuykCFOJUgMoNhChp&#10;y9GNlzhqvA62m4a/x+UCl5FGs5p5WyxG27EBfWgdSZhNBTCk2umWGgnV+9PlLbAQFWnVOUIJ3xhg&#10;UU7OCpVrd6Q3HFaxYamEQq4kmBj7nPNQG7QqTF2PlLJP562KyfqGa6+Oqdx2PBPimlvVUlowqsdH&#10;g/V+dbASspv1VVh+9K8PL+uvzfC8rYxvKikvzsf7O2ARx/h3DCf8hA5lYtq5A+nAOgnpkfirpyzL&#10;ZsnvJMyFAF4W/D99+QMAAP//AwBQSwECLQAUAAYACAAAACEAtoM4kv4AAADhAQAAEwAAAAAAAAAA&#10;AAAAAAAAAAAAW0NvbnRlbnRfVHlwZXNdLnhtbFBLAQItABQABgAIAAAAIQA4/SH/1gAAAJQBAAAL&#10;AAAAAAAAAAAAAAAAAC8BAABfcmVscy8ucmVsc1BLAQItABQABgAIAAAAIQANM0MBmQMAAJgKAAAO&#10;AAAAAAAAAAAAAAAAAC4CAABkcnMvZTJvRG9jLnhtbFBLAQItABQABgAIAAAAIQDwLbjk2wAAAAUB&#10;AAAPAAAAAAAAAAAAAAAAAPMFAABkcnMvZG93bnJldi54bWxQSwUGAAAAAAQABADzAAAA+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DaKyAAAAOMAAAAPAAAAZHJzL2Rvd25yZXYueG1sRE9fa8Iw&#10;EH8f7DuEE/Y2U8csbTWKjA0GA1mtD3u8NWcbbC5dk2n37c1A8PF+/2+5Hm0nTjR441jBbJqAIK6d&#10;Ntwo2FdvjxkIH5A1do5JwR95WK/u75ZYaHfmkk670IgYwr5ABW0IfSGlr1uy6KeuJ47cwQ0WQzyH&#10;RuoBzzHcdvIpSVJp0XBsaLGnl5bq4+7XKth8cflqfrbfn+WhNFWVJ/yRHpV6mIybBYhAY7iJr+53&#10;Hec/5/PZPM2yHP5/igDI1QUAAP//AwBQSwECLQAUAAYACAAAACEA2+H2y+4AAACFAQAAEwAAAAAA&#10;AAAAAAAAAAAAAAAAW0NvbnRlbnRfVHlwZXNdLnhtbFBLAQItABQABgAIAAAAIQBa9CxbvwAAABUB&#10;AAALAAAAAAAAAAAAAAAAAB8BAABfcmVscy8ucmVsc1BLAQItABQABgAIAAAAIQC40DaKyAAAAOMA&#10;AAAPAAAAAAAAAAAAAAAAAAcCAABkcnMvZG93bnJldi54bWxQSwUGAAAAAAMAAwC3AAAA/AIAAAAA&#10;" filled="f" stroked="f">
                    <v:textbox inset="0,0,0,0">
                      <w:txbxContent>
                        <w:p w14:paraId="773DB512" w14:textId="77777777" w:rsidR="00DA5243" w:rsidRDefault="00DA52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pIxwAAAOMAAAAPAAAAZHJzL2Rvd25yZXYueG1sRE9fa8Iw&#10;EH8f+B3CCb7NVNe6WY0igw0Ze1ndxMejOdtgcylN1PrtzWCwx/v9v+W6t424UOeNYwWTcQKCuHTa&#10;cKXge/f2+ALCB2SNjWNScCMP69XgYYm5dlf+oksRKhFD2OeooA6hzaX0ZU0W/di1xJE7us5iiGdX&#10;Sd3hNYbbRk6TZCYtGo4NNbb0WlN5Ks5Wwc/GpJTuDx+fSUm01fLwXphUqdGw3yxABOrDv/jPvdVx&#10;/lM2eZ5m83kGvz9FAOTqDgAA//8DAFBLAQItABQABgAIAAAAIQDb4fbL7gAAAIUBAAATAAAAAAAA&#10;AAAAAAAAAAAAAABbQ29udGVudF9UeXBlc10ueG1sUEsBAi0AFAAGAAgAAAAhAFr0LFu/AAAAFQEA&#10;AAsAAAAAAAAAAAAAAAAAHwEAAF9yZWxzLy5yZWxzUEsBAi0AFAAGAAgAAAAhAH45qk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OAyQAAAOIAAAAPAAAAZHJzL2Rvd25yZXYueG1sRI/LasJA&#10;FIb3Bd9hOAU3UicGNSV1FBEkblzUC3R5mjnNhGbOhMyosU/fWQguf/4b32LV20ZcqfO1YwWTcQKC&#10;uHS65krB6bh9ewfhA7LGxjEpuJOH1XLwssBcuxt/0vUQKhFH2OeowITQ5lL60pBFP3YtcfR+XGcx&#10;RNlVUnd4i+O2kWmSzKXFmuODwZY2hsrfw8UqGPlEnsvZlylGxf77T5/5tLaFUsPXfv0BIlAfnuFH&#10;e6cVTLM0m2SzNEJEpIgDcvkPAAD//wMAUEsBAi0AFAAGAAgAAAAhANvh9svuAAAAhQEAABMAAAAA&#10;AAAAAAAAAAAAAAAAAFtDb250ZW50X1R5cGVzXS54bWxQSwECLQAUAAYACAAAACEAWvQsW78AAAAV&#10;AQAACwAAAAAAAAAAAAAAAAAfAQAAX3JlbHMvLnJlbHNQSwECLQAUAAYACAAAACEAiZajgM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1wazQAAAOMAAAAPAAAAZHJzL2Rvd25yZXYueG1sRI9Pa8JA&#10;FMTvQr/D8gq9iG4SxdbUVaShIkih/rl4e2Rfk2j2bciumn77riD0OMzMb5jZojO1uFLrKssK4mEE&#10;gji3uuJCwWH/OXgD4TyyxtoyKfglB4v5U2+GqbY33tJ15wsRIOxSVFB636RSurwkg25oG+Lg/djW&#10;oA+yLaRu8RbgppZJFE2kwYrDQokNfZSUn3cXo+Bruzqcj/KSJV217J9wkx1P35lSL8/d8h2Ep87/&#10;hx/ttVaQRNPX6WgSj2O4fwp/QM7/AAAA//8DAFBLAQItABQABgAIAAAAIQDb4fbL7gAAAIUBAAAT&#10;AAAAAAAAAAAAAAAAAAAAAABbQ29udGVudF9UeXBlc10ueG1sUEsBAi0AFAAGAAgAAAAhAFr0LFu/&#10;AAAAFQEAAAsAAAAAAAAAAAAAAAAAHwEAAF9yZWxzLy5yZWxzUEsBAi0AFAAGAAgAAAAhAOhXXBr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9115" w14:textId="77777777" w:rsidR="00DA5243" w:rsidRDefault="00DA52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CE7E" w14:textId="77777777" w:rsidR="00C51120" w:rsidRDefault="00C51120">
      <w:pPr>
        <w:spacing w:after="0" w:line="240" w:lineRule="auto"/>
      </w:pPr>
      <w:r>
        <w:separator/>
      </w:r>
    </w:p>
  </w:footnote>
  <w:footnote w:type="continuationSeparator" w:id="0">
    <w:p w14:paraId="38D199D3" w14:textId="77777777" w:rsidR="00C51120" w:rsidRDefault="00C5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49EF" w14:textId="77777777" w:rsidR="00DA5243" w:rsidRDefault="00DA524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A3BA" w14:textId="38455C85" w:rsidR="00C666FE" w:rsidRPr="001A5DA7" w:rsidRDefault="001A5DA7" w:rsidP="001A5DA7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22" w:name="_Hlk152662393"/>
    <w:bookmarkStart w:id="23" w:name="_Hlk135287041"/>
    <w:r w:rsidRPr="001A5DA7">
      <w:rPr>
        <w:rFonts w:ascii="Calibri" w:eastAsia="Times New Roman" w:hAnsi="Calibri" w:cs="Calibri"/>
        <w:sz w:val="20"/>
        <w:szCs w:val="20"/>
        <w:u w:val="single"/>
        <w:lang w:val="en-US"/>
      </w:rPr>
      <w:t>26. sjednica Gradskog vijeća</w:t>
    </w:r>
    <w:r w:rsidRPr="001A5DA7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1A5DA7">
      <w:rPr>
        <w:rFonts w:ascii="Calibri" w:eastAsia="Times New Roman" w:hAnsi="Calibri" w:cs="Calibri"/>
        <w:sz w:val="20"/>
        <w:szCs w:val="20"/>
        <w:u w:val="single"/>
        <w:lang w:val="en-US"/>
      </w:rPr>
      <w:tab/>
      <w:t>veljača 2024.</w:t>
    </w:r>
    <w:bookmarkEnd w:id="22"/>
    <w:bookmarkEnd w:id="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3DE7" w14:textId="77777777" w:rsidR="00DA5243" w:rsidRDefault="00DA52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34423"/>
    <w:multiLevelType w:val="multilevel"/>
    <w:tmpl w:val="655851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ED0761"/>
    <w:multiLevelType w:val="multilevel"/>
    <w:tmpl w:val="6B840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DB22CD"/>
    <w:multiLevelType w:val="multilevel"/>
    <w:tmpl w:val="9078B4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EA0270"/>
    <w:multiLevelType w:val="multilevel"/>
    <w:tmpl w:val="7CD210D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9CA6BF2"/>
    <w:multiLevelType w:val="multilevel"/>
    <w:tmpl w:val="E230D4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CC26F7"/>
    <w:multiLevelType w:val="multilevel"/>
    <w:tmpl w:val="2422B1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544DE"/>
    <w:multiLevelType w:val="hybridMultilevel"/>
    <w:tmpl w:val="00426528"/>
    <w:lvl w:ilvl="0" w:tplc="9CB42E92">
      <w:start w:val="26"/>
      <w:numFmt w:val="bullet"/>
      <w:lvlText w:val="-"/>
      <w:lvlJc w:val="left"/>
      <w:pPr>
        <w:ind w:left="141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41255957"/>
    <w:multiLevelType w:val="multilevel"/>
    <w:tmpl w:val="588A269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A92AF9"/>
    <w:multiLevelType w:val="multilevel"/>
    <w:tmpl w:val="85F218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D45B7D"/>
    <w:multiLevelType w:val="multilevel"/>
    <w:tmpl w:val="0BDEC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D335EF7"/>
    <w:multiLevelType w:val="multilevel"/>
    <w:tmpl w:val="C344B74C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37174E"/>
    <w:multiLevelType w:val="multilevel"/>
    <w:tmpl w:val="9B7439E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361471"/>
    <w:multiLevelType w:val="multilevel"/>
    <w:tmpl w:val="DA6C16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C15204"/>
    <w:multiLevelType w:val="multilevel"/>
    <w:tmpl w:val="52AC1E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9C40F3"/>
    <w:multiLevelType w:val="multilevel"/>
    <w:tmpl w:val="E53A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B1E45"/>
    <w:multiLevelType w:val="multilevel"/>
    <w:tmpl w:val="E6B08E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630138893">
    <w:abstractNumId w:val="13"/>
  </w:num>
  <w:num w:numId="2" w16cid:durableId="966622216">
    <w:abstractNumId w:val="4"/>
  </w:num>
  <w:num w:numId="3" w16cid:durableId="1623150988">
    <w:abstractNumId w:val="15"/>
  </w:num>
  <w:num w:numId="4" w16cid:durableId="1344160747">
    <w:abstractNumId w:val="6"/>
  </w:num>
  <w:num w:numId="5" w16cid:durableId="140923226">
    <w:abstractNumId w:val="16"/>
  </w:num>
  <w:num w:numId="6" w16cid:durableId="1924337490">
    <w:abstractNumId w:val="10"/>
  </w:num>
  <w:num w:numId="7" w16cid:durableId="956256211">
    <w:abstractNumId w:val="3"/>
  </w:num>
  <w:num w:numId="8" w16cid:durableId="1175262003">
    <w:abstractNumId w:val="11"/>
  </w:num>
  <w:num w:numId="9" w16cid:durableId="73401695">
    <w:abstractNumId w:val="12"/>
  </w:num>
  <w:num w:numId="10" w16cid:durableId="1682119098">
    <w:abstractNumId w:val="9"/>
  </w:num>
  <w:num w:numId="11" w16cid:durableId="1725327050">
    <w:abstractNumId w:val="14"/>
  </w:num>
  <w:num w:numId="12" w16cid:durableId="2022580011">
    <w:abstractNumId w:val="2"/>
  </w:num>
  <w:num w:numId="13" w16cid:durableId="1480538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105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2057786">
    <w:abstractNumId w:val="8"/>
  </w:num>
  <w:num w:numId="16" w16cid:durableId="954285291">
    <w:abstractNumId w:val="17"/>
  </w:num>
  <w:num w:numId="17" w16cid:durableId="132456231">
    <w:abstractNumId w:val="1"/>
  </w:num>
  <w:num w:numId="18" w16cid:durableId="271790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FE"/>
    <w:rsid w:val="0000280C"/>
    <w:rsid w:val="000367B5"/>
    <w:rsid w:val="00174883"/>
    <w:rsid w:val="001A5DA7"/>
    <w:rsid w:val="002E6D5D"/>
    <w:rsid w:val="00397DB4"/>
    <w:rsid w:val="00453EAC"/>
    <w:rsid w:val="00476E8D"/>
    <w:rsid w:val="004D7D92"/>
    <w:rsid w:val="005F4CF7"/>
    <w:rsid w:val="00627CA2"/>
    <w:rsid w:val="006E2126"/>
    <w:rsid w:val="006F31D1"/>
    <w:rsid w:val="008923C7"/>
    <w:rsid w:val="00896B32"/>
    <w:rsid w:val="008F326E"/>
    <w:rsid w:val="009526C2"/>
    <w:rsid w:val="00962E3A"/>
    <w:rsid w:val="009E06DE"/>
    <w:rsid w:val="00BA3B10"/>
    <w:rsid w:val="00BF3DA5"/>
    <w:rsid w:val="00C51120"/>
    <w:rsid w:val="00C666FE"/>
    <w:rsid w:val="00C94F3A"/>
    <w:rsid w:val="00CA0123"/>
    <w:rsid w:val="00D4035F"/>
    <w:rsid w:val="00DA5243"/>
    <w:rsid w:val="00ED6D56"/>
    <w:rsid w:val="00EF7E3D"/>
    <w:rsid w:val="00F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0DC3"/>
  <w15:docId w15:val="{08A30486-EF92-4300-AB5F-F16571F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6C0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0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C08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C0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C08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qFormat/>
    <w:rsid w:val="00A05213"/>
    <w:rPr>
      <w:rFonts w:eastAsiaTheme="minorEastAsi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05213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qFormat/>
    <w:rsid w:val="0098226F"/>
  </w:style>
  <w:style w:type="character" w:customStyle="1" w:styleId="PodnojeChar">
    <w:name w:val="Podnožje Char"/>
    <w:basedOn w:val="Zadanifontodlomka"/>
    <w:link w:val="Podnoje"/>
    <w:uiPriority w:val="99"/>
    <w:qFormat/>
    <w:rsid w:val="0098226F"/>
  </w:style>
  <w:style w:type="character" w:customStyle="1" w:styleId="Tijeloteksta2Char">
    <w:name w:val="Tijelo teksta 2 Char"/>
    <w:basedOn w:val="Zadanifontodlomka"/>
    <w:link w:val="Tijeloteksta2"/>
    <w:qFormat/>
    <w:rsid w:val="00F85BC2"/>
    <w:rPr>
      <w:rFonts w:ascii="Arial" w:eastAsia="Times New Roman" w:hAnsi="Arial" w:cs="Arial"/>
      <w:b/>
      <w:bCs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qFormat/>
    <w:rsid w:val="00C1353A"/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BE0392"/>
    <w:rPr>
      <w:vertAlign w:val="superscript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Zadanifontodlomka"/>
    <w:qFormat/>
    <w:rsid w:val="00BE0392"/>
    <w:rPr>
      <w:rFonts w:ascii="Arial" w:hAnsi="Arial" w:cs="Arial"/>
      <w:color w:val="000000"/>
      <w:sz w:val="16"/>
      <w:szCs w:val="16"/>
    </w:rPr>
  </w:style>
  <w:style w:type="character" w:customStyle="1" w:styleId="Tijeloteksta-uvlaka3Char">
    <w:name w:val="Tijelo teksta - uvlaka 3 Char"/>
    <w:basedOn w:val="Zadanifontodlomka"/>
    <w:uiPriority w:val="99"/>
    <w:qFormat/>
    <w:rsid w:val="00BE0392"/>
    <w:rPr>
      <w:sz w:val="16"/>
      <w:szCs w:val="16"/>
    </w:rPr>
  </w:style>
  <w:style w:type="character" w:customStyle="1" w:styleId="outputformat1">
    <w:name w:val="outputformat1"/>
    <w:basedOn w:val="Zadanifontodlomka"/>
    <w:qFormat/>
    <w:rsid w:val="00702591"/>
    <w:rPr>
      <w:rFonts w:ascii="Arial" w:hAnsi="Arial" w:cs="Arial"/>
      <w:sz w:val="18"/>
      <w:szCs w:val="18"/>
    </w:rPr>
  </w:style>
  <w:style w:type="character" w:customStyle="1" w:styleId="Internetskapoveznica">
    <w:name w:val="Internetska poveznica"/>
    <w:basedOn w:val="Zadanifontodlomka"/>
    <w:uiPriority w:val="99"/>
    <w:unhideWhenUsed/>
    <w:rsid w:val="00837CC6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BE1201"/>
  </w:style>
  <w:style w:type="character" w:customStyle="1" w:styleId="OpisslikeChar">
    <w:name w:val="Opis slike Char"/>
    <w:basedOn w:val="Zadanifontodlomka"/>
    <w:link w:val="Opisslike"/>
    <w:uiPriority w:val="35"/>
    <w:qFormat/>
    <w:rsid w:val="009363E5"/>
    <w:rPr>
      <w:rFonts w:eastAsiaTheme="minorHAnsi"/>
      <w:b/>
      <w:i/>
      <w:iCs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6C08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C08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C08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C08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C08D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53A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link w:val="OpisslikeChar"/>
    <w:uiPriority w:val="35"/>
    <w:unhideWhenUsed/>
    <w:qFormat/>
    <w:rsid w:val="009363E5"/>
    <w:pPr>
      <w:spacing w:after="0" w:line="240" w:lineRule="auto"/>
      <w:jc w:val="center"/>
    </w:pPr>
    <w:rPr>
      <w:rFonts w:eastAsiaTheme="minorHAnsi"/>
      <w:b/>
      <w:i/>
      <w:iCs/>
      <w:sz w:val="18"/>
      <w:szCs w:val="18"/>
      <w:lang w:eastAsia="en-US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link w:val="BezproredaChar"/>
    <w:uiPriority w:val="1"/>
    <w:qFormat/>
    <w:rsid w:val="00A05213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qFormat/>
    <w:rsid w:val="009822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409AA"/>
    <w:pPr>
      <w:ind w:left="720"/>
      <w:contextualSpacing/>
    </w:pPr>
  </w:style>
  <w:style w:type="paragraph" w:styleId="Tijeloteksta2">
    <w:name w:val="Body Text 2"/>
    <w:basedOn w:val="Normal"/>
    <w:link w:val="Tijeloteksta2Char"/>
    <w:qFormat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jeloteksta-uvlaka3">
    <w:name w:val="Body Text Indent 3"/>
    <w:basedOn w:val="Normal"/>
    <w:uiPriority w:val="99"/>
    <w:unhideWhenUsed/>
    <w:qFormat/>
    <w:rsid w:val="00BE0392"/>
    <w:pPr>
      <w:spacing w:after="120"/>
      <w:ind w:left="283"/>
    </w:pPr>
    <w:rPr>
      <w:sz w:val="16"/>
      <w:szCs w:val="16"/>
    </w:rPr>
  </w:style>
  <w:style w:type="paragraph" w:customStyle="1" w:styleId="Bezproreda1">
    <w:name w:val="Bez proreda1"/>
    <w:qFormat/>
    <w:rsid w:val="00702591"/>
    <w:rPr>
      <w:rFonts w:eastAsia="Times New Roman" w:cs="Times New Roman"/>
      <w:sz w:val="22"/>
    </w:rPr>
  </w:style>
  <w:style w:type="paragraph" w:customStyle="1" w:styleId="Mini-naslov">
    <w:name w:val="Mini-naslov"/>
    <w:basedOn w:val="Normal"/>
    <w:qFormat/>
    <w:rsid w:val="00D63069"/>
    <w:pPr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paragraph" w:customStyle="1" w:styleId="NoSpacing1">
    <w:name w:val="No Spacing1"/>
    <w:qFormat/>
    <w:rsid w:val="00F02999"/>
    <w:rPr>
      <w:rFonts w:eastAsia="Times New Roman" w:cs="Times New Roman"/>
      <w:sz w:val="22"/>
    </w:rPr>
  </w:style>
  <w:style w:type="paragraph" w:customStyle="1" w:styleId="Razina1">
    <w:name w:val="Razina 1"/>
    <w:basedOn w:val="Naslov1"/>
    <w:next w:val="Normal"/>
    <w:uiPriority w:val="99"/>
    <w:qFormat/>
    <w:rsid w:val="006C08DE"/>
    <w:pPr>
      <w:keepNext w:val="0"/>
      <w:keepLines w:val="0"/>
      <w:spacing w:before="120" w:after="120" w:line="240" w:lineRule="auto"/>
      <w:ind w:left="720" w:hanging="360"/>
      <w:jc w:val="both"/>
    </w:pPr>
    <w:rPr>
      <w:rFonts w:ascii="Calibri" w:eastAsia="Times New Roman" w:hAnsi="Calibri" w:cs="Times New Roman"/>
      <w:b/>
      <w:i/>
      <w:caps/>
      <w:color w:val="auto"/>
      <w:lang w:eastAsia="zh-CN"/>
    </w:rPr>
  </w:style>
  <w:style w:type="paragraph" w:customStyle="1" w:styleId="Razina2">
    <w:name w:val="Razina 2"/>
    <w:basedOn w:val="Naslov2"/>
    <w:next w:val="Normal"/>
    <w:uiPriority w:val="99"/>
    <w:qFormat/>
    <w:rsid w:val="006C08DE"/>
    <w:pPr>
      <w:keepNext w:val="0"/>
      <w:keepLines w:val="0"/>
      <w:spacing w:before="120" w:after="120"/>
      <w:ind w:left="720" w:hanging="360"/>
      <w:jc w:val="both"/>
    </w:pPr>
    <w:rPr>
      <w:rFonts w:asciiTheme="minorHAnsi" w:eastAsia="Times New Roman" w:hAnsiTheme="minorHAnsi" w:cs="Times New Roman"/>
      <w:b/>
      <w:i/>
      <w:color w:val="000000"/>
      <w:sz w:val="28"/>
      <w:szCs w:val="28"/>
      <w:lang w:eastAsia="zh-CN"/>
    </w:rPr>
  </w:style>
  <w:style w:type="paragraph" w:customStyle="1" w:styleId="Razina3">
    <w:name w:val="Razina 3"/>
    <w:basedOn w:val="Naslov3"/>
    <w:next w:val="Normal"/>
    <w:uiPriority w:val="99"/>
    <w:qFormat/>
    <w:rsid w:val="006C08DE"/>
    <w:pPr>
      <w:keepNext w:val="0"/>
      <w:keepLines w:val="0"/>
      <w:spacing w:before="240" w:after="240" w:line="240" w:lineRule="auto"/>
      <w:ind w:left="1080" w:hanging="720"/>
      <w:jc w:val="both"/>
    </w:pPr>
    <w:rPr>
      <w:rFonts w:ascii="Calibri" w:eastAsia="Times New Roman" w:hAnsi="Calibri" w:cs="Times New Roman"/>
      <w:i/>
      <w:color w:val="auto"/>
      <w:lang w:val="en-US" w:eastAsia="en-US"/>
    </w:rPr>
  </w:style>
  <w:style w:type="paragraph" w:customStyle="1" w:styleId="Razina4">
    <w:name w:val="Razina 4"/>
    <w:basedOn w:val="Naslov4"/>
    <w:next w:val="Normal"/>
    <w:uiPriority w:val="99"/>
    <w:qFormat/>
    <w:rsid w:val="006C08DE"/>
    <w:pPr>
      <w:keepNext w:val="0"/>
      <w:keepLines w:val="0"/>
      <w:spacing w:before="240" w:after="240" w:line="240" w:lineRule="auto"/>
      <w:ind w:left="1080" w:hanging="720"/>
      <w:jc w:val="both"/>
    </w:pPr>
    <w:rPr>
      <w:rFonts w:ascii="Calibri" w:eastAsia="SimSun" w:hAnsi="Calibri" w:cs="Times New Roman"/>
      <w:bCs/>
      <w:iCs w:val="0"/>
      <w:color w:val="auto"/>
      <w:sz w:val="24"/>
      <w:szCs w:val="24"/>
      <w:shd w:val="clear" w:color="auto" w:fill="FFFFFF"/>
      <w:lang w:val="en-US"/>
    </w:rPr>
  </w:style>
  <w:style w:type="paragraph" w:customStyle="1" w:styleId="Razina5">
    <w:name w:val="Razina 5"/>
    <w:basedOn w:val="Naslov5"/>
    <w:next w:val="Normal"/>
    <w:uiPriority w:val="99"/>
    <w:qFormat/>
    <w:rsid w:val="006C08DE"/>
    <w:pPr>
      <w:keepNext w:val="0"/>
      <w:keepLines w:val="0"/>
      <w:spacing w:before="360" w:after="180" w:line="240" w:lineRule="auto"/>
      <w:ind w:left="1440" w:hanging="1080"/>
      <w:jc w:val="both"/>
    </w:pPr>
    <w:rPr>
      <w:rFonts w:ascii="Calibri" w:eastAsia="Times New Roman" w:hAnsi="Calibri" w:cs="Times New Roman"/>
      <w:bCs/>
      <w:i/>
      <w:iCs/>
      <w:color w:val="auto"/>
      <w:sz w:val="24"/>
      <w:szCs w:val="24"/>
      <w:lang w:eastAsia="zh-CN"/>
    </w:rPr>
  </w:style>
  <w:style w:type="paragraph" w:customStyle="1" w:styleId="Bezproreda2">
    <w:name w:val="Bez proreda2"/>
    <w:qFormat/>
    <w:rsid w:val="00040356"/>
    <w:rPr>
      <w:rFonts w:eastAsia="Times New Roman" w:cs="Times New Roman"/>
      <w:sz w:val="22"/>
      <w:lang w:eastAsia="en-US"/>
    </w:rPr>
  </w:style>
  <w:style w:type="paragraph" w:customStyle="1" w:styleId="box453941">
    <w:name w:val="box_453941"/>
    <w:basedOn w:val="Normal"/>
    <w:uiPriority w:val="99"/>
    <w:qFormat/>
    <w:rsid w:val="008D3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drajokvira">
    <w:name w:val="Sadržaj okvira"/>
    <w:basedOn w:val="Normal"/>
    <w:qFormat/>
  </w:style>
  <w:style w:type="numbering" w:customStyle="1" w:styleId="Razinskipopis">
    <w:name w:val="Razinski popis"/>
    <w:uiPriority w:val="99"/>
    <w:qFormat/>
    <w:rsid w:val="006C08DE"/>
  </w:style>
  <w:style w:type="table" w:styleId="Reetkatablice">
    <w:name w:val="Table Grid"/>
    <w:basedOn w:val="Obinatablica"/>
    <w:uiPriority w:val="59"/>
    <w:rsid w:val="006C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ED6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E6C981-3454-4D5A-941B-C3D9793F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Grad Pakrac</Company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2023. godini</dc:subject>
  <dc:creator>GRAD POŽEGA</dc:creator>
  <dc:description/>
  <cp:lastModifiedBy>Mario Križanac</cp:lastModifiedBy>
  <cp:revision>4</cp:revision>
  <cp:lastPrinted>2010-11-25T19:40:00Z</cp:lastPrinted>
  <dcterms:created xsi:type="dcterms:W3CDTF">2024-02-21T10:26:00Z</dcterms:created>
  <dcterms:modified xsi:type="dcterms:W3CDTF">2024-02-21T10:34:00Z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 Pakrac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