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639" w:type="dxa"/>
        <w:jc w:val="center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8539C" w:rsidRPr="00DB711F" w14:paraId="0957D9EC" w14:textId="77777777" w:rsidTr="00F651D0">
        <w:trPr>
          <w:trHeight w:val="14175"/>
          <w:jc w:val="center"/>
        </w:trPr>
        <w:tc>
          <w:tcPr>
            <w:tcW w:w="9639" w:type="dxa"/>
          </w:tcPr>
          <w:p w14:paraId="503A866D" w14:textId="77777777" w:rsidR="00E8539C" w:rsidRPr="00DB711F" w:rsidRDefault="00DB711F" w:rsidP="00352F8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  <w:bookmarkStart w:id="0" w:name="_Hlk103671220"/>
            <w:r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  <w:t>28</w:t>
            </w:r>
            <w:r w:rsidR="00E8539C" w:rsidRPr="00DB711F"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043E706" w14:textId="77777777" w:rsidR="00E8539C" w:rsidRPr="00DB711F" w:rsidRDefault="00E8539C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1F5E0BF8" w14:textId="514C907D" w:rsidR="00E8539C" w:rsidRPr="00DB711F" w:rsidRDefault="00E8539C" w:rsidP="00F651D0">
            <w:pPr>
              <w:spacing w:line="252" w:lineRule="auto"/>
              <w:jc w:val="center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  <w:r w:rsidRPr="00DB711F"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  <w:t xml:space="preserve">TOČKA </w:t>
            </w:r>
            <w:r w:rsidR="00DB711F"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  <w:t xml:space="preserve">7. </w:t>
            </w:r>
            <w:r w:rsidRPr="00DB711F"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  <w:t>DNEVNOG REDA</w:t>
            </w:r>
          </w:p>
          <w:p w14:paraId="28CF8A05" w14:textId="77777777" w:rsidR="00E8539C" w:rsidRPr="00DB711F" w:rsidRDefault="00E8539C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3CEEB42A" w14:textId="77777777" w:rsidR="00E8539C" w:rsidRDefault="00E8539C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55172554" w14:textId="77777777" w:rsidR="00F651D0" w:rsidRDefault="00F651D0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39783D1D" w14:textId="77777777" w:rsidR="00F651D0" w:rsidRDefault="00F651D0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2C827AA3" w14:textId="77777777" w:rsidR="00E8539C" w:rsidRPr="00DB711F" w:rsidRDefault="00E8539C" w:rsidP="00352F8B">
            <w:pPr>
              <w:spacing w:after="0" w:line="240" w:lineRule="auto"/>
              <w:jc w:val="center"/>
              <w:rPr>
                <w:rFonts w:asciiTheme="minorHAnsi" w:hAnsiTheme="minorHAnsi" w:cs="Aptos"/>
                <w:sz w:val="28"/>
                <w:szCs w:val="28"/>
                <w:lang w:eastAsia="zh-CN"/>
              </w:rPr>
            </w:pPr>
            <w:r w:rsidRPr="00DB711F">
              <w:rPr>
                <w:rFonts w:asciiTheme="minorHAnsi" w:hAnsiTheme="minorHAnsi" w:cs="Aptos"/>
                <w:sz w:val="28"/>
                <w:szCs w:val="28"/>
              </w:rPr>
              <w:t xml:space="preserve">PRIJEDLOG </w:t>
            </w:r>
            <w:r w:rsidRPr="00DB711F">
              <w:rPr>
                <w:rFonts w:asciiTheme="minorHAnsi" w:hAnsiTheme="minorHAnsi" w:cs="Aptos"/>
                <w:sz w:val="28"/>
                <w:szCs w:val="28"/>
                <w:lang w:eastAsia="zh-CN"/>
              </w:rPr>
              <w:t>ODLUKE</w:t>
            </w:r>
          </w:p>
          <w:p w14:paraId="24A78EB7" w14:textId="77777777" w:rsidR="00E8539C" w:rsidRPr="00DB711F" w:rsidRDefault="00E8539C" w:rsidP="00F651D0">
            <w:pPr>
              <w:spacing w:line="240" w:lineRule="auto"/>
              <w:jc w:val="center"/>
              <w:rPr>
                <w:rFonts w:asciiTheme="minorHAnsi" w:hAnsiTheme="minorHAnsi" w:cs="Aptos"/>
                <w:sz w:val="28"/>
                <w:szCs w:val="28"/>
                <w:lang w:eastAsia="zh-CN"/>
              </w:rPr>
            </w:pPr>
            <w:r w:rsidRPr="00DB711F">
              <w:rPr>
                <w:rFonts w:asciiTheme="minorHAnsi" w:hAnsiTheme="minorHAnsi" w:cs="Aptos"/>
                <w:sz w:val="28"/>
                <w:szCs w:val="28"/>
                <w:lang w:eastAsia="zh-CN"/>
              </w:rPr>
              <w:t>O RASPODJELI REZULTATA GRADA POŽEGE ZA 202</w:t>
            </w:r>
            <w:r w:rsidR="00A12F20" w:rsidRPr="00DB711F">
              <w:rPr>
                <w:rFonts w:asciiTheme="minorHAnsi" w:hAnsiTheme="minorHAnsi" w:cs="Aptos"/>
                <w:sz w:val="28"/>
                <w:szCs w:val="28"/>
                <w:lang w:eastAsia="zh-CN"/>
              </w:rPr>
              <w:t>3</w:t>
            </w:r>
            <w:r w:rsidRPr="00DB711F">
              <w:rPr>
                <w:rFonts w:asciiTheme="minorHAnsi" w:hAnsiTheme="minorHAnsi" w:cs="Aptos"/>
                <w:sz w:val="28"/>
                <w:szCs w:val="28"/>
                <w:lang w:eastAsia="zh-CN"/>
              </w:rPr>
              <w:t>. GODINU</w:t>
            </w:r>
          </w:p>
          <w:p w14:paraId="4B1AD19B" w14:textId="77777777" w:rsidR="00E8539C" w:rsidRPr="00DB711F" w:rsidRDefault="00E8539C" w:rsidP="00F651D0">
            <w:pPr>
              <w:pStyle w:val="Standard"/>
              <w:ind w:right="-142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5EE7F9F4" w14:textId="77777777" w:rsidR="00E8539C" w:rsidRPr="00DB711F" w:rsidRDefault="00E8539C" w:rsidP="00F651D0">
            <w:pPr>
              <w:pStyle w:val="Standard"/>
              <w:ind w:right="-142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046CECE5" w14:textId="77777777" w:rsidR="00E8539C" w:rsidRDefault="00E8539C" w:rsidP="00F651D0">
            <w:pPr>
              <w:pStyle w:val="Standard"/>
              <w:ind w:right="-142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61C8CC34" w14:textId="77777777" w:rsidR="00DB711F" w:rsidRPr="00DB711F" w:rsidRDefault="00DB711F" w:rsidP="00F651D0">
            <w:pPr>
              <w:pStyle w:val="Standard"/>
              <w:ind w:right="-142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6F4EDDE0" w14:textId="77777777" w:rsidR="00E8539C" w:rsidRPr="00DB711F" w:rsidRDefault="00E8539C" w:rsidP="00F651D0">
            <w:pPr>
              <w:spacing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  <w:r w:rsidRPr="00DB711F"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  <w:t>PREDLAGATELJ:</w:t>
            </w:r>
            <w:r w:rsidRPr="00DB711F"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6277D63D" w14:textId="77777777" w:rsidR="00E8539C" w:rsidRPr="00DB711F" w:rsidRDefault="00E8539C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2A62D600" w14:textId="77777777" w:rsidR="00E8539C" w:rsidRPr="00DB711F" w:rsidRDefault="00E8539C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  <w:r w:rsidRPr="00DB711F"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  <w:t>IZVJESTITELJ:</w:t>
            </w:r>
            <w:r w:rsidRPr="00DB711F"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2CB890CC" w14:textId="77777777" w:rsidR="00E8539C" w:rsidRDefault="00E8539C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25F7C5A6" w14:textId="77777777" w:rsidR="00F651D0" w:rsidRDefault="00F651D0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7F4F17F7" w14:textId="77777777" w:rsidR="00F651D0" w:rsidRPr="00DB711F" w:rsidRDefault="00F651D0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3F97B0EF" w14:textId="77777777" w:rsidR="00E8539C" w:rsidRPr="00DB711F" w:rsidRDefault="00E8539C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396B9DF6" w14:textId="77777777" w:rsidR="00E8539C" w:rsidRPr="00DB711F" w:rsidRDefault="00E8539C" w:rsidP="00F651D0">
            <w:pPr>
              <w:spacing w:after="0" w:line="252" w:lineRule="auto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7097B7BD" w14:textId="77777777" w:rsidR="00B463DF" w:rsidRDefault="00B463DF" w:rsidP="00F651D0">
            <w:pPr>
              <w:tabs>
                <w:tab w:val="left" w:pos="3686"/>
              </w:tabs>
              <w:spacing w:after="0" w:line="240" w:lineRule="auto"/>
              <w:ind w:right="5578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239FB68B" w14:textId="77777777" w:rsidR="00F651D0" w:rsidRDefault="00F651D0" w:rsidP="00F651D0">
            <w:pPr>
              <w:tabs>
                <w:tab w:val="left" w:pos="3686"/>
              </w:tabs>
              <w:spacing w:after="0" w:line="240" w:lineRule="auto"/>
              <w:ind w:right="5578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1FB4AA86" w14:textId="77777777" w:rsidR="00F651D0" w:rsidRDefault="00F651D0" w:rsidP="00F651D0">
            <w:pPr>
              <w:tabs>
                <w:tab w:val="left" w:pos="3686"/>
              </w:tabs>
              <w:spacing w:after="0" w:line="240" w:lineRule="auto"/>
              <w:ind w:right="5578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71826121" w14:textId="77777777" w:rsidR="00F651D0" w:rsidRDefault="00F651D0" w:rsidP="00F651D0">
            <w:pPr>
              <w:tabs>
                <w:tab w:val="left" w:pos="3686"/>
              </w:tabs>
              <w:spacing w:after="0" w:line="240" w:lineRule="auto"/>
              <w:ind w:right="5578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596C48F6" w14:textId="77777777" w:rsidR="00F651D0" w:rsidRPr="00DB711F" w:rsidRDefault="00F651D0" w:rsidP="00F651D0">
            <w:pPr>
              <w:tabs>
                <w:tab w:val="left" w:pos="3686"/>
              </w:tabs>
              <w:spacing w:after="0" w:line="240" w:lineRule="auto"/>
              <w:ind w:right="5578"/>
              <w:rPr>
                <w:rFonts w:asciiTheme="minorHAnsi" w:hAnsiTheme="minorHAnsi" w:cs="Aptos"/>
                <w:bCs/>
                <w:sz w:val="28"/>
                <w:szCs w:val="28"/>
                <w:lang w:eastAsia="en-US"/>
              </w:rPr>
            </w:pPr>
          </w:p>
          <w:p w14:paraId="0770B18B" w14:textId="77777777" w:rsidR="00E8539C" w:rsidRPr="00DB711F" w:rsidRDefault="00DB711F" w:rsidP="00DB71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  <w:bCs/>
                <w:color w:val="000000" w:themeColor="text1"/>
                <w:sz w:val="28"/>
                <w:szCs w:val="28"/>
              </w:rPr>
              <w:t xml:space="preserve">Svibanj </w:t>
            </w:r>
            <w:r w:rsidR="00A12F20" w:rsidRPr="00DB711F">
              <w:rPr>
                <w:rFonts w:asciiTheme="minorHAnsi" w:hAnsiTheme="minorHAnsi" w:cs="Aptos"/>
                <w:bCs/>
                <w:color w:val="000000" w:themeColor="text1"/>
                <w:sz w:val="28"/>
                <w:szCs w:val="28"/>
              </w:rPr>
              <w:t>2024.</w:t>
            </w:r>
            <w:bookmarkEnd w:id="0"/>
          </w:p>
        </w:tc>
      </w:tr>
    </w:tbl>
    <w:p w14:paraId="207D8795" w14:textId="77777777" w:rsidR="00F651D0" w:rsidRPr="00F651D0" w:rsidRDefault="00F651D0" w:rsidP="00F651D0">
      <w:pPr>
        <w:tabs>
          <w:tab w:val="left" w:pos="3969"/>
        </w:tabs>
        <w:spacing w:after="0" w:line="240" w:lineRule="auto"/>
        <w:ind w:right="4536" w:firstLine="1701"/>
        <w:rPr>
          <w:rFonts w:ascii="Times New Roman" w:hAnsi="Times New Roman"/>
        </w:rPr>
      </w:pPr>
      <w:r w:rsidRPr="00F651D0">
        <w:rPr>
          <w:rFonts w:ascii="Times New Roman" w:hAnsi="Times New Roman"/>
          <w:noProof/>
        </w:rPr>
        <w:lastRenderedPageBreak/>
        <w:drawing>
          <wp:inline distT="0" distB="0" distL="0" distR="0" wp14:anchorId="00B28F77" wp14:editId="775AD49D">
            <wp:extent cx="314325" cy="428625"/>
            <wp:effectExtent l="0" t="0" r="9525" b="9525"/>
            <wp:docPr id="9" name="Picture 9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71AC7" w14:textId="77777777" w:rsidR="00F651D0" w:rsidRPr="00F651D0" w:rsidRDefault="00F651D0" w:rsidP="00F651D0">
      <w:pPr>
        <w:spacing w:after="0"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eastAsia="Calibri" w:cs="Calibri"/>
          <w:noProof/>
          <w:lang w:eastAsia="en-US"/>
        </w:rPr>
        <w:t>R  E  P  U  B  L  I  K  A    H  R  V  A  T  S  K  A</w:t>
      </w:r>
    </w:p>
    <w:p w14:paraId="135AE7E3" w14:textId="77777777" w:rsidR="00F651D0" w:rsidRPr="00F651D0" w:rsidRDefault="00F651D0" w:rsidP="00F651D0">
      <w:pPr>
        <w:spacing w:after="0"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cs="Calibr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EBE9A39" wp14:editId="412F3534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224521031" name="Slika 22452103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1D0">
        <w:rPr>
          <w:rFonts w:eastAsia="Calibri" w:cs="Calibri"/>
          <w:noProof/>
          <w:lang w:eastAsia="en-US"/>
        </w:rPr>
        <w:t>POŽEŠKO-SLAVONSKA ŽUPANIJA</w:t>
      </w:r>
    </w:p>
    <w:p w14:paraId="217EADA8" w14:textId="77777777" w:rsidR="00F651D0" w:rsidRPr="00F651D0" w:rsidRDefault="00F651D0" w:rsidP="00F651D0">
      <w:pPr>
        <w:spacing w:after="0"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eastAsia="Calibri" w:cs="Calibri"/>
          <w:noProof/>
          <w:lang w:eastAsia="en-US"/>
        </w:rPr>
        <w:t>GRAD POŽEGA</w:t>
      </w:r>
    </w:p>
    <w:p w14:paraId="13D8D6BB" w14:textId="77777777" w:rsidR="00F651D0" w:rsidRPr="00F651D0" w:rsidRDefault="00F651D0" w:rsidP="00F651D0">
      <w:pPr>
        <w:spacing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eastAsia="Calibri" w:cs="Calibri"/>
          <w:noProof/>
          <w:lang w:eastAsia="en-US"/>
        </w:rPr>
        <w:t>GRADONAČELNIK</w:t>
      </w:r>
    </w:p>
    <w:p w14:paraId="0B33672C" w14:textId="77777777" w:rsidR="00FF14E8" w:rsidRPr="00900DF3" w:rsidRDefault="00FF14E8" w:rsidP="00FF14E8">
      <w:pPr>
        <w:suppressAutoHyphens/>
        <w:spacing w:after="0" w:line="240" w:lineRule="auto"/>
        <w:ind w:right="50"/>
        <w:jc w:val="both"/>
        <w:rPr>
          <w:rFonts w:asciiTheme="minorHAnsi" w:hAnsiTheme="minorHAnsi" w:cs="Aptos"/>
          <w:bCs/>
          <w:lang w:eastAsia="zh-CN"/>
        </w:rPr>
      </w:pPr>
      <w:r w:rsidRPr="00900DF3">
        <w:rPr>
          <w:rFonts w:asciiTheme="minorHAnsi" w:hAnsiTheme="minorHAnsi" w:cs="Aptos"/>
          <w:bCs/>
          <w:lang w:eastAsia="zh-CN"/>
        </w:rPr>
        <w:t>KLASA: 400-01/24-01/2</w:t>
      </w:r>
    </w:p>
    <w:p w14:paraId="4E09C3DF" w14:textId="77777777" w:rsidR="00FF14E8" w:rsidRPr="00900DF3" w:rsidRDefault="00FF14E8" w:rsidP="00FF14E8">
      <w:pPr>
        <w:suppressAutoHyphens/>
        <w:spacing w:after="0" w:line="240" w:lineRule="auto"/>
        <w:ind w:right="50"/>
        <w:jc w:val="both"/>
        <w:rPr>
          <w:rFonts w:asciiTheme="minorHAnsi" w:hAnsiTheme="minorHAnsi" w:cs="Aptos"/>
          <w:bCs/>
          <w:lang w:eastAsia="zh-CN"/>
        </w:rPr>
      </w:pPr>
      <w:r w:rsidRPr="00900DF3">
        <w:rPr>
          <w:rFonts w:asciiTheme="minorHAnsi" w:hAnsiTheme="minorHAnsi" w:cs="Aptos"/>
          <w:bCs/>
          <w:lang w:eastAsia="zh-CN"/>
        </w:rPr>
        <w:t>URBROJ: 2177-1-02/01-24-2</w:t>
      </w:r>
    </w:p>
    <w:p w14:paraId="67AC2763" w14:textId="77777777" w:rsidR="00FF14E8" w:rsidRPr="00FF14E8" w:rsidRDefault="00FF14E8" w:rsidP="00F651D0">
      <w:pPr>
        <w:suppressAutoHyphens/>
        <w:spacing w:line="240" w:lineRule="auto"/>
        <w:ind w:right="50"/>
        <w:jc w:val="both"/>
        <w:rPr>
          <w:rFonts w:asciiTheme="minorHAnsi" w:hAnsiTheme="minorHAnsi" w:cs="Aptos"/>
          <w:lang w:eastAsia="zh-CN"/>
        </w:rPr>
      </w:pPr>
      <w:r w:rsidRPr="00FF14E8">
        <w:rPr>
          <w:rFonts w:asciiTheme="minorHAnsi" w:hAnsiTheme="minorHAnsi" w:cs="Aptos"/>
          <w:bCs/>
          <w:lang w:eastAsia="zh-CN"/>
        </w:rPr>
        <w:t xml:space="preserve">Požega, </w:t>
      </w:r>
      <w:r w:rsidR="006B6568">
        <w:rPr>
          <w:rFonts w:asciiTheme="minorHAnsi" w:hAnsiTheme="minorHAnsi" w:cs="Aptos"/>
          <w:bCs/>
          <w:lang w:eastAsia="zh-CN"/>
        </w:rPr>
        <w:t>15</w:t>
      </w:r>
      <w:r>
        <w:rPr>
          <w:rFonts w:asciiTheme="minorHAnsi" w:hAnsiTheme="minorHAnsi" w:cs="Aptos"/>
          <w:bCs/>
          <w:lang w:eastAsia="zh-CN"/>
        </w:rPr>
        <w:t xml:space="preserve">. </w:t>
      </w:r>
      <w:r w:rsidRPr="00FF14E8">
        <w:rPr>
          <w:rFonts w:asciiTheme="minorHAnsi" w:hAnsiTheme="minorHAnsi" w:cs="Aptos"/>
          <w:bCs/>
          <w:lang w:eastAsia="zh-CN"/>
        </w:rPr>
        <w:t>svibnja 2024.</w:t>
      </w:r>
    </w:p>
    <w:p w14:paraId="580D5080" w14:textId="77777777" w:rsidR="00FF14E8" w:rsidRPr="00DB711F" w:rsidRDefault="00FF14E8" w:rsidP="00FF14E8">
      <w:pPr>
        <w:suppressAutoHyphens/>
        <w:autoSpaceDE w:val="0"/>
        <w:spacing w:after="0" w:line="240" w:lineRule="exact"/>
        <w:ind w:left="1183" w:right="3226" w:hanging="1183"/>
        <w:rPr>
          <w:rFonts w:asciiTheme="minorHAnsi" w:hAnsiTheme="minorHAnsi" w:cs="Aptos"/>
          <w:lang w:eastAsia="zh-CN"/>
        </w:rPr>
      </w:pPr>
    </w:p>
    <w:p w14:paraId="11D6157F" w14:textId="77777777" w:rsidR="00FF14E8" w:rsidRPr="00F651D0" w:rsidRDefault="00FF14E8" w:rsidP="00F651D0">
      <w:pPr>
        <w:suppressAutoHyphens/>
        <w:autoSpaceDE w:val="0"/>
        <w:spacing w:before="43" w:line="240" w:lineRule="auto"/>
        <w:ind w:left="4320" w:firstLine="720"/>
        <w:jc w:val="right"/>
        <w:rPr>
          <w:rFonts w:asciiTheme="minorHAnsi" w:hAnsiTheme="minorHAnsi" w:cs="Aptos"/>
          <w:bCs/>
          <w:lang w:eastAsia="zh-CN"/>
        </w:rPr>
      </w:pPr>
      <w:r w:rsidRPr="00F651D0">
        <w:rPr>
          <w:rFonts w:asciiTheme="minorHAnsi" w:hAnsiTheme="minorHAnsi" w:cs="Aptos"/>
          <w:bCs/>
          <w:lang w:eastAsia="zh-CN"/>
        </w:rPr>
        <w:t>GRADSKOM VIJEĆU GRADA POŽEGE</w:t>
      </w:r>
    </w:p>
    <w:p w14:paraId="366936B4" w14:textId="77777777" w:rsidR="00FF14E8" w:rsidRPr="00DB711F" w:rsidRDefault="00FF14E8" w:rsidP="00FF14E8">
      <w:pPr>
        <w:suppressAutoHyphens/>
        <w:autoSpaceDE w:val="0"/>
        <w:spacing w:after="0" w:line="240" w:lineRule="exact"/>
        <w:ind w:right="89"/>
        <w:rPr>
          <w:rFonts w:asciiTheme="minorHAnsi" w:hAnsiTheme="minorHAnsi" w:cs="Aptos"/>
          <w:lang w:eastAsia="zh-CN"/>
        </w:rPr>
      </w:pPr>
    </w:p>
    <w:p w14:paraId="7D647319" w14:textId="77777777" w:rsidR="00FF14E8" w:rsidRPr="00DB711F" w:rsidRDefault="00FF14E8" w:rsidP="00FF14E8">
      <w:pPr>
        <w:suppressAutoHyphens/>
        <w:autoSpaceDE w:val="0"/>
        <w:spacing w:after="0" w:line="240" w:lineRule="exact"/>
        <w:ind w:left="1183" w:right="89" w:hanging="1183"/>
        <w:rPr>
          <w:rFonts w:asciiTheme="minorHAnsi" w:hAnsiTheme="minorHAnsi" w:cs="Aptos"/>
          <w:lang w:eastAsia="zh-CN"/>
        </w:rPr>
      </w:pPr>
    </w:p>
    <w:p w14:paraId="11A092E0" w14:textId="77777777" w:rsidR="00900DF3" w:rsidRDefault="00FF14E8" w:rsidP="00FF14E8">
      <w:pPr>
        <w:spacing w:after="0" w:line="240" w:lineRule="auto"/>
        <w:rPr>
          <w:rFonts w:asciiTheme="minorHAnsi" w:hAnsiTheme="minorHAnsi" w:cs="Aptos"/>
          <w:lang w:eastAsia="zh-CN"/>
        </w:rPr>
      </w:pPr>
      <w:r w:rsidRPr="00DB711F">
        <w:rPr>
          <w:rFonts w:asciiTheme="minorHAnsi" w:hAnsiTheme="minorHAnsi" w:cs="Aptos"/>
          <w:lang w:eastAsia="zh-CN"/>
        </w:rPr>
        <w:t xml:space="preserve">PREDMET: </w:t>
      </w:r>
      <w:r w:rsidR="00900DF3">
        <w:rPr>
          <w:rFonts w:asciiTheme="minorHAnsi" w:hAnsiTheme="minorHAnsi" w:cs="Aptos"/>
          <w:lang w:eastAsia="zh-CN"/>
        </w:rPr>
        <w:t xml:space="preserve">Prijedlog </w:t>
      </w:r>
      <w:r w:rsidRPr="00DB711F">
        <w:rPr>
          <w:rFonts w:asciiTheme="minorHAnsi" w:hAnsiTheme="minorHAnsi" w:cs="Aptos"/>
          <w:lang w:eastAsia="zh-CN"/>
        </w:rPr>
        <w:t>Odluk</w:t>
      </w:r>
      <w:r w:rsidR="00900DF3">
        <w:rPr>
          <w:rFonts w:asciiTheme="minorHAnsi" w:hAnsiTheme="minorHAnsi" w:cs="Aptos"/>
          <w:lang w:eastAsia="zh-CN"/>
        </w:rPr>
        <w:t xml:space="preserve">e </w:t>
      </w:r>
      <w:r w:rsidRPr="00DB711F">
        <w:rPr>
          <w:rFonts w:asciiTheme="minorHAnsi" w:hAnsiTheme="minorHAnsi" w:cs="Aptos"/>
          <w:lang w:eastAsia="zh-CN"/>
        </w:rPr>
        <w:t>o raspodjeli rezultata Grada Požege za 2023. godinu</w:t>
      </w:r>
    </w:p>
    <w:p w14:paraId="582F5A8A" w14:textId="77777777" w:rsidR="00FF14E8" w:rsidRPr="00900DF3" w:rsidRDefault="00FF14E8" w:rsidP="00F651D0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="Aptos"/>
          <w:lang w:eastAsia="zh-CN"/>
        </w:rPr>
      </w:pPr>
      <w:r w:rsidRPr="00900DF3">
        <w:rPr>
          <w:rFonts w:asciiTheme="minorHAnsi" w:hAnsiTheme="minorHAnsi" w:cs="Aptos"/>
          <w:lang w:eastAsia="zh-CN"/>
        </w:rPr>
        <w:t>dostavlja se</w:t>
      </w:r>
    </w:p>
    <w:p w14:paraId="49BEEEFB" w14:textId="77777777" w:rsidR="00900DF3" w:rsidRPr="00DB711F" w:rsidRDefault="00900DF3" w:rsidP="00FF14E8">
      <w:pPr>
        <w:suppressAutoHyphens/>
        <w:autoSpaceDE w:val="0"/>
        <w:spacing w:after="0" w:line="240" w:lineRule="exact"/>
        <w:jc w:val="both"/>
        <w:rPr>
          <w:rFonts w:asciiTheme="minorHAnsi" w:hAnsiTheme="minorHAnsi" w:cs="Aptos"/>
          <w:lang w:eastAsia="zh-CN"/>
        </w:rPr>
      </w:pPr>
    </w:p>
    <w:p w14:paraId="3CE2F57D" w14:textId="4CB5E6F2" w:rsidR="00FF14E8" w:rsidRPr="00DB711F" w:rsidRDefault="00FF14E8" w:rsidP="00F651D0">
      <w:pPr>
        <w:suppressAutoHyphens/>
        <w:autoSpaceDE w:val="0"/>
        <w:spacing w:after="0" w:line="240" w:lineRule="exact"/>
        <w:ind w:firstLine="720"/>
        <w:jc w:val="both"/>
        <w:rPr>
          <w:rFonts w:asciiTheme="minorHAnsi" w:hAnsiTheme="minorHAnsi" w:cs="Aptos"/>
          <w:lang w:eastAsia="zh-CN"/>
        </w:rPr>
      </w:pPr>
      <w:r w:rsidRPr="00900DF3">
        <w:rPr>
          <w:rFonts w:asciiTheme="minorHAnsi" w:hAnsiTheme="minorHAnsi" w:cs="Aptos"/>
          <w:lang w:eastAsia="zh-CN"/>
        </w:rPr>
        <w:t>Na temelju članka 6</w:t>
      </w:r>
      <w:r w:rsidR="00177006">
        <w:rPr>
          <w:rFonts w:asciiTheme="minorHAnsi" w:hAnsiTheme="minorHAnsi" w:cs="Aptos"/>
          <w:lang w:eastAsia="zh-CN"/>
        </w:rPr>
        <w:t xml:space="preserve">2. </w:t>
      </w:r>
      <w:r w:rsidRPr="00900DF3">
        <w:rPr>
          <w:rFonts w:asciiTheme="minorHAnsi" w:hAnsiTheme="minorHAnsi" w:cs="Aptos"/>
          <w:lang w:eastAsia="zh-CN"/>
        </w:rPr>
        <w:t xml:space="preserve">stavka </w:t>
      </w:r>
      <w:r w:rsidR="00900DF3" w:rsidRPr="00900DF3">
        <w:rPr>
          <w:rFonts w:asciiTheme="minorHAnsi" w:hAnsiTheme="minorHAnsi" w:cs="Aptos"/>
          <w:lang w:eastAsia="zh-CN"/>
        </w:rPr>
        <w:t xml:space="preserve">1. podstavka 1. </w:t>
      </w:r>
      <w:r w:rsidRPr="00900DF3">
        <w:rPr>
          <w:rFonts w:asciiTheme="minorHAnsi" w:hAnsiTheme="minorHAnsi" w:cs="Aptos"/>
          <w:lang w:eastAsia="zh-CN"/>
        </w:rPr>
        <w:t xml:space="preserve">Statuta Grada Požege (Službene novine Grada Požege, broj: </w:t>
      </w:r>
      <w:r w:rsidRPr="00900DF3">
        <w:rPr>
          <w:rFonts w:asciiTheme="minorHAnsi" w:hAnsiTheme="minorHAnsi" w:cs="Aptos"/>
        </w:rPr>
        <w:t>2/21. i 11/22.</w:t>
      </w:r>
      <w:r w:rsidRPr="00900DF3">
        <w:rPr>
          <w:rFonts w:asciiTheme="minorHAnsi" w:hAnsiTheme="minorHAnsi" w:cs="Aptos"/>
          <w:lang w:eastAsia="zh-CN"/>
        </w:rPr>
        <w:t>)</w:t>
      </w:r>
      <w:r w:rsidR="00900DF3">
        <w:rPr>
          <w:rFonts w:asciiTheme="minorHAnsi" w:hAnsiTheme="minorHAnsi" w:cs="Aptos"/>
          <w:lang w:eastAsia="zh-CN"/>
        </w:rPr>
        <w:t xml:space="preserve"> (u nastavku teksta: </w:t>
      </w:r>
      <w:r w:rsidR="00900DF3" w:rsidRPr="00900DF3">
        <w:rPr>
          <w:rFonts w:asciiTheme="minorHAnsi" w:hAnsiTheme="minorHAnsi" w:cs="Aptos"/>
          <w:lang w:eastAsia="zh-CN"/>
        </w:rPr>
        <w:t>Statut Grada Požege</w:t>
      </w:r>
      <w:r w:rsidR="00900DF3">
        <w:rPr>
          <w:rFonts w:asciiTheme="minorHAnsi" w:hAnsiTheme="minorHAnsi" w:cs="Aptos"/>
          <w:lang w:eastAsia="zh-CN"/>
        </w:rPr>
        <w:t>)</w:t>
      </w:r>
      <w:r w:rsidR="00900DF3" w:rsidRPr="00900DF3">
        <w:rPr>
          <w:rFonts w:asciiTheme="minorHAnsi" w:hAnsiTheme="minorHAnsi" w:cs="Aptos"/>
          <w:lang w:eastAsia="zh-CN"/>
        </w:rPr>
        <w:t xml:space="preserve"> </w:t>
      </w:r>
      <w:r w:rsidRPr="00900DF3">
        <w:rPr>
          <w:rFonts w:asciiTheme="minorHAnsi" w:hAnsiTheme="minorHAnsi" w:cs="Aptos"/>
          <w:lang w:eastAsia="zh-CN"/>
        </w:rPr>
        <w:t xml:space="preserve">te članka 59. stavka 1. </w:t>
      </w:r>
      <w:r w:rsidR="00900DF3">
        <w:rPr>
          <w:rFonts w:asciiTheme="minorHAnsi" w:hAnsiTheme="minorHAnsi" w:cs="Aptos"/>
          <w:lang w:eastAsia="zh-CN"/>
        </w:rPr>
        <w:t xml:space="preserve">i članka 61. stavka 1. i 2. </w:t>
      </w:r>
      <w:r w:rsidRPr="00900DF3">
        <w:rPr>
          <w:rFonts w:asciiTheme="minorHAnsi" w:hAnsiTheme="minorHAnsi" w:cs="Aptos"/>
          <w:lang w:eastAsia="zh-CN"/>
        </w:rPr>
        <w:t>Poslovnika o radu Gradskog vijeća Grada Požege</w:t>
      </w:r>
      <w:r w:rsidR="00900DF3" w:rsidRPr="00EE2B0C">
        <w:rPr>
          <w:rFonts w:cs="Calibri"/>
          <w:lang w:val="af-ZA"/>
        </w:rPr>
        <w:t xml:space="preserve">(Službene novine Grada Požege, broj: </w:t>
      </w:r>
      <w:r w:rsidR="00900DF3" w:rsidRPr="00EE2B0C">
        <w:rPr>
          <w:rFonts w:cs="Calibri"/>
        </w:rPr>
        <w:t>9/13., 19/13., 5/14., 19/14.,</w:t>
      </w:r>
      <w:r w:rsidR="00900DF3" w:rsidRPr="0039319E">
        <w:rPr>
          <w:rFonts w:cs="Calibri"/>
        </w:rPr>
        <w:t xml:space="preserve"> 4/18., 7/18.- pročišćeni tekst, 2/20., 2/21. i 4/21.- pročišćeni tekst),</w:t>
      </w:r>
      <w:r w:rsidRPr="00900DF3">
        <w:rPr>
          <w:rFonts w:asciiTheme="minorHAnsi" w:hAnsiTheme="minorHAnsi" w:cs="Aptos"/>
          <w:lang w:eastAsia="zh-CN"/>
        </w:rPr>
        <w:t xml:space="preserve"> dostavlja se Naslovu na razmatranje i usvajanje </w:t>
      </w:r>
      <w:r w:rsidR="00900DF3">
        <w:rPr>
          <w:rFonts w:asciiTheme="minorHAnsi" w:hAnsiTheme="minorHAnsi" w:cs="Aptos"/>
          <w:lang w:eastAsia="zh-CN"/>
        </w:rPr>
        <w:t xml:space="preserve">Prijedlog </w:t>
      </w:r>
      <w:r w:rsidRPr="00900DF3">
        <w:rPr>
          <w:rFonts w:asciiTheme="minorHAnsi" w:hAnsiTheme="minorHAnsi" w:cs="Aptos"/>
          <w:lang w:eastAsia="zh-CN"/>
        </w:rPr>
        <w:t>Odluke o raspodjeli rezultata Grada Požege za 2023. godinu.</w:t>
      </w:r>
    </w:p>
    <w:p w14:paraId="69F0A23C" w14:textId="67226EF2" w:rsidR="00FF14E8" w:rsidRPr="00DB711F" w:rsidRDefault="00FF14E8" w:rsidP="00F651D0">
      <w:pPr>
        <w:suppressAutoHyphens/>
        <w:autoSpaceDE w:val="0"/>
        <w:spacing w:line="240" w:lineRule="exact"/>
        <w:ind w:firstLine="720"/>
        <w:jc w:val="both"/>
        <w:rPr>
          <w:rFonts w:asciiTheme="minorHAnsi" w:hAnsiTheme="minorHAnsi" w:cs="Aptos"/>
        </w:rPr>
      </w:pPr>
      <w:r w:rsidRPr="00DB711F">
        <w:rPr>
          <w:rFonts w:asciiTheme="minorHAnsi" w:hAnsiTheme="minorHAnsi" w:cs="Aptos"/>
          <w:lang w:eastAsia="zh-CN"/>
        </w:rPr>
        <w:t xml:space="preserve">Pravni temelj za donošenje predmetne Odluke je </w:t>
      </w:r>
      <w:r w:rsidRPr="00DB711F">
        <w:rPr>
          <w:rFonts w:asciiTheme="minorHAnsi" w:hAnsiTheme="minorHAnsi" w:cs="Aptos"/>
        </w:rPr>
        <w:t>član</w:t>
      </w:r>
      <w:r w:rsidR="00900DF3">
        <w:rPr>
          <w:rFonts w:asciiTheme="minorHAnsi" w:hAnsiTheme="minorHAnsi" w:cs="Aptos"/>
        </w:rPr>
        <w:t xml:space="preserve">ku </w:t>
      </w:r>
      <w:r w:rsidRPr="00DB711F">
        <w:rPr>
          <w:rFonts w:asciiTheme="minorHAnsi" w:hAnsiTheme="minorHAnsi" w:cs="Aptos"/>
        </w:rPr>
        <w:t>35. stav</w:t>
      </w:r>
      <w:r w:rsidR="00900DF3">
        <w:rPr>
          <w:rFonts w:asciiTheme="minorHAnsi" w:hAnsiTheme="minorHAnsi" w:cs="Aptos"/>
        </w:rPr>
        <w:t xml:space="preserve">ku </w:t>
      </w:r>
      <w:r w:rsidRPr="00DB711F">
        <w:rPr>
          <w:rFonts w:asciiTheme="minorHAnsi" w:hAnsiTheme="minorHAnsi" w:cs="Aptos"/>
        </w:rPr>
        <w:t>1. točk</w:t>
      </w:r>
      <w:r w:rsidR="00900DF3">
        <w:rPr>
          <w:rFonts w:asciiTheme="minorHAnsi" w:hAnsiTheme="minorHAnsi" w:cs="Aptos"/>
        </w:rPr>
        <w:t>i 2</w:t>
      </w:r>
      <w:r w:rsidRPr="00DB711F">
        <w:rPr>
          <w:rFonts w:asciiTheme="minorHAnsi" w:hAnsiTheme="minorHAnsi" w:cs="Aptos"/>
        </w:rPr>
        <w:t>. Zakona o lokalnoj i područnoj (regionalnoj) samoupravi (Narodne novine, broj: 33/01., 60/01.-</w:t>
      </w:r>
      <w:r w:rsidR="00900DF3">
        <w:rPr>
          <w:rFonts w:asciiTheme="minorHAnsi" w:hAnsiTheme="minorHAnsi" w:cs="Aptos"/>
        </w:rPr>
        <w:t xml:space="preserve"> </w:t>
      </w:r>
      <w:r w:rsidRPr="00DB711F">
        <w:rPr>
          <w:rFonts w:asciiTheme="minorHAnsi" w:hAnsiTheme="minorHAnsi" w:cs="Aptos"/>
        </w:rPr>
        <w:t>vjerodostojno tumačenje, 129/05., 109/07., 125/08., 36/09., 150/11., 144/12., 19/13.- pročišćeni tekst, 137/15.- ispravak, 123/17., 98/19. i 144/20.), član</w:t>
      </w:r>
      <w:r w:rsidR="00900DF3">
        <w:rPr>
          <w:rFonts w:asciiTheme="minorHAnsi" w:hAnsiTheme="minorHAnsi" w:cs="Aptos"/>
        </w:rPr>
        <w:t xml:space="preserve">ku </w:t>
      </w:r>
      <w:r w:rsidRPr="00DB711F">
        <w:rPr>
          <w:rFonts w:asciiTheme="minorHAnsi" w:hAnsiTheme="minorHAnsi" w:cs="Aptos"/>
        </w:rPr>
        <w:t>82. Pravilnika o proračunskom računovodstvu i računskom planu (Narodne novine, broj: 124/14., 115/15., 87/16., 3/18., 126/19. i 108/20.) i član</w:t>
      </w:r>
      <w:r w:rsidR="00900DF3">
        <w:rPr>
          <w:rFonts w:asciiTheme="minorHAnsi" w:hAnsiTheme="minorHAnsi" w:cs="Aptos"/>
        </w:rPr>
        <w:t xml:space="preserve">ku </w:t>
      </w:r>
      <w:r w:rsidRPr="00DB711F">
        <w:rPr>
          <w:rFonts w:asciiTheme="minorHAnsi" w:hAnsiTheme="minorHAnsi" w:cs="Aptos"/>
        </w:rPr>
        <w:t>3</w:t>
      </w:r>
      <w:r w:rsidR="00900DF3">
        <w:rPr>
          <w:rFonts w:asciiTheme="minorHAnsi" w:hAnsiTheme="minorHAnsi" w:cs="Aptos"/>
        </w:rPr>
        <w:t xml:space="preserve">9. </w:t>
      </w:r>
      <w:r w:rsidRPr="00DB711F">
        <w:rPr>
          <w:rFonts w:asciiTheme="minorHAnsi" w:hAnsiTheme="minorHAnsi" w:cs="Aptos"/>
        </w:rPr>
        <w:t>stav</w:t>
      </w:r>
      <w:r w:rsidR="00900DF3">
        <w:rPr>
          <w:rFonts w:asciiTheme="minorHAnsi" w:hAnsiTheme="minorHAnsi" w:cs="Aptos"/>
        </w:rPr>
        <w:t xml:space="preserve">ku </w:t>
      </w:r>
      <w:r w:rsidRPr="00DB711F">
        <w:rPr>
          <w:rFonts w:asciiTheme="minorHAnsi" w:hAnsiTheme="minorHAnsi" w:cs="Aptos"/>
        </w:rPr>
        <w:t>1.</w:t>
      </w:r>
      <w:r w:rsidR="00900DF3">
        <w:rPr>
          <w:rFonts w:asciiTheme="minorHAnsi" w:hAnsiTheme="minorHAnsi" w:cs="Aptos"/>
        </w:rPr>
        <w:t xml:space="preserve"> podstavku </w:t>
      </w:r>
      <w:r w:rsidRPr="00DB711F">
        <w:rPr>
          <w:rFonts w:asciiTheme="minorHAnsi" w:hAnsiTheme="minorHAnsi" w:cs="Aptos"/>
        </w:rPr>
        <w:t>3.</w:t>
      </w:r>
      <w:r w:rsidR="00900DF3">
        <w:rPr>
          <w:rFonts w:asciiTheme="minorHAnsi" w:hAnsiTheme="minorHAnsi" w:cs="Aptos"/>
        </w:rPr>
        <w:t xml:space="preserve"> </w:t>
      </w:r>
      <w:r w:rsidRPr="00DB711F">
        <w:rPr>
          <w:rFonts w:asciiTheme="minorHAnsi" w:hAnsiTheme="minorHAnsi" w:cs="Aptos"/>
        </w:rPr>
        <w:t xml:space="preserve"> Statuta Grada Požege</w:t>
      </w:r>
      <w:r w:rsidR="00900DF3">
        <w:rPr>
          <w:rFonts w:asciiTheme="minorHAnsi" w:hAnsiTheme="minorHAnsi" w:cs="Aptos"/>
        </w:rPr>
        <w:t>.</w:t>
      </w:r>
    </w:p>
    <w:p w14:paraId="4F8CD23B" w14:textId="77777777" w:rsidR="00FF14E8" w:rsidRPr="00DB711F" w:rsidRDefault="00FF14E8" w:rsidP="00FF14E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Theme="minorHAnsi" w:hAnsiTheme="minorHAnsi" w:cs="Aptos"/>
          <w:lang w:eastAsia="zh-CN"/>
        </w:rPr>
      </w:pPr>
    </w:p>
    <w:p w14:paraId="6869F3A1" w14:textId="77777777" w:rsidR="00900DF3" w:rsidRPr="004527FD" w:rsidRDefault="00900DF3" w:rsidP="00900DF3">
      <w:pPr>
        <w:spacing w:after="0" w:line="240" w:lineRule="auto"/>
        <w:ind w:left="5812"/>
        <w:jc w:val="center"/>
        <w:rPr>
          <w:rFonts w:cs="Calibri"/>
          <w:bCs/>
        </w:rPr>
      </w:pPr>
      <w:r w:rsidRPr="004527FD">
        <w:rPr>
          <w:rFonts w:cs="Calibri"/>
          <w:bCs/>
        </w:rPr>
        <w:t>GRADONAČELNIK</w:t>
      </w:r>
    </w:p>
    <w:p w14:paraId="43B44B4B" w14:textId="77777777" w:rsidR="00900DF3" w:rsidRPr="004527FD" w:rsidRDefault="00900DF3" w:rsidP="00F651D0">
      <w:pPr>
        <w:spacing w:line="240" w:lineRule="auto"/>
        <w:ind w:left="5812"/>
        <w:jc w:val="center"/>
        <w:rPr>
          <w:rFonts w:cs="Calibri"/>
        </w:rPr>
      </w:pPr>
      <w:r w:rsidRPr="004527FD">
        <w:rPr>
          <w:rFonts w:cs="Calibri"/>
        </w:rPr>
        <w:t>dr.sc Željko Glavić</w:t>
      </w:r>
      <w:r w:rsidR="0031627E">
        <w:rPr>
          <w:rFonts w:cs="Calibri"/>
        </w:rPr>
        <w:t>, v.r.</w:t>
      </w:r>
    </w:p>
    <w:p w14:paraId="76B953FC" w14:textId="77777777" w:rsidR="00900DF3" w:rsidRDefault="00900DF3" w:rsidP="00900DF3">
      <w:pPr>
        <w:spacing w:after="0" w:line="240" w:lineRule="auto"/>
        <w:rPr>
          <w:rFonts w:cs="Calibri"/>
        </w:rPr>
      </w:pPr>
    </w:p>
    <w:p w14:paraId="3ED7DF49" w14:textId="77777777" w:rsidR="00900DF3" w:rsidRDefault="00900DF3" w:rsidP="00900DF3">
      <w:pPr>
        <w:spacing w:after="0" w:line="240" w:lineRule="auto"/>
        <w:rPr>
          <w:rFonts w:cs="Calibri"/>
        </w:rPr>
      </w:pPr>
    </w:p>
    <w:p w14:paraId="7A9DCD5B" w14:textId="77777777" w:rsidR="00900DF3" w:rsidRDefault="00900DF3" w:rsidP="00900DF3">
      <w:pPr>
        <w:spacing w:after="0" w:line="240" w:lineRule="auto"/>
        <w:rPr>
          <w:rFonts w:cs="Calibri"/>
        </w:rPr>
      </w:pPr>
    </w:p>
    <w:p w14:paraId="12DC1419" w14:textId="77777777" w:rsidR="004F52A9" w:rsidRDefault="004F52A9" w:rsidP="00900DF3">
      <w:pPr>
        <w:spacing w:after="0" w:line="240" w:lineRule="auto"/>
        <w:rPr>
          <w:rFonts w:cs="Calibri"/>
        </w:rPr>
      </w:pPr>
    </w:p>
    <w:p w14:paraId="1FFBB643" w14:textId="77777777" w:rsidR="004F52A9" w:rsidRDefault="004F52A9" w:rsidP="00900DF3">
      <w:pPr>
        <w:spacing w:after="0" w:line="240" w:lineRule="auto"/>
        <w:rPr>
          <w:rFonts w:cs="Calibri"/>
        </w:rPr>
      </w:pPr>
    </w:p>
    <w:p w14:paraId="168BDE24" w14:textId="77777777" w:rsidR="004F52A9" w:rsidRDefault="004F52A9" w:rsidP="00900DF3">
      <w:pPr>
        <w:spacing w:after="0" w:line="240" w:lineRule="auto"/>
        <w:rPr>
          <w:rFonts w:cs="Calibri"/>
        </w:rPr>
      </w:pPr>
    </w:p>
    <w:p w14:paraId="0ED5CE98" w14:textId="77777777" w:rsidR="004F52A9" w:rsidRDefault="004F52A9" w:rsidP="00900DF3">
      <w:pPr>
        <w:spacing w:after="0" w:line="240" w:lineRule="auto"/>
        <w:rPr>
          <w:rFonts w:cs="Calibri"/>
        </w:rPr>
      </w:pPr>
    </w:p>
    <w:p w14:paraId="3B634395" w14:textId="77777777" w:rsidR="004F52A9" w:rsidRDefault="004F52A9" w:rsidP="00900DF3">
      <w:pPr>
        <w:spacing w:after="0" w:line="240" w:lineRule="auto"/>
        <w:rPr>
          <w:rFonts w:cs="Calibri"/>
        </w:rPr>
      </w:pPr>
    </w:p>
    <w:p w14:paraId="6A2484F7" w14:textId="77777777" w:rsidR="004F52A9" w:rsidRDefault="004F52A9" w:rsidP="00900DF3">
      <w:pPr>
        <w:spacing w:after="0" w:line="240" w:lineRule="auto"/>
        <w:rPr>
          <w:rFonts w:cs="Calibri"/>
        </w:rPr>
      </w:pPr>
    </w:p>
    <w:p w14:paraId="160DEFC5" w14:textId="77777777" w:rsidR="004F52A9" w:rsidRDefault="004F52A9" w:rsidP="00900DF3">
      <w:pPr>
        <w:spacing w:after="0" w:line="240" w:lineRule="auto"/>
        <w:rPr>
          <w:rFonts w:cs="Calibri"/>
        </w:rPr>
      </w:pPr>
    </w:p>
    <w:p w14:paraId="2FB40B98" w14:textId="77777777" w:rsidR="00900DF3" w:rsidRDefault="00900DF3" w:rsidP="00900DF3">
      <w:pPr>
        <w:spacing w:after="0" w:line="240" w:lineRule="auto"/>
        <w:rPr>
          <w:rFonts w:cs="Calibri"/>
        </w:rPr>
      </w:pPr>
    </w:p>
    <w:p w14:paraId="292D9472" w14:textId="77777777" w:rsidR="00900DF3" w:rsidRPr="001B6E63" w:rsidRDefault="00900DF3" w:rsidP="00900DF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PRIVITAK: </w:t>
      </w:r>
    </w:p>
    <w:p w14:paraId="54A4A52A" w14:textId="77777777" w:rsidR="00900DF3" w:rsidRPr="001B6E63" w:rsidRDefault="00900DF3" w:rsidP="00F651D0">
      <w:pPr>
        <w:pStyle w:val="Odlomakpopisa"/>
        <w:numPr>
          <w:ilvl w:val="0"/>
          <w:numId w:val="6"/>
        </w:numPr>
        <w:spacing w:after="0" w:line="240" w:lineRule="auto"/>
        <w:ind w:left="567" w:hanging="284"/>
        <w:rPr>
          <w:rFonts w:cs="Calibri"/>
        </w:rPr>
      </w:pPr>
      <w:r w:rsidRPr="001B6E63">
        <w:rPr>
          <w:rFonts w:cs="Calibri"/>
        </w:rPr>
        <w:t>Zaključak Gradonačelnika Grada Požege</w:t>
      </w:r>
    </w:p>
    <w:p w14:paraId="6A458476" w14:textId="7C0AA50E" w:rsidR="00900DF3" w:rsidRPr="00F651D0" w:rsidRDefault="00900DF3" w:rsidP="00F651D0">
      <w:pPr>
        <w:pStyle w:val="Odlomakpopisa"/>
        <w:numPr>
          <w:ilvl w:val="0"/>
          <w:numId w:val="6"/>
        </w:numPr>
        <w:suppressAutoHyphens/>
        <w:autoSpaceDE w:val="0"/>
        <w:spacing w:after="0" w:line="240" w:lineRule="exact"/>
        <w:ind w:left="567" w:hanging="284"/>
        <w:jc w:val="both"/>
        <w:rPr>
          <w:rFonts w:asciiTheme="minorHAnsi" w:hAnsiTheme="minorHAnsi" w:cs="Aptos"/>
          <w:lang w:eastAsia="zh-CN"/>
        </w:rPr>
      </w:pPr>
      <w:r w:rsidRPr="00900DF3">
        <w:rPr>
          <w:rFonts w:asciiTheme="minorHAnsi" w:hAnsiTheme="minorHAnsi" w:cs="Aptos"/>
          <w:lang w:eastAsia="zh-CN"/>
        </w:rPr>
        <w:t>Prijedlog Odluke o raspodjeli rezultata Grada Požege za 2023. godinu</w:t>
      </w:r>
    </w:p>
    <w:p w14:paraId="07F79DC1" w14:textId="77777777" w:rsidR="00FF14E8" w:rsidRPr="00DB711F" w:rsidRDefault="00900DF3" w:rsidP="00900DF3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Theme="minorHAnsi" w:hAnsiTheme="minorHAnsi" w:cs="Aptos"/>
          <w:lang w:eastAsia="zh-CN"/>
        </w:rPr>
      </w:pPr>
      <w:r w:rsidRPr="004527FD">
        <w:rPr>
          <w:rFonts w:cs="Calibri"/>
        </w:rPr>
        <w:br w:type="page"/>
      </w:r>
    </w:p>
    <w:p w14:paraId="4C3A58B5" w14:textId="77777777" w:rsidR="00F651D0" w:rsidRPr="00F651D0" w:rsidRDefault="00F651D0" w:rsidP="00F651D0">
      <w:pPr>
        <w:tabs>
          <w:tab w:val="left" w:pos="3969"/>
        </w:tabs>
        <w:spacing w:after="0" w:line="240" w:lineRule="auto"/>
        <w:ind w:right="4536" w:firstLine="1701"/>
        <w:rPr>
          <w:rFonts w:ascii="Times New Roman" w:hAnsi="Times New Roman"/>
        </w:rPr>
      </w:pPr>
      <w:r w:rsidRPr="00F651D0">
        <w:rPr>
          <w:rFonts w:ascii="Times New Roman" w:hAnsi="Times New Roman"/>
          <w:noProof/>
        </w:rPr>
        <w:lastRenderedPageBreak/>
        <w:drawing>
          <wp:inline distT="0" distB="0" distL="0" distR="0" wp14:anchorId="6E943A60" wp14:editId="479058E7">
            <wp:extent cx="314325" cy="428625"/>
            <wp:effectExtent l="0" t="0" r="9525" b="9525"/>
            <wp:docPr id="415205490" name="Picture 9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EF1E" w14:textId="77777777" w:rsidR="00F651D0" w:rsidRPr="00F651D0" w:rsidRDefault="00F651D0" w:rsidP="00F651D0">
      <w:pPr>
        <w:spacing w:after="0"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eastAsia="Calibri" w:cs="Calibri"/>
          <w:noProof/>
          <w:lang w:eastAsia="en-US"/>
        </w:rPr>
        <w:t>R  E  P  U  B  L  I  K  A    H  R  V  A  T  S  K  A</w:t>
      </w:r>
    </w:p>
    <w:p w14:paraId="7C074A28" w14:textId="77777777" w:rsidR="00F651D0" w:rsidRPr="00F651D0" w:rsidRDefault="00F651D0" w:rsidP="00F651D0">
      <w:pPr>
        <w:spacing w:after="0"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cs="Calibri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07AF82A5" wp14:editId="7333968E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282270192" name="Slika 1282270192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1D0">
        <w:rPr>
          <w:rFonts w:eastAsia="Calibri" w:cs="Calibri"/>
          <w:noProof/>
          <w:lang w:eastAsia="en-US"/>
        </w:rPr>
        <w:t>POŽEŠKO-SLAVONSKA ŽUPANIJA</w:t>
      </w:r>
    </w:p>
    <w:p w14:paraId="3EB4CEE7" w14:textId="77777777" w:rsidR="00F651D0" w:rsidRPr="00F651D0" w:rsidRDefault="00F651D0" w:rsidP="00F651D0">
      <w:pPr>
        <w:spacing w:after="0"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eastAsia="Calibri" w:cs="Calibri"/>
          <w:noProof/>
          <w:lang w:eastAsia="en-US"/>
        </w:rPr>
        <w:t>GRAD POŽEGA</w:t>
      </w:r>
    </w:p>
    <w:p w14:paraId="39723CD3" w14:textId="77777777" w:rsidR="00F651D0" w:rsidRPr="00F651D0" w:rsidRDefault="00F651D0" w:rsidP="00F651D0">
      <w:pPr>
        <w:spacing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eastAsia="Calibri" w:cs="Calibri"/>
          <w:noProof/>
          <w:lang w:eastAsia="en-US"/>
        </w:rPr>
        <w:t>GRADONAČELNIK</w:t>
      </w:r>
    </w:p>
    <w:p w14:paraId="063A267F" w14:textId="77777777" w:rsidR="00372AE9" w:rsidRPr="00E8317F" w:rsidRDefault="00372AE9" w:rsidP="00E8317F">
      <w:pPr>
        <w:suppressAutoHyphens/>
        <w:spacing w:after="0" w:line="240" w:lineRule="auto"/>
        <w:ind w:right="50"/>
        <w:jc w:val="both"/>
        <w:rPr>
          <w:rFonts w:asciiTheme="minorHAnsi" w:hAnsiTheme="minorHAnsi" w:cs="Aptos"/>
          <w:bCs/>
          <w:lang w:val="nl-NL" w:eastAsia="zh-CN"/>
        </w:rPr>
      </w:pPr>
      <w:r w:rsidRPr="00E8317F">
        <w:rPr>
          <w:rFonts w:asciiTheme="minorHAnsi" w:hAnsiTheme="minorHAnsi" w:cs="Aptos"/>
          <w:bCs/>
          <w:lang w:val="nl-NL" w:eastAsia="zh-CN"/>
        </w:rPr>
        <w:t>KLASA: 400-01/24-01/2</w:t>
      </w:r>
    </w:p>
    <w:p w14:paraId="7FE386D6" w14:textId="77777777" w:rsidR="00372AE9" w:rsidRPr="00E8317F" w:rsidRDefault="00372AE9" w:rsidP="00E8317F">
      <w:pPr>
        <w:suppressAutoHyphens/>
        <w:spacing w:after="0" w:line="240" w:lineRule="auto"/>
        <w:ind w:right="50"/>
        <w:jc w:val="both"/>
        <w:rPr>
          <w:rFonts w:asciiTheme="minorHAnsi" w:hAnsiTheme="minorHAnsi" w:cs="Aptos"/>
          <w:bCs/>
          <w:lang w:val="nl-NL" w:eastAsia="zh-CN"/>
        </w:rPr>
      </w:pPr>
      <w:r w:rsidRPr="00E8317F">
        <w:rPr>
          <w:rFonts w:asciiTheme="minorHAnsi" w:hAnsiTheme="minorHAnsi" w:cs="Aptos"/>
          <w:bCs/>
          <w:lang w:val="nl-NL" w:eastAsia="zh-CN"/>
        </w:rPr>
        <w:t>URBROJ: 2177-1-02/01-24-3</w:t>
      </w:r>
    </w:p>
    <w:p w14:paraId="56B8C27E" w14:textId="77777777" w:rsidR="00372AE9" w:rsidRPr="00E8317F" w:rsidRDefault="00372AE9" w:rsidP="00F651D0">
      <w:pPr>
        <w:suppressAutoHyphens/>
        <w:spacing w:line="240" w:lineRule="auto"/>
        <w:ind w:right="50"/>
        <w:jc w:val="both"/>
        <w:rPr>
          <w:rFonts w:asciiTheme="minorHAnsi" w:hAnsiTheme="minorHAnsi" w:cs="Aptos"/>
          <w:lang w:eastAsia="zh-CN"/>
        </w:rPr>
      </w:pPr>
      <w:r w:rsidRPr="00E8317F">
        <w:rPr>
          <w:rFonts w:asciiTheme="minorHAnsi" w:hAnsiTheme="minorHAnsi" w:cs="Aptos"/>
          <w:bCs/>
          <w:lang w:val="nl-NL" w:eastAsia="zh-CN"/>
        </w:rPr>
        <w:t>Po</w:t>
      </w:r>
      <w:r w:rsidRPr="00E8317F">
        <w:rPr>
          <w:rFonts w:asciiTheme="minorHAnsi" w:hAnsiTheme="minorHAnsi" w:cs="Aptos"/>
          <w:bCs/>
          <w:lang w:eastAsia="zh-CN"/>
        </w:rPr>
        <w:t>ž</w:t>
      </w:r>
      <w:r w:rsidRPr="00E8317F">
        <w:rPr>
          <w:rFonts w:asciiTheme="minorHAnsi" w:hAnsiTheme="minorHAnsi" w:cs="Aptos"/>
          <w:bCs/>
          <w:lang w:val="nl-NL" w:eastAsia="zh-CN"/>
        </w:rPr>
        <w:t>ega</w:t>
      </w:r>
      <w:r w:rsidRPr="00E8317F">
        <w:rPr>
          <w:rFonts w:asciiTheme="minorHAnsi" w:hAnsiTheme="minorHAnsi" w:cs="Aptos"/>
          <w:bCs/>
          <w:lang w:eastAsia="zh-CN"/>
        </w:rPr>
        <w:t xml:space="preserve">, </w:t>
      </w:r>
      <w:r w:rsidR="006B6568">
        <w:rPr>
          <w:rFonts w:asciiTheme="minorHAnsi" w:hAnsiTheme="minorHAnsi" w:cs="Aptos"/>
          <w:bCs/>
          <w:lang w:eastAsia="zh-CN"/>
        </w:rPr>
        <w:t>15</w:t>
      </w:r>
      <w:r w:rsidRPr="00E8317F">
        <w:rPr>
          <w:rFonts w:asciiTheme="minorHAnsi" w:hAnsiTheme="minorHAnsi" w:cs="Aptos"/>
          <w:bCs/>
          <w:lang w:eastAsia="zh-CN"/>
        </w:rPr>
        <w:t>. svibnja 2024.</w:t>
      </w:r>
    </w:p>
    <w:p w14:paraId="6783DC08" w14:textId="710E77CE" w:rsidR="00372AE9" w:rsidRPr="00E8317F" w:rsidRDefault="00372AE9" w:rsidP="00F651D0">
      <w:pPr>
        <w:suppressAutoHyphens/>
        <w:autoSpaceDE w:val="0"/>
        <w:spacing w:line="240" w:lineRule="auto"/>
        <w:ind w:right="50" w:firstLine="720"/>
        <w:jc w:val="both"/>
        <w:rPr>
          <w:rFonts w:asciiTheme="minorHAnsi" w:hAnsiTheme="minorHAnsi" w:cs="Aptos"/>
          <w:lang w:eastAsia="zh-CN"/>
        </w:rPr>
      </w:pPr>
      <w:r w:rsidRPr="00E8317F">
        <w:rPr>
          <w:rFonts w:asciiTheme="minorHAnsi" w:hAnsiTheme="minorHAnsi" w:cs="Aptos"/>
          <w:lang w:eastAsia="zh-CN"/>
        </w:rPr>
        <w:t xml:space="preserve">Na temelju </w:t>
      </w:r>
      <w:r w:rsidRPr="00E8317F">
        <w:rPr>
          <w:rFonts w:asciiTheme="minorHAnsi" w:hAnsiTheme="minorHAnsi" w:cs="Aptos"/>
        </w:rPr>
        <w:t xml:space="preserve">članka 82. Pravilnika o proračunskom računovodstvu i računskom planu (Narodne novine, broj: 124/14., 115/15., 87/16., 3/18., 126/19. i 108/20.) te članka 62. stavka 1. podstavka 1. i članka 120. Statuta Grada Požege (Službene novine Grada Požege, broj: 2/21. i 11/22.), Gradonačelnik Grada Požege, dana, </w:t>
      </w:r>
      <w:r w:rsidR="006B6568">
        <w:rPr>
          <w:rFonts w:asciiTheme="minorHAnsi" w:hAnsiTheme="minorHAnsi" w:cs="Aptos"/>
        </w:rPr>
        <w:t>15</w:t>
      </w:r>
      <w:r w:rsidRPr="00E8317F">
        <w:rPr>
          <w:rFonts w:asciiTheme="minorHAnsi" w:hAnsiTheme="minorHAnsi" w:cs="Aptos"/>
        </w:rPr>
        <w:t>. svibnja 2024. godine, donosi sljedeći</w:t>
      </w:r>
    </w:p>
    <w:p w14:paraId="600D1A3B" w14:textId="77777777" w:rsidR="00372AE9" w:rsidRPr="00F651D0" w:rsidRDefault="00372AE9" w:rsidP="00F651D0">
      <w:pPr>
        <w:spacing w:line="240" w:lineRule="auto"/>
        <w:jc w:val="center"/>
        <w:rPr>
          <w:rFonts w:cs="Calibri"/>
          <w:bCs/>
        </w:rPr>
      </w:pPr>
      <w:r w:rsidRPr="00F651D0">
        <w:rPr>
          <w:rFonts w:cs="Calibri"/>
          <w:bCs/>
        </w:rPr>
        <w:t>Z A K L J U Č A K</w:t>
      </w:r>
    </w:p>
    <w:p w14:paraId="287D51CD" w14:textId="77777777" w:rsidR="00372AE9" w:rsidRDefault="00372AE9" w:rsidP="00F651D0">
      <w:pPr>
        <w:spacing w:line="240" w:lineRule="auto"/>
        <w:ind w:firstLine="708"/>
        <w:jc w:val="both"/>
        <w:rPr>
          <w:rFonts w:cs="Calibri"/>
        </w:rPr>
      </w:pPr>
      <w:r w:rsidRPr="00E8317F">
        <w:rPr>
          <w:rFonts w:cs="Calibri"/>
        </w:rPr>
        <w:t>I.  Ovim Zaključkom utvrđuje se</w:t>
      </w:r>
      <w:r w:rsidR="00E8317F" w:rsidRPr="00E8317F">
        <w:rPr>
          <w:rFonts w:cs="Calibri"/>
        </w:rPr>
        <w:t xml:space="preserve"> </w:t>
      </w:r>
      <w:r w:rsidRPr="00E8317F">
        <w:rPr>
          <w:rFonts w:cs="Calibri"/>
        </w:rPr>
        <w:t xml:space="preserve">Prijedlog Odluke </w:t>
      </w:r>
      <w:r w:rsidR="00E8317F" w:rsidRPr="00E8317F">
        <w:rPr>
          <w:rFonts w:asciiTheme="minorHAnsi" w:hAnsiTheme="minorHAnsi" w:cs="Aptos"/>
          <w:lang w:eastAsia="zh-CN"/>
        </w:rPr>
        <w:t xml:space="preserve">o raspodjeli rezultata Grada Požege za 2023. godinu, </w:t>
      </w:r>
      <w:r w:rsidRPr="00E8317F">
        <w:rPr>
          <w:rFonts w:cs="Calibri"/>
        </w:rPr>
        <w:t>u predloženom tekstu.</w:t>
      </w:r>
    </w:p>
    <w:p w14:paraId="2AC2ABAD" w14:textId="77777777" w:rsidR="00372AE9" w:rsidRPr="00E8317F" w:rsidRDefault="00372AE9" w:rsidP="00F651D0">
      <w:pPr>
        <w:spacing w:line="240" w:lineRule="auto"/>
        <w:ind w:firstLine="708"/>
        <w:jc w:val="both"/>
        <w:rPr>
          <w:rFonts w:cs="Calibri"/>
          <w:bCs/>
        </w:rPr>
      </w:pPr>
      <w:r w:rsidRPr="00E8317F">
        <w:rPr>
          <w:rFonts w:cs="Calibri"/>
          <w:bCs/>
        </w:rPr>
        <w:t>II.  Prijedlog Odluka iz točke I. ovoga Zaključka upućuje se Gradskom vijeću Grada Požege na razmatranje i usvajanje.</w:t>
      </w:r>
    </w:p>
    <w:p w14:paraId="149F5D54" w14:textId="77777777" w:rsidR="00372AE9" w:rsidRPr="00E8317F" w:rsidRDefault="00372AE9" w:rsidP="00E8317F">
      <w:pPr>
        <w:spacing w:after="0" w:line="240" w:lineRule="auto"/>
        <w:rPr>
          <w:rFonts w:cs="Calibri"/>
          <w:bCs/>
        </w:rPr>
      </w:pPr>
    </w:p>
    <w:p w14:paraId="40CC09B3" w14:textId="77777777" w:rsidR="00372AE9" w:rsidRPr="00E8317F" w:rsidRDefault="00372AE9" w:rsidP="00E8317F">
      <w:pPr>
        <w:spacing w:after="0" w:line="240" w:lineRule="auto"/>
        <w:ind w:left="6663"/>
        <w:jc w:val="center"/>
        <w:rPr>
          <w:rFonts w:cs="Calibri"/>
          <w:bCs/>
        </w:rPr>
      </w:pPr>
      <w:r w:rsidRPr="00E8317F">
        <w:rPr>
          <w:rFonts w:cs="Calibri"/>
          <w:bCs/>
        </w:rPr>
        <w:t>GRADONAČELNIK</w:t>
      </w:r>
    </w:p>
    <w:p w14:paraId="6E9CFBFB" w14:textId="77777777" w:rsidR="00372AE9" w:rsidRPr="00E8317F" w:rsidRDefault="00372AE9" w:rsidP="00E8317F">
      <w:pPr>
        <w:spacing w:after="0" w:line="240" w:lineRule="auto"/>
        <w:ind w:left="6663"/>
        <w:jc w:val="center"/>
        <w:rPr>
          <w:rFonts w:cs="Calibri"/>
        </w:rPr>
      </w:pPr>
      <w:r w:rsidRPr="00E8317F">
        <w:rPr>
          <w:rFonts w:cs="Calibri"/>
        </w:rPr>
        <w:t>dr.sc Željko Glavić</w:t>
      </w:r>
      <w:r w:rsidR="0031627E">
        <w:rPr>
          <w:rFonts w:cs="Calibri"/>
        </w:rPr>
        <w:t>, v.r.</w:t>
      </w:r>
    </w:p>
    <w:p w14:paraId="177BB1DD" w14:textId="77777777" w:rsidR="00372AE9" w:rsidRDefault="00372AE9" w:rsidP="00E8317F">
      <w:pPr>
        <w:spacing w:after="0" w:line="240" w:lineRule="auto"/>
        <w:rPr>
          <w:rFonts w:cs="Calibri"/>
          <w:bCs/>
        </w:rPr>
      </w:pPr>
    </w:p>
    <w:p w14:paraId="7F63317D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1B6E902F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7B9E13A4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7A648019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7C93334B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3623B9F6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13A1D3A2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4240A958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45AD7759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2AC87E21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689B87EF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31BAD4C2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6780F6C2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598759F9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38939C12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11D726A0" w14:textId="77777777" w:rsidR="004F52A9" w:rsidRPr="00E8317F" w:rsidRDefault="004F52A9" w:rsidP="00E8317F">
      <w:pPr>
        <w:spacing w:after="0" w:line="240" w:lineRule="auto"/>
        <w:rPr>
          <w:rFonts w:cs="Calibri"/>
          <w:bCs/>
        </w:rPr>
      </w:pPr>
    </w:p>
    <w:p w14:paraId="05F17190" w14:textId="77777777" w:rsidR="00372AE9" w:rsidRPr="00E8317F" w:rsidRDefault="00372AE9" w:rsidP="00E8317F">
      <w:pPr>
        <w:spacing w:after="0" w:line="240" w:lineRule="auto"/>
        <w:rPr>
          <w:rFonts w:cs="Calibri"/>
        </w:rPr>
      </w:pPr>
    </w:p>
    <w:p w14:paraId="1A9E65F3" w14:textId="77777777" w:rsidR="00372AE9" w:rsidRPr="00E8317F" w:rsidRDefault="00372AE9" w:rsidP="00E8317F">
      <w:pPr>
        <w:spacing w:after="0" w:line="240" w:lineRule="auto"/>
        <w:rPr>
          <w:rFonts w:cs="Calibri"/>
        </w:rPr>
      </w:pPr>
      <w:r w:rsidRPr="00E8317F">
        <w:rPr>
          <w:rFonts w:cs="Calibri"/>
        </w:rPr>
        <w:t>DOSTAVITI:</w:t>
      </w:r>
    </w:p>
    <w:p w14:paraId="49B9DD70" w14:textId="77777777" w:rsidR="00372AE9" w:rsidRPr="00E8317F" w:rsidRDefault="00372AE9" w:rsidP="00E8317F">
      <w:pPr>
        <w:pStyle w:val="Odlomakpopisa"/>
        <w:numPr>
          <w:ilvl w:val="0"/>
          <w:numId w:val="7"/>
        </w:numPr>
        <w:spacing w:after="0" w:line="240" w:lineRule="auto"/>
        <w:ind w:left="567"/>
        <w:jc w:val="both"/>
        <w:rPr>
          <w:rFonts w:cs="Calibri"/>
        </w:rPr>
      </w:pPr>
      <w:r w:rsidRPr="00E8317F">
        <w:rPr>
          <w:rFonts w:cs="Calibri"/>
        </w:rPr>
        <w:t xml:space="preserve">Gradskom vijeću Grada Požege </w:t>
      </w:r>
    </w:p>
    <w:p w14:paraId="7A70FA6F" w14:textId="04806890" w:rsidR="00F651D0" w:rsidRDefault="00372AE9" w:rsidP="00E8317F">
      <w:pPr>
        <w:pStyle w:val="Odlomakpopisa"/>
        <w:numPr>
          <w:ilvl w:val="0"/>
          <w:numId w:val="7"/>
        </w:numPr>
        <w:spacing w:after="0" w:line="240" w:lineRule="auto"/>
        <w:ind w:left="567"/>
        <w:jc w:val="both"/>
        <w:rPr>
          <w:rFonts w:cs="Calibri"/>
        </w:rPr>
      </w:pPr>
      <w:r w:rsidRPr="00E8317F">
        <w:rPr>
          <w:rFonts w:cs="Calibri"/>
        </w:rPr>
        <w:t>Pismohrani.</w:t>
      </w:r>
    </w:p>
    <w:p w14:paraId="4D37FF74" w14:textId="77777777" w:rsidR="00F651D0" w:rsidRDefault="00F651D0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63F87F34" w14:textId="77777777" w:rsidR="00F651D0" w:rsidRPr="00F651D0" w:rsidRDefault="00F651D0" w:rsidP="00F651D0">
      <w:pPr>
        <w:jc w:val="right"/>
        <w:rPr>
          <w:rFonts w:cs="Calibri"/>
          <w:b/>
          <w:bCs/>
          <w:u w:val="single"/>
        </w:rPr>
      </w:pPr>
      <w:r w:rsidRPr="00F651D0">
        <w:rPr>
          <w:rFonts w:cs="Calibri"/>
          <w:b/>
          <w:bCs/>
          <w:u w:val="single"/>
        </w:rPr>
        <w:lastRenderedPageBreak/>
        <w:t>PRIJEDLOG</w:t>
      </w:r>
    </w:p>
    <w:p w14:paraId="4F34CD20" w14:textId="77777777" w:rsidR="00F651D0" w:rsidRPr="00F651D0" w:rsidRDefault="00F651D0" w:rsidP="00F651D0">
      <w:pPr>
        <w:spacing w:after="0" w:line="240" w:lineRule="auto"/>
        <w:ind w:right="5101"/>
        <w:jc w:val="center"/>
        <w:rPr>
          <w:rFonts w:ascii="Times New Roman" w:hAnsi="Times New Roman"/>
        </w:rPr>
      </w:pPr>
      <w:bookmarkStart w:id="1" w:name="_Hlk524330743"/>
      <w:bookmarkStart w:id="2" w:name="_Hlk511391266"/>
      <w:r w:rsidRPr="00F651D0">
        <w:rPr>
          <w:rFonts w:ascii="Times New Roman" w:hAnsi="Times New Roman"/>
          <w:noProof/>
        </w:rPr>
        <w:drawing>
          <wp:inline distT="0" distB="0" distL="0" distR="0" wp14:anchorId="0CC30278" wp14:editId="2922D593">
            <wp:extent cx="314325" cy="428625"/>
            <wp:effectExtent l="0" t="0" r="9525" b="9525"/>
            <wp:docPr id="17" name="Picture 17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p w14:paraId="37AE194B" w14:textId="77777777" w:rsidR="00F651D0" w:rsidRPr="00F651D0" w:rsidRDefault="00F651D0" w:rsidP="00F651D0">
      <w:pPr>
        <w:spacing w:after="0"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eastAsia="Calibri" w:cs="Calibri"/>
          <w:noProof/>
          <w:lang w:eastAsia="en-US"/>
        </w:rPr>
        <w:t>R  E  P  U  B  L  I  K  A    H  R  V  A  T  S  K  A</w:t>
      </w:r>
    </w:p>
    <w:p w14:paraId="2D0D35D4" w14:textId="77777777" w:rsidR="00F651D0" w:rsidRPr="00F651D0" w:rsidRDefault="00F651D0" w:rsidP="00F651D0">
      <w:pPr>
        <w:spacing w:after="0"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cs="Calibri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7E165119" wp14:editId="39321AAD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1D0">
        <w:rPr>
          <w:rFonts w:eastAsia="Calibri" w:cs="Calibri"/>
          <w:noProof/>
          <w:lang w:eastAsia="en-US"/>
        </w:rPr>
        <w:t>POŽEŠKO-SLAVONSKA ŽUPANIJA</w:t>
      </w:r>
    </w:p>
    <w:p w14:paraId="6ED6C8D9" w14:textId="77777777" w:rsidR="00F651D0" w:rsidRPr="00F651D0" w:rsidRDefault="00F651D0" w:rsidP="00F651D0">
      <w:pPr>
        <w:spacing w:after="0"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eastAsia="Calibri" w:cs="Calibri"/>
          <w:noProof/>
          <w:lang w:eastAsia="en-US"/>
        </w:rPr>
        <w:t>GRAD POŽEGA</w:t>
      </w:r>
    </w:p>
    <w:p w14:paraId="40E42DEF" w14:textId="77777777" w:rsidR="00F651D0" w:rsidRDefault="00F651D0" w:rsidP="00F651D0">
      <w:pPr>
        <w:spacing w:after="240" w:line="240" w:lineRule="auto"/>
        <w:ind w:right="5386"/>
        <w:jc w:val="center"/>
        <w:rPr>
          <w:rFonts w:eastAsia="Calibri" w:cs="Calibri"/>
          <w:noProof/>
          <w:lang w:eastAsia="en-US"/>
        </w:rPr>
      </w:pPr>
      <w:r w:rsidRPr="00F651D0">
        <w:rPr>
          <w:rFonts w:eastAsia="Calibri" w:cs="Calibri"/>
          <w:noProof/>
          <w:lang w:eastAsia="en-US"/>
        </w:rPr>
        <w:t>GRADSKO VIJEĆE</w:t>
      </w:r>
    </w:p>
    <w:p w14:paraId="1B7BA057" w14:textId="5CB9AB18" w:rsidR="00F651D0" w:rsidRDefault="00D809E4" w:rsidP="00F651D0">
      <w:pPr>
        <w:spacing w:after="0" w:line="240" w:lineRule="auto"/>
        <w:ind w:right="5386"/>
        <w:rPr>
          <w:rFonts w:asciiTheme="minorHAnsi" w:hAnsiTheme="minorHAnsi" w:cs="Aptos"/>
          <w:bCs/>
        </w:rPr>
      </w:pPr>
      <w:r w:rsidRPr="00592644">
        <w:rPr>
          <w:rFonts w:asciiTheme="minorHAnsi" w:hAnsiTheme="minorHAnsi" w:cs="Aptos"/>
          <w:bCs/>
        </w:rPr>
        <w:t>KLASA</w:t>
      </w:r>
      <w:r w:rsidRPr="00352F8B">
        <w:rPr>
          <w:rFonts w:asciiTheme="minorHAnsi" w:hAnsiTheme="minorHAnsi" w:cs="Aptos"/>
          <w:bCs/>
        </w:rPr>
        <w:t>:</w:t>
      </w:r>
      <w:r w:rsidR="00824080" w:rsidRPr="00352F8B">
        <w:rPr>
          <w:rFonts w:asciiTheme="minorHAnsi" w:hAnsiTheme="minorHAnsi" w:cs="Aptos"/>
          <w:bCs/>
        </w:rPr>
        <w:t xml:space="preserve"> 400-0</w:t>
      </w:r>
      <w:r w:rsidR="003D54F6" w:rsidRPr="00352F8B">
        <w:rPr>
          <w:rFonts w:asciiTheme="minorHAnsi" w:hAnsiTheme="minorHAnsi" w:cs="Aptos"/>
          <w:bCs/>
        </w:rPr>
        <w:t>1/2</w:t>
      </w:r>
      <w:r w:rsidR="000C1F18" w:rsidRPr="00352F8B">
        <w:rPr>
          <w:rFonts w:asciiTheme="minorHAnsi" w:hAnsiTheme="minorHAnsi" w:cs="Aptos"/>
          <w:bCs/>
        </w:rPr>
        <w:t>4</w:t>
      </w:r>
      <w:r w:rsidR="003D54F6" w:rsidRPr="00352F8B">
        <w:rPr>
          <w:rFonts w:asciiTheme="minorHAnsi" w:hAnsiTheme="minorHAnsi" w:cs="Aptos"/>
          <w:bCs/>
        </w:rPr>
        <w:t>-01/</w:t>
      </w:r>
      <w:r w:rsidR="000C1F18" w:rsidRPr="00352F8B">
        <w:rPr>
          <w:rFonts w:asciiTheme="minorHAnsi" w:hAnsiTheme="minorHAnsi" w:cs="Aptos"/>
          <w:bCs/>
        </w:rPr>
        <w:t>2</w:t>
      </w:r>
    </w:p>
    <w:p w14:paraId="6A83C8C2" w14:textId="77777777" w:rsidR="00F651D0" w:rsidRDefault="00D809E4" w:rsidP="00F651D0">
      <w:pPr>
        <w:spacing w:after="0" w:line="240" w:lineRule="auto"/>
        <w:ind w:right="5386"/>
        <w:rPr>
          <w:rFonts w:asciiTheme="minorHAnsi" w:hAnsiTheme="minorHAnsi" w:cs="Aptos"/>
          <w:bCs/>
        </w:rPr>
      </w:pPr>
      <w:r w:rsidRPr="00352F8B">
        <w:rPr>
          <w:rFonts w:asciiTheme="minorHAnsi" w:hAnsiTheme="minorHAnsi" w:cs="Aptos"/>
          <w:bCs/>
        </w:rPr>
        <w:t>URBROJ:</w:t>
      </w:r>
      <w:r w:rsidR="00215AEA" w:rsidRPr="00352F8B">
        <w:rPr>
          <w:rFonts w:asciiTheme="minorHAnsi" w:hAnsiTheme="minorHAnsi" w:cs="Aptos"/>
          <w:bCs/>
        </w:rPr>
        <w:t xml:space="preserve"> 2177</w:t>
      </w:r>
      <w:r w:rsidR="00AE026A" w:rsidRPr="00352F8B">
        <w:rPr>
          <w:rFonts w:asciiTheme="minorHAnsi" w:hAnsiTheme="minorHAnsi" w:cs="Aptos"/>
          <w:bCs/>
        </w:rPr>
        <w:t>-</w:t>
      </w:r>
      <w:r w:rsidR="00215AEA" w:rsidRPr="00352F8B">
        <w:rPr>
          <w:rFonts w:asciiTheme="minorHAnsi" w:hAnsiTheme="minorHAnsi" w:cs="Aptos"/>
          <w:bCs/>
        </w:rPr>
        <w:t>1-02/01-</w:t>
      </w:r>
      <w:r w:rsidR="0024562B" w:rsidRPr="00352F8B">
        <w:rPr>
          <w:rFonts w:asciiTheme="minorHAnsi" w:hAnsiTheme="minorHAnsi" w:cs="Aptos"/>
          <w:bCs/>
        </w:rPr>
        <w:t>2</w:t>
      </w:r>
      <w:r w:rsidR="000C1F18" w:rsidRPr="00352F8B">
        <w:rPr>
          <w:rFonts w:asciiTheme="minorHAnsi" w:hAnsiTheme="minorHAnsi" w:cs="Aptos"/>
          <w:bCs/>
        </w:rPr>
        <w:t>4</w:t>
      </w:r>
      <w:r w:rsidR="00215AEA" w:rsidRPr="00352F8B">
        <w:rPr>
          <w:rFonts w:asciiTheme="minorHAnsi" w:hAnsiTheme="minorHAnsi" w:cs="Aptos"/>
          <w:bCs/>
        </w:rPr>
        <w:t>-</w:t>
      </w:r>
      <w:r w:rsidR="000F037A" w:rsidRPr="00352F8B">
        <w:rPr>
          <w:rFonts w:asciiTheme="minorHAnsi" w:hAnsiTheme="minorHAnsi" w:cs="Aptos"/>
          <w:bCs/>
        </w:rPr>
        <w:t>4</w:t>
      </w:r>
    </w:p>
    <w:p w14:paraId="092E7AD7" w14:textId="7E1E4681" w:rsidR="00D809E4" w:rsidRPr="00352F8B" w:rsidRDefault="00D809E4" w:rsidP="00F651D0">
      <w:pPr>
        <w:spacing w:after="240" w:line="240" w:lineRule="auto"/>
        <w:ind w:right="5386"/>
        <w:rPr>
          <w:rFonts w:asciiTheme="minorHAnsi" w:hAnsiTheme="minorHAnsi" w:cs="Aptos"/>
          <w:bCs/>
        </w:rPr>
      </w:pPr>
      <w:r w:rsidRPr="00352F8B">
        <w:rPr>
          <w:rFonts w:asciiTheme="minorHAnsi" w:hAnsiTheme="minorHAnsi" w:cs="Aptos"/>
          <w:bCs/>
        </w:rPr>
        <w:t>Požega, __</w:t>
      </w:r>
      <w:r w:rsidR="000C1F18" w:rsidRPr="00352F8B">
        <w:rPr>
          <w:rFonts w:asciiTheme="minorHAnsi" w:hAnsiTheme="minorHAnsi" w:cs="Aptos"/>
          <w:bCs/>
        </w:rPr>
        <w:t>svibnja</w:t>
      </w:r>
      <w:r w:rsidRPr="00352F8B">
        <w:rPr>
          <w:rFonts w:asciiTheme="minorHAnsi" w:hAnsiTheme="minorHAnsi" w:cs="Aptos"/>
          <w:bCs/>
        </w:rPr>
        <w:t xml:space="preserve"> 20</w:t>
      </w:r>
      <w:r w:rsidR="001B2957" w:rsidRPr="00352F8B">
        <w:rPr>
          <w:rFonts w:asciiTheme="minorHAnsi" w:hAnsiTheme="minorHAnsi" w:cs="Aptos"/>
          <w:bCs/>
        </w:rPr>
        <w:t>2</w:t>
      </w:r>
      <w:r w:rsidR="00A12F20" w:rsidRPr="00352F8B">
        <w:rPr>
          <w:rFonts w:asciiTheme="minorHAnsi" w:hAnsiTheme="minorHAnsi" w:cs="Aptos"/>
          <w:bCs/>
        </w:rPr>
        <w:t>4</w:t>
      </w:r>
      <w:r w:rsidRPr="00352F8B">
        <w:rPr>
          <w:rFonts w:asciiTheme="minorHAnsi" w:hAnsiTheme="minorHAnsi" w:cs="Aptos"/>
          <w:bCs/>
        </w:rPr>
        <w:t>.</w:t>
      </w:r>
    </w:p>
    <w:p w14:paraId="30E64ECD" w14:textId="067BF81C" w:rsidR="00D809E4" w:rsidRDefault="00D809E4" w:rsidP="00F651D0">
      <w:pPr>
        <w:spacing w:line="240" w:lineRule="auto"/>
        <w:ind w:firstLine="708"/>
        <w:jc w:val="both"/>
        <w:rPr>
          <w:rFonts w:asciiTheme="minorHAnsi" w:hAnsiTheme="minorHAnsi" w:cs="Aptos"/>
          <w:bCs/>
        </w:rPr>
      </w:pPr>
      <w:r w:rsidRPr="00352F8B">
        <w:rPr>
          <w:rFonts w:asciiTheme="minorHAnsi" w:hAnsiTheme="minorHAnsi" w:cs="Aptos"/>
          <w:bCs/>
        </w:rPr>
        <w:t xml:space="preserve">Na temelju članka 35. stavka 1. točke 2. Zakona o lokalnoj i područnoj (regionalnoj) samoupravi </w:t>
      </w:r>
      <w:r w:rsidR="00DF5E23" w:rsidRPr="00352F8B">
        <w:rPr>
          <w:rFonts w:asciiTheme="minorHAnsi" w:hAnsiTheme="minorHAnsi" w:cs="Aptos"/>
        </w:rPr>
        <w:t>(Narodne novine, broj: 33/01., 60/01.-</w:t>
      </w:r>
      <w:r w:rsidR="00E8317F">
        <w:rPr>
          <w:rFonts w:asciiTheme="minorHAnsi" w:hAnsiTheme="minorHAnsi" w:cs="Aptos"/>
        </w:rPr>
        <w:t xml:space="preserve"> </w:t>
      </w:r>
      <w:r w:rsidR="00DF5E23" w:rsidRPr="00352F8B">
        <w:rPr>
          <w:rFonts w:asciiTheme="minorHAnsi" w:hAnsiTheme="minorHAnsi" w:cs="Aptos"/>
        </w:rPr>
        <w:t>vjerodostojno tumačenje, 129/05., 109/07., 125/08., 36/09., 150/11., 144/12., 19/13.- pročišćeni tekst, 137/15.- ispravak, 123/17., 98/19. i 144/20.)</w:t>
      </w:r>
      <w:r w:rsidRPr="00352F8B">
        <w:rPr>
          <w:rFonts w:asciiTheme="minorHAnsi" w:hAnsiTheme="minorHAnsi" w:cs="Aptos"/>
          <w:bCs/>
        </w:rPr>
        <w:t>,</w:t>
      </w:r>
      <w:r w:rsidR="00051331" w:rsidRPr="00352F8B">
        <w:rPr>
          <w:rFonts w:asciiTheme="minorHAnsi" w:hAnsiTheme="minorHAnsi" w:cs="Aptos"/>
          <w:bCs/>
        </w:rPr>
        <w:t xml:space="preserve"> </w:t>
      </w:r>
      <w:r w:rsidRPr="00352F8B">
        <w:rPr>
          <w:rFonts w:asciiTheme="minorHAnsi" w:hAnsiTheme="minorHAnsi" w:cs="Aptos"/>
          <w:bCs/>
        </w:rPr>
        <w:t xml:space="preserve">članka 82. Pravilnika o proračunskom računovodstvu i računskom planu </w:t>
      </w:r>
      <w:bookmarkStart w:id="3" w:name="_Hlk84315530"/>
      <w:r w:rsidRPr="00352F8B">
        <w:rPr>
          <w:rFonts w:asciiTheme="minorHAnsi" w:hAnsiTheme="minorHAnsi" w:cs="Aptos"/>
          <w:bCs/>
        </w:rPr>
        <w:t>(N</w:t>
      </w:r>
      <w:r w:rsidR="00DF5E23" w:rsidRPr="00352F8B">
        <w:rPr>
          <w:rFonts w:asciiTheme="minorHAnsi" w:hAnsiTheme="minorHAnsi" w:cs="Aptos"/>
          <w:bCs/>
        </w:rPr>
        <w:t>arodne novine</w:t>
      </w:r>
      <w:r w:rsidRPr="00352F8B">
        <w:rPr>
          <w:rFonts w:asciiTheme="minorHAnsi" w:hAnsiTheme="minorHAnsi" w:cs="Aptos"/>
          <w:bCs/>
        </w:rPr>
        <w:t>, broj: 124/14.</w:t>
      </w:r>
      <w:r w:rsidR="00051331" w:rsidRPr="00352F8B">
        <w:rPr>
          <w:rFonts w:asciiTheme="minorHAnsi" w:hAnsiTheme="minorHAnsi" w:cs="Aptos"/>
          <w:bCs/>
        </w:rPr>
        <w:t>,</w:t>
      </w:r>
      <w:r w:rsidRPr="00352F8B">
        <w:rPr>
          <w:rFonts w:asciiTheme="minorHAnsi" w:hAnsiTheme="minorHAnsi" w:cs="Aptos"/>
          <w:bCs/>
        </w:rPr>
        <w:t xml:space="preserve"> 115/15.</w:t>
      </w:r>
      <w:r w:rsidR="00051331" w:rsidRPr="00352F8B">
        <w:rPr>
          <w:rFonts w:asciiTheme="minorHAnsi" w:hAnsiTheme="minorHAnsi" w:cs="Aptos"/>
          <w:bCs/>
        </w:rPr>
        <w:t>, 87/16.</w:t>
      </w:r>
      <w:r w:rsidR="004D6620" w:rsidRPr="00352F8B">
        <w:rPr>
          <w:rFonts w:asciiTheme="minorHAnsi" w:hAnsiTheme="minorHAnsi" w:cs="Aptos"/>
          <w:bCs/>
        </w:rPr>
        <w:t>,</w:t>
      </w:r>
      <w:r w:rsidR="00051331" w:rsidRPr="00352F8B">
        <w:rPr>
          <w:rFonts w:asciiTheme="minorHAnsi" w:hAnsiTheme="minorHAnsi" w:cs="Aptos"/>
          <w:bCs/>
        </w:rPr>
        <w:t xml:space="preserve"> 3/18.</w:t>
      </w:r>
      <w:r w:rsidR="00DF5E23" w:rsidRPr="00352F8B">
        <w:rPr>
          <w:rFonts w:asciiTheme="minorHAnsi" w:hAnsiTheme="minorHAnsi" w:cs="Aptos"/>
          <w:bCs/>
        </w:rPr>
        <w:t>,</w:t>
      </w:r>
      <w:r w:rsidR="004D6620" w:rsidRPr="00352F8B">
        <w:rPr>
          <w:rFonts w:asciiTheme="minorHAnsi" w:hAnsiTheme="minorHAnsi" w:cs="Aptos"/>
          <w:bCs/>
        </w:rPr>
        <w:t xml:space="preserve"> 126/19.</w:t>
      </w:r>
      <w:r w:rsidR="00DF5E23" w:rsidRPr="00352F8B">
        <w:rPr>
          <w:rFonts w:asciiTheme="minorHAnsi" w:hAnsiTheme="minorHAnsi" w:cs="Aptos"/>
          <w:bCs/>
        </w:rPr>
        <w:t xml:space="preserve"> i 108/20.</w:t>
      </w:r>
      <w:r w:rsidRPr="00352F8B">
        <w:rPr>
          <w:rFonts w:asciiTheme="minorHAnsi" w:hAnsiTheme="minorHAnsi" w:cs="Aptos"/>
          <w:bCs/>
        </w:rPr>
        <w:t>)</w:t>
      </w:r>
      <w:bookmarkEnd w:id="3"/>
      <w:r w:rsidRPr="00352F8B">
        <w:rPr>
          <w:rFonts w:asciiTheme="minorHAnsi" w:hAnsiTheme="minorHAnsi" w:cs="Aptos"/>
          <w:bCs/>
        </w:rPr>
        <w:t xml:space="preserve"> te članka 3</w:t>
      </w:r>
      <w:r w:rsidR="00573558" w:rsidRPr="00352F8B">
        <w:rPr>
          <w:rFonts w:asciiTheme="minorHAnsi" w:hAnsiTheme="minorHAnsi" w:cs="Aptos"/>
          <w:bCs/>
        </w:rPr>
        <w:t>9</w:t>
      </w:r>
      <w:r w:rsidRPr="00352F8B">
        <w:rPr>
          <w:rFonts w:asciiTheme="minorHAnsi" w:hAnsiTheme="minorHAnsi" w:cs="Aptos"/>
          <w:bCs/>
        </w:rPr>
        <w:t xml:space="preserve">. stavka </w:t>
      </w:r>
      <w:r w:rsidR="00C34C74" w:rsidRPr="00352F8B">
        <w:rPr>
          <w:rFonts w:asciiTheme="minorHAnsi" w:hAnsiTheme="minorHAnsi" w:cs="Aptos"/>
          <w:bCs/>
        </w:rPr>
        <w:t>1</w:t>
      </w:r>
      <w:r w:rsidR="00DB711F" w:rsidRPr="00352F8B">
        <w:rPr>
          <w:rFonts w:asciiTheme="minorHAnsi" w:hAnsiTheme="minorHAnsi" w:cs="Aptos"/>
          <w:bCs/>
        </w:rPr>
        <w:t xml:space="preserve">. podstavka 3. </w:t>
      </w:r>
      <w:r w:rsidRPr="00352F8B">
        <w:rPr>
          <w:rFonts w:asciiTheme="minorHAnsi" w:hAnsiTheme="minorHAnsi" w:cs="Aptos"/>
          <w:bCs/>
        </w:rPr>
        <w:t>i članka 11</w:t>
      </w:r>
      <w:r w:rsidR="00573558" w:rsidRPr="00352F8B">
        <w:rPr>
          <w:rFonts w:asciiTheme="minorHAnsi" w:hAnsiTheme="minorHAnsi" w:cs="Aptos"/>
          <w:bCs/>
        </w:rPr>
        <w:t>9</w:t>
      </w:r>
      <w:r w:rsidRPr="00352F8B">
        <w:rPr>
          <w:rFonts w:asciiTheme="minorHAnsi" w:hAnsiTheme="minorHAnsi" w:cs="Aptos"/>
          <w:bCs/>
        </w:rPr>
        <w:t>. stavka 1. Statu</w:t>
      </w:r>
      <w:r w:rsidR="006C3128" w:rsidRPr="00352F8B">
        <w:rPr>
          <w:rFonts w:asciiTheme="minorHAnsi" w:hAnsiTheme="minorHAnsi" w:cs="Aptos"/>
          <w:bCs/>
        </w:rPr>
        <w:t>t</w:t>
      </w:r>
      <w:r w:rsidRPr="00352F8B">
        <w:rPr>
          <w:rFonts w:asciiTheme="minorHAnsi" w:hAnsiTheme="minorHAnsi" w:cs="Aptos"/>
          <w:bCs/>
        </w:rPr>
        <w:t xml:space="preserve">a Grada Požege (Službene novine Grada Požege, broj: </w:t>
      </w:r>
      <w:r w:rsidR="00A27A8E" w:rsidRPr="00352F8B">
        <w:rPr>
          <w:rFonts w:asciiTheme="minorHAnsi" w:hAnsiTheme="minorHAnsi" w:cs="Aptos"/>
          <w:bCs/>
        </w:rPr>
        <w:t>2/2</w:t>
      </w:r>
      <w:r w:rsidR="00AE026A" w:rsidRPr="00352F8B">
        <w:rPr>
          <w:rFonts w:asciiTheme="minorHAnsi" w:hAnsiTheme="minorHAnsi" w:cs="Aptos"/>
          <w:bCs/>
        </w:rPr>
        <w:t>1</w:t>
      </w:r>
      <w:r w:rsidR="00A27A8E" w:rsidRPr="00352F8B">
        <w:rPr>
          <w:rFonts w:asciiTheme="minorHAnsi" w:hAnsiTheme="minorHAnsi" w:cs="Aptos"/>
          <w:bCs/>
        </w:rPr>
        <w:t>.</w:t>
      </w:r>
      <w:r w:rsidR="00E636F8" w:rsidRPr="00352F8B">
        <w:rPr>
          <w:rFonts w:asciiTheme="minorHAnsi" w:hAnsiTheme="minorHAnsi" w:cs="Aptos"/>
          <w:bCs/>
        </w:rPr>
        <w:t xml:space="preserve"> i 11/22.</w:t>
      </w:r>
      <w:r w:rsidRPr="00352F8B">
        <w:rPr>
          <w:rFonts w:asciiTheme="minorHAnsi" w:hAnsiTheme="minorHAnsi" w:cs="Aptos"/>
          <w:bCs/>
        </w:rPr>
        <w:t>), Gradsko vijeće Grada Požege na</w:t>
      </w:r>
      <w:r w:rsidR="00DB711F" w:rsidRPr="00352F8B">
        <w:rPr>
          <w:rFonts w:asciiTheme="minorHAnsi" w:hAnsiTheme="minorHAnsi" w:cs="Aptos"/>
          <w:bCs/>
        </w:rPr>
        <w:t xml:space="preserve"> 28. </w:t>
      </w:r>
      <w:r w:rsidRPr="00352F8B">
        <w:rPr>
          <w:rFonts w:asciiTheme="minorHAnsi" w:hAnsiTheme="minorHAnsi" w:cs="Aptos"/>
          <w:bCs/>
        </w:rPr>
        <w:t xml:space="preserve"> </w:t>
      </w:r>
      <w:r w:rsidR="00352F8B" w:rsidRPr="00352F8B">
        <w:rPr>
          <w:rFonts w:asciiTheme="minorHAnsi" w:hAnsiTheme="minorHAnsi" w:cs="Aptos"/>
          <w:bCs/>
        </w:rPr>
        <w:t>sjednici</w:t>
      </w:r>
      <w:r w:rsidR="00352F8B">
        <w:rPr>
          <w:rFonts w:asciiTheme="minorHAnsi" w:hAnsiTheme="minorHAnsi" w:cs="Aptos"/>
          <w:bCs/>
        </w:rPr>
        <w:t xml:space="preserve">, </w:t>
      </w:r>
      <w:r w:rsidRPr="00352F8B">
        <w:rPr>
          <w:rFonts w:asciiTheme="minorHAnsi" w:hAnsiTheme="minorHAnsi" w:cs="Aptos"/>
          <w:bCs/>
        </w:rPr>
        <w:t xml:space="preserve">održanoj, __. </w:t>
      </w:r>
      <w:r w:rsidR="000C1F18" w:rsidRPr="00352F8B">
        <w:rPr>
          <w:rFonts w:asciiTheme="minorHAnsi" w:hAnsiTheme="minorHAnsi" w:cs="Aptos"/>
          <w:bCs/>
        </w:rPr>
        <w:t>svibnja</w:t>
      </w:r>
      <w:r w:rsidRPr="00352F8B">
        <w:rPr>
          <w:rFonts w:asciiTheme="minorHAnsi" w:hAnsiTheme="minorHAnsi" w:cs="Aptos"/>
          <w:bCs/>
        </w:rPr>
        <w:t xml:space="preserve"> 20</w:t>
      </w:r>
      <w:r w:rsidR="00A27A8E" w:rsidRPr="00352F8B">
        <w:rPr>
          <w:rFonts w:asciiTheme="minorHAnsi" w:hAnsiTheme="minorHAnsi" w:cs="Aptos"/>
          <w:bCs/>
        </w:rPr>
        <w:t>2</w:t>
      </w:r>
      <w:r w:rsidR="00A12F20" w:rsidRPr="00352F8B">
        <w:rPr>
          <w:rFonts w:asciiTheme="minorHAnsi" w:hAnsiTheme="minorHAnsi" w:cs="Aptos"/>
          <w:bCs/>
        </w:rPr>
        <w:t>4</w:t>
      </w:r>
      <w:r w:rsidRPr="00352F8B">
        <w:rPr>
          <w:rFonts w:asciiTheme="minorHAnsi" w:hAnsiTheme="minorHAnsi" w:cs="Aptos"/>
          <w:bCs/>
        </w:rPr>
        <w:t>. godine</w:t>
      </w:r>
      <w:r w:rsidR="00DB711F" w:rsidRPr="00352F8B">
        <w:rPr>
          <w:rFonts w:asciiTheme="minorHAnsi" w:hAnsiTheme="minorHAnsi" w:cs="Aptos"/>
          <w:bCs/>
        </w:rPr>
        <w:t>,</w:t>
      </w:r>
      <w:r w:rsidRPr="00352F8B">
        <w:rPr>
          <w:rFonts w:asciiTheme="minorHAnsi" w:hAnsiTheme="minorHAnsi" w:cs="Aptos"/>
          <w:bCs/>
        </w:rPr>
        <w:t xml:space="preserve"> donosi</w:t>
      </w:r>
    </w:p>
    <w:p w14:paraId="25888858" w14:textId="77777777" w:rsidR="00DB711F" w:rsidRPr="00F651D0" w:rsidRDefault="006C3128" w:rsidP="006C3128">
      <w:pPr>
        <w:spacing w:after="0" w:line="240" w:lineRule="auto"/>
        <w:jc w:val="center"/>
        <w:rPr>
          <w:rFonts w:asciiTheme="minorHAnsi" w:hAnsiTheme="minorHAnsi" w:cs="Aptos"/>
          <w:bCs/>
        </w:rPr>
      </w:pPr>
      <w:r w:rsidRPr="00F651D0">
        <w:rPr>
          <w:rFonts w:asciiTheme="minorHAnsi" w:hAnsiTheme="minorHAnsi" w:cs="Aptos"/>
          <w:bCs/>
        </w:rPr>
        <w:t>O</w:t>
      </w:r>
      <w:r w:rsidR="00DB711F" w:rsidRPr="00F651D0">
        <w:rPr>
          <w:rFonts w:asciiTheme="minorHAnsi" w:hAnsiTheme="minorHAnsi" w:cs="Aptos"/>
          <w:bCs/>
        </w:rPr>
        <w:t xml:space="preserve"> </w:t>
      </w:r>
      <w:r w:rsidRPr="00F651D0">
        <w:rPr>
          <w:rFonts w:asciiTheme="minorHAnsi" w:hAnsiTheme="minorHAnsi" w:cs="Aptos"/>
          <w:bCs/>
        </w:rPr>
        <w:t>D</w:t>
      </w:r>
      <w:r w:rsidR="00DB711F" w:rsidRPr="00F651D0">
        <w:rPr>
          <w:rFonts w:asciiTheme="minorHAnsi" w:hAnsiTheme="minorHAnsi" w:cs="Aptos"/>
          <w:bCs/>
        </w:rPr>
        <w:t xml:space="preserve"> </w:t>
      </w:r>
      <w:r w:rsidRPr="00F651D0">
        <w:rPr>
          <w:rFonts w:asciiTheme="minorHAnsi" w:hAnsiTheme="minorHAnsi" w:cs="Aptos"/>
          <w:bCs/>
        </w:rPr>
        <w:t>L</w:t>
      </w:r>
      <w:r w:rsidR="00DB711F" w:rsidRPr="00F651D0">
        <w:rPr>
          <w:rFonts w:asciiTheme="minorHAnsi" w:hAnsiTheme="minorHAnsi" w:cs="Aptos"/>
          <w:bCs/>
        </w:rPr>
        <w:t xml:space="preserve"> </w:t>
      </w:r>
      <w:r w:rsidRPr="00F651D0">
        <w:rPr>
          <w:rFonts w:asciiTheme="minorHAnsi" w:hAnsiTheme="minorHAnsi" w:cs="Aptos"/>
          <w:bCs/>
        </w:rPr>
        <w:t>U</w:t>
      </w:r>
      <w:r w:rsidR="00DB711F" w:rsidRPr="00F651D0">
        <w:rPr>
          <w:rFonts w:asciiTheme="minorHAnsi" w:hAnsiTheme="minorHAnsi" w:cs="Aptos"/>
          <w:bCs/>
        </w:rPr>
        <w:t xml:space="preserve"> </w:t>
      </w:r>
      <w:r w:rsidRPr="00F651D0">
        <w:rPr>
          <w:rFonts w:asciiTheme="minorHAnsi" w:hAnsiTheme="minorHAnsi" w:cs="Aptos"/>
          <w:bCs/>
        </w:rPr>
        <w:t>K</w:t>
      </w:r>
      <w:r w:rsidR="00DB711F" w:rsidRPr="00F651D0">
        <w:rPr>
          <w:rFonts w:asciiTheme="minorHAnsi" w:hAnsiTheme="minorHAnsi" w:cs="Aptos"/>
          <w:bCs/>
        </w:rPr>
        <w:t xml:space="preserve"> </w:t>
      </w:r>
      <w:r w:rsidRPr="00F651D0">
        <w:rPr>
          <w:rFonts w:asciiTheme="minorHAnsi" w:hAnsiTheme="minorHAnsi" w:cs="Aptos"/>
          <w:bCs/>
        </w:rPr>
        <w:t xml:space="preserve">U </w:t>
      </w:r>
    </w:p>
    <w:p w14:paraId="01E363F3" w14:textId="77777777" w:rsidR="00D809E4" w:rsidRPr="0080087B" w:rsidRDefault="00FF14E8" w:rsidP="00F651D0">
      <w:pPr>
        <w:spacing w:line="240" w:lineRule="auto"/>
        <w:jc w:val="center"/>
        <w:rPr>
          <w:rFonts w:asciiTheme="minorHAnsi" w:hAnsiTheme="minorHAnsi" w:cs="Aptos"/>
          <w:bCs/>
          <w:color w:val="000000"/>
        </w:rPr>
      </w:pPr>
      <w:r w:rsidRPr="0080087B">
        <w:rPr>
          <w:rFonts w:asciiTheme="minorHAnsi" w:hAnsiTheme="minorHAnsi" w:cs="Aptos"/>
          <w:bCs/>
        </w:rPr>
        <w:t xml:space="preserve">o raspodjeli rezultata poslovanja </w:t>
      </w:r>
      <w:r w:rsidR="006C3128" w:rsidRPr="0080087B">
        <w:rPr>
          <w:rFonts w:asciiTheme="minorHAnsi" w:hAnsiTheme="minorHAnsi" w:cs="Aptos"/>
          <w:bCs/>
          <w:color w:val="000000"/>
        </w:rPr>
        <w:t>G</w:t>
      </w:r>
      <w:r w:rsidRPr="0080087B">
        <w:rPr>
          <w:rFonts w:asciiTheme="minorHAnsi" w:hAnsiTheme="minorHAnsi" w:cs="Aptos"/>
          <w:bCs/>
          <w:color w:val="000000"/>
        </w:rPr>
        <w:t>rada</w:t>
      </w:r>
      <w:r w:rsidR="006C3128" w:rsidRPr="0080087B">
        <w:rPr>
          <w:rFonts w:asciiTheme="minorHAnsi" w:hAnsiTheme="minorHAnsi" w:cs="Aptos"/>
          <w:bCs/>
          <w:color w:val="000000"/>
        </w:rPr>
        <w:t xml:space="preserve"> P</w:t>
      </w:r>
      <w:r w:rsidRPr="0080087B">
        <w:rPr>
          <w:rFonts w:asciiTheme="minorHAnsi" w:hAnsiTheme="minorHAnsi" w:cs="Aptos"/>
          <w:bCs/>
          <w:color w:val="000000"/>
        </w:rPr>
        <w:t>ožege</w:t>
      </w:r>
      <w:r w:rsidR="006C3128" w:rsidRPr="0080087B">
        <w:rPr>
          <w:rFonts w:asciiTheme="minorHAnsi" w:hAnsiTheme="minorHAnsi" w:cs="Aptos"/>
          <w:bCs/>
          <w:color w:val="000000"/>
        </w:rPr>
        <w:t xml:space="preserve"> </w:t>
      </w:r>
      <w:r w:rsidRPr="0080087B">
        <w:rPr>
          <w:rFonts w:asciiTheme="minorHAnsi" w:hAnsiTheme="minorHAnsi" w:cs="Aptos"/>
          <w:bCs/>
          <w:color w:val="000000"/>
        </w:rPr>
        <w:t>za 2023. godinu</w:t>
      </w:r>
    </w:p>
    <w:p w14:paraId="2FFF4E20" w14:textId="77777777" w:rsidR="006C3128" w:rsidRPr="00DB711F" w:rsidRDefault="006C3128" w:rsidP="00F651D0">
      <w:pPr>
        <w:spacing w:line="240" w:lineRule="auto"/>
        <w:jc w:val="center"/>
        <w:rPr>
          <w:rFonts w:asciiTheme="minorHAnsi" w:hAnsiTheme="minorHAnsi" w:cs="Aptos"/>
          <w:bCs/>
          <w:color w:val="000000"/>
        </w:rPr>
      </w:pPr>
      <w:r w:rsidRPr="00DB711F">
        <w:rPr>
          <w:rFonts w:asciiTheme="minorHAnsi" w:hAnsiTheme="minorHAnsi" w:cs="Aptos"/>
          <w:bCs/>
          <w:color w:val="000000"/>
        </w:rPr>
        <w:t>Članak 1.</w:t>
      </w:r>
    </w:p>
    <w:p w14:paraId="6CF8D6EF" w14:textId="42C48538" w:rsidR="00D809E4" w:rsidRPr="00DB711F" w:rsidRDefault="006C3128" w:rsidP="00F651D0">
      <w:pPr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 xml:space="preserve">Ovom </w:t>
      </w:r>
      <w:r w:rsidR="00DB711F">
        <w:rPr>
          <w:rFonts w:asciiTheme="minorHAnsi" w:hAnsiTheme="minorHAnsi" w:cs="Aptos"/>
          <w:bCs/>
        </w:rPr>
        <w:t xml:space="preserve">se </w:t>
      </w:r>
      <w:r w:rsidRPr="00DB711F">
        <w:rPr>
          <w:rFonts w:asciiTheme="minorHAnsi" w:hAnsiTheme="minorHAnsi" w:cs="Aptos"/>
          <w:bCs/>
        </w:rPr>
        <w:t>Odlukom utvrđuje rezultat poslovanja</w:t>
      </w:r>
      <w:r w:rsidR="003125A0" w:rsidRPr="00DB711F">
        <w:rPr>
          <w:rFonts w:asciiTheme="minorHAnsi" w:hAnsiTheme="minorHAnsi" w:cs="Aptos"/>
          <w:bCs/>
        </w:rPr>
        <w:t xml:space="preserve"> i</w:t>
      </w:r>
      <w:r w:rsidRPr="00DB711F">
        <w:rPr>
          <w:rFonts w:asciiTheme="minorHAnsi" w:hAnsiTheme="minorHAnsi" w:cs="Aptos"/>
          <w:bCs/>
        </w:rPr>
        <w:t xml:space="preserve"> </w:t>
      </w:r>
      <w:r w:rsidR="00F42C9D" w:rsidRPr="00DB711F">
        <w:rPr>
          <w:rFonts w:asciiTheme="minorHAnsi" w:hAnsiTheme="minorHAnsi" w:cs="Aptos"/>
          <w:bCs/>
        </w:rPr>
        <w:t xml:space="preserve">obavlja </w:t>
      </w:r>
      <w:r w:rsidR="00617F5A" w:rsidRPr="00DB711F">
        <w:rPr>
          <w:rFonts w:asciiTheme="minorHAnsi" w:hAnsiTheme="minorHAnsi" w:cs="Aptos"/>
          <w:bCs/>
        </w:rPr>
        <w:t>pre</w:t>
      </w:r>
      <w:r w:rsidRPr="00DB711F">
        <w:rPr>
          <w:rFonts w:asciiTheme="minorHAnsi" w:hAnsiTheme="minorHAnsi" w:cs="Aptos"/>
          <w:bCs/>
        </w:rPr>
        <w:t xml:space="preserve">raspodjela </w:t>
      </w:r>
      <w:r w:rsidR="00F42C9D" w:rsidRPr="00DB711F">
        <w:rPr>
          <w:rFonts w:asciiTheme="minorHAnsi" w:hAnsiTheme="minorHAnsi" w:cs="Aptos"/>
          <w:bCs/>
        </w:rPr>
        <w:t>u strukturi rezultata poslovanja</w:t>
      </w:r>
      <w:r w:rsidR="00AF3EA9" w:rsidRPr="00DB711F">
        <w:rPr>
          <w:rFonts w:asciiTheme="minorHAnsi" w:hAnsiTheme="minorHAnsi" w:cs="Aptos"/>
          <w:bCs/>
        </w:rPr>
        <w:t xml:space="preserve"> </w:t>
      </w:r>
      <w:r w:rsidRPr="00DB711F">
        <w:rPr>
          <w:rFonts w:asciiTheme="minorHAnsi" w:hAnsiTheme="minorHAnsi" w:cs="Aptos"/>
          <w:bCs/>
        </w:rPr>
        <w:t>koji je iskazan u financijskim izvještajima Grada Požege na dan 31. prosinca 20</w:t>
      </w:r>
      <w:r w:rsidR="00E85D52" w:rsidRPr="00DB711F">
        <w:rPr>
          <w:rFonts w:asciiTheme="minorHAnsi" w:hAnsiTheme="minorHAnsi" w:cs="Aptos"/>
          <w:bCs/>
        </w:rPr>
        <w:t>2</w:t>
      </w:r>
      <w:r w:rsidR="00A12F20" w:rsidRPr="00DB711F">
        <w:rPr>
          <w:rFonts w:asciiTheme="minorHAnsi" w:hAnsiTheme="minorHAnsi" w:cs="Aptos"/>
          <w:bCs/>
        </w:rPr>
        <w:t>3</w:t>
      </w:r>
      <w:r w:rsidRPr="00DB711F">
        <w:rPr>
          <w:rFonts w:asciiTheme="minorHAnsi" w:hAnsiTheme="minorHAnsi" w:cs="Aptos"/>
          <w:bCs/>
        </w:rPr>
        <w:t>. godine</w:t>
      </w:r>
      <w:r w:rsidR="00DB711F">
        <w:rPr>
          <w:rFonts w:asciiTheme="minorHAnsi" w:hAnsiTheme="minorHAnsi" w:cs="Aptos"/>
          <w:bCs/>
        </w:rPr>
        <w:t xml:space="preserve"> </w:t>
      </w:r>
      <w:r w:rsidR="00AF3EA9" w:rsidRPr="00DB711F">
        <w:rPr>
          <w:rFonts w:asciiTheme="minorHAnsi" w:hAnsiTheme="minorHAnsi" w:cs="Aptos"/>
          <w:bCs/>
        </w:rPr>
        <w:t xml:space="preserve"> u iznosu </w:t>
      </w:r>
      <w:r w:rsidR="000C1F18" w:rsidRPr="00DB711F">
        <w:rPr>
          <w:rFonts w:asciiTheme="minorHAnsi" w:hAnsiTheme="minorHAnsi" w:cs="Aptos"/>
          <w:bCs/>
        </w:rPr>
        <w:t>2.373.846,28</w:t>
      </w:r>
      <w:r w:rsidR="00AF3EA9" w:rsidRPr="00DB711F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DB711F">
        <w:rPr>
          <w:rFonts w:asciiTheme="minorHAnsi" w:hAnsiTheme="minorHAnsi" w:cs="Aptos"/>
          <w:bCs/>
        </w:rPr>
        <w:t xml:space="preserve"> </w:t>
      </w:r>
      <w:r w:rsidR="00F42C9D" w:rsidRPr="00DB711F">
        <w:rPr>
          <w:rFonts w:asciiTheme="minorHAnsi" w:hAnsiTheme="minorHAnsi" w:cs="Aptos"/>
          <w:bCs/>
        </w:rPr>
        <w:t xml:space="preserve"> te </w:t>
      </w:r>
      <w:r w:rsidR="00DB711F">
        <w:rPr>
          <w:rFonts w:asciiTheme="minorHAnsi" w:hAnsiTheme="minorHAnsi" w:cs="Aptos"/>
          <w:bCs/>
        </w:rPr>
        <w:t xml:space="preserve">se </w:t>
      </w:r>
      <w:r w:rsidR="00F42C9D" w:rsidRPr="00DB711F">
        <w:rPr>
          <w:rFonts w:asciiTheme="minorHAnsi" w:hAnsiTheme="minorHAnsi" w:cs="Aptos"/>
          <w:bCs/>
        </w:rPr>
        <w:t>utvrđuje namjena i raspodjela sredstava Grada Požege.</w:t>
      </w:r>
    </w:p>
    <w:p w14:paraId="29535B1F" w14:textId="77777777" w:rsidR="006C3128" w:rsidRPr="00DB711F" w:rsidRDefault="006C3128" w:rsidP="00F651D0">
      <w:pPr>
        <w:spacing w:line="240" w:lineRule="auto"/>
        <w:jc w:val="center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Članak 2.</w:t>
      </w:r>
    </w:p>
    <w:p w14:paraId="67131937" w14:textId="77777777" w:rsidR="003125A0" w:rsidRPr="00DB711F" w:rsidRDefault="003125A0" w:rsidP="003125A0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 xml:space="preserve">Stanja na osnovnim računima podskupine 922 koja su iskazana u </w:t>
      </w:r>
      <w:r w:rsidR="00296134" w:rsidRPr="00DB711F">
        <w:rPr>
          <w:rFonts w:asciiTheme="minorHAnsi" w:hAnsiTheme="minorHAnsi" w:cs="Aptos"/>
          <w:bCs/>
        </w:rPr>
        <w:t>financijskim izvještajima</w:t>
      </w:r>
      <w:r w:rsidRPr="00DB711F">
        <w:rPr>
          <w:rFonts w:asciiTheme="minorHAnsi" w:hAnsiTheme="minorHAnsi" w:cs="Aptos"/>
          <w:bCs/>
        </w:rPr>
        <w:t xml:space="preserve"> Grada Požege na dan 31. prosinca 20</w:t>
      </w:r>
      <w:r w:rsidR="00E85D52" w:rsidRPr="00DB711F">
        <w:rPr>
          <w:rFonts w:asciiTheme="minorHAnsi" w:hAnsiTheme="minorHAnsi" w:cs="Aptos"/>
          <w:bCs/>
        </w:rPr>
        <w:t>2</w:t>
      </w:r>
      <w:r w:rsidR="00A12F20" w:rsidRPr="00DB711F">
        <w:rPr>
          <w:rFonts w:asciiTheme="minorHAnsi" w:hAnsiTheme="minorHAnsi" w:cs="Aptos"/>
          <w:bCs/>
        </w:rPr>
        <w:t>3</w:t>
      </w:r>
      <w:r w:rsidRPr="00DB711F">
        <w:rPr>
          <w:rFonts w:asciiTheme="minorHAnsi" w:hAnsiTheme="minorHAnsi" w:cs="Aptos"/>
          <w:bCs/>
        </w:rPr>
        <w:t>. godine, utvrđena su kako slijedi:</w:t>
      </w:r>
    </w:p>
    <w:p w14:paraId="62BB44A5" w14:textId="65E516E0" w:rsidR="003125A0" w:rsidRPr="00DB711F" w:rsidRDefault="003125A0" w:rsidP="00F651D0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 xml:space="preserve">92211 </w:t>
      </w:r>
      <w:r w:rsidRPr="00DB711F">
        <w:rPr>
          <w:rFonts w:asciiTheme="minorHAnsi" w:hAnsiTheme="minorHAnsi" w:cs="Aptos"/>
          <w:bCs/>
        </w:rPr>
        <w:tab/>
        <w:t>Višak prihoda poslovanja</w:t>
      </w:r>
      <w:r w:rsidRPr="00DB711F">
        <w:rPr>
          <w:rFonts w:asciiTheme="minorHAnsi" w:hAnsiTheme="minorHAnsi" w:cs="Aptos"/>
          <w:bCs/>
        </w:rPr>
        <w:tab/>
      </w:r>
      <w:r w:rsidRPr="00DB711F">
        <w:rPr>
          <w:rFonts w:asciiTheme="minorHAnsi" w:hAnsiTheme="minorHAnsi" w:cs="Aptos"/>
          <w:bCs/>
        </w:rPr>
        <w:tab/>
      </w:r>
      <w:r w:rsidRPr="00DB711F">
        <w:rPr>
          <w:rFonts w:asciiTheme="minorHAnsi" w:hAnsiTheme="minorHAnsi" w:cs="Aptos"/>
          <w:bCs/>
        </w:rPr>
        <w:tab/>
      </w:r>
      <w:r w:rsidR="00F651D0">
        <w:rPr>
          <w:rFonts w:asciiTheme="minorHAnsi" w:hAnsiTheme="minorHAnsi" w:cs="Aptos"/>
          <w:bCs/>
        </w:rPr>
        <w:tab/>
      </w:r>
      <w:bookmarkStart w:id="4" w:name="_Hlk165442496"/>
      <w:r w:rsidR="00F651D0">
        <w:rPr>
          <w:rFonts w:asciiTheme="minorHAnsi" w:hAnsiTheme="minorHAnsi" w:cs="Aptos"/>
          <w:bCs/>
        </w:rPr>
        <w:t xml:space="preserve"> </w:t>
      </w:r>
      <w:r w:rsidR="007B1EAA" w:rsidRPr="00DB711F">
        <w:rPr>
          <w:rFonts w:asciiTheme="minorHAnsi" w:hAnsiTheme="minorHAnsi" w:cs="Aptos"/>
          <w:bCs/>
        </w:rPr>
        <w:t>4.052.376,59</w:t>
      </w:r>
      <w:r w:rsidRPr="00DB711F">
        <w:rPr>
          <w:rFonts w:asciiTheme="minorHAnsi" w:hAnsiTheme="minorHAnsi" w:cs="Aptos"/>
          <w:bCs/>
        </w:rPr>
        <w:t xml:space="preserve"> </w:t>
      </w:r>
      <w:bookmarkEnd w:id="4"/>
      <w:r w:rsidR="00F651D0">
        <w:rPr>
          <w:rFonts w:asciiTheme="minorHAnsi" w:hAnsiTheme="minorHAnsi" w:cs="Aptos"/>
          <w:bCs/>
        </w:rPr>
        <w:t>€</w:t>
      </w:r>
    </w:p>
    <w:p w14:paraId="45455CD6" w14:textId="20AB7342" w:rsidR="003125A0" w:rsidRPr="00DB711F" w:rsidRDefault="003125A0" w:rsidP="00F651D0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 xml:space="preserve">92222 </w:t>
      </w:r>
      <w:r w:rsidRPr="00DB711F">
        <w:rPr>
          <w:rFonts w:asciiTheme="minorHAnsi" w:hAnsiTheme="minorHAnsi" w:cs="Aptos"/>
          <w:bCs/>
        </w:rPr>
        <w:tab/>
        <w:t xml:space="preserve">Manjak prihoda od nefinancijske imovine </w:t>
      </w:r>
      <w:r w:rsidRPr="00DB711F">
        <w:rPr>
          <w:rFonts w:asciiTheme="minorHAnsi" w:hAnsiTheme="minorHAnsi" w:cs="Aptos"/>
          <w:bCs/>
        </w:rPr>
        <w:tab/>
      </w:r>
      <w:r w:rsidR="00F651D0">
        <w:rPr>
          <w:rFonts w:asciiTheme="minorHAnsi" w:hAnsiTheme="minorHAnsi" w:cs="Aptos"/>
          <w:bCs/>
        </w:rPr>
        <w:tab/>
      </w:r>
      <w:r w:rsidR="007B1EAA" w:rsidRPr="00DB711F">
        <w:rPr>
          <w:rFonts w:asciiTheme="minorHAnsi" w:hAnsiTheme="minorHAnsi" w:cs="Aptos"/>
          <w:bCs/>
        </w:rPr>
        <w:t>-2.190.315,14</w:t>
      </w:r>
      <w:r w:rsidRPr="00DB711F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</w:p>
    <w:p w14:paraId="110750FE" w14:textId="6C716352" w:rsidR="003125A0" w:rsidRPr="00DB711F" w:rsidRDefault="003125A0" w:rsidP="00F651D0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922</w:t>
      </w:r>
      <w:r w:rsidR="007B1EAA" w:rsidRPr="00DB711F">
        <w:rPr>
          <w:rFonts w:asciiTheme="minorHAnsi" w:hAnsiTheme="minorHAnsi" w:cs="Aptos"/>
          <w:bCs/>
        </w:rPr>
        <w:t>1</w:t>
      </w:r>
      <w:r w:rsidRPr="00DB711F">
        <w:rPr>
          <w:rFonts w:asciiTheme="minorHAnsi" w:hAnsiTheme="minorHAnsi" w:cs="Aptos"/>
          <w:bCs/>
        </w:rPr>
        <w:t xml:space="preserve">3 </w:t>
      </w:r>
      <w:r w:rsidRPr="00DB711F">
        <w:rPr>
          <w:rFonts w:asciiTheme="minorHAnsi" w:hAnsiTheme="minorHAnsi" w:cs="Aptos"/>
          <w:bCs/>
        </w:rPr>
        <w:tab/>
      </w:r>
      <w:r w:rsidR="007B1EAA" w:rsidRPr="00DB711F">
        <w:rPr>
          <w:rFonts w:asciiTheme="minorHAnsi" w:hAnsiTheme="minorHAnsi" w:cs="Aptos"/>
          <w:bCs/>
        </w:rPr>
        <w:t>Višak</w:t>
      </w:r>
      <w:r w:rsidRPr="00DB711F">
        <w:rPr>
          <w:rFonts w:asciiTheme="minorHAnsi" w:hAnsiTheme="minorHAnsi" w:cs="Aptos"/>
          <w:bCs/>
        </w:rPr>
        <w:t xml:space="preserve"> primitaka od financijske imovine</w:t>
      </w:r>
      <w:r w:rsidRPr="00DB711F">
        <w:rPr>
          <w:rFonts w:asciiTheme="minorHAnsi" w:hAnsiTheme="minorHAnsi" w:cs="Aptos"/>
          <w:bCs/>
        </w:rPr>
        <w:tab/>
      </w:r>
      <w:r w:rsidR="00F651D0">
        <w:rPr>
          <w:rFonts w:asciiTheme="minorHAnsi" w:hAnsiTheme="minorHAnsi" w:cs="Aptos"/>
          <w:bCs/>
        </w:rPr>
        <w:tab/>
      </w:r>
      <w:r w:rsidR="00F651D0">
        <w:rPr>
          <w:rFonts w:asciiTheme="minorHAnsi" w:hAnsiTheme="minorHAnsi" w:cs="Aptos"/>
          <w:bCs/>
        </w:rPr>
        <w:tab/>
        <w:t xml:space="preserve"> </w:t>
      </w:r>
      <w:r w:rsidR="007B1EAA" w:rsidRPr="00DB711F">
        <w:rPr>
          <w:rFonts w:asciiTheme="minorHAnsi" w:hAnsiTheme="minorHAnsi" w:cs="Aptos"/>
          <w:bCs/>
        </w:rPr>
        <w:t xml:space="preserve"> </w:t>
      </w:r>
      <w:r w:rsidRPr="00DB711F">
        <w:rPr>
          <w:rFonts w:asciiTheme="minorHAnsi" w:hAnsiTheme="minorHAnsi" w:cs="Aptos"/>
          <w:bCs/>
        </w:rPr>
        <w:t xml:space="preserve"> </w:t>
      </w:r>
      <w:r w:rsidR="00DB711F">
        <w:rPr>
          <w:rFonts w:asciiTheme="minorHAnsi" w:hAnsiTheme="minorHAnsi" w:cs="Aptos"/>
          <w:bCs/>
        </w:rPr>
        <w:t xml:space="preserve">   </w:t>
      </w:r>
      <w:r w:rsidR="007B1EAA" w:rsidRPr="00DB711F">
        <w:rPr>
          <w:rFonts w:asciiTheme="minorHAnsi" w:hAnsiTheme="minorHAnsi" w:cs="Aptos"/>
          <w:bCs/>
        </w:rPr>
        <w:t>511.784,83</w:t>
      </w:r>
      <w:r w:rsidRPr="00DB711F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</w:p>
    <w:p w14:paraId="60BACC2E" w14:textId="54FC3168" w:rsidR="003125A0" w:rsidRPr="00DB711F" w:rsidRDefault="003125A0" w:rsidP="00F651D0">
      <w:pPr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922</w:t>
      </w:r>
      <w:r w:rsidRPr="00DB711F">
        <w:rPr>
          <w:rFonts w:asciiTheme="minorHAnsi" w:hAnsiTheme="minorHAnsi" w:cs="Aptos"/>
          <w:bCs/>
        </w:rPr>
        <w:tab/>
        <w:t xml:space="preserve">Ukupno </w:t>
      </w:r>
      <w:r w:rsidR="00F26E6D" w:rsidRPr="00DB711F">
        <w:rPr>
          <w:rFonts w:asciiTheme="minorHAnsi" w:hAnsiTheme="minorHAnsi" w:cs="Aptos"/>
          <w:bCs/>
        </w:rPr>
        <w:t>višak</w:t>
      </w:r>
      <w:r w:rsidRPr="00DB711F">
        <w:rPr>
          <w:rFonts w:asciiTheme="minorHAnsi" w:hAnsiTheme="minorHAnsi" w:cs="Aptos"/>
          <w:bCs/>
        </w:rPr>
        <w:t xml:space="preserve"> prihoda</w:t>
      </w:r>
      <w:r w:rsidRPr="00DB711F">
        <w:rPr>
          <w:rFonts w:asciiTheme="minorHAnsi" w:hAnsiTheme="minorHAnsi" w:cs="Aptos"/>
          <w:bCs/>
        </w:rPr>
        <w:tab/>
      </w:r>
      <w:r w:rsidRPr="00DB711F">
        <w:rPr>
          <w:rFonts w:asciiTheme="minorHAnsi" w:hAnsiTheme="minorHAnsi" w:cs="Aptos"/>
          <w:bCs/>
        </w:rPr>
        <w:tab/>
      </w:r>
      <w:r w:rsidRPr="00DB711F">
        <w:rPr>
          <w:rFonts w:asciiTheme="minorHAnsi" w:hAnsiTheme="minorHAnsi" w:cs="Aptos"/>
          <w:bCs/>
        </w:rPr>
        <w:tab/>
      </w:r>
      <w:r w:rsidR="00F651D0">
        <w:rPr>
          <w:rFonts w:asciiTheme="minorHAnsi" w:hAnsiTheme="minorHAnsi" w:cs="Aptos"/>
          <w:bCs/>
        </w:rPr>
        <w:tab/>
      </w:r>
      <w:r w:rsidR="00F651D0">
        <w:rPr>
          <w:rFonts w:asciiTheme="minorHAnsi" w:hAnsiTheme="minorHAnsi" w:cs="Aptos"/>
          <w:bCs/>
        </w:rPr>
        <w:tab/>
      </w:r>
      <w:r w:rsidR="005473C6" w:rsidRPr="00DB711F">
        <w:rPr>
          <w:rFonts w:asciiTheme="minorHAnsi" w:hAnsiTheme="minorHAnsi" w:cs="Aptos"/>
          <w:bCs/>
        </w:rPr>
        <w:t xml:space="preserve"> </w:t>
      </w:r>
      <w:r w:rsidR="007B1EAA" w:rsidRPr="00DB711F">
        <w:rPr>
          <w:rFonts w:asciiTheme="minorHAnsi" w:hAnsiTheme="minorHAnsi" w:cs="Aptos"/>
          <w:bCs/>
        </w:rPr>
        <w:t>2.373.846,28</w:t>
      </w:r>
      <w:r w:rsidR="009D6883" w:rsidRPr="00DB711F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DB711F">
        <w:rPr>
          <w:rFonts w:asciiTheme="minorHAnsi" w:hAnsiTheme="minorHAnsi" w:cs="Aptos"/>
          <w:bCs/>
        </w:rPr>
        <w:t>.</w:t>
      </w:r>
    </w:p>
    <w:p w14:paraId="7151C7AA" w14:textId="77777777" w:rsidR="000C5FA3" w:rsidRDefault="000C5FA3" w:rsidP="00F651D0">
      <w:pPr>
        <w:spacing w:line="240" w:lineRule="auto"/>
        <w:jc w:val="center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Članak 3.</w:t>
      </w:r>
    </w:p>
    <w:p w14:paraId="7E987640" w14:textId="38F5FB05" w:rsidR="00494B02" w:rsidRPr="004568BE" w:rsidRDefault="0080087B" w:rsidP="00806511">
      <w:pPr>
        <w:spacing w:after="0" w:line="240" w:lineRule="auto"/>
        <w:ind w:firstLine="720"/>
        <w:jc w:val="both"/>
        <w:rPr>
          <w:rFonts w:asciiTheme="minorHAnsi" w:eastAsiaTheme="minorEastAsia" w:hAnsiTheme="minorHAnsi" w:cs="Aptos"/>
          <w:bCs/>
        </w:rPr>
      </w:pPr>
      <w:r>
        <w:rPr>
          <w:rFonts w:asciiTheme="minorHAnsi" w:eastAsiaTheme="minorEastAsia" w:hAnsiTheme="minorHAnsi" w:cs="Aptos"/>
          <w:bCs/>
        </w:rPr>
        <w:t xml:space="preserve"> Temeljem Odluke o povratu sredstava za projekt javni radovi – revitalizacija javnih površina  izvršit će se k</w:t>
      </w:r>
      <w:r w:rsidR="004568BE" w:rsidRPr="00352F8B">
        <w:rPr>
          <w:rFonts w:asciiTheme="minorHAnsi" w:eastAsiaTheme="minorEastAsia" w:hAnsiTheme="minorHAnsi" w:cs="Aptos"/>
          <w:bCs/>
        </w:rPr>
        <w:t xml:space="preserve">orekcija rezultata iz članka 1. ove Odluke na način da se umanji višak prihoda poslovanja iz izvora pomoći u iznosu 149,41 </w:t>
      </w:r>
      <w:r w:rsidR="00F651D0">
        <w:rPr>
          <w:rFonts w:asciiTheme="minorHAnsi" w:eastAsiaTheme="minorEastAsia" w:hAnsiTheme="minorHAnsi" w:cs="Aptos"/>
          <w:bCs/>
        </w:rPr>
        <w:t>€</w:t>
      </w:r>
      <w:r>
        <w:rPr>
          <w:rFonts w:asciiTheme="minorHAnsi" w:eastAsiaTheme="minorEastAsia" w:hAnsiTheme="minorHAnsi" w:cs="Aptos"/>
          <w:bCs/>
        </w:rPr>
        <w:t>.</w:t>
      </w:r>
    </w:p>
    <w:p w14:paraId="39FD7813" w14:textId="2E270A11" w:rsidR="00DB711F" w:rsidRPr="00A41EE0" w:rsidRDefault="00B9192A" w:rsidP="00806511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 w:rsidRPr="00A41EE0">
        <w:rPr>
          <w:rFonts w:asciiTheme="minorHAnsi" w:hAnsiTheme="minorHAnsi" w:cs="Aptos"/>
          <w:bCs/>
        </w:rPr>
        <w:t xml:space="preserve">Ostvarenim viškom prihoda poslovanja </w:t>
      </w:r>
      <w:r w:rsidR="00282F3F" w:rsidRPr="00A41EE0">
        <w:rPr>
          <w:rFonts w:asciiTheme="minorHAnsi" w:hAnsiTheme="minorHAnsi" w:cs="Aptos"/>
          <w:bCs/>
        </w:rPr>
        <w:t xml:space="preserve">u iznosu </w:t>
      </w:r>
      <w:r w:rsidR="00A41EE0" w:rsidRPr="00A41EE0">
        <w:rPr>
          <w:rFonts w:asciiTheme="minorHAnsi" w:hAnsiTheme="minorHAnsi" w:cs="Aptos"/>
          <w:bCs/>
        </w:rPr>
        <w:t>1.394.775,29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5713A3" w:rsidRPr="00A41EE0">
        <w:rPr>
          <w:rFonts w:asciiTheme="minorHAnsi" w:hAnsiTheme="minorHAnsi" w:cs="Aptos"/>
          <w:bCs/>
        </w:rPr>
        <w:t xml:space="preserve">pokrit će se manjak prihoda od nefinancijske imovine </w:t>
      </w:r>
      <w:r w:rsidR="00FA1F24" w:rsidRPr="00A41EE0">
        <w:rPr>
          <w:rFonts w:asciiTheme="minorHAnsi" w:hAnsiTheme="minorHAnsi" w:cs="Aptos"/>
          <w:bCs/>
        </w:rPr>
        <w:t xml:space="preserve">za nabavu dugotrajne imovine </w:t>
      </w:r>
      <w:r w:rsidR="00EC307C" w:rsidRPr="00A41EE0">
        <w:rPr>
          <w:rFonts w:asciiTheme="minorHAnsi" w:hAnsiTheme="minorHAnsi" w:cs="Aptos"/>
          <w:bCs/>
        </w:rPr>
        <w:t xml:space="preserve">u iznosu </w:t>
      </w:r>
      <w:r w:rsidR="007B1EAA" w:rsidRPr="00A41EE0">
        <w:rPr>
          <w:rFonts w:asciiTheme="minorHAnsi" w:hAnsiTheme="minorHAnsi" w:cs="Aptos"/>
          <w:bCs/>
        </w:rPr>
        <w:t>844.777,65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5713A3" w:rsidRPr="00A41EE0">
        <w:rPr>
          <w:rFonts w:asciiTheme="minorHAnsi" w:hAnsiTheme="minorHAnsi" w:cs="Aptos"/>
          <w:bCs/>
        </w:rPr>
        <w:t>i manjak primitaka od financijske imovine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FA1F24" w:rsidRPr="00A41EE0">
        <w:rPr>
          <w:rFonts w:asciiTheme="minorHAnsi" w:hAnsiTheme="minorHAnsi" w:cs="Aptos"/>
          <w:bCs/>
        </w:rPr>
        <w:t xml:space="preserve">za otplatu kredita </w:t>
      </w:r>
      <w:r w:rsidR="00EC307C" w:rsidRPr="00A41EE0">
        <w:rPr>
          <w:rFonts w:asciiTheme="minorHAnsi" w:hAnsiTheme="minorHAnsi" w:cs="Aptos"/>
          <w:bCs/>
        </w:rPr>
        <w:t>u iznosu</w:t>
      </w:r>
      <w:r w:rsidR="00BC5F20" w:rsidRPr="00A41EE0">
        <w:rPr>
          <w:rFonts w:asciiTheme="minorHAnsi" w:hAnsiTheme="minorHAnsi" w:cs="Aptos"/>
          <w:bCs/>
        </w:rPr>
        <w:t xml:space="preserve"> </w:t>
      </w:r>
      <w:r w:rsidR="007B1EAA" w:rsidRPr="00A41EE0">
        <w:rPr>
          <w:rFonts w:asciiTheme="minorHAnsi" w:hAnsiTheme="minorHAnsi" w:cs="Aptos"/>
          <w:bCs/>
        </w:rPr>
        <w:t>549.997,64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A82321" w:rsidRPr="00A41EE0">
        <w:rPr>
          <w:rFonts w:asciiTheme="minorHAnsi" w:hAnsiTheme="minorHAnsi" w:cs="Aptos"/>
          <w:bCs/>
        </w:rPr>
        <w:t xml:space="preserve">. </w:t>
      </w:r>
      <w:bookmarkStart w:id="5" w:name="_Hlk163642799"/>
    </w:p>
    <w:p w14:paraId="4BF4506F" w14:textId="1C5F6651" w:rsidR="00C2029D" w:rsidRDefault="00A82321" w:rsidP="00806511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 w:rsidRPr="00A41EE0">
        <w:rPr>
          <w:rFonts w:asciiTheme="minorHAnsi" w:hAnsiTheme="minorHAnsi" w:cs="Aptos"/>
          <w:bCs/>
        </w:rPr>
        <w:t>Ostvarenim viškom prihoda od nefinancijske imovine pokriva se manjak</w:t>
      </w:r>
      <w:r w:rsidRPr="00DB711F">
        <w:rPr>
          <w:rFonts w:asciiTheme="minorHAnsi" w:hAnsiTheme="minorHAnsi" w:cs="Aptos"/>
          <w:bCs/>
        </w:rPr>
        <w:t xml:space="preserve"> prihoda poslovanja u iznosu </w:t>
      </w:r>
      <w:r w:rsidR="007B1EAA" w:rsidRPr="00DB711F">
        <w:rPr>
          <w:rFonts w:asciiTheme="minorHAnsi" w:hAnsiTheme="minorHAnsi" w:cs="Aptos"/>
          <w:bCs/>
        </w:rPr>
        <w:t>1.674,81</w:t>
      </w:r>
      <w:r w:rsidRPr="00DB711F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Pr="00DB711F">
        <w:rPr>
          <w:rFonts w:asciiTheme="minorHAnsi" w:hAnsiTheme="minorHAnsi" w:cs="Aptos"/>
          <w:bCs/>
        </w:rPr>
        <w:t>.</w:t>
      </w:r>
      <w:bookmarkEnd w:id="5"/>
      <w:r w:rsidR="007B1EAA" w:rsidRPr="00DB711F">
        <w:rPr>
          <w:rFonts w:asciiTheme="minorHAnsi" w:hAnsiTheme="minorHAnsi" w:cs="Aptos"/>
          <w:bCs/>
        </w:rPr>
        <w:t xml:space="preserve"> Ostvarenim viškom prihoda od financijske imovine pokriva se manjak prihoda od  nefina</w:t>
      </w:r>
      <w:r w:rsidR="00E2037B" w:rsidRPr="00DB711F">
        <w:rPr>
          <w:rFonts w:asciiTheme="minorHAnsi" w:hAnsiTheme="minorHAnsi" w:cs="Aptos"/>
          <w:bCs/>
        </w:rPr>
        <w:t>n</w:t>
      </w:r>
      <w:r w:rsidR="007B1EAA" w:rsidRPr="00DB711F">
        <w:rPr>
          <w:rFonts w:asciiTheme="minorHAnsi" w:hAnsiTheme="minorHAnsi" w:cs="Aptos"/>
          <w:bCs/>
        </w:rPr>
        <w:t xml:space="preserve">cijske imovine u iznosu 1.061.782,47 </w:t>
      </w:r>
      <w:r w:rsidR="00F651D0">
        <w:rPr>
          <w:rFonts w:asciiTheme="minorHAnsi" w:hAnsiTheme="minorHAnsi" w:cs="Aptos"/>
          <w:bCs/>
        </w:rPr>
        <w:t>€</w:t>
      </w:r>
      <w:r w:rsidR="007B1EAA" w:rsidRPr="00DB711F">
        <w:rPr>
          <w:rFonts w:asciiTheme="minorHAnsi" w:hAnsiTheme="minorHAnsi" w:cs="Aptos"/>
          <w:bCs/>
        </w:rPr>
        <w:t>.</w:t>
      </w:r>
    </w:p>
    <w:p w14:paraId="76BEA2DD" w14:textId="77777777" w:rsidR="001B0B81" w:rsidRDefault="001B0B81" w:rsidP="00FF14E8">
      <w:pPr>
        <w:spacing w:after="0" w:line="240" w:lineRule="auto"/>
        <w:jc w:val="both"/>
        <w:rPr>
          <w:rFonts w:asciiTheme="minorHAnsi" w:hAnsiTheme="minorHAnsi" w:cs="Aptos"/>
          <w:bCs/>
        </w:rPr>
      </w:pPr>
    </w:p>
    <w:p w14:paraId="2998F0CC" w14:textId="75C35156" w:rsidR="00DB711F" w:rsidRDefault="00561C50" w:rsidP="00806511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bookmarkStart w:id="6" w:name="_Hlk163723225"/>
      <w:r w:rsidRPr="00DB711F">
        <w:rPr>
          <w:rFonts w:asciiTheme="minorHAnsi" w:hAnsiTheme="minorHAnsi" w:cs="Aptos"/>
          <w:bCs/>
        </w:rPr>
        <w:lastRenderedPageBreak/>
        <w:t xml:space="preserve">Višak prihoda poslovanja iz izvora pomoći u iznosu </w:t>
      </w:r>
      <w:r w:rsidR="00506C63" w:rsidRPr="00DB711F">
        <w:rPr>
          <w:rFonts w:asciiTheme="minorHAnsi" w:hAnsiTheme="minorHAnsi" w:cs="Aptos"/>
          <w:bCs/>
        </w:rPr>
        <w:t>792,97</w:t>
      </w:r>
      <w:r w:rsidR="00140D57" w:rsidRPr="00DB711F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F17844" w:rsidRPr="00DB711F">
        <w:rPr>
          <w:rFonts w:asciiTheme="minorHAnsi" w:hAnsiTheme="minorHAnsi" w:cs="Aptos"/>
          <w:bCs/>
        </w:rPr>
        <w:t xml:space="preserve"> </w:t>
      </w:r>
      <w:r w:rsidR="00B80500" w:rsidRPr="00DB711F">
        <w:rPr>
          <w:rFonts w:asciiTheme="minorHAnsi" w:hAnsiTheme="minorHAnsi" w:cs="Aptos"/>
          <w:bCs/>
        </w:rPr>
        <w:t>pre</w:t>
      </w:r>
      <w:r w:rsidR="00F17844" w:rsidRPr="00DB711F">
        <w:rPr>
          <w:rFonts w:asciiTheme="minorHAnsi" w:hAnsiTheme="minorHAnsi" w:cs="Aptos"/>
          <w:bCs/>
        </w:rPr>
        <w:t>raspodjeljuje se na višak prihoda poslovanja iz izvora opći prihodi i primici jer su rashodi nastali u prethodnim razdobljima financirani iz navedenog izvora.</w:t>
      </w:r>
      <w:r w:rsidR="0035237C" w:rsidRPr="00DB711F">
        <w:rPr>
          <w:rFonts w:asciiTheme="minorHAnsi" w:hAnsiTheme="minorHAnsi" w:cs="Aptos"/>
          <w:bCs/>
        </w:rPr>
        <w:t xml:space="preserve"> </w:t>
      </w:r>
    </w:p>
    <w:p w14:paraId="6B5A95BA" w14:textId="6068194D" w:rsidR="00906417" w:rsidRDefault="0035237C" w:rsidP="00F651D0">
      <w:pPr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 xml:space="preserve">Višak prihoda iz izvora donacije u iznosu 50.897,26 </w:t>
      </w:r>
      <w:r w:rsidR="00F651D0">
        <w:rPr>
          <w:rFonts w:asciiTheme="minorHAnsi" w:hAnsiTheme="minorHAnsi" w:cs="Aptos"/>
          <w:bCs/>
        </w:rPr>
        <w:t>€</w:t>
      </w:r>
      <w:r w:rsidRPr="00DB711F">
        <w:rPr>
          <w:rFonts w:asciiTheme="minorHAnsi" w:hAnsiTheme="minorHAnsi" w:cs="Aptos"/>
          <w:bCs/>
        </w:rPr>
        <w:t xml:space="preserve"> preraspodjeljuje se na višak prihoda poslovanja iz izvora opći prihodi i primici</w:t>
      </w:r>
      <w:r w:rsidR="00DB711F">
        <w:rPr>
          <w:rFonts w:asciiTheme="minorHAnsi" w:hAnsiTheme="minorHAnsi" w:cs="Aptos"/>
          <w:bCs/>
        </w:rPr>
        <w:t>,</w:t>
      </w:r>
      <w:r w:rsidRPr="00DB711F">
        <w:rPr>
          <w:rFonts w:asciiTheme="minorHAnsi" w:hAnsiTheme="minorHAnsi" w:cs="Aptos"/>
          <w:bCs/>
        </w:rPr>
        <w:t xml:space="preserve"> jer su rashodi nastali u prethodnim razdobljima financirani iz navedenog izvora.</w:t>
      </w:r>
      <w:bookmarkEnd w:id="6"/>
    </w:p>
    <w:p w14:paraId="5D9410D1" w14:textId="77777777" w:rsidR="00CF1CE0" w:rsidRPr="00FF14E8" w:rsidRDefault="00CF1CE0" w:rsidP="00F651D0">
      <w:pPr>
        <w:spacing w:line="240" w:lineRule="auto"/>
        <w:jc w:val="center"/>
        <w:rPr>
          <w:rFonts w:asciiTheme="minorHAnsi" w:hAnsiTheme="minorHAnsi" w:cs="Aptos"/>
          <w:bCs/>
        </w:rPr>
      </w:pPr>
      <w:r w:rsidRPr="00FF14E8">
        <w:rPr>
          <w:rFonts w:asciiTheme="minorHAnsi" w:hAnsiTheme="minorHAnsi" w:cs="Aptos"/>
          <w:bCs/>
        </w:rPr>
        <w:t>Članak 4.</w:t>
      </w:r>
    </w:p>
    <w:p w14:paraId="420CFB59" w14:textId="26659D83" w:rsidR="00843322" w:rsidRPr="00FF14E8" w:rsidRDefault="00DC4F79" w:rsidP="00DB711F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bookmarkStart w:id="7" w:name="_Hlk42516722"/>
      <w:r w:rsidRPr="00FF14E8">
        <w:rPr>
          <w:rFonts w:asciiTheme="minorHAnsi" w:hAnsiTheme="minorHAnsi" w:cs="Aptos"/>
          <w:bCs/>
        </w:rPr>
        <w:t>Rezultat</w:t>
      </w:r>
      <w:r w:rsidR="00CF1CE0" w:rsidRPr="00FF14E8">
        <w:rPr>
          <w:rFonts w:asciiTheme="minorHAnsi" w:hAnsiTheme="minorHAnsi" w:cs="Aptos"/>
          <w:bCs/>
        </w:rPr>
        <w:t xml:space="preserve"> Grada Požege iz članka </w:t>
      </w:r>
      <w:r w:rsidRPr="00FF14E8">
        <w:rPr>
          <w:rFonts w:asciiTheme="minorHAnsi" w:hAnsiTheme="minorHAnsi" w:cs="Aptos"/>
          <w:bCs/>
        </w:rPr>
        <w:t>1</w:t>
      </w:r>
      <w:r w:rsidR="00CF1CE0" w:rsidRPr="00FF14E8">
        <w:rPr>
          <w:rFonts w:asciiTheme="minorHAnsi" w:hAnsiTheme="minorHAnsi" w:cs="Aptos"/>
          <w:bCs/>
        </w:rPr>
        <w:t xml:space="preserve">. ove Odluke </w:t>
      </w:r>
      <w:r w:rsidRPr="00FF14E8">
        <w:rPr>
          <w:rFonts w:asciiTheme="minorHAnsi" w:hAnsiTheme="minorHAnsi" w:cs="Aptos"/>
          <w:bCs/>
        </w:rPr>
        <w:t>nakon provedene</w:t>
      </w:r>
      <w:r w:rsidR="00245E11" w:rsidRPr="00FF14E8">
        <w:rPr>
          <w:rFonts w:asciiTheme="minorHAnsi" w:hAnsiTheme="minorHAnsi" w:cs="Aptos"/>
          <w:bCs/>
        </w:rPr>
        <w:t xml:space="preserve"> korekcije i</w:t>
      </w:r>
      <w:r w:rsidRPr="00FF14E8">
        <w:rPr>
          <w:rFonts w:asciiTheme="minorHAnsi" w:hAnsiTheme="minorHAnsi" w:cs="Aptos"/>
          <w:bCs/>
        </w:rPr>
        <w:t xml:space="preserve"> preraspodijele iznosi </w:t>
      </w:r>
      <w:r w:rsidR="00195AD9" w:rsidRPr="00FF14E8">
        <w:rPr>
          <w:rFonts w:asciiTheme="minorHAnsi" w:hAnsiTheme="minorHAnsi" w:cs="Aptos"/>
          <w:bCs/>
        </w:rPr>
        <w:t>2.373.696,87</w:t>
      </w:r>
      <w:r w:rsidR="00927F43" w:rsidRPr="00FF14E8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Pr="00FF14E8">
        <w:rPr>
          <w:rFonts w:asciiTheme="minorHAnsi" w:hAnsiTheme="minorHAnsi" w:cs="Aptos"/>
          <w:bCs/>
        </w:rPr>
        <w:t>, a</w:t>
      </w:r>
      <w:r w:rsidR="00843322" w:rsidRPr="00FF14E8">
        <w:rPr>
          <w:rFonts w:asciiTheme="minorHAnsi" w:hAnsiTheme="minorHAnsi" w:cs="Aptos"/>
          <w:bCs/>
        </w:rPr>
        <w:t xml:space="preserve"> sastoji se od:</w:t>
      </w:r>
      <w:r w:rsidR="00F72AE7" w:rsidRPr="00FF14E8">
        <w:rPr>
          <w:rFonts w:asciiTheme="minorHAnsi" w:hAnsiTheme="minorHAnsi" w:cs="Aptos"/>
          <w:bCs/>
        </w:rPr>
        <w:t xml:space="preserve"> </w:t>
      </w:r>
    </w:p>
    <w:p w14:paraId="071367F1" w14:textId="00874090" w:rsidR="00843322" w:rsidRPr="00FF14E8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8173E4" w:rsidRPr="00FF14E8">
        <w:rPr>
          <w:rFonts w:asciiTheme="minorHAnsi" w:hAnsiTheme="minorHAnsi" w:cs="Aptos"/>
          <w:bCs/>
        </w:rPr>
        <w:t xml:space="preserve">viška prihoda poslovanja općih prihoda i primitaka koji iznosi </w:t>
      </w:r>
      <w:r w:rsidR="005573FF" w:rsidRPr="00FF14E8">
        <w:rPr>
          <w:rFonts w:asciiTheme="minorHAnsi" w:hAnsiTheme="minorHAnsi" w:cs="Aptos"/>
          <w:bCs/>
        </w:rPr>
        <w:t>1.</w:t>
      </w:r>
      <w:r w:rsidR="003146EC" w:rsidRPr="00FF14E8">
        <w:rPr>
          <w:rFonts w:asciiTheme="minorHAnsi" w:hAnsiTheme="minorHAnsi" w:cs="Aptos"/>
          <w:bCs/>
        </w:rPr>
        <w:t>5</w:t>
      </w:r>
      <w:r w:rsidR="002A35C8" w:rsidRPr="00FF14E8">
        <w:rPr>
          <w:rFonts w:asciiTheme="minorHAnsi" w:hAnsiTheme="minorHAnsi" w:cs="Aptos"/>
          <w:bCs/>
        </w:rPr>
        <w:t>51.545,98</w:t>
      </w:r>
      <w:r w:rsidR="005573FF" w:rsidRPr="00FF14E8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8173E4" w:rsidRPr="00FF14E8">
        <w:rPr>
          <w:rFonts w:asciiTheme="minorHAnsi" w:hAnsiTheme="minorHAnsi" w:cs="Aptos"/>
          <w:bCs/>
        </w:rPr>
        <w:t xml:space="preserve"> od čega se u iznosu </w:t>
      </w:r>
      <w:r w:rsidR="00D2470A" w:rsidRPr="00FF14E8">
        <w:rPr>
          <w:rFonts w:asciiTheme="minorHAnsi" w:hAnsiTheme="minorHAnsi" w:cs="Aptos"/>
          <w:bCs/>
        </w:rPr>
        <w:t>109.598,10</w:t>
      </w:r>
      <w:r w:rsidR="008173E4" w:rsidRPr="00FF14E8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8173E4" w:rsidRPr="00FF14E8">
        <w:rPr>
          <w:rFonts w:asciiTheme="minorHAnsi" w:hAnsiTheme="minorHAnsi" w:cs="Aptos"/>
          <w:bCs/>
        </w:rPr>
        <w:t xml:space="preserve"> pokrivaju otvorene obveze proračunskih korisnika Grada Požege iz 202</w:t>
      </w:r>
      <w:r w:rsidR="00D2470A" w:rsidRPr="00FF14E8">
        <w:rPr>
          <w:rFonts w:asciiTheme="minorHAnsi" w:hAnsiTheme="minorHAnsi" w:cs="Aptos"/>
          <w:bCs/>
        </w:rPr>
        <w:t>3</w:t>
      </w:r>
      <w:r w:rsidR="008173E4" w:rsidRPr="00FF14E8">
        <w:rPr>
          <w:rFonts w:asciiTheme="minorHAnsi" w:hAnsiTheme="minorHAnsi" w:cs="Aptos"/>
          <w:bCs/>
        </w:rPr>
        <w:t>. godine (tzv. metodološki manjak).</w:t>
      </w:r>
      <w:r w:rsidR="00462D96" w:rsidRPr="00FF14E8">
        <w:rPr>
          <w:rFonts w:asciiTheme="minorHAnsi" w:hAnsiTheme="minorHAnsi" w:cs="Aptos"/>
          <w:bCs/>
        </w:rPr>
        <w:t xml:space="preserve"> Metodološki manjak se povećao za 0,01 </w:t>
      </w:r>
      <w:r w:rsidR="00F651D0">
        <w:rPr>
          <w:rFonts w:asciiTheme="minorHAnsi" w:hAnsiTheme="minorHAnsi" w:cs="Aptos"/>
          <w:bCs/>
        </w:rPr>
        <w:t>€</w:t>
      </w:r>
      <w:r w:rsidR="00462D96" w:rsidRPr="00FF14E8">
        <w:rPr>
          <w:rFonts w:asciiTheme="minorHAnsi" w:hAnsiTheme="minorHAnsi" w:cs="Aptos"/>
          <w:bCs/>
        </w:rPr>
        <w:t xml:space="preserve"> zbog korekcije rezultata proračunskog korisnika Javna vatrogasna postrojba grada Požege, nakon čega </w:t>
      </w:r>
      <w:r w:rsidR="008173E4" w:rsidRPr="00FF14E8">
        <w:rPr>
          <w:rFonts w:asciiTheme="minorHAnsi" w:hAnsiTheme="minorHAnsi" w:cs="Aptos"/>
          <w:bCs/>
        </w:rPr>
        <w:t>viš</w:t>
      </w:r>
      <w:r w:rsidR="00462D96" w:rsidRPr="00FF14E8">
        <w:rPr>
          <w:rFonts w:asciiTheme="minorHAnsi" w:hAnsiTheme="minorHAnsi" w:cs="Aptos"/>
          <w:bCs/>
        </w:rPr>
        <w:t>ak</w:t>
      </w:r>
      <w:r w:rsidR="008173E4" w:rsidRPr="00FF14E8">
        <w:rPr>
          <w:rFonts w:asciiTheme="minorHAnsi" w:hAnsiTheme="minorHAnsi" w:cs="Aptos"/>
          <w:bCs/>
        </w:rPr>
        <w:t xml:space="preserve"> prihoda</w:t>
      </w:r>
      <w:r w:rsidR="0078593B" w:rsidRPr="00FF14E8">
        <w:rPr>
          <w:rFonts w:asciiTheme="minorHAnsi" w:hAnsiTheme="minorHAnsi" w:cs="Aptos"/>
          <w:bCs/>
        </w:rPr>
        <w:t xml:space="preserve"> poslovanja</w:t>
      </w:r>
      <w:r w:rsidR="00462D96" w:rsidRPr="00FF14E8">
        <w:rPr>
          <w:rFonts w:asciiTheme="minorHAnsi" w:hAnsiTheme="minorHAnsi" w:cs="Aptos"/>
          <w:bCs/>
        </w:rPr>
        <w:t xml:space="preserve"> općih prihoda i primitaka </w:t>
      </w:r>
      <w:r w:rsidR="008173E4" w:rsidRPr="00FF14E8">
        <w:rPr>
          <w:rFonts w:asciiTheme="minorHAnsi" w:hAnsiTheme="minorHAnsi" w:cs="Aptos"/>
          <w:bCs/>
        </w:rPr>
        <w:t>iznos</w:t>
      </w:r>
      <w:r w:rsidR="00462D96" w:rsidRPr="00FF14E8">
        <w:rPr>
          <w:rFonts w:asciiTheme="minorHAnsi" w:hAnsiTheme="minorHAnsi" w:cs="Aptos"/>
          <w:bCs/>
        </w:rPr>
        <w:t>i</w:t>
      </w:r>
      <w:r w:rsidR="008173E4" w:rsidRPr="00FF14E8">
        <w:rPr>
          <w:rFonts w:asciiTheme="minorHAnsi" w:hAnsiTheme="minorHAnsi" w:cs="Aptos"/>
          <w:bCs/>
        </w:rPr>
        <w:t xml:space="preserve"> </w:t>
      </w:r>
      <w:r w:rsidR="003146EC" w:rsidRPr="00FF14E8">
        <w:rPr>
          <w:rFonts w:asciiTheme="minorHAnsi" w:hAnsiTheme="minorHAnsi" w:cs="Aptos"/>
          <w:bCs/>
        </w:rPr>
        <w:t>1.</w:t>
      </w:r>
      <w:r w:rsidR="002A35C8" w:rsidRPr="00FF14E8">
        <w:rPr>
          <w:rFonts w:asciiTheme="minorHAnsi" w:hAnsiTheme="minorHAnsi" w:cs="Aptos"/>
          <w:bCs/>
        </w:rPr>
        <w:t>441.947,88</w:t>
      </w:r>
      <w:r w:rsidR="00022CD9" w:rsidRPr="00FF14E8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995E16" w:rsidRPr="00FF14E8">
        <w:rPr>
          <w:rFonts w:asciiTheme="minorHAnsi" w:hAnsiTheme="minorHAnsi" w:cs="Aptos"/>
          <w:bCs/>
        </w:rPr>
        <w:t xml:space="preserve"> koji sa prenesenim rezultatom iz prethodne godine u iznosu 20.676,05 </w:t>
      </w:r>
      <w:r w:rsidR="00F651D0">
        <w:rPr>
          <w:rFonts w:asciiTheme="minorHAnsi" w:hAnsiTheme="minorHAnsi" w:cs="Aptos"/>
          <w:bCs/>
        </w:rPr>
        <w:t>€</w:t>
      </w:r>
      <w:r w:rsidR="003146EC" w:rsidRPr="00FF14E8">
        <w:rPr>
          <w:rFonts w:asciiTheme="minorHAnsi" w:hAnsiTheme="minorHAnsi" w:cs="Aptos"/>
          <w:bCs/>
        </w:rPr>
        <w:t xml:space="preserve"> </w:t>
      </w:r>
      <w:r w:rsidR="008173E4" w:rsidRPr="00FF14E8">
        <w:rPr>
          <w:rFonts w:asciiTheme="minorHAnsi" w:hAnsiTheme="minorHAnsi" w:cs="Aptos"/>
          <w:bCs/>
        </w:rPr>
        <w:t xml:space="preserve">će se trošiti u tekućoj godini na planirane </w:t>
      </w:r>
      <w:r w:rsidR="008173E4" w:rsidRPr="00442795">
        <w:rPr>
          <w:rFonts w:asciiTheme="minorHAnsi" w:hAnsiTheme="minorHAnsi" w:cs="Aptos"/>
          <w:bCs/>
        </w:rPr>
        <w:t xml:space="preserve">projekte </w:t>
      </w:r>
      <w:r w:rsidR="00453687">
        <w:rPr>
          <w:rFonts w:asciiTheme="minorHAnsi" w:hAnsiTheme="minorHAnsi" w:cs="Aptos"/>
          <w:bCs/>
        </w:rPr>
        <w:t>(</w:t>
      </w:r>
      <w:r w:rsidR="00051C5A" w:rsidRPr="00442795">
        <w:rPr>
          <w:rFonts w:asciiTheme="minorHAnsi" w:hAnsiTheme="minorHAnsi" w:cs="Aptos"/>
          <w:bCs/>
        </w:rPr>
        <w:t xml:space="preserve"> Nabava urbane opreme, Izgradnja dječjeg vrtića u Požegi, </w:t>
      </w:r>
      <w:r w:rsidR="00A84A3C" w:rsidRPr="00442795">
        <w:rPr>
          <w:rFonts w:asciiTheme="minorHAnsi" w:hAnsiTheme="minorHAnsi" w:cs="Aptos"/>
          <w:bCs/>
        </w:rPr>
        <w:t xml:space="preserve"> Izgradnja tribine na stadionu Slavonije</w:t>
      </w:r>
      <w:r w:rsidR="00442795" w:rsidRPr="00442795">
        <w:rPr>
          <w:rFonts w:asciiTheme="minorHAnsi" w:hAnsiTheme="minorHAnsi" w:cs="Aptos"/>
          <w:bCs/>
        </w:rPr>
        <w:t xml:space="preserve"> i Rekonstrukcija i dogradnja zgrade dječjeg vrtića u Požegi</w:t>
      </w:r>
      <w:r w:rsidR="00264CE6" w:rsidRPr="00442795">
        <w:rPr>
          <w:rFonts w:asciiTheme="minorHAnsi" w:hAnsiTheme="minorHAnsi" w:cs="Aptos"/>
          <w:bCs/>
        </w:rPr>
        <w:t>)</w:t>
      </w:r>
      <w:r w:rsidR="00442795">
        <w:rPr>
          <w:rFonts w:asciiTheme="minorHAnsi" w:hAnsiTheme="minorHAnsi" w:cs="Aptos"/>
          <w:bCs/>
        </w:rPr>
        <w:t>,</w:t>
      </w:r>
    </w:p>
    <w:p w14:paraId="0E873D87" w14:textId="129CD66B" w:rsidR="005573FF" w:rsidRPr="00FF14E8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5573FF" w:rsidRPr="00FF14E8">
        <w:rPr>
          <w:rFonts w:asciiTheme="minorHAnsi" w:hAnsiTheme="minorHAnsi" w:cs="Aptos"/>
          <w:bCs/>
        </w:rPr>
        <w:t>viška prihoda od nefinancijske imovine iz</w:t>
      </w:r>
      <w:r w:rsidR="00AF08D9" w:rsidRPr="00FF14E8">
        <w:rPr>
          <w:rFonts w:asciiTheme="minorHAnsi" w:hAnsiTheme="minorHAnsi" w:cs="Aptos"/>
          <w:bCs/>
        </w:rPr>
        <w:t xml:space="preserve"> prethodnih godina iz</w:t>
      </w:r>
      <w:r w:rsidR="005573FF" w:rsidRPr="00FF14E8">
        <w:rPr>
          <w:rFonts w:asciiTheme="minorHAnsi" w:hAnsiTheme="minorHAnsi" w:cs="Aptos"/>
          <w:bCs/>
        </w:rPr>
        <w:t xml:space="preserve"> izvora opći prihodi i primici u iznosu </w:t>
      </w:r>
      <w:r w:rsidR="004B5E4A" w:rsidRPr="00FF14E8">
        <w:rPr>
          <w:rFonts w:asciiTheme="minorHAnsi" w:hAnsiTheme="minorHAnsi" w:cs="Aptos"/>
          <w:bCs/>
        </w:rPr>
        <w:t>395.515,16</w:t>
      </w:r>
      <w:r w:rsidR="005573FF" w:rsidRPr="00FF14E8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5573FF" w:rsidRPr="00FF14E8">
        <w:rPr>
          <w:rFonts w:asciiTheme="minorHAnsi" w:hAnsiTheme="minorHAnsi" w:cs="Aptos"/>
          <w:bCs/>
        </w:rPr>
        <w:t xml:space="preserve"> koji će se trošiti u tekućoj godini na</w:t>
      </w:r>
      <w:r w:rsidR="00E636F8" w:rsidRPr="00FF14E8">
        <w:rPr>
          <w:rFonts w:asciiTheme="minorHAnsi" w:hAnsiTheme="minorHAnsi" w:cs="Aptos"/>
          <w:bCs/>
        </w:rPr>
        <w:t xml:space="preserve"> planirani</w:t>
      </w:r>
      <w:r w:rsidR="005573FF" w:rsidRPr="00FF14E8">
        <w:rPr>
          <w:rFonts w:asciiTheme="minorHAnsi" w:hAnsiTheme="minorHAnsi" w:cs="Aptos"/>
          <w:bCs/>
        </w:rPr>
        <w:t xml:space="preserve"> projekt </w:t>
      </w:r>
      <w:r w:rsidR="00442795">
        <w:rPr>
          <w:rFonts w:asciiTheme="minorHAnsi" w:hAnsiTheme="minorHAnsi" w:cs="Aptos"/>
          <w:bCs/>
        </w:rPr>
        <w:t xml:space="preserve">Izgradnja </w:t>
      </w:r>
      <w:r w:rsidR="008B2317">
        <w:rPr>
          <w:rFonts w:asciiTheme="minorHAnsi" w:hAnsiTheme="minorHAnsi" w:cs="Aptos"/>
          <w:bCs/>
        </w:rPr>
        <w:t>tribine</w:t>
      </w:r>
      <w:r w:rsidR="00442795">
        <w:rPr>
          <w:rFonts w:asciiTheme="minorHAnsi" w:hAnsiTheme="minorHAnsi" w:cs="Aptos"/>
          <w:bCs/>
        </w:rPr>
        <w:t xml:space="preserve"> </w:t>
      </w:r>
      <w:r w:rsidR="008B2317">
        <w:rPr>
          <w:rFonts w:asciiTheme="minorHAnsi" w:hAnsiTheme="minorHAnsi" w:cs="Aptos"/>
          <w:bCs/>
        </w:rPr>
        <w:t>na stadionu Slavonije</w:t>
      </w:r>
      <w:r w:rsidR="00442795">
        <w:rPr>
          <w:rFonts w:asciiTheme="minorHAnsi" w:hAnsiTheme="minorHAnsi" w:cs="Aptos"/>
          <w:bCs/>
        </w:rPr>
        <w:t>,</w:t>
      </w:r>
    </w:p>
    <w:p w14:paraId="755027A0" w14:textId="4D23B102" w:rsidR="00F17C8F" w:rsidRPr="00FF14E8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F17C8F" w:rsidRPr="00FF14E8">
        <w:rPr>
          <w:rFonts w:asciiTheme="minorHAnsi" w:hAnsiTheme="minorHAnsi" w:cs="Aptos"/>
          <w:bCs/>
        </w:rPr>
        <w:t xml:space="preserve">viška prihoda poslovanja općih prihoda i primitaka iz decentraliziranih sredstava osnovnih škola u iznosu </w:t>
      </w:r>
      <w:r w:rsidR="004B5E4A" w:rsidRPr="00FF14E8">
        <w:rPr>
          <w:rFonts w:asciiTheme="minorHAnsi" w:hAnsiTheme="minorHAnsi" w:cs="Aptos"/>
          <w:bCs/>
        </w:rPr>
        <w:t>14.981,68</w:t>
      </w:r>
      <w:r w:rsidR="00D806AE" w:rsidRPr="00FF14E8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442795">
        <w:rPr>
          <w:rFonts w:asciiTheme="minorHAnsi" w:hAnsiTheme="minorHAnsi" w:cs="Aptos"/>
          <w:bCs/>
        </w:rPr>
        <w:t>,</w:t>
      </w:r>
    </w:p>
    <w:p w14:paraId="1F0D1F2F" w14:textId="5BE1779D" w:rsidR="00E636F8" w:rsidRPr="00FF14E8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E636F8" w:rsidRPr="00FF14E8">
        <w:rPr>
          <w:rFonts w:asciiTheme="minorHAnsi" w:hAnsiTheme="minorHAnsi" w:cs="Aptos"/>
          <w:bCs/>
        </w:rPr>
        <w:t xml:space="preserve">viška prihoda poslovanja iz izvora donacije u iznosu </w:t>
      </w:r>
      <w:r w:rsidR="004B5E4A" w:rsidRPr="00FF14E8">
        <w:rPr>
          <w:rFonts w:asciiTheme="minorHAnsi" w:hAnsiTheme="minorHAnsi" w:cs="Aptos"/>
          <w:bCs/>
        </w:rPr>
        <w:t xml:space="preserve">21.890,55 </w:t>
      </w:r>
      <w:r w:rsidR="00F651D0">
        <w:rPr>
          <w:rFonts w:asciiTheme="minorHAnsi" w:hAnsiTheme="minorHAnsi" w:cs="Aptos"/>
          <w:bCs/>
        </w:rPr>
        <w:t>€</w:t>
      </w:r>
      <w:r w:rsidR="00E636F8" w:rsidRPr="00FF14E8">
        <w:rPr>
          <w:rFonts w:asciiTheme="minorHAnsi" w:hAnsiTheme="minorHAnsi" w:cs="Aptos"/>
          <w:bCs/>
        </w:rPr>
        <w:t xml:space="preserve"> koji će se trošiti u tekućoj godini na planirani projekt Aglomeracija Požega</w:t>
      </w:r>
      <w:r w:rsidR="00B70092">
        <w:rPr>
          <w:rFonts w:asciiTheme="minorHAnsi" w:hAnsiTheme="minorHAnsi" w:cs="Aptos"/>
          <w:bCs/>
        </w:rPr>
        <w:t xml:space="preserve"> i Aglomeracija Požega – Pleternica</w:t>
      </w:r>
      <w:r w:rsidR="00453687">
        <w:rPr>
          <w:rFonts w:asciiTheme="minorHAnsi" w:hAnsiTheme="minorHAnsi" w:cs="Aptos"/>
          <w:bCs/>
        </w:rPr>
        <w:t>,</w:t>
      </w:r>
    </w:p>
    <w:p w14:paraId="557223DE" w14:textId="429A4E9D" w:rsidR="00451050" w:rsidRPr="00FF14E8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190A67" w:rsidRPr="00FF14E8">
        <w:rPr>
          <w:rFonts w:asciiTheme="minorHAnsi" w:hAnsiTheme="minorHAnsi" w:cs="Aptos"/>
          <w:bCs/>
        </w:rPr>
        <w:t>v</w:t>
      </w:r>
      <w:r w:rsidR="00451050" w:rsidRPr="00FF14E8">
        <w:rPr>
          <w:rFonts w:asciiTheme="minorHAnsi" w:hAnsiTheme="minorHAnsi" w:cs="Aptos"/>
          <w:bCs/>
        </w:rPr>
        <w:t>iška prihoda poslovanja iz izvora prihod</w:t>
      </w:r>
      <w:r w:rsidR="003625B3" w:rsidRPr="00FF14E8">
        <w:rPr>
          <w:rFonts w:asciiTheme="minorHAnsi" w:hAnsiTheme="minorHAnsi" w:cs="Aptos"/>
          <w:bCs/>
        </w:rPr>
        <w:t>i</w:t>
      </w:r>
      <w:r w:rsidR="00451050" w:rsidRPr="00FF14E8">
        <w:rPr>
          <w:rFonts w:asciiTheme="minorHAnsi" w:hAnsiTheme="minorHAnsi" w:cs="Aptos"/>
          <w:bCs/>
        </w:rPr>
        <w:t xml:space="preserve"> za posebne namjene</w:t>
      </w:r>
      <w:r w:rsidR="00A520D0" w:rsidRPr="00FF14E8">
        <w:rPr>
          <w:rFonts w:asciiTheme="minorHAnsi" w:hAnsiTheme="minorHAnsi" w:cs="Aptos"/>
          <w:bCs/>
        </w:rPr>
        <w:t xml:space="preserve"> </w:t>
      </w:r>
      <w:r w:rsidR="00451050" w:rsidRPr="00FF14E8">
        <w:rPr>
          <w:rFonts w:asciiTheme="minorHAnsi" w:hAnsiTheme="minorHAnsi" w:cs="Aptos"/>
          <w:bCs/>
        </w:rPr>
        <w:t xml:space="preserve">u iznosu </w:t>
      </w:r>
      <w:r w:rsidR="00C53262" w:rsidRPr="00FF14E8">
        <w:rPr>
          <w:rFonts w:asciiTheme="minorHAnsi" w:hAnsiTheme="minorHAnsi" w:cs="Aptos"/>
          <w:bCs/>
        </w:rPr>
        <w:t>577.371,26</w:t>
      </w:r>
      <w:r w:rsidR="00D803BC" w:rsidRPr="00FF14E8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451050" w:rsidRPr="00FF14E8">
        <w:rPr>
          <w:rFonts w:asciiTheme="minorHAnsi" w:hAnsiTheme="minorHAnsi" w:cs="Aptos"/>
          <w:bCs/>
        </w:rPr>
        <w:t xml:space="preserve"> </w:t>
      </w:r>
      <w:r w:rsidR="003625B3" w:rsidRPr="00FF14E8">
        <w:rPr>
          <w:rFonts w:asciiTheme="minorHAnsi" w:hAnsiTheme="minorHAnsi" w:cs="Aptos"/>
          <w:bCs/>
        </w:rPr>
        <w:t>koji će se trošiti u tekućoj godini na planirane projekte</w:t>
      </w:r>
      <w:r w:rsidR="00E958C9" w:rsidRPr="00FF14E8">
        <w:rPr>
          <w:rFonts w:asciiTheme="minorHAnsi" w:hAnsiTheme="minorHAnsi" w:cs="Aptos"/>
          <w:bCs/>
        </w:rPr>
        <w:t xml:space="preserve"> </w:t>
      </w:r>
      <w:r w:rsidR="00E958C9" w:rsidRPr="00054FE2">
        <w:rPr>
          <w:rFonts w:asciiTheme="minorHAnsi" w:hAnsiTheme="minorHAnsi" w:cs="Aptos"/>
          <w:bCs/>
        </w:rPr>
        <w:t>(Održavanje prometnica i mostova,</w:t>
      </w:r>
      <w:r w:rsidR="00D803BC" w:rsidRPr="00054FE2">
        <w:rPr>
          <w:rFonts w:asciiTheme="minorHAnsi" w:hAnsiTheme="minorHAnsi" w:cs="Aptos"/>
          <w:bCs/>
        </w:rPr>
        <w:t xml:space="preserve"> Zajedničke aktivnosti upravljanja i održavanja,</w:t>
      </w:r>
      <w:r w:rsidR="00E958C9" w:rsidRPr="00054FE2">
        <w:rPr>
          <w:rFonts w:asciiTheme="minorHAnsi" w:hAnsiTheme="minorHAnsi" w:cs="Aptos"/>
          <w:bCs/>
        </w:rPr>
        <w:t xml:space="preserve"> Izgradnja i dodatna ulaganja u prometnice i mostove</w:t>
      </w:r>
      <w:r w:rsidR="00054FE2" w:rsidRPr="00054FE2">
        <w:rPr>
          <w:rFonts w:asciiTheme="minorHAnsi" w:hAnsiTheme="minorHAnsi" w:cs="Aptos"/>
          <w:bCs/>
        </w:rPr>
        <w:t xml:space="preserve">, </w:t>
      </w:r>
      <w:r w:rsidR="00D803BC" w:rsidRPr="00054FE2">
        <w:rPr>
          <w:rFonts w:asciiTheme="minorHAnsi" w:hAnsiTheme="minorHAnsi" w:cs="Aptos"/>
          <w:bCs/>
        </w:rPr>
        <w:t xml:space="preserve">Uređenje groblja, </w:t>
      </w:r>
      <w:r w:rsidR="00054FE2" w:rsidRPr="00054FE2">
        <w:rPr>
          <w:rFonts w:asciiTheme="minorHAnsi" w:hAnsiTheme="minorHAnsi" w:cs="Aptos"/>
          <w:bCs/>
        </w:rPr>
        <w:t>Izgradnja javne rasvjete</w:t>
      </w:r>
      <w:r w:rsidR="00D803BC" w:rsidRPr="00054FE2">
        <w:rPr>
          <w:rFonts w:asciiTheme="minorHAnsi" w:hAnsiTheme="minorHAnsi" w:cs="Aptos"/>
          <w:bCs/>
        </w:rPr>
        <w:t>,</w:t>
      </w:r>
      <w:r w:rsidR="00D47A7E" w:rsidRPr="00054FE2">
        <w:rPr>
          <w:rFonts w:asciiTheme="minorHAnsi" w:hAnsiTheme="minorHAnsi" w:cs="Aptos"/>
          <w:bCs/>
        </w:rPr>
        <w:t xml:space="preserve"> Geodetsko - katastarske usluge</w:t>
      </w:r>
      <w:r w:rsidR="005179DC" w:rsidRPr="00054FE2">
        <w:rPr>
          <w:rFonts w:asciiTheme="minorHAnsi" w:hAnsiTheme="minorHAnsi" w:cs="Aptos"/>
          <w:bCs/>
        </w:rPr>
        <w:t xml:space="preserve">, </w:t>
      </w:r>
      <w:r w:rsidR="00D803BC" w:rsidRPr="00054FE2">
        <w:rPr>
          <w:rFonts w:asciiTheme="minorHAnsi" w:hAnsiTheme="minorHAnsi" w:cs="Aptos"/>
          <w:bCs/>
        </w:rPr>
        <w:t>Izgradnja zgrade povijesnog arhiva,</w:t>
      </w:r>
      <w:r w:rsidR="00054FE2" w:rsidRPr="00054FE2">
        <w:rPr>
          <w:rFonts w:asciiTheme="minorHAnsi" w:hAnsiTheme="minorHAnsi" w:cs="Aptos"/>
          <w:bCs/>
        </w:rPr>
        <w:t xml:space="preserve"> Revitalizacija povijesne jezgre Grada Požege, Subvencija za reciklažno dvorište</w:t>
      </w:r>
      <w:r w:rsidR="00D47A7E" w:rsidRPr="00054FE2">
        <w:rPr>
          <w:rFonts w:asciiTheme="minorHAnsi" w:hAnsiTheme="minorHAnsi" w:cs="Aptos"/>
          <w:bCs/>
        </w:rPr>
        <w:t>)</w:t>
      </w:r>
    </w:p>
    <w:p w14:paraId="16D6D4AB" w14:textId="43D31E89" w:rsidR="00054FE2" w:rsidRPr="00FF14E8" w:rsidRDefault="00FF14E8" w:rsidP="00054FE2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190A67" w:rsidRPr="00FF14E8">
        <w:rPr>
          <w:rFonts w:asciiTheme="minorHAnsi" w:hAnsiTheme="minorHAnsi" w:cs="Aptos"/>
          <w:bCs/>
        </w:rPr>
        <w:t>v</w:t>
      </w:r>
      <w:r w:rsidR="00843322" w:rsidRPr="00FF14E8">
        <w:rPr>
          <w:rFonts w:asciiTheme="minorHAnsi" w:hAnsiTheme="minorHAnsi" w:cs="Aptos"/>
          <w:bCs/>
        </w:rPr>
        <w:t xml:space="preserve">iška prihoda </w:t>
      </w:r>
      <w:r w:rsidR="002845BB" w:rsidRPr="00FF14E8">
        <w:rPr>
          <w:rFonts w:asciiTheme="minorHAnsi" w:hAnsiTheme="minorHAnsi" w:cs="Aptos"/>
          <w:bCs/>
        </w:rPr>
        <w:t xml:space="preserve">od nefinancijske imovine </w:t>
      </w:r>
      <w:r w:rsidR="00843322" w:rsidRPr="00FF14E8">
        <w:rPr>
          <w:rFonts w:asciiTheme="minorHAnsi" w:hAnsiTheme="minorHAnsi" w:cs="Aptos"/>
          <w:bCs/>
        </w:rPr>
        <w:t xml:space="preserve">iz izvora </w:t>
      </w:r>
      <w:r w:rsidR="00054FE2">
        <w:rPr>
          <w:rFonts w:asciiTheme="minorHAnsi" w:hAnsiTheme="minorHAnsi" w:cs="Aptos"/>
          <w:bCs/>
        </w:rPr>
        <w:t>prihodi za posebne namjene</w:t>
      </w:r>
      <w:r w:rsidR="00E972C6" w:rsidRPr="00FF14E8">
        <w:rPr>
          <w:rFonts w:asciiTheme="minorHAnsi" w:hAnsiTheme="minorHAnsi" w:cs="Aptos"/>
          <w:bCs/>
        </w:rPr>
        <w:t xml:space="preserve"> u </w:t>
      </w:r>
      <w:r w:rsidR="00843322" w:rsidRPr="00FF14E8">
        <w:rPr>
          <w:rFonts w:asciiTheme="minorHAnsi" w:hAnsiTheme="minorHAnsi" w:cs="Aptos"/>
          <w:bCs/>
        </w:rPr>
        <w:t xml:space="preserve"> iznosu </w:t>
      </w:r>
      <w:r w:rsidR="004B5E4A" w:rsidRPr="00FF14E8">
        <w:rPr>
          <w:rFonts w:asciiTheme="minorHAnsi" w:hAnsiTheme="minorHAnsi" w:cs="Aptos"/>
          <w:bCs/>
        </w:rPr>
        <w:t>153.519,83</w:t>
      </w:r>
      <w:r w:rsidR="00E972C6" w:rsidRPr="00FF14E8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843322" w:rsidRPr="00FF14E8">
        <w:rPr>
          <w:rFonts w:asciiTheme="minorHAnsi" w:hAnsiTheme="minorHAnsi" w:cs="Aptos"/>
          <w:bCs/>
        </w:rPr>
        <w:t xml:space="preserve"> koji će se trošiti u tekućoj godini </w:t>
      </w:r>
      <w:r w:rsidR="00054FE2" w:rsidRPr="00FF14E8">
        <w:rPr>
          <w:rFonts w:asciiTheme="minorHAnsi" w:hAnsiTheme="minorHAnsi" w:cs="Aptos"/>
          <w:bCs/>
        </w:rPr>
        <w:t xml:space="preserve">na planirane projekte </w:t>
      </w:r>
      <w:r w:rsidR="00054FE2" w:rsidRPr="00054FE2">
        <w:rPr>
          <w:rFonts w:asciiTheme="minorHAnsi" w:hAnsiTheme="minorHAnsi" w:cs="Aptos"/>
          <w:bCs/>
        </w:rPr>
        <w:t xml:space="preserve">(Održavanje prometnica i mostova, Izgradnja javne rasvjete, </w:t>
      </w:r>
      <w:r w:rsidR="00054FE2">
        <w:rPr>
          <w:rFonts w:asciiTheme="minorHAnsi" w:hAnsiTheme="minorHAnsi" w:cs="Aptos"/>
          <w:bCs/>
        </w:rPr>
        <w:t>Uređenje groblja</w:t>
      </w:r>
      <w:r w:rsidR="00054FE2" w:rsidRPr="00054FE2">
        <w:rPr>
          <w:rFonts w:asciiTheme="minorHAnsi" w:hAnsiTheme="minorHAnsi" w:cs="Aptos"/>
          <w:bCs/>
        </w:rPr>
        <w:t>, Revitalizacija povijesne jezgre Grada Požege)</w:t>
      </w:r>
    </w:p>
    <w:p w14:paraId="4AA94F81" w14:textId="67965FBE" w:rsidR="005C7804" w:rsidRPr="00FF14E8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BD3BEA" w:rsidRPr="00FF14E8">
        <w:rPr>
          <w:rFonts w:asciiTheme="minorHAnsi" w:hAnsiTheme="minorHAnsi" w:cs="Aptos"/>
          <w:bCs/>
        </w:rPr>
        <w:t>viška</w:t>
      </w:r>
      <w:r w:rsidR="005C7804" w:rsidRPr="00FF14E8">
        <w:rPr>
          <w:rFonts w:asciiTheme="minorHAnsi" w:hAnsiTheme="minorHAnsi" w:cs="Aptos"/>
          <w:bCs/>
        </w:rPr>
        <w:t xml:space="preserve"> prihoda </w:t>
      </w:r>
      <w:r w:rsidR="00BD3BEA" w:rsidRPr="00FF14E8">
        <w:rPr>
          <w:rFonts w:asciiTheme="minorHAnsi" w:hAnsiTheme="minorHAnsi" w:cs="Aptos"/>
          <w:bCs/>
        </w:rPr>
        <w:t>poslovanja</w:t>
      </w:r>
      <w:r w:rsidR="005C7804" w:rsidRPr="00FF14E8">
        <w:rPr>
          <w:rFonts w:asciiTheme="minorHAnsi" w:hAnsiTheme="minorHAnsi" w:cs="Aptos"/>
          <w:bCs/>
        </w:rPr>
        <w:t xml:space="preserve"> iz izvora pomoći </w:t>
      </w:r>
      <w:r w:rsidR="005C7804" w:rsidRPr="00402CA5">
        <w:rPr>
          <w:rFonts w:asciiTheme="minorHAnsi" w:hAnsiTheme="minorHAnsi" w:cs="Aptos"/>
          <w:bCs/>
        </w:rPr>
        <w:t xml:space="preserve">u iznosu </w:t>
      </w:r>
      <w:r w:rsidR="00FA5084" w:rsidRPr="00402CA5">
        <w:rPr>
          <w:rFonts w:asciiTheme="minorHAnsi" w:hAnsiTheme="minorHAnsi" w:cs="Aptos"/>
          <w:bCs/>
        </w:rPr>
        <w:t>478.</w:t>
      </w:r>
      <w:r w:rsidR="001D058A" w:rsidRPr="00402CA5">
        <w:rPr>
          <w:rFonts w:asciiTheme="minorHAnsi" w:hAnsiTheme="minorHAnsi" w:cs="Aptos"/>
          <w:bCs/>
        </w:rPr>
        <w:t>2</w:t>
      </w:r>
      <w:r w:rsidR="00FA5084" w:rsidRPr="00402CA5">
        <w:rPr>
          <w:rFonts w:asciiTheme="minorHAnsi" w:hAnsiTheme="minorHAnsi" w:cs="Aptos"/>
          <w:bCs/>
        </w:rPr>
        <w:t>87,91</w:t>
      </w:r>
      <w:r w:rsidR="005C7804" w:rsidRPr="00402CA5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Pr="00FF14E8">
        <w:rPr>
          <w:rFonts w:asciiTheme="minorHAnsi" w:hAnsiTheme="minorHAnsi" w:cs="Aptos"/>
          <w:bCs/>
        </w:rPr>
        <w:t xml:space="preserve"> </w:t>
      </w:r>
      <w:r w:rsidR="005C7804" w:rsidRPr="00FF14E8">
        <w:rPr>
          <w:rFonts w:asciiTheme="minorHAnsi" w:hAnsiTheme="minorHAnsi" w:cs="Aptos"/>
          <w:bCs/>
        </w:rPr>
        <w:t>(projekti</w:t>
      </w:r>
      <w:r w:rsidR="007F3346" w:rsidRPr="00FF14E8">
        <w:rPr>
          <w:rFonts w:asciiTheme="minorHAnsi" w:hAnsiTheme="minorHAnsi" w:cs="Aptos"/>
          <w:bCs/>
        </w:rPr>
        <w:t xml:space="preserve"> </w:t>
      </w:r>
      <w:r w:rsidR="004140E7" w:rsidRPr="00FF14E8">
        <w:rPr>
          <w:rFonts w:asciiTheme="minorHAnsi" w:hAnsiTheme="minorHAnsi" w:cs="Aptos"/>
          <w:bCs/>
        </w:rPr>
        <w:t>Požeške bolt</w:t>
      </w:r>
      <w:r w:rsidR="00BD3BEA" w:rsidRPr="00FF14E8">
        <w:rPr>
          <w:rFonts w:asciiTheme="minorHAnsi" w:hAnsiTheme="minorHAnsi" w:cs="Aptos"/>
          <w:bCs/>
        </w:rPr>
        <w:t>e, javni rad, ŽUC</w:t>
      </w:r>
      <w:r w:rsidR="00FA5084" w:rsidRPr="00FF14E8">
        <w:rPr>
          <w:rFonts w:asciiTheme="minorHAnsi" w:hAnsiTheme="minorHAnsi" w:cs="Aptos"/>
          <w:bCs/>
        </w:rPr>
        <w:t xml:space="preserve">, Petica za dvoje VII. </w:t>
      </w:r>
      <w:r>
        <w:rPr>
          <w:rFonts w:asciiTheme="minorHAnsi" w:hAnsiTheme="minorHAnsi" w:cs="Aptos"/>
          <w:bCs/>
        </w:rPr>
        <w:t>f</w:t>
      </w:r>
      <w:r w:rsidR="00FA5084" w:rsidRPr="00FF14E8">
        <w:rPr>
          <w:rFonts w:asciiTheme="minorHAnsi" w:hAnsiTheme="minorHAnsi" w:cs="Aptos"/>
          <w:bCs/>
        </w:rPr>
        <w:t>aza, elementarna nepogoda</w:t>
      </w:r>
      <w:r w:rsidR="005C7804" w:rsidRPr="00FF14E8">
        <w:rPr>
          <w:rFonts w:asciiTheme="minorHAnsi" w:hAnsiTheme="minorHAnsi" w:cs="Aptos"/>
          <w:bCs/>
        </w:rPr>
        <w:t>)</w:t>
      </w:r>
    </w:p>
    <w:p w14:paraId="5C5BE838" w14:textId="58CC2BB6" w:rsidR="007518BC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190A67" w:rsidRPr="00FF14E8">
        <w:rPr>
          <w:rFonts w:asciiTheme="minorHAnsi" w:hAnsiTheme="minorHAnsi" w:cs="Aptos"/>
          <w:bCs/>
        </w:rPr>
        <w:t>m</w:t>
      </w:r>
      <w:r w:rsidR="00593AFE" w:rsidRPr="00FF14E8">
        <w:rPr>
          <w:rFonts w:asciiTheme="minorHAnsi" w:hAnsiTheme="minorHAnsi" w:cs="Aptos"/>
          <w:bCs/>
        </w:rPr>
        <w:t xml:space="preserve">anjka prihoda </w:t>
      </w:r>
      <w:r w:rsidR="004B5E4A" w:rsidRPr="00FF14E8">
        <w:rPr>
          <w:rFonts w:asciiTheme="minorHAnsi" w:hAnsiTheme="minorHAnsi" w:cs="Aptos"/>
          <w:bCs/>
        </w:rPr>
        <w:t>od nefinancijske imovine</w:t>
      </w:r>
      <w:r w:rsidR="00593AFE" w:rsidRPr="00FF14E8">
        <w:rPr>
          <w:rFonts w:asciiTheme="minorHAnsi" w:hAnsiTheme="minorHAnsi" w:cs="Aptos"/>
          <w:bCs/>
        </w:rPr>
        <w:t xml:space="preserve"> iz izvora </w:t>
      </w:r>
      <w:r w:rsidR="00A520D0" w:rsidRPr="00FF14E8">
        <w:rPr>
          <w:rFonts w:asciiTheme="minorHAnsi" w:hAnsiTheme="minorHAnsi" w:cs="Aptos"/>
          <w:bCs/>
        </w:rPr>
        <w:t xml:space="preserve">pomoći u iznosu </w:t>
      </w:r>
      <w:r w:rsidR="004B5E4A" w:rsidRPr="00FF14E8">
        <w:rPr>
          <w:rFonts w:asciiTheme="minorHAnsi" w:hAnsiTheme="minorHAnsi" w:cs="Aptos"/>
          <w:bCs/>
        </w:rPr>
        <w:t>8</w:t>
      </w:r>
      <w:r w:rsidR="00FA5084" w:rsidRPr="00FF14E8">
        <w:rPr>
          <w:rFonts w:asciiTheme="minorHAnsi" w:hAnsiTheme="minorHAnsi" w:cs="Aptos"/>
          <w:bCs/>
        </w:rPr>
        <w:t>86.039,38</w:t>
      </w:r>
      <w:r w:rsidR="00D806AE" w:rsidRPr="00FF14E8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A520D0" w:rsidRPr="00FF14E8">
        <w:rPr>
          <w:rFonts w:asciiTheme="minorHAnsi" w:hAnsiTheme="minorHAnsi" w:cs="Aptos"/>
          <w:bCs/>
        </w:rPr>
        <w:t xml:space="preserve"> </w:t>
      </w:r>
      <w:r w:rsidR="007518BC" w:rsidRPr="00FF14E8">
        <w:rPr>
          <w:rFonts w:asciiTheme="minorHAnsi" w:hAnsiTheme="minorHAnsi" w:cs="Aptos"/>
          <w:bCs/>
        </w:rPr>
        <w:t>koji će se pokriti tekućim pomoćima (</w:t>
      </w:r>
      <w:r w:rsidR="00140B9A" w:rsidRPr="00FF14E8">
        <w:rPr>
          <w:rFonts w:asciiTheme="minorHAnsi" w:hAnsiTheme="minorHAnsi" w:cs="Aptos"/>
          <w:bCs/>
        </w:rPr>
        <w:t>P</w:t>
      </w:r>
      <w:r w:rsidR="007518BC" w:rsidRPr="00FF14E8">
        <w:rPr>
          <w:rFonts w:asciiTheme="minorHAnsi" w:hAnsiTheme="minorHAnsi" w:cs="Aptos"/>
          <w:bCs/>
        </w:rPr>
        <w:t>rojekt</w:t>
      </w:r>
      <w:r w:rsidR="00140B9A" w:rsidRPr="00FF14E8">
        <w:rPr>
          <w:rFonts w:asciiTheme="minorHAnsi" w:hAnsiTheme="minorHAnsi" w:cs="Aptos"/>
          <w:bCs/>
        </w:rPr>
        <w:t>i</w:t>
      </w:r>
      <w:r w:rsidR="007F3346" w:rsidRPr="00FF14E8">
        <w:rPr>
          <w:rFonts w:asciiTheme="minorHAnsi" w:hAnsiTheme="minorHAnsi" w:cs="Aptos"/>
          <w:bCs/>
        </w:rPr>
        <w:t xml:space="preserve">  </w:t>
      </w:r>
      <w:r w:rsidR="00140B9A" w:rsidRPr="00FF14E8">
        <w:rPr>
          <w:rFonts w:asciiTheme="minorHAnsi" w:hAnsiTheme="minorHAnsi" w:cs="Aptos"/>
          <w:bCs/>
        </w:rPr>
        <w:t>P</w:t>
      </w:r>
      <w:r w:rsidR="004B5E4A" w:rsidRPr="00FF14E8">
        <w:rPr>
          <w:rFonts w:asciiTheme="minorHAnsi" w:hAnsiTheme="minorHAnsi" w:cs="Aptos"/>
          <w:bCs/>
        </w:rPr>
        <w:t>ožeške bolte</w:t>
      </w:r>
      <w:r w:rsidR="00BD3BEA" w:rsidRPr="00FF14E8">
        <w:rPr>
          <w:rFonts w:asciiTheme="minorHAnsi" w:hAnsiTheme="minorHAnsi" w:cs="Aptos"/>
          <w:bCs/>
        </w:rPr>
        <w:t xml:space="preserve">, </w:t>
      </w:r>
      <w:r w:rsidR="004B5E4A" w:rsidRPr="00FF14E8">
        <w:rPr>
          <w:rFonts w:asciiTheme="minorHAnsi" w:hAnsiTheme="minorHAnsi" w:cs="Aptos"/>
          <w:bCs/>
        </w:rPr>
        <w:t xml:space="preserve">Izgradnja dječjeg vrtića </w:t>
      </w:r>
      <w:r w:rsidR="00BD3BEA" w:rsidRPr="00FF14E8">
        <w:rPr>
          <w:rFonts w:asciiTheme="minorHAnsi" w:hAnsiTheme="minorHAnsi" w:cs="Aptos"/>
          <w:bCs/>
        </w:rPr>
        <w:t xml:space="preserve"> i S</w:t>
      </w:r>
      <w:r w:rsidR="004B5E4A" w:rsidRPr="00FF14E8">
        <w:rPr>
          <w:rFonts w:asciiTheme="minorHAnsi" w:hAnsiTheme="minorHAnsi" w:cs="Aptos"/>
          <w:bCs/>
        </w:rPr>
        <w:t>premnici za odvojeno prikupljanje otpada</w:t>
      </w:r>
      <w:r w:rsidR="007518BC" w:rsidRPr="00FF14E8">
        <w:rPr>
          <w:rFonts w:asciiTheme="minorHAnsi" w:hAnsiTheme="minorHAnsi" w:cs="Aptos"/>
          <w:bCs/>
        </w:rPr>
        <w:t>)</w:t>
      </w:r>
    </w:p>
    <w:p w14:paraId="4CE89CD0" w14:textId="76B64B4F" w:rsidR="00E8317F" w:rsidRPr="0080087B" w:rsidRDefault="00B9641A" w:rsidP="0080087B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-manjka prihoda poslovanja iz izvora donacije u iznosu 4.184,62 </w:t>
      </w:r>
      <w:r w:rsidR="00F651D0">
        <w:rPr>
          <w:rFonts w:asciiTheme="minorHAnsi" w:hAnsiTheme="minorHAnsi" w:cs="Aptos"/>
          <w:bCs/>
        </w:rPr>
        <w:t>€</w:t>
      </w:r>
      <w:r>
        <w:rPr>
          <w:rFonts w:asciiTheme="minorHAnsi" w:hAnsiTheme="minorHAnsi" w:cs="Aptos"/>
          <w:bCs/>
        </w:rPr>
        <w:t xml:space="preserve"> koji će se pokriti tekućim donacijama (projekt Zlatne Žice Slavonije),</w:t>
      </w:r>
    </w:p>
    <w:p w14:paraId="12D4A3B1" w14:textId="309DBEE3" w:rsidR="003A25E5" w:rsidRDefault="00FF14E8" w:rsidP="00F651D0">
      <w:pPr>
        <w:pStyle w:val="Odlomakpopisa"/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190A67" w:rsidRPr="00352F8B">
        <w:rPr>
          <w:rFonts w:asciiTheme="minorHAnsi" w:hAnsiTheme="minorHAnsi" w:cs="Aptos"/>
          <w:bCs/>
        </w:rPr>
        <w:t>m</w:t>
      </w:r>
      <w:r w:rsidR="00593AFE" w:rsidRPr="00352F8B">
        <w:rPr>
          <w:rFonts w:asciiTheme="minorHAnsi" w:hAnsiTheme="minorHAnsi" w:cs="Aptos"/>
          <w:bCs/>
        </w:rPr>
        <w:t xml:space="preserve">anjka prihoda </w:t>
      </w:r>
      <w:r w:rsidR="00443DC6" w:rsidRPr="00352F8B">
        <w:rPr>
          <w:rFonts w:asciiTheme="minorHAnsi" w:hAnsiTheme="minorHAnsi" w:cs="Aptos"/>
          <w:bCs/>
        </w:rPr>
        <w:t xml:space="preserve">poslovanja u iznosu </w:t>
      </w:r>
      <w:r w:rsidR="00D806AE" w:rsidRPr="00352F8B">
        <w:rPr>
          <w:rFonts w:asciiTheme="minorHAnsi" w:hAnsiTheme="minorHAnsi" w:cs="Aptos"/>
          <w:bCs/>
        </w:rPr>
        <w:t>1</w:t>
      </w:r>
      <w:r w:rsidR="004B5E4A" w:rsidRPr="00352F8B">
        <w:rPr>
          <w:rFonts w:asciiTheme="minorHAnsi" w:hAnsiTheme="minorHAnsi" w:cs="Aptos"/>
          <w:bCs/>
        </w:rPr>
        <w:t>.442,11</w:t>
      </w:r>
      <w:r w:rsidR="00D806AE" w:rsidRPr="00352F8B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443DC6" w:rsidRPr="00352F8B">
        <w:rPr>
          <w:rFonts w:asciiTheme="minorHAnsi" w:hAnsiTheme="minorHAnsi" w:cs="Aptos"/>
          <w:bCs/>
        </w:rPr>
        <w:t xml:space="preserve"> </w:t>
      </w:r>
      <w:r w:rsidR="00261750" w:rsidRPr="00352F8B">
        <w:rPr>
          <w:rFonts w:asciiTheme="minorHAnsi" w:hAnsiTheme="minorHAnsi" w:cs="Aptos"/>
          <w:bCs/>
        </w:rPr>
        <w:t xml:space="preserve">iz izvora opći prihodi i primici </w:t>
      </w:r>
      <w:r w:rsidR="00443DC6" w:rsidRPr="00352F8B">
        <w:rPr>
          <w:rFonts w:asciiTheme="minorHAnsi" w:hAnsiTheme="minorHAnsi" w:cs="Aptos"/>
          <w:bCs/>
        </w:rPr>
        <w:t xml:space="preserve">koji se odnose na nepodmirene obveze </w:t>
      </w:r>
      <w:r w:rsidR="001D058A">
        <w:rPr>
          <w:rFonts w:asciiTheme="minorHAnsi" w:hAnsiTheme="minorHAnsi" w:cs="Aptos"/>
          <w:bCs/>
        </w:rPr>
        <w:t>Gradskog v</w:t>
      </w:r>
      <w:r w:rsidR="00443DC6" w:rsidRPr="00352F8B">
        <w:rPr>
          <w:rFonts w:asciiTheme="minorHAnsi" w:hAnsiTheme="minorHAnsi" w:cs="Aptos"/>
          <w:bCs/>
        </w:rPr>
        <w:t>ijeća srpske nacionalne manjine Požeg</w:t>
      </w:r>
      <w:r w:rsidR="001D058A">
        <w:rPr>
          <w:rFonts w:asciiTheme="minorHAnsi" w:hAnsiTheme="minorHAnsi" w:cs="Aptos"/>
          <w:bCs/>
        </w:rPr>
        <w:t>a</w:t>
      </w:r>
      <w:r w:rsidR="00443DC6" w:rsidRPr="00352F8B">
        <w:rPr>
          <w:rFonts w:asciiTheme="minorHAnsi" w:hAnsiTheme="minorHAnsi" w:cs="Aptos"/>
          <w:bCs/>
        </w:rPr>
        <w:t xml:space="preserve"> (tzv. metodološki manjak).</w:t>
      </w:r>
    </w:p>
    <w:p w14:paraId="2EB0CF53" w14:textId="77777777" w:rsidR="003A25E5" w:rsidRDefault="003A25E5">
      <w:pPr>
        <w:spacing w:after="0" w:line="240" w:lineRule="auto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br w:type="page"/>
      </w:r>
    </w:p>
    <w:bookmarkEnd w:id="7"/>
    <w:p w14:paraId="30502FC1" w14:textId="77777777" w:rsidR="005713A3" w:rsidRPr="00FF14E8" w:rsidRDefault="005713A3" w:rsidP="00F651D0">
      <w:pPr>
        <w:spacing w:line="240" w:lineRule="auto"/>
        <w:jc w:val="center"/>
        <w:rPr>
          <w:rFonts w:asciiTheme="minorHAnsi" w:hAnsiTheme="minorHAnsi" w:cs="Aptos"/>
          <w:bCs/>
        </w:rPr>
      </w:pPr>
      <w:r w:rsidRPr="00FF14E8">
        <w:rPr>
          <w:rFonts w:asciiTheme="minorHAnsi" w:hAnsiTheme="minorHAnsi" w:cs="Aptos"/>
          <w:bCs/>
        </w:rPr>
        <w:lastRenderedPageBreak/>
        <w:t xml:space="preserve">Članak </w:t>
      </w:r>
      <w:r w:rsidR="00593AFE" w:rsidRPr="00FF14E8">
        <w:rPr>
          <w:rFonts w:asciiTheme="minorHAnsi" w:hAnsiTheme="minorHAnsi" w:cs="Aptos"/>
          <w:bCs/>
        </w:rPr>
        <w:t>5</w:t>
      </w:r>
      <w:r w:rsidRPr="00FF14E8">
        <w:rPr>
          <w:rFonts w:asciiTheme="minorHAnsi" w:hAnsiTheme="minorHAnsi" w:cs="Aptos"/>
          <w:bCs/>
        </w:rPr>
        <w:t>.</w:t>
      </w:r>
    </w:p>
    <w:p w14:paraId="5EBFB743" w14:textId="02BF980D" w:rsidR="00A84A3C" w:rsidRPr="002E614C" w:rsidRDefault="00453687" w:rsidP="00806511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>Višak</w:t>
      </w:r>
      <w:r w:rsidR="004276F4" w:rsidRPr="002E614C">
        <w:rPr>
          <w:rFonts w:asciiTheme="minorHAnsi" w:hAnsiTheme="minorHAnsi" w:cs="Aptos"/>
          <w:bCs/>
        </w:rPr>
        <w:t xml:space="preserve"> prihoda poslovanja iz izvora opći prihodi i primici</w:t>
      </w:r>
      <w:r w:rsidR="00FF14E8" w:rsidRPr="002E614C">
        <w:rPr>
          <w:rFonts w:asciiTheme="minorHAnsi" w:hAnsiTheme="minorHAnsi" w:cs="Aptos"/>
          <w:bCs/>
        </w:rPr>
        <w:t xml:space="preserve"> </w:t>
      </w:r>
      <w:r w:rsidR="004276F4" w:rsidRPr="002E614C">
        <w:rPr>
          <w:rFonts w:asciiTheme="minorHAnsi" w:hAnsiTheme="minorHAnsi" w:cs="Aptos"/>
          <w:bCs/>
        </w:rPr>
        <w:t xml:space="preserve">iz članka 4. stavka 1. </w:t>
      </w:r>
      <w:r w:rsidR="00E1187A" w:rsidRPr="002E614C">
        <w:rPr>
          <w:rFonts w:asciiTheme="minorHAnsi" w:hAnsiTheme="minorHAnsi" w:cs="Aptos"/>
          <w:bCs/>
        </w:rPr>
        <w:t>alineje</w:t>
      </w:r>
      <w:r w:rsidR="00FF14E8" w:rsidRPr="002E614C">
        <w:rPr>
          <w:rFonts w:asciiTheme="minorHAnsi" w:hAnsiTheme="minorHAnsi" w:cs="Aptos"/>
          <w:bCs/>
        </w:rPr>
        <w:t xml:space="preserve"> </w:t>
      </w:r>
      <w:r w:rsidR="002E614C" w:rsidRPr="002E614C">
        <w:rPr>
          <w:rFonts w:asciiTheme="minorHAnsi" w:hAnsiTheme="minorHAnsi" w:cs="Aptos"/>
          <w:bCs/>
        </w:rPr>
        <w:t xml:space="preserve">1. </w:t>
      </w:r>
      <w:r w:rsidR="004276F4" w:rsidRPr="002E614C">
        <w:rPr>
          <w:rFonts w:asciiTheme="minorHAnsi" w:hAnsiTheme="minorHAnsi" w:cs="Aptos"/>
          <w:bCs/>
        </w:rPr>
        <w:t>ove Odluke</w:t>
      </w:r>
      <w:r w:rsidR="00FF14E8" w:rsidRPr="002E614C">
        <w:rPr>
          <w:rFonts w:asciiTheme="minorHAnsi" w:hAnsiTheme="minorHAnsi" w:cs="Aptos"/>
          <w:bCs/>
        </w:rPr>
        <w:t xml:space="preserve"> </w:t>
      </w:r>
      <w:r w:rsidR="004276F4" w:rsidRPr="002E614C">
        <w:rPr>
          <w:rFonts w:asciiTheme="minorHAnsi" w:hAnsiTheme="minorHAnsi" w:cs="Aptos"/>
          <w:bCs/>
        </w:rPr>
        <w:t xml:space="preserve">u iznosu </w:t>
      </w:r>
      <w:r w:rsidR="0078593B" w:rsidRPr="002E614C">
        <w:rPr>
          <w:rFonts w:asciiTheme="minorHAnsi" w:hAnsiTheme="minorHAnsi" w:cs="Aptos"/>
          <w:bCs/>
        </w:rPr>
        <w:t>1.4</w:t>
      </w:r>
      <w:r w:rsidR="002E614C" w:rsidRPr="002E614C">
        <w:rPr>
          <w:rFonts w:asciiTheme="minorHAnsi" w:hAnsiTheme="minorHAnsi" w:cs="Aptos"/>
          <w:bCs/>
        </w:rPr>
        <w:t>61.181,8</w:t>
      </w:r>
      <w:r w:rsidR="003736CE">
        <w:rPr>
          <w:rFonts w:asciiTheme="minorHAnsi" w:hAnsiTheme="minorHAnsi" w:cs="Aptos"/>
          <w:bCs/>
        </w:rPr>
        <w:t>2</w:t>
      </w:r>
      <w:r w:rsidR="004276F4" w:rsidRPr="002E614C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4276F4" w:rsidRPr="002E614C">
        <w:rPr>
          <w:rFonts w:asciiTheme="minorHAnsi" w:hAnsiTheme="minorHAnsi" w:cs="Aptos"/>
          <w:bCs/>
        </w:rPr>
        <w:t xml:space="preserve"> raspodjeljuje na višak prihoda od nefinancijske imovine</w:t>
      </w:r>
      <w:r w:rsidR="00FF14E8" w:rsidRPr="002E614C">
        <w:rPr>
          <w:rFonts w:asciiTheme="minorHAnsi" w:hAnsiTheme="minorHAnsi" w:cs="Aptos"/>
          <w:bCs/>
        </w:rPr>
        <w:t>,</w:t>
      </w:r>
      <w:r w:rsidR="004276F4" w:rsidRPr="002E614C">
        <w:rPr>
          <w:rFonts w:asciiTheme="minorHAnsi" w:hAnsiTheme="minorHAnsi" w:cs="Aptos"/>
          <w:bCs/>
        </w:rPr>
        <w:t xml:space="preserve"> jer će se koristiti za nabavu dugotrajne nefinancijske imovine.</w:t>
      </w:r>
      <w:r w:rsidR="0078593B" w:rsidRPr="002E614C">
        <w:rPr>
          <w:rFonts w:asciiTheme="minorHAnsi" w:hAnsiTheme="minorHAnsi" w:cs="Aptos"/>
          <w:bCs/>
        </w:rPr>
        <w:t xml:space="preserve"> </w:t>
      </w:r>
    </w:p>
    <w:p w14:paraId="7BE679C6" w14:textId="1FD0BAC8" w:rsidR="004276F4" w:rsidRPr="002E614C" w:rsidRDefault="00A31C3D" w:rsidP="003A25E5">
      <w:pPr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 w:rsidRPr="002E614C">
        <w:rPr>
          <w:rFonts w:asciiTheme="minorHAnsi" w:hAnsiTheme="minorHAnsi" w:cs="Aptos"/>
          <w:bCs/>
        </w:rPr>
        <w:t>Dio o</w:t>
      </w:r>
      <w:r w:rsidR="00F024D5" w:rsidRPr="002E614C">
        <w:rPr>
          <w:rFonts w:asciiTheme="minorHAnsi" w:hAnsiTheme="minorHAnsi" w:cs="Aptos"/>
          <w:bCs/>
        </w:rPr>
        <w:t>stvare</w:t>
      </w:r>
      <w:r w:rsidR="00F42C9D" w:rsidRPr="002E614C">
        <w:rPr>
          <w:rFonts w:asciiTheme="minorHAnsi" w:hAnsiTheme="minorHAnsi" w:cs="Aptos"/>
          <w:bCs/>
        </w:rPr>
        <w:t>nog</w:t>
      </w:r>
      <w:r w:rsidR="00F024D5" w:rsidRPr="002E614C">
        <w:rPr>
          <w:rFonts w:asciiTheme="minorHAnsi" w:hAnsiTheme="minorHAnsi" w:cs="Aptos"/>
          <w:bCs/>
        </w:rPr>
        <w:t xml:space="preserve"> viš</w:t>
      </w:r>
      <w:r w:rsidR="00F42C9D" w:rsidRPr="002E614C">
        <w:rPr>
          <w:rFonts w:asciiTheme="minorHAnsi" w:hAnsiTheme="minorHAnsi" w:cs="Aptos"/>
          <w:bCs/>
        </w:rPr>
        <w:t>ka</w:t>
      </w:r>
      <w:r w:rsidR="00F024D5" w:rsidRPr="002E614C">
        <w:rPr>
          <w:rFonts w:asciiTheme="minorHAnsi" w:hAnsiTheme="minorHAnsi" w:cs="Aptos"/>
          <w:bCs/>
        </w:rPr>
        <w:t xml:space="preserve"> prihoda poslovanja iz izvora prihod</w:t>
      </w:r>
      <w:r w:rsidR="00F42C9D" w:rsidRPr="002E614C">
        <w:rPr>
          <w:rFonts w:asciiTheme="minorHAnsi" w:hAnsiTheme="minorHAnsi" w:cs="Aptos"/>
          <w:bCs/>
        </w:rPr>
        <w:t>i</w:t>
      </w:r>
      <w:r w:rsidR="00F024D5" w:rsidRPr="002E614C">
        <w:rPr>
          <w:rFonts w:asciiTheme="minorHAnsi" w:hAnsiTheme="minorHAnsi" w:cs="Aptos"/>
          <w:bCs/>
        </w:rPr>
        <w:t xml:space="preserve"> za posebne namjene</w:t>
      </w:r>
      <w:r w:rsidR="00FF14E8" w:rsidRPr="002E614C">
        <w:rPr>
          <w:rFonts w:asciiTheme="minorHAnsi" w:hAnsiTheme="minorHAnsi" w:cs="Aptos"/>
          <w:bCs/>
        </w:rPr>
        <w:t xml:space="preserve"> </w:t>
      </w:r>
      <w:r w:rsidR="00F024D5" w:rsidRPr="002E614C">
        <w:rPr>
          <w:rFonts w:asciiTheme="minorHAnsi" w:hAnsiTheme="minorHAnsi" w:cs="Aptos"/>
          <w:bCs/>
        </w:rPr>
        <w:t xml:space="preserve">iz članka 4. stavka 1. </w:t>
      </w:r>
      <w:r w:rsidR="002E614C" w:rsidRPr="002E614C">
        <w:rPr>
          <w:rFonts w:asciiTheme="minorHAnsi" w:hAnsiTheme="minorHAnsi" w:cs="Aptos"/>
          <w:bCs/>
        </w:rPr>
        <w:t>alineje</w:t>
      </w:r>
      <w:r w:rsidR="00FF14E8" w:rsidRPr="002E614C">
        <w:rPr>
          <w:rFonts w:asciiTheme="minorHAnsi" w:hAnsiTheme="minorHAnsi" w:cs="Aptos"/>
          <w:bCs/>
        </w:rPr>
        <w:t xml:space="preserve"> </w:t>
      </w:r>
      <w:r w:rsidR="002E614C" w:rsidRPr="002E614C">
        <w:rPr>
          <w:rFonts w:asciiTheme="minorHAnsi" w:hAnsiTheme="minorHAnsi" w:cs="Aptos"/>
          <w:bCs/>
        </w:rPr>
        <w:t>5</w:t>
      </w:r>
      <w:r w:rsidR="00FF14E8" w:rsidRPr="002E614C">
        <w:rPr>
          <w:rFonts w:asciiTheme="minorHAnsi" w:hAnsiTheme="minorHAnsi" w:cs="Aptos"/>
          <w:bCs/>
        </w:rPr>
        <w:t xml:space="preserve">. </w:t>
      </w:r>
      <w:r w:rsidR="00F024D5" w:rsidRPr="002E614C">
        <w:rPr>
          <w:rFonts w:asciiTheme="minorHAnsi" w:hAnsiTheme="minorHAnsi" w:cs="Aptos"/>
          <w:bCs/>
        </w:rPr>
        <w:t>ove Odluke</w:t>
      </w:r>
      <w:r w:rsidR="00FF14E8" w:rsidRPr="002E614C">
        <w:rPr>
          <w:rFonts w:asciiTheme="minorHAnsi" w:hAnsiTheme="minorHAnsi" w:cs="Aptos"/>
          <w:bCs/>
        </w:rPr>
        <w:t xml:space="preserve"> </w:t>
      </w:r>
      <w:r w:rsidR="00F024D5" w:rsidRPr="002E614C">
        <w:rPr>
          <w:rFonts w:asciiTheme="minorHAnsi" w:hAnsiTheme="minorHAnsi" w:cs="Aptos"/>
          <w:bCs/>
        </w:rPr>
        <w:t xml:space="preserve"> iznosu </w:t>
      </w:r>
      <w:r w:rsidR="002E614C" w:rsidRPr="002E614C">
        <w:rPr>
          <w:rFonts w:asciiTheme="minorHAnsi" w:hAnsiTheme="minorHAnsi" w:cs="Aptos"/>
          <w:bCs/>
        </w:rPr>
        <w:t>205.043,29</w:t>
      </w:r>
      <w:r w:rsidR="00D803BC" w:rsidRPr="002E614C"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="002D7745" w:rsidRPr="002E614C">
        <w:rPr>
          <w:rFonts w:asciiTheme="minorHAnsi" w:hAnsiTheme="minorHAnsi" w:cs="Aptos"/>
          <w:bCs/>
        </w:rPr>
        <w:t xml:space="preserve"> raspodjeljuje </w:t>
      </w:r>
      <w:r w:rsidR="00FF14E8" w:rsidRPr="002E614C">
        <w:rPr>
          <w:rFonts w:asciiTheme="minorHAnsi" w:hAnsiTheme="minorHAnsi" w:cs="Aptos"/>
          <w:bCs/>
        </w:rPr>
        <w:t xml:space="preserve">se </w:t>
      </w:r>
      <w:r w:rsidR="002D7745" w:rsidRPr="002E614C">
        <w:rPr>
          <w:rFonts w:asciiTheme="minorHAnsi" w:hAnsiTheme="minorHAnsi" w:cs="Aptos"/>
          <w:bCs/>
        </w:rPr>
        <w:t>na višak prihoda od nefinancijske imovine</w:t>
      </w:r>
      <w:r w:rsidR="00FF14E8" w:rsidRPr="002E614C">
        <w:rPr>
          <w:rFonts w:asciiTheme="minorHAnsi" w:hAnsiTheme="minorHAnsi" w:cs="Aptos"/>
          <w:bCs/>
        </w:rPr>
        <w:t>,</w:t>
      </w:r>
      <w:r w:rsidR="002D7745" w:rsidRPr="002E614C">
        <w:rPr>
          <w:rFonts w:asciiTheme="minorHAnsi" w:hAnsiTheme="minorHAnsi" w:cs="Aptos"/>
          <w:bCs/>
        </w:rPr>
        <w:t xml:space="preserve"> jer će se koristiti za nabavu dugotrajne nefinancijske imovine.</w:t>
      </w:r>
    </w:p>
    <w:p w14:paraId="06F11541" w14:textId="77777777" w:rsidR="002D7745" w:rsidRPr="00FF14E8" w:rsidRDefault="002D7745" w:rsidP="003A25E5">
      <w:pPr>
        <w:spacing w:line="240" w:lineRule="auto"/>
        <w:jc w:val="center"/>
        <w:rPr>
          <w:rFonts w:asciiTheme="minorHAnsi" w:hAnsiTheme="minorHAnsi" w:cs="Aptos"/>
          <w:bCs/>
        </w:rPr>
      </w:pPr>
      <w:r w:rsidRPr="002E614C">
        <w:rPr>
          <w:rFonts w:asciiTheme="minorHAnsi" w:hAnsiTheme="minorHAnsi" w:cs="Aptos"/>
          <w:bCs/>
        </w:rPr>
        <w:t>Članak 6.</w:t>
      </w:r>
    </w:p>
    <w:p w14:paraId="63C49723" w14:textId="77777777" w:rsidR="005713A3" w:rsidRPr="00FF14E8" w:rsidRDefault="005713A3" w:rsidP="003A25E5">
      <w:pPr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 w:rsidRPr="00FF14E8">
        <w:rPr>
          <w:rFonts w:asciiTheme="minorHAnsi" w:hAnsiTheme="minorHAnsi" w:cs="Aptos"/>
          <w:bCs/>
        </w:rPr>
        <w:t>Viškovi i manjkovi Grada Požege uključit će se u Izmjene i dopune Proračuna Grada Požege za 20</w:t>
      </w:r>
      <w:r w:rsidR="006C7765" w:rsidRPr="00FF14E8">
        <w:rPr>
          <w:rFonts w:asciiTheme="minorHAnsi" w:hAnsiTheme="minorHAnsi" w:cs="Aptos"/>
          <w:bCs/>
        </w:rPr>
        <w:t>2</w:t>
      </w:r>
      <w:r w:rsidR="005473C6" w:rsidRPr="00FF14E8">
        <w:rPr>
          <w:rFonts w:asciiTheme="minorHAnsi" w:hAnsiTheme="minorHAnsi" w:cs="Aptos"/>
          <w:bCs/>
        </w:rPr>
        <w:t>4</w:t>
      </w:r>
      <w:r w:rsidRPr="00FF14E8">
        <w:rPr>
          <w:rFonts w:asciiTheme="minorHAnsi" w:hAnsiTheme="minorHAnsi" w:cs="Aptos"/>
          <w:bCs/>
        </w:rPr>
        <w:t>. godinu, te će se manjkovi pokriti tekućim prihodima, a viškovi rasporediti sukladno namjenama po programima, projektima i izvorima financiranja.</w:t>
      </w:r>
    </w:p>
    <w:p w14:paraId="41F501F0" w14:textId="77777777" w:rsidR="00632E49" w:rsidRPr="00B86E9A" w:rsidRDefault="005713A3" w:rsidP="003A25E5">
      <w:pPr>
        <w:spacing w:line="240" w:lineRule="auto"/>
        <w:jc w:val="center"/>
        <w:rPr>
          <w:rFonts w:asciiTheme="minorHAnsi" w:hAnsiTheme="minorHAnsi" w:cs="Aptos"/>
          <w:bCs/>
        </w:rPr>
      </w:pPr>
      <w:r w:rsidRPr="00B86E9A">
        <w:rPr>
          <w:rFonts w:asciiTheme="minorHAnsi" w:hAnsiTheme="minorHAnsi" w:cs="Aptos"/>
          <w:bCs/>
        </w:rPr>
        <w:t xml:space="preserve">Članak </w:t>
      </w:r>
      <w:r w:rsidR="002D7745" w:rsidRPr="00B86E9A">
        <w:rPr>
          <w:rFonts w:asciiTheme="minorHAnsi" w:hAnsiTheme="minorHAnsi" w:cs="Aptos"/>
          <w:bCs/>
        </w:rPr>
        <w:t>7</w:t>
      </w:r>
      <w:r w:rsidRPr="00B86E9A">
        <w:rPr>
          <w:rFonts w:asciiTheme="minorHAnsi" w:hAnsiTheme="minorHAnsi" w:cs="Aptos"/>
          <w:bCs/>
        </w:rPr>
        <w:t>.</w:t>
      </w:r>
    </w:p>
    <w:p w14:paraId="2720DABD" w14:textId="77777777" w:rsidR="005713A3" w:rsidRPr="003A25E5" w:rsidRDefault="005713A3" w:rsidP="003A25E5">
      <w:pPr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 w:rsidRPr="003A25E5">
        <w:rPr>
          <w:rFonts w:asciiTheme="minorHAnsi" w:hAnsiTheme="minorHAnsi" w:cs="Aptos"/>
          <w:bCs/>
        </w:rPr>
        <w:t>Ova Odluka stupa na</w:t>
      </w:r>
      <w:r w:rsidR="002E614C" w:rsidRPr="003A25E5">
        <w:rPr>
          <w:rFonts w:asciiTheme="minorHAnsi" w:hAnsiTheme="minorHAnsi" w:cs="Aptos"/>
          <w:bCs/>
        </w:rPr>
        <w:t xml:space="preserve"> snagu </w:t>
      </w:r>
      <w:r w:rsidR="00B86E9A" w:rsidRPr="003A25E5">
        <w:rPr>
          <w:rFonts w:asciiTheme="minorHAnsi" w:hAnsiTheme="minorHAnsi" w:cs="Aptos"/>
          <w:bCs/>
        </w:rPr>
        <w:t xml:space="preserve">osmog dana od dana </w:t>
      </w:r>
      <w:r w:rsidR="002E614C" w:rsidRPr="003A25E5">
        <w:rPr>
          <w:rFonts w:asciiTheme="minorHAnsi" w:hAnsiTheme="minorHAnsi" w:cs="Aptos"/>
          <w:bCs/>
        </w:rPr>
        <w:t>objav</w:t>
      </w:r>
      <w:r w:rsidR="00B86E9A" w:rsidRPr="003A25E5">
        <w:rPr>
          <w:rFonts w:asciiTheme="minorHAnsi" w:hAnsiTheme="minorHAnsi" w:cs="Aptos"/>
          <w:bCs/>
        </w:rPr>
        <w:t xml:space="preserve">e </w:t>
      </w:r>
      <w:r w:rsidR="002E614C" w:rsidRPr="003A25E5">
        <w:rPr>
          <w:rFonts w:asciiTheme="minorHAnsi" w:hAnsiTheme="minorHAnsi" w:cs="Aptos"/>
          <w:bCs/>
        </w:rPr>
        <w:t>u</w:t>
      </w:r>
      <w:r w:rsidRPr="003A25E5">
        <w:rPr>
          <w:rFonts w:asciiTheme="minorHAnsi" w:hAnsiTheme="minorHAnsi" w:cs="Aptos"/>
          <w:bCs/>
        </w:rPr>
        <w:t xml:space="preserve"> Službenim novinama Grada Požege.</w:t>
      </w:r>
    </w:p>
    <w:p w14:paraId="345D318E" w14:textId="77777777" w:rsidR="00FC23E1" w:rsidRPr="00DB711F" w:rsidRDefault="00FC23E1" w:rsidP="00352F8B">
      <w:pPr>
        <w:spacing w:after="0" w:line="240" w:lineRule="auto"/>
        <w:jc w:val="both"/>
        <w:rPr>
          <w:rFonts w:asciiTheme="minorHAnsi" w:hAnsiTheme="minorHAnsi" w:cs="Aptos"/>
          <w:bCs/>
        </w:rPr>
      </w:pPr>
    </w:p>
    <w:p w14:paraId="7642D8FE" w14:textId="7D5F1D32" w:rsidR="00903D5F" w:rsidRPr="00DB711F" w:rsidRDefault="00903D5F" w:rsidP="003A25E5">
      <w:pPr>
        <w:spacing w:after="0" w:line="240" w:lineRule="auto"/>
        <w:ind w:left="6237"/>
        <w:jc w:val="center"/>
        <w:rPr>
          <w:rFonts w:asciiTheme="minorHAnsi" w:hAnsiTheme="minorHAnsi" w:cs="Aptos"/>
        </w:rPr>
      </w:pPr>
      <w:r w:rsidRPr="00DB711F">
        <w:rPr>
          <w:rFonts w:asciiTheme="minorHAnsi" w:hAnsiTheme="minorHAnsi" w:cs="Aptos"/>
        </w:rPr>
        <w:t>PREDSJEDNIK</w:t>
      </w:r>
    </w:p>
    <w:p w14:paraId="7D8B8241" w14:textId="48996469" w:rsidR="00903D5F" w:rsidRPr="00DB711F" w:rsidRDefault="00903D5F" w:rsidP="003A25E5">
      <w:pPr>
        <w:spacing w:after="0" w:line="240" w:lineRule="auto"/>
        <w:ind w:left="6237"/>
        <w:jc w:val="center"/>
        <w:rPr>
          <w:rFonts w:asciiTheme="minorHAnsi" w:hAnsiTheme="minorHAnsi" w:cs="Aptos"/>
        </w:rPr>
      </w:pPr>
      <w:r w:rsidRPr="00DB711F">
        <w:rPr>
          <w:rFonts w:asciiTheme="minorHAnsi" w:hAnsiTheme="minorHAnsi" w:cs="Aptos"/>
        </w:rPr>
        <w:t>Matej Begić, dipl.ing.šum.</w:t>
      </w:r>
    </w:p>
    <w:p w14:paraId="6C10ECB9" w14:textId="77777777" w:rsidR="00FF14E8" w:rsidRDefault="005713A3" w:rsidP="003A25E5">
      <w:pPr>
        <w:spacing w:after="0" w:line="240" w:lineRule="auto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br w:type="page"/>
      </w:r>
    </w:p>
    <w:p w14:paraId="6F591519" w14:textId="77777777" w:rsidR="002E6419" w:rsidRPr="002E614C" w:rsidRDefault="00281B63" w:rsidP="00281B63">
      <w:pPr>
        <w:spacing w:after="0" w:line="240" w:lineRule="auto"/>
        <w:jc w:val="center"/>
        <w:rPr>
          <w:rFonts w:asciiTheme="minorHAnsi" w:hAnsiTheme="minorHAnsi" w:cs="Aptos"/>
          <w:bCs/>
        </w:rPr>
      </w:pPr>
      <w:r w:rsidRPr="002E614C">
        <w:rPr>
          <w:rFonts w:asciiTheme="minorHAnsi" w:hAnsiTheme="minorHAnsi" w:cs="Aptos"/>
          <w:bCs/>
        </w:rPr>
        <w:lastRenderedPageBreak/>
        <w:t>O</w:t>
      </w:r>
      <w:r w:rsidR="002E6419" w:rsidRPr="002E614C">
        <w:rPr>
          <w:rFonts w:asciiTheme="minorHAnsi" w:hAnsiTheme="minorHAnsi" w:cs="Aptos"/>
          <w:bCs/>
        </w:rPr>
        <w:t xml:space="preserve"> b r a z l o ž e n j e </w:t>
      </w:r>
    </w:p>
    <w:p w14:paraId="478B466F" w14:textId="77777777" w:rsidR="005713A3" w:rsidRPr="00DB711F" w:rsidRDefault="002E6419" w:rsidP="003A25E5">
      <w:pPr>
        <w:spacing w:line="240" w:lineRule="auto"/>
        <w:jc w:val="center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uz</w:t>
      </w:r>
      <w:r w:rsidR="00281B63" w:rsidRPr="00DB711F">
        <w:rPr>
          <w:rFonts w:asciiTheme="minorHAnsi" w:hAnsiTheme="minorHAnsi" w:cs="Aptos"/>
          <w:bCs/>
        </w:rPr>
        <w:t xml:space="preserve"> </w:t>
      </w:r>
      <w:r w:rsidR="00CA7879" w:rsidRPr="00DB711F">
        <w:rPr>
          <w:rFonts w:asciiTheme="minorHAnsi" w:hAnsiTheme="minorHAnsi" w:cs="Aptos"/>
          <w:bCs/>
        </w:rPr>
        <w:t>P</w:t>
      </w:r>
      <w:r w:rsidRPr="00DB711F">
        <w:rPr>
          <w:rFonts w:asciiTheme="minorHAnsi" w:hAnsiTheme="minorHAnsi" w:cs="Aptos"/>
          <w:bCs/>
        </w:rPr>
        <w:t>rijedlog</w:t>
      </w:r>
      <w:r w:rsidR="00CA7879" w:rsidRPr="00DB711F">
        <w:rPr>
          <w:rFonts w:asciiTheme="minorHAnsi" w:hAnsiTheme="minorHAnsi" w:cs="Aptos"/>
          <w:bCs/>
        </w:rPr>
        <w:t xml:space="preserve"> </w:t>
      </w:r>
      <w:r w:rsidR="00281B63" w:rsidRPr="00DB711F">
        <w:rPr>
          <w:rFonts w:asciiTheme="minorHAnsi" w:hAnsiTheme="minorHAnsi" w:cs="Aptos"/>
          <w:bCs/>
        </w:rPr>
        <w:t>O</w:t>
      </w:r>
      <w:r w:rsidRPr="00DB711F">
        <w:rPr>
          <w:rFonts w:asciiTheme="minorHAnsi" w:hAnsiTheme="minorHAnsi" w:cs="Aptos"/>
          <w:bCs/>
        </w:rPr>
        <w:t xml:space="preserve">dluke o raspodjeli rezultata </w:t>
      </w:r>
      <w:r w:rsidR="00281B63" w:rsidRPr="00DB711F">
        <w:rPr>
          <w:rFonts w:asciiTheme="minorHAnsi" w:hAnsiTheme="minorHAnsi" w:cs="Aptos"/>
          <w:bCs/>
        </w:rPr>
        <w:t>G</w:t>
      </w:r>
      <w:r w:rsidRPr="00DB711F">
        <w:rPr>
          <w:rFonts w:asciiTheme="minorHAnsi" w:hAnsiTheme="minorHAnsi" w:cs="Aptos"/>
          <w:bCs/>
        </w:rPr>
        <w:t>rada</w:t>
      </w:r>
      <w:r>
        <w:rPr>
          <w:rFonts w:asciiTheme="minorHAnsi" w:hAnsiTheme="minorHAnsi" w:cs="Aptos"/>
          <w:bCs/>
        </w:rPr>
        <w:t xml:space="preserve"> </w:t>
      </w:r>
      <w:r w:rsidR="00281B63" w:rsidRPr="00DB711F">
        <w:rPr>
          <w:rFonts w:asciiTheme="minorHAnsi" w:hAnsiTheme="minorHAnsi" w:cs="Aptos"/>
          <w:bCs/>
        </w:rPr>
        <w:t>P</w:t>
      </w:r>
      <w:r w:rsidRPr="00DB711F">
        <w:rPr>
          <w:rFonts w:asciiTheme="minorHAnsi" w:hAnsiTheme="minorHAnsi" w:cs="Aptos"/>
          <w:bCs/>
        </w:rPr>
        <w:t>ožege</w:t>
      </w:r>
      <w:r w:rsidR="00281B63" w:rsidRPr="00DB711F">
        <w:rPr>
          <w:rFonts w:asciiTheme="minorHAnsi" w:hAnsiTheme="minorHAnsi" w:cs="Aptos"/>
          <w:bCs/>
        </w:rPr>
        <w:t xml:space="preserve"> </w:t>
      </w:r>
      <w:r w:rsidRPr="00DB711F">
        <w:rPr>
          <w:rFonts w:asciiTheme="minorHAnsi" w:hAnsiTheme="minorHAnsi" w:cs="Aptos"/>
          <w:bCs/>
        </w:rPr>
        <w:t>za 2023. godinu</w:t>
      </w:r>
    </w:p>
    <w:p w14:paraId="0EF116A8" w14:textId="77777777" w:rsidR="00CA7879" w:rsidRDefault="00CA7879" w:rsidP="003A25E5">
      <w:pPr>
        <w:numPr>
          <w:ilvl w:val="0"/>
          <w:numId w:val="2"/>
        </w:numPr>
        <w:ind w:left="709" w:hanging="709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UVOD I PRAVNA OSNOVA</w:t>
      </w:r>
    </w:p>
    <w:p w14:paraId="3A51AB66" w14:textId="6492DA8E" w:rsidR="00CA7879" w:rsidRPr="00DB711F" w:rsidRDefault="00CA7879" w:rsidP="003A25E5">
      <w:pPr>
        <w:ind w:firstLine="708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</w:rPr>
        <w:t>Ovom Odlukom o raspodjeli rezultata Grada Požege za 20</w:t>
      </w:r>
      <w:r w:rsidR="007639CA" w:rsidRPr="00DB711F">
        <w:rPr>
          <w:rFonts w:asciiTheme="minorHAnsi" w:hAnsiTheme="minorHAnsi" w:cs="Aptos"/>
        </w:rPr>
        <w:t>2</w:t>
      </w:r>
      <w:r w:rsidR="005473C6" w:rsidRPr="00DB711F">
        <w:rPr>
          <w:rFonts w:asciiTheme="minorHAnsi" w:hAnsiTheme="minorHAnsi" w:cs="Aptos"/>
        </w:rPr>
        <w:t>3</w:t>
      </w:r>
      <w:r w:rsidRPr="00DB711F">
        <w:rPr>
          <w:rFonts w:asciiTheme="minorHAnsi" w:hAnsiTheme="minorHAnsi" w:cs="Aptos"/>
        </w:rPr>
        <w:t>. godinu (u nastavku teksta: Odluka) utvrđuje se rezultat poslovanja, raspodjela rezultata poslovanja</w:t>
      </w:r>
      <w:r w:rsidR="00261750" w:rsidRPr="00DB711F">
        <w:rPr>
          <w:rFonts w:asciiTheme="minorHAnsi" w:hAnsiTheme="minorHAnsi" w:cs="Aptos"/>
        </w:rPr>
        <w:t>,</w:t>
      </w:r>
      <w:r w:rsidRPr="00DB711F">
        <w:rPr>
          <w:rFonts w:asciiTheme="minorHAnsi" w:hAnsiTheme="minorHAnsi" w:cs="Aptos"/>
        </w:rPr>
        <w:t xml:space="preserve"> korištenje </w:t>
      </w:r>
      <w:r w:rsidR="00261750" w:rsidRPr="00DB711F">
        <w:rPr>
          <w:rFonts w:asciiTheme="minorHAnsi" w:hAnsiTheme="minorHAnsi" w:cs="Aptos"/>
        </w:rPr>
        <w:t>i pokriće manjka</w:t>
      </w:r>
      <w:r w:rsidRPr="00DB711F">
        <w:rPr>
          <w:rFonts w:asciiTheme="minorHAnsi" w:hAnsiTheme="minorHAnsi" w:cs="Aptos"/>
        </w:rPr>
        <w:t xml:space="preserve"> koji je iskazan u financijskim izvještajima Grada Požege na dan 31. prosinca 20</w:t>
      </w:r>
      <w:r w:rsidR="007639CA" w:rsidRPr="00DB711F">
        <w:rPr>
          <w:rFonts w:asciiTheme="minorHAnsi" w:hAnsiTheme="minorHAnsi" w:cs="Aptos"/>
        </w:rPr>
        <w:t>2</w:t>
      </w:r>
      <w:r w:rsidR="00DF3DA3" w:rsidRPr="00DB711F">
        <w:rPr>
          <w:rFonts w:asciiTheme="minorHAnsi" w:hAnsiTheme="minorHAnsi" w:cs="Aptos"/>
        </w:rPr>
        <w:t>3</w:t>
      </w:r>
      <w:r w:rsidRPr="00DB711F">
        <w:rPr>
          <w:rFonts w:asciiTheme="minorHAnsi" w:hAnsiTheme="minorHAnsi" w:cs="Aptos"/>
        </w:rPr>
        <w:t>. godine.</w:t>
      </w:r>
      <w:r w:rsidR="00231F85" w:rsidRPr="00DB711F">
        <w:rPr>
          <w:rFonts w:asciiTheme="minorHAnsi" w:hAnsiTheme="minorHAnsi" w:cs="Aptos"/>
          <w:bCs/>
        </w:rPr>
        <w:t xml:space="preserve"> </w:t>
      </w:r>
    </w:p>
    <w:p w14:paraId="4A6D4FE6" w14:textId="77777777" w:rsidR="00051331" w:rsidRPr="00DB711F" w:rsidRDefault="00CA7879" w:rsidP="00261750">
      <w:pPr>
        <w:pStyle w:val="Tijeloteksta2"/>
        <w:ind w:firstLine="708"/>
        <w:jc w:val="both"/>
        <w:rPr>
          <w:rFonts w:asciiTheme="minorHAnsi" w:hAnsiTheme="minorHAnsi" w:cs="Aptos"/>
          <w:b w:val="0"/>
          <w:sz w:val="22"/>
          <w:szCs w:val="22"/>
        </w:rPr>
      </w:pPr>
      <w:r w:rsidRPr="00DB711F">
        <w:rPr>
          <w:rFonts w:asciiTheme="minorHAnsi" w:hAnsiTheme="minorHAnsi" w:cs="Aptos"/>
          <w:b w:val="0"/>
          <w:sz w:val="22"/>
          <w:szCs w:val="22"/>
        </w:rPr>
        <w:t xml:space="preserve">Pravna osnova za ovaj Prijedlog Odluke u odredbi </w:t>
      </w:r>
    </w:p>
    <w:p w14:paraId="5E9F103B" w14:textId="77777777" w:rsidR="00051331" w:rsidRPr="00DB711F" w:rsidRDefault="00051331" w:rsidP="00261750">
      <w:pPr>
        <w:pStyle w:val="Tijeloteksta2"/>
        <w:ind w:firstLine="708"/>
        <w:jc w:val="both"/>
        <w:rPr>
          <w:rFonts w:asciiTheme="minorHAnsi" w:hAnsiTheme="minorHAnsi" w:cs="Aptos"/>
          <w:b w:val="0"/>
          <w:sz w:val="22"/>
          <w:szCs w:val="22"/>
        </w:rPr>
      </w:pPr>
      <w:r w:rsidRPr="00DB711F">
        <w:rPr>
          <w:rFonts w:asciiTheme="minorHAnsi" w:hAnsiTheme="minorHAnsi" w:cs="Aptos"/>
          <w:b w:val="0"/>
          <w:sz w:val="22"/>
          <w:szCs w:val="22"/>
        </w:rPr>
        <w:t>- članka 82. Pravilnika o proračunskom računovodstvu i računskom planu (N</w:t>
      </w:r>
      <w:r w:rsidR="00DF5E23" w:rsidRPr="00DB711F">
        <w:rPr>
          <w:rFonts w:asciiTheme="minorHAnsi" w:hAnsiTheme="minorHAnsi" w:cs="Aptos"/>
          <w:b w:val="0"/>
          <w:sz w:val="22"/>
          <w:szCs w:val="22"/>
        </w:rPr>
        <w:t>arodne novine</w:t>
      </w:r>
      <w:r w:rsidRPr="00DB711F">
        <w:rPr>
          <w:rFonts w:asciiTheme="minorHAnsi" w:hAnsiTheme="minorHAnsi" w:cs="Aptos"/>
          <w:b w:val="0"/>
          <w:sz w:val="22"/>
          <w:szCs w:val="22"/>
        </w:rPr>
        <w:t>, broj: 124/14., 115/15., 87/16.</w:t>
      </w:r>
      <w:r w:rsidR="006C7765" w:rsidRPr="00DB711F">
        <w:rPr>
          <w:rFonts w:asciiTheme="minorHAnsi" w:hAnsiTheme="minorHAnsi" w:cs="Aptos"/>
          <w:b w:val="0"/>
          <w:sz w:val="22"/>
          <w:szCs w:val="22"/>
        </w:rPr>
        <w:t>,</w:t>
      </w:r>
      <w:r w:rsidRPr="00DB711F">
        <w:rPr>
          <w:rFonts w:asciiTheme="minorHAnsi" w:hAnsiTheme="minorHAnsi" w:cs="Aptos"/>
          <w:b w:val="0"/>
          <w:sz w:val="22"/>
          <w:szCs w:val="22"/>
        </w:rPr>
        <w:t xml:space="preserve"> 3/18.</w:t>
      </w:r>
      <w:r w:rsidR="00DF5E23" w:rsidRPr="00DB711F">
        <w:rPr>
          <w:rFonts w:asciiTheme="minorHAnsi" w:hAnsiTheme="minorHAnsi" w:cs="Aptos"/>
          <w:b w:val="0"/>
          <w:sz w:val="22"/>
          <w:szCs w:val="22"/>
        </w:rPr>
        <w:t xml:space="preserve">, </w:t>
      </w:r>
      <w:r w:rsidR="006C7765" w:rsidRPr="00DB711F">
        <w:rPr>
          <w:rFonts w:asciiTheme="minorHAnsi" w:hAnsiTheme="minorHAnsi" w:cs="Aptos"/>
          <w:b w:val="0"/>
          <w:sz w:val="22"/>
          <w:szCs w:val="22"/>
        </w:rPr>
        <w:t>126/19.</w:t>
      </w:r>
      <w:r w:rsidR="00DF5E23" w:rsidRPr="00DB711F">
        <w:rPr>
          <w:rFonts w:asciiTheme="minorHAnsi" w:hAnsiTheme="minorHAnsi" w:cs="Aptos"/>
          <w:b w:val="0"/>
          <w:sz w:val="22"/>
          <w:szCs w:val="22"/>
        </w:rPr>
        <w:t xml:space="preserve"> i 108/20.</w:t>
      </w:r>
      <w:r w:rsidR="009215A7" w:rsidRPr="00DB711F">
        <w:rPr>
          <w:rFonts w:asciiTheme="minorHAnsi" w:hAnsiTheme="minorHAnsi" w:cs="Aptos"/>
          <w:b w:val="0"/>
          <w:sz w:val="22"/>
          <w:szCs w:val="22"/>
        </w:rPr>
        <w:t>)</w:t>
      </w:r>
    </w:p>
    <w:p w14:paraId="173E93EF" w14:textId="77777777" w:rsidR="00DF5E23" w:rsidRPr="00DB711F" w:rsidRDefault="00051331" w:rsidP="00261750">
      <w:pPr>
        <w:pStyle w:val="Tijeloteksta2"/>
        <w:ind w:firstLine="708"/>
        <w:jc w:val="both"/>
        <w:rPr>
          <w:rFonts w:asciiTheme="minorHAnsi" w:hAnsiTheme="minorHAnsi" w:cs="Aptos"/>
          <w:b w:val="0"/>
          <w:sz w:val="22"/>
          <w:szCs w:val="22"/>
        </w:rPr>
      </w:pPr>
      <w:r w:rsidRPr="00DB711F">
        <w:rPr>
          <w:rFonts w:asciiTheme="minorHAnsi" w:hAnsiTheme="minorHAnsi" w:cs="Aptos"/>
          <w:b w:val="0"/>
          <w:sz w:val="22"/>
          <w:szCs w:val="22"/>
        </w:rPr>
        <w:t xml:space="preserve">- članka 35. stavka 1. točke 2. Zakona o lokalnoj i područnoj (regionalnoj) samoupravi </w:t>
      </w:r>
      <w:bookmarkStart w:id="8" w:name="_Hlk84315807"/>
      <w:r w:rsidR="00DF5E23" w:rsidRPr="00DB711F">
        <w:rPr>
          <w:rFonts w:asciiTheme="minorHAnsi" w:hAnsiTheme="minorHAnsi" w:cs="Aptos"/>
          <w:b w:val="0"/>
          <w:sz w:val="22"/>
          <w:szCs w:val="22"/>
        </w:rPr>
        <w:t>(Narodne novine, broj: 33/01., 60/01.-vjerodostojno tumačenje, 129/05., 109/07., 125/08., 36/09., 150/11., 144/12., 19/13.- pročišćeni tekst, 137/15. - ispravak, 123/17., 98/19. i 144/20.)</w:t>
      </w:r>
      <w:bookmarkEnd w:id="8"/>
    </w:p>
    <w:p w14:paraId="56BDEBE6" w14:textId="77777777" w:rsidR="00051331" w:rsidRPr="00DB711F" w:rsidRDefault="00051331" w:rsidP="003A25E5">
      <w:pPr>
        <w:pStyle w:val="Tijeloteksta2"/>
        <w:spacing w:after="240"/>
        <w:ind w:firstLine="708"/>
        <w:jc w:val="both"/>
        <w:rPr>
          <w:rFonts w:asciiTheme="minorHAnsi" w:hAnsiTheme="minorHAnsi" w:cs="Aptos"/>
          <w:bCs w:val="0"/>
          <w:sz w:val="22"/>
          <w:szCs w:val="22"/>
        </w:rPr>
      </w:pPr>
      <w:r w:rsidRPr="00DB711F">
        <w:rPr>
          <w:rFonts w:asciiTheme="minorHAnsi" w:hAnsiTheme="minorHAnsi" w:cs="Aptos"/>
          <w:b w:val="0"/>
          <w:sz w:val="22"/>
          <w:szCs w:val="22"/>
        </w:rPr>
        <w:t xml:space="preserve">- članka </w:t>
      </w:r>
      <w:r w:rsidR="00494B02" w:rsidRPr="00DB711F">
        <w:rPr>
          <w:rFonts w:asciiTheme="minorHAnsi" w:hAnsiTheme="minorHAnsi" w:cs="Aptos"/>
          <w:b w:val="0"/>
          <w:sz w:val="22"/>
          <w:szCs w:val="22"/>
        </w:rPr>
        <w:t>39</w:t>
      </w:r>
      <w:r w:rsidRPr="00DB711F">
        <w:rPr>
          <w:rFonts w:asciiTheme="minorHAnsi" w:hAnsiTheme="minorHAnsi" w:cs="Aptos"/>
          <w:b w:val="0"/>
          <w:sz w:val="22"/>
          <w:szCs w:val="22"/>
        </w:rPr>
        <w:t>. stavka 1. alineje 3. i članka 11</w:t>
      </w:r>
      <w:r w:rsidR="00494B02" w:rsidRPr="00DB711F">
        <w:rPr>
          <w:rFonts w:asciiTheme="minorHAnsi" w:hAnsiTheme="minorHAnsi" w:cs="Aptos"/>
          <w:b w:val="0"/>
          <w:sz w:val="22"/>
          <w:szCs w:val="22"/>
        </w:rPr>
        <w:t>9</w:t>
      </w:r>
      <w:r w:rsidRPr="00DB711F">
        <w:rPr>
          <w:rFonts w:asciiTheme="minorHAnsi" w:hAnsiTheme="minorHAnsi" w:cs="Aptos"/>
          <w:b w:val="0"/>
          <w:sz w:val="22"/>
          <w:szCs w:val="22"/>
        </w:rPr>
        <w:t xml:space="preserve">. stavka 1. Statuta Grada Požege (Službene novine Grada Požege, broj: </w:t>
      </w:r>
      <w:r w:rsidR="006C7765" w:rsidRPr="00DB711F">
        <w:rPr>
          <w:rFonts w:asciiTheme="minorHAnsi" w:hAnsiTheme="minorHAnsi" w:cs="Aptos"/>
          <w:b w:val="0"/>
          <w:sz w:val="22"/>
          <w:szCs w:val="22"/>
        </w:rPr>
        <w:t>2/2</w:t>
      </w:r>
      <w:r w:rsidR="00494B02" w:rsidRPr="00DB711F">
        <w:rPr>
          <w:rFonts w:asciiTheme="minorHAnsi" w:hAnsiTheme="minorHAnsi" w:cs="Aptos"/>
          <w:b w:val="0"/>
          <w:sz w:val="22"/>
          <w:szCs w:val="22"/>
        </w:rPr>
        <w:t>1</w:t>
      </w:r>
      <w:r w:rsidR="006C7765" w:rsidRPr="00DB711F">
        <w:rPr>
          <w:rFonts w:asciiTheme="minorHAnsi" w:hAnsiTheme="minorHAnsi" w:cs="Aptos"/>
          <w:b w:val="0"/>
          <w:sz w:val="22"/>
          <w:szCs w:val="22"/>
        </w:rPr>
        <w:t>.</w:t>
      </w:r>
      <w:r w:rsidR="00E636F8" w:rsidRPr="00DB711F">
        <w:rPr>
          <w:rFonts w:asciiTheme="minorHAnsi" w:hAnsiTheme="minorHAnsi" w:cs="Aptos"/>
          <w:b w:val="0"/>
          <w:sz w:val="22"/>
          <w:szCs w:val="22"/>
        </w:rPr>
        <w:t xml:space="preserve"> i 11/22.</w:t>
      </w:r>
      <w:r w:rsidR="006C7765" w:rsidRPr="00DB711F">
        <w:rPr>
          <w:rFonts w:asciiTheme="minorHAnsi" w:hAnsiTheme="minorHAnsi" w:cs="Aptos"/>
          <w:b w:val="0"/>
          <w:sz w:val="22"/>
          <w:szCs w:val="22"/>
        </w:rPr>
        <w:t>)</w:t>
      </w:r>
      <w:r w:rsidR="00630EE8">
        <w:rPr>
          <w:rFonts w:asciiTheme="minorHAnsi" w:hAnsiTheme="minorHAnsi" w:cs="Aptos"/>
          <w:b w:val="0"/>
          <w:sz w:val="22"/>
          <w:szCs w:val="22"/>
        </w:rPr>
        <w:t>.</w:t>
      </w:r>
    </w:p>
    <w:p w14:paraId="29507475" w14:textId="137CFD99" w:rsidR="002D0AFA" w:rsidRPr="00DB711F" w:rsidRDefault="002D0AFA" w:rsidP="003A25E5">
      <w:pPr>
        <w:spacing w:after="240" w:line="240" w:lineRule="auto"/>
        <w:ind w:firstLine="708"/>
        <w:jc w:val="both"/>
        <w:rPr>
          <w:rFonts w:asciiTheme="minorHAnsi" w:eastAsiaTheme="minorEastAsia" w:hAnsiTheme="minorHAnsi" w:cs="Aptos"/>
          <w:b/>
        </w:rPr>
      </w:pPr>
      <w:r w:rsidRPr="00DB711F">
        <w:rPr>
          <w:rFonts w:asciiTheme="minorHAnsi" w:eastAsiaTheme="minorEastAsia" w:hAnsiTheme="minorHAnsi" w:cs="Aptos"/>
          <w:bCs/>
        </w:rPr>
        <w:t>Temeljem članka 82. Pravilnika stanja utvrđena na osnovnim računima podskupine 922 i iskazana u financijskim izvještajima za proračunsku godinu raspodjeljuju se u sljedećoj proračunskoj godini u skladu sa odlukom o raspodjeli rezultata i uz pridržavanje ograničenja u skladu s propisima iz područja proračuna, a koju na prijedlog Gradonačelnika usvaja Gradsko vijeće</w:t>
      </w:r>
      <w:r w:rsidR="00630EE8">
        <w:rPr>
          <w:rFonts w:asciiTheme="minorHAnsi" w:eastAsiaTheme="minorEastAsia" w:hAnsiTheme="minorHAnsi" w:cs="Aptos"/>
          <w:bCs/>
        </w:rPr>
        <w:t xml:space="preserve"> Grada Požege.</w:t>
      </w:r>
    </w:p>
    <w:p w14:paraId="58341E83" w14:textId="77777777" w:rsidR="00817AAD" w:rsidRPr="00DB711F" w:rsidRDefault="00817AAD" w:rsidP="003A25E5">
      <w:pPr>
        <w:numPr>
          <w:ilvl w:val="0"/>
          <w:numId w:val="2"/>
        </w:numPr>
        <w:spacing w:after="240" w:line="240" w:lineRule="auto"/>
        <w:ind w:left="709" w:hanging="709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SADRŽAJ ODLUKE</w:t>
      </w:r>
    </w:p>
    <w:p w14:paraId="67349400" w14:textId="2BA3F927" w:rsidR="00B67930" w:rsidRPr="00F51617" w:rsidRDefault="00B67930" w:rsidP="00F51617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>U članku 1. predložene Odluke navedeno je što se utvrđuje istom i iskazan je rezultat u financijskim izvještajima Grada Požege koji na dan, 31. prosinca 202</w:t>
      </w:r>
      <w:r>
        <w:rPr>
          <w:rFonts w:asciiTheme="minorHAnsi" w:hAnsiTheme="minorHAnsi" w:cs="Aptos"/>
          <w:bCs/>
        </w:rPr>
        <w:t>3</w:t>
      </w:r>
      <w:r w:rsidRPr="00B67930">
        <w:rPr>
          <w:rFonts w:asciiTheme="minorHAnsi" w:hAnsiTheme="minorHAnsi" w:cs="Aptos"/>
          <w:bCs/>
        </w:rPr>
        <w:t xml:space="preserve">. godine iznosi </w:t>
      </w:r>
      <w:r w:rsidR="00AA3DFA">
        <w:rPr>
          <w:rFonts w:asciiTheme="minorHAnsi" w:hAnsiTheme="minorHAnsi" w:cs="Aptos"/>
          <w:bCs/>
        </w:rPr>
        <w:t xml:space="preserve">2.373.846,28 </w:t>
      </w:r>
      <w:r w:rsidR="00F651D0">
        <w:rPr>
          <w:rFonts w:asciiTheme="minorHAnsi" w:hAnsiTheme="minorHAnsi" w:cs="Aptos"/>
          <w:bCs/>
        </w:rPr>
        <w:t>€</w:t>
      </w:r>
      <w:r w:rsidRPr="00B67930">
        <w:rPr>
          <w:rFonts w:asciiTheme="minorHAnsi" w:hAnsiTheme="minorHAnsi" w:cs="Aptos"/>
          <w:bCs/>
        </w:rPr>
        <w:t>.</w:t>
      </w:r>
    </w:p>
    <w:p w14:paraId="671EA51B" w14:textId="20270EB5" w:rsidR="00AA3DFA" w:rsidRPr="00B67930" w:rsidRDefault="00AA3DFA" w:rsidP="00F51617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 xml:space="preserve">U članku 2. Odluke iskazani rezultat iz članka 1. Odluke iskazan je po istovrsnim kategorijama, te se sastoji od viška prihoda poslovanja u iznosu </w:t>
      </w:r>
      <w:r>
        <w:rPr>
          <w:rFonts w:asciiTheme="minorHAnsi" w:hAnsiTheme="minorHAnsi" w:cs="Aptos"/>
          <w:bCs/>
        </w:rPr>
        <w:t xml:space="preserve">4.052.376,59 </w:t>
      </w:r>
      <w:r w:rsidR="00F651D0">
        <w:rPr>
          <w:rFonts w:asciiTheme="minorHAnsi" w:hAnsiTheme="minorHAnsi" w:cs="Aptos"/>
          <w:bCs/>
        </w:rPr>
        <w:t>€</w:t>
      </w:r>
      <w:r w:rsidRPr="00B67930">
        <w:rPr>
          <w:rFonts w:asciiTheme="minorHAnsi" w:hAnsiTheme="minorHAnsi" w:cs="Aptos"/>
          <w:bCs/>
        </w:rPr>
        <w:t xml:space="preserve">, manjka prihoda od nefinancijske imovine u visini  u </w:t>
      </w:r>
      <w:r w:rsidRPr="00AA3DFA">
        <w:rPr>
          <w:rFonts w:asciiTheme="minorHAnsi" w:hAnsiTheme="minorHAnsi" w:cs="Aptos"/>
          <w:bCs/>
        </w:rPr>
        <w:t xml:space="preserve">iznosu 2.190.315,14 </w:t>
      </w:r>
      <w:r w:rsidR="00F651D0">
        <w:rPr>
          <w:rFonts w:asciiTheme="minorHAnsi" w:hAnsiTheme="minorHAnsi" w:cs="Aptos"/>
          <w:bCs/>
        </w:rPr>
        <w:t>€</w:t>
      </w:r>
      <w:r w:rsidRPr="00AA3DFA">
        <w:rPr>
          <w:rFonts w:asciiTheme="minorHAnsi" w:hAnsiTheme="minorHAnsi" w:cs="Aptos"/>
          <w:bCs/>
        </w:rPr>
        <w:t xml:space="preserve"> i viška primitaka od financijske imovine u iznosu 511.784,83 </w:t>
      </w:r>
      <w:r w:rsidR="00F651D0">
        <w:rPr>
          <w:rFonts w:asciiTheme="minorHAnsi" w:hAnsiTheme="minorHAnsi" w:cs="Aptos"/>
          <w:bCs/>
        </w:rPr>
        <w:t>€</w:t>
      </w:r>
      <w:r w:rsidRPr="00AA3DFA">
        <w:rPr>
          <w:rFonts w:asciiTheme="minorHAnsi" w:hAnsiTheme="minorHAnsi" w:cs="Aptos"/>
          <w:bCs/>
        </w:rPr>
        <w:t>. Svaka računovodstvena kategorija sastoji se od viškova i manjkova, koji su iskazani, prema odredbama Pravilnika o proračunskom računovodstvu i računskom planu, po izvorima</w:t>
      </w:r>
      <w:r w:rsidRPr="00B67930">
        <w:rPr>
          <w:rFonts w:asciiTheme="minorHAnsi" w:hAnsiTheme="minorHAnsi" w:cs="Aptos"/>
          <w:bCs/>
        </w:rPr>
        <w:t xml:space="preserve"> financiranja.</w:t>
      </w:r>
    </w:p>
    <w:p w14:paraId="1DB0E63C" w14:textId="77777777" w:rsidR="00B67930" w:rsidRPr="00F51617" w:rsidRDefault="00AA3DFA" w:rsidP="00F51617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>U članku 3. Odluke navedene su promjene po izvorima financiranja i preraspodjela u strukturi rezultata između pojedinih kategorija, na način da se ostvareni</w:t>
      </w:r>
      <w:r w:rsidR="004971C3">
        <w:rPr>
          <w:rFonts w:asciiTheme="minorHAnsi" w:hAnsiTheme="minorHAnsi" w:cs="Aptos"/>
          <w:bCs/>
        </w:rPr>
        <w:t>m</w:t>
      </w:r>
      <w:r w:rsidRPr="00B67930">
        <w:rPr>
          <w:rFonts w:asciiTheme="minorHAnsi" w:hAnsiTheme="minorHAnsi" w:cs="Aptos"/>
          <w:bCs/>
        </w:rPr>
        <w:t xml:space="preserve"> viškom prihoda poslovanja pokriva manjak prihoda od nefinancijske imovine i manjak primitaka od financijske imovine</w:t>
      </w:r>
      <w:r w:rsidR="004971C3">
        <w:rPr>
          <w:rFonts w:asciiTheme="minorHAnsi" w:hAnsiTheme="minorHAnsi" w:cs="Aptos"/>
          <w:bCs/>
        </w:rPr>
        <w:t>, te ostvarenim viškom prihoda od financijske imovine se pokriva manjak prihoda od nefinancijske imovine.</w:t>
      </w:r>
    </w:p>
    <w:p w14:paraId="267D5514" w14:textId="6BA242C7" w:rsidR="00B67930" w:rsidRPr="00F51617" w:rsidRDefault="004971C3" w:rsidP="00F51617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 xml:space="preserve">U članku 4. Odluke naveden je rezultat poslovanja nakon provedene korekcije i preraspodjele u iznosu </w:t>
      </w:r>
      <w:r>
        <w:rPr>
          <w:rFonts w:asciiTheme="minorHAnsi" w:hAnsiTheme="minorHAnsi" w:cs="Aptos"/>
          <w:bCs/>
        </w:rPr>
        <w:t xml:space="preserve">2.373.696,87 </w:t>
      </w:r>
      <w:r w:rsidR="00F651D0">
        <w:rPr>
          <w:rFonts w:asciiTheme="minorHAnsi" w:hAnsiTheme="minorHAnsi" w:cs="Aptos"/>
          <w:bCs/>
        </w:rPr>
        <w:t>€</w:t>
      </w:r>
      <w:r w:rsidRPr="00B67930">
        <w:rPr>
          <w:rFonts w:asciiTheme="minorHAnsi" w:hAnsiTheme="minorHAnsi" w:cs="Aptos"/>
          <w:bCs/>
        </w:rPr>
        <w:t>. Nadalje, iskazana je struktura tako iskazanog rezultata po kategorijama i izvorima financiranja, te raspodjela istog i trošenje, odnosno pokriće manjkova i uključivanje viškova kroz namjene za pokriće tzv. metodološkog manjka proračunskih korisnika Grada Požege i na druge projekte.</w:t>
      </w:r>
    </w:p>
    <w:p w14:paraId="3135AC78" w14:textId="3075C249" w:rsidR="00F51617" w:rsidRDefault="00F51617" w:rsidP="00177006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 xml:space="preserve">U članku 5. Odluke navedeno je kako će se dio viška iz izvora opći prihodi i primici, te prihoda za posebne namjene trošiti na kapitalne projekte. Odlukom se višak prihoda poslovanja raspodjeljuje na višak prihoda od nefinancijske imovine iz izvora opći prihodi i primici u iznosu </w:t>
      </w:r>
      <w:r>
        <w:rPr>
          <w:rFonts w:asciiTheme="minorHAnsi" w:hAnsiTheme="minorHAnsi" w:cs="Aptos"/>
          <w:bCs/>
        </w:rPr>
        <w:t>1.461.181,8</w:t>
      </w:r>
      <w:r w:rsidR="00EF40DE">
        <w:rPr>
          <w:rFonts w:asciiTheme="minorHAnsi" w:hAnsiTheme="minorHAnsi" w:cs="Aptos"/>
          <w:bCs/>
        </w:rPr>
        <w:t>2</w:t>
      </w:r>
      <w:r>
        <w:rPr>
          <w:rFonts w:asciiTheme="minorHAnsi" w:hAnsiTheme="minorHAnsi" w:cs="Aptos"/>
          <w:bCs/>
        </w:rPr>
        <w:t xml:space="preserve"> </w:t>
      </w:r>
      <w:r w:rsidR="00F651D0">
        <w:rPr>
          <w:rFonts w:asciiTheme="minorHAnsi" w:hAnsiTheme="minorHAnsi" w:cs="Aptos"/>
          <w:bCs/>
        </w:rPr>
        <w:t>€</w:t>
      </w:r>
      <w:r w:rsidRPr="00B67930">
        <w:rPr>
          <w:rFonts w:asciiTheme="minorHAnsi" w:hAnsiTheme="minorHAnsi" w:cs="Aptos"/>
          <w:bCs/>
        </w:rPr>
        <w:t xml:space="preserve"> i izvora prihodi za posebne namjene u iznosu </w:t>
      </w:r>
      <w:r>
        <w:rPr>
          <w:rFonts w:asciiTheme="minorHAnsi" w:hAnsiTheme="minorHAnsi" w:cs="Aptos"/>
          <w:bCs/>
        </w:rPr>
        <w:t xml:space="preserve">205.043,29 </w:t>
      </w:r>
      <w:r w:rsidR="00F651D0">
        <w:rPr>
          <w:rFonts w:asciiTheme="minorHAnsi" w:hAnsiTheme="minorHAnsi" w:cs="Aptos"/>
          <w:bCs/>
        </w:rPr>
        <w:t>€</w:t>
      </w:r>
      <w:r w:rsidRPr="00B67930">
        <w:rPr>
          <w:rFonts w:asciiTheme="minorHAnsi" w:hAnsiTheme="minorHAnsi" w:cs="Aptos"/>
          <w:bCs/>
        </w:rPr>
        <w:t>.</w:t>
      </w:r>
    </w:p>
    <w:p w14:paraId="73264704" w14:textId="77777777" w:rsidR="00F51617" w:rsidRPr="00B67930" w:rsidRDefault="00F51617" w:rsidP="00177006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>U članku 6. Odluke se navodi da će se viškovi i manjkovi Grada Požege uključiti u Izmjene i dopune Proračuna Grada Požege za 202</w:t>
      </w:r>
      <w:r>
        <w:rPr>
          <w:rFonts w:asciiTheme="minorHAnsi" w:hAnsiTheme="minorHAnsi" w:cs="Aptos"/>
          <w:bCs/>
        </w:rPr>
        <w:t>4</w:t>
      </w:r>
      <w:r w:rsidRPr="00B67930">
        <w:rPr>
          <w:rFonts w:asciiTheme="minorHAnsi" w:hAnsiTheme="minorHAnsi" w:cs="Aptos"/>
          <w:bCs/>
        </w:rPr>
        <w:t>. godinu, te će se manjkovi pokriti tekućim prihodima, a viškovi rasporediti sukladno namjenama po programima, projektima i izvorima financiranja.</w:t>
      </w:r>
    </w:p>
    <w:p w14:paraId="01C2ADFD" w14:textId="3D19917A" w:rsidR="00B67930" w:rsidRPr="00B67930" w:rsidRDefault="00F51617" w:rsidP="003A25E5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>U članku 7. Odluke navedeno je stupanje na snagu iste.</w:t>
      </w:r>
    </w:p>
    <w:sectPr w:rsidR="00B67930" w:rsidRPr="00B67930" w:rsidSect="00F651D0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96BC" w14:textId="77777777" w:rsidR="00772DD3" w:rsidRDefault="00772DD3" w:rsidP="00C74D9D">
      <w:pPr>
        <w:spacing w:after="0" w:line="240" w:lineRule="auto"/>
      </w:pPr>
      <w:r>
        <w:separator/>
      </w:r>
    </w:p>
  </w:endnote>
  <w:endnote w:type="continuationSeparator" w:id="0">
    <w:p w14:paraId="2058CB8F" w14:textId="77777777" w:rsidR="00772DD3" w:rsidRDefault="00772DD3" w:rsidP="00C7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CEE9E" w14:textId="5421A8A1" w:rsidR="00F651D0" w:rsidRDefault="003A25E5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CAD616" wp14:editId="0A4D577A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13335" r="9525" b="0"/>
              <wp:wrapNone/>
              <wp:docPr id="249808365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</wpg:grpSpPr>
                    <wps:wsp>
                      <wps:cNvPr id="188370917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3C629" w14:textId="77777777" w:rsidR="00F651D0" w:rsidRDefault="00F651D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8C8C8C" w:themeColor="background1" w:themeShade="8C"/>
                              </w:rPr>
                              <w:t>2</w:t>
                            </w:r>
                            <w:r>
                              <w:rPr>
                                <w:color w:val="8C8C8C" w:themeColor="background1" w:themeShade="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32855399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03205558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126774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AD616" id="Group 3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duvhdpEDAACYCgAADgAAAAAAAAAA&#10;AAAAAAAuAgAAZHJzL2Uyb0RvYy54bWxQSwECLQAUAAYACAAAACEA8C245NsAAAAFAQAADwAAAAAA&#10;AAAAAAAAAADrBQAAZHJzL2Rvd25yZXYueG1sUEsFBgAAAAAEAAQA8wAAAP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" filled="f" stroked="f">
                <v:textbox inset="0,0,0,0">
                  <w:txbxContent>
                    <w:p w14:paraId="4283C629" w14:textId="77777777" w:rsidR="00F651D0" w:rsidRDefault="00F651D0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color w:val="8C8C8C" w:themeColor="background1" w:themeShade="8C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" adj="20904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B2F55" w14:textId="77777777" w:rsidR="00772DD3" w:rsidRDefault="00772DD3" w:rsidP="00C74D9D">
      <w:pPr>
        <w:spacing w:after="0" w:line="240" w:lineRule="auto"/>
      </w:pPr>
      <w:r>
        <w:separator/>
      </w:r>
    </w:p>
  </w:footnote>
  <w:footnote w:type="continuationSeparator" w:id="0">
    <w:p w14:paraId="654842CA" w14:textId="77777777" w:rsidR="00772DD3" w:rsidRDefault="00772DD3" w:rsidP="00C7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8B4F" w14:textId="48546C43" w:rsidR="00F651D0" w:rsidRPr="00F651D0" w:rsidRDefault="00F651D0" w:rsidP="00F651D0">
    <w:pPr>
      <w:tabs>
        <w:tab w:val="center" w:pos="4536"/>
        <w:tab w:val="right" w:pos="9072"/>
      </w:tabs>
      <w:autoSpaceDN w:val="0"/>
      <w:spacing w:after="0" w:line="240" w:lineRule="auto"/>
      <w:rPr>
        <w:rFonts w:cs="Calibri"/>
        <w:sz w:val="20"/>
        <w:szCs w:val="24"/>
        <w:u w:val="single"/>
      </w:rPr>
    </w:pPr>
    <w:bookmarkStart w:id="9" w:name="_Hlk152662393"/>
    <w:bookmarkStart w:id="10" w:name="_Hlk135287041"/>
    <w:r w:rsidRPr="00F651D0">
      <w:rPr>
        <w:rFonts w:cs="Calibri"/>
        <w:sz w:val="20"/>
        <w:szCs w:val="24"/>
        <w:u w:val="single"/>
      </w:rPr>
      <w:t>2</w:t>
    </w:r>
    <w:r w:rsidRPr="00F651D0">
      <w:rPr>
        <w:rFonts w:cs="Calibri"/>
        <w:b/>
        <w:sz w:val="20"/>
        <w:szCs w:val="24"/>
        <w:u w:val="single"/>
      </w:rPr>
      <w:t>8</w:t>
    </w:r>
    <w:r w:rsidRPr="00F651D0">
      <w:rPr>
        <w:rFonts w:cs="Calibri"/>
        <w:sz w:val="20"/>
        <w:szCs w:val="24"/>
        <w:u w:val="single"/>
      </w:rPr>
      <w:t>. sjednica Gradskog vijeća</w:t>
    </w:r>
    <w:r w:rsidRPr="00F651D0">
      <w:rPr>
        <w:rFonts w:cs="Calibri"/>
        <w:sz w:val="20"/>
        <w:szCs w:val="24"/>
        <w:u w:val="single"/>
      </w:rPr>
      <w:tab/>
    </w:r>
    <w:r w:rsidRPr="00F651D0">
      <w:rPr>
        <w:rFonts w:cs="Calibri"/>
        <w:sz w:val="20"/>
        <w:szCs w:val="24"/>
        <w:u w:val="single"/>
      </w:rPr>
      <w:tab/>
    </w:r>
    <w:r w:rsidRPr="00F651D0">
      <w:rPr>
        <w:rFonts w:cs="Calibri"/>
        <w:b/>
        <w:sz w:val="20"/>
        <w:szCs w:val="24"/>
        <w:u w:val="single"/>
      </w:rPr>
      <w:t>svibanj</w:t>
    </w:r>
    <w:r w:rsidRPr="00F651D0">
      <w:rPr>
        <w:rFonts w:cs="Calibri"/>
        <w:sz w:val="20"/>
        <w:szCs w:val="24"/>
        <w:u w:val="single"/>
      </w:rPr>
      <w:t xml:space="preserve"> 2024.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58C2"/>
    <w:multiLevelType w:val="hybridMultilevel"/>
    <w:tmpl w:val="FFFFFFFF"/>
    <w:lvl w:ilvl="0" w:tplc="234C8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812FE5"/>
    <w:multiLevelType w:val="hybridMultilevel"/>
    <w:tmpl w:val="FFFFFFFF"/>
    <w:lvl w:ilvl="0" w:tplc="626EA46C">
      <w:start w:val="922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767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1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83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105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2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99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2718" w:hanging="360"/>
      </w:pPr>
      <w:rPr>
        <w:rFonts w:ascii="Wingdings" w:hAnsi="Wingdings" w:hint="default"/>
      </w:rPr>
    </w:lvl>
  </w:abstractNum>
  <w:abstractNum w:abstractNumId="2" w15:restartNumberingAfterBreak="0">
    <w:nsid w:val="2745406F"/>
    <w:multiLevelType w:val="hybridMultilevel"/>
    <w:tmpl w:val="FFFFFFFF"/>
    <w:lvl w:ilvl="0" w:tplc="0A8E445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61D43F87"/>
    <w:multiLevelType w:val="hybridMultilevel"/>
    <w:tmpl w:val="FFFFFFFF"/>
    <w:lvl w:ilvl="0" w:tplc="19CC1E1A">
      <w:start w:val="2"/>
      <w:numFmt w:val="bullet"/>
      <w:lvlText w:val="-"/>
      <w:lvlJc w:val="left"/>
      <w:pPr>
        <w:ind w:left="135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ACC67A8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117DFC"/>
    <w:multiLevelType w:val="hybridMultilevel"/>
    <w:tmpl w:val="FFFFFFFF"/>
    <w:lvl w:ilvl="0" w:tplc="626EA46C">
      <w:start w:val="9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307E0"/>
    <w:multiLevelType w:val="hybridMultilevel"/>
    <w:tmpl w:val="FFFFFFFF"/>
    <w:lvl w:ilvl="0" w:tplc="DF9CFD4A">
      <w:start w:val="5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79633500">
    <w:abstractNumId w:val="1"/>
  </w:num>
  <w:num w:numId="2" w16cid:durableId="82385905">
    <w:abstractNumId w:val="0"/>
  </w:num>
  <w:num w:numId="3" w16cid:durableId="531653506">
    <w:abstractNumId w:val="5"/>
  </w:num>
  <w:num w:numId="4" w16cid:durableId="1067459781">
    <w:abstractNumId w:val="6"/>
  </w:num>
  <w:num w:numId="5" w16cid:durableId="1447694821">
    <w:abstractNumId w:val="3"/>
  </w:num>
  <w:num w:numId="6" w16cid:durableId="668214304">
    <w:abstractNumId w:val="2"/>
  </w:num>
  <w:num w:numId="7" w16cid:durableId="389421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E4"/>
    <w:rsid w:val="00015408"/>
    <w:rsid w:val="00015ED6"/>
    <w:rsid w:val="00016714"/>
    <w:rsid w:val="000176C6"/>
    <w:rsid w:val="0002241F"/>
    <w:rsid w:val="00022CD9"/>
    <w:rsid w:val="000301DA"/>
    <w:rsid w:val="00031EB1"/>
    <w:rsid w:val="00035C57"/>
    <w:rsid w:val="00037F2A"/>
    <w:rsid w:val="00051331"/>
    <w:rsid w:val="00051C5A"/>
    <w:rsid w:val="00054FE2"/>
    <w:rsid w:val="0007415D"/>
    <w:rsid w:val="00081296"/>
    <w:rsid w:val="00081525"/>
    <w:rsid w:val="00095C88"/>
    <w:rsid w:val="000A249F"/>
    <w:rsid w:val="000B0CE4"/>
    <w:rsid w:val="000C0EDD"/>
    <w:rsid w:val="000C1F18"/>
    <w:rsid w:val="000C357E"/>
    <w:rsid w:val="000C440B"/>
    <w:rsid w:val="000C48CE"/>
    <w:rsid w:val="000C4E20"/>
    <w:rsid w:val="000C5FA3"/>
    <w:rsid w:val="000C7F9F"/>
    <w:rsid w:val="000D664F"/>
    <w:rsid w:val="000D6715"/>
    <w:rsid w:val="000D7EF9"/>
    <w:rsid w:val="000E784E"/>
    <w:rsid w:val="000F037A"/>
    <w:rsid w:val="001020AE"/>
    <w:rsid w:val="00110F6D"/>
    <w:rsid w:val="0011179B"/>
    <w:rsid w:val="00133CE6"/>
    <w:rsid w:val="0013561F"/>
    <w:rsid w:val="00137377"/>
    <w:rsid w:val="00140B9A"/>
    <w:rsid w:val="00140D57"/>
    <w:rsid w:val="00146551"/>
    <w:rsid w:val="00177006"/>
    <w:rsid w:val="00177316"/>
    <w:rsid w:val="00180632"/>
    <w:rsid w:val="001827A9"/>
    <w:rsid w:val="00184DF7"/>
    <w:rsid w:val="00190A67"/>
    <w:rsid w:val="00195AD9"/>
    <w:rsid w:val="001B0B81"/>
    <w:rsid w:val="001B2957"/>
    <w:rsid w:val="001B6E63"/>
    <w:rsid w:val="001B71AF"/>
    <w:rsid w:val="001C1C8B"/>
    <w:rsid w:val="001D058A"/>
    <w:rsid w:val="001E3006"/>
    <w:rsid w:val="001E50D4"/>
    <w:rsid w:val="001F18CD"/>
    <w:rsid w:val="001F3556"/>
    <w:rsid w:val="002006E7"/>
    <w:rsid w:val="002103BF"/>
    <w:rsid w:val="00213AA8"/>
    <w:rsid w:val="00215AEA"/>
    <w:rsid w:val="002232BB"/>
    <w:rsid w:val="00223865"/>
    <w:rsid w:val="00225AE2"/>
    <w:rsid w:val="0023071F"/>
    <w:rsid w:val="00231F85"/>
    <w:rsid w:val="0024257C"/>
    <w:rsid w:val="00244424"/>
    <w:rsid w:val="0024562B"/>
    <w:rsid w:val="00245E11"/>
    <w:rsid w:val="00246F92"/>
    <w:rsid w:val="00247367"/>
    <w:rsid w:val="00247E9A"/>
    <w:rsid w:val="00250520"/>
    <w:rsid w:val="00261750"/>
    <w:rsid w:val="00264CE6"/>
    <w:rsid w:val="0026760B"/>
    <w:rsid w:val="00271430"/>
    <w:rsid w:val="00272365"/>
    <w:rsid w:val="002733A0"/>
    <w:rsid w:val="00281B63"/>
    <w:rsid w:val="00282F3F"/>
    <w:rsid w:val="002845BB"/>
    <w:rsid w:val="00296134"/>
    <w:rsid w:val="00297BF6"/>
    <w:rsid w:val="002A066D"/>
    <w:rsid w:val="002A35C8"/>
    <w:rsid w:val="002B27BC"/>
    <w:rsid w:val="002C14B8"/>
    <w:rsid w:val="002D0AFA"/>
    <w:rsid w:val="002D2FEF"/>
    <w:rsid w:val="002D7745"/>
    <w:rsid w:val="002E1AA1"/>
    <w:rsid w:val="002E614C"/>
    <w:rsid w:val="002E6419"/>
    <w:rsid w:val="002F54D4"/>
    <w:rsid w:val="002F6214"/>
    <w:rsid w:val="002F66C5"/>
    <w:rsid w:val="002F7582"/>
    <w:rsid w:val="003001F8"/>
    <w:rsid w:val="0030774C"/>
    <w:rsid w:val="003125A0"/>
    <w:rsid w:val="003146EC"/>
    <w:rsid w:val="0031627E"/>
    <w:rsid w:val="00324A50"/>
    <w:rsid w:val="00325924"/>
    <w:rsid w:val="00332CDB"/>
    <w:rsid w:val="00334098"/>
    <w:rsid w:val="003346BA"/>
    <w:rsid w:val="00340028"/>
    <w:rsid w:val="00341134"/>
    <w:rsid w:val="00342FFB"/>
    <w:rsid w:val="0035237C"/>
    <w:rsid w:val="00352F8B"/>
    <w:rsid w:val="003607CB"/>
    <w:rsid w:val="00360EB1"/>
    <w:rsid w:val="003625B3"/>
    <w:rsid w:val="00365D05"/>
    <w:rsid w:val="003677A4"/>
    <w:rsid w:val="00372AE9"/>
    <w:rsid w:val="00372D12"/>
    <w:rsid w:val="003736CE"/>
    <w:rsid w:val="00374133"/>
    <w:rsid w:val="003775C9"/>
    <w:rsid w:val="0039319E"/>
    <w:rsid w:val="0039431D"/>
    <w:rsid w:val="003A25E5"/>
    <w:rsid w:val="003B178D"/>
    <w:rsid w:val="003B4632"/>
    <w:rsid w:val="003C2B88"/>
    <w:rsid w:val="003C3B25"/>
    <w:rsid w:val="003C4172"/>
    <w:rsid w:val="003C586D"/>
    <w:rsid w:val="003D54F6"/>
    <w:rsid w:val="003E0C4E"/>
    <w:rsid w:val="003F4154"/>
    <w:rsid w:val="00402CA5"/>
    <w:rsid w:val="00402E16"/>
    <w:rsid w:val="0040500E"/>
    <w:rsid w:val="0040506C"/>
    <w:rsid w:val="004075AD"/>
    <w:rsid w:val="00413829"/>
    <w:rsid w:val="004140E7"/>
    <w:rsid w:val="004201F3"/>
    <w:rsid w:val="0042245B"/>
    <w:rsid w:val="00423252"/>
    <w:rsid w:val="004276F4"/>
    <w:rsid w:val="00434998"/>
    <w:rsid w:val="0044144F"/>
    <w:rsid w:val="00442795"/>
    <w:rsid w:val="00443DC6"/>
    <w:rsid w:val="004457D1"/>
    <w:rsid w:val="004458A9"/>
    <w:rsid w:val="00451050"/>
    <w:rsid w:val="004527FD"/>
    <w:rsid w:val="00453687"/>
    <w:rsid w:val="004568BE"/>
    <w:rsid w:val="00461A8D"/>
    <w:rsid w:val="00462D96"/>
    <w:rsid w:val="004649DE"/>
    <w:rsid w:val="004663EA"/>
    <w:rsid w:val="00473414"/>
    <w:rsid w:val="0048503F"/>
    <w:rsid w:val="0049103D"/>
    <w:rsid w:val="0049428E"/>
    <w:rsid w:val="00494B02"/>
    <w:rsid w:val="004971C3"/>
    <w:rsid w:val="00497403"/>
    <w:rsid w:val="00497541"/>
    <w:rsid w:val="004A2864"/>
    <w:rsid w:val="004A3AA6"/>
    <w:rsid w:val="004A3F4E"/>
    <w:rsid w:val="004A4A85"/>
    <w:rsid w:val="004B5E4A"/>
    <w:rsid w:val="004C2525"/>
    <w:rsid w:val="004D20F1"/>
    <w:rsid w:val="004D40E6"/>
    <w:rsid w:val="004D6620"/>
    <w:rsid w:val="004F2E04"/>
    <w:rsid w:val="004F3C0A"/>
    <w:rsid w:val="004F4BEF"/>
    <w:rsid w:val="004F52A9"/>
    <w:rsid w:val="00501A78"/>
    <w:rsid w:val="00503928"/>
    <w:rsid w:val="00506C63"/>
    <w:rsid w:val="00511EA2"/>
    <w:rsid w:val="0051555F"/>
    <w:rsid w:val="005179DC"/>
    <w:rsid w:val="00535BED"/>
    <w:rsid w:val="005473C6"/>
    <w:rsid w:val="00552190"/>
    <w:rsid w:val="005573FF"/>
    <w:rsid w:val="00561C50"/>
    <w:rsid w:val="00565495"/>
    <w:rsid w:val="00570025"/>
    <w:rsid w:val="005713A3"/>
    <w:rsid w:val="00573558"/>
    <w:rsid w:val="00592644"/>
    <w:rsid w:val="00593AFE"/>
    <w:rsid w:val="005A5AF9"/>
    <w:rsid w:val="005A5ED5"/>
    <w:rsid w:val="005A6CB3"/>
    <w:rsid w:val="005B101C"/>
    <w:rsid w:val="005B2F5D"/>
    <w:rsid w:val="005C75C8"/>
    <w:rsid w:val="005C7804"/>
    <w:rsid w:val="005D0CEC"/>
    <w:rsid w:val="005D18FC"/>
    <w:rsid w:val="005D23EE"/>
    <w:rsid w:val="005E015C"/>
    <w:rsid w:val="005E642B"/>
    <w:rsid w:val="005E7468"/>
    <w:rsid w:val="005F621C"/>
    <w:rsid w:val="00606AFB"/>
    <w:rsid w:val="0061105D"/>
    <w:rsid w:val="00614751"/>
    <w:rsid w:val="00617F5A"/>
    <w:rsid w:val="00623806"/>
    <w:rsid w:val="00630EE8"/>
    <w:rsid w:val="00632E49"/>
    <w:rsid w:val="006368EA"/>
    <w:rsid w:val="006402D1"/>
    <w:rsid w:val="006625F6"/>
    <w:rsid w:val="00664AE5"/>
    <w:rsid w:val="00676107"/>
    <w:rsid w:val="00677E2D"/>
    <w:rsid w:val="00681717"/>
    <w:rsid w:val="006847A9"/>
    <w:rsid w:val="00695E7A"/>
    <w:rsid w:val="006B23D5"/>
    <w:rsid w:val="006B6568"/>
    <w:rsid w:val="006C3128"/>
    <w:rsid w:val="006C674C"/>
    <w:rsid w:val="006C7765"/>
    <w:rsid w:val="006D1E85"/>
    <w:rsid w:val="006D2EB9"/>
    <w:rsid w:val="006D704A"/>
    <w:rsid w:val="006E11E4"/>
    <w:rsid w:val="006E3CE4"/>
    <w:rsid w:val="006F162F"/>
    <w:rsid w:val="006F199B"/>
    <w:rsid w:val="006F3422"/>
    <w:rsid w:val="006F4E5F"/>
    <w:rsid w:val="00701273"/>
    <w:rsid w:val="00702CFA"/>
    <w:rsid w:val="0072213E"/>
    <w:rsid w:val="00726472"/>
    <w:rsid w:val="007422A2"/>
    <w:rsid w:val="007518BC"/>
    <w:rsid w:val="00753615"/>
    <w:rsid w:val="007639CA"/>
    <w:rsid w:val="00772DD3"/>
    <w:rsid w:val="00773124"/>
    <w:rsid w:val="0077475C"/>
    <w:rsid w:val="00775A2E"/>
    <w:rsid w:val="0078593B"/>
    <w:rsid w:val="007A0CC2"/>
    <w:rsid w:val="007A5EB9"/>
    <w:rsid w:val="007B1EAA"/>
    <w:rsid w:val="007C2FEF"/>
    <w:rsid w:val="007C3710"/>
    <w:rsid w:val="007D4339"/>
    <w:rsid w:val="007D6622"/>
    <w:rsid w:val="007E439E"/>
    <w:rsid w:val="007E467A"/>
    <w:rsid w:val="007E4E62"/>
    <w:rsid w:val="007F3346"/>
    <w:rsid w:val="007F5D4C"/>
    <w:rsid w:val="007F7F4E"/>
    <w:rsid w:val="0080087B"/>
    <w:rsid w:val="008061DA"/>
    <w:rsid w:val="00806511"/>
    <w:rsid w:val="008173E4"/>
    <w:rsid w:val="00817AAD"/>
    <w:rsid w:val="00824080"/>
    <w:rsid w:val="008255C5"/>
    <w:rsid w:val="00833ABE"/>
    <w:rsid w:val="00834106"/>
    <w:rsid w:val="0084241C"/>
    <w:rsid w:val="00843322"/>
    <w:rsid w:val="00860B46"/>
    <w:rsid w:val="0086302B"/>
    <w:rsid w:val="00873F46"/>
    <w:rsid w:val="00881CE7"/>
    <w:rsid w:val="0088317B"/>
    <w:rsid w:val="00886F02"/>
    <w:rsid w:val="008B2317"/>
    <w:rsid w:val="008B5A8C"/>
    <w:rsid w:val="008B66EC"/>
    <w:rsid w:val="008C01ED"/>
    <w:rsid w:val="008C7641"/>
    <w:rsid w:val="008D29DE"/>
    <w:rsid w:val="008D2C1F"/>
    <w:rsid w:val="008E2793"/>
    <w:rsid w:val="008E28F8"/>
    <w:rsid w:val="008E3DFE"/>
    <w:rsid w:val="008F122D"/>
    <w:rsid w:val="008F27DB"/>
    <w:rsid w:val="008F29C0"/>
    <w:rsid w:val="008F61EA"/>
    <w:rsid w:val="008F7E1D"/>
    <w:rsid w:val="00900D9E"/>
    <w:rsid w:val="00900DF3"/>
    <w:rsid w:val="00900F12"/>
    <w:rsid w:val="0090284B"/>
    <w:rsid w:val="00903D5F"/>
    <w:rsid w:val="00906417"/>
    <w:rsid w:val="00915259"/>
    <w:rsid w:val="00915557"/>
    <w:rsid w:val="009207EA"/>
    <w:rsid w:val="009215A7"/>
    <w:rsid w:val="0092196A"/>
    <w:rsid w:val="00927F43"/>
    <w:rsid w:val="00930317"/>
    <w:rsid w:val="009436BE"/>
    <w:rsid w:val="00946B3B"/>
    <w:rsid w:val="00952A10"/>
    <w:rsid w:val="0095381E"/>
    <w:rsid w:val="009730CD"/>
    <w:rsid w:val="0097440F"/>
    <w:rsid w:val="0097791D"/>
    <w:rsid w:val="00977FBE"/>
    <w:rsid w:val="00980BB0"/>
    <w:rsid w:val="00986BD6"/>
    <w:rsid w:val="00990817"/>
    <w:rsid w:val="00993974"/>
    <w:rsid w:val="00993F8C"/>
    <w:rsid w:val="00995E16"/>
    <w:rsid w:val="00997941"/>
    <w:rsid w:val="009B369D"/>
    <w:rsid w:val="009C3475"/>
    <w:rsid w:val="009D63A7"/>
    <w:rsid w:val="009D6883"/>
    <w:rsid w:val="009F0395"/>
    <w:rsid w:val="009F09AF"/>
    <w:rsid w:val="00A0360E"/>
    <w:rsid w:val="00A04D14"/>
    <w:rsid w:val="00A0718D"/>
    <w:rsid w:val="00A12F20"/>
    <w:rsid w:val="00A2425A"/>
    <w:rsid w:val="00A2425D"/>
    <w:rsid w:val="00A27A8E"/>
    <w:rsid w:val="00A31C3D"/>
    <w:rsid w:val="00A35102"/>
    <w:rsid w:val="00A36D75"/>
    <w:rsid w:val="00A4020A"/>
    <w:rsid w:val="00A41EE0"/>
    <w:rsid w:val="00A51574"/>
    <w:rsid w:val="00A520D0"/>
    <w:rsid w:val="00A53A99"/>
    <w:rsid w:val="00A56498"/>
    <w:rsid w:val="00A7169B"/>
    <w:rsid w:val="00A735C7"/>
    <w:rsid w:val="00A73939"/>
    <w:rsid w:val="00A764C2"/>
    <w:rsid w:val="00A76668"/>
    <w:rsid w:val="00A82321"/>
    <w:rsid w:val="00A84A3C"/>
    <w:rsid w:val="00A85D9D"/>
    <w:rsid w:val="00A87944"/>
    <w:rsid w:val="00A9123D"/>
    <w:rsid w:val="00AA3DFA"/>
    <w:rsid w:val="00AA6E78"/>
    <w:rsid w:val="00AC74FC"/>
    <w:rsid w:val="00AD0562"/>
    <w:rsid w:val="00AE0183"/>
    <w:rsid w:val="00AE026A"/>
    <w:rsid w:val="00AE7C78"/>
    <w:rsid w:val="00AF08D9"/>
    <w:rsid w:val="00AF0DCD"/>
    <w:rsid w:val="00AF0E98"/>
    <w:rsid w:val="00AF2A6C"/>
    <w:rsid w:val="00AF381A"/>
    <w:rsid w:val="00AF3EA9"/>
    <w:rsid w:val="00AF44AD"/>
    <w:rsid w:val="00AF592A"/>
    <w:rsid w:val="00B01364"/>
    <w:rsid w:val="00B03D32"/>
    <w:rsid w:val="00B05283"/>
    <w:rsid w:val="00B0556E"/>
    <w:rsid w:val="00B111FC"/>
    <w:rsid w:val="00B171C0"/>
    <w:rsid w:val="00B20631"/>
    <w:rsid w:val="00B20EE6"/>
    <w:rsid w:val="00B2771F"/>
    <w:rsid w:val="00B427EF"/>
    <w:rsid w:val="00B463DF"/>
    <w:rsid w:val="00B51402"/>
    <w:rsid w:val="00B656BF"/>
    <w:rsid w:val="00B67930"/>
    <w:rsid w:val="00B67CBA"/>
    <w:rsid w:val="00B70092"/>
    <w:rsid w:val="00B71511"/>
    <w:rsid w:val="00B73B7B"/>
    <w:rsid w:val="00B740D7"/>
    <w:rsid w:val="00B750F6"/>
    <w:rsid w:val="00B80500"/>
    <w:rsid w:val="00B80E9D"/>
    <w:rsid w:val="00B8192C"/>
    <w:rsid w:val="00B86C9C"/>
    <w:rsid w:val="00B86E9A"/>
    <w:rsid w:val="00B91547"/>
    <w:rsid w:val="00B9192A"/>
    <w:rsid w:val="00B957B3"/>
    <w:rsid w:val="00B9641A"/>
    <w:rsid w:val="00BA27F0"/>
    <w:rsid w:val="00BA3F83"/>
    <w:rsid w:val="00BA5B40"/>
    <w:rsid w:val="00BA5B53"/>
    <w:rsid w:val="00BA643E"/>
    <w:rsid w:val="00BB3F17"/>
    <w:rsid w:val="00BC3DB1"/>
    <w:rsid w:val="00BC4BA6"/>
    <w:rsid w:val="00BC5F20"/>
    <w:rsid w:val="00BD336F"/>
    <w:rsid w:val="00BD3BEA"/>
    <w:rsid w:val="00BD6ADC"/>
    <w:rsid w:val="00BE0738"/>
    <w:rsid w:val="00BE4F29"/>
    <w:rsid w:val="00BF0AFD"/>
    <w:rsid w:val="00BF298F"/>
    <w:rsid w:val="00BF3DD6"/>
    <w:rsid w:val="00BF6880"/>
    <w:rsid w:val="00BF72E3"/>
    <w:rsid w:val="00C11DF9"/>
    <w:rsid w:val="00C12856"/>
    <w:rsid w:val="00C15DD9"/>
    <w:rsid w:val="00C2029D"/>
    <w:rsid w:val="00C27651"/>
    <w:rsid w:val="00C3319A"/>
    <w:rsid w:val="00C33D2F"/>
    <w:rsid w:val="00C34C74"/>
    <w:rsid w:val="00C414EC"/>
    <w:rsid w:val="00C44988"/>
    <w:rsid w:val="00C53262"/>
    <w:rsid w:val="00C56A99"/>
    <w:rsid w:val="00C61093"/>
    <w:rsid w:val="00C62CAE"/>
    <w:rsid w:val="00C65A12"/>
    <w:rsid w:val="00C74D9D"/>
    <w:rsid w:val="00C80803"/>
    <w:rsid w:val="00C85AA2"/>
    <w:rsid w:val="00C86DB4"/>
    <w:rsid w:val="00C90216"/>
    <w:rsid w:val="00C90D33"/>
    <w:rsid w:val="00C95401"/>
    <w:rsid w:val="00CA1A06"/>
    <w:rsid w:val="00CA7879"/>
    <w:rsid w:val="00CC0473"/>
    <w:rsid w:val="00CC0551"/>
    <w:rsid w:val="00CC7A89"/>
    <w:rsid w:val="00CD1431"/>
    <w:rsid w:val="00CF1CE0"/>
    <w:rsid w:val="00D03549"/>
    <w:rsid w:val="00D2470A"/>
    <w:rsid w:val="00D270DF"/>
    <w:rsid w:val="00D32756"/>
    <w:rsid w:val="00D34D9E"/>
    <w:rsid w:val="00D47A7E"/>
    <w:rsid w:val="00D569D4"/>
    <w:rsid w:val="00D61885"/>
    <w:rsid w:val="00D67641"/>
    <w:rsid w:val="00D67B9C"/>
    <w:rsid w:val="00D73FA7"/>
    <w:rsid w:val="00D803BC"/>
    <w:rsid w:val="00D806AE"/>
    <w:rsid w:val="00D809E4"/>
    <w:rsid w:val="00D8450F"/>
    <w:rsid w:val="00D92BA4"/>
    <w:rsid w:val="00DA0811"/>
    <w:rsid w:val="00DA7AB5"/>
    <w:rsid w:val="00DB221B"/>
    <w:rsid w:val="00DB549A"/>
    <w:rsid w:val="00DB711F"/>
    <w:rsid w:val="00DC3335"/>
    <w:rsid w:val="00DC4F79"/>
    <w:rsid w:val="00DC5690"/>
    <w:rsid w:val="00DD12D1"/>
    <w:rsid w:val="00DD1FE6"/>
    <w:rsid w:val="00DD5042"/>
    <w:rsid w:val="00DD74EC"/>
    <w:rsid w:val="00DE06C0"/>
    <w:rsid w:val="00DF3DA3"/>
    <w:rsid w:val="00DF5E23"/>
    <w:rsid w:val="00E00D44"/>
    <w:rsid w:val="00E03696"/>
    <w:rsid w:val="00E1187A"/>
    <w:rsid w:val="00E1412C"/>
    <w:rsid w:val="00E2037B"/>
    <w:rsid w:val="00E22551"/>
    <w:rsid w:val="00E32C6D"/>
    <w:rsid w:val="00E34A0A"/>
    <w:rsid w:val="00E41667"/>
    <w:rsid w:val="00E47D0B"/>
    <w:rsid w:val="00E509EE"/>
    <w:rsid w:val="00E534A3"/>
    <w:rsid w:val="00E55E76"/>
    <w:rsid w:val="00E56272"/>
    <w:rsid w:val="00E57EE8"/>
    <w:rsid w:val="00E636F8"/>
    <w:rsid w:val="00E7078A"/>
    <w:rsid w:val="00E73D48"/>
    <w:rsid w:val="00E8317F"/>
    <w:rsid w:val="00E8539C"/>
    <w:rsid w:val="00E85D52"/>
    <w:rsid w:val="00E878E7"/>
    <w:rsid w:val="00E9120A"/>
    <w:rsid w:val="00E950B7"/>
    <w:rsid w:val="00E958C9"/>
    <w:rsid w:val="00E972C6"/>
    <w:rsid w:val="00EA4045"/>
    <w:rsid w:val="00EC19B7"/>
    <w:rsid w:val="00EC307C"/>
    <w:rsid w:val="00ED1204"/>
    <w:rsid w:val="00ED23C7"/>
    <w:rsid w:val="00ED783C"/>
    <w:rsid w:val="00EE2B0C"/>
    <w:rsid w:val="00EE4C6C"/>
    <w:rsid w:val="00EF177D"/>
    <w:rsid w:val="00EF40DE"/>
    <w:rsid w:val="00F024D5"/>
    <w:rsid w:val="00F0793C"/>
    <w:rsid w:val="00F1042B"/>
    <w:rsid w:val="00F11A63"/>
    <w:rsid w:val="00F11B66"/>
    <w:rsid w:val="00F17844"/>
    <w:rsid w:val="00F17C8F"/>
    <w:rsid w:val="00F26E6D"/>
    <w:rsid w:val="00F315A1"/>
    <w:rsid w:val="00F42C9D"/>
    <w:rsid w:val="00F50699"/>
    <w:rsid w:val="00F51617"/>
    <w:rsid w:val="00F651D0"/>
    <w:rsid w:val="00F66D85"/>
    <w:rsid w:val="00F70358"/>
    <w:rsid w:val="00F72AE7"/>
    <w:rsid w:val="00F748CC"/>
    <w:rsid w:val="00F833CC"/>
    <w:rsid w:val="00F91F36"/>
    <w:rsid w:val="00FA10A5"/>
    <w:rsid w:val="00FA1F24"/>
    <w:rsid w:val="00FA253F"/>
    <w:rsid w:val="00FA5084"/>
    <w:rsid w:val="00FA5129"/>
    <w:rsid w:val="00FA7DC1"/>
    <w:rsid w:val="00FB0FE3"/>
    <w:rsid w:val="00FB3F94"/>
    <w:rsid w:val="00FC23E1"/>
    <w:rsid w:val="00FC24AD"/>
    <w:rsid w:val="00FC71C2"/>
    <w:rsid w:val="00FD2162"/>
    <w:rsid w:val="00FD30A4"/>
    <w:rsid w:val="00FD5335"/>
    <w:rsid w:val="00FD7D6A"/>
    <w:rsid w:val="00FE2723"/>
    <w:rsid w:val="00FE648D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364D82"/>
  <w14:defaultImageDpi w14:val="0"/>
  <w15:docId w15:val="{79A1D261-3415-4881-AA2C-561E1024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D0"/>
    <w:pPr>
      <w:spacing w:after="160" w:line="259" w:lineRule="auto"/>
    </w:pPr>
    <w:rPr>
      <w:rFonts w:cs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00DF3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0DF3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D783C"/>
    <w:rPr>
      <w:rFonts w:ascii="Segoe UI" w:hAnsi="Segoe UI" w:cs="Times New Roman"/>
      <w:sz w:val="18"/>
    </w:rPr>
  </w:style>
  <w:style w:type="paragraph" w:styleId="Tijeloteksta2">
    <w:name w:val="Body Text 2"/>
    <w:basedOn w:val="Normal"/>
    <w:link w:val="Tijeloteksta2Char"/>
    <w:uiPriority w:val="99"/>
    <w:unhideWhenUsed/>
    <w:rsid w:val="00CA7879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CA7879"/>
    <w:rPr>
      <w:rFonts w:ascii="Times New Roman" w:hAnsi="Times New Roman" w:cs="Times New Roman"/>
      <w:b/>
      <w:sz w:val="24"/>
    </w:rPr>
  </w:style>
  <w:style w:type="character" w:styleId="Naglaeno">
    <w:name w:val="Strong"/>
    <w:basedOn w:val="Zadanifontodlomka"/>
    <w:uiPriority w:val="22"/>
    <w:qFormat/>
    <w:rsid w:val="00051331"/>
    <w:rPr>
      <w:rFonts w:cs="Times New Roman"/>
      <w:b/>
    </w:rPr>
  </w:style>
  <w:style w:type="paragraph" w:styleId="Zaglavlje">
    <w:name w:val="header"/>
    <w:basedOn w:val="Normal"/>
    <w:link w:val="Zaglavl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74D9D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74D9D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F42C9D"/>
    <w:rPr>
      <w:rFonts w:cs="Times New Roman"/>
      <w:color w:val="0000FF"/>
      <w:u w:val="single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8D29DE"/>
    <w:pPr>
      <w:ind w:left="720"/>
      <w:contextualSpacing/>
    </w:pPr>
  </w:style>
  <w:style w:type="table" w:styleId="Reetkatablice">
    <w:name w:val="Table Grid"/>
    <w:basedOn w:val="Obinatablica"/>
    <w:uiPriority w:val="39"/>
    <w:rsid w:val="00E8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E8539C"/>
    <w:rPr>
      <w:sz w:val="22"/>
    </w:rPr>
  </w:style>
  <w:style w:type="paragraph" w:customStyle="1" w:styleId="Standard">
    <w:name w:val="Standard"/>
    <w:rsid w:val="00E8539C"/>
    <w:pPr>
      <w:suppressAutoHyphens/>
      <w:autoSpaceDN w:val="0"/>
    </w:pPr>
    <w:rPr>
      <w:rFonts w:ascii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5EB16-57C2-43A9-A7F0-C98B079A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Kruljac</dc:creator>
  <cp:keywords/>
  <dc:description/>
  <cp:lastModifiedBy>Mario Križanac</cp:lastModifiedBy>
  <cp:revision>2</cp:revision>
  <cp:lastPrinted>2023-03-22T07:53:00Z</cp:lastPrinted>
  <dcterms:created xsi:type="dcterms:W3CDTF">2024-05-17T05:43:00Z</dcterms:created>
  <dcterms:modified xsi:type="dcterms:W3CDTF">2024-05-17T05:43:00Z</dcterms:modified>
</cp:coreProperties>
</file>