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213" w:type="dxa"/>
          <w:left w:w="284" w:type="dxa"/>
          <w:bottom w:w="1213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711AE1" w:rsidRPr="001949F9" w14:paraId="6F913763" w14:textId="77777777" w:rsidTr="00C50F27">
        <w:trPr>
          <w:trHeight w:val="15309"/>
          <w:jc w:val="center"/>
        </w:trPr>
        <w:tc>
          <w:tcPr>
            <w:tcW w:w="9634" w:type="dxa"/>
          </w:tcPr>
          <w:p w14:paraId="5DCF22C4" w14:textId="77777777" w:rsidR="00711AE1" w:rsidRPr="00377C5B" w:rsidRDefault="00711AE1" w:rsidP="001949F9">
            <w:pPr>
              <w:pStyle w:val="Odlomakpopisa"/>
              <w:widowControl w:val="0"/>
              <w:ind w:left="142"/>
              <w:jc w:val="center"/>
              <w:rPr>
                <w:rFonts w:ascii="Calibri" w:hAnsi="Calibri" w:cs="Calibri"/>
                <w:b/>
                <w:bCs/>
                <w:sz w:val="28"/>
                <w:szCs w:val="22"/>
              </w:rPr>
            </w:pPr>
            <w:r w:rsidRPr="00377C5B">
              <w:rPr>
                <w:rFonts w:ascii="Calibri" w:hAnsi="Calibri" w:cs="Calibri"/>
                <w:bCs/>
                <w:sz w:val="28"/>
                <w:szCs w:val="22"/>
              </w:rPr>
              <w:t>30.</w:t>
            </w:r>
            <w:r w:rsidRPr="00377C5B">
              <w:rPr>
                <w:rFonts w:ascii="Calibri" w:hAnsi="Calibri" w:cs="Calibri"/>
                <w:bCs/>
                <w:sz w:val="28"/>
                <w:szCs w:val="22"/>
              </w:rPr>
              <w:tab/>
              <w:t>SJEDNICA GRADSKOG VIJEĆA GRADA POŽEGE</w:t>
            </w:r>
          </w:p>
          <w:p w14:paraId="6E7590DE" w14:textId="77777777" w:rsidR="00711AE1" w:rsidRPr="00377C5B" w:rsidRDefault="00711AE1" w:rsidP="00BC005B">
            <w:pPr>
              <w:rPr>
                <w:rFonts w:ascii="Calibri" w:hAnsi="Calibri" w:cs="Calibri"/>
                <w:bCs/>
                <w:sz w:val="28"/>
              </w:rPr>
            </w:pPr>
          </w:p>
          <w:p w14:paraId="2F43826B" w14:textId="77777777" w:rsidR="00711AE1" w:rsidRPr="00377C5B" w:rsidRDefault="00711AE1" w:rsidP="00BC005B">
            <w:pPr>
              <w:rPr>
                <w:rFonts w:ascii="Calibri" w:hAnsi="Calibri" w:cs="Calibri"/>
                <w:bCs/>
                <w:sz w:val="28"/>
              </w:rPr>
            </w:pPr>
          </w:p>
          <w:p w14:paraId="4BEF20C1" w14:textId="56D542A9" w:rsidR="00711AE1" w:rsidRPr="00377C5B" w:rsidRDefault="00711AE1" w:rsidP="001949F9">
            <w:pPr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377C5B">
              <w:rPr>
                <w:rFonts w:ascii="Calibri" w:hAnsi="Calibri" w:cs="Calibri"/>
                <w:bCs/>
                <w:sz w:val="28"/>
              </w:rPr>
              <w:t xml:space="preserve">TOČKA </w:t>
            </w:r>
            <w:r w:rsidR="00C157D2" w:rsidRPr="00377C5B">
              <w:rPr>
                <w:rFonts w:ascii="Calibri" w:hAnsi="Calibri" w:cs="Calibri"/>
                <w:bCs/>
                <w:sz w:val="28"/>
              </w:rPr>
              <w:t xml:space="preserve">12. </w:t>
            </w:r>
            <w:r w:rsidRPr="00377C5B">
              <w:rPr>
                <w:rFonts w:ascii="Calibri" w:hAnsi="Calibri" w:cs="Calibri"/>
                <w:bCs/>
                <w:sz w:val="28"/>
              </w:rPr>
              <w:t>DNEVNOG REDA</w:t>
            </w:r>
          </w:p>
          <w:p w14:paraId="2FC87CCF" w14:textId="77777777" w:rsidR="00711AE1" w:rsidRPr="00377C5B" w:rsidRDefault="00711AE1" w:rsidP="001949F9">
            <w:pPr>
              <w:rPr>
                <w:rFonts w:ascii="Calibri" w:hAnsi="Calibri" w:cs="Calibri"/>
                <w:bCs/>
                <w:sz w:val="28"/>
              </w:rPr>
            </w:pPr>
          </w:p>
          <w:p w14:paraId="3968CBDE" w14:textId="77777777" w:rsidR="00711AE1" w:rsidRPr="00377C5B" w:rsidRDefault="00711AE1" w:rsidP="001949F9">
            <w:pPr>
              <w:rPr>
                <w:rFonts w:ascii="Calibri" w:hAnsi="Calibri" w:cs="Calibri"/>
                <w:bCs/>
                <w:sz w:val="28"/>
              </w:rPr>
            </w:pPr>
          </w:p>
          <w:p w14:paraId="0461E61C" w14:textId="77777777" w:rsidR="00711AE1" w:rsidRPr="00377C5B" w:rsidRDefault="00711AE1" w:rsidP="001949F9">
            <w:pPr>
              <w:rPr>
                <w:rFonts w:ascii="Calibri" w:hAnsi="Calibri" w:cs="Calibri"/>
                <w:bCs/>
                <w:sz w:val="28"/>
              </w:rPr>
            </w:pPr>
          </w:p>
          <w:p w14:paraId="3AC56736" w14:textId="77777777" w:rsidR="00711AE1" w:rsidRPr="00377C5B" w:rsidRDefault="00711AE1" w:rsidP="001949F9">
            <w:pPr>
              <w:rPr>
                <w:rFonts w:ascii="Calibri" w:hAnsi="Calibri" w:cs="Calibri"/>
                <w:bCs/>
                <w:sz w:val="28"/>
              </w:rPr>
            </w:pPr>
          </w:p>
          <w:p w14:paraId="42154E72" w14:textId="77777777" w:rsidR="00711AE1" w:rsidRPr="00377C5B" w:rsidRDefault="00711AE1" w:rsidP="001949F9">
            <w:pPr>
              <w:rPr>
                <w:rFonts w:ascii="Calibri" w:hAnsi="Calibri" w:cs="Calibri"/>
                <w:bCs/>
                <w:sz w:val="28"/>
              </w:rPr>
            </w:pPr>
          </w:p>
          <w:p w14:paraId="466F3E5C" w14:textId="77777777" w:rsidR="00711AE1" w:rsidRPr="00377C5B" w:rsidRDefault="00711AE1" w:rsidP="001949F9">
            <w:pPr>
              <w:jc w:val="center"/>
              <w:rPr>
                <w:rFonts w:ascii="Calibri" w:hAnsi="Calibri" w:cs="Calibri"/>
                <w:sz w:val="28"/>
              </w:rPr>
            </w:pPr>
            <w:r w:rsidRPr="00377C5B">
              <w:rPr>
                <w:rFonts w:ascii="Calibri" w:hAnsi="Calibri" w:cs="Calibri"/>
                <w:sz w:val="28"/>
              </w:rPr>
              <w:t>PRIJEDLOG PROCJENE RIZIKA OD VELIKIH NESREĆA</w:t>
            </w:r>
          </w:p>
          <w:p w14:paraId="34B82C2F" w14:textId="77777777" w:rsidR="00711AE1" w:rsidRPr="00377C5B" w:rsidRDefault="00711AE1" w:rsidP="001949F9">
            <w:pPr>
              <w:jc w:val="center"/>
              <w:rPr>
                <w:rFonts w:ascii="Calibri" w:hAnsi="Calibri" w:cs="Calibri"/>
                <w:b/>
                <w:sz w:val="28"/>
              </w:rPr>
            </w:pPr>
            <w:r w:rsidRPr="00377C5B">
              <w:rPr>
                <w:rFonts w:ascii="Calibri" w:hAnsi="Calibri" w:cs="Calibri"/>
                <w:sz w:val="28"/>
              </w:rPr>
              <w:t>ZA PODRUČJE GRADA POŽEGE</w:t>
            </w:r>
          </w:p>
          <w:p w14:paraId="1883DBF9" w14:textId="77777777" w:rsidR="00711AE1" w:rsidRPr="00377C5B" w:rsidRDefault="00711AE1" w:rsidP="001949F9">
            <w:pPr>
              <w:rPr>
                <w:rFonts w:ascii="Calibri" w:hAnsi="Calibri" w:cs="Calibri"/>
                <w:bCs/>
                <w:sz w:val="28"/>
              </w:rPr>
            </w:pPr>
          </w:p>
          <w:p w14:paraId="159A8B38" w14:textId="77777777" w:rsidR="00711AE1" w:rsidRPr="00377C5B" w:rsidRDefault="00711AE1" w:rsidP="001949F9">
            <w:pPr>
              <w:rPr>
                <w:rFonts w:ascii="Calibri" w:hAnsi="Calibri" w:cs="Calibri"/>
                <w:bCs/>
                <w:sz w:val="28"/>
              </w:rPr>
            </w:pPr>
          </w:p>
          <w:p w14:paraId="64DB99D1" w14:textId="77777777" w:rsidR="00711AE1" w:rsidRPr="00377C5B" w:rsidRDefault="00711AE1" w:rsidP="001949F9">
            <w:pPr>
              <w:rPr>
                <w:rFonts w:ascii="Calibri" w:hAnsi="Calibri" w:cs="Calibri"/>
                <w:bCs/>
                <w:sz w:val="28"/>
              </w:rPr>
            </w:pPr>
          </w:p>
          <w:p w14:paraId="57A8C2C9" w14:textId="77777777" w:rsidR="00711AE1" w:rsidRPr="00377C5B" w:rsidRDefault="00711AE1" w:rsidP="001949F9">
            <w:pPr>
              <w:rPr>
                <w:rFonts w:ascii="Calibri" w:hAnsi="Calibri" w:cs="Calibri"/>
                <w:bCs/>
                <w:sz w:val="28"/>
              </w:rPr>
            </w:pPr>
          </w:p>
          <w:p w14:paraId="00458D63" w14:textId="77777777" w:rsidR="00711AE1" w:rsidRPr="00377C5B" w:rsidRDefault="00711AE1" w:rsidP="001949F9">
            <w:pPr>
              <w:rPr>
                <w:rFonts w:ascii="Calibri" w:hAnsi="Calibri" w:cs="Calibri"/>
                <w:bCs/>
                <w:sz w:val="28"/>
              </w:rPr>
            </w:pPr>
          </w:p>
          <w:p w14:paraId="074DC5D1" w14:textId="77777777" w:rsidR="00711AE1" w:rsidRPr="00377C5B" w:rsidRDefault="00711AE1" w:rsidP="001949F9">
            <w:pPr>
              <w:ind w:left="738"/>
              <w:rPr>
                <w:rFonts w:ascii="Calibri" w:eastAsia="Arial Unicode MS" w:hAnsi="Calibri" w:cs="Calibri"/>
                <w:b/>
                <w:bCs/>
                <w:sz w:val="28"/>
              </w:rPr>
            </w:pPr>
            <w:r w:rsidRPr="00377C5B">
              <w:rPr>
                <w:rFonts w:ascii="Calibri" w:hAnsi="Calibri" w:cs="Calibri"/>
                <w:bCs/>
                <w:sz w:val="28"/>
              </w:rPr>
              <w:t>PREDLAGATELJ:</w:t>
            </w:r>
            <w:r w:rsidRPr="00377C5B">
              <w:rPr>
                <w:rFonts w:ascii="Calibri" w:hAnsi="Calibri" w:cs="Calibri"/>
                <w:bCs/>
                <w:sz w:val="28"/>
              </w:rPr>
              <w:tab/>
              <w:t>Gradonačelnik Grada Požege</w:t>
            </w:r>
          </w:p>
          <w:p w14:paraId="4DAA94E7" w14:textId="77777777" w:rsidR="00711AE1" w:rsidRPr="00377C5B" w:rsidRDefault="00711AE1" w:rsidP="00BC005B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241F500E" w14:textId="3936343A" w:rsidR="00711AE1" w:rsidRPr="00377C5B" w:rsidRDefault="00711AE1" w:rsidP="001949F9">
            <w:pPr>
              <w:ind w:left="738"/>
              <w:rPr>
                <w:rFonts w:ascii="Calibri" w:eastAsia="Arial Unicode MS" w:hAnsi="Calibri" w:cs="Calibri"/>
                <w:b/>
                <w:bCs/>
                <w:sz w:val="28"/>
              </w:rPr>
            </w:pPr>
            <w:r w:rsidRPr="00377C5B">
              <w:rPr>
                <w:rFonts w:ascii="Calibri" w:eastAsia="Arial Unicode MS" w:hAnsi="Calibri" w:cs="Calibri"/>
                <w:bCs/>
                <w:sz w:val="28"/>
              </w:rPr>
              <w:t>IZVJESTITELJ</w:t>
            </w:r>
            <w:r w:rsidRPr="00377C5B">
              <w:rPr>
                <w:rFonts w:ascii="Calibri" w:hAnsi="Calibri" w:cs="Calibri"/>
                <w:bCs/>
                <w:sz w:val="28"/>
              </w:rPr>
              <w:t>:</w:t>
            </w:r>
            <w:r w:rsidRPr="00377C5B">
              <w:rPr>
                <w:rFonts w:ascii="Calibri" w:hAnsi="Calibri" w:cs="Calibri"/>
                <w:bCs/>
                <w:sz w:val="28"/>
              </w:rPr>
              <w:tab/>
              <w:t>Gradonačelnik Grada Požege</w:t>
            </w:r>
          </w:p>
          <w:p w14:paraId="604EF416" w14:textId="77777777" w:rsidR="00711AE1" w:rsidRPr="00377C5B" w:rsidRDefault="00711AE1" w:rsidP="001949F9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4FF6E960" w14:textId="77777777" w:rsidR="00711AE1" w:rsidRPr="00377C5B" w:rsidRDefault="00711AE1" w:rsidP="001949F9">
            <w:pPr>
              <w:rPr>
                <w:rFonts w:ascii="Calibri" w:hAnsi="Calibri" w:cs="Calibri"/>
                <w:bCs/>
                <w:sz w:val="28"/>
              </w:rPr>
            </w:pPr>
          </w:p>
          <w:p w14:paraId="4E63EB9B" w14:textId="77777777" w:rsidR="00711AE1" w:rsidRPr="00377C5B" w:rsidRDefault="00711AE1" w:rsidP="001949F9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6A526A14" w14:textId="77777777" w:rsidR="00711AE1" w:rsidRPr="00377C5B" w:rsidRDefault="00711AE1" w:rsidP="001949F9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76BC7A1F" w14:textId="77777777" w:rsidR="00711AE1" w:rsidRPr="00377C5B" w:rsidRDefault="00711AE1" w:rsidP="001949F9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37A5F6F1" w14:textId="77777777" w:rsidR="00711AE1" w:rsidRPr="00377C5B" w:rsidRDefault="00711AE1" w:rsidP="001949F9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74FF42CE" w14:textId="77777777" w:rsidR="00711AE1" w:rsidRPr="00377C5B" w:rsidRDefault="00711AE1" w:rsidP="001949F9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7FB2CF12" w14:textId="77777777" w:rsidR="00711AE1" w:rsidRPr="00377C5B" w:rsidRDefault="00711AE1" w:rsidP="001949F9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09BED7A9" w14:textId="77777777" w:rsidR="00711AE1" w:rsidRPr="00377C5B" w:rsidRDefault="00711AE1" w:rsidP="001949F9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79641415" w14:textId="77777777" w:rsidR="00711AE1" w:rsidRPr="00377C5B" w:rsidRDefault="00711AE1" w:rsidP="001949F9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0F63517C" w14:textId="77777777" w:rsidR="00711AE1" w:rsidRPr="00377C5B" w:rsidRDefault="00711AE1" w:rsidP="001949F9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7039AC3B" w14:textId="77777777" w:rsidR="00711AE1" w:rsidRPr="00377C5B" w:rsidRDefault="00711AE1" w:rsidP="001949F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77C5B">
              <w:rPr>
                <w:rFonts w:ascii="Calibri" w:hAnsi="Calibri" w:cs="Calibri"/>
                <w:bCs/>
                <w:sz w:val="28"/>
              </w:rPr>
              <w:t>Rujan 2024.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711AE1" w14:paraId="440BC432" w14:textId="77777777" w:rsidTr="00BC005B">
        <w:trPr>
          <w:trHeight w:val="273"/>
        </w:trPr>
        <w:tc>
          <w:tcPr>
            <w:tcW w:w="3402" w:type="dxa"/>
          </w:tcPr>
          <w:p w14:paraId="13191372" w14:textId="77777777" w:rsidR="00711AE1" w:rsidRDefault="00711AE1" w:rsidP="00BC005B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+*xfs*pvs*lsu*cvA*xBj*tCi*llc*tAr*uEw*nqk*pBk*-</w:t>
            </w:r>
            <w:r>
              <w:rPr>
                <w:rFonts w:ascii="PDF417x" w:eastAsia="Times New Roman" w:hAnsi="PDF417x" w:cs="Times New Roman"/>
              </w:rPr>
              <w:br/>
              <w:t>+*yqw*bjt*ypk*wCo*ugc*dzi*lro*rdz*Bbm*jus*zew*-</w:t>
            </w:r>
            <w:r>
              <w:rPr>
                <w:rFonts w:ascii="PDF417x" w:eastAsia="Times New Roman" w:hAnsi="PDF417x" w:cs="Times New Roman"/>
              </w:rPr>
              <w:br/>
              <w:t>+*eDs*lyd*lyd*lyd*lyd*Dqw*Asr*xuz*aCb*clw*zfE*-</w:t>
            </w:r>
            <w:r>
              <w:rPr>
                <w:rFonts w:ascii="PDF417x" w:eastAsia="Times New Roman" w:hAnsi="PDF417x" w:cs="Times New Roman"/>
              </w:rPr>
              <w:br/>
              <w:t>+*ftw*vln*bjr*yez*biE*toa*okg*jbl*ccc*lBg*onA*-</w:t>
            </w:r>
            <w:r>
              <w:rPr>
                <w:rFonts w:ascii="PDF417x" w:eastAsia="Times New Roman" w:hAnsi="PDF417x" w:cs="Times New Roman"/>
              </w:rPr>
              <w:br/>
              <w:t>+*ftA*knv*zaq*jaz*ydD*izl*hyC*dwC*Cyk*ojD*uws*-</w:t>
            </w:r>
            <w:r>
              <w:rPr>
                <w:rFonts w:ascii="PDF417x" w:eastAsia="Times New Roman" w:hAnsi="PDF417x" w:cs="Times New Roman"/>
              </w:rPr>
              <w:br/>
              <w:t>+*xjq*DlD*jcC*udz*akb*crk*qCy*kmz*qlw*lxg*uzq*-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BA4BF9B" w14:textId="04FDF5D6" w:rsidR="00BC005B" w:rsidRPr="00BC005B" w:rsidRDefault="00BC005B" w:rsidP="00BC005B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30367868"/>
      <w:r w:rsidRPr="00BC005B">
        <w:rPr>
          <w:rFonts w:ascii="Calibri" w:eastAsia="Times New Roman" w:hAnsi="Calibri" w:cs="Calibri"/>
          <w:lang w:eastAsia="hr-HR"/>
        </w:rPr>
        <w:drawing>
          <wp:inline distT="0" distB="0" distL="0" distR="0" wp14:anchorId="5CEA82B2" wp14:editId="376027CB">
            <wp:extent cx="314325" cy="428625"/>
            <wp:effectExtent l="0" t="0" r="9525" b="9525"/>
            <wp:docPr id="1344790327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6816" w14:textId="77777777" w:rsidR="00BC005B" w:rsidRPr="00BC005B" w:rsidRDefault="00BC005B" w:rsidP="00BC005B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C005B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3640F879" w14:textId="77777777" w:rsidR="00BC005B" w:rsidRPr="00BC005B" w:rsidRDefault="00BC005B" w:rsidP="00BC005B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C005B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758903AF" w14:textId="6EE2927B" w:rsidR="00BC005B" w:rsidRPr="00BC005B" w:rsidRDefault="00BC005B" w:rsidP="00BC005B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C005B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79744" behindDoc="0" locked="0" layoutInCell="1" allowOverlap="1" wp14:anchorId="7D1D0234" wp14:editId="5E2C91CF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887344031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05B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245F4697" w14:textId="77777777" w:rsidR="00BC005B" w:rsidRPr="00BC005B" w:rsidRDefault="00BC005B" w:rsidP="00BC005B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C005B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3649726D" w14:textId="77777777" w:rsidR="005F0439" w:rsidRPr="004072E8" w:rsidRDefault="006D1D48">
      <w:pPr>
        <w:rPr>
          <w:rFonts w:eastAsia="Times New Roman" w:cstheme="minorHAnsi"/>
          <w:noProof w:val="0"/>
          <w:color w:val="000000"/>
          <w:lang w:eastAsia="hr-HR"/>
        </w:rPr>
      </w:pPr>
      <w:r w:rsidRPr="004072E8">
        <w:rPr>
          <w:rFonts w:eastAsia="Times New Roman" w:cstheme="minorHAnsi"/>
          <w:noProof w:val="0"/>
          <w:color w:val="000000"/>
          <w:lang w:eastAsia="hr-HR"/>
        </w:rPr>
        <w:t xml:space="preserve">KLASA: 230-01/24-01/1 </w:t>
      </w:r>
    </w:p>
    <w:p w14:paraId="3AB79DDC" w14:textId="77777777" w:rsidR="005F0439" w:rsidRPr="004072E8" w:rsidRDefault="006D1D48">
      <w:pPr>
        <w:rPr>
          <w:rFonts w:eastAsia="Times New Roman" w:cstheme="minorHAnsi"/>
          <w:noProof w:val="0"/>
          <w:color w:val="000000"/>
          <w:lang w:eastAsia="hr-HR"/>
        </w:rPr>
      </w:pPr>
      <w:r w:rsidRPr="004072E8">
        <w:rPr>
          <w:rFonts w:eastAsia="Times New Roman" w:cstheme="minorHAnsi"/>
          <w:noProof w:val="0"/>
          <w:color w:val="000000"/>
          <w:lang w:eastAsia="hr-HR"/>
        </w:rPr>
        <w:t>URBROJ: 2177-1-01/01-24-4</w:t>
      </w:r>
    </w:p>
    <w:p w14:paraId="312FC7BB" w14:textId="779450BD" w:rsidR="005F0439" w:rsidRPr="004072E8" w:rsidRDefault="006D1D48">
      <w:pPr>
        <w:rPr>
          <w:rFonts w:eastAsia="Times New Roman" w:cstheme="minorHAnsi"/>
          <w:noProof w:val="0"/>
          <w:color w:val="000000"/>
          <w:lang w:eastAsia="hr-HR"/>
        </w:rPr>
      </w:pPr>
      <w:r w:rsidRPr="004072E8">
        <w:rPr>
          <w:rFonts w:eastAsia="Times New Roman" w:cstheme="minorHAnsi"/>
          <w:noProof w:val="0"/>
          <w:lang w:eastAsia="hr-HR"/>
        </w:rPr>
        <w:t xml:space="preserve">Požega, </w:t>
      </w:r>
      <w:r w:rsidR="004072E8" w:rsidRPr="004072E8">
        <w:rPr>
          <w:rFonts w:eastAsia="Times New Roman" w:cstheme="minorHAnsi"/>
          <w:noProof w:val="0"/>
          <w:color w:val="000000"/>
          <w:lang w:eastAsia="hr-HR"/>
        </w:rPr>
        <w:t xml:space="preserve">9. rujna </w:t>
      </w:r>
      <w:r w:rsidRPr="004072E8">
        <w:rPr>
          <w:rFonts w:eastAsia="Times New Roman" w:cstheme="minorHAnsi"/>
          <w:noProof w:val="0"/>
          <w:color w:val="000000"/>
          <w:lang w:eastAsia="hr-HR"/>
        </w:rPr>
        <w:t>2024.</w:t>
      </w:r>
    </w:p>
    <w:p w14:paraId="110E1D5D" w14:textId="77777777" w:rsidR="005F0439" w:rsidRPr="004072E8" w:rsidRDefault="005F0439">
      <w:pPr>
        <w:spacing w:after="240"/>
        <w:rPr>
          <w:rFonts w:cstheme="minorHAnsi"/>
        </w:rPr>
      </w:pPr>
    </w:p>
    <w:p w14:paraId="2663713B" w14:textId="77777777" w:rsidR="004072E8" w:rsidRPr="004072E8" w:rsidRDefault="004072E8" w:rsidP="00BC005B">
      <w:pPr>
        <w:spacing w:after="240"/>
        <w:ind w:left="4320" w:right="50"/>
        <w:jc w:val="right"/>
        <w:rPr>
          <w:rFonts w:cstheme="minorHAnsi"/>
          <w:bCs/>
          <w:noProof w:val="0"/>
        </w:rPr>
      </w:pPr>
      <w:r w:rsidRPr="004072E8">
        <w:rPr>
          <w:rFonts w:cstheme="minorHAnsi"/>
        </w:rPr>
        <w:t xml:space="preserve">GRADSKOM VIJEĆU </w:t>
      </w:r>
      <w:r w:rsidRPr="004072E8">
        <w:rPr>
          <w:rFonts w:cstheme="minorHAnsi"/>
          <w:bCs/>
        </w:rPr>
        <w:t>GRADA POŽEGE</w:t>
      </w:r>
    </w:p>
    <w:p w14:paraId="3F2BB732" w14:textId="77777777" w:rsidR="004072E8" w:rsidRPr="004072E8" w:rsidRDefault="004072E8" w:rsidP="004072E8">
      <w:pPr>
        <w:ind w:right="50"/>
        <w:jc w:val="both"/>
        <w:rPr>
          <w:rFonts w:cstheme="minorHAnsi"/>
        </w:rPr>
      </w:pPr>
    </w:p>
    <w:p w14:paraId="0B1FD9FA" w14:textId="2B5EB1B5" w:rsidR="004072E8" w:rsidRPr="004072E8" w:rsidRDefault="004072E8" w:rsidP="004072E8">
      <w:pPr>
        <w:ind w:right="50"/>
        <w:jc w:val="both"/>
        <w:rPr>
          <w:rFonts w:cstheme="minorHAnsi"/>
        </w:rPr>
      </w:pPr>
      <w:r w:rsidRPr="004072E8">
        <w:rPr>
          <w:rFonts w:cstheme="minorHAnsi"/>
          <w:bCs/>
        </w:rPr>
        <w:t>PREDMET</w:t>
      </w:r>
      <w:r w:rsidRPr="004072E8">
        <w:rPr>
          <w:rFonts w:cstheme="minorHAnsi"/>
        </w:rPr>
        <w:t xml:space="preserve">: Prijedlog </w:t>
      </w:r>
      <w:r w:rsidR="00377C5B" w:rsidRPr="004072E8">
        <w:rPr>
          <w:rFonts w:eastAsia="Calibri" w:cstheme="minorHAnsi"/>
        </w:rPr>
        <w:t xml:space="preserve">Odluke o donošenju </w:t>
      </w:r>
      <w:r w:rsidRPr="004072E8">
        <w:rPr>
          <w:rFonts w:eastAsia="Calibri" w:cstheme="minorHAnsi"/>
        </w:rPr>
        <w:t xml:space="preserve">Procjene rizika od velikih nesreća za </w:t>
      </w:r>
      <w:r w:rsidR="00883DDB">
        <w:rPr>
          <w:rFonts w:eastAsia="Calibri" w:cstheme="minorHAnsi"/>
        </w:rPr>
        <w:t>g</w:t>
      </w:r>
      <w:r w:rsidRPr="004072E8">
        <w:rPr>
          <w:rFonts w:eastAsia="Calibri" w:cstheme="minorHAnsi"/>
        </w:rPr>
        <w:t>rad Požegu</w:t>
      </w:r>
      <w:r w:rsidRPr="004072E8">
        <w:rPr>
          <w:rFonts w:cstheme="minorHAnsi"/>
        </w:rPr>
        <w:t xml:space="preserve"> </w:t>
      </w:r>
    </w:p>
    <w:p w14:paraId="5FF9F302" w14:textId="77777777" w:rsidR="004072E8" w:rsidRPr="004072E8" w:rsidRDefault="004072E8" w:rsidP="00BC005B">
      <w:pPr>
        <w:spacing w:after="240"/>
        <w:ind w:left="1134" w:right="50"/>
        <w:jc w:val="both"/>
        <w:rPr>
          <w:rFonts w:cstheme="minorHAnsi"/>
        </w:rPr>
      </w:pPr>
      <w:r w:rsidRPr="004072E8">
        <w:rPr>
          <w:rFonts w:cstheme="minorHAnsi"/>
        </w:rPr>
        <w:t>-  dostavlja se</w:t>
      </w:r>
    </w:p>
    <w:p w14:paraId="1331457B" w14:textId="77777777" w:rsidR="004072E8" w:rsidRPr="004072E8" w:rsidRDefault="004072E8" w:rsidP="004072E8">
      <w:pPr>
        <w:ind w:right="50"/>
        <w:jc w:val="both"/>
        <w:rPr>
          <w:rFonts w:cstheme="minorHAnsi"/>
        </w:rPr>
      </w:pPr>
    </w:p>
    <w:p w14:paraId="644336D4" w14:textId="0609D6DD" w:rsidR="004072E8" w:rsidRPr="004072E8" w:rsidRDefault="004072E8" w:rsidP="004072E8">
      <w:pPr>
        <w:ind w:firstLine="708"/>
        <w:jc w:val="both"/>
        <w:rPr>
          <w:rFonts w:eastAsia="Calibri" w:cstheme="minorHAnsi"/>
        </w:rPr>
      </w:pPr>
      <w:r w:rsidRPr="004072E8">
        <w:rPr>
          <w:rFonts w:cstheme="minorHAnsi"/>
        </w:rPr>
        <w:t>Na temelju članka 62. stavka 1. podstavka 1. Statuta Grada Požege (Službene novine Grada Požege, broj: 2/21. i 11/22.) (u nastavku teksta: Statut)</w:t>
      </w:r>
      <w:r>
        <w:rPr>
          <w:rFonts w:cstheme="minorHAnsi"/>
        </w:rPr>
        <w:t>,</w:t>
      </w:r>
      <w:r w:rsidRPr="004072E8">
        <w:rPr>
          <w:rFonts w:cstheme="minorHAnsi"/>
        </w:rPr>
        <w:t xml:space="preserve"> </w:t>
      </w:r>
      <w:r>
        <w:rPr>
          <w:rFonts w:cstheme="minorHAnsi"/>
        </w:rPr>
        <w:t xml:space="preserve">te </w:t>
      </w:r>
      <w:r w:rsidRPr="004072E8">
        <w:rPr>
          <w:rFonts w:cstheme="minorHAnsi"/>
        </w:rPr>
        <w:t xml:space="preserve">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</w:t>
      </w:r>
      <w:r w:rsidRPr="004072E8">
        <w:rPr>
          <w:rFonts w:eastAsia="Calibri" w:cstheme="minorHAnsi"/>
        </w:rPr>
        <w:t xml:space="preserve">Odluke o donošenju Procjene rizika od velikih nesreća za </w:t>
      </w:r>
      <w:r w:rsidR="00883DDB">
        <w:rPr>
          <w:rFonts w:eastAsia="Calibri" w:cstheme="minorHAnsi"/>
        </w:rPr>
        <w:t>g</w:t>
      </w:r>
      <w:r w:rsidRPr="004072E8">
        <w:rPr>
          <w:rFonts w:eastAsia="Calibri" w:cstheme="minorHAnsi"/>
        </w:rPr>
        <w:t>rad Požegu.</w:t>
      </w:r>
    </w:p>
    <w:p w14:paraId="019B573C" w14:textId="26BA27B5" w:rsidR="004072E8" w:rsidRPr="004072E8" w:rsidRDefault="004072E8" w:rsidP="00BC005B">
      <w:pPr>
        <w:spacing w:after="240"/>
        <w:ind w:right="50" w:firstLine="720"/>
        <w:jc w:val="both"/>
        <w:rPr>
          <w:rFonts w:eastAsia="Times New Roman" w:cstheme="minorHAnsi"/>
        </w:rPr>
      </w:pPr>
      <w:r w:rsidRPr="004072E8">
        <w:rPr>
          <w:rFonts w:cstheme="minorHAnsi"/>
        </w:rPr>
        <w:t>Pravni temelj za donošenje predmetne Odluke je u odredbi članka 17. Zakona o sustavu civilne zaštite (Narodne novine, broj: 82/15., 118/18., 31/20., 20/21. i 114/22.)</w:t>
      </w:r>
      <w:r>
        <w:rPr>
          <w:rFonts w:cstheme="minorHAnsi"/>
        </w:rPr>
        <w:t xml:space="preserve"> </w:t>
      </w:r>
      <w:r w:rsidRPr="004072E8">
        <w:rPr>
          <w:rFonts w:cstheme="minorHAnsi"/>
        </w:rPr>
        <w:t xml:space="preserve">te u članku </w:t>
      </w:r>
      <w:r w:rsidRPr="004072E8">
        <w:rPr>
          <w:rFonts w:cstheme="minorHAnsi"/>
          <w:iCs/>
        </w:rPr>
        <w:t>39. stavku 1. podstavku 3. Statuta</w:t>
      </w:r>
      <w:r w:rsidRPr="004072E8">
        <w:rPr>
          <w:rFonts w:cstheme="minorHAnsi"/>
        </w:rPr>
        <w:t>.</w:t>
      </w:r>
    </w:p>
    <w:p w14:paraId="5B137739" w14:textId="77777777" w:rsidR="00BC005B" w:rsidRPr="00BC005B" w:rsidRDefault="00BC005B" w:rsidP="00BC005B">
      <w:pPr>
        <w:rPr>
          <w:rFonts w:ascii="Calibri" w:eastAsia="Times New Roman" w:hAnsi="Calibri" w:cs="Calibri"/>
          <w:noProof w:val="0"/>
          <w:u w:val="single"/>
          <w:lang w:val="en-US" w:eastAsia="hr-HR"/>
        </w:rPr>
      </w:pPr>
      <w:bookmarkStart w:id="1" w:name="_Hlk75436306"/>
      <w:bookmarkStart w:id="2" w:name="_Hlk113605515"/>
      <w:bookmarkStart w:id="3" w:name="_Hlk517166330"/>
      <w:bookmarkStart w:id="4" w:name="_Hlk517185003"/>
    </w:p>
    <w:p w14:paraId="14D1A35F" w14:textId="77777777" w:rsidR="00BC005B" w:rsidRPr="00BC005B" w:rsidRDefault="00BC005B" w:rsidP="00BC005B">
      <w:pPr>
        <w:ind w:left="6237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5" w:name="_Hlk83193608"/>
      <w:r w:rsidRPr="00BC005B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497528EF" w14:textId="77777777" w:rsidR="00BC005B" w:rsidRPr="00BC005B" w:rsidRDefault="00BC005B" w:rsidP="00BC005B">
      <w:pPr>
        <w:spacing w:after="240"/>
        <w:ind w:left="6237"/>
        <w:jc w:val="center"/>
        <w:rPr>
          <w:rFonts w:ascii="Calibri" w:eastAsia="Times New Roman" w:hAnsi="Calibri" w:cs="Calibri"/>
          <w:noProof w:val="0"/>
          <w:u w:val="single"/>
          <w:lang w:val="en-US" w:eastAsia="hr-HR"/>
        </w:rPr>
      </w:pPr>
      <w:r w:rsidRPr="00BC005B">
        <w:rPr>
          <w:rFonts w:ascii="Calibri" w:eastAsia="Times New Roman" w:hAnsi="Calibri" w:cs="Calibri"/>
          <w:noProof w:val="0"/>
          <w:lang w:val="en-US" w:eastAsia="hr-HR"/>
        </w:rPr>
        <w:t>dr.sc. Željko Glavić, v.r.</w:t>
      </w:r>
    </w:p>
    <w:bookmarkEnd w:id="1"/>
    <w:bookmarkEnd w:id="2"/>
    <w:bookmarkEnd w:id="3"/>
    <w:bookmarkEnd w:id="4"/>
    <w:bookmarkEnd w:id="5"/>
    <w:p w14:paraId="54B58C06" w14:textId="0F8ACE27" w:rsidR="005F0439" w:rsidRPr="004072E8" w:rsidRDefault="005F0439" w:rsidP="00BC005B">
      <w:pPr>
        <w:rPr>
          <w:rFonts w:cstheme="minorHAnsi"/>
          <w:bCs/>
          <w:noProof w:val="0"/>
        </w:rPr>
      </w:pPr>
    </w:p>
    <w:p w14:paraId="53C9980C" w14:textId="77777777" w:rsidR="005F0439" w:rsidRPr="004072E8" w:rsidRDefault="005F0439" w:rsidP="00BC005B">
      <w:pPr>
        <w:rPr>
          <w:rFonts w:cstheme="minorHAnsi"/>
        </w:rPr>
      </w:pPr>
    </w:p>
    <w:p w14:paraId="03DB9D57" w14:textId="77777777" w:rsidR="004072E8" w:rsidRPr="004072E8" w:rsidRDefault="004072E8" w:rsidP="00BC005B">
      <w:pPr>
        <w:rPr>
          <w:rFonts w:cstheme="minorHAnsi"/>
        </w:rPr>
      </w:pPr>
    </w:p>
    <w:p w14:paraId="4C590F06" w14:textId="77777777" w:rsidR="004072E8" w:rsidRPr="004072E8" w:rsidRDefault="004072E8" w:rsidP="00BC005B">
      <w:pPr>
        <w:rPr>
          <w:rFonts w:cstheme="minorHAnsi"/>
        </w:rPr>
      </w:pPr>
    </w:p>
    <w:p w14:paraId="5E01C7AD" w14:textId="77777777" w:rsidR="004072E8" w:rsidRPr="004072E8" w:rsidRDefault="004072E8" w:rsidP="00BC005B">
      <w:pPr>
        <w:rPr>
          <w:rFonts w:cstheme="minorHAnsi"/>
        </w:rPr>
      </w:pPr>
    </w:p>
    <w:p w14:paraId="0FD5C67C" w14:textId="77777777" w:rsidR="004072E8" w:rsidRPr="004072E8" w:rsidRDefault="004072E8" w:rsidP="004072E8">
      <w:pPr>
        <w:ind w:firstLine="2"/>
        <w:jc w:val="both"/>
        <w:rPr>
          <w:rFonts w:cstheme="minorHAnsi"/>
        </w:rPr>
      </w:pPr>
    </w:p>
    <w:p w14:paraId="147138A9" w14:textId="77777777" w:rsidR="004072E8" w:rsidRPr="004072E8" w:rsidRDefault="004072E8" w:rsidP="004072E8">
      <w:pPr>
        <w:ind w:firstLine="2"/>
        <w:jc w:val="both"/>
        <w:rPr>
          <w:rFonts w:cstheme="minorHAnsi"/>
        </w:rPr>
      </w:pPr>
    </w:p>
    <w:p w14:paraId="0747CC63" w14:textId="77777777" w:rsidR="004072E8" w:rsidRPr="004072E8" w:rsidRDefault="004072E8" w:rsidP="004072E8">
      <w:pPr>
        <w:ind w:firstLine="2"/>
        <w:jc w:val="both"/>
        <w:rPr>
          <w:rFonts w:cstheme="minorHAnsi"/>
        </w:rPr>
      </w:pPr>
    </w:p>
    <w:p w14:paraId="77B1CEBF" w14:textId="77777777" w:rsidR="004072E8" w:rsidRPr="004072E8" w:rsidRDefault="004072E8" w:rsidP="004072E8">
      <w:pPr>
        <w:ind w:firstLine="2"/>
        <w:jc w:val="both"/>
        <w:rPr>
          <w:rFonts w:cstheme="minorHAnsi"/>
        </w:rPr>
      </w:pPr>
    </w:p>
    <w:p w14:paraId="15C6F379" w14:textId="77777777" w:rsidR="004072E8" w:rsidRDefault="004072E8" w:rsidP="004072E8">
      <w:pPr>
        <w:ind w:firstLine="2"/>
        <w:jc w:val="both"/>
        <w:rPr>
          <w:rFonts w:cstheme="minorHAnsi"/>
        </w:rPr>
      </w:pPr>
    </w:p>
    <w:p w14:paraId="7DCA98CE" w14:textId="77777777" w:rsidR="00BC005B" w:rsidRDefault="00BC005B" w:rsidP="004072E8">
      <w:pPr>
        <w:ind w:firstLine="2"/>
        <w:jc w:val="both"/>
        <w:rPr>
          <w:rFonts w:cstheme="minorHAnsi"/>
        </w:rPr>
      </w:pPr>
    </w:p>
    <w:p w14:paraId="7AF3FC57" w14:textId="77777777" w:rsidR="00BC005B" w:rsidRPr="004072E8" w:rsidRDefault="00BC005B" w:rsidP="004072E8">
      <w:pPr>
        <w:ind w:firstLine="2"/>
        <w:jc w:val="both"/>
        <w:rPr>
          <w:rFonts w:cstheme="minorHAnsi"/>
        </w:rPr>
      </w:pPr>
    </w:p>
    <w:p w14:paraId="538CFD56" w14:textId="77777777" w:rsidR="004072E8" w:rsidRPr="004072E8" w:rsidRDefault="004072E8" w:rsidP="004072E8">
      <w:pPr>
        <w:ind w:firstLine="2"/>
        <w:jc w:val="both"/>
        <w:rPr>
          <w:rFonts w:cstheme="minorHAnsi"/>
        </w:rPr>
      </w:pPr>
    </w:p>
    <w:p w14:paraId="3464CAE7" w14:textId="77777777" w:rsidR="004072E8" w:rsidRPr="004072E8" w:rsidRDefault="004072E8" w:rsidP="004072E8">
      <w:pPr>
        <w:jc w:val="both"/>
        <w:rPr>
          <w:rFonts w:cstheme="minorHAnsi"/>
        </w:rPr>
      </w:pPr>
    </w:p>
    <w:p w14:paraId="110CB703" w14:textId="4E247F02" w:rsidR="004072E8" w:rsidRPr="004072E8" w:rsidRDefault="004072E8" w:rsidP="004072E8">
      <w:pPr>
        <w:ind w:firstLine="2"/>
        <w:jc w:val="both"/>
        <w:rPr>
          <w:rFonts w:cstheme="minorHAnsi"/>
          <w:noProof w:val="0"/>
        </w:rPr>
      </w:pPr>
      <w:r w:rsidRPr="004072E8">
        <w:rPr>
          <w:rFonts w:cstheme="minorHAnsi"/>
        </w:rPr>
        <w:t>PRIVITAK:</w:t>
      </w:r>
    </w:p>
    <w:p w14:paraId="2FD5B6D9" w14:textId="77777777" w:rsidR="004072E8" w:rsidRPr="004072E8" w:rsidRDefault="004072E8" w:rsidP="004072E8">
      <w:pPr>
        <w:numPr>
          <w:ilvl w:val="0"/>
          <w:numId w:val="1"/>
        </w:numPr>
        <w:ind w:left="567" w:hanging="425"/>
        <w:jc w:val="both"/>
        <w:rPr>
          <w:rFonts w:cstheme="minorHAnsi"/>
        </w:rPr>
      </w:pPr>
      <w:r w:rsidRPr="004072E8">
        <w:rPr>
          <w:rFonts w:cstheme="minorHAnsi"/>
        </w:rPr>
        <w:t xml:space="preserve">Zaključak Gradonačelnika Grada Požege </w:t>
      </w:r>
    </w:p>
    <w:p w14:paraId="34D4649F" w14:textId="2F339904" w:rsidR="004072E8" w:rsidRPr="004072E8" w:rsidRDefault="004072E8" w:rsidP="004072E8">
      <w:pPr>
        <w:ind w:left="567" w:hanging="425"/>
        <w:rPr>
          <w:rFonts w:eastAsia="Calibri" w:cstheme="minorHAnsi"/>
        </w:rPr>
      </w:pPr>
      <w:r w:rsidRPr="004072E8">
        <w:rPr>
          <w:rFonts w:eastAsia="Calibri" w:cstheme="minorHAnsi"/>
        </w:rPr>
        <w:t>2.</w:t>
      </w:r>
      <w:r w:rsidRPr="004072E8">
        <w:rPr>
          <w:rFonts w:eastAsia="Calibri" w:cstheme="minorHAnsi"/>
        </w:rPr>
        <w:tab/>
        <w:t xml:space="preserve">Prijedlog Odluke o donošenju Procjene rizika od velikih nesreća za </w:t>
      </w:r>
      <w:r w:rsidR="00883DDB">
        <w:rPr>
          <w:rFonts w:eastAsia="Calibri" w:cstheme="minorHAnsi"/>
        </w:rPr>
        <w:t>g</w:t>
      </w:r>
      <w:r w:rsidRPr="004072E8">
        <w:rPr>
          <w:rFonts w:eastAsia="Calibri" w:cstheme="minorHAnsi"/>
        </w:rPr>
        <w:t xml:space="preserve">rad Požegu </w:t>
      </w:r>
    </w:p>
    <w:p w14:paraId="5324EDAB" w14:textId="220FAD3A" w:rsidR="00BC005B" w:rsidRDefault="004072E8" w:rsidP="004072E8">
      <w:pPr>
        <w:ind w:left="567" w:hanging="425"/>
        <w:jc w:val="both"/>
        <w:rPr>
          <w:rFonts w:cstheme="minorHAnsi"/>
        </w:rPr>
      </w:pPr>
      <w:r w:rsidRPr="004072E8">
        <w:rPr>
          <w:rFonts w:cstheme="minorHAnsi"/>
        </w:rPr>
        <w:t>3.</w:t>
      </w:r>
      <w:r w:rsidRPr="004072E8">
        <w:rPr>
          <w:rFonts w:cstheme="minorHAnsi"/>
        </w:rPr>
        <w:tab/>
        <w:t xml:space="preserve">Procjena rizika od velikih nesreća za područje </w:t>
      </w:r>
      <w:r w:rsidR="00DD56A0">
        <w:rPr>
          <w:rFonts w:cstheme="minorHAnsi"/>
        </w:rPr>
        <w:t>g</w:t>
      </w:r>
      <w:r w:rsidRPr="004072E8">
        <w:rPr>
          <w:rFonts w:cstheme="minorHAnsi"/>
        </w:rPr>
        <w:t>rada Požege</w:t>
      </w:r>
    </w:p>
    <w:p w14:paraId="5213DD0F" w14:textId="7DAD441C" w:rsidR="004072E8" w:rsidRDefault="00BC005B" w:rsidP="00BC005B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BC005B" w14:paraId="255467F1" w14:textId="77777777" w:rsidTr="00BC005B">
        <w:trPr>
          <w:trHeight w:val="365"/>
        </w:trPr>
        <w:tc>
          <w:tcPr>
            <w:tcW w:w="3261" w:type="dxa"/>
          </w:tcPr>
          <w:p w14:paraId="7FD18E7E" w14:textId="77777777" w:rsidR="00BC005B" w:rsidRDefault="00BC005B" w:rsidP="00BC005B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+*xfs*pvs*lsu*cvA*xBj*tCi*llc*tAr*uEw*nqk*pBk*-</w:t>
            </w:r>
            <w:r>
              <w:rPr>
                <w:rFonts w:ascii="PDF417x" w:eastAsia="Times New Roman" w:hAnsi="PDF417x" w:cs="Times New Roman"/>
              </w:rPr>
              <w:br/>
              <w:t>+*yqw*bjt*ypk*wCo*ugc*dzi*lro*rdz*knv*jus*zew*-</w:t>
            </w:r>
            <w:r>
              <w:rPr>
                <w:rFonts w:ascii="PDF417x" w:eastAsia="Times New Roman" w:hAnsi="PDF417x" w:cs="Times New Roman"/>
              </w:rPr>
              <w:br/>
              <w:t>+*eDs*lyd*lyd*lyd*lyd*kpy*kyq*qdw*Dfk*rEw*zfE*-</w:t>
            </w:r>
            <w:r>
              <w:rPr>
                <w:rFonts w:ascii="PDF417x" w:eastAsia="Times New Roman" w:hAnsi="PDF417x" w:cs="Times New Roman"/>
              </w:rPr>
              <w:br/>
              <w:t>+*ftw*xsq*iDo*yyf*aDB*pxy*ibq*gDB*EcC*qga*onA*-</w:t>
            </w:r>
            <w:r>
              <w:rPr>
                <w:rFonts w:ascii="PDF417x" w:eastAsia="Times New Roman" w:hAnsi="PDF417x" w:cs="Times New Roman"/>
              </w:rPr>
              <w:br/>
              <w:t>+*ftA*zbd*vbc*zhD*tak*pyi*FwE*vro*xDg*EyB*uws*-</w:t>
            </w:r>
            <w:r>
              <w:rPr>
                <w:rFonts w:ascii="PDF417x" w:eastAsia="Times New Roman" w:hAnsi="PDF417x" w:cs="Times New Roman"/>
              </w:rPr>
              <w:br/>
              <w:t>+*xjq*plz*hAw*blq*jll*Dfk*Dog*vEz*iaw*iBD*uzq*-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B6DEAC5" w14:textId="48ABEA0F" w:rsidR="00BC005B" w:rsidRPr="00BC005B" w:rsidRDefault="00BC005B" w:rsidP="00BC005B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C005B">
        <w:rPr>
          <w:rFonts w:ascii="Calibri" w:eastAsia="Times New Roman" w:hAnsi="Calibri" w:cs="Calibri"/>
          <w:lang w:eastAsia="hr-HR"/>
        </w:rPr>
        <w:drawing>
          <wp:inline distT="0" distB="0" distL="0" distR="0" wp14:anchorId="22C7F0CF" wp14:editId="42C269C3">
            <wp:extent cx="314325" cy="428625"/>
            <wp:effectExtent l="0" t="0" r="9525" b="9525"/>
            <wp:docPr id="224348942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482E5" w14:textId="77777777" w:rsidR="00BC005B" w:rsidRPr="00BC005B" w:rsidRDefault="00BC005B" w:rsidP="00BC005B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C005B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5DAE8ACB" w14:textId="77777777" w:rsidR="00BC005B" w:rsidRPr="00BC005B" w:rsidRDefault="00BC005B" w:rsidP="00BC005B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C005B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C0F747A" w14:textId="0C05079B" w:rsidR="00BC005B" w:rsidRPr="00BC005B" w:rsidRDefault="00BC005B" w:rsidP="00BC005B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C005B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1792" behindDoc="0" locked="0" layoutInCell="1" allowOverlap="1" wp14:anchorId="7E692546" wp14:editId="6D525EA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39455345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05B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47F420EB" w14:textId="77777777" w:rsidR="00BC005B" w:rsidRPr="00BC005B" w:rsidRDefault="00BC005B" w:rsidP="00BC005B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C005B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25A845A3" w14:textId="77777777" w:rsidR="00711AE1" w:rsidRDefault="00711AE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230-01/24-01/1 </w:t>
      </w:r>
    </w:p>
    <w:p w14:paraId="43844D44" w14:textId="77777777" w:rsidR="00711AE1" w:rsidRDefault="00711AE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2177-1-01/01-24-2</w:t>
      </w:r>
    </w:p>
    <w:p w14:paraId="4594F561" w14:textId="77777777" w:rsidR="00711AE1" w:rsidRDefault="00711AE1" w:rsidP="00BC005B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9. rujna 2024.</w:t>
      </w:r>
    </w:p>
    <w:p w14:paraId="6D2AC6AC" w14:textId="77777777" w:rsidR="00711AE1" w:rsidRDefault="00711AE1" w:rsidP="00FE2020">
      <w:pPr>
        <w:ind w:right="50"/>
        <w:jc w:val="both"/>
        <w:rPr>
          <w:rFonts w:ascii="Times New Roman" w:hAnsi="Times New Roman"/>
        </w:rPr>
      </w:pPr>
    </w:p>
    <w:p w14:paraId="1D14AEFF" w14:textId="08E1956C" w:rsidR="00711AE1" w:rsidRPr="00FE2020" w:rsidRDefault="00711AE1" w:rsidP="00BC005B">
      <w:pPr>
        <w:spacing w:after="240"/>
        <w:ind w:right="50" w:firstLine="708"/>
        <w:jc w:val="both"/>
        <w:rPr>
          <w:rFonts w:cstheme="minorHAnsi"/>
          <w:noProof w:val="0"/>
        </w:rPr>
      </w:pPr>
      <w:r w:rsidRPr="00FE2020">
        <w:rPr>
          <w:rFonts w:cstheme="minorHAnsi"/>
        </w:rPr>
        <w:t>Na temelju članka 44. stavka 1. i članka 48. stavka 1. točke 7. Zakona o lokalnoj i područnoj (regionalnoj) samoupravi (</w:t>
      </w:r>
      <w:bookmarkStart w:id="6" w:name="_Hlk176773993"/>
      <w:r w:rsidRPr="00FE2020">
        <w:rPr>
          <w:rFonts w:cstheme="minorHAnsi"/>
        </w:rPr>
        <w:t xml:space="preserve">Narodne novine, broj: </w:t>
      </w:r>
      <w:r w:rsidRPr="00FE2020">
        <w:rPr>
          <w:rFonts w:eastAsia="SimSun" w:cstheme="minorHAnsi"/>
          <w:lang w:eastAsia="zh-CN" w:bidi="hi-IN"/>
        </w:rPr>
        <w:t>: 33/01, 60/01.- vjerodostojno tumačenje, 129/05., 109/07., 125/08., 36/09., 150/11., 144/12., 19/13.- pročišćeni tekst, 137/15.- ispravak, 123/17., 98/19. i 144/20.</w:t>
      </w:r>
      <w:bookmarkEnd w:id="6"/>
      <w:r w:rsidRPr="00FE2020">
        <w:rPr>
          <w:rFonts w:cstheme="minorHAnsi"/>
        </w:rPr>
        <w:t>), članka 17. Zakona o sustavu civilne zaštite (Narodne novine, broj: 82/15., 118/18., 31/20., 20/21. i 114/22.) i članka 62. stavka 1. podstavka 1. i članka 120. Statuta Grada Požege (Službene novine Grada Požege, broj: 2/21. i 11/22.), Gradonačelnik Grada Požege, dana 9. rujna 2024. godine, donosi</w:t>
      </w:r>
    </w:p>
    <w:p w14:paraId="76E7CB3D" w14:textId="77777777" w:rsidR="00711AE1" w:rsidRPr="00FE2020" w:rsidRDefault="00711AE1" w:rsidP="00BC005B">
      <w:pPr>
        <w:spacing w:after="240"/>
        <w:ind w:right="50"/>
        <w:jc w:val="center"/>
        <w:rPr>
          <w:rFonts w:cstheme="minorHAnsi"/>
        </w:rPr>
      </w:pPr>
      <w:r w:rsidRPr="00FE2020">
        <w:rPr>
          <w:rFonts w:cstheme="minorHAnsi"/>
        </w:rPr>
        <w:t>Z A K L J U Č A K</w:t>
      </w:r>
    </w:p>
    <w:p w14:paraId="2C7B029F" w14:textId="6EBB5E7E" w:rsidR="00711AE1" w:rsidRPr="00FE2020" w:rsidRDefault="00711AE1" w:rsidP="00BC005B">
      <w:pPr>
        <w:spacing w:after="240"/>
        <w:ind w:right="50" w:firstLine="708"/>
        <w:jc w:val="both"/>
        <w:rPr>
          <w:rFonts w:cstheme="minorHAnsi"/>
        </w:rPr>
      </w:pPr>
      <w:r w:rsidRPr="00FE2020">
        <w:rPr>
          <w:rFonts w:cstheme="minorHAnsi"/>
        </w:rPr>
        <w:t xml:space="preserve">I. Utvrđuje se Prijedlog </w:t>
      </w:r>
      <w:r w:rsidRPr="00FE2020">
        <w:rPr>
          <w:rFonts w:eastAsia="Calibri" w:cstheme="minorHAnsi"/>
        </w:rPr>
        <w:t xml:space="preserve">Odluke o donošenju Procjene rizika od velikih nesreća za </w:t>
      </w:r>
      <w:r w:rsidR="00883DDB">
        <w:rPr>
          <w:rFonts w:eastAsia="Calibri" w:cstheme="minorHAnsi"/>
        </w:rPr>
        <w:t>g</w:t>
      </w:r>
      <w:r w:rsidRPr="00FE2020">
        <w:rPr>
          <w:rFonts w:eastAsia="Calibri" w:cstheme="minorHAnsi"/>
        </w:rPr>
        <w:t>rad Požegu</w:t>
      </w:r>
      <w:r w:rsidRPr="00FE2020">
        <w:rPr>
          <w:rFonts w:cstheme="minorHAnsi"/>
        </w:rPr>
        <w:t xml:space="preserve">, u predloženom tekstu. </w:t>
      </w:r>
    </w:p>
    <w:p w14:paraId="219B4E7E" w14:textId="4BF6FB62" w:rsidR="00711AE1" w:rsidRPr="00FE2020" w:rsidRDefault="00711AE1" w:rsidP="00BC005B">
      <w:pPr>
        <w:spacing w:after="240"/>
        <w:ind w:right="50" w:firstLine="708"/>
        <w:jc w:val="both"/>
        <w:rPr>
          <w:rFonts w:cstheme="minorHAnsi"/>
        </w:rPr>
      </w:pPr>
      <w:r w:rsidRPr="00FE2020">
        <w:rPr>
          <w:rFonts w:cstheme="minorHAnsi"/>
        </w:rPr>
        <w:t>II. Prijedlog Odluke iz točke I. ovoga Zaključka upućuje se Gradskom vijeću Grada Požege na razmatranje i usvajanje.</w:t>
      </w:r>
    </w:p>
    <w:p w14:paraId="03B9AA6E" w14:textId="77777777" w:rsidR="00BC005B" w:rsidRPr="00BC005B" w:rsidRDefault="00BC005B" w:rsidP="00BC005B">
      <w:pPr>
        <w:rPr>
          <w:rFonts w:ascii="Calibri" w:eastAsia="Times New Roman" w:hAnsi="Calibri" w:cs="Calibri"/>
          <w:noProof w:val="0"/>
          <w:u w:val="single"/>
          <w:lang w:val="en-US" w:eastAsia="hr-HR"/>
        </w:rPr>
      </w:pPr>
    </w:p>
    <w:p w14:paraId="04CBE48E" w14:textId="77777777" w:rsidR="00BC005B" w:rsidRPr="00BC005B" w:rsidRDefault="00BC005B" w:rsidP="00BC005B">
      <w:pPr>
        <w:ind w:left="6237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C005B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1D0BBD9B" w14:textId="77777777" w:rsidR="00BC005B" w:rsidRPr="00BC005B" w:rsidRDefault="00BC005B" w:rsidP="00BC005B">
      <w:pPr>
        <w:spacing w:after="240"/>
        <w:ind w:left="6237"/>
        <w:jc w:val="center"/>
        <w:rPr>
          <w:rFonts w:ascii="Calibri" w:eastAsia="Times New Roman" w:hAnsi="Calibri" w:cs="Calibri"/>
          <w:noProof w:val="0"/>
          <w:u w:val="single"/>
          <w:lang w:val="en-US" w:eastAsia="hr-HR"/>
        </w:rPr>
      </w:pPr>
      <w:r w:rsidRPr="00BC005B">
        <w:rPr>
          <w:rFonts w:ascii="Calibri" w:eastAsia="Times New Roman" w:hAnsi="Calibri" w:cs="Calibri"/>
          <w:noProof w:val="0"/>
          <w:lang w:val="en-US" w:eastAsia="hr-HR"/>
        </w:rPr>
        <w:t>dr.sc. Željko Glavić, v.r.</w:t>
      </w:r>
    </w:p>
    <w:p w14:paraId="7D79B4C7" w14:textId="77777777" w:rsidR="00711AE1" w:rsidRPr="00FE2020" w:rsidRDefault="00711AE1" w:rsidP="00FE2020">
      <w:pPr>
        <w:ind w:right="50"/>
        <w:jc w:val="both"/>
        <w:rPr>
          <w:rFonts w:cstheme="minorHAnsi"/>
        </w:rPr>
      </w:pPr>
    </w:p>
    <w:p w14:paraId="41192364" w14:textId="77777777" w:rsidR="00711AE1" w:rsidRPr="00FE2020" w:rsidRDefault="00711AE1" w:rsidP="00FE2020">
      <w:pPr>
        <w:ind w:right="50"/>
        <w:jc w:val="both"/>
        <w:rPr>
          <w:rFonts w:cstheme="minorHAnsi"/>
        </w:rPr>
      </w:pPr>
    </w:p>
    <w:p w14:paraId="7C6F78C9" w14:textId="77777777" w:rsidR="00711AE1" w:rsidRDefault="00711AE1" w:rsidP="00FE2020">
      <w:pPr>
        <w:ind w:right="50"/>
        <w:jc w:val="both"/>
        <w:rPr>
          <w:rFonts w:cstheme="minorHAnsi"/>
        </w:rPr>
      </w:pPr>
    </w:p>
    <w:p w14:paraId="0EF4971B" w14:textId="77777777" w:rsidR="00BC005B" w:rsidRDefault="00BC005B" w:rsidP="00FE2020">
      <w:pPr>
        <w:ind w:right="50"/>
        <w:jc w:val="both"/>
        <w:rPr>
          <w:rFonts w:cstheme="minorHAnsi"/>
        </w:rPr>
      </w:pPr>
    </w:p>
    <w:p w14:paraId="6903BD8F" w14:textId="77777777" w:rsidR="00BC005B" w:rsidRDefault="00BC005B" w:rsidP="00FE2020">
      <w:pPr>
        <w:ind w:right="50"/>
        <w:jc w:val="both"/>
        <w:rPr>
          <w:rFonts w:cstheme="minorHAnsi"/>
        </w:rPr>
      </w:pPr>
    </w:p>
    <w:p w14:paraId="47B81A83" w14:textId="77777777" w:rsidR="00BC005B" w:rsidRDefault="00BC005B" w:rsidP="00FE2020">
      <w:pPr>
        <w:ind w:right="50"/>
        <w:jc w:val="both"/>
        <w:rPr>
          <w:rFonts w:cstheme="minorHAnsi"/>
        </w:rPr>
      </w:pPr>
    </w:p>
    <w:p w14:paraId="666F2336" w14:textId="77777777" w:rsidR="00BC005B" w:rsidRDefault="00BC005B" w:rsidP="00FE2020">
      <w:pPr>
        <w:ind w:right="50"/>
        <w:jc w:val="both"/>
        <w:rPr>
          <w:rFonts w:cstheme="minorHAnsi"/>
        </w:rPr>
      </w:pPr>
    </w:p>
    <w:p w14:paraId="28CC71CF" w14:textId="77777777" w:rsidR="00BC005B" w:rsidRDefault="00BC005B" w:rsidP="00FE2020">
      <w:pPr>
        <w:ind w:right="50"/>
        <w:jc w:val="both"/>
        <w:rPr>
          <w:rFonts w:cstheme="minorHAnsi"/>
        </w:rPr>
      </w:pPr>
    </w:p>
    <w:p w14:paraId="42F619B8" w14:textId="77777777" w:rsidR="00BC005B" w:rsidRDefault="00BC005B" w:rsidP="00FE2020">
      <w:pPr>
        <w:ind w:right="50"/>
        <w:jc w:val="both"/>
        <w:rPr>
          <w:rFonts w:cstheme="minorHAnsi"/>
        </w:rPr>
      </w:pPr>
    </w:p>
    <w:p w14:paraId="65479454" w14:textId="77777777" w:rsidR="00BC005B" w:rsidRDefault="00BC005B" w:rsidP="00FE2020">
      <w:pPr>
        <w:ind w:right="50"/>
        <w:jc w:val="both"/>
        <w:rPr>
          <w:rFonts w:cstheme="minorHAnsi"/>
        </w:rPr>
      </w:pPr>
    </w:p>
    <w:p w14:paraId="0867C79D" w14:textId="77777777" w:rsidR="00BC005B" w:rsidRPr="00FE2020" w:rsidRDefault="00BC005B" w:rsidP="00FE2020">
      <w:pPr>
        <w:ind w:right="50"/>
        <w:jc w:val="both"/>
        <w:rPr>
          <w:rFonts w:cstheme="minorHAnsi"/>
        </w:rPr>
      </w:pPr>
    </w:p>
    <w:p w14:paraId="5B799F78" w14:textId="77777777" w:rsidR="00711AE1" w:rsidRPr="00FE2020" w:rsidRDefault="00711AE1" w:rsidP="00FE2020">
      <w:pPr>
        <w:ind w:right="50"/>
        <w:jc w:val="both"/>
        <w:rPr>
          <w:rFonts w:cstheme="minorHAnsi"/>
        </w:rPr>
      </w:pPr>
    </w:p>
    <w:p w14:paraId="63E7A086" w14:textId="77777777" w:rsidR="00711AE1" w:rsidRPr="00FE2020" w:rsidRDefault="00711AE1" w:rsidP="00FE2020">
      <w:pPr>
        <w:ind w:right="50"/>
        <w:jc w:val="both"/>
        <w:rPr>
          <w:rFonts w:cstheme="minorHAnsi"/>
        </w:rPr>
      </w:pPr>
    </w:p>
    <w:p w14:paraId="48061E07" w14:textId="77777777" w:rsidR="00711AE1" w:rsidRPr="00FE2020" w:rsidRDefault="00711AE1" w:rsidP="00FE2020">
      <w:pPr>
        <w:ind w:right="50"/>
        <w:jc w:val="both"/>
        <w:rPr>
          <w:rFonts w:cstheme="minorHAnsi"/>
        </w:rPr>
      </w:pPr>
    </w:p>
    <w:p w14:paraId="2DBADB38" w14:textId="77777777" w:rsidR="00711AE1" w:rsidRPr="00FE2020" w:rsidRDefault="00711AE1" w:rsidP="00FE2020">
      <w:pPr>
        <w:ind w:right="50"/>
        <w:jc w:val="both"/>
        <w:rPr>
          <w:rFonts w:cstheme="minorHAnsi"/>
        </w:rPr>
      </w:pPr>
    </w:p>
    <w:p w14:paraId="2BBA0BA4" w14:textId="77777777" w:rsidR="00711AE1" w:rsidRPr="00FE2020" w:rsidRDefault="00711AE1" w:rsidP="00FE2020">
      <w:pPr>
        <w:ind w:right="50"/>
        <w:jc w:val="both"/>
        <w:rPr>
          <w:rFonts w:cstheme="minorHAnsi"/>
        </w:rPr>
      </w:pPr>
    </w:p>
    <w:p w14:paraId="1B5D4D1A" w14:textId="77777777" w:rsidR="00711AE1" w:rsidRPr="00FE2020" w:rsidRDefault="00711AE1" w:rsidP="00FE2020">
      <w:pPr>
        <w:ind w:right="50"/>
        <w:jc w:val="both"/>
        <w:rPr>
          <w:rFonts w:cstheme="minorHAnsi"/>
          <w:noProof w:val="0"/>
        </w:rPr>
      </w:pPr>
      <w:r w:rsidRPr="00FE2020">
        <w:rPr>
          <w:rFonts w:cstheme="minorHAnsi"/>
        </w:rPr>
        <w:t>DOSTAVITI:</w:t>
      </w:r>
    </w:p>
    <w:p w14:paraId="65638C99" w14:textId="77777777" w:rsidR="00711AE1" w:rsidRPr="00FE2020" w:rsidRDefault="00711AE1" w:rsidP="00711AE1">
      <w:pPr>
        <w:numPr>
          <w:ilvl w:val="0"/>
          <w:numId w:val="2"/>
        </w:numPr>
        <w:ind w:right="50"/>
        <w:jc w:val="both"/>
        <w:rPr>
          <w:rFonts w:cstheme="minorHAnsi"/>
        </w:rPr>
      </w:pPr>
      <w:r w:rsidRPr="00FE2020">
        <w:rPr>
          <w:rFonts w:cstheme="minorHAnsi"/>
        </w:rPr>
        <w:t xml:space="preserve">Gradskom vijeću Grada Požege, ovdje </w:t>
      </w:r>
    </w:p>
    <w:p w14:paraId="3715C597" w14:textId="65DAE687" w:rsidR="00BC005B" w:rsidRDefault="00711AE1" w:rsidP="00711AE1">
      <w:pPr>
        <w:numPr>
          <w:ilvl w:val="0"/>
          <w:numId w:val="2"/>
        </w:numPr>
        <w:ind w:right="50"/>
        <w:jc w:val="both"/>
        <w:rPr>
          <w:rFonts w:cstheme="minorHAnsi"/>
        </w:rPr>
      </w:pPr>
      <w:r w:rsidRPr="00FE2020">
        <w:rPr>
          <w:rFonts w:cstheme="minorHAnsi"/>
        </w:rPr>
        <w:t>Pismohrani, ovdje.</w:t>
      </w:r>
    </w:p>
    <w:p w14:paraId="19CAA7D4" w14:textId="77777777" w:rsidR="00BC005B" w:rsidRDefault="00BC005B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BC005B" w14:paraId="36872810" w14:textId="77777777" w:rsidTr="00BC005B">
        <w:trPr>
          <w:trHeight w:val="365"/>
        </w:trPr>
        <w:tc>
          <w:tcPr>
            <w:tcW w:w="3261" w:type="dxa"/>
          </w:tcPr>
          <w:p w14:paraId="15A0025B" w14:textId="77777777" w:rsidR="00BC005B" w:rsidRDefault="00BC005B" w:rsidP="00BC005B">
            <w:pPr>
              <w:contextualSpacing/>
              <w:rPr>
                <w:rFonts w:ascii="PDF417x" w:eastAsia="Times New Roman" w:hAnsi="PDF417x" w:cs="Times New Roman"/>
              </w:rPr>
            </w:pPr>
            <w:bookmarkStart w:id="7" w:name="_Hlk75435380"/>
            <w:bookmarkStart w:id="8" w:name="_Hlk135305531"/>
            <w:bookmarkStart w:id="9" w:name="_Hlk511380742"/>
            <w:bookmarkStart w:id="10" w:name="_Hlk511382806"/>
            <w:bookmarkStart w:id="11" w:name="_Hlk517250662"/>
            <w:bookmarkStart w:id="12" w:name="_Hlk517185128"/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+*xfs*pvs*lsu*cvA*xBj*tCi*llc*tAr*uEw*nqk*pBk*-</w:t>
            </w:r>
            <w:r>
              <w:rPr>
                <w:rFonts w:ascii="PDF417x" w:eastAsia="Times New Roman" w:hAnsi="PDF417x" w:cs="Times New Roman"/>
              </w:rPr>
              <w:br/>
              <w:t>+*yqw*bjt*ypk*wCo*ugc*dzi*lro*rdz*Bbo*jus*zew*-</w:t>
            </w:r>
            <w:r>
              <w:rPr>
                <w:rFonts w:ascii="PDF417x" w:eastAsia="Times New Roman" w:hAnsi="PDF417x" w:cs="Times New Roman"/>
              </w:rPr>
              <w:br/>
              <w:t>+*eDs*lyd*lyd*lyd*lyd*ika*iDi*tjl*zfq*DCb*zfE*-</w:t>
            </w:r>
            <w:r>
              <w:rPr>
                <w:rFonts w:ascii="PDF417x" w:eastAsia="Times New Roman" w:hAnsi="PDF417x" w:cs="Times New Roman"/>
              </w:rPr>
              <w:br/>
              <w:t>+*ftw*ckk*dxw*kqw*CCk*gis*Cwi*koD*gac*kpk*onA*-</w:t>
            </w:r>
            <w:r>
              <w:rPr>
                <w:rFonts w:ascii="PDF417x" w:eastAsia="Times New Roman" w:hAnsi="PDF417x" w:cs="Times New Roman"/>
              </w:rPr>
              <w:br/>
              <w:t>+*ftA*hbw*ydr*wfr*vik*tji*krB*yDe*sCh*qbl*uws*-</w:t>
            </w:r>
            <w:r>
              <w:rPr>
                <w:rFonts w:ascii="PDF417x" w:eastAsia="Times New Roman" w:hAnsi="PDF417x" w:cs="Times New Roman"/>
              </w:rPr>
              <w:br/>
              <w:t>+*xjq*FBw*wFx*zFv*xjC*nua*rcw*rma*jEk*EBj*uzq*-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AAC6D81" w14:textId="77777777" w:rsidR="00BC005B" w:rsidRPr="00BC005B" w:rsidRDefault="00BC005B" w:rsidP="00BC005B">
      <w:pPr>
        <w:spacing w:after="160" w:line="259" w:lineRule="auto"/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BC005B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53F1C9F3" w14:textId="2EC956A4" w:rsidR="00BC005B" w:rsidRPr="00BC005B" w:rsidRDefault="00BC005B" w:rsidP="00BC005B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13" w:name="_Hlk511391266"/>
      <w:bookmarkEnd w:id="7"/>
      <w:r w:rsidRPr="00BC005B">
        <w:rPr>
          <w:rFonts w:ascii="Calibri" w:eastAsia="Times New Roman" w:hAnsi="Calibri" w:cs="Calibri"/>
          <w:lang w:eastAsia="hr-HR"/>
        </w:rPr>
        <w:drawing>
          <wp:inline distT="0" distB="0" distL="0" distR="0" wp14:anchorId="5461E574" wp14:editId="1A8D88B6">
            <wp:extent cx="314325" cy="428625"/>
            <wp:effectExtent l="0" t="0" r="9525" b="9525"/>
            <wp:docPr id="149203751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D522E" w14:textId="77777777" w:rsidR="00BC005B" w:rsidRPr="00BC005B" w:rsidRDefault="00BC005B" w:rsidP="00BC005B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C005B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2EA6A5EC" w14:textId="77777777" w:rsidR="00BC005B" w:rsidRPr="00BC005B" w:rsidRDefault="00BC005B" w:rsidP="00BC005B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C005B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4A382846" w14:textId="2DD2BEB1" w:rsidR="00BC005B" w:rsidRPr="00BC005B" w:rsidRDefault="00BC005B" w:rsidP="00BC005B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C005B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3840" behindDoc="0" locked="0" layoutInCell="1" allowOverlap="1" wp14:anchorId="5468D28A" wp14:editId="365674F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442737684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05B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676DE197" w14:textId="77777777" w:rsidR="00BC005B" w:rsidRPr="00BC005B" w:rsidRDefault="00BC005B" w:rsidP="00BC005B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C005B">
        <w:rPr>
          <w:rFonts w:ascii="Calibri" w:eastAsia="Times New Roman" w:hAnsi="Calibri" w:cs="Calibri"/>
          <w:noProof w:val="0"/>
          <w:lang w:eastAsia="hr-HR"/>
        </w:rPr>
        <w:t xml:space="preserve">Gradsko </w:t>
      </w:r>
      <w:bookmarkEnd w:id="8"/>
      <w:r w:rsidRPr="00BC005B">
        <w:rPr>
          <w:rFonts w:ascii="Calibri" w:eastAsia="Times New Roman" w:hAnsi="Calibri" w:cs="Calibri"/>
          <w:noProof w:val="0"/>
          <w:lang w:eastAsia="hr-HR"/>
        </w:rPr>
        <w:t>vijeće</w:t>
      </w:r>
    </w:p>
    <w:bookmarkEnd w:id="9"/>
    <w:bookmarkEnd w:id="10"/>
    <w:bookmarkEnd w:id="11"/>
    <w:bookmarkEnd w:id="12"/>
    <w:bookmarkEnd w:id="13"/>
    <w:p w14:paraId="0AB84C5B" w14:textId="77777777" w:rsidR="00711AE1" w:rsidRDefault="00711AE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230-01/24-01/1 </w:t>
      </w:r>
    </w:p>
    <w:p w14:paraId="5B5606EA" w14:textId="77777777" w:rsidR="00711AE1" w:rsidRDefault="00711AE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2177-1-02/01-24-1</w:t>
      </w:r>
    </w:p>
    <w:p w14:paraId="0E542045" w14:textId="43B4248B" w:rsidR="00711AE1" w:rsidRDefault="00711AE1" w:rsidP="00405D94">
      <w:pPr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377C5B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rujna 2024.</w:t>
      </w:r>
    </w:p>
    <w:p w14:paraId="4C66A1B3" w14:textId="77777777" w:rsidR="00711AE1" w:rsidRDefault="00711AE1">
      <w:pPr>
        <w:spacing w:after="240"/>
      </w:pPr>
    </w:p>
    <w:p w14:paraId="1856376E" w14:textId="19F27B6C" w:rsidR="00711AE1" w:rsidRPr="00FA4B55" w:rsidRDefault="00711AE1" w:rsidP="00BC005B">
      <w:pPr>
        <w:spacing w:after="240"/>
        <w:ind w:right="50" w:firstLine="708"/>
        <w:jc w:val="both"/>
        <w:rPr>
          <w:rFonts w:cstheme="minorHAnsi"/>
          <w:noProof w:val="0"/>
        </w:rPr>
      </w:pPr>
      <w:r w:rsidRPr="00FA4B55">
        <w:rPr>
          <w:rFonts w:eastAsia="Calibri" w:cstheme="minorHAnsi"/>
        </w:rPr>
        <w:t xml:space="preserve">Na temelju članka 17. stavka 1. podstavka 2. Zakona o sustavu civilne zaštite (Narodne novine, broj: 82/15., 118/18., 31/20., 20/21. i 114/22.), članka 35. stasvka 1. točke 2. Zakona o lokalnoj i područnoj (regionalnoj) samoupravi </w:t>
      </w:r>
      <w:r w:rsidRPr="00FA4B55">
        <w:rPr>
          <w:rFonts w:cstheme="minorHAnsi"/>
        </w:rPr>
        <w:t xml:space="preserve">(Narodne novine, broj: </w:t>
      </w:r>
      <w:r w:rsidRPr="00FA4B55">
        <w:rPr>
          <w:rFonts w:eastAsia="SimSun" w:cstheme="minorHAnsi"/>
          <w:lang w:eastAsia="zh-CN" w:bidi="hi-IN"/>
        </w:rPr>
        <w:t>33/01</w:t>
      </w:r>
      <w:r w:rsidR="006D1D48">
        <w:rPr>
          <w:rFonts w:eastAsia="SimSun" w:cstheme="minorHAnsi"/>
          <w:lang w:eastAsia="zh-CN" w:bidi="hi-IN"/>
        </w:rPr>
        <w:t>.</w:t>
      </w:r>
      <w:r w:rsidRPr="00FA4B55">
        <w:rPr>
          <w:rFonts w:eastAsia="SimSun" w:cstheme="minorHAnsi"/>
          <w:lang w:eastAsia="zh-CN" w:bidi="hi-IN"/>
        </w:rPr>
        <w:t xml:space="preserve">, 60/01.- vjerodostojno tumačenje, 129/05., 109/07., 125/08., 36/09., 150/11., 144/12., 19/13.- pročišćeni tekst, 137/15.- ispravak, 123/17., 98/19. i 144/20.) </w:t>
      </w:r>
      <w:r w:rsidRPr="00FA4B55">
        <w:rPr>
          <w:rFonts w:eastAsia="Calibri" w:cstheme="minorHAnsi"/>
        </w:rPr>
        <w:t xml:space="preserve">i </w:t>
      </w:r>
      <w:bookmarkStart w:id="14" w:name="_Hlk176774016"/>
      <w:r w:rsidRPr="00FA4B55">
        <w:rPr>
          <w:rFonts w:eastAsia="Calibri" w:cstheme="minorHAnsi"/>
        </w:rPr>
        <w:t>članka 39. stavka 1. podstavka 3. Statuta Grada Požege (Službene novine Grada Požege, broj: 2/21. i 11/22)</w:t>
      </w:r>
      <w:bookmarkEnd w:id="14"/>
      <w:r w:rsidRPr="00FA4B55">
        <w:rPr>
          <w:rFonts w:cstheme="minorHAnsi"/>
        </w:rPr>
        <w:t xml:space="preserve">, </w:t>
      </w:r>
      <w:r w:rsidRPr="00FA4B55">
        <w:rPr>
          <w:rFonts w:eastAsia="Calibri" w:cstheme="minorHAnsi"/>
        </w:rPr>
        <w:t xml:space="preserve">Gradsko vijeće </w:t>
      </w:r>
      <w:r w:rsidRPr="00FA4B55">
        <w:rPr>
          <w:rFonts w:cstheme="minorHAnsi"/>
        </w:rPr>
        <w:t xml:space="preserve">Grada Požege, na svojoj 30. sjednici. održanoj dana </w:t>
      </w:r>
      <w:r w:rsidR="00377C5B">
        <w:rPr>
          <w:rFonts w:cstheme="minorHAnsi"/>
        </w:rPr>
        <w:t xml:space="preserve">__. </w:t>
      </w:r>
      <w:r w:rsidRPr="00FA4B55">
        <w:rPr>
          <w:rFonts w:cstheme="minorHAnsi"/>
        </w:rPr>
        <w:t>rujna 2024. godine, donosi</w:t>
      </w:r>
    </w:p>
    <w:p w14:paraId="18CF3064" w14:textId="77777777" w:rsidR="00711AE1" w:rsidRPr="00BC005B" w:rsidRDefault="00711AE1" w:rsidP="00943C95">
      <w:pPr>
        <w:jc w:val="center"/>
        <w:rPr>
          <w:rFonts w:eastAsia="Calibri" w:cstheme="minorHAnsi"/>
        </w:rPr>
      </w:pPr>
      <w:r w:rsidRPr="00BC005B">
        <w:rPr>
          <w:rFonts w:eastAsia="Calibri" w:cstheme="minorHAnsi"/>
        </w:rPr>
        <w:t>O D L U K U</w:t>
      </w:r>
    </w:p>
    <w:p w14:paraId="5F8031A3" w14:textId="6EEF2944" w:rsidR="00711AE1" w:rsidRPr="00BC005B" w:rsidRDefault="00711AE1" w:rsidP="00BC005B">
      <w:pPr>
        <w:spacing w:after="240"/>
        <w:jc w:val="center"/>
        <w:rPr>
          <w:rFonts w:eastAsia="Calibri" w:cstheme="minorHAnsi"/>
        </w:rPr>
      </w:pPr>
      <w:r w:rsidRPr="00BC005B">
        <w:rPr>
          <w:rFonts w:eastAsia="Calibri" w:cstheme="minorHAnsi"/>
        </w:rPr>
        <w:t xml:space="preserve">o donošenju Procjene rizika od velikih nesreća za </w:t>
      </w:r>
      <w:r w:rsidR="00DD56A0" w:rsidRPr="00BC005B">
        <w:rPr>
          <w:rFonts w:eastAsia="Calibri" w:cstheme="minorHAnsi"/>
        </w:rPr>
        <w:t>g</w:t>
      </w:r>
      <w:r w:rsidRPr="00BC005B">
        <w:rPr>
          <w:rFonts w:eastAsia="Calibri" w:cstheme="minorHAnsi"/>
        </w:rPr>
        <w:t>rad Požegu</w:t>
      </w:r>
    </w:p>
    <w:p w14:paraId="2F110D98" w14:textId="77777777" w:rsidR="00711AE1" w:rsidRPr="00FA4B55" w:rsidRDefault="00711AE1" w:rsidP="00BC005B">
      <w:pPr>
        <w:spacing w:after="240"/>
        <w:jc w:val="center"/>
        <w:rPr>
          <w:rFonts w:eastAsia="Calibri" w:cstheme="minorHAnsi"/>
        </w:rPr>
      </w:pPr>
      <w:r w:rsidRPr="00FA4B55">
        <w:rPr>
          <w:rFonts w:eastAsia="Calibri" w:cstheme="minorHAnsi"/>
        </w:rPr>
        <w:t>I.</w:t>
      </w:r>
    </w:p>
    <w:p w14:paraId="7F0261B2" w14:textId="2B22EA6E" w:rsidR="00711AE1" w:rsidRPr="00FA4B55" w:rsidRDefault="00711AE1" w:rsidP="00BC005B">
      <w:pPr>
        <w:spacing w:after="240"/>
        <w:ind w:firstLine="708"/>
        <w:jc w:val="both"/>
        <w:rPr>
          <w:rFonts w:eastAsia="Calibri" w:cstheme="minorHAnsi"/>
        </w:rPr>
      </w:pPr>
      <w:r w:rsidRPr="00FA4B55">
        <w:rPr>
          <w:rFonts w:eastAsia="Calibri" w:cstheme="minorHAnsi"/>
        </w:rPr>
        <w:t xml:space="preserve">Gradsko vijeće Grada Požege donosi Procjenu rizika od velikih nesreća za </w:t>
      </w:r>
      <w:r w:rsidR="00883DDB">
        <w:rPr>
          <w:rFonts w:eastAsia="Calibri" w:cstheme="minorHAnsi"/>
        </w:rPr>
        <w:t>g</w:t>
      </w:r>
      <w:r w:rsidRPr="00FA4B55">
        <w:rPr>
          <w:rFonts w:eastAsia="Calibri" w:cstheme="minorHAnsi"/>
        </w:rPr>
        <w:t xml:space="preserve">rad Požegu (u nastavku teksta: Procjena), sukladno </w:t>
      </w:r>
      <w:bookmarkStart w:id="15" w:name="_Hlk176778962"/>
      <w:r w:rsidRPr="00FA4B55">
        <w:rPr>
          <w:rFonts w:cstheme="minorHAnsi"/>
        </w:rPr>
        <w:t xml:space="preserve">Odluci o izradi Procjene rizika od velikih nesreća za područje </w:t>
      </w:r>
      <w:r w:rsidR="00883DDB">
        <w:rPr>
          <w:rFonts w:cstheme="minorHAnsi"/>
        </w:rPr>
        <w:t>g</w:t>
      </w:r>
      <w:r w:rsidRPr="00FA4B55">
        <w:rPr>
          <w:rFonts w:cstheme="minorHAnsi"/>
        </w:rPr>
        <w:t>rada Požege</w:t>
      </w:r>
      <w:bookmarkEnd w:id="15"/>
      <w:r w:rsidRPr="00FA4B55">
        <w:rPr>
          <w:rFonts w:cstheme="minorHAnsi"/>
        </w:rPr>
        <w:t xml:space="preserve">, </w:t>
      </w:r>
      <w:bookmarkStart w:id="16" w:name="_Hlk176774671"/>
      <w:r w:rsidRPr="00FA4B55">
        <w:rPr>
          <w:rFonts w:eastAsiaTheme="minorEastAsia" w:cstheme="minorHAnsi"/>
        </w:rPr>
        <w:t>KLASA: 214-01/24-01/1, URBROJ: 2177-01-07-01/5-24-1, od 19. travnja 2024. godine</w:t>
      </w:r>
      <w:bookmarkEnd w:id="16"/>
      <w:r w:rsidRPr="00FA4B55">
        <w:rPr>
          <w:rFonts w:eastAsiaTheme="minorEastAsia" w:cstheme="minorHAnsi"/>
        </w:rPr>
        <w:t xml:space="preserve"> i</w:t>
      </w:r>
      <w:r w:rsidRPr="00FA4B55">
        <w:rPr>
          <w:rFonts w:cstheme="minorHAnsi"/>
        </w:rPr>
        <w:t xml:space="preserve"> </w:t>
      </w:r>
      <w:r w:rsidRPr="00FA4B55">
        <w:rPr>
          <w:rFonts w:eastAsia="Calibri" w:cstheme="minorHAnsi"/>
        </w:rPr>
        <w:t xml:space="preserve">Odluci </w:t>
      </w:r>
      <w:r w:rsidRPr="00FA4B55">
        <w:rPr>
          <w:rFonts w:cstheme="minorHAnsi"/>
        </w:rPr>
        <w:t xml:space="preserve">o osnivanju Radne skupine za izradu procjene rizika od velikih nesreća za područje grada Požege, KLASA: 214-01/24-01/1, URBROJ: 2177-01-07-01/5-24-2 od 19. travnja 2024. godine. </w:t>
      </w:r>
    </w:p>
    <w:p w14:paraId="347E2820" w14:textId="77777777" w:rsidR="00711AE1" w:rsidRPr="00FA4B55" w:rsidRDefault="00711AE1" w:rsidP="00BC005B">
      <w:pPr>
        <w:spacing w:after="240"/>
        <w:jc w:val="center"/>
        <w:rPr>
          <w:rFonts w:eastAsia="Calibri" w:cstheme="minorHAnsi"/>
        </w:rPr>
      </w:pPr>
      <w:r w:rsidRPr="00FA4B55">
        <w:rPr>
          <w:rFonts w:eastAsia="Calibri" w:cstheme="minorHAnsi"/>
        </w:rPr>
        <w:t>II.</w:t>
      </w:r>
    </w:p>
    <w:p w14:paraId="3F7038DD" w14:textId="6048BD57" w:rsidR="00711AE1" w:rsidRPr="00FA4B55" w:rsidRDefault="00711AE1" w:rsidP="00BC005B">
      <w:pPr>
        <w:spacing w:after="240"/>
        <w:ind w:firstLine="708"/>
        <w:jc w:val="both"/>
        <w:rPr>
          <w:rFonts w:eastAsia="Calibri" w:cstheme="minorHAnsi"/>
        </w:rPr>
      </w:pPr>
      <w:r w:rsidRPr="00FA4B55">
        <w:rPr>
          <w:rFonts w:eastAsia="Calibri" w:cstheme="minorHAnsi"/>
        </w:rPr>
        <w:t xml:space="preserve">Procjena rizika od velikih nesreća za </w:t>
      </w:r>
      <w:r w:rsidR="00883DDB">
        <w:rPr>
          <w:rFonts w:eastAsia="Calibri" w:cstheme="minorHAnsi"/>
        </w:rPr>
        <w:t>g</w:t>
      </w:r>
      <w:r w:rsidRPr="00FA4B55">
        <w:rPr>
          <w:rFonts w:eastAsia="Calibri" w:cstheme="minorHAnsi"/>
        </w:rPr>
        <w:t xml:space="preserve">rad Požegu nalazi se u prilogu i </w:t>
      </w:r>
      <w:r w:rsidR="00377C5B">
        <w:rPr>
          <w:rFonts w:eastAsia="Calibri" w:cstheme="minorHAnsi"/>
        </w:rPr>
        <w:t xml:space="preserve">čini </w:t>
      </w:r>
      <w:r w:rsidRPr="00FA4B55">
        <w:rPr>
          <w:rFonts w:eastAsia="Calibri" w:cstheme="minorHAnsi"/>
        </w:rPr>
        <w:t>sastavni je dio ove Odluke.</w:t>
      </w:r>
    </w:p>
    <w:p w14:paraId="3C6D9FCA" w14:textId="77777777" w:rsidR="00711AE1" w:rsidRPr="00FA4B55" w:rsidRDefault="00711AE1" w:rsidP="00BC005B">
      <w:pPr>
        <w:spacing w:after="240"/>
        <w:jc w:val="center"/>
        <w:rPr>
          <w:rFonts w:eastAsia="Calibri" w:cstheme="minorHAnsi"/>
        </w:rPr>
      </w:pPr>
      <w:r w:rsidRPr="00FA4B55">
        <w:rPr>
          <w:rFonts w:eastAsia="Calibri" w:cstheme="minorHAnsi"/>
        </w:rPr>
        <w:t>III.</w:t>
      </w:r>
    </w:p>
    <w:p w14:paraId="63D0FF3A" w14:textId="210DDA81" w:rsidR="00711AE1" w:rsidRPr="00FA4B55" w:rsidRDefault="00711AE1" w:rsidP="00BC005B">
      <w:pPr>
        <w:spacing w:after="240"/>
        <w:ind w:firstLine="708"/>
        <w:jc w:val="both"/>
        <w:rPr>
          <w:rFonts w:eastAsia="Times New Roman" w:cstheme="minorHAnsi"/>
          <w:color w:val="000000"/>
          <w:lang w:eastAsia="hr-HR"/>
        </w:rPr>
      </w:pPr>
      <w:r w:rsidRPr="00FA4B55">
        <w:rPr>
          <w:rFonts w:eastAsia="Calibri" w:cstheme="minorHAnsi"/>
        </w:rPr>
        <w:t>Ova Odluka stupa na snagu osmog dana od dana objave u  Službenom novinama Grada Požege</w:t>
      </w:r>
    </w:p>
    <w:p w14:paraId="15384303" w14:textId="77777777" w:rsidR="00711AE1" w:rsidRPr="00FA4B55" w:rsidRDefault="00711AE1">
      <w:pPr>
        <w:spacing w:after="240"/>
        <w:rPr>
          <w:rFonts w:cstheme="minorHAnsi"/>
        </w:rPr>
      </w:pPr>
    </w:p>
    <w:p w14:paraId="2A6F8549" w14:textId="77777777" w:rsidR="00711AE1" w:rsidRPr="00FA4B55" w:rsidRDefault="00711AE1" w:rsidP="006F66A9">
      <w:pPr>
        <w:ind w:left="5954"/>
        <w:jc w:val="center"/>
        <w:rPr>
          <w:rFonts w:cstheme="minorHAnsi"/>
          <w:b/>
          <w:noProof w:val="0"/>
        </w:rPr>
      </w:pPr>
      <w:r w:rsidRPr="00FA4B55">
        <w:rPr>
          <w:rFonts w:cstheme="minorHAnsi"/>
        </w:rPr>
        <w:t>PREDSJEDNIK</w:t>
      </w:r>
    </w:p>
    <w:p w14:paraId="13590808" w14:textId="2D8B660C" w:rsidR="00BC005B" w:rsidRDefault="00711AE1" w:rsidP="006F66A9">
      <w:pPr>
        <w:ind w:left="5954"/>
        <w:jc w:val="center"/>
        <w:rPr>
          <w:rFonts w:cstheme="minorHAnsi"/>
          <w:bCs/>
        </w:rPr>
      </w:pPr>
      <w:r w:rsidRPr="00FA4B55">
        <w:rPr>
          <w:rFonts w:cstheme="minorHAnsi"/>
          <w:bCs/>
        </w:rPr>
        <w:t>Matej Begić, dip.ing.šum.</w:t>
      </w:r>
    </w:p>
    <w:p w14:paraId="57D69DAE" w14:textId="77777777" w:rsidR="00BC005B" w:rsidRDefault="00BC005B">
      <w:pPr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14:paraId="33E489CB" w14:textId="77777777" w:rsidR="00711AE1" w:rsidRPr="00DD56A0" w:rsidRDefault="00711AE1" w:rsidP="00E16B70">
      <w:pPr>
        <w:jc w:val="center"/>
        <w:rPr>
          <w:rFonts w:eastAsia="Calibri" w:cstheme="minorHAnsi"/>
          <w:noProof w:val="0"/>
        </w:rPr>
      </w:pPr>
      <w:r w:rsidRPr="00DD56A0">
        <w:rPr>
          <w:rFonts w:eastAsia="Calibri" w:cstheme="minorHAnsi"/>
        </w:rPr>
        <w:lastRenderedPageBreak/>
        <w:t xml:space="preserve">O b r a z l o ž e n j e </w:t>
      </w:r>
    </w:p>
    <w:p w14:paraId="61870198" w14:textId="7AE1186D" w:rsidR="00711AE1" w:rsidRPr="00DD56A0" w:rsidRDefault="00711AE1" w:rsidP="00BC005B">
      <w:pPr>
        <w:spacing w:after="240"/>
        <w:jc w:val="center"/>
        <w:rPr>
          <w:rFonts w:eastAsia="Calibri" w:cstheme="minorHAnsi"/>
        </w:rPr>
      </w:pPr>
      <w:r w:rsidRPr="00DD56A0">
        <w:rPr>
          <w:rFonts w:eastAsia="Calibri" w:cstheme="minorHAnsi"/>
        </w:rPr>
        <w:t xml:space="preserve">uz Odluku o donošenju Procjene rizika od velikih nesreća za </w:t>
      </w:r>
      <w:r w:rsidR="00883DDB" w:rsidRPr="00DD56A0">
        <w:rPr>
          <w:rFonts w:eastAsia="Calibri" w:cstheme="minorHAnsi"/>
        </w:rPr>
        <w:t>g</w:t>
      </w:r>
      <w:r w:rsidRPr="00DD56A0">
        <w:rPr>
          <w:rFonts w:eastAsia="Calibri" w:cstheme="minorHAnsi"/>
        </w:rPr>
        <w:t xml:space="preserve">rad Požegu </w:t>
      </w:r>
    </w:p>
    <w:p w14:paraId="3E94F7C5" w14:textId="77777777" w:rsidR="00711AE1" w:rsidRPr="00DD56A0" w:rsidRDefault="00711AE1" w:rsidP="00BC005B">
      <w:pPr>
        <w:jc w:val="both"/>
        <w:rPr>
          <w:rFonts w:eastAsia="Times New Roman" w:cstheme="minorHAnsi"/>
        </w:rPr>
      </w:pPr>
    </w:p>
    <w:p w14:paraId="73F20832" w14:textId="3BFF326B" w:rsidR="00711AE1" w:rsidRPr="00DD56A0" w:rsidRDefault="00711AE1" w:rsidP="00BC005B">
      <w:pPr>
        <w:spacing w:after="240"/>
        <w:ind w:firstLine="708"/>
        <w:jc w:val="both"/>
        <w:rPr>
          <w:rFonts w:eastAsia="Calibri" w:cstheme="minorHAnsi"/>
        </w:rPr>
      </w:pPr>
      <w:r w:rsidRPr="00DD56A0">
        <w:rPr>
          <w:rFonts w:cstheme="minorHAnsi"/>
        </w:rPr>
        <w:t xml:space="preserve">Pravni temelj za donošenje Procjene rizika od velikih nesreća za </w:t>
      </w:r>
      <w:r w:rsidR="00883DDB" w:rsidRPr="00DD56A0">
        <w:rPr>
          <w:rFonts w:cstheme="minorHAnsi"/>
        </w:rPr>
        <w:t>g</w:t>
      </w:r>
      <w:r w:rsidRPr="00DD56A0">
        <w:rPr>
          <w:rFonts w:cstheme="minorHAnsi"/>
        </w:rPr>
        <w:t xml:space="preserve">rad Požegu je članak 17. stavak 1. podstavak 2. Zakona o sustavu civilne zaštite (Narodne novine, broj: 82/15., 118/18., 31/20., 20/21. i 114/22.), članak 35. </w:t>
      </w:r>
      <w:r w:rsidR="00377C5B">
        <w:rPr>
          <w:rFonts w:cstheme="minorHAnsi"/>
        </w:rPr>
        <w:t xml:space="preserve">stavka 1. točke 2.  </w:t>
      </w:r>
      <w:r w:rsidRPr="00DD56A0">
        <w:rPr>
          <w:rFonts w:cstheme="minorHAnsi"/>
        </w:rPr>
        <w:t>Zakona o lokalnoj i područnoj (regionalnoj) samoupravi (Narodne novine, broj: : 33/01, 60/01.- vjerodostojno tumačenje, 129/05., 109/07., 125/08., 36/09., 150/11., 144/12., 19/13.- pročišćeni tekst, 137/15.- ispravak, 123/17., 98/19. i 144/20.)</w:t>
      </w:r>
      <w:r w:rsidRPr="00DD56A0">
        <w:rPr>
          <w:rFonts w:cstheme="minorHAnsi"/>
          <w:color w:val="000000"/>
        </w:rPr>
        <w:t xml:space="preserve"> i </w:t>
      </w:r>
      <w:r w:rsidRPr="00DD56A0">
        <w:rPr>
          <w:rFonts w:eastAsia="Calibri" w:cstheme="minorHAnsi"/>
        </w:rPr>
        <w:t>član</w:t>
      </w:r>
      <w:r w:rsidR="00377C5B">
        <w:rPr>
          <w:rFonts w:eastAsia="Calibri" w:cstheme="minorHAnsi"/>
        </w:rPr>
        <w:t xml:space="preserve">ka </w:t>
      </w:r>
      <w:r w:rsidRPr="00DD56A0">
        <w:rPr>
          <w:rFonts w:eastAsia="Calibri" w:cstheme="minorHAnsi"/>
        </w:rPr>
        <w:t>39. stavka 1. podstavka 3. Statuta Grada Požege (Službene novine Grada Požege, broj: 2/21. i 11/22)</w:t>
      </w:r>
      <w:r w:rsidRPr="00DD56A0">
        <w:rPr>
          <w:rFonts w:cstheme="minorHAnsi"/>
        </w:rPr>
        <w:t xml:space="preserve">.  </w:t>
      </w:r>
    </w:p>
    <w:p w14:paraId="2B2B8D2D" w14:textId="6AF132DC" w:rsidR="00711AE1" w:rsidRPr="00DD56A0" w:rsidRDefault="00711AE1" w:rsidP="00BC005B">
      <w:pPr>
        <w:autoSpaceDE w:val="0"/>
        <w:autoSpaceDN w:val="0"/>
        <w:adjustRightInd w:val="0"/>
        <w:spacing w:after="240"/>
        <w:ind w:firstLine="708"/>
        <w:jc w:val="both"/>
        <w:rPr>
          <w:rFonts w:cstheme="minorHAnsi"/>
          <w:color w:val="000000"/>
        </w:rPr>
      </w:pPr>
      <w:r w:rsidRPr="00DD56A0">
        <w:rPr>
          <w:rFonts w:cstheme="minorHAnsi"/>
          <w:color w:val="000000"/>
        </w:rPr>
        <w:t xml:space="preserve">Procjenom rizika utvrdit će se rizici i prijetnje koje mogu zadesiti područje </w:t>
      </w:r>
      <w:r w:rsidR="00883DDB" w:rsidRPr="00DD56A0">
        <w:rPr>
          <w:rFonts w:cstheme="minorHAnsi"/>
          <w:color w:val="000000"/>
        </w:rPr>
        <w:t>g</w:t>
      </w:r>
      <w:r w:rsidRPr="00DD56A0">
        <w:rPr>
          <w:rFonts w:cstheme="minorHAnsi"/>
          <w:color w:val="000000"/>
        </w:rPr>
        <w:t>rada Požege i analizirati postojeće snage sustava civilne zaštite kao mogući odgovor na utvrđene rizike  i prijetnje.</w:t>
      </w:r>
    </w:p>
    <w:p w14:paraId="1635B0D5" w14:textId="24A859C2" w:rsidR="00711AE1" w:rsidRPr="00DD56A0" w:rsidRDefault="00711AE1" w:rsidP="00E16B70">
      <w:pPr>
        <w:autoSpaceDE w:val="0"/>
        <w:autoSpaceDN w:val="0"/>
        <w:adjustRightInd w:val="0"/>
        <w:ind w:firstLine="708"/>
        <w:jc w:val="both"/>
        <w:rPr>
          <w:rFonts w:cstheme="minorHAnsi"/>
          <w:color w:val="000000"/>
        </w:rPr>
      </w:pPr>
      <w:r w:rsidRPr="00DD56A0">
        <w:rPr>
          <w:rFonts w:cstheme="minorHAnsi"/>
          <w:color w:val="000000"/>
        </w:rPr>
        <w:t xml:space="preserve">Mogući rizici na području </w:t>
      </w:r>
      <w:r w:rsidR="00883DDB" w:rsidRPr="00DD56A0">
        <w:rPr>
          <w:rFonts w:cstheme="minorHAnsi"/>
          <w:color w:val="000000"/>
        </w:rPr>
        <w:t>g</w:t>
      </w:r>
      <w:r w:rsidRPr="00DD56A0">
        <w:rPr>
          <w:rFonts w:cstheme="minorHAnsi"/>
          <w:color w:val="000000"/>
        </w:rPr>
        <w:t xml:space="preserve">rada Požege su  </w:t>
      </w:r>
    </w:p>
    <w:p w14:paraId="3E26AEEE" w14:textId="77777777" w:rsidR="00D001FC" w:rsidRPr="00DD56A0" w:rsidRDefault="00D001FC" w:rsidP="00D001FC">
      <w:pPr>
        <w:pStyle w:val="Odlomakpopisa"/>
        <w:numPr>
          <w:ilvl w:val="0"/>
          <w:numId w:val="3"/>
        </w:numPr>
        <w:spacing w:after="160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DD56A0">
        <w:rPr>
          <w:rFonts w:asciiTheme="minorHAnsi" w:hAnsiTheme="minorHAnsi" w:cstheme="minorHAnsi"/>
          <w:sz w:val="22"/>
          <w:szCs w:val="22"/>
          <w:lang w:val="hr-HR"/>
        </w:rPr>
        <w:t>ekstremne temperature</w:t>
      </w:r>
    </w:p>
    <w:p w14:paraId="4F5D98B5" w14:textId="77777777" w:rsidR="00D001FC" w:rsidRPr="00DD56A0" w:rsidRDefault="00D001FC" w:rsidP="00D001FC">
      <w:pPr>
        <w:pStyle w:val="Odlomakpopisa"/>
        <w:numPr>
          <w:ilvl w:val="0"/>
          <w:numId w:val="3"/>
        </w:numPr>
        <w:spacing w:after="160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DD56A0">
        <w:rPr>
          <w:rFonts w:asciiTheme="minorHAnsi" w:hAnsiTheme="minorHAnsi" w:cstheme="minorHAnsi"/>
          <w:sz w:val="22"/>
          <w:szCs w:val="22"/>
          <w:lang w:val="hr-HR"/>
        </w:rPr>
        <w:t>padaline kiša sa tučom</w:t>
      </w:r>
    </w:p>
    <w:p w14:paraId="3F82F016" w14:textId="77777777" w:rsidR="00D001FC" w:rsidRPr="00DD56A0" w:rsidRDefault="00D001FC" w:rsidP="00D001FC">
      <w:pPr>
        <w:pStyle w:val="Odlomakpopisa"/>
        <w:numPr>
          <w:ilvl w:val="0"/>
          <w:numId w:val="3"/>
        </w:numPr>
        <w:spacing w:after="160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DD56A0">
        <w:rPr>
          <w:rFonts w:asciiTheme="minorHAnsi" w:hAnsiTheme="minorHAnsi" w:cstheme="minorHAnsi"/>
          <w:sz w:val="22"/>
          <w:szCs w:val="22"/>
          <w:lang w:val="hr-HR"/>
        </w:rPr>
        <w:t>vjetar</w:t>
      </w:r>
    </w:p>
    <w:p w14:paraId="2079065D" w14:textId="77777777" w:rsidR="00D001FC" w:rsidRPr="00DD56A0" w:rsidRDefault="00D001FC" w:rsidP="00D001FC">
      <w:pPr>
        <w:pStyle w:val="Odlomakpopisa"/>
        <w:numPr>
          <w:ilvl w:val="0"/>
          <w:numId w:val="3"/>
        </w:numPr>
        <w:spacing w:after="160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DD56A0">
        <w:rPr>
          <w:rFonts w:asciiTheme="minorHAnsi" w:hAnsiTheme="minorHAnsi" w:cstheme="minorHAnsi"/>
          <w:sz w:val="22"/>
          <w:szCs w:val="22"/>
          <w:lang w:val="hr-HR"/>
        </w:rPr>
        <w:t xml:space="preserve">epidemije i pandemije </w:t>
      </w:r>
    </w:p>
    <w:p w14:paraId="18738C35" w14:textId="6273F0DC" w:rsidR="00D001FC" w:rsidRPr="00DD56A0" w:rsidRDefault="00D001FC" w:rsidP="00711AE1">
      <w:pPr>
        <w:pStyle w:val="Odlomakpopisa"/>
        <w:numPr>
          <w:ilvl w:val="0"/>
          <w:numId w:val="3"/>
        </w:numPr>
        <w:spacing w:after="160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DD56A0">
        <w:rPr>
          <w:rFonts w:asciiTheme="minorHAnsi" w:hAnsiTheme="minorHAnsi" w:cstheme="minorHAnsi"/>
          <w:sz w:val="22"/>
          <w:szCs w:val="22"/>
          <w:lang w:val="hr-HR"/>
        </w:rPr>
        <w:t>izlijevanje kopnenih vodnih tijela</w:t>
      </w:r>
    </w:p>
    <w:p w14:paraId="15D33FAD" w14:textId="77777777" w:rsidR="00D001FC" w:rsidRPr="00DD56A0" w:rsidRDefault="00D001FC" w:rsidP="00D001FC">
      <w:pPr>
        <w:pStyle w:val="Odlomakpopisa"/>
        <w:numPr>
          <w:ilvl w:val="0"/>
          <w:numId w:val="3"/>
        </w:numPr>
        <w:spacing w:after="160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DD56A0">
        <w:rPr>
          <w:rFonts w:asciiTheme="minorHAnsi" w:hAnsiTheme="minorHAnsi" w:cstheme="minorHAnsi"/>
          <w:sz w:val="22"/>
          <w:szCs w:val="22"/>
          <w:lang w:val="hr-HR"/>
        </w:rPr>
        <w:t>potres</w:t>
      </w:r>
    </w:p>
    <w:p w14:paraId="54B14AFD" w14:textId="77777777" w:rsidR="00D001FC" w:rsidRPr="00DD56A0" w:rsidRDefault="00D001FC" w:rsidP="00D001FC">
      <w:pPr>
        <w:pStyle w:val="Odlomakpopisa"/>
        <w:numPr>
          <w:ilvl w:val="0"/>
          <w:numId w:val="3"/>
        </w:numPr>
        <w:spacing w:after="160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DD56A0">
        <w:rPr>
          <w:rFonts w:asciiTheme="minorHAnsi" w:hAnsiTheme="minorHAnsi" w:cstheme="minorHAnsi"/>
          <w:sz w:val="22"/>
          <w:szCs w:val="22"/>
          <w:lang w:val="hr-HR"/>
        </w:rPr>
        <w:t>suša</w:t>
      </w:r>
    </w:p>
    <w:p w14:paraId="4067E0D8" w14:textId="0C61DC15" w:rsidR="00D001FC" w:rsidRPr="00DD56A0" w:rsidRDefault="00D001FC" w:rsidP="00711AE1">
      <w:pPr>
        <w:pStyle w:val="Odlomakpopisa"/>
        <w:numPr>
          <w:ilvl w:val="0"/>
          <w:numId w:val="3"/>
        </w:numPr>
        <w:spacing w:after="160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DD56A0">
        <w:rPr>
          <w:rFonts w:asciiTheme="minorHAnsi" w:hAnsiTheme="minorHAnsi" w:cstheme="minorHAnsi"/>
          <w:sz w:val="22"/>
          <w:szCs w:val="22"/>
          <w:lang w:val="hr-HR"/>
        </w:rPr>
        <w:t>industrijske nesreće</w:t>
      </w:r>
    </w:p>
    <w:p w14:paraId="6145EE05" w14:textId="65E57F34" w:rsidR="00711AE1" w:rsidRPr="00DD56A0" w:rsidRDefault="00711AE1" w:rsidP="00711AE1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color w:val="000000"/>
          <w:sz w:val="22"/>
          <w:szCs w:val="22"/>
          <w:lang w:val="hr-HR"/>
        </w:rPr>
      </w:pPr>
      <w:r w:rsidRPr="00DD56A0">
        <w:rPr>
          <w:rFonts w:asciiTheme="minorHAnsi" w:hAnsiTheme="minorHAnsi" w:cstheme="minorHAnsi"/>
          <w:sz w:val="22"/>
          <w:szCs w:val="22"/>
          <w:lang w:val="hr-HR"/>
        </w:rPr>
        <w:t>štetni organizmi bilja</w:t>
      </w:r>
      <w:r w:rsidR="00D001FC" w:rsidRPr="00DD56A0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52C92F20" w14:textId="77777777" w:rsidR="00711AE1" w:rsidRPr="00DD56A0" w:rsidRDefault="00711AE1" w:rsidP="00BC005B">
      <w:pPr>
        <w:autoSpaceDE w:val="0"/>
        <w:autoSpaceDN w:val="0"/>
        <w:adjustRightInd w:val="0"/>
        <w:spacing w:after="240"/>
        <w:ind w:firstLine="708"/>
        <w:jc w:val="both"/>
        <w:rPr>
          <w:rFonts w:cstheme="minorHAnsi"/>
          <w:color w:val="000000"/>
        </w:rPr>
      </w:pPr>
      <w:r w:rsidRPr="00DD56A0">
        <w:rPr>
          <w:rFonts w:cstheme="minorHAnsi"/>
          <w:color w:val="000000"/>
        </w:rPr>
        <w:t>Procjenu rizika je potrebno donijeti, jer je ona temeljni dokument za niz akata kojima se utvrđuju snage civilne zaštite u kvantitativnom i kvalitativnom smislu poput odluke o osnivanju postrojbi civilne zaštite, odluke  o određivanju pravnih osoba od interesa za sustav civilne zaštite i odluke o određivanju pravnih osoba od interesa za sustav civilne zaštite, plan djelovanja civilne zaštite i plan vježbi civilne zaštite.</w:t>
      </w:r>
    </w:p>
    <w:p w14:paraId="281E99DC" w14:textId="15EB11C4" w:rsidR="00711AE1" w:rsidRPr="00DD56A0" w:rsidRDefault="00711AE1" w:rsidP="00BC005B">
      <w:pPr>
        <w:spacing w:after="240"/>
        <w:ind w:firstLine="708"/>
        <w:jc w:val="both"/>
        <w:rPr>
          <w:rFonts w:cstheme="minorHAnsi"/>
        </w:rPr>
      </w:pPr>
      <w:r w:rsidRPr="00DD56A0">
        <w:rPr>
          <w:rFonts w:cstheme="minorHAnsi"/>
          <w:color w:val="000000"/>
        </w:rPr>
        <w:t xml:space="preserve">Za izradu Procjene rizika od velikih nesreća za </w:t>
      </w:r>
      <w:r w:rsidR="00883DDB" w:rsidRPr="00DD56A0">
        <w:rPr>
          <w:rFonts w:cstheme="minorHAnsi"/>
          <w:color w:val="000000"/>
        </w:rPr>
        <w:t>g</w:t>
      </w:r>
      <w:r w:rsidRPr="00DD56A0">
        <w:rPr>
          <w:rFonts w:cstheme="minorHAnsi"/>
          <w:color w:val="000000"/>
        </w:rPr>
        <w:t xml:space="preserve">rad Požegu donesena je </w:t>
      </w:r>
      <w:r w:rsidR="00DD56A0" w:rsidRPr="00DD56A0">
        <w:rPr>
          <w:rFonts w:cstheme="minorHAnsi"/>
          <w:color w:val="000000"/>
        </w:rPr>
        <w:t>Odlu</w:t>
      </w:r>
      <w:r w:rsidR="00DD56A0">
        <w:rPr>
          <w:rFonts w:cstheme="minorHAnsi"/>
          <w:color w:val="000000"/>
        </w:rPr>
        <w:t>ka</w:t>
      </w:r>
      <w:r w:rsidR="00DD56A0" w:rsidRPr="00DD56A0">
        <w:rPr>
          <w:rFonts w:cstheme="minorHAnsi"/>
          <w:color w:val="000000"/>
        </w:rPr>
        <w:t xml:space="preserve"> o izradi Procjene rizika od velikih nesreća za područje grada Požege</w:t>
      </w:r>
      <w:r w:rsidRPr="00DD56A0">
        <w:rPr>
          <w:rFonts w:cstheme="minorHAnsi"/>
          <w:color w:val="000000"/>
        </w:rPr>
        <w:t xml:space="preserve">, </w:t>
      </w:r>
      <w:r w:rsidRPr="00DD56A0">
        <w:rPr>
          <w:rFonts w:eastAsiaTheme="minorEastAsia" w:cstheme="minorHAnsi"/>
        </w:rPr>
        <w:t xml:space="preserve">KLASA: 214-01/24-01/1, URBROJ: 2177-01-07-01/5-24-1, od 19. travnja 2024. godine </w:t>
      </w:r>
      <w:r w:rsidRPr="00DD56A0">
        <w:rPr>
          <w:rFonts w:cstheme="minorHAnsi"/>
          <w:color w:val="000000"/>
        </w:rPr>
        <w:t xml:space="preserve">i Odluka o osnivanju Radne skupine za izradu </w:t>
      </w:r>
      <w:r w:rsidR="00883DDB" w:rsidRPr="00DD56A0">
        <w:rPr>
          <w:rFonts w:cstheme="minorHAnsi"/>
          <w:color w:val="000000"/>
        </w:rPr>
        <w:t>p</w:t>
      </w:r>
      <w:r w:rsidRPr="00DD56A0">
        <w:rPr>
          <w:rFonts w:cstheme="minorHAnsi"/>
          <w:color w:val="000000"/>
        </w:rPr>
        <w:t xml:space="preserve">rocjene rizika od velikih nesreća za </w:t>
      </w:r>
      <w:r w:rsidR="00DD56A0">
        <w:rPr>
          <w:rFonts w:cstheme="minorHAnsi"/>
          <w:color w:val="000000"/>
        </w:rPr>
        <w:t>područje g</w:t>
      </w:r>
      <w:r w:rsidRPr="00DD56A0">
        <w:rPr>
          <w:rFonts w:cstheme="minorHAnsi"/>
          <w:color w:val="000000"/>
        </w:rPr>
        <w:t>rad</w:t>
      </w:r>
      <w:r w:rsidR="00DD56A0">
        <w:rPr>
          <w:rFonts w:cstheme="minorHAnsi"/>
          <w:color w:val="000000"/>
        </w:rPr>
        <w:t>a</w:t>
      </w:r>
      <w:r w:rsidRPr="00DD56A0">
        <w:rPr>
          <w:rFonts w:cstheme="minorHAnsi"/>
          <w:color w:val="000000"/>
        </w:rPr>
        <w:t xml:space="preserve"> Požeg</w:t>
      </w:r>
      <w:r w:rsidR="00DD56A0">
        <w:rPr>
          <w:rFonts w:cstheme="minorHAnsi"/>
          <w:color w:val="000000"/>
        </w:rPr>
        <w:t>e</w:t>
      </w:r>
      <w:r w:rsidRPr="00DD56A0">
        <w:rPr>
          <w:rFonts w:cstheme="minorHAnsi"/>
          <w:color w:val="000000"/>
        </w:rPr>
        <w:t xml:space="preserve">, </w:t>
      </w:r>
      <w:r w:rsidRPr="00DD56A0">
        <w:rPr>
          <w:rFonts w:cstheme="minorHAnsi"/>
        </w:rPr>
        <w:t xml:space="preserve">KLASA: 214-01/24-01/1, URBROJ: 2177-01-07-01/5-24-2 od 19. travnja 2024. godine.  </w:t>
      </w:r>
    </w:p>
    <w:p w14:paraId="39015F0B" w14:textId="2A9D0C57" w:rsidR="00711AE1" w:rsidRPr="00DD56A0" w:rsidRDefault="00711AE1" w:rsidP="00BC005B">
      <w:pPr>
        <w:spacing w:after="240"/>
        <w:ind w:firstLine="708"/>
        <w:jc w:val="both"/>
        <w:rPr>
          <w:rFonts w:cstheme="minorHAnsi"/>
        </w:rPr>
      </w:pPr>
      <w:r w:rsidRPr="00DD56A0">
        <w:rPr>
          <w:rFonts w:cstheme="minorHAnsi"/>
        </w:rPr>
        <w:t>N</w:t>
      </w:r>
      <w:r w:rsidRPr="00DD56A0">
        <w:rPr>
          <w:rFonts w:cstheme="minorHAnsi"/>
          <w:color w:val="000000"/>
        </w:rPr>
        <w:t xml:space="preserve">ositelj izrade Procjene rizika od velikih nesreća za </w:t>
      </w:r>
      <w:r w:rsidR="00DD56A0">
        <w:rPr>
          <w:rFonts w:cstheme="minorHAnsi"/>
          <w:color w:val="000000"/>
        </w:rPr>
        <w:t>g</w:t>
      </w:r>
      <w:r w:rsidRPr="00DD56A0">
        <w:rPr>
          <w:rFonts w:cstheme="minorHAnsi"/>
          <w:color w:val="000000"/>
        </w:rPr>
        <w:t xml:space="preserve">rad Požegu je tvrtka </w:t>
      </w:r>
      <w:r w:rsidRPr="00DD56A0">
        <w:rPr>
          <w:rFonts w:cstheme="minorHAnsi"/>
        </w:rPr>
        <w:t xml:space="preserve">IN konzalting d.o.o, Slavonski Brod. </w:t>
      </w:r>
    </w:p>
    <w:p w14:paraId="03FFE11C" w14:textId="39F22BF7" w:rsidR="00711AE1" w:rsidRPr="00DD56A0" w:rsidRDefault="00711AE1" w:rsidP="00BC005B">
      <w:pPr>
        <w:autoSpaceDE w:val="0"/>
        <w:autoSpaceDN w:val="0"/>
        <w:adjustRightInd w:val="0"/>
        <w:ind w:firstLine="708"/>
        <w:jc w:val="both"/>
        <w:rPr>
          <w:rFonts w:cstheme="minorHAnsi"/>
        </w:rPr>
      </w:pPr>
      <w:r w:rsidRPr="00DD56A0">
        <w:rPr>
          <w:rFonts w:cstheme="minorHAnsi"/>
        </w:rPr>
        <w:t xml:space="preserve">Predlaže se Gradskom vijeću Grada Požege usvajanje </w:t>
      </w:r>
      <w:r w:rsidRPr="00DD56A0">
        <w:rPr>
          <w:rFonts w:cstheme="minorHAnsi"/>
          <w:color w:val="000000"/>
        </w:rPr>
        <w:t xml:space="preserve">Procjene rizika od velikih nesreća za </w:t>
      </w:r>
      <w:r w:rsidR="00DD56A0">
        <w:rPr>
          <w:rFonts w:cstheme="minorHAnsi"/>
          <w:color w:val="000000"/>
        </w:rPr>
        <w:t>g</w:t>
      </w:r>
      <w:r w:rsidRPr="00DD56A0">
        <w:rPr>
          <w:rFonts w:cstheme="minorHAnsi"/>
          <w:color w:val="000000"/>
        </w:rPr>
        <w:t>rad Požegu.</w:t>
      </w:r>
    </w:p>
    <w:sectPr w:rsidR="00711AE1" w:rsidRPr="00DD56A0" w:rsidSect="00BC005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A64242" w14:textId="77777777" w:rsidR="00211AEC" w:rsidRDefault="00211AEC" w:rsidP="00BC005B">
      <w:r>
        <w:separator/>
      </w:r>
    </w:p>
  </w:endnote>
  <w:endnote w:type="continuationSeparator" w:id="0">
    <w:p w14:paraId="4A56C5EA" w14:textId="77777777" w:rsidR="00211AEC" w:rsidRDefault="00211AEC" w:rsidP="00BC0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623F25F-F60F-41B9-B505-08F5137B79E5}"/>
    <w:embedBold r:id="rId2" w:fontKey="{A3EF1588-F50C-4C02-AC09-FD02807AE975}"/>
    <w:embedItalic r:id="rId3" w:fontKey="{583C2814-F0D2-425F-BF7E-72E074F90A7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D98E248D-614C-4DF4-A205-C17DEEAFC17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88951588"/>
      <w:docPartObj>
        <w:docPartGallery w:val="Page Numbers (Bottom of Page)"/>
        <w:docPartUnique/>
      </w:docPartObj>
    </w:sdtPr>
    <w:sdtContent>
      <w:p w14:paraId="0262E56C" w14:textId="58942DF8" w:rsidR="00BC005B" w:rsidRDefault="00BC005B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A188C9F" wp14:editId="1D78B3A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103641967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50381322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D777D9" w14:textId="77777777" w:rsidR="00BC005B" w:rsidRDefault="00BC005B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6794638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25832661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440585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A188C9F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3JaLj5EDAACY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" filled="f" stroked="f">
                    <v:textbox inset="0,0,0,0">
                      <w:txbxContent>
                        <w:p w14:paraId="0AD777D9" w14:textId="77777777" w:rsidR="00BC005B" w:rsidRDefault="00BC005B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23199A" w14:textId="77777777" w:rsidR="00211AEC" w:rsidRDefault="00211AEC" w:rsidP="00BC005B">
      <w:r>
        <w:separator/>
      </w:r>
    </w:p>
  </w:footnote>
  <w:footnote w:type="continuationSeparator" w:id="0">
    <w:p w14:paraId="3457BD81" w14:textId="77777777" w:rsidR="00211AEC" w:rsidRDefault="00211AEC" w:rsidP="00BC00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208DBE" w14:textId="592163C8" w:rsidR="00BC005B" w:rsidRDefault="00BC005B">
    <w:pPr>
      <w:pStyle w:val="Zaglavlje"/>
    </w:pPr>
    <w:bookmarkStart w:id="17" w:name="_Hlk152662393"/>
    <w:bookmarkStart w:id="18" w:name="_Hlk135287041"/>
    <w:bookmarkStart w:id="19" w:name="_Hlk166821525"/>
    <w:bookmarkStart w:id="20" w:name="_Hlk166821526"/>
    <w:r w:rsidRPr="00BC005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30. sjednica Gradskog vijeća</w:t>
    </w:r>
    <w:r w:rsidRPr="00BC005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BC005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rujan 2024.</w:t>
    </w:r>
    <w:bookmarkEnd w:id="17"/>
    <w:bookmarkEnd w:id="18"/>
    <w:bookmarkEnd w:id="19"/>
    <w:bookmarkEnd w:id="2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0A6360"/>
    <w:multiLevelType w:val="hybridMultilevel"/>
    <w:tmpl w:val="7AC4360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8A63FA"/>
    <w:multiLevelType w:val="hybridMultilevel"/>
    <w:tmpl w:val="3D0ED386"/>
    <w:lvl w:ilvl="0" w:tplc="EE001006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61067312"/>
    <w:multiLevelType w:val="multilevel"/>
    <w:tmpl w:val="2C04DFC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9693596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651019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902248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39"/>
    <w:rsid w:val="00007C5D"/>
    <w:rsid w:val="00032AA7"/>
    <w:rsid w:val="00211AEC"/>
    <w:rsid w:val="00231477"/>
    <w:rsid w:val="00340DED"/>
    <w:rsid w:val="00377C5B"/>
    <w:rsid w:val="0038362B"/>
    <w:rsid w:val="003A79F9"/>
    <w:rsid w:val="004072E8"/>
    <w:rsid w:val="005D3BA7"/>
    <w:rsid w:val="005F0439"/>
    <w:rsid w:val="006D1D48"/>
    <w:rsid w:val="00711AE1"/>
    <w:rsid w:val="008508D1"/>
    <w:rsid w:val="00852ED4"/>
    <w:rsid w:val="00876511"/>
    <w:rsid w:val="00883DDB"/>
    <w:rsid w:val="00B57349"/>
    <w:rsid w:val="00BC005B"/>
    <w:rsid w:val="00C157D2"/>
    <w:rsid w:val="00D001FC"/>
    <w:rsid w:val="00DD56A0"/>
    <w:rsid w:val="00F52B1C"/>
    <w:rsid w:val="00FC41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E0B7E4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link w:val="OdlomakpopisaChar"/>
    <w:uiPriority w:val="34"/>
    <w:qFormat/>
    <w:rsid w:val="00711AE1"/>
    <w:pPr>
      <w:ind w:left="720"/>
      <w:contextualSpacing/>
    </w:pPr>
    <w:rPr>
      <w:rFonts w:ascii="HRAvantgard" w:eastAsia="Times New Roman" w:hAnsi="HRAvantgard" w:cs="Times New Roman"/>
      <w:noProof w:val="0"/>
      <w:sz w:val="24"/>
      <w:szCs w:val="20"/>
      <w:lang w:val="en-US" w:eastAsia="hr-HR"/>
    </w:rPr>
  </w:style>
  <w:style w:type="character" w:customStyle="1" w:styleId="OdlomakpopisaChar">
    <w:name w:val="Odlomak popisa Char"/>
    <w:link w:val="Odlomakpopisa"/>
    <w:uiPriority w:val="34"/>
    <w:locked/>
    <w:rsid w:val="00711AE1"/>
    <w:rPr>
      <w:rFonts w:ascii="HRAvantgard" w:eastAsia="Times New Roman" w:hAnsi="HRAvantgard" w:cs="Times New Roman"/>
      <w:sz w:val="24"/>
      <w:szCs w:val="20"/>
      <w:lang w:val="en-US" w:eastAsia="hr-HR"/>
    </w:rPr>
  </w:style>
  <w:style w:type="paragraph" w:styleId="Zaglavlje">
    <w:name w:val="header"/>
    <w:basedOn w:val="Normal"/>
    <w:link w:val="ZaglavljeChar"/>
    <w:uiPriority w:val="99"/>
    <w:unhideWhenUsed/>
    <w:rsid w:val="00BC005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C005B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BC005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C005B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83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1100</Words>
  <Characters>6274</Characters>
  <Application>Microsoft Office Word</Application>
  <DocSecurity>0</DocSecurity>
  <Lines>52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3</cp:revision>
  <cp:lastPrinted>2014-11-26T14:09:00Z</cp:lastPrinted>
  <dcterms:created xsi:type="dcterms:W3CDTF">2024-09-10T06:12:00Z</dcterms:created>
  <dcterms:modified xsi:type="dcterms:W3CDTF">2024-09-10T06:20:00Z</dcterms:modified>
</cp:coreProperties>
</file>