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803C88" w:rsidRPr="00803C88" w14:paraId="0D5BB38E" w14:textId="77777777" w:rsidTr="00184F3D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3405" w14:textId="77777777" w:rsidR="00F14CDA" w:rsidRPr="00803C88" w:rsidRDefault="00F14CDA" w:rsidP="00184F3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803C88">
              <w:rPr>
                <w:rFonts w:ascii="Calibri" w:hAnsi="Calibri" w:cs="Calibri"/>
                <w:bCs/>
                <w:sz w:val="28"/>
                <w:szCs w:val="28"/>
              </w:rPr>
              <w:t>31. SJEDNICA GRADSKOG VIJEĆA GRADA POŽEGE</w:t>
            </w:r>
          </w:p>
          <w:p w14:paraId="7E2D7C01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1FB2A8D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B9C2430" w14:textId="3FB44F08" w:rsidR="00F14CDA" w:rsidRPr="00803C88" w:rsidRDefault="00F14CDA" w:rsidP="00184F3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803C88">
              <w:rPr>
                <w:rFonts w:ascii="Calibri" w:hAnsi="Calibri" w:cs="Calibri"/>
                <w:bCs/>
                <w:sz w:val="28"/>
                <w:szCs w:val="28"/>
              </w:rPr>
              <w:t>TOČKA 4. DNEVNOG REDA</w:t>
            </w:r>
          </w:p>
          <w:p w14:paraId="00250B6D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833FABD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D26E998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8DC58A5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8415F20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EEB1668" w14:textId="1F849212" w:rsidR="00F14CDA" w:rsidRPr="00803C88" w:rsidRDefault="00F14CDA" w:rsidP="00184F3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803C88">
              <w:rPr>
                <w:rFonts w:ascii="Calibri" w:hAnsi="Calibri" w:cs="Calibri"/>
                <w:bCs/>
                <w:sz w:val="28"/>
                <w:szCs w:val="28"/>
              </w:rPr>
              <w:t>PRIJEDLOG ODLUKE</w:t>
            </w:r>
          </w:p>
          <w:p w14:paraId="2CF94269" w14:textId="6B0725D2" w:rsidR="00F14CDA" w:rsidRPr="00803C88" w:rsidRDefault="00F14CDA" w:rsidP="00184F3D">
            <w:pPr>
              <w:pStyle w:val="Naslov1"/>
              <w:spacing w:before="0" w:after="0"/>
              <w:jc w:val="center"/>
              <w:rPr>
                <w:rFonts w:ascii="Calibri" w:hAnsi="Calibri" w:cs="Calibri"/>
                <w:bCs/>
                <w:color w:val="auto"/>
                <w:sz w:val="28"/>
                <w:szCs w:val="28"/>
              </w:rPr>
            </w:pPr>
            <w:r w:rsidRPr="00803C88">
              <w:rPr>
                <w:rFonts w:ascii="Calibri" w:hAnsi="Calibri" w:cs="Calibri"/>
                <w:bCs/>
                <w:color w:val="auto"/>
                <w:sz w:val="28"/>
                <w:szCs w:val="28"/>
              </w:rPr>
              <w:t>O OSNIVANJU GRADSKOG KAZALIŠTA POŽEGA</w:t>
            </w:r>
          </w:p>
          <w:p w14:paraId="2BC76E12" w14:textId="71758378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CD67DA9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B9F7D0E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08D78EC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E64D2DF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CFA8662" w14:textId="7B84C45C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803C88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="00184F3D" w:rsidRPr="00803C88">
              <w:rPr>
                <w:rFonts w:ascii="Calibri" w:hAnsi="Calibri" w:cs="Calibri"/>
                <w:bCs/>
                <w:sz w:val="28"/>
                <w:szCs w:val="28"/>
              </w:rPr>
              <w:tab/>
            </w:r>
            <w:r w:rsidRPr="00803C88">
              <w:rPr>
                <w:rFonts w:ascii="Calibri" w:hAnsi="Calibri" w:cs="Calibri"/>
                <w:bCs/>
                <w:sz w:val="28"/>
                <w:szCs w:val="28"/>
              </w:rPr>
              <w:t>Gradonačelnik Grada Požege</w:t>
            </w:r>
          </w:p>
          <w:p w14:paraId="6202417B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7EB4B4B" w14:textId="77777777" w:rsidR="00184F3D" w:rsidRPr="00803C88" w:rsidRDefault="00184F3D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B96EA79" w14:textId="746DEDE4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803C88">
              <w:rPr>
                <w:rFonts w:ascii="Calibri" w:hAnsi="Calibri" w:cs="Calibri"/>
                <w:bCs/>
                <w:sz w:val="28"/>
                <w:szCs w:val="28"/>
              </w:rPr>
              <w:t>IZVJESTITELJ:</w:t>
            </w:r>
            <w:r w:rsidRPr="00803C88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37ADCED1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1E3FDDF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28F149A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6162174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A0E19E3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A03DC87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12FF052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7236C5A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500AE90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6357314" w14:textId="77777777" w:rsidR="00F14CDA" w:rsidRPr="00803C88" w:rsidRDefault="00F14CDA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DC43C24" w14:textId="77777777" w:rsidR="00184F3D" w:rsidRPr="00803C88" w:rsidRDefault="00184F3D" w:rsidP="00184F3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6134C1C" w14:textId="77777777" w:rsidR="00F14CDA" w:rsidRPr="00803C88" w:rsidRDefault="00F14CDA" w:rsidP="006F44C9">
            <w:pPr>
              <w:pStyle w:val="Odlomakpopisa"/>
              <w:ind w:left="142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803C88">
              <w:rPr>
                <w:rFonts w:ascii="Calibri" w:hAnsi="Calibri" w:cs="Calibri"/>
                <w:bCs/>
                <w:sz w:val="28"/>
                <w:szCs w:val="28"/>
              </w:rPr>
              <w:t>Požega, studeni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</w:tblGrid>
      <w:tr w:rsidR="00803C88" w:rsidRPr="00803C88" w14:paraId="3AB30277" w14:textId="77777777" w:rsidTr="00184F3D">
        <w:trPr>
          <w:trHeight w:val="425"/>
        </w:trPr>
        <w:tc>
          <w:tcPr>
            <w:tcW w:w="3326" w:type="dxa"/>
          </w:tcPr>
          <w:p w14:paraId="1A333CDF" w14:textId="77777777" w:rsidR="00184F3D" w:rsidRPr="00803C88" w:rsidRDefault="00184F3D" w:rsidP="00184F3D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30367868"/>
            <w:r w:rsidRPr="00803C88"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 w:rsidRPr="00803C88">
              <w:rPr>
                <w:rFonts w:ascii="PDF417x" w:eastAsia="Times New Roman" w:hAnsi="PDF417x" w:cs="Times New Roman"/>
              </w:rPr>
              <w:br/>
              <w:t>+*yqw*xib*sfn*psE*ugc*dzi*lro*wEm*gzq*uyb*zew*-</w:t>
            </w:r>
            <w:r w:rsidRPr="00803C88">
              <w:rPr>
                <w:rFonts w:ascii="PDF417x" w:eastAsia="Times New Roman" w:hAnsi="PDF417x" w:cs="Times New Roman"/>
              </w:rPr>
              <w:br/>
              <w:t>+*eDs*lyd*lyd*lyd*lyd*jEC*suz*bBr*Dds*jra*zfE*-</w:t>
            </w:r>
            <w:r w:rsidRPr="00803C88">
              <w:rPr>
                <w:rFonts w:ascii="PDF417x" w:eastAsia="Times New Roman" w:hAnsi="PDF417x" w:cs="Times New Roman"/>
              </w:rPr>
              <w:br/>
              <w:t>+*ftw*iiE*vqD*vmC*lEa*wwf*qdA*rgc*ldk*cxs*onA*-</w:t>
            </w:r>
            <w:r w:rsidRPr="00803C88">
              <w:rPr>
                <w:rFonts w:ascii="PDF417x" w:eastAsia="Times New Roman" w:hAnsi="PDF417x" w:cs="Times New Roman"/>
              </w:rPr>
              <w:br/>
              <w:t>+*ftA*dzb*ojr*nuz*yuc*xAe*tnl*zhr*Alx*Eyc*uws*-</w:t>
            </w:r>
            <w:r w:rsidRPr="00803C88">
              <w:rPr>
                <w:rFonts w:ascii="PDF417x" w:eastAsia="Times New Roman" w:hAnsi="PDF417x" w:cs="Times New Roman"/>
              </w:rPr>
              <w:br/>
              <w:t>+*xjq*Dse*rAr*lxD*BxC*Chy*ica*bvn*cns*eBw*uzq*-</w:t>
            </w:r>
            <w:r w:rsidRPr="00803C88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3015D9E" w14:textId="4C353561" w:rsidR="00184F3D" w:rsidRPr="00184F3D" w:rsidRDefault="00184F3D" w:rsidP="00184F3D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03C88">
        <w:rPr>
          <w:rFonts w:ascii="Calibri" w:eastAsia="Times New Roman" w:hAnsi="Calibri" w:cs="Calibri"/>
          <w:lang w:eastAsia="hr-HR"/>
        </w:rPr>
        <w:drawing>
          <wp:inline distT="0" distB="0" distL="0" distR="0" wp14:anchorId="532A90C9" wp14:editId="247A41CF">
            <wp:extent cx="314325" cy="428625"/>
            <wp:effectExtent l="0" t="0" r="9525" b="9525"/>
            <wp:docPr id="1536436066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2DC6" w14:textId="77777777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84F3D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EF5C153" w14:textId="77777777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84F3D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506500F" w14:textId="0352FD46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03C8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5408" behindDoc="0" locked="0" layoutInCell="1" allowOverlap="1" wp14:anchorId="214E47F0" wp14:editId="036636D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66001937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F3D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0E3A5786" w14:textId="77777777" w:rsidR="00184F3D" w:rsidRPr="00184F3D" w:rsidRDefault="00184F3D" w:rsidP="00184F3D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84F3D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7594355A" w14:textId="77777777" w:rsidR="00FC4144" w:rsidRPr="00803C88" w:rsidRDefault="00FC4144" w:rsidP="00FC4144">
      <w:pPr>
        <w:rPr>
          <w:rFonts w:ascii="Calibri" w:eastAsia="Times New Roman" w:hAnsi="Calibri" w:cs="Calibri"/>
          <w:noProof w:val="0"/>
          <w:lang w:eastAsia="hr-HR"/>
        </w:rPr>
      </w:pPr>
      <w:r w:rsidRPr="00803C88">
        <w:rPr>
          <w:rFonts w:ascii="Calibri" w:eastAsia="Times New Roman" w:hAnsi="Calibri" w:cs="Calibri"/>
          <w:noProof w:val="0"/>
          <w:lang w:eastAsia="hr-HR"/>
        </w:rPr>
        <w:t xml:space="preserve">KLASA: 024-02/24-03/11 </w:t>
      </w:r>
    </w:p>
    <w:p w14:paraId="51CFC551" w14:textId="77777777" w:rsidR="00FC4144" w:rsidRPr="00803C88" w:rsidRDefault="00FC4144" w:rsidP="00FC4144">
      <w:pPr>
        <w:rPr>
          <w:rFonts w:ascii="Calibri" w:eastAsia="Times New Roman" w:hAnsi="Calibri" w:cs="Calibri"/>
          <w:noProof w:val="0"/>
          <w:lang w:eastAsia="hr-HR"/>
        </w:rPr>
      </w:pPr>
      <w:r w:rsidRPr="00803C88">
        <w:rPr>
          <w:rFonts w:ascii="Calibri" w:eastAsia="Times New Roman" w:hAnsi="Calibri" w:cs="Calibri"/>
          <w:noProof w:val="0"/>
          <w:lang w:eastAsia="hr-HR"/>
        </w:rPr>
        <w:t>URBROJ: 2177-1-01/01-24-1</w:t>
      </w:r>
    </w:p>
    <w:p w14:paraId="7AA0520F" w14:textId="7378FBA3" w:rsidR="00184F3D" w:rsidRPr="00803C88" w:rsidRDefault="00FC4144" w:rsidP="00184F3D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803C88">
        <w:rPr>
          <w:rFonts w:ascii="Calibri" w:eastAsia="Times New Roman" w:hAnsi="Calibri" w:cs="Calibri"/>
          <w:noProof w:val="0"/>
          <w:lang w:eastAsia="hr-HR"/>
        </w:rPr>
        <w:t>Požega, 7. rujna 2024.</w:t>
      </w:r>
    </w:p>
    <w:p w14:paraId="45271284" w14:textId="77777777" w:rsidR="00184F3D" w:rsidRPr="00803C88" w:rsidRDefault="00184F3D" w:rsidP="00184F3D">
      <w:pPr>
        <w:rPr>
          <w:rFonts w:ascii="Calibri" w:eastAsia="Times New Roman" w:hAnsi="Calibri" w:cs="Calibri"/>
          <w:noProof w:val="0"/>
          <w:lang w:eastAsia="hr-HR"/>
        </w:rPr>
      </w:pPr>
    </w:p>
    <w:p w14:paraId="2B3978F3" w14:textId="5C38E56F" w:rsidR="00FC4144" w:rsidRPr="00803C88" w:rsidRDefault="00FC4144" w:rsidP="00184F3D">
      <w:pPr>
        <w:spacing w:after="240"/>
        <w:jc w:val="right"/>
        <w:rPr>
          <w:rFonts w:ascii="Calibri" w:eastAsia="Arial Unicode MS" w:hAnsi="Calibri" w:cs="Calibri"/>
          <w:bCs/>
        </w:rPr>
      </w:pPr>
      <w:r w:rsidRPr="00803C88">
        <w:rPr>
          <w:rFonts w:ascii="Calibri" w:eastAsia="Arial Unicode MS" w:hAnsi="Calibri" w:cs="Calibri"/>
          <w:bCs/>
        </w:rPr>
        <w:t>GRADSKOM VIJEĆU GRADA POŽEGE</w:t>
      </w:r>
    </w:p>
    <w:p w14:paraId="58F815A0" w14:textId="77777777" w:rsidR="00184F3D" w:rsidRPr="00803C88" w:rsidRDefault="00184F3D" w:rsidP="00184F3D">
      <w:pPr>
        <w:spacing w:after="240"/>
        <w:rPr>
          <w:rFonts w:ascii="Calibri" w:eastAsia="Arial Unicode MS" w:hAnsi="Calibri" w:cs="Calibri"/>
          <w:bCs/>
        </w:rPr>
      </w:pPr>
    </w:p>
    <w:p w14:paraId="0DB848D0" w14:textId="54084714" w:rsidR="00FC4144" w:rsidRPr="00803C88" w:rsidRDefault="00FC4144" w:rsidP="00184F3D">
      <w:pPr>
        <w:jc w:val="both"/>
        <w:rPr>
          <w:rFonts w:ascii="Calibri" w:hAnsi="Calibri" w:cs="Calibri"/>
          <w:b/>
          <w:bCs/>
        </w:rPr>
      </w:pPr>
      <w:r w:rsidRPr="00803C88">
        <w:rPr>
          <w:rFonts w:ascii="Calibri" w:eastAsia="Arial Unicode MS" w:hAnsi="Calibri" w:cs="Calibri"/>
        </w:rPr>
        <w:t xml:space="preserve">PREDMET:  </w:t>
      </w:r>
      <w:bookmarkStart w:id="1" w:name="_Hlk37250520"/>
      <w:r w:rsidRPr="00803C88">
        <w:rPr>
          <w:rFonts w:ascii="Calibri" w:hAnsi="Calibri" w:cs="Calibri"/>
        </w:rPr>
        <w:t>Prijedlog Odluke o osnivanju Gradskog kazališta Požega</w:t>
      </w:r>
    </w:p>
    <w:bookmarkEnd w:id="1"/>
    <w:p w14:paraId="71CE1AF7" w14:textId="5F6E8B0E" w:rsidR="00FC4144" w:rsidRPr="00803C88" w:rsidRDefault="00FC4144" w:rsidP="00184F3D">
      <w:pPr>
        <w:pStyle w:val="Odlomakpopisa"/>
        <w:widowControl/>
        <w:numPr>
          <w:ilvl w:val="0"/>
          <w:numId w:val="22"/>
        </w:numPr>
        <w:suppressAutoHyphens/>
        <w:autoSpaceDE/>
        <w:autoSpaceDN/>
        <w:spacing w:after="240"/>
        <w:ind w:left="1276"/>
        <w:contextualSpacing w:val="0"/>
        <w:jc w:val="both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dostavlja se</w:t>
      </w:r>
    </w:p>
    <w:p w14:paraId="1B0F9538" w14:textId="77777777" w:rsidR="00184F3D" w:rsidRPr="00803C88" w:rsidRDefault="00184F3D" w:rsidP="00184F3D">
      <w:pPr>
        <w:pStyle w:val="Default"/>
        <w:rPr>
          <w:rFonts w:ascii="Calibri" w:eastAsia="Arial Unicode MS" w:hAnsi="Calibri" w:cs="Calibri"/>
          <w:bCs/>
          <w:color w:val="auto"/>
          <w:sz w:val="22"/>
          <w:szCs w:val="22"/>
        </w:rPr>
      </w:pPr>
    </w:p>
    <w:p w14:paraId="536A7CA4" w14:textId="0D3F342F" w:rsidR="00FC4144" w:rsidRPr="00803C88" w:rsidRDefault="00FC4144" w:rsidP="00184F3D">
      <w:pPr>
        <w:pStyle w:val="Default"/>
        <w:ind w:firstLine="708"/>
        <w:jc w:val="both"/>
        <w:rPr>
          <w:rFonts w:ascii="Calibri" w:hAnsi="Calibri" w:cs="Calibri"/>
          <w:b/>
          <w:color w:val="auto"/>
          <w:sz w:val="22"/>
          <w:szCs w:val="22"/>
        </w:rPr>
      </w:pPr>
      <w:r w:rsidRPr="00803C88">
        <w:rPr>
          <w:rFonts w:ascii="Calibri" w:hAnsi="Calibri" w:cs="Calibri"/>
          <w:color w:val="auto"/>
          <w:sz w:val="22"/>
          <w:szCs w:val="22"/>
        </w:rPr>
        <w:t>Na temelju članka 62. stavka 1. podstavka 1. Statuta Grada Požege (Službene novine Grada Požege, broj: 2/21. i 11/22.) (u nastavku teksta: Statut Grada Požege),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o osnivanju Gradskog kazališta Požega.</w:t>
      </w:r>
    </w:p>
    <w:p w14:paraId="373C84BB" w14:textId="26DAFFB7" w:rsidR="00FC4144" w:rsidRPr="00803C88" w:rsidRDefault="00FC4144" w:rsidP="00184F3D">
      <w:pPr>
        <w:spacing w:after="240"/>
        <w:ind w:firstLine="708"/>
        <w:jc w:val="both"/>
        <w:rPr>
          <w:rFonts w:ascii="Calibri" w:hAnsi="Calibri" w:cs="Calibri"/>
          <w:bCs/>
        </w:rPr>
      </w:pPr>
      <w:r w:rsidRPr="00803C88">
        <w:rPr>
          <w:rFonts w:ascii="Calibri" w:hAnsi="Calibri" w:cs="Calibri"/>
          <w:bCs/>
        </w:rPr>
        <w:t xml:space="preserve">Pravni temelj za donošenje ove Odluke je u odredbi članka 35. stavka 1. točke 5. Zakona o lokalnoj i područnoj (regionalnoj) samoupravi </w:t>
      </w:r>
      <w:r w:rsidRPr="00803C88">
        <w:rPr>
          <w:rFonts w:ascii="Calibri" w:hAnsi="Calibri" w:cs="Calibri"/>
        </w:rPr>
        <w:t>Narodne novine, broj: 33/01, 60/01.- vjerodostojno tumačenje, 129/05., 109/07., 125/08., 36/09., 150/11., 144/12., 19/13.- pročišćeni tekst, 137/15.- ispravak i 123/17., 98/19. i 144/20.</w:t>
      </w:r>
      <w:r w:rsidRPr="00803C88">
        <w:rPr>
          <w:rFonts w:ascii="Calibri" w:hAnsi="Calibri" w:cs="Calibri"/>
          <w:bCs/>
        </w:rPr>
        <w:t xml:space="preserve">), </w:t>
      </w:r>
      <w:r w:rsidRPr="00803C88">
        <w:rPr>
          <w:rFonts w:ascii="Calibri" w:hAnsi="Calibri" w:cs="Calibri"/>
        </w:rPr>
        <w:t>članka</w:t>
      </w:r>
      <w:r w:rsidRPr="00803C88">
        <w:rPr>
          <w:rFonts w:ascii="Calibri" w:hAnsi="Calibri" w:cs="Calibri"/>
          <w:spacing w:val="-2"/>
        </w:rPr>
        <w:t xml:space="preserve"> </w:t>
      </w:r>
      <w:r w:rsidRPr="00803C88">
        <w:rPr>
          <w:rFonts w:ascii="Calibri" w:hAnsi="Calibri" w:cs="Calibri"/>
        </w:rPr>
        <w:t>7. stavka 1.</w:t>
      </w:r>
      <w:r w:rsidRPr="00803C88">
        <w:rPr>
          <w:rFonts w:ascii="Calibri" w:hAnsi="Calibri" w:cs="Calibri"/>
          <w:spacing w:val="-4"/>
        </w:rPr>
        <w:t xml:space="preserve"> </w:t>
      </w:r>
      <w:r w:rsidRPr="00803C88">
        <w:rPr>
          <w:rFonts w:ascii="Calibri" w:hAnsi="Calibri" w:cs="Calibri"/>
        </w:rPr>
        <w:t>Zakona</w:t>
      </w:r>
      <w:r w:rsidRPr="00803C88">
        <w:rPr>
          <w:rFonts w:ascii="Calibri" w:hAnsi="Calibri" w:cs="Calibri"/>
          <w:spacing w:val="-7"/>
        </w:rPr>
        <w:t xml:space="preserve"> </w:t>
      </w:r>
      <w:r w:rsidRPr="00803C88">
        <w:rPr>
          <w:rFonts w:ascii="Calibri" w:hAnsi="Calibri" w:cs="Calibri"/>
        </w:rPr>
        <w:t>o</w:t>
      </w:r>
      <w:r w:rsidRPr="00803C88">
        <w:rPr>
          <w:rFonts w:ascii="Calibri" w:hAnsi="Calibri" w:cs="Calibri"/>
          <w:spacing w:val="-11"/>
        </w:rPr>
        <w:t xml:space="preserve"> </w:t>
      </w:r>
      <w:r w:rsidRPr="00803C88">
        <w:rPr>
          <w:rFonts w:ascii="Calibri" w:hAnsi="Calibri" w:cs="Calibri"/>
        </w:rPr>
        <w:t>kazalištima (Narodne</w:t>
      </w:r>
      <w:r w:rsidRPr="00803C88">
        <w:rPr>
          <w:rFonts w:ascii="Calibri" w:hAnsi="Calibri" w:cs="Calibri"/>
          <w:spacing w:val="5"/>
        </w:rPr>
        <w:t xml:space="preserve"> </w:t>
      </w:r>
      <w:r w:rsidRPr="00803C88">
        <w:rPr>
          <w:rFonts w:ascii="Calibri" w:hAnsi="Calibri" w:cs="Calibri"/>
        </w:rPr>
        <w:t>novine, broj:</w:t>
      </w:r>
      <w:r w:rsidRPr="00803C88">
        <w:rPr>
          <w:rFonts w:ascii="Calibri" w:hAnsi="Calibri" w:cs="Calibri"/>
          <w:spacing w:val="-9"/>
        </w:rPr>
        <w:t xml:space="preserve"> </w:t>
      </w:r>
      <w:r w:rsidRPr="00803C88">
        <w:rPr>
          <w:rFonts w:ascii="Calibri" w:hAnsi="Calibri" w:cs="Calibri"/>
        </w:rPr>
        <w:t xml:space="preserve">23/23.), članka </w:t>
      </w:r>
      <w:r w:rsidRPr="00803C88">
        <w:rPr>
          <w:rFonts w:ascii="Calibri" w:hAnsi="Calibri" w:cs="Calibri"/>
          <w:bCs/>
        </w:rPr>
        <w:t xml:space="preserve">12. stavka 1. </w:t>
      </w:r>
      <w:r w:rsidRPr="00803C88">
        <w:rPr>
          <w:rFonts w:ascii="Calibri" w:hAnsi="Calibri" w:cs="Calibri"/>
          <w:spacing w:val="-4"/>
        </w:rPr>
        <w:t xml:space="preserve">i 3. </w:t>
      </w:r>
      <w:r w:rsidRPr="00803C88">
        <w:rPr>
          <w:rFonts w:ascii="Calibri" w:hAnsi="Calibri" w:cs="Calibri"/>
          <w:bCs/>
        </w:rPr>
        <w:t xml:space="preserve">Zakona o ustanovama (Narodne novine,  broj: </w:t>
      </w:r>
      <w:r w:rsidRPr="00803C88">
        <w:rPr>
          <w:rFonts w:ascii="Calibri" w:hAnsi="Calibri" w:cs="Calibri"/>
        </w:rPr>
        <w:t>76/93., 29/97.- ispravak, 47/99.- ispravak, 35/08., 127/19. i 151/22.</w:t>
      </w:r>
      <w:r w:rsidRPr="00803C88">
        <w:rPr>
          <w:rFonts w:ascii="Calibri" w:hAnsi="Calibri" w:cs="Calibri"/>
          <w:bCs/>
        </w:rPr>
        <w:t>) te članka 39. stavka 1. podstavka 3. Statuta Grada Požege.</w:t>
      </w:r>
    </w:p>
    <w:p w14:paraId="74DD85A8" w14:textId="77777777" w:rsidR="00184F3D" w:rsidRPr="00803C88" w:rsidRDefault="00184F3D" w:rsidP="00184F3D">
      <w:pPr>
        <w:jc w:val="both"/>
        <w:rPr>
          <w:rFonts w:ascii="Calibri" w:hAnsi="Calibri" w:cs="Calibri"/>
          <w:b/>
          <w:bCs/>
        </w:rPr>
      </w:pPr>
    </w:p>
    <w:p w14:paraId="13515661" w14:textId="5EFB7E05" w:rsidR="00FC4144" w:rsidRPr="00803C88" w:rsidRDefault="00FC4144" w:rsidP="00184F3D">
      <w:pPr>
        <w:ind w:left="5670"/>
        <w:jc w:val="center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GRADONAČELNIK</w:t>
      </w:r>
    </w:p>
    <w:p w14:paraId="326B814F" w14:textId="6EB25500" w:rsidR="00FC4144" w:rsidRPr="00803C88" w:rsidRDefault="00FC4144" w:rsidP="00184F3D">
      <w:pPr>
        <w:spacing w:after="240"/>
        <w:ind w:left="5670"/>
        <w:jc w:val="center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dr.sc. Željko Glavić, v.r.</w:t>
      </w:r>
    </w:p>
    <w:p w14:paraId="614C84C5" w14:textId="77777777" w:rsidR="00FC4144" w:rsidRPr="00803C88" w:rsidRDefault="00FC4144" w:rsidP="00FC4144">
      <w:pPr>
        <w:jc w:val="both"/>
        <w:rPr>
          <w:rFonts w:ascii="Calibri" w:hAnsi="Calibri" w:cs="Calibri"/>
          <w:b/>
          <w:bCs/>
        </w:rPr>
      </w:pPr>
    </w:p>
    <w:p w14:paraId="4F8E67EF" w14:textId="77777777" w:rsidR="00FC4144" w:rsidRPr="00803C88" w:rsidRDefault="00FC4144" w:rsidP="00FC4144">
      <w:pPr>
        <w:jc w:val="both"/>
        <w:rPr>
          <w:rFonts w:ascii="Calibri" w:hAnsi="Calibri" w:cs="Calibri"/>
          <w:b/>
          <w:bCs/>
        </w:rPr>
      </w:pPr>
    </w:p>
    <w:p w14:paraId="7678885B" w14:textId="77777777" w:rsidR="00184F3D" w:rsidRPr="00803C88" w:rsidRDefault="00184F3D" w:rsidP="00FC4144">
      <w:pPr>
        <w:jc w:val="both"/>
        <w:rPr>
          <w:rFonts w:ascii="Calibri" w:hAnsi="Calibri" w:cs="Calibri"/>
          <w:b/>
          <w:bCs/>
        </w:rPr>
      </w:pPr>
    </w:p>
    <w:p w14:paraId="6228EDD7" w14:textId="77777777" w:rsidR="00184F3D" w:rsidRPr="00803C88" w:rsidRDefault="00184F3D" w:rsidP="00FC4144">
      <w:pPr>
        <w:jc w:val="both"/>
        <w:rPr>
          <w:rFonts w:ascii="Calibri" w:hAnsi="Calibri" w:cs="Calibri"/>
          <w:b/>
          <w:bCs/>
        </w:rPr>
      </w:pPr>
    </w:p>
    <w:p w14:paraId="48D7E493" w14:textId="77777777" w:rsidR="00184F3D" w:rsidRPr="00803C88" w:rsidRDefault="00184F3D" w:rsidP="00FC4144">
      <w:pPr>
        <w:jc w:val="both"/>
        <w:rPr>
          <w:rFonts w:ascii="Calibri" w:hAnsi="Calibri" w:cs="Calibri"/>
          <w:b/>
          <w:bCs/>
        </w:rPr>
      </w:pPr>
    </w:p>
    <w:p w14:paraId="4E06DA4A" w14:textId="77777777" w:rsidR="00184F3D" w:rsidRPr="00803C88" w:rsidRDefault="00184F3D" w:rsidP="00FC4144">
      <w:pPr>
        <w:jc w:val="both"/>
        <w:rPr>
          <w:rFonts w:ascii="Calibri" w:hAnsi="Calibri" w:cs="Calibri"/>
          <w:b/>
          <w:bCs/>
        </w:rPr>
      </w:pPr>
    </w:p>
    <w:p w14:paraId="25362B05" w14:textId="77777777" w:rsidR="00FC4144" w:rsidRPr="00803C88" w:rsidRDefault="00FC4144" w:rsidP="00FC4144">
      <w:pPr>
        <w:jc w:val="both"/>
        <w:rPr>
          <w:rFonts w:ascii="Calibri" w:hAnsi="Calibri" w:cs="Calibri"/>
          <w:bCs/>
        </w:rPr>
      </w:pPr>
    </w:p>
    <w:p w14:paraId="577E396A" w14:textId="77777777" w:rsidR="00184F3D" w:rsidRPr="00803C88" w:rsidRDefault="00184F3D" w:rsidP="00FC4144">
      <w:pPr>
        <w:jc w:val="both"/>
        <w:rPr>
          <w:rFonts w:ascii="Calibri" w:hAnsi="Calibri" w:cs="Calibri"/>
          <w:bCs/>
        </w:rPr>
      </w:pPr>
    </w:p>
    <w:p w14:paraId="2A1D2793" w14:textId="77777777" w:rsidR="00FC4144" w:rsidRPr="00803C88" w:rsidRDefault="00FC4144" w:rsidP="00FC4144">
      <w:pPr>
        <w:jc w:val="both"/>
        <w:rPr>
          <w:rFonts w:ascii="Calibri" w:hAnsi="Calibri" w:cs="Calibri"/>
          <w:bCs/>
        </w:rPr>
      </w:pPr>
    </w:p>
    <w:p w14:paraId="3B83F431" w14:textId="791ACDD5" w:rsidR="00FC4144" w:rsidRPr="00803C88" w:rsidRDefault="00FC4144" w:rsidP="00FC4144">
      <w:pPr>
        <w:jc w:val="both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PRIVITAK:</w:t>
      </w:r>
    </w:p>
    <w:p w14:paraId="503BC1B5" w14:textId="20963428" w:rsidR="00FC4144" w:rsidRPr="00803C88" w:rsidRDefault="00FC4144" w:rsidP="00184F3D">
      <w:pPr>
        <w:ind w:left="426" w:hanging="284"/>
        <w:jc w:val="both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1.</w:t>
      </w:r>
      <w:r w:rsidR="00184F3D" w:rsidRPr="00803C88">
        <w:rPr>
          <w:rFonts w:ascii="Calibri" w:hAnsi="Calibri" w:cs="Calibri"/>
          <w:bCs/>
        </w:rPr>
        <w:tab/>
      </w:r>
      <w:r w:rsidRPr="00803C88">
        <w:rPr>
          <w:rFonts w:ascii="Calibri" w:hAnsi="Calibri" w:cs="Calibri"/>
          <w:bCs/>
        </w:rPr>
        <w:t>Zaključak Gradonačelnika Grada Požege</w:t>
      </w:r>
    </w:p>
    <w:p w14:paraId="39B71D31" w14:textId="77777777" w:rsidR="00184F3D" w:rsidRPr="00803C88" w:rsidRDefault="00FC4144" w:rsidP="00184F3D">
      <w:pPr>
        <w:ind w:left="426" w:hanging="284"/>
        <w:rPr>
          <w:rFonts w:ascii="Calibri" w:hAnsi="Calibri" w:cs="Calibri"/>
          <w:spacing w:val="-5"/>
        </w:rPr>
      </w:pPr>
      <w:r w:rsidRPr="00803C88">
        <w:rPr>
          <w:rFonts w:ascii="Calibri" w:hAnsi="Calibri" w:cs="Calibri"/>
        </w:rPr>
        <w:t>2.</w:t>
      </w:r>
      <w:r w:rsidR="00184F3D" w:rsidRPr="00803C88">
        <w:rPr>
          <w:rFonts w:ascii="Calibri" w:hAnsi="Calibri" w:cs="Calibri"/>
        </w:rPr>
        <w:tab/>
      </w:r>
      <w:r w:rsidRPr="00803C88">
        <w:rPr>
          <w:rFonts w:ascii="Calibri" w:hAnsi="Calibri" w:cs="Calibri"/>
          <w:spacing w:val="-5"/>
        </w:rPr>
        <w:t>Rješenja Ministarstva kulture i medija RH, KLASA: UP/I-611-09/24-01/0040, URBROJ: 532-02-03-01/1-24-3 od 1. listopada 2024. godine</w:t>
      </w:r>
    </w:p>
    <w:p w14:paraId="7F2131DD" w14:textId="4E492878" w:rsidR="00184F3D" w:rsidRPr="00803C88" w:rsidRDefault="00FC4144" w:rsidP="00184F3D">
      <w:pPr>
        <w:ind w:left="426" w:hanging="284"/>
        <w:rPr>
          <w:rFonts w:ascii="Calibri" w:hAnsi="Calibri" w:cs="Calibri"/>
        </w:rPr>
      </w:pPr>
      <w:r w:rsidRPr="00803C88">
        <w:rPr>
          <w:rFonts w:ascii="Calibri" w:hAnsi="Calibri" w:cs="Calibri"/>
        </w:rPr>
        <w:t>3.</w:t>
      </w:r>
      <w:r w:rsidR="00184F3D" w:rsidRPr="00803C88">
        <w:rPr>
          <w:rFonts w:ascii="Calibri" w:hAnsi="Calibri" w:cs="Calibri"/>
        </w:rPr>
        <w:tab/>
      </w:r>
      <w:r w:rsidRPr="00803C88">
        <w:rPr>
          <w:rFonts w:ascii="Calibri" w:hAnsi="Calibri" w:cs="Calibri"/>
        </w:rPr>
        <w:t>Prijedlog Odluke o osnivanju Gradskog kazališta Požega</w:t>
      </w:r>
    </w:p>
    <w:p w14:paraId="67A26EE4" w14:textId="77777777" w:rsidR="00184F3D" w:rsidRPr="00803C88" w:rsidRDefault="00184F3D">
      <w:pPr>
        <w:rPr>
          <w:rFonts w:ascii="Calibri" w:hAnsi="Calibri" w:cs="Calibri"/>
        </w:rPr>
      </w:pPr>
      <w:r w:rsidRPr="00803C88"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803C88" w:rsidRPr="00803C88" w14:paraId="6FC9EDEF" w14:textId="77777777" w:rsidTr="00184F3D">
        <w:trPr>
          <w:trHeight w:val="289"/>
        </w:trPr>
        <w:tc>
          <w:tcPr>
            <w:tcW w:w="3281" w:type="dxa"/>
          </w:tcPr>
          <w:p w14:paraId="344C579D" w14:textId="77777777" w:rsidR="00184F3D" w:rsidRPr="00803C88" w:rsidRDefault="00184F3D" w:rsidP="00184F3D">
            <w:pPr>
              <w:contextualSpacing/>
              <w:rPr>
                <w:rFonts w:ascii="PDF417x" w:eastAsia="Times New Roman" w:hAnsi="PDF417x" w:cs="Times New Roman"/>
              </w:rPr>
            </w:pPr>
            <w:r w:rsidRPr="00803C88"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 w:rsidRPr="00803C88">
              <w:rPr>
                <w:rFonts w:ascii="PDF417x" w:eastAsia="Times New Roman" w:hAnsi="PDF417x" w:cs="Times New Roman"/>
              </w:rPr>
              <w:br/>
              <w:t>+*yqw*xib*sfn*psE*ugc*dzi*lro*wEm*gzq*fsc*zew*-</w:t>
            </w:r>
            <w:r w:rsidRPr="00803C88">
              <w:rPr>
                <w:rFonts w:ascii="PDF417x" w:eastAsia="Times New Roman" w:hAnsi="PDF417x" w:cs="Times New Roman"/>
              </w:rPr>
              <w:br/>
              <w:t>+*eDs*lyd*lyd*lyd*lyd*jDD*tjm*ndw*gEi*bEa*zfE*-</w:t>
            </w:r>
            <w:r w:rsidRPr="00803C88">
              <w:rPr>
                <w:rFonts w:ascii="PDF417x" w:eastAsia="Times New Roman" w:hAnsi="PDF417x" w:cs="Times New Roman"/>
              </w:rPr>
              <w:br/>
              <w:t>+*ftw*mFk*tFs*ssf*oCs*vFk*vij*oED*myz*mij*onA*-</w:t>
            </w:r>
            <w:r w:rsidRPr="00803C88">
              <w:rPr>
                <w:rFonts w:ascii="PDF417x" w:eastAsia="Times New Roman" w:hAnsi="PDF417x" w:cs="Times New Roman"/>
              </w:rPr>
              <w:br/>
              <w:t>+*ftA*dwk*uBv*abu*tBo*yms*srD*wqa*yqi*CjB*uws*-</w:t>
            </w:r>
            <w:r w:rsidRPr="00803C88">
              <w:rPr>
                <w:rFonts w:ascii="PDF417x" w:eastAsia="Times New Roman" w:hAnsi="PDF417x" w:cs="Times New Roman"/>
              </w:rPr>
              <w:br/>
              <w:t>+*xjq*qrk*ads*Axr*gCi*Bwo*iCD*Ati*iDb*qCy*uzq*-</w:t>
            </w:r>
            <w:r w:rsidRPr="00803C88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681BC89" w14:textId="77777777" w:rsidR="00184F3D" w:rsidRPr="00184F3D" w:rsidRDefault="00184F3D" w:rsidP="00184F3D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03C88">
        <w:rPr>
          <w:rFonts w:ascii="Calibri" w:eastAsia="Times New Roman" w:hAnsi="Calibri" w:cs="Calibri"/>
          <w:lang w:eastAsia="hr-HR"/>
        </w:rPr>
        <w:drawing>
          <wp:inline distT="0" distB="0" distL="0" distR="0" wp14:anchorId="3722C805" wp14:editId="1BD3B959">
            <wp:extent cx="314325" cy="428625"/>
            <wp:effectExtent l="0" t="0" r="9525" b="9525"/>
            <wp:docPr id="602722072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BDDD" w14:textId="77777777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84F3D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4C2CF47" w14:textId="77777777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84F3D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096CAB5" w14:textId="77777777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03C8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7456" behindDoc="0" locked="0" layoutInCell="1" allowOverlap="1" wp14:anchorId="2450755E" wp14:editId="3DB3666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13662944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F3D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3EB5B85" w14:textId="77777777" w:rsidR="00184F3D" w:rsidRPr="00184F3D" w:rsidRDefault="00184F3D" w:rsidP="00184F3D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84F3D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1591C0DD" w14:textId="77777777" w:rsidR="0064235B" w:rsidRPr="00803C88" w:rsidRDefault="0064235B" w:rsidP="0064235B">
      <w:pPr>
        <w:rPr>
          <w:rFonts w:eastAsia="Times New Roman" w:cstheme="minorHAnsi"/>
          <w:noProof w:val="0"/>
          <w:lang w:eastAsia="hr-HR"/>
        </w:rPr>
      </w:pPr>
      <w:r w:rsidRPr="00803C88">
        <w:rPr>
          <w:rFonts w:eastAsia="Times New Roman" w:cstheme="minorHAnsi"/>
          <w:noProof w:val="0"/>
          <w:lang w:eastAsia="hr-HR"/>
        </w:rPr>
        <w:t xml:space="preserve">KLASA: 024-02/24-03/11 </w:t>
      </w:r>
    </w:p>
    <w:p w14:paraId="13A089D2" w14:textId="77777777" w:rsidR="0064235B" w:rsidRPr="00803C88" w:rsidRDefault="0064235B" w:rsidP="0064235B">
      <w:pPr>
        <w:rPr>
          <w:rFonts w:eastAsia="Times New Roman" w:cstheme="minorHAnsi"/>
          <w:noProof w:val="0"/>
          <w:lang w:eastAsia="hr-HR"/>
        </w:rPr>
      </w:pPr>
      <w:r w:rsidRPr="00803C88">
        <w:rPr>
          <w:rFonts w:eastAsia="Times New Roman" w:cstheme="minorHAnsi"/>
          <w:noProof w:val="0"/>
          <w:lang w:eastAsia="hr-HR"/>
        </w:rPr>
        <w:t>URBROJ: 2177-1-01/01-24-4</w:t>
      </w:r>
    </w:p>
    <w:p w14:paraId="3189E8E1" w14:textId="2D7FA9DA" w:rsidR="00184F3D" w:rsidRPr="00803C88" w:rsidRDefault="0064235B" w:rsidP="00184F3D">
      <w:pPr>
        <w:spacing w:after="240"/>
        <w:rPr>
          <w:rFonts w:eastAsia="Times New Roman" w:cstheme="minorHAnsi"/>
          <w:noProof w:val="0"/>
          <w:lang w:eastAsia="hr-HR"/>
        </w:rPr>
      </w:pPr>
      <w:r w:rsidRPr="00803C88">
        <w:rPr>
          <w:rFonts w:eastAsia="Times New Roman" w:cstheme="minorHAnsi"/>
          <w:noProof w:val="0"/>
          <w:lang w:eastAsia="hr-HR"/>
        </w:rPr>
        <w:t>Požega, 7. listopada 2024.</w:t>
      </w:r>
    </w:p>
    <w:p w14:paraId="145036EB" w14:textId="6AC6F9AD" w:rsidR="0064235B" w:rsidRPr="00803C88" w:rsidRDefault="0064235B" w:rsidP="00184F3D">
      <w:pPr>
        <w:spacing w:after="240"/>
        <w:ind w:firstLine="708"/>
        <w:jc w:val="both"/>
        <w:rPr>
          <w:rFonts w:ascii="Calibri" w:eastAsia="Arial Unicode MS" w:hAnsi="Calibri" w:cs="Calibri"/>
          <w:b/>
          <w:bCs/>
        </w:rPr>
      </w:pPr>
      <w:r w:rsidRPr="00803C88">
        <w:rPr>
          <w:rFonts w:ascii="Calibri" w:eastAsia="Arial Unicode MS" w:hAnsi="Calibri" w:cs="Calibri"/>
          <w:bCs/>
        </w:rPr>
        <w:t xml:space="preserve">Na temelju članka 44. stavka 1. i članka 48. stavka 1. točke 1. </w:t>
      </w:r>
      <w:r w:rsidRPr="00803C88">
        <w:rPr>
          <w:rFonts w:ascii="Calibri" w:hAnsi="Calibri" w:cs="Calibri"/>
          <w:bCs/>
        </w:rPr>
        <w:t xml:space="preserve">Zakona o lokalnoj i područnoj (regionalnoj) samoupravi </w:t>
      </w:r>
      <w:r w:rsidRPr="00803C88">
        <w:rPr>
          <w:rFonts w:ascii="Calibri" w:hAnsi="Calibri" w:cs="Calibri"/>
        </w:rPr>
        <w:t>(Narodne novine, broj: 33/01, 60/01.- vjerodostojno tumačenje, 129/05., 109/07., 125/08., 36/09., 150/11., 144/12., 19/13.- pročišćeni tekst, 137/15.- ispravak i 123/17., 98/19. i 144/20.</w:t>
      </w:r>
      <w:r w:rsidRPr="00803C88">
        <w:rPr>
          <w:rFonts w:ascii="Calibri" w:hAnsi="Calibri" w:cs="Calibri"/>
          <w:bCs/>
        </w:rPr>
        <w:t xml:space="preserve">) i članka 62. stavka 1. podstavka 1. i članka 120. Statuta Grada Požege (Službene novine Grada Požege, broj: 2/21. i 11/22.), </w:t>
      </w:r>
      <w:r w:rsidRPr="00803C88">
        <w:rPr>
          <w:rFonts w:ascii="Calibri" w:eastAsia="Arial Unicode MS" w:hAnsi="Calibri" w:cs="Calibri"/>
          <w:bCs/>
        </w:rPr>
        <w:t>Gradonačelnik Grada Požege, dana 7. listopada 2024. godine, donosi</w:t>
      </w:r>
    </w:p>
    <w:p w14:paraId="34A723EB" w14:textId="77777777" w:rsidR="0064235B" w:rsidRPr="00803C88" w:rsidRDefault="0064235B" w:rsidP="00184F3D">
      <w:pPr>
        <w:jc w:val="center"/>
        <w:rPr>
          <w:rFonts w:ascii="Calibri" w:eastAsia="Arial Unicode MS" w:hAnsi="Calibri" w:cs="Calibri"/>
          <w:bCs/>
        </w:rPr>
      </w:pPr>
      <w:r w:rsidRPr="00803C88">
        <w:rPr>
          <w:rFonts w:ascii="Calibri" w:eastAsia="Arial Unicode MS" w:hAnsi="Calibri" w:cs="Calibri"/>
          <w:bCs/>
        </w:rPr>
        <w:t>Z A K L J U Č A K</w:t>
      </w:r>
    </w:p>
    <w:p w14:paraId="41AF9E7F" w14:textId="02251ABA" w:rsidR="0064235B" w:rsidRPr="00803C88" w:rsidRDefault="0064235B" w:rsidP="001832DB">
      <w:pPr>
        <w:pStyle w:val="Odlomakpopisa"/>
        <w:numPr>
          <w:ilvl w:val="0"/>
          <w:numId w:val="33"/>
        </w:numPr>
        <w:ind w:left="0" w:firstLine="426"/>
        <w:jc w:val="both"/>
        <w:rPr>
          <w:rFonts w:ascii="Calibri" w:eastAsia="Arial Unicode MS" w:hAnsi="Calibri" w:cs="Calibri"/>
          <w:b/>
          <w:bCs/>
        </w:rPr>
      </w:pPr>
      <w:r w:rsidRPr="00803C88">
        <w:rPr>
          <w:rFonts w:ascii="Calibri" w:eastAsia="Arial Unicode MS" w:hAnsi="Calibri" w:cs="Calibri"/>
        </w:rPr>
        <w:t xml:space="preserve">Utvrđuje se </w:t>
      </w:r>
      <w:r w:rsidRPr="00803C88">
        <w:rPr>
          <w:rFonts w:ascii="Calibri" w:hAnsi="Calibri" w:cs="Calibri"/>
        </w:rPr>
        <w:t xml:space="preserve">Prijedlog Odluke o osnivanju Gradskog kazališta Požega kao u </w:t>
      </w:r>
      <w:r w:rsidRPr="00803C88">
        <w:rPr>
          <w:rFonts w:ascii="Calibri" w:eastAsia="Arial Unicode MS" w:hAnsi="Calibri" w:cs="Calibri"/>
        </w:rPr>
        <w:t>predloženom tekstu.</w:t>
      </w:r>
    </w:p>
    <w:p w14:paraId="4F3D01E7" w14:textId="1A62E1A0" w:rsidR="0064235B" w:rsidRPr="00803C88" w:rsidRDefault="0064235B" w:rsidP="001832DB">
      <w:pPr>
        <w:pStyle w:val="Odlomakpopisa"/>
        <w:numPr>
          <w:ilvl w:val="0"/>
          <w:numId w:val="33"/>
        </w:numPr>
        <w:spacing w:after="240"/>
        <w:ind w:left="0" w:firstLine="426"/>
        <w:jc w:val="both"/>
        <w:rPr>
          <w:rFonts w:ascii="Calibri" w:hAnsi="Calibri" w:cs="Calibri"/>
          <w:b/>
          <w:bCs/>
        </w:rPr>
      </w:pPr>
      <w:r w:rsidRPr="00803C88">
        <w:rPr>
          <w:rFonts w:ascii="Calibri" w:eastAsia="Arial Unicode MS" w:hAnsi="Calibri" w:cs="Calibri"/>
          <w:bCs/>
        </w:rPr>
        <w:t>Prijedlog Odluke iz točke I. ovoga Zaključka upućuje se Gradskom vijeću Grada Požege na razmatranje i usvajanje.</w:t>
      </w:r>
    </w:p>
    <w:p w14:paraId="727EE34A" w14:textId="77777777" w:rsidR="0064235B" w:rsidRPr="00803C88" w:rsidRDefault="0064235B" w:rsidP="00184F3D">
      <w:pPr>
        <w:jc w:val="both"/>
        <w:rPr>
          <w:rFonts w:ascii="Calibri" w:hAnsi="Calibri" w:cs="Calibri"/>
          <w:b/>
          <w:bCs/>
        </w:rPr>
      </w:pPr>
    </w:p>
    <w:p w14:paraId="769711FB" w14:textId="169EEEBE" w:rsidR="0064235B" w:rsidRPr="00803C88" w:rsidRDefault="0064235B" w:rsidP="00184F3D">
      <w:pPr>
        <w:ind w:left="5670"/>
        <w:jc w:val="center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GRADONAČELNIK</w:t>
      </w:r>
    </w:p>
    <w:p w14:paraId="1C99BABA" w14:textId="7E8A31A1" w:rsidR="0064235B" w:rsidRPr="00803C88" w:rsidRDefault="0064235B" w:rsidP="00184F3D">
      <w:pPr>
        <w:ind w:left="5670"/>
        <w:jc w:val="center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dr.sc. Željko Glavić, v.r</w:t>
      </w:r>
    </w:p>
    <w:p w14:paraId="509D44D1" w14:textId="77777777" w:rsidR="0064235B" w:rsidRPr="00803C88" w:rsidRDefault="0064235B" w:rsidP="0064235B">
      <w:pPr>
        <w:jc w:val="both"/>
        <w:rPr>
          <w:rFonts w:ascii="Calibri" w:hAnsi="Calibri" w:cs="Calibri"/>
          <w:b/>
          <w:bCs/>
        </w:rPr>
      </w:pPr>
    </w:p>
    <w:p w14:paraId="3C65D833" w14:textId="77777777" w:rsidR="0064235B" w:rsidRPr="00803C88" w:rsidRDefault="0064235B" w:rsidP="0064235B">
      <w:pPr>
        <w:jc w:val="both"/>
        <w:rPr>
          <w:rFonts w:ascii="Calibri" w:hAnsi="Calibri" w:cs="Calibri"/>
          <w:b/>
          <w:bCs/>
        </w:rPr>
      </w:pPr>
    </w:p>
    <w:p w14:paraId="3D792ACF" w14:textId="77777777" w:rsidR="0064235B" w:rsidRPr="00803C88" w:rsidRDefault="0064235B" w:rsidP="0064235B">
      <w:pPr>
        <w:jc w:val="both"/>
        <w:rPr>
          <w:rFonts w:ascii="Calibri" w:hAnsi="Calibri" w:cs="Calibri"/>
          <w:b/>
          <w:bCs/>
        </w:rPr>
      </w:pPr>
    </w:p>
    <w:p w14:paraId="6C6C15F2" w14:textId="77777777" w:rsidR="0064235B" w:rsidRPr="00803C88" w:rsidRDefault="0064235B" w:rsidP="0064235B">
      <w:pPr>
        <w:jc w:val="both"/>
        <w:rPr>
          <w:rFonts w:ascii="Calibri" w:hAnsi="Calibri" w:cs="Calibri"/>
          <w:b/>
          <w:bCs/>
        </w:rPr>
      </w:pPr>
    </w:p>
    <w:p w14:paraId="343118FB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1876ABB4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441D4337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25658353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3E61506E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5205F9DA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525C82A2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6D5C5CDA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71A28B87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4EA82891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5AAD494D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2C568696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23150453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1D852E65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6CD38D3E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539B719B" w14:textId="77777777" w:rsidR="00184F3D" w:rsidRPr="00803C88" w:rsidRDefault="00184F3D" w:rsidP="0064235B">
      <w:pPr>
        <w:jc w:val="both"/>
        <w:rPr>
          <w:rFonts w:ascii="Calibri" w:hAnsi="Calibri" w:cs="Calibri"/>
          <w:b/>
          <w:bCs/>
        </w:rPr>
      </w:pPr>
    </w:p>
    <w:p w14:paraId="0992E173" w14:textId="77777777" w:rsidR="0064235B" w:rsidRPr="00803C88" w:rsidRDefault="0064235B" w:rsidP="0064235B">
      <w:pPr>
        <w:jc w:val="both"/>
        <w:rPr>
          <w:rFonts w:ascii="Calibri" w:hAnsi="Calibri" w:cs="Calibri"/>
          <w:b/>
          <w:bCs/>
        </w:rPr>
      </w:pPr>
    </w:p>
    <w:p w14:paraId="62DFA80E" w14:textId="77777777" w:rsidR="0064235B" w:rsidRPr="00803C88" w:rsidRDefault="0064235B" w:rsidP="0064235B">
      <w:pPr>
        <w:jc w:val="both"/>
        <w:rPr>
          <w:rFonts w:ascii="Calibri" w:hAnsi="Calibri" w:cs="Calibri"/>
          <w:b/>
          <w:bCs/>
        </w:rPr>
      </w:pPr>
    </w:p>
    <w:p w14:paraId="393F1287" w14:textId="77777777" w:rsidR="0064235B" w:rsidRPr="00803C88" w:rsidRDefault="0064235B" w:rsidP="0064235B">
      <w:pPr>
        <w:jc w:val="both"/>
        <w:rPr>
          <w:rFonts w:ascii="Calibri" w:hAnsi="Calibri" w:cs="Calibri"/>
          <w:b/>
          <w:bCs/>
        </w:rPr>
      </w:pPr>
    </w:p>
    <w:p w14:paraId="43B69F08" w14:textId="77777777" w:rsidR="0064235B" w:rsidRPr="00803C88" w:rsidRDefault="0064235B" w:rsidP="0064235B">
      <w:pPr>
        <w:jc w:val="both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DOSTAVITI:</w:t>
      </w:r>
    </w:p>
    <w:p w14:paraId="4FFFD584" w14:textId="77777777" w:rsidR="0064235B" w:rsidRPr="00803C88" w:rsidRDefault="0064235B" w:rsidP="00184F3D">
      <w:pPr>
        <w:numPr>
          <w:ilvl w:val="0"/>
          <w:numId w:val="23"/>
        </w:numPr>
        <w:ind w:left="426" w:hanging="284"/>
        <w:jc w:val="both"/>
        <w:rPr>
          <w:rFonts w:ascii="Calibri" w:hAnsi="Calibri" w:cs="Calibri"/>
          <w:bCs/>
        </w:rPr>
      </w:pPr>
      <w:r w:rsidRPr="00803C88">
        <w:rPr>
          <w:rFonts w:ascii="Calibri" w:hAnsi="Calibri" w:cs="Calibri"/>
          <w:bCs/>
        </w:rPr>
        <w:t>Gradskom vijeću Grada Požege</w:t>
      </w:r>
    </w:p>
    <w:p w14:paraId="24AEFA1A" w14:textId="58D3104E" w:rsidR="00184F3D" w:rsidRPr="00803C88" w:rsidRDefault="0064235B" w:rsidP="00184F3D">
      <w:pPr>
        <w:numPr>
          <w:ilvl w:val="0"/>
          <w:numId w:val="23"/>
        </w:numPr>
        <w:ind w:left="426" w:hanging="284"/>
        <w:jc w:val="both"/>
        <w:rPr>
          <w:rFonts w:ascii="Calibri" w:hAnsi="Calibri" w:cs="Calibri"/>
          <w:bCs/>
        </w:rPr>
      </w:pPr>
      <w:r w:rsidRPr="00803C88">
        <w:rPr>
          <w:rFonts w:ascii="Calibri" w:hAnsi="Calibri" w:cs="Calibri"/>
          <w:bCs/>
        </w:rPr>
        <w:t>Pismohrani.</w:t>
      </w:r>
    </w:p>
    <w:p w14:paraId="516BCDFD" w14:textId="386F4793" w:rsidR="00FC4144" w:rsidRPr="00803C88" w:rsidRDefault="00184F3D">
      <w:pPr>
        <w:rPr>
          <w:rFonts w:ascii="Calibri" w:hAnsi="Calibri" w:cs="Calibri"/>
          <w:bCs/>
        </w:rPr>
      </w:pPr>
      <w:r w:rsidRPr="00803C88">
        <w:rPr>
          <w:rFonts w:ascii="Calibri" w:hAnsi="Calibri" w:cs="Calibr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803C88" w:rsidRPr="00803C88" w14:paraId="3E633CF1" w14:textId="77777777" w:rsidTr="00184F3D">
        <w:trPr>
          <w:trHeight w:val="289"/>
        </w:trPr>
        <w:tc>
          <w:tcPr>
            <w:tcW w:w="3296" w:type="dxa"/>
          </w:tcPr>
          <w:p w14:paraId="3EB4EFE0" w14:textId="77777777" w:rsidR="00184F3D" w:rsidRPr="00803C88" w:rsidRDefault="00184F3D" w:rsidP="00184F3D">
            <w:pPr>
              <w:contextualSpacing/>
              <w:rPr>
                <w:rFonts w:ascii="PDF417x" w:eastAsia="Times New Roman" w:hAnsi="PDF417x" w:cs="Times New Roman"/>
              </w:rPr>
            </w:pPr>
            <w:bookmarkStart w:id="2" w:name="_Hlk75435380"/>
            <w:bookmarkStart w:id="3" w:name="_Hlk135305531"/>
            <w:bookmarkStart w:id="4" w:name="_Hlk511380742"/>
            <w:bookmarkStart w:id="5" w:name="_Hlk511382806"/>
            <w:bookmarkStart w:id="6" w:name="_Hlk517250662"/>
            <w:bookmarkStart w:id="7" w:name="_Hlk517185128"/>
            <w:r w:rsidRPr="00803C88"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 w:rsidRPr="00803C88">
              <w:rPr>
                <w:rFonts w:ascii="PDF417x" w:eastAsia="Times New Roman" w:hAnsi="PDF417x" w:cs="Times New Roman"/>
              </w:rPr>
              <w:br/>
              <w:t>+*yqw*xib*sfn*psE*ugc*dzi*lro*wEm*gzq*pwa*zew*-</w:t>
            </w:r>
            <w:r w:rsidRPr="00803C88">
              <w:rPr>
                <w:rFonts w:ascii="PDF417x" w:eastAsia="Times New Roman" w:hAnsi="PDF417x" w:cs="Times New Roman"/>
              </w:rPr>
              <w:br/>
              <w:t>+*eDs*lyd*lyd*lyd*lyd*Amj*Bvb*uzE*ozl*nFw*zfE*-</w:t>
            </w:r>
            <w:r w:rsidRPr="00803C88">
              <w:rPr>
                <w:rFonts w:ascii="PDF417x" w:eastAsia="Times New Roman" w:hAnsi="PDF417x" w:cs="Times New Roman"/>
              </w:rPr>
              <w:br/>
              <w:t>+*ftw*kso*sgn*uCb*vtl*DhA*qtk*Dba*xyt*gDC*onA*-</w:t>
            </w:r>
            <w:r w:rsidRPr="00803C88">
              <w:rPr>
                <w:rFonts w:ascii="PDF417x" w:eastAsia="Times New Roman" w:hAnsi="PDF417x" w:cs="Times New Roman"/>
              </w:rPr>
              <w:br/>
              <w:t>+*ftA*oxA*wri*yse*CjB*jps*qjc*uDn*dyg*jfs*uws*-</w:t>
            </w:r>
            <w:r w:rsidRPr="00803C88">
              <w:rPr>
                <w:rFonts w:ascii="PDF417x" w:eastAsia="Times New Roman" w:hAnsi="PDF417x" w:cs="Times New Roman"/>
              </w:rPr>
              <w:br/>
              <w:t>+*xjq*raj*EBj*fny*kuy*DEw*Diz*rtn*lwn*bED*uzq*-</w:t>
            </w:r>
            <w:r w:rsidRPr="00803C88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B98556D" w14:textId="77777777" w:rsidR="00184F3D" w:rsidRPr="00184F3D" w:rsidRDefault="00184F3D" w:rsidP="00184F3D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184F3D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5E12105C" w14:textId="60945E01" w:rsidR="00184F3D" w:rsidRPr="00184F3D" w:rsidRDefault="00184F3D" w:rsidP="00184F3D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8" w:name="_Hlk511391266"/>
      <w:bookmarkEnd w:id="2"/>
      <w:r w:rsidRPr="00803C88">
        <w:rPr>
          <w:rFonts w:ascii="Calibri" w:eastAsia="Times New Roman" w:hAnsi="Calibri" w:cs="Calibri"/>
          <w:lang w:eastAsia="hr-HR"/>
        </w:rPr>
        <w:drawing>
          <wp:inline distT="0" distB="0" distL="0" distR="0" wp14:anchorId="25B56960" wp14:editId="28107E8D">
            <wp:extent cx="314325" cy="428625"/>
            <wp:effectExtent l="0" t="0" r="9525" b="9525"/>
            <wp:docPr id="221955679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8A7C" w14:textId="77777777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84F3D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D6FBAED" w14:textId="77777777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84F3D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1262BD97" w14:textId="30C9572C" w:rsidR="00184F3D" w:rsidRPr="00184F3D" w:rsidRDefault="00184F3D" w:rsidP="00184F3D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803C88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69504" behindDoc="0" locked="0" layoutInCell="1" allowOverlap="1" wp14:anchorId="754CFDE6" wp14:editId="5143CAD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94156374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F3D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10FF2C3" w14:textId="77777777" w:rsidR="00184F3D" w:rsidRPr="00184F3D" w:rsidRDefault="00184F3D" w:rsidP="00184F3D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84F3D">
        <w:rPr>
          <w:rFonts w:ascii="Calibri" w:eastAsia="Times New Roman" w:hAnsi="Calibri" w:cs="Calibri"/>
          <w:noProof w:val="0"/>
          <w:lang w:eastAsia="hr-HR"/>
        </w:rPr>
        <w:t xml:space="preserve">Gradsko </w:t>
      </w:r>
      <w:bookmarkEnd w:id="3"/>
      <w:r w:rsidRPr="00184F3D">
        <w:rPr>
          <w:rFonts w:ascii="Calibri" w:eastAsia="Times New Roman" w:hAnsi="Calibri" w:cs="Calibri"/>
          <w:noProof w:val="0"/>
          <w:lang w:eastAsia="hr-HR"/>
        </w:rPr>
        <w:t>vijeće</w:t>
      </w:r>
    </w:p>
    <w:bookmarkEnd w:id="4"/>
    <w:bookmarkEnd w:id="5"/>
    <w:bookmarkEnd w:id="6"/>
    <w:bookmarkEnd w:id="7"/>
    <w:bookmarkEnd w:id="8"/>
    <w:p w14:paraId="2D20821B" w14:textId="77777777" w:rsidR="0064235B" w:rsidRPr="00803C88" w:rsidRDefault="0064235B" w:rsidP="0064235B">
      <w:pPr>
        <w:ind w:left="-142" w:right="4961"/>
        <w:jc w:val="both"/>
        <w:rPr>
          <w:rFonts w:cstheme="minorHAnsi"/>
        </w:rPr>
      </w:pPr>
      <w:r w:rsidRPr="00803C88">
        <w:rPr>
          <w:rFonts w:cstheme="minorHAnsi"/>
        </w:rPr>
        <w:t>KLASA: 024-02/24-03/11</w:t>
      </w:r>
    </w:p>
    <w:p w14:paraId="532C11DC" w14:textId="77777777" w:rsidR="0064235B" w:rsidRPr="00803C88" w:rsidRDefault="0064235B" w:rsidP="0064235B">
      <w:pPr>
        <w:ind w:left="-142" w:right="4677"/>
        <w:rPr>
          <w:rFonts w:cstheme="minorHAnsi"/>
        </w:rPr>
      </w:pPr>
      <w:r w:rsidRPr="00803C88">
        <w:rPr>
          <w:rFonts w:cstheme="minorHAnsi"/>
        </w:rPr>
        <w:t>URBROJ: 2177-1-02/01-2-__</w:t>
      </w:r>
    </w:p>
    <w:p w14:paraId="5CB60CC5" w14:textId="0DF13266" w:rsidR="0064235B" w:rsidRPr="00803C88" w:rsidRDefault="0064235B" w:rsidP="00184F3D">
      <w:pPr>
        <w:spacing w:after="240"/>
        <w:ind w:left="-142" w:right="4677"/>
        <w:rPr>
          <w:rFonts w:cstheme="minorHAnsi"/>
        </w:rPr>
      </w:pPr>
      <w:r w:rsidRPr="00803C88">
        <w:rPr>
          <w:rFonts w:cstheme="minorHAnsi"/>
        </w:rPr>
        <w:t>Požega, __. studenog  2024.</w:t>
      </w:r>
    </w:p>
    <w:p w14:paraId="2BFAD908" w14:textId="77777777" w:rsidR="00184F3D" w:rsidRPr="00803C88" w:rsidRDefault="0064235B" w:rsidP="00184F3D">
      <w:pPr>
        <w:pStyle w:val="Tijeloteksta"/>
        <w:spacing w:after="240"/>
        <w:ind w:left="-142" w:firstLine="862"/>
        <w:jc w:val="both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bCs/>
          <w:sz w:val="22"/>
          <w:szCs w:val="22"/>
        </w:rPr>
        <w:t xml:space="preserve">Na temelju članka 35. stavka 1. točke 5. Zakona o lokalnoj i područnoj (regionalnoj) samoupravi </w:t>
      </w:r>
      <w:r w:rsidRPr="00803C88">
        <w:rPr>
          <w:rFonts w:ascii="Calibri" w:hAnsi="Calibri" w:cs="Calibri"/>
          <w:sz w:val="22"/>
          <w:szCs w:val="22"/>
        </w:rPr>
        <w:t>(Narodne novine, broj: 33/01, 60/01.- vjerodostojno tumačenje, 129/05., 109/07., 125/08., 36/09., 150/11., 144/12., 19/13.- pročišćeni tekst, 137/15.- ispravak i 123/17., 98/19. i 144/20.</w:t>
      </w:r>
      <w:r w:rsidRPr="00803C88">
        <w:rPr>
          <w:rFonts w:ascii="Calibri" w:hAnsi="Calibri" w:cs="Calibri"/>
          <w:bCs/>
          <w:sz w:val="22"/>
          <w:szCs w:val="22"/>
        </w:rPr>
        <w:t xml:space="preserve">), članka 12. stavka 1. </w:t>
      </w:r>
      <w:r w:rsidRPr="00803C88">
        <w:rPr>
          <w:rFonts w:ascii="Calibri" w:hAnsi="Calibri" w:cs="Calibri"/>
          <w:spacing w:val="-4"/>
          <w:sz w:val="22"/>
          <w:szCs w:val="22"/>
        </w:rPr>
        <w:t xml:space="preserve">i 3. </w:t>
      </w:r>
      <w:r w:rsidRPr="00803C88">
        <w:rPr>
          <w:rFonts w:ascii="Calibri" w:hAnsi="Calibri" w:cs="Calibri"/>
          <w:bCs/>
          <w:sz w:val="22"/>
          <w:szCs w:val="22"/>
        </w:rPr>
        <w:t xml:space="preserve">Zakona o ustanovama (Narodne novine, broj: </w:t>
      </w:r>
      <w:r w:rsidRPr="00803C88">
        <w:rPr>
          <w:rFonts w:ascii="Calibri" w:hAnsi="Calibri" w:cs="Calibri"/>
          <w:sz w:val="22"/>
          <w:szCs w:val="22"/>
        </w:rPr>
        <w:t>76/93., 29/97.- ispravak, 47/99.- ispravak, 35/08., 127/19. i 151/22.</w:t>
      </w:r>
      <w:r w:rsidRPr="00803C88">
        <w:rPr>
          <w:rFonts w:ascii="Calibri" w:hAnsi="Calibri" w:cs="Calibri"/>
          <w:bCs/>
          <w:sz w:val="22"/>
          <w:szCs w:val="22"/>
        </w:rPr>
        <w:t xml:space="preserve">) (u nastavku teksta: Zakon o ustanovama), </w:t>
      </w:r>
      <w:r w:rsidRPr="00803C88">
        <w:rPr>
          <w:rFonts w:ascii="Calibri" w:hAnsi="Calibri" w:cs="Calibri"/>
          <w:sz w:val="22"/>
          <w:szCs w:val="22"/>
        </w:rPr>
        <w:t>članka</w:t>
      </w:r>
      <w:r w:rsidRPr="00803C88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7. stavka 1.</w:t>
      </w:r>
      <w:r w:rsidRPr="00803C88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Zakona</w:t>
      </w:r>
      <w:r w:rsidRPr="00803C88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</w:t>
      </w:r>
      <w:r w:rsidRPr="00803C88">
        <w:rPr>
          <w:rFonts w:ascii="Calibri" w:hAnsi="Calibri" w:cs="Calibri"/>
          <w:spacing w:val="-11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kazalištima (Narodne</w:t>
      </w:r>
      <w:r w:rsidRPr="00803C88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novine, broj:</w:t>
      </w:r>
      <w:r w:rsidRPr="00803C88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23/23.) (u nastavku teksta: Zakon o kazalištima) i</w:t>
      </w:r>
      <w:r w:rsidRPr="00803C88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 xml:space="preserve">članka 39. stavka 1. </w:t>
      </w:r>
      <w:r w:rsidRPr="00803C88">
        <w:rPr>
          <w:rFonts w:ascii="Calibri" w:hAnsi="Calibri" w:cs="Calibri"/>
          <w:spacing w:val="-1"/>
          <w:sz w:val="22"/>
          <w:szCs w:val="22"/>
        </w:rPr>
        <w:t xml:space="preserve">podstavka 3. </w:t>
      </w:r>
      <w:r w:rsidRPr="00803C88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803C88">
        <w:rPr>
          <w:rFonts w:ascii="Calibri" w:hAnsi="Calibri" w:cs="Calibri"/>
          <w:spacing w:val="-1"/>
          <w:sz w:val="22"/>
          <w:szCs w:val="22"/>
        </w:rPr>
        <w:t>Statuta</w:t>
      </w:r>
      <w:r w:rsidRPr="00803C88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803C88">
        <w:rPr>
          <w:rFonts w:ascii="Calibri" w:hAnsi="Calibri" w:cs="Calibri"/>
          <w:spacing w:val="-1"/>
          <w:sz w:val="22"/>
          <w:szCs w:val="22"/>
        </w:rPr>
        <w:t>Grada</w:t>
      </w:r>
      <w:r w:rsidRPr="00803C88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803C88">
        <w:rPr>
          <w:rFonts w:ascii="Calibri" w:hAnsi="Calibri" w:cs="Calibri"/>
          <w:spacing w:val="-1"/>
          <w:sz w:val="22"/>
          <w:szCs w:val="22"/>
        </w:rPr>
        <w:t>Požege (Službene novine Grada Požege, broj: 2/21. i 11/22.),</w:t>
      </w:r>
      <w:r w:rsidRPr="00803C88">
        <w:rPr>
          <w:rFonts w:ascii="Calibri" w:hAnsi="Calibri" w:cs="Calibri"/>
          <w:spacing w:val="-5"/>
          <w:sz w:val="22"/>
          <w:szCs w:val="22"/>
        </w:rPr>
        <w:t xml:space="preserve"> na temelju Rješenja Ministarstva kulture i medija RH, KLASA: UP/I-611-09/24-01/0040, URBROJ: 532-02-03-01/1-24-3 od 1. listopada 2024. godine, </w:t>
      </w:r>
      <w:r w:rsidRPr="00803C88">
        <w:rPr>
          <w:rFonts w:ascii="Calibri" w:hAnsi="Calibri" w:cs="Calibri"/>
          <w:spacing w:val="-1"/>
          <w:sz w:val="22"/>
          <w:szCs w:val="22"/>
        </w:rPr>
        <w:t>Gradsko</w:t>
      </w:r>
      <w:r w:rsidRPr="00803C88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vijeće</w:t>
      </w:r>
      <w:r w:rsidRPr="00803C88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Grada</w:t>
      </w:r>
      <w:r w:rsidRPr="00803C88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Požege,</w:t>
      </w:r>
      <w:r w:rsidRPr="00803C88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na 31. sjednici,</w:t>
      </w:r>
      <w:r w:rsidRPr="00803C88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održanoj</w:t>
      </w:r>
      <w:r w:rsidRPr="00803C88">
        <w:rPr>
          <w:rFonts w:ascii="Calibri" w:hAnsi="Calibri" w:cs="Calibri"/>
          <w:spacing w:val="1"/>
          <w:sz w:val="22"/>
          <w:szCs w:val="22"/>
        </w:rPr>
        <w:t xml:space="preserve"> dana, __. studenog </w:t>
      </w:r>
      <w:r w:rsidRPr="00803C88">
        <w:rPr>
          <w:rFonts w:ascii="Calibri" w:hAnsi="Calibri" w:cs="Calibri"/>
          <w:sz w:val="22"/>
          <w:szCs w:val="22"/>
        </w:rPr>
        <w:t>2024.</w:t>
      </w:r>
      <w:r w:rsidRPr="00803C88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godine,</w:t>
      </w:r>
      <w:r w:rsidRPr="00803C88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donosi</w:t>
      </w:r>
    </w:p>
    <w:p w14:paraId="5F4DEAC6" w14:textId="77777777" w:rsidR="00184F3D" w:rsidRPr="00803C88" w:rsidRDefault="0064235B" w:rsidP="00184F3D">
      <w:pPr>
        <w:pStyle w:val="Tijeloteksta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O D L U K U</w:t>
      </w:r>
    </w:p>
    <w:p w14:paraId="2180054C" w14:textId="25CDB2B7" w:rsidR="0064235B" w:rsidRPr="00803C88" w:rsidRDefault="0064235B" w:rsidP="00184F3D">
      <w:pPr>
        <w:pStyle w:val="Tijeloteksta"/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w w:val="95"/>
          <w:sz w:val="22"/>
          <w:szCs w:val="22"/>
        </w:rPr>
        <w:t>o osnivanju Gradskog kazališta Požega</w:t>
      </w:r>
    </w:p>
    <w:p w14:paraId="4221BE3A" w14:textId="4B906F63" w:rsidR="0064235B" w:rsidRPr="00803C88" w:rsidRDefault="0064235B" w:rsidP="00184F3D">
      <w:pPr>
        <w:pStyle w:val="Tijeloteksta"/>
        <w:spacing w:after="240"/>
        <w:ind w:firstLine="284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>I.</w:t>
      </w:r>
      <w:r w:rsidRPr="00803C88">
        <w:rPr>
          <w:rFonts w:ascii="Calibri" w:hAnsi="Calibri" w:cs="Calibri"/>
          <w:sz w:val="22"/>
          <w:szCs w:val="22"/>
        </w:rPr>
        <w:tab/>
        <w:t>UVODNE ODREDBE</w:t>
      </w:r>
    </w:p>
    <w:p w14:paraId="3B1AF9A3" w14:textId="77777777" w:rsidR="0064235B" w:rsidRPr="00803C88" w:rsidRDefault="0064235B" w:rsidP="00184F3D">
      <w:pPr>
        <w:spacing w:after="240"/>
        <w:jc w:val="center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Članak 1.</w:t>
      </w:r>
    </w:p>
    <w:p w14:paraId="1973D345" w14:textId="35DEFC78" w:rsidR="0064235B" w:rsidRPr="00803C88" w:rsidRDefault="0064235B" w:rsidP="00184F3D">
      <w:pPr>
        <w:spacing w:after="240"/>
        <w:ind w:left="-142" w:firstLine="850"/>
        <w:jc w:val="both"/>
        <w:rPr>
          <w:rFonts w:cstheme="minorHAnsi"/>
          <w:b/>
          <w:bCs/>
        </w:rPr>
      </w:pPr>
      <w:r w:rsidRPr="00803C88">
        <w:rPr>
          <w:rFonts w:cstheme="minorHAnsi"/>
          <w:bCs/>
        </w:rPr>
        <w:t>Ova Odluka o osnivanju Gradskog kazališta Požega (u nastavku teksta: Odluka) smatra se osnivačkim aktom, kojim se uređuje status i ustrojstvo Gradskog kazališta Požega koje je osnovano i ustrojeno 4. studenog 1994. godine kao kazališna kuća, javna ustanova u vlasništvu Grada Požege, za obavljanje kazališne djelatnosti i to Odlukom o osnivanju kazališne kuće u Požegi (Službene novine Grada Požege, broj: 7/94.) koja je mijenjanja i dopunjena  Odlukom o izmjeni i dopuni Odluke o osnivanju kazališne kuće u Požegi (Službene novine Grada Požege, broj: 4/07.) i Odlukom o izmjeni i dopuni Odluke o osnivanju kazališne kuće u Požegi (Službene novine Grada Požege, broj: 15/13.).</w:t>
      </w:r>
    </w:p>
    <w:p w14:paraId="4A354D59" w14:textId="77777777" w:rsidR="0064235B" w:rsidRPr="00803C88" w:rsidRDefault="0064235B" w:rsidP="00184F3D">
      <w:pPr>
        <w:pStyle w:val="Tijeloteksta"/>
        <w:spacing w:after="240"/>
        <w:ind w:right="-54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2"/>
          <w:sz w:val="22"/>
          <w:szCs w:val="22"/>
        </w:rPr>
        <w:t xml:space="preserve"> 2</w:t>
      </w:r>
      <w:r w:rsidRPr="00803C88">
        <w:rPr>
          <w:rFonts w:asciiTheme="minorHAnsi" w:hAnsiTheme="minorHAnsi" w:cstheme="minorHAnsi"/>
          <w:sz w:val="22"/>
          <w:szCs w:val="22"/>
        </w:rPr>
        <w:t>.</w:t>
      </w:r>
    </w:p>
    <w:p w14:paraId="684C6470" w14:textId="77777777" w:rsidR="0064235B" w:rsidRPr="00803C88" w:rsidRDefault="0064235B" w:rsidP="00184F3D">
      <w:pPr>
        <w:pStyle w:val="Tijeloteksta"/>
        <w:spacing w:after="240"/>
        <w:ind w:left="-142" w:right="-1" w:firstLine="851"/>
        <w:jc w:val="both"/>
        <w:rPr>
          <w:rFonts w:asciiTheme="minorHAnsi" w:hAnsiTheme="minorHAnsi" w:cstheme="minorHAnsi"/>
          <w:sz w:val="22"/>
          <w:szCs w:val="22"/>
        </w:rPr>
      </w:pPr>
      <w:bookmarkStart w:id="9" w:name="_Hlk178756155"/>
      <w:r w:rsidRPr="00803C88">
        <w:rPr>
          <w:rFonts w:asciiTheme="minorHAnsi" w:hAnsiTheme="minorHAnsi" w:cstheme="minorHAnsi"/>
          <w:sz w:val="22"/>
          <w:szCs w:val="22"/>
        </w:rPr>
        <w:t>Ovom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Odlukom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dosadašnja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kazališna kuća preustrojava se u kazalište, sa svrhom trajnog obavljanja kazališne djelatnosti,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sukladno</w:t>
      </w:r>
      <w:r w:rsidRPr="00803C88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odredbama</w:t>
      </w:r>
      <w:r w:rsidRPr="00803C88">
        <w:rPr>
          <w:rFonts w:asciiTheme="minorHAnsi" w:hAnsiTheme="minorHAnsi" w:cstheme="minorHAnsi"/>
          <w:spacing w:val="2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Zakona</w:t>
      </w:r>
      <w:r w:rsidRPr="00803C88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kazalištima</w:t>
      </w:r>
      <w:r w:rsidRPr="00803C88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Zakona</w:t>
      </w:r>
      <w:r w:rsidRPr="00803C88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</w:t>
      </w:r>
      <w:r w:rsidRPr="00803C88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ustanovama</w:t>
      </w:r>
      <w:bookmarkEnd w:id="9"/>
      <w:r w:rsidRPr="00803C88">
        <w:rPr>
          <w:rFonts w:asciiTheme="minorHAnsi" w:hAnsiTheme="minorHAnsi" w:cstheme="minorHAnsi"/>
          <w:sz w:val="22"/>
          <w:szCs w:val="22"/>
        </w:rPr>
        <w:t>.</w:t>
      </w:r>
    </w:p>
    <w:p w14:paraId="2D647FAA" w14:textId="468856B8" w:rsidR="0064235B" w:rsidRPr="00803C88" w:rsidRDefault="0064235B" w:rsidP="009B5CC9">
      <w:pPr>
        <w:pStyle w:val="Tijeloteksta"/>
        <w:spacing w:after="240"/>
        <w:ind w:firstLine="284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II.</w:t>
      </w:r>
      <w:r w:rsidRPr="00803C88">
        <w:rPr>
          <w:rFonts w:asciiTheme="minorHAnsi" w:hAnsiTheme="minorHAnsi" w:cstheme="minorHAnsi"/>
          <w:sz w:val="22"/>
          <w:szCs w:val="22"/>
        </w:rPr>
        <w:tab/>
        <w:t xml:space="preserve">NAZIV I SJEDIŠTE I OSNIVAČ KALZALIŠTA </w:t>
      </w:r>
    </w:p>
    <w:p w14:paraId="3A8BF11D" w14:textId="77777777" w:rsidR="0064235B" w:rsidRPr="00803C88" w:rsidRDefault="0064235B" w:rsidP="00184F3D">
      <w:pPr>
        <w:spacing w:after="240"/>
        <w:jc w:val="center"/>
        <w:rPr>
          <w:rFonts w:cstheme="minorHAnsi"/>
          <w:bCs/>
        </w:rPr>
      </w:pPr>
      <w:r w:rsidRPr="00803C88">
        <w:rPr>
          <w:rFonts w:cstheme="minorHAnsi"/>
          <w:bCs/>
        </w:rPr>
        <w:t>Članak 3.</w:t>
      </w:r>
    </w:p>
    <w:p w14:paraId="15F27348" w14:textId="29500078" w:rsidR="0064235B" w:rsidRPr="00803C88" w:rsidRDefault="0064235B" w:rsidP="0064235B">
      <w:pPr>
        <w:ind w:firstLine="705"/>
        <w:jc w:val="both"/>
        <w:rPr>
          <w:rFonts w:cstheme="minorHAnsi"/>
          <w:b/>
          <w:bCs/>
        </w:rPr>
      </w:pPr>
      <w:r w:rsidRPr="00803C88">
        <w:rPr>
          <w:rFonts w:cstheme="minorHAnsi"/>
          <w:bCs/>
        </w:rPr>
        <w:t>(1) Naziv ustanove je: Gradsko kazalište Požega.</w:t>
      </w:r>
    </w:p>
    <w:p w14:paraId="113D55A5" w14:textId="2A7A9B00" w:rsidR="0064235B" w:rsidRPr="00803C88" w:rsidRDefault="0064235B" w:rsidP="0064235B">
      <w:pPr>
        <w:ind w:left="705"/>
        <w:jc w:val="both"/>
        <w:rPr>
          <w:rFonts w:cstheme="minorHAnsi"/>
          <w:b/>
          <w:bCs/>
          <w:i/>
          <w:iCs/>
        </w:rPr>
      </w:pPr>
      <w:r w:rsidRPr="00803C88">
        <w:rPr>
          <w:rFonts w:cstheme="minorHAnsi"/>
          <w:bCs/>
        </w:rPr>
        <w:t xml:space="preserve">(2) Skraćeni naziv ustanove je: </w:t>
      </w:r>
      <w:r w:rsidRPr="00803C88">
        <w:rPr>
          <w:rFonts w:cstheme="minorHAnsi"/>
        </w:rPr>
        <w:t>GKP.</w:t>
      </w:r>
    </w:p>
    <w:p w14:paraId="790B4F2A" w14:textId="77777777" w:rsidR="0064235B" w:rsidRPr="00803C88" w:rsidRDefault="0064235B" w:rsidP="0064235B">
      <w:pPr>
        <w:ind w:left="-142" w:firstLine="847"/>
        <w:jc w:val="both"/>
        <w:rPr>
          <w:rFonts w:cstheme="minorHAnsi"/>
        </w:rPr>
      </w:pPr>
      <w:r w:rsidRPr="00803C88">
        <w:rPr>
          <w:rFonts w:cstheme="minorHAnsi"/>
        </w:rPr>
        <w:t>(3) U pisanoj komunikaciji s fizičkim i pravnim osobama u inozemstvu, Kazalište može uz svoj naziv upotrebljavati i prijevod naziva na stranom jeziku.</w:t>
      </w:r>
    </w:p>
    <w:p w14:paraId="41E8EF40" w14:textId="77777777" w:rsidR="0064235B" w:rsidRPr="00803C88" w:rsidRDefault="0064235B" w:rsidP="00184F3D">
      <w:pPr>
        <w:spacing w:after="240"/>
        <w:ind w:left="-142" w:firstLine="847"/>
        <w:jc w:val="both"/>
        <w:rPr>
          <w:rFonts w:cstheme="minorHAnsi"/>
        </w:rPr>
      </w:pPr>
      <w:r w:rsidRPr="00803C88">
        <w:rPr>
          <w:rFonts w:cstheme="minorHAnsi"/>
        </w:rPr>
        <w:lastRenderedPageBreak/>
        <w:t>(4) Naziv Kazališta mora biti istaknut na zgradi u kojoj je njegovo sjedište i na objektima u kojima obavlja svoju djelatnost.</w:t>
      </w:r>
    </w:p>
    <w:p w14:paraId="0622BF22" w14:textId="3A9DB733" w:rsidR="0064235B" w:rsidRPr="00803C88" w:rsidRDefault="0064235B" w:rsidP="00184F3D">
      <w:pPr>
        <w:spacing w:after="240"/>
        <w:jc w:val="center"/>
        <w:rPr>
          <w:rFonts w:cstheme="minorHAnsi"/>
          <w:b/>
          <w:bCs/>
        </w:rPr>
      </w:pPr>
      <w:r w:rsidRPr="00803C88">
        <w:rPr>
          <w:rFonts w:cstheme="minorHAnsi"/>
          <w:bCs/>
        </w:rPr>
        <w:t>Članak 4.</w:t>
      </w:r>
    </w:p>
    <w:p w14:paraId="0C2D626B" w14:textId="4DBF01E5" w:rsidR="0064235B" w:rsidRPr="00803C88" w:rsidRDefault="0064235B" w:rsidP="00184F3D">
      <w:pPr>
        <w:pStyle w:val="Tijeloteksta"/>
        <w:spacing w:after="240"/>
        <w:ind w:left="-142" w:firstLine="851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(2) Sjedište</w:t>
      </w:r>
      <w:r w:rsidRPr="00803C88">
        <w:rPr>
          <w:rFonts w:asciiTheme="minorHAnsi" w:hAnsiTheme="minorHAnsi" w:cstheme="minorHAnsi"/>
          <w:spacing w:val="2"/>
          <w:sz w:val="22"/>
          <w:szCs w:val="22"/>
        </w:rPr>
        <w:t xml:space="preserve"> Kazališta je u</w:t>
      </w:r>
      <w:r w:rsidRPr="00803C88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Požegi,</w:t>
      </w:r>
      <w:r w:rsidRPr="00803C88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Trg Sv. Trojstva kbr.20.</w:t>
      </w:r>
    </w:p>
    <w:p w14:paraId="67A7E36A" w14:textId="77777777" w:rsidR="0064235B" w:rsidRPr="00803C88" w:rsidRDefault="0064235B" w:rsidP="00184F3D">
      <w:pPr>
        <w:spacing w:after="240"/>
        <w:jc w:val="center"/>
        <w:rPr>
          <w:rFonts w:cstheme="minorHAnsi"/>
          <w:b/>
          <w:bCs/>
        </w:rPr>
      </w:pPr>
      <w:r w:rsidRPr="00803C88">
        <w:rPr>
          <w:rFonts w:cstheme="minorHAnsi"/>
          <w:bCs/>
        </w:rPr>
        <w:t>Članak 5.</w:t>
      </w:r>
    </w:p>
    <w:p w14:paraId="6FAEB764" w14:textId="33B87DFE" w:rsidR="0064235B" w:rsidRPr="00803C88" w:rsidRDefault="0064235B" w:rsidP="009B5CC9">
      <w:pPr>
        <w:spacing w:after="240"/>
        <w:ind w:firstLine="708"/>
        <w:jc w:val="both"/>
        <w:rPr>
          <w:rFonts w:cstheme="minorHAnsi"/>
          <w:bCs/>
        </w:rPr>
      </w:pPr>
      <w:bookmarkStart w:id="10" w:name="_Hlk178756336"/>
      <w:r w:rsidRPr="00803C88">
        <w:rPr>
          <w:rFonts w:cstheme="minorHAnsi"/>
          <w:bCs/>
        </w:rPr>
        <w:t>Osnivač Kazališta je Grad Požega, MB:0554430, OIB:95699596710</w:t>
      </w:r>
      <w:r w:rsidRPr="00803C88">
        <w:rPr>
          <w:rFonts w:cstheme="minorHAnsi"/>
        </w:rPr>
        <w:t xml:space="preserve"> </w:t>
      </w:r>
      <w:r w:rsidRPr="00803C88">
        <w:rPr>
          <w:rFonts w:cstheme="minorHAnsi"/>
          <w:bCs/>
        </w:rPr>
        <w:t>sa sjedištem u Požegi, Trg Sv. Trojstva kbr. 1 (u nastavku teksta: Osnivač).</w:t>
      </w:r>
    </w:p>
    <w:bookmarkEnd w:id="10"/>
    <w:p w14:paraId="0F7FA9E6" w14:textId="68D34DFF" w:rsidR="0064235B" w:rsidRPr="00803C88" w:rsidRDefault="0064235B" w:rsidP="009B5CC9">
      <w:pPr>
        <w:pStyle w:val="Odlomakpopisa"/>
        <w:numPr>
          <w:ilvl w:val="0"/>
          <w:numId w:val="33"/>
        </w:numPr>
        <w:spacing w:after="240"/>
        <w:ind w:left="0" w:firstLine="284"/>
        <w:jc w:val="both"/>
        <w:rPr>
          <w:rFonts w:ascii="Calibri" w:hAnsi="Calibri" w:cs="Calibri"/>
          <w:bCs/>
        </w:rPr>
      </w:pPr>
      <w:r w:rsidRPr="00803C88">
        <w:rPr>
          <w:rFonts w:ascii="Calibri" w:hAnsi="Calibri" w:cs="Calibri"/>
          <w:bCs/>
        </w:rPr>
        <w:t>DJELATNOST KAZALIŠTA</w:t>
      </w:r>
    </w:p>
    <w:p w14:paraId="00E06E8F" w14:textId="77777777" w:rsidR="0064235B" w:rsidRPr="00803C88" w:rsidRDefault="0064235B" w:rsidP="009B5CC9">
      <w:pPr>
        <w:spacing w:after="240"/>
        <w:jc w:val="center"/>
        <w:rPr>
          <w:rFonts w:cstheme="minorHAnsi"/>
          <w:bCs/>
        </w:rPr>
      </w:pPr>
      <w:r w:rsidRPr="00803C88">
        <w:rPr>
          <w:rFonts w:cstheme="minorHAnsi"/>
          <w:bCs/>
        </w:rPr>
        <w:t>Članak 6.</w:t>
      </w:r>
    </w:p>
    <w:p w14:paraId="7D2B675E" w14:textId="77777777" w:rsidR="0064235B" w:rsidRPr="00803C88" w:rsidRDefault="0064235B" w:rsidP="009B5CC9">
      <w:pPr>
        <w:pStyle w:val="Tijeloteksta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Djelatnost Kazališta obuhvaća:</w:t>
      </w:r>
    </w:p>
    <w:p w14:paraId="2400CF45" w14:textId="1D9F064D" w:rsidR="0064235B" w:rsidRPr="00803C88" w:rsidRDefault="0064235B" w:rsidP="009B5CC9">
      <w:pPr>
        <w:pStyle w:val="Tijeloteksta"/>
        <w:numPr>
          <w:ilvl w:val="0"/>
          <w:numId w:val="22"/>
        </w:numPr>
        <w:ind w:left="1134" w:hanging="142"/>
        <w:jc w:val="both"/>
        <w:rPr>
          <w:rFonts w:asciiTheme="minorHAnsi" w:hAnsiTheme="minorHAnsi" w:cstheme="minorHAnsi"/>
          <w:w w:val="95"/>
          <w:sz w:val="22"/>
          <w:szCs w:val="22"/>
        </w:rPr>
      </w:pPr>
      <w:r w:rsidRPr="00803C88">
        <w:rPr>
          <w:rFonts w:asciiTheme="minorHAnsi" w:hAnsiTheme="minorHAnsi" w:cstheme="minorHAnsi"/>
          <w:w w:val="95"/>
          <w:sz w:val="22"/>
          <w:szCs w:val="22"/>
        </w:rPr>
        <w:t>priprema</w:t>
      </w:r>
      <w:r w:rsidRPr="00803C88">
        <w:rPr>
          <w:rFonts w:asciiTheme="minorHAnsi" w:hAnsiTheme="minorHAnsi" w:cstheme="minorHAnsi"/>
          <w:spacing w:val="42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32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organizacija</w:t>
      </w:r>
      <w:r w:rsidRPr="00803C88">
        <w:rPr>
          <w:rFonts w:asciiTheme="minorHAnsi" w:hAnsiTheme="minorHAnsi" w:cstheme="minorHAnsi"/>
          <w:spacing w:val="11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te</w:t>
      </w:r>
      <w:r w:rsidRPr="00803C88">
        <w:rPr>
          <w:rFonts w:asciiTheme="minorHAnsi" w:hAnsiTheme="minorHAnsi" w:cstheme="minorHAnsi"/>
          <w:spacing w:val="17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javno</w:t>
      </w:r>
      <w:r w:rsidRPr="00803C88">
        <w:rPr>
          <w:rFonts w:asciiTheme="minorHAnsi" w:hAnsiTheme="minorHAnsi" w:cstheme="minorHAnsi"/>
          <w:spacing w:val="45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izvođenje</w:t>
      </w:r>
      <w:r w:rsidRPr="00803C88">
        <w:rPr>
          <w:rFonts w:asciiTheme="minorHAnsi" w:hAnsiTheme="minorHAnsi" w:cstheme="minorHAnsi"/>
          <w:spacing w:val="39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dramskih, plesnih, glazbenih,</w:t>
      </w:r>
      <w:r w:rsidRPr="00803C88">
        <w:rPr>
          <w:rFonts w:asciiTheme="minorHAnsi" w:hAnsiTheme="minorHAnsi" w:cstheme="minorHAnsi"/>
          <w:spacing w:val="56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glazbeno-scenskih,</w:t>
      </w:r>
      <w:r w:rsidRPr="00803C88">
        <w:rPr>
          <w:rFonts w:asciiTheme="minorHAnsi" w:hAnsiTheme="minorHAnsi" w:cstheme="minorHAnsi"/>
          <w:spacing w:val="11"/>
          <w:w w:val="95"/>
          <w:sz w:val="22"/>
          <w:szCs w:val="22"/>
        </w:rPr>
        <w:t xml:space="preserve"> l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 xml:space="preserve">utkarskih i </w:t>
      </w:r>
      <w:r w:rsidRPr="00803C88">
        <w:rPr>
          <w:rFonts w:asciiTheme="minorHAnsi" w:hAnsiTheme="minorHAnsi" w:cstheme="minorHAnsi"/>
          <w:spacing w:val="-54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 xml:space="preserve">drugih </w:t>
      </w:r>
      <w:r w:rsidRPr="00803C88">
        <w:rPr>
          <w:rFonts w:asciiTheme="minorHAnsi" w:hAnsiTheme="minorHAnsi" w:cstheme="minorHAnsi"/>
          <w:spacing w:val="11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scenskih</w:t>
      </w:r>
      <w:r w:rsidRPr="00803C88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djela</w:t>
      </w:r>
    </w:p>
    <w:p w14:paraId="4E1C4F73" w14:textId="329F65C8" w:rsidR="0064235B" w:rsidRPr="00803C88" w:rsidRDefault="0064235B" w:rsidP="009B5CC9">
      <w:pPr>
        <w:pStyle w:val="Tijeloteksta"/>
        <w:tabs>
          <w:tab w:val="left" w:pos="821"/>
        </w:tabs>
        <w:ind w:left="1134" w:hanging="142"/>
        <w:jc w:val="both"/>
        <w:rPr>
          <w:rFonts w:asciiTheme="minorHAnsi" w:hAnsiTheme="minorHAnsi" w:cstheme="minorHAnsi"/>
          <w:w w:val="95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-</w:t>
      </w:r>
      <w:r w:rsidR="00184F3D" w:rsidRPr="00803C88">
        <w:rPr>
          <w:rFonts w:asciiTheme="minorHAnsi" w:hAnsiTheme="minorHAnsi" w:cstheme="minorHAnsi"/>
          <w:sz w:val="22"/>
          <w:szCs w:val="22"/>
        </w:rPr>
        <w:tab/>
      </w:r>
      <w:r w:rsidRPr="00803C88">
        <w:rPr>
          <w:rFonts w:asciiTheme="minorHAnsi" w:hAnsiTheme="minorHAnsi" w:cstheme="minorHAnsi"/>
          <w:w w:val="95"/>
          <w:sz w:val="22"/>
          <w:szCs w:val="22"/>
        </w:rPr>
        <w:t>organizacija</w:t>
      </w:r>
      <w:r w:rsidRPr="00803C88">
        <w:rPr>
          <w:rFonts w:asciiTheme="minorHAnsi" w:hAnsiTheme="minorHAnsi" w:cstheme="minorHAnsi"/>
          <w:spacing w:val="41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javnog</w:t>
      </w:r>
      <w:r w:rsidRPr="00803C88">
        <w:rPr>
          <w:rFonts w:asciiTheme="minorHAnsi" w:hAnsiTheme="minorHAnsi" w:cstheme="minorHAnsi"/>
          <w:spacing w:val="36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izvođenja</w:t>
      </w:r>
      <w:r w:rsidRPr="00803C88">
        <w:rPr>
          <w:rFonts w:asciiTheme="minorHAnsi" w:hAnsiTheme="minorHAnsi" w:cstheme="minorHAnsi"/>
          <w:spacing w:val="34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predstava</w:t>
      </w:r>
      <w:r w:rsidRPr="00803C88">
        <w:rPr>
          <w:rFonts w:asciiTheme="minorHAnsi" w:hAnsiTheme="minorHAnsi" w:cstheme="minorHAnsi"/>
          <w:spacing w:val="38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gostujućih</w:t>
      </w:r>
      <w:r w:rsidRPr="00803C88">
        <w:rPr>
          <w:rFonts w:asciiTheme="minorHAnsi" w:hAnsiTheme="minorHAnsi" w:cstheme="minorHAnsi"/>
          <w:spacing w:val="37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kazališta</w:t>
      </w:r>
      <w:r w:rsidRPr="00803C88">
        <w:rPr>
          <w:rFonts w:asciiTheme="minorHAnsi" w:hAnsiTheme="minorHAnsi" w:cstheme="minorHAnsi"/>
          <w:spacing w:val="49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27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kazališnih</w:t>
      </w:r>
      <w:r w:rsidRPr="00803C88">
        <w:rPr>
          <w:rFonts w:asciiTheme="minorHAnsi" w:hAnsiTheme="minorHAnsi" w:cstheme="minorHAnsi"/>
          <w:spacing w:val="24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družina.</w:t>
      </w:r>
    </w:p>
    <w:p w14:paraId="2F20D043" w14:textId="77777777" w:rsidR="0064235B" w:rsidRPr="00803C88" w:rsidRDefault="0064235B" w:rsidP="009B5CC9">
      <w:pPr>
        <w:pStyle w:val="Tijeloteksta"/>
        <w:spacing w:after="240"/>
        <w:ind w:left="-142" w:firstLine="851"/>
        <w:jc w:val="both"/>
        <w:rPr>
          <w:rFonts w:asciiTheme="minorHAnsi" w:hAnsiTheme="minorHAnsi" w:cstheme="minorHAnsi"/>
          <w:spacing w:val="9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(2) Uz temeljnu djelatnost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iz stavka 1. ovog članka, odnosno djelatnosti upisane u sudski registar,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Ka</w:t>
      </w:r>
      <w:r w:rsidRPr="00803C88">
        <w:rPr>
          <w:rFonts w:asciiTheme="minorHAnsi" w:hAnsiTheme="minorHAnsi" w:cstheme="minorHAnsi"/>
          <w:sz w:val="22"/>
          <w:szCs w:val="22"/>
        </w:rPr>
        <w:t>zalište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može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obavljati i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druge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djelatnosti</w:t>
      </w:r>
      <w:r w:rsidRPr="00803C88">
        <w:rPr>
          <w:rFonts w:asciiTheme="minorHAnsi" w:hAnsiTheme="minorHAnsi" w:cstheme="minorHAnsi"/>
          <w:spacing w:val="1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koje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služe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pacing w:val="-1"/>
          <w:sz w:val="22"/>
          <w:szCs w:val="22"/>
        </w:rPr>
        <w:t xml:space="preserve">obavljanje </w:t>
      </w:r>
      <w:r w:rsidRPr="00803C88">
        <w:rPr>
          <w:rFonts w:asciiTheme="minorHAnsi" w:hAnsiTheme="minorHAnsi" w:cstheme="minorHAnsi"/>
          <w:sz w:val="22"/>
          <w:szCs w:val="22"/>
        </w:rPr>
        <w:t>navedenih</w:t>
      </w:r>
      <w:r w:rsidRPr="00803C8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djelatnosti, ako</w:t>
      </w:r>
      <w:r w:rsidRPr="00803C88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se</w:t>
      </w:r>
      <w:r w:rsidRPr="00803C88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one</w:t>
      </w:r>
      <w:r w:rsidRPr="00803C8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uobičajeno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 manjem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opsegu</w:t>
      </w:r>
      <w:r w:rsidRPr="00803C88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obavljaju uz upisane djelatnosti.</w:t>
      </w:r>
    </w:p>
    <w:p w14:paraId="3E9EE7C7" w14:textId="77777777" w:rsidR="0064235B" w:rsidRPr="00803C88" w:rsidRDefault="0064235B" w:rsidP="009B5CC9">
      <w:pPr>
        <w:spacing w:after="240"/>
        <w:jc w:val="center"/>
        <w:rPr>
          <w:rFonts w:cstheme="minorHAnsi"/>
          <w:b/>
          <w:bCs/>
        </w:rPr>
      </w:pPr>
      <w:r w:rsidRPr="00803C88">
        <w:rPr>
          <w:rFonts w:cstheme="minorHAnsi"/>
          <w:bCs/>
        </w:rPr>
        <w:t>Članak 7.</w:t>
      </w:r>
    </w:p>
    <w:p w14:paraId="21A57954" w14:textId="77777777" w:rsidR="0064235B" w:rsidRPr="00803C88" w:rsidRDefault="0064235B" w:rsidP="009B5CC9">
      <w:pPr>
        <w:pStyle w:val="Tijeloteksta"/>
        <w:spacing w:after="240"/>
        <w:ind w:left="-142" w:firstLine="851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w w:val="95"/>
          <w:sz w:val="22"/>
          <w:szCs w:val="22"/>
        </w:rPr>
        <w:t>Kazalište kao</w:t>
      </w:r>
      <w:r w:rsidRPr="00803C88">
        <w:rPr>
          <w:rFonts w:asciiTheme="minorHAnsi" w:hAnsiTheme="minorHAnsi" w:cstheme="minorHAnsi"/>
          <w:spacing w:val="21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pravni</w:t>
      </w:r>
      <w:r w:rsidRPr="00803C88">
        <w:rPr>
          <w:rFonts w:asciiTheme="minorHAnsi" w:hAnsiTheme="minorHAnsi" w:cstheme="minorHAnsi"/>
          <w:spacing w:val="25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sljednik</w:t>
      </w:r>
      <w:r w:rsidRPr="00803C88">
        <w:rPr>
          <w:rFonts w:asciiTheme="minorHAnsi" w:hAnsiTheme="minorHAnsi" w:cstheme="minorHAnsi"/>
          <w:spacing w:val="37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kazališne</w:t>
      </w:r>
      <w:r w:rsidRPr="00803C88">
        <w:rPr>
          <w:rFonts w:asciiTheme="minorHAnsi" w:hAnsiTheme="minorHAnsi" w:cstheme="minorHAnsi"/>
          <w:spacing w:val="23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kuće</w:t>
      </w:r>
      <w:r w:rsidRPr="00803C88">
        <w:rPr>
          <w:rFonts w:asciiTheme="minorHAnsi" w:hAnsiTheme="minorHAnsi" w:cstheme="minorHAnsi"/>
          <w:spacing w:val="25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je</w:t>
      </w:r>
      <w:r w:rsidRPr="00803C88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javna</w:t>
      </w:r>
      <w:r w:rsidRPr="00803C88">
        <w:rPr>
          <w:rFonts w:asciiTheme="minorHAnsi" w:hAnsiTheme="minorHAnsi" w:cstheme="minorHAnsi"/>
          <w:spacing w:val="28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ustanova</w:t>
      </w:r>
      <w:r w:rsidRPr="00803C88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od</w:t>
      </w:r>
      <w:r w:rsidRPr="00803C88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interesa</w:t>
      </w:r>
      <w:r w:rsidRPr="00803C88">
        <w:rPr>
          <w:rFonts w:asciiTheme="minorHAnsi" w:hAnsiTheme="minorHAnsi" w:cstheme="minorHAnsi"/>
          <w:spacing w:val="22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za</w:t>
      </w:r>
      <w:r w:rsidRPr="00803C88">
        <w:rPr>
          <w:rFonts w:asciiTheme="minorHAnsi" w:hAnsiTheme="minorHAnsi" w:cstheme="minorHAnsi"/>
          <w:spacing w:val="10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Grad</w:t>
      </w:r>
      <w:r w:rsidRPr="00803C88">
        <w:rPr>
          <w:rFonts w:asciiTheme="minorHAnsi" w:hAnsiTheme="minorHAnsi" w:cstheme="minorHAnsi"/>
          <w:spacing w:val="19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 xml:space="preserve">Požegu </w:t>
      </w:r>
      <w:r w:rsidRPr="00803C88">
        <w:rPr>
          <w:rFonts w:asciiTheme="minorHAnsi" w:hAnsiTheme="minorHAnsi" w:cstheme="minorHAnsi"/>
          <w:spacing w:val="-54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koja</w:t>
      </w:r>
      <w:r w:rsidRPr="00803C88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djelatnost</w:t>
      </w:r>
      <w:r w:rsidRPr="00803C88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bCs/>
          <w:sz w:val="22"/>
          <w:szCs w:val="22"/>
        </w:rPr>
        <w:t xml:space="preserve">iz članka 6. ove Odluke obavlja kao javnu službu, na području Osnivača. </w:t>
      </w:r>
    </w:p>
    <w:p w14:paraId="490EB46A" w14:textId="3ED251D7" w:rsidR="0064235B" w:rsidRPr="00803C88" w:rsidRDefault="0064235B" w:rsidP="009B5CC9">
      <w:pPr>
        <w:pStyle w:val="Tijeloteksta"/>
        <w:numPr>
          <w:ilvl w:val="0"/>
          <w:numId w:val="33"/>
        </w:numPr>
        <w:spacing w:after="240"/>
        <w:ind w:left="0" w:firstLine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03C88">
        <w:rPr>
          <w:rFonts w:asciiTheme="minorHAnsi" w:hAnsiTheme="minorHAnsi" w:cstheme="minorHAnsi"/>
          <w:bCs/>
          <w:sz w:val="22"/>
          <w:szCs w:val="22"/>
        </w:rPr>
        <w:t>USTROJSTVO I UPRAVLJANJE KAZALIŠTEM</w:t>
      </w:r>
    </w:p>
    <w:p w14:paraId="3BBC69B0" w14:textId="77777777" w:rsidR="0064235B" w:rsidRPr="00803C88" w:rsidRDefault="0064235B" w:rsidP="009B5CC9">
      <w:pPr>
        <w:spacing w:after="240"/>
        <w:jc w:val="center"/>
        <w:rPr>
          <w:rFonts w:cstheme="minorHAnsi"/>
          <w:b/>
          <w:bCs/>
        </w:rPr>
      </w:pPr>
      <w:r w:rsidRPr="00803C88">
        <w:rPr>
          <w:rFonts w:cstheme="minorHAnsi"/>
          <w:bCs/>
        </w:rPr>
        <w:t>Članak 8.</w:t>
      </w:r>
    </w:p>
    <w:p w14:paraId="1ECA52B4" w14:textId="5214C11D" w:rsidR="0064235B" w:rsidRPr="00803C88" w:rsidRDefault="0064235B" w:rsidP="009B5CC9">
      <w:pPr>
        <w:pStyle w:val="Tijeloteksta"/>
        <w:spacing w:after="240"/>
        <w:ind w:firstLine="708"/>
        <w:jc w:val="both"/>
        <w:rPr>
          <w:rFonts w:asciiTheme="minorHAnsi" w:hAnsiTheme="minorHAnsi" w:cstheme="minorHAnsi"/>
          <w:spacing w:val="3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Unutarnjim</w:t>
      </w:r>
      <w:r w:rsidRPr="00803C88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ustrojstvom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osigurava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se</w:t>
      </w:r>
      <w:r w:rsidRPr="00803C88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racionalan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djelotvoran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rad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K</w:t>
      </w:r>
      <w:r w:rsidRPr="00803C88">
        <w:rPr>
          <w:rFonts w:asciiTheme="minorHAnsi" w:hAnsiTheme="minorHAnsi" w:cstheme="minorHAnsi"/>
          <w:sz w:val="22"/>
          <w:szCs w:val="22"/>
        </w:rPr>
        <w:t>azališta radi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ostvarivanja</w:t>
      </w:r>
      <w:r w:rsidRPr="00803C88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kazališne</w:t>
      </w:r>
      <w:r w:rsidRPr="00803C88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djelatnosti.</w:t>
      </w:r>
    </w:p>
    <w:p w14:paraId="1A43DD9E" w14:textId="77777777" w:rsidR="0064235B" w:rsidRPr="00803C88" w:rsidRDefault="0064235B" w:rsidP="009B5CC9">
      <w:pPr>
        <w:spacing w:after="240"/>
        <w:jc w:val="center"/>
        <w:rPr>
          <w:rFonts w:cstheme="minorHAnsi"/>
          <w:b/>
          <w:bCs/>
        </w:rPr>
      </w:pPr>
      <w:r w:rsidRPr="00803C88">
        <w:rPr>
          <w:rFonts w:cstheme="minorHAnsi"/>
          <w:bCs/>
        </w:rPr>
        <w:t>Članak 9.</w:t>
      </w:r>
    </w:p>
    <w:p w14:paraId="7D3E83B4" w14:textId="01414962" w:rsidR="0064235B" w:rsidRPr="00803C88" w:rsidRDefault="0064235B" w:rsidP="009B5CC9">
      <w:pPr>
        <w:spacing w:after="240"/>
        <w:ind w:firstLine="720"/>
        <w:jc w:val="both"/>
        <w:rPr>
          <w:rFonts w:cstheme="minorHAnsi"/>
        </w:rPr>
      </w:pPr>
      <w:r w:rsidRPr="00803C88">
        <w:rPr>
          <w:rFonts w:cstheme="minorHAnsi"/>
        </w:rPr>
        <w:t xml:space="preserve">Ustrojstvo i upravljanje </w:t>
      </w:r>
      <w:r w:rsidRPr="00803C88">
        <w:rPr>
          <w:rFonts w:cstheme="minorHAnsi"/>
          <w:spacing w:val="-2"/>
        </w:rPr>
        <w:t>K</w:t>
      </w:r>
      <w:r w:rsidRPr="00803C88">
        <w:rPr>
          <w:rFonts w:cstheme="minorHAnsi"/>
        </w:rPr>
        <w:t>azalištem pobliže se uređuje Statutom i/ili drugim općim aktom Kazališta sukladno zakonima i ovoj Odluci.</w:t>
      </w:r>
    </w:p>
    <w:p w14:paraId="1BB34501" w14:textId="019A9809" w:rsidR="0064235B" w:rsidRPr="00803C88" w:rsidRDefault="0064235B" w:rsidP="009B5CC9">
      <w:pPr>
        <w:pStyle w:val="Odlomakpopisa"/>
        <w:numPr>
          <w:ilvl w:val="0"/>
          <w:numId w:val="33"/>
        </w:numPr>
        <w:spacing w:after="240"/>
        <w:ind w:left="0" w:firstLine="284"/>
        <w:rPr>
          <w:rFonts w:asciiTheme="minorHAnsi" w:hAnsiTheme="minorHAnsi" w:cstheme="minorHAnsi"/>
          <w:bCs/>
          <w:strike/>
        </w:rPr>
      </w:pPr>
      <w:r w:rsidRPr="00803C88">
        <w:rPr>
          <w:rFonts w:asciiTheme="minorHAnsi" w:hAnsiTheme="minorHAnsi" w:cstheme="minorHAnsi"/>
          <w:bCs/>
        </w:rPr>
        <w:t>TIJELA KAZALIŠTA</w:t>
      </w:r>
    </w:p>
    <w:p w14:paraId="6E9A2AED" w14:textId="77777777" w:rsidR="0064235B" w:rsidRPr="00803C88" w:rsidRDefault="0064235B" w:rsidP="009B5CC9">
      <w:pPr>
        <w:spacing w:after="240"/>
        <w:jc w:val="center"/>
        <w:rPr>
          <w:rFonts w:cstheme="minorHAnsi"/>
          <w:b/>
          <w:bCs/>
        </w:rPr>
      </w:pPr>
      <w:r w:rsidRPr="00803C88">
        <w:rPr>
          <w:rFonts w:cstheme="minorHAnsi"/>
          <w:bCs/>
        </w:rPr>
        <w:t>Članak 10</w:t>
      </w:r>
    </w:p>
    <w:p w14:paraId="2BA85D61" w14:textId="3B524480" w:rsidR="0064235B" w:rsidRPr="00803C88" w:rsidRDefault="0064235B" w:rsidP="009B5CC9">
      <w:pPr>
        <w:spacing w:after="240"/>
        <w:ind w:firstLine="708"/>
        <w:jc w:val="both"/>
        <w:rPr>
          <w:rFonts w:cstheme="minorHAnsi"/>
          <w:b/>
          <w:bCs/>
        </w:rPr>
      </w:pPr>
      <w:r w:rsidRPr="00803C88">
        <w:rPr>
          <w:rFonts w:cstheme="minorHAnsi"/>
          <w:bCs/>
        </w:rPr>
        <w:t xml:space="preserve">Tijela Kazališta su </w:t>
      </w:r>
      <w:r w:rsidRPr="00803C88">
        <w:rPr>
          <w:rFonts w:cstheme="minorHAnsi"/>
          <w:w w:val="95"/>
        </w:rPr>
        <w:t>Kazališno vijeće</w:t>
      </w:r>
      <w:r w:rsidRPr="00803C88">
        <w:rPr>
          <w:rFonts w:cstheme="minorHAnsi"/>
          <w:bCs/>
        </w:rPr>
        <w:t xml:space="preserve"> i </w:t>
      </w:r>
      <w:r w:rsidRPr="00803C88">
        <w:rPr>
          <w:rFonts w:cstheme="minorHAnsi"/>
          <w:w w:val="95"/>
        </w:rPr>
        <w:t>Ravnatelj.</w:t>
      </w:r>
    </w:p>
    <w:p w14:paraId="78AC0E2C" w14:textId="5489447F" w:rsidR="0064235B" w:rsidRPr="00803C88" w:rsidRDefault="0064235B" w:rsidP="009B5CC9">
      <w:pPr>
        <w:spacing w:after="240"/>
        <w:jc w:val="both"/>
        <w:rPr>
          <w:u w:val="single"/>
        </w:rPr>
      </w:pPr>
      <w:r w:rsidRPr="00803C88">
        <w:rPr>
          <w:rFonts w:cstheme="minorHAnsi"/>
          <w:w w:val="95"/>
          <w:u w:val="single"/>
        </w:rPr>
        <w:t>Kazališno vijeće</w:t>
      </w:r>
    </w:p>
    <w:p w14:paraId="7BA89EC0" w14:textId="77777777" w:rsidR="0064235B" w:rsidRPr="00803C88" w:rsidRDefault="0064235B" w:rsidP="009B5CC9">
      <w:pPr>
        <w:pStyle w:val="Tijeloteksta"/>
        <w:spacing w:after="240"/>
        <w:ind w:left="-142" w:right="900" w:firstLine="989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11.</w:t>
      </w:r>
    </w:p>
    <w:p w14:paraId="1F086B08" w14:textId="77777777" w:rsidR="0064235B" w:rsidRPr="00803C88" w:rsidRDefault="0064235B" w:rsidP="0064235B">
      <w:pPr>
        <w:ind w:firstLine="720"/>
        <w:jc w:val="both"/>
        <w:rPr>
          <w:rFonts w:cstheme="minorHAnsi"/>
          <w:strike/>
        </w:rPr>
      </w:pPr>
      <w:r w:rsidRPr="00803C88">
        <w:rPr>
          <w:rFonts w:cstheme="minorHAnsi"/>
        </w:rPr>
        <w:t xml:space="preserve">(1) Kazališno vijeće ima pet članova. Tri člana Kazališnog vijeća imenuje Gradonačelnik Grada Požege (u nastavku teksta: Gradonačelnik) iz reda istaknutih kulturnih djelatnika u području društvenih znanosti, humanističkih znanosti ili u umjetničkom području s radnim iskustvom u javnom kulturnom </w:t>
      </w:r>
      <w:r w:rsidRPr="00803C88">
        <w:rPr>
          <w:rFonts w:cstheme="minorHAnsi"/>
        </w:rPr>
        <w:lastRenderedPageBreak/>
        <w:t xml:space="preserve">sektoru, istaknutih znanstvenika odnosno nastavnika u području društvenih znanosti, humanističkih znanosti ili u umjetničkom području te pravni ili ekonomski stručnjaci s iskustvom u području kulture. Jedan član bira se iz redova kazališnih umjetnika zaposlenih u Kazalištu, a jedan iz redova svih zaposlenika sukladno Zakonu o radu. </w:t>
      </w:r>
    </w:p>
    <w:p w14:paraId="20FEE288" w14:textId="77777777" w:rsidR="0064235B" w:rsidRPr="00803C88" w:rsidRDefault="0064235B" w:rsidP="0064235B">
      <w:pPr>
        <w:ind w:firstLine="720"/>
        <w:jc w:val="both"/>
        <w:rPr>
          <w:rFonts w:cstheme="minorHAnsi"/>
        </w:rPr>
      </w:pPr>
      <w:r w:rsidRPr="00803C88">
        <w:rPr>
          <w:rFonts w:cstheme="minorHAnsi"/>
        </w:rPr>
        <w:t xml:space="preserve">(2) Ako članu Kazališnog vijeća iz reda kazališnih umjetnika odnosno zaposlenika prestane rad, prestaje mu i članstvu u Kazališnom vijeću. </w:t>
      </w:r>
    </w:p>
    <w:p w14:paraId="6D453FF7" w14:textId="77777777" w:rsidR="0064235B" w:rsidRPr="00803C88" w:rsidRDefault="0064235B" w:rsidP="0064235B">
      <w:pPr>
        <w:ind w:firstLine="720"/>
        <w:jc w:val="both"/>
        <w:rPr>
          <w:rFonts w:cstheme="minorHAnsi"/>
        </w:rPr>
      </w:pPr>
      <w:r w:rsidRPr="00803C88">
        <w:rPr>
          <w:rFonts w:cstheme="minorHAnsi"/>
        </w:rPr>
        <w:t>(3) Za člana Kazališnog vijeća imenuje se osoba koja ima završen sveučilišni diplomski studij ili sveučilišni integrirani prijediplomski i diplomski studij ili stručni diplomski studij ili s njim izjednačen studij.</w:t>
      </w:r>
    </w:p>
    <w:p w14:paraId="14B3C84A" w14:textId="77777777" w:rsidR="0064235B" w:rsidRPr="00803C88" w:rsidRDefault="0064235B" w:rsidP="0064235B">
      <w:pPr>
        <w:shd w:val="clear" w:color="auto" w:fill="FFFFFF"/>
        <w:ind w:firstLine="720"/>
        <w:jc w:val="both"/>
        <w:rPr>
          <w:rFonts w:cstheme="minorHAnsi"/>
          <w:lang w:eastAsia="x-none"/>
        </w:rPr>
      </w:pPr>
      <w:r w:rsidRPr="00803C88">
        <w:rPr>
          <w:rFonts w:cstheme="minorHAnsi"/>
        </w:rPr>
        <w:t xml:space="preserve">(4) </w:t>
      </w:r>
      <w:r w:rsidRPr="00803C88">
        <w:rPr>
          <w:rFonts w:cstheme="minorHAnsi"/>
          <w:lang w:eastAsia="x-none"/>
        </w:rPr>
        <w:t>Kazališno vijeće može se konstituirati kada je imenovana većina članova Kazališnog vijeća.</w:t>
      </w:r>
    </w:p>
    <w:p w14:paraId="5017858A" w14:textId="77777777" w:rsidR="0064235B" w:rsidRPr="00803C88" w:rsidRDefault="0064235B" w:rsidP="0064235B">
      <w:pPr>
        <w:ind w:firstLine="720"/>
        <w:jc w:val="both"/>
        <w:rPr>
          <w:rFonts w:cstheme="minorHAnsi"/>
          <w:lang w:eastAsia="x-none"/>
        </w:rPr>
      </w:pPr>
      <w:r w:rsidRPr="00803C88">
        <w:rPr>
          <w:rFonts w:cstheme="minorHAnsi"/>
        </w:rPr>
        <w:t xml:space="preserve">(5) </w:t>
      </w:r>
      <w:r w:rsidRPr="00803C88">
        <w:rPr>
          <w:rFonts w:cstheme="minorHAnsi"/>
          <w:lang w:eastAsia="x-none"/>
        </w:rPr>
        <w:t>Mandat članova Kazališnog vijeća je četiri godine.</w:t>
      </w:r>
    </w:p>
    <w:p w14:paraId="316AE3FD" w14:textId="77777777" w:rsidR="0064235B" w:rsidRPr="00803C88" w:rsidRDefault="0064235B" w:rsidP="0064235B">
      <w:pPr>
        <w:ind w:firstLine="720"/>
        <w:jc w:val="both"/>
        <w:rPr>
          <w:rFonts w:cstheme="minorHAnsi"/>
          <w:lang w:eastAsia="x-none"/>
        </w:rPr>
      </w:pPr>
      <w:r w:rsidRPr="00803C88">
        <w:rPr>
          <w:rFonts w:cstheme="minorHAnsi"/>
        </w:rPr>
        <w:t xml:space="preserve">(6) </w:t>
      </w:r>
      <w:r w:rsidRPr="00803C88">
        <w:rPr>
          <w:rFonts w:cstheme="minorHAnsi"/>
          <w:lang w:eastAsia="x-none"/>
        </w:rPr>
        <w:t>Za vrijeme trajanja mandata član Kazališnog vijeća iz stavka 2. ovoga članka ne može biti u poslovnom odnosu s Kazalištem.</w:t>
      </w:r>
    </w:p>
    <w:p w14:paraId="6CB9271E" w14:textId="77777777" w:rsidR="0064235B" w:rsidRPr="00803C88" w:rsidRDefault="0064235B" w:rsidP="009B5CC9">
      <w:pPr>
        <w:spacing w:after="240"/>
        <w:ind w:firstLine="720"/>
        <w:jc w:val="both"/>
        <w:rPr>
          <w:rFonts w:cstheme="minorHAnsi"/>
          <w:lang w:eastAsia="x-none"/>
        </w:rPr>
      </w:pPr>
      <w:r w:rsidRPr="00803C88">
        <w:rPr>
          <w:rFonts w:cstheme="minorHAnsi"/>
        </w:rPr>
        <w:t xml:space="preserve">(7) </w:t>
      </w:r>
      <w:r w:rsidRPr="00803C88">
        <w:rPr>
          <w:rFonts w:cstheme="minorHAnsi"/>
          <w:lang w:eastAsia="x-none"/>
        </w:rPr>
        <w:t>Članovi kazališnog vijeća imaju pravo na novčanu naknadu za svoj rad u visini koju odredi Osnivač i koja se isplaćuje na teret Osnivača.</w:t>
      </w:r>
    </w:p>
    <w:p w14:paraId="161E8B4F" w14:textId="77777777" w:rsidR="0064235B" w:rsidRPr="00803C88" w:rsidRDefault="0064235B" w:rsidP="009B5CC9">
      <w:pPr>
        <w:pStyle w:val="Tijeloteksta"/>
        <w:spacing w:after="240"/>
        <w:ind w:left="-142" w:right="1421" w:firstLine="989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12.</w:t>
      </w:r>
    </w:p>
    <w:p w14:paraId="37D74C3A" w14:textId="77777777" w:rsidR="0064235B" w:rsidRPr="00803C88" w:rsidRDefault="0064235B" w:rsidP="009B5CC9">
      <w:pPr>
        <w:pStyle w:val="Tijeloteksta"/>
        <w:ind w:left="-142" w:firstLine="98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Kazališno</w:t>
      </w:r>
      <w:r w:rsidRPr="00803C88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vijeće:</w:t>
      </w:r>
    </w:p>
    <w:p w14:paraId="58291C87" w14:textId="66493751" w:rsidR="0064235B" w:rsidRPr="00803C88" w:rsidRDefault="0064235B" w:rsidP="009B5CC9">
      <w:pPr>
        <w:pStyle w:val="Odlomakpopisa"/>
        <w:ind w:left="993" w:right="169" w:hanging="142"/>
        <w:jc w:val="both"/>
        <w:rPr>
          <w:rFonts w:asciiTheme="minorHAnsi" w:hAnsiTheme="minorHAnsi" w:cstheme="minorHAnsi"/>
        </w:rPr>
      </w:pPr>
      <w:r w:rsidRPr="00803C88">
        <w:rPr>
          <w:rFonts w:asciiTheme="minorHAnsi" w:hAnsiTheme="minorHAnsi" w:cstheme="minorHAnsi"/>
        </w:rPr>
        <w:t>-</w:t>
      </w:r>
      <w:r w:rsidR="009B5CC9" w:rsidRPr="00803C88">
        <w:rPr>
          <w:rFonts w:asciiTheme="minorHAnsi" w:hAnsiTheme="minorHAnsi" w:cstheme="minorHAnsi"/>
        </w:rPr>
        <w:tab/>
      </w:r>
      <w:r w:rsidRPr="00803C88">
        <w:rPr>
          <w:rFonts w:asciiTheme="minorHAnsi" w:hAnsiTheme="minorHAnsi" w:cstheme="minorHAnsi"/>
        </w:rPr>
        <w:t>na</w:t>
      </w:r>
      <w:r w:rsidRPr="00803C88">
        <w:rPr>
          <w:rFonts w:asciiTheme="minorHAnsi" w:hAnsiTheme="minorHAnsi" w:cstheme="minorHAnsi"/>
          <w:spacing w:val="-2"/>
        </w:rPr>
        <w:t xml:space="preserve"> </w:t>
      </w:r>
      <w:r w:rsidRPr="00803C88">
        <w:rPr>
          <w:rFonts w:asciiTheme="minorHAnsi" w:hAnsiTheme="minorHAnsi" w:cstheme="minorHAnsi"/>
        </w:rPr>
        <w:t>prijedlog</w:t>
      </w:r>
      <w:r w:rsidRPr="00803C88">
        <w:rPr>
          <w:rFonts w:asciiTheme="minorHAnsi" w:hAnsiTheme="minorHAnsi" w:cstheme="minorHAnsi"/>
          <w:spacing w:val="4"/>
        </w:rPr>
        <w:t xml:space="preserve"> </w:t>
      </w:r>
      <w:r w:rsidRPr="00803C88">
        <w:rPr>
          <w:rFonts w:asciiTheme="minorHAnsi" w:hAnsiTheme="minorHAnsi" w:cstheme="minorHAnsi"/>
        </w:rPr>
        <w:t>ravnatelja</w:t>
      </w:r>
      <w:r w:rsidRPr="00803C88">
        <w:rPr>
          <w:rFonts w:asciiTheme="minorHAnsi" w:hAnsiTheme="minorHAnsi" w:cstheme="minorHAnsi"/>
          <w:spacing w:val="-3"/>
        </w:rPr>
        <w:t xml:space="preserve"> </w:t>
      </w:r>
      <w:r w:rsidRPr="00803C88">
        <w:rPr>
          <w:rFonts w:asciiTheme="minorHAnsi" w:hAnsiTheme="minorHAnsi" w:cstheme="minorHAnsi"/>
        </w:rPr>
        <w:t>potvrđuje</w:t>
      </w:r>
      <w:r w:rsidRPr="00803C88">
        <w:rPr>
          <w:rFonts w:asciiTheme="minorHAnsi" w:hAnsiTheme="minorHAnsi" w:cstheme="minorHAnsi"/>
          <w:spacing w:val="-2"/>
        </w:rPr>
        <w:t xml:space="preserve"> </w:t>
      </w:r>
      <w:r w:rsidRPr="00803C88">
        <w:rPr>
          <w:rFonts w:asciiTheme="minorHAnsi" w:hAnsiTheme="minorHAnsi" w:cstheme="minorHAnsi"/>
        </w:rPr>
        <w:t>godišnji</w:t>
      </w:r>
      <w:r w:rsidRPr="00803C88">
        <w:rPr>
          <w:rFonts w:asciiTheme="minorHAnsi" w:hAnsiTheme="minorHAnsi" w:cstheme="minorHAnsi"/>
          <w:spacing w:val="5"/>
        </w:rPr>
        <w:t xml:space="preserve"> </w:t>
      </w:r>
      <w:r w:rsidRPr="00803C88">
        <w:rPr>
          <w:rFonts w:asciiTheme="minorHAnsi" w:hAnsiTheme="minorHAnsi" w:cstheme="minorHAnsi"/>
        </w:rPr>
        <w:t>program</w:t>
      </w:r>
      <w:r w:rsidRPr="00803C88">
        <w:rPr>
          <w:rFonts w:asciiTheme="minorHAnsi" w:hAnsiTheme="minorHAnsi" w:cstheme="minorHAnsi"/>
          <w:spacing w:val="12"/>
        </w:rPr>
        <w:t xml:space="preserve"> </w:t>
      </w:r>
      <w:r w:rsidRPr="00803C88">
        <w:rPr>
          <w:rFonts w:asciiTheme="minorHAnsi" w:hAnsiTheme="minorHAnsi" w:cstheme="minorHAnsi"/>
        </w:rPr>
        <w:t>rada  i razvoja</w:t>
      </w:r>
      <w:r w:rsidRPr="00803C88">
        <w:rPr>
          <w:rFonts w:asciiTheme="minorHAnsi" w:hAnsiTheme="minorHAnsi" w:cstheme="minorHAnsi"/>
          <w:spacing w:val="-6"/>
        </w:rPr>
        <w:t xml:space="preserve"> Gradskog </w:t>
      </w:r>
      <w:r w:rsidRPr="00803C88">
        <w:rPr>
          <w:rFonts w:asciiTheme="minorHAnsi" w:hAnsiTheme="minorHAnsi" w:cstheme="minorHAnsi"/>
        </w:rPr>
        <w:t>kazališta Požega</w:t>
      </w:r>
      <w:r w:rsidRPr="00803C88">
        <w:rPr>
          <w:rFonts w:asciiTheme="minorHAnsi" w:hAnsiTheme="minorHAnsi" w:cstheme="minorHAnsi"/>
          <w:spacing w:val="3"/>
        </w:rPr>
        <w:t xml:space="preserve"> </w:t>
      </w:r>
      <w:r w:rsidRPr="00803C88">
        <w:rPr>
          <w:rFonts w:asciiTheme="minorHAnsi" w:hAnsiTheme="minorHAnsi" w:cstheme="minorHAnsi"/>
        </w:rPr>
        <w:t>koji</w:t>
      </w:r>
      <w:r w:rsidRPr="00803C88">
        <w:rPr>
          <w:rFonts w:asciiTheme="minorHAnsi" w:hAnsiTheme="minorHAnsi" w:cstheme="minorHAnsi"/>
          <w:spacing w:val="4"/>
        </w:rPr>
        <w:t xml:space="preserve"> </w:t>
      </w:r>
      <w:r w:rsidRPr="00803C88">
        <w:rPr>
          <w:rFonts w:asciiTheme="minorHAnsi" w:hAnsiTheme="minorHAnsi" w:cstheme="minorHAnsi"/>
        </w:rPr>
        <w:t>mora</w:t>
      </w:r>
      <w:r w:rsidRPr="00803C88">
        <w:rPr>
          <w:rFonts w:asciiTheme="minorHAnsi" w:hAnsiTheme="minorHAnsi" w:cstheme="minorHAnsi"/>
          <w:spacing w:val="-7"/>
        </w:rPr>
        <w:t xml:space="preserve"> </w:t>
      </w:r>
      <w:r w:rsidRPr="00803C88">
        <w:rPr>
          <w:rFonts w:asciiTheme="minorHAnsi" w:hAnsiTheme="minorHAnsi" w:cstheme="minorHAnsi"/>
        </w:rPr>
        <w:t>biti</w:t>
      </w:r>
      <w:r w:rsidRPr="00803C88">
        <w:rPr>
          <w:rFonts w:asciiTheme="minorHAnsi" w:hAnsiTheme="minorHAnsi" w:cstheme="minorHAnsi"/>
          <w:spacing w:val="-7"/>
        </w:rPr>
        <w:t xml:space="preserve">  u skladu </w:t>
      </w:r>
      <w:r w:rsidRPr="00803C88">
        <w:rPr>
          <w:rFonts w:asciiTheme="minorHAnsi" w:hAnsiTheme="minorHAnsi" w:cstheme="minorHAnsi"/>
          <w:spacing w:val="-1"/>
        </w:rPr>
        <w:t xml:space="preserve"> </w:t>
      </w:r>
      <w:r w:rsidRPr="00803C88">
        <w:rPr>
          <w:rFonts w:asciiTheme="minorHAnsi" w:hAnsiTheme="minorHAnsi" w:cstheme="minorHAnsi"/>
        </w:rPr>
        <w:t xml:space="preserve">s </w:t>
      </w:r>
      <w:r w:rsidRPr="00803C88">
        <w:rPr>
          <w:rFonts w:asciiTheme="minorHAnsi" w:hAnsiTheme="minorHAnsi" w:cstheme="minorHAnsi"/>
          <w:spacing w:val="-57"/>
        </w:rPr>
        <w:t xml:space="preserve">  </w:t>
      </w:r>
      <w:r w:rsidRPr="00803C88">
        <w:rPr>
          <w:rFonts w:asciiTheme="minorHAnsi" w:hAnsiTheme="minorHAnsi" w:cstheme="minorHAnsi"/>
        </w:rPr>
        <w:t>osnovnim</w:t>
      </w:r>
      <w:r w:rsidRPr="00803C88">
        <w:rPr>
          <w:rFonts w:asciiTheme="minorHAnsi" w:hAnsiTheme="minorHAnsi" w:cstheme="minorHAnsi"/>
          <w:spacing w:val="11"/>
        </w:rPr>
        <w:t xml:space="preserve"> </w:t>
      </w:r>
      <w:r w:rsidRPr="00803C88">
        <w:rPr>
          <w:rFonts w:asciiTheme="minorHAnsi" w:hAnsiTheme="minorHAnsi" w:cstheme="minorHAnsi"/>
        </w:rPr>
        <w:t>programskim</w:t>
      </w:r>
      <w:r w:rsidRPr="00803C88">
        <w:rPr>
          <w:rFonts w:asciiTheme="minorHAnsi" w:hAnsiTheme="minorHAnsi" w:cstheme="minorHAnsi"/>
          <w:spacing w:val="9"/>
        </w:rPr>
        <w:t xml:space="preserve"> </w:t>
      </w:r>
      <w:r w:rsidRPr="00803C88">
        <w:rPr>
          <w:rFonts w:asciiTheme="minorHAnsi" w:hAnsiTheme="minorHAnsi" w:cstheme="minorHAnsi"/>
        </w:rPr>
        <w:t>i</w:t>
      </w:r>
      <w:r w:rsidRPr="00803C88">
        <w:rPr>
          <w:rFonts w:asciiTheme="minorHAnsi" w:hAnsiTheme="minorHAnsi" w:cstheme="minorHAnsi"/>
          <w:spacing w:val="-6"/>
        </w:rPr>
        <w:t xml:space="preserve"> </w:t>
      </w:r>
      <w:r w:rsidRPr="00803C88">
        <w:rPr>
          <w:rFonts w:asciiTheme="minorHAnsi" w:hAnsiTheme="minorHAnsi" w:cstheme="minorHAnsi"/>
        </w:rPr>
        <w:t>financijskim</w:t>
      </w:r>
      <w:r w:rsidRPr="00803C88">
        <w:rPr>
          <w:rFonts w:asciiTheme="minorHAnsi" w:hAnsiTheme="minorHAnsi" w:cstheme="minorHAnsi"/>
          <w:spacing w:val="8"/>
        </w:rPr>
        <w:t xml:space="preserve"> </w:t>
      </w:r>
      <w:r w:rsidRPr="00803C88">
        <w:rPr>
          <w:rFonts w:asciiTheme="minorHAnsi" w:hAnsiTheme="minorHAnsi" w:cstheme="minorHAnsi"/>
        </w:rPr>
        <w:t>okvirom</w:t>
      </w:r>
      <w:r w:rsidRPr="00803C88">
        <w:rPr>
          <w:rFonts w:asciiTheme="minorHAnsi" w:hAnsiTheme="minorHAnsi" w:cstheme="minorHAnsi"/>
          <w:spacing w:val="13"/>
        </w:rPr>
        <w:t xml:space="preserve"> </w:t>
      </w:r>
      <w:r w:rsidRPr="00803C88">
        <w:rPr>
          <w:rFonts w:asciiTheme="minorHAnsi" w:hAnsiTheme="minorHAnsi" w:cstheme="minorHAnsi"/>
        </w:rPr>
        <w:t>iz</w:t>
      </w:r>
      <w:r w:rsidRPr="00803C88">
        <w:rPr>
          <w:rFonts w:asciiTheme="minorHAnsi" w:hAnsiTheme="minorHAnsi" w:cstheme="minorHAnsi"/>
          <w:spacing w:val="-15"/>
        </w:rPr>
        <w:t xml:space="preserve"> </w:t>
      </w:r>
      <w:r w:rsidRPr="00803C88">
        <w:rPr>
          <w:rFonts w:asciiTheme="minorHAnsi" w:hAnsiTheme="minorHAnsi" w:cstheme="minorHAnsi"/>
        </w:rPr>
        <w:t>članka</w:t>
      </w:r>
      <w:r w:rsidRPr="00803C88">
        <w:rPr>
          <w:rFonts w:asciiTheme="minorHAnsi" w:hAnsiTheme="minorHAnsi" w:cstheme="minorHAnsi"/>
          <w:spacing w:val="1"/>
        </w:rPr>
        <w:t xml:space="preserve"> </w:t>
      </w:r>
      <w:r w:rsidRPr="00803C88">
        <w:rPr>
          <w:rFonts w:asciiTheme="minorHAnsi" w:hAnsiTheme="minorHAnsi" w:cstheme="minorHAnsi"/>
        </w:rPr>
        <w:t>20.</w:t>
      </w:r>
      <w:r w:rsidRPr="00803C88">
        <w:rPr>
          <w:rFonts w:asciiTheme="minorHAnsi" w:hAnsiTheme="minorHAnsi" w:cstheme="minorHAnsi"/>
          <w:spacing w:val="-9"/>
        </w:rPr>
        <w:t xml:space="preserve"> </w:t>
      </w:r>
      <w:r w:rsidRPr="00803C88">
        <w:rPr>
          <w:rFonts w:asciiTheme="minorHAnsi" w:hAnsiTheme="minorHAnsi" w:cstheme="minorHAnsi"/>
        </w:rPr>
        <w:t>stavka</w:t>
      </w:r>
      <w:r w:rsidRPr="00803C88">
        <w:rPr>
          <w:rFonts w:asciiTheme="minorHAnsi" w:hAnsiTheme="minorHAnsi" w:cstheme="minorHAnsi"/>
          <w:spacing w:val="-1"/>
        </w:rPr>
        <w:t xml:space="preserve"> </w:t>
      </w:r>
      <w:r w:rsidRPr="00803C88">
        <w:rPr>
          <w:rFonts w:asciiTheme="minorHAnsi" w:hAnsiTheme="minorHAnsi" w:cstheme="minorHAnsi"/>
        </w:rPr>
        <w:t>5.</w:t>
      </w:r>
      <w:r w:rsidRPr="00803C88">
        <w:rPr>
          <w:rFonts w:asciiTheme="minorHAnsi" w:hAnsiTheme="minorHAnsi" w:cstheme="minorHAnsi"/>
          <w:spacing w:val="-4"/>
        </w:rPr>
        <w:t xml:space="preserve"> </w:t>
      </w:r>
      <w:r w:rsidRPr="00803C88">
        <w:rPr>
          <w:rFonts w:asciiTheme="minorHAnsi" w:hAnsiTheme="minorHAnsi" w:cstheme="minorHAnsi"/>
        </w:rPr>
        <w:t>Zakona</w:t>
      </w:r>
      <w:r w:rsidRPr="00803C88">
        <w:rPr>
          <w:rFonts w:asciiTheme="minorHAnsi" w:hAnsiTheme="minorHAnsi" w:cstheme="minorHAnsi"/>
          <w:spacing w:val="-4"/>
        </w:rPr>
        <w:t xml:space="preserve"> </w:t>
      </w:r>
      <w:r w:rsidRPr="00803C88">
        <w:rPr>
          <w:rFonts w:asciiTheme="minorHAnsi" w:hAnsiTheme="minorHAnsi" w:cstheme="minorHAnsi"/>
        </w:rPr>
        <w:t>o</w:t>
      </w:r>
      <w:r w:rsidRPr="00803C88">
        <w:rPr>
          <w:rFonts w:asciiTheme="minorHAnsi" w:hAnsiTheme="minorHAnsi" w:cstheme="minorHAnsi"/>
          <w:spacing w:val="-8"/>
        </w:rPr>
        <w:t xml:space="preserve"> </w:t>
      </w:r>
      <w:r w:rsidRPr="00803C88">
        <w:rPr>
          <w:rFonts w:asciiTheme="minorHAnsi" w:hAnsiTheme="minorHAnsi" w:cstheme="minorHAnsi"/>
        </w:rPr>
        <w:t>kazalištima</w:t>
      </w:r>
    </w:p>
    <w:p w14:paraId="55C78824" w14:textId="11E976AF" w:rsidR="0064235B" w:rsidRPr="00803C88" w:rsidRDefault="0064235B" w:rsidP="009B5CC9">
      <w:pPr>
        <w:pStyle w:val="Odlomakpopisa"/>
        <w:ind w:left="993" w:right="169" w:hanging="142"/>
        <w:jc w:val="both"/>
        <w:rPr>
          <w:rFonts w:asciiTheme="minorHAnsi" w:hAnsiTheme="minorHAnsi" w:cstheme="minorHAnsi"/>
        </w:rPr>
      </w:pPr>
      <w:r w:rsidRPr="00803C88">
        <w:rPr>
          <w:rFonts w:asciiTheme="minorHAnsi" w:hAnsiTheme="minorHAnsi" w:cstheme="minorHAnsi"/>
        </w:rPr>
        <w:t>-</w:t>
      </w:r>
      <w:r w:rsidR="009B5CC9" w:rsidRPr="00803C88">
        <w:rPr>
          <w:rFonts w:asciiTheme="minorHAnsi" w:hAnsiTheme="minorHAnsi" w:cstheme="minorHAnsi"/>
        </w:rPr>
        <w:tab/>
      </w:r>
      <w:r w:rsidRPr="00803C88">
        <w:rPr>
          <w:rFonts w:asciiTheme="minorHAnsi" w:hAnsiTheme="minorHAnsi" w:cstheme="minorHAnsi"/>
        </w:rPr>
        <w:t>na prijedlog Ravnatelja razmatra i usvaja godišnji financijski i programski plan i plan nabave te njihove izmjene i dopune tijekom godine</w:t>
      </w:r>
    </w:p>
    <w:p w14:paraId="62BEBFDE" w14:textId="37C0ACE5" w:rsidR="0064235B" w:rsidRPr="00803C88" w:rsidRDefault="0064235B" w:rsidP="009B5CC9">
      <w:pPr>
        <w:pStyle w:val="Tijeloteksta"/>
        <w:ind w:left="993" w:hanging="142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-</w:t>
      </w:r>
      <w:r w:rsidR="009B5CC9" w:rsidRPr="00803C88">
        <w:rPr>
          <w:rFonts w:asciiTheme="minorHAnsi" w:hAnsiTheme="minorHAnsi" w:cstheme="minorHAnsi"/>
          <w:sz w:val="22"/>
          <w:szCs w:val="22"/>
        </w:rPr>
        <w:tab/>
      </w:r>
      <w:r w:rsidRPr="00803C88">
        <w:rPr>
          <w:rFonts w:asciiTheme="minorHAnsi" w:hAnsiTheme="minorHAnsi" w:cstheme="minorHAnsi"/>
          <w:sz w:val="22"/>
          <w:szCs w:val="22"/>
        </w:rPr>
        <w:t>prati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ostvarivanje</w:t>
      </w:r>
      <w:r w:rsidRPr="00803C88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programa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te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njegovo</w:t>
      </w:r>
      <w:r w:rsidRPr="00803C88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financijsko i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kadrovsko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izvršavanje</w:t>
      </w:r>
    </w:p>
    <w:p w14:paraId="4AD38BFA" w14:textId="50CADE22" w:rsidR="0064235B" w:rsidRPr="00803C88" w:rsidRDefault="0064235B" w:rsidP="009B5CC9">
      <w:pPr>
        <w:pStyle w:val="Odlomakpopisa"/>
        <w:ind w:left="993" w:hanging="142"/>
        <w:jc w:val="both"/>
        <w:rPr>
          <w:rFonts w:asciiTheme="minorHAnsi" w:hAnsiTheme="minorHAnsi" w:cstheme="minorHAnsi"/>
        </w:rPr>
      </w:pPr>
      <w:r w:rsidRPr="00803C88">
        <w:rPr>
          <w:rFonts w:asciiTheme="minorHAnsi" w:hAnsiTheme="minorHAnsi" w:cstheme="minorHAnsi"/>
        </w:rPr>
        <w:t>-</w:t>
      </w:r>
      <w:r w:rsidR="009B5CC9" w:rsidRPr="00803C88">
        <w:rPr>
          <w:rFonts w:asciiTheme="minorHAnsi" w:hAnsiTheme="minorHAnsi" w:cstheme="minorHAnsi"/>
        </w:rPr>
        <w:tab/>
      </w:r>
      <w:r w:rsidRPr="00803C88">
        <w:rPr>
          <w:rFonts w:asciiTheme="minorHAnsi" w:hAnsiTheme="minorHAnsi" w:cstheme="minorHAnsi"/>
        </w:rPr>
        <w:t>razmatra</w:t>
      </w:r>
      <w:r w:rsidRPr="00803C88">
        <w:rPr>
          <w:rFonts w:asciiTheme="minorHAnsi" w:hAnsiTheme="minorHAnsi" w:cstheme="minorHAnsi"/>
          <w:spacing w:val="-2"/>
        </w:rPr>
        <w:t xml:space="preserve"> </w:t>
      </w:r>
      <w:r w:rsidRPr="00803C88">
        <w:rPr>
          <w:rFonts w:asciiTheme="minorHAnsi" w:hAnsiTheme="minorHAnsi" w:cstheme="minorHAnsi"/>
        </w:rPr>
        <w:t>i</w:t>
      </w:r>
      <w:r w:rsidRPr="00803C88">
        <w:rPr>
          <w:rFonts w:asciiTheme="minorHAnsi" w:hAnsiTheme="minorHAnsi" w:cstheme="minorHAnsi"/>
          <w:spacing w:val="3"/>
        </w:rPr>
        <w:t xml:space="preserve"> </w:t>
      </w:r>
      <w:r w:rsidRPr="00803C88">
        <w:rPr>
          <w:rFonts w:asciiTheme="minorHAnsi" w:hAnsiTheme="minorHAnsi" w:cstheme="minorHAnsi"/>
        </w:rPr>
        <w:t>usvaja</w:t>
      </w:r>
      <w:r w:rsidRPr="00803C88">
        <w:rPr>
          <w:rFonts w:asciiTheme="minorHAnsi" w:hAnsiTheme="minorHAnsi" w:cstheme="minorHAnsi"/>
          <w:spacing w:val="-3"/>
        </w:rPr>
        <w:t xml:space="preserve"> </w:t>
      </w:r>
      <w:r w:rsidRPr="00803C88">
        <w:rPr>
          <w:rFonts w:asciiTheme="minorHAnsi" w:hAnsiTheme="minorHAnsi" w:cstheme="minorHAnsi"/>
        </w:rPr>
        <w:t>programska</w:t>
      </w:r>
      <w:r w:rsidRPr="00803C88">
        <w:rPr>
          <w:rFonts w:asciiTheme="minorHAnsi" w:hAnsiTheme="minorHAnsi" w:cstheme="minorHAnsi"/>
          <w:spacing w:val="3"/>
        </w:rPr>
        <w:t xml:space="preserve"> </w:t>
      </w:r>
      <w:r w:rsidRPr="00803C88">
        <w:rPr>
          <w:rFonts w:asciiTheme="minorHAnsi" w:hAnsiTheme="minorHAnsi" w:cstheme="minorHAnsi"/>
        </w:rPr>
        <w:t>i</w:t>
      </w:r>
      <w:r w:rsidRPr="00803C88">
        <w:rPr>
          <w:rFonts w:asciiTheme="minorHAnsi" w:hAnsiTheme="minorHAnsi" w:cstheme="minorHAnsi"/>
          <w:spacing w:val="-8"/>
        </w:rPr>
        <w:t xml:space="preserve"> </w:t>
      </w:r>
      <w:r w:rsidRPr="00803C88">
        <w:rPr>
          <w:rFonts w:asciiTheme="minorHAnsi" w:hAnsiTheme="minorHAnsi" w:cstheme="minorHAnsi"/>
        </w:rPr>
        <w:t>financijska</w:t>
      </w:r>
      <w:r w:rsidRPr="00803C88">
        <w:rPr>
          <w:rFonts w:asciiTheme="minorHAnsi" w:hAnsiTheme="minorHAnsi" w:cstheme="minorHAnsi"/>
          <w:spacing w:val="8"/>
        </w:rPr>
        <w:t xml:space="preserve"> </w:t>
      </w:r>
      <w:r w:rsidRPr="00803C88">
        <w:rPr>
          <w:rFonts w:asciiTheme="minorHAnsi" w:hAnsiTheme="minorHAnsi" w:cstheme="minorHAnsi"/>
        </w:rPr>
        <w:t>izvješća</w:t>
      </w:r>
      <w:r w:rsidRPr="00803C88">
        <w:rPr>
          <w:rFonts w:asciiTheme="minorHAnsi" w:hAnsiTheme="minorHAnsi" w:cstheme="minorHAnsi"/>
          <w:spacing w:val="-1"/>
        </w:rPr>
        <w:t xml:space="preserve"> </w:t>
      </w:r>
      <w:r w:rsidRPr="00803C88">
        <w:rPr>
          <w:rFonts w:asciiTheme="minorHAnsi" w:hAnsiTheme="minorHAnsi" w:cstheme="minorHAnsi"/>
        </w:rPr>
        <w:t>ravnatelja</w:t>
      </w:r>
    </w:p>
    <w:p w14:paraId="184369B7" w14:textId="7584B580" w:rsidR="0064235B" w:rsidRPr="00803C88" w:rsidRDefault="0064235B" w:rsidP="009B5CC9">
      <w:pPr>
        <w:pStyle w:val="Odlomakpopisa"/>
        <w:ind w:left="993" w:hanging="142"/>
        <w:jc w:val="both"/>
        <w:rPr>
          <w:rFonts w:asciiTheme="minorHAnsi" w:hAnsiTheme="minorHAnsi" w:cstheme="minorHAnsi"/>
        </w:rPr>
      </w:pPr>
      <w:r w:rsidRPr="00803C88">
        <w:rPr>
          <w:rFonts w:asciiTheme="minorHAnsi" w:hAnsiTheme="minorHAnsi" w:cstheme="minorHAnsi"/>
        </w:rPr>
        <w:t>-</w:t>
      </w:r>
      <w:r w:rsidR="009B5CC9" w:rsidRPr="00803C88">
        <w:rPr>
          <w:rFonts w:asciiTheme="minorHAnsi" w:hAnsiTheme="minorHAnsi" w:cstheme="minorHAnsi"/>
        </w:rPr>
        <w:tab/>
      </w:r>
      <w:r w:rsidRPr="00803C88">
        <w:rPr>
          <w:rFonts w:asciiTheme="minorHAnsi" w:hAnsiTheme="minorHAnsi" w:cstheme="minorHAnsi"/>
        </w:rPr>
        <w:t>na prijedlog</w:t>
      </w:r>
      <w:r w:rsidRPr="00803C88">
        <w:rPr>
          <w:rFonts w:asciiTheme="minorHAnsi" w:hAnsiTheme="minorHAnsi" w:cstheme="minorHAnsi"/>
          <w:spacing w:val="7"/>
        </w:rPr>
        <w:t xml:space="preserve"> </w:t>
      </w:r>
      <w:r w:rsidRPr="00803C88">
        <w:rPr>
          <w:rFonts w:asciiTheme="minorHAnsi" w:hAnsiTheme="minorHAnsi" w:cstheme="minorHAnsi"/>
        </w:rPr>
        <w:t>Ravnatelja,</w:t>
      </w:r>
      <w:r w:rsidRPr="00803C88">
        <w:rPr>
          <w:rFonts w:asciiTheme="minorHAnsi" w:hAnsiTheme="minorHAnsi" w:cstheme="minorHAnsi"/>
          <w:spacing w:val="-2"/>
        </w:rPr>
        <w:t xml:space="preserve"> </w:t>
      </w:r>
      <w:r w:rsidRPr="00803C88">
        <w:rPr>
          <w:rFonts w:asciiTheme="minorHAnsi" w:hAnsiTheme="minorHAnsi" w:cstheme="minorHAnsi"/>
        </w:rPr>
        <w:t>donosi</w:t>
      </w:r>
      <w:r w:rsidRPr="00803C88">
        <w:rPr>
          <w:rFonts w:asciiTheme="minorHAnsi" w:hAnsiTheme="minorHAnsi" w:cstheme="minorHAnsi"/>
          <w:spacing w:val="-2"/>
        </w:rPr>
        <w:t xml:space="preserve"> </w:t>
      </w:r>
      <w:r w:rsidRPr="00803C88">
        <w:rPr>
          <w:rFonts w:asciiTheme="minorHAnsi" w:hAnsiTheme="minorHAnsi" w:cstheme="minorHAnsi"/>
        </w:rPr>
        <w:t xml:space="preserve">Statut </w:t>
      </w:r>
      <w:r w:rsidRPr="00803C88">
        <w:rPr>
          <w:rFonts w:asciiTheme="minorHAnsi" w:hAnsiTheme="minorHAnsi" w:cstheme="minorHAnsi"/>
          <w:spacing w:val="-3"/>
        </w:rPr>
        <w:t xml:space="preserve">Gradskog kazališta Požege  (u nastavku teksta: Statut) </w:t>
      </w:r>
      <w:r w:rsidRPr="00803C88">
        <w:rPr>
          <w:rFonts w:asciiTheme="minorHAnsi" w:hAnsiTheme="minorHAnsi" w:cstheme="minorHAnsi"/>
        </w:rPr>
        <w:t>uz prethodnu suglasnost Osnivača i druge</w:t>
      </w:r>
      <w:r w:rsidRPr="00803C88">
        <w:rPr>
          <w:rFonts w:asciiTheme="minorHAnsi" w:hAnsiTheme="minorHAnsi" w:cstheme="minorHAnsi"/>
          <w:spacing w:val="-2"/>
        </w:rPr>
        <w:t xml:space="preserve"> </w:t>
      </w:r>
      <w:r w:rsidRPr="00803C88">
        <w:rPr>
          <w:rFonts w:asciiTheme="minorHAnsi" w:hAnsiTheme="minorHAnsi" w:cstheme="minorHAnsi"/>
        </w:rPr>
        <w:t>opće</w:t>
      </w:r>
      <w:r w:rsidRPr="00803C88">
        <w:rPr>
          <w:rFonts w:asciiTheme="minorHAnsi" w:hAnsiTheme="minorHAnsi" w:cstheme="minorHAnsi"/>
          <w:spacing w:val="-1"/>
        </w:rPr>
        <w:t xml:space="preserve"> </w:t>
      </w:r>
      <w:r w:rsidRPr="00803C88">
        <w:rPr>
          <w:rFonts w:asciiTheme="minorHAnsi" w:hAnsiTheme="minorHAnsi" w:cstheme="minorHAnsi"/>
        </w:rPr>
        <w:t>akte</w:t>
      </w:r>
      <w:r w:rsidRPr="00803C88">
        <w:rPr>
          <w:rFonts w:asciiTheme="minorHAnsi" w:hAnsiTheme="minorHAnsi" w:cstheme="minorHAnsi"/>
          <w:spacing w:val="-3"/>
        </w:rPr>
        <w:t xml:space="preserve">  Kazališta </w:t>
      </w:r>
      <w:r w:rsidRPr="00803C88">
        <w:rPr>
          <w:rFonts w:asciiTheme="minorHAnsi" w:hAnsiTheme="minorHAnsi" w:cstheme="minorHAnsi"/>
        </w:rPr>
        <w:t>sukladno Statutu</w:t>
      </w:r>
    </w:p>
    <w:p w14:paraId="6D3B476D" w14:textId="036C0194" w:rsidR="0064235B" w:rsidRPr="00803C88" w:rsidRDefault="0064235B" w:rsidP="009B5CC9">
      <w:pPr>
        <w:pStyle w:val="Odlomakpopisa"/>
        <w:spacing w:after="240"/>
        <w:ind w:left="993" w:hanging="142"/>
        <w:jc w:val="both"/>
        <w:rPr>
          <w:rFonts w:asciiTheme="minorHAnsi" w:hAnsiTheme="minorHAnsi" w:cstheme="minorHAnsi"/>
        </w:rPr>
      </w:pPr>
      <w:r w:rsidRPr="00803C88">
        <w:rPr>
          <w:rFonts w:asciiTheme="minorHAnsi" w:hAnsiTheme="minorHAnsi" w:cstheme="minorHAnsi"/>
        </w:rPr>
        <w:t>-</w:t>
      </w:r>
      <w:r w:rsidR="009B5CC9" w:rsidRPr="00803C88">
        <w:rPr>
          <w:rFonts w:asciiTheme="minorHAnsi" w:hAnsiTheme="minorHAnsi" w:cstheme="minorHAnsi"/>
        </w:rPr>
        <w:tab/>
      </w:r>
      <w:r w:rsidRPr="00803C88">
        <w:rPr>
          <w:rFonts w:asciiTheme="minorHAnsi" w:hAnsiTheme="minorHAnsi" w:cstheme="minorHAnsi"/>
        </w:rPr>
        <w:t>obavlja</w:t>
      </w:r>
      <w:r w:rsidRPr="00803C88">
        <w:rPr>
          <w:rFonts w:asciiTheme="minorHAnsi" w:hAnsiTheme="minorHAnsi" w:cstheme="minorHAnsi"/>
          <w:spacing w:val="2"/>
        </w:rPr>
        <w:t xml:space="preserve"> </w:t>
      </w:r>
      <w:r w:rsidRPr="00803C88">
        <w:rPr>
          <w:rFonts w:asciiTheme="minorHAnsi" w:hAnsiTheme="minorHAnsi" w:cstheme="minorHAnsi"/>
        </w:rPr>
        <w:t>i</w:t>
      </w:r>
      <w:r w:rsidRPr="00803C88">
        <w:rPr>
          <w:rFonts w:asciiTheme="minorHAnsi" w:hAnsiTheme="minorHAnsi" w:cstheme="minorHAnsi"/>
          <w:spacing w:val="-6"/>
        </w:rPr>
        <w:t xml:space="preserve"> </w:t>
      </w:r>
      <w:r w:rsidRPr="00803C88">
        <w:rPr>
          <w:rFonts w:asciiTheme="minorHAnsi" w:hAnsiTheme="minorHAnsi" w:cstheme="minorHAnsi"/>
        </w:rPr>
        <w:t>druge</w:t>
      </w:r>
      <w:r w:rsidRPr="00803C88">
        <w:rPr>
          <w:rFonts w:asciiTheme="minorHAnsi" w:hAnsiTheme="minorHAnsi" w:cstheme="minorHAnsi"/>
          <w:spacing w:val="-7"/>
        </w:rPr>
        <w:t xml:space="preserve"> </w:t>
      </w:r>
      <w:r w:rsidRPr="00803C88">
        <w:rPr>
          <w:rFonts w:asciiTheme="minorHAnsi" w:hAnsiTheme="minorHAnsi" w:cstheme="minorHAnsi"/>
        </w:rPr>
        <w:t>poslove</w:t>
      </w:r>
      <w:r w:rsidRPr="00803C88">
        <w:rPr>
          <w:rFonts w:asciiTheme="minorHAnsi" w:hAnsiTheme="minorHAnsi" w:cstheme="minorHAnsi"/>
          <w:spacing w:val="-3"/>
        </w:rPr>
        <w:t xml:space="preserve"> </w:t>
      </w:r>
      <w:r w:rsidRPr="00803C88">
        <w:rPr>
          <w:rFonts w:asciiTheme="minorHAnsi" w:hAnsiTheme="minorHAnsi" w:cstheme="minorHAnsi"/>
        </w:rPr>
        <w:t>određene</w:t>
      </w:r>
      <w:r w:rsidRPr="00803C88">
        <w:rPr>
          <w:rFonts w:asciiTheme="minorHAnsi" w:hAnsiTheme="minorHAnsi" w:cstheme="minorHAnsi"/>
          <w:spacing w:val="1"/>
        </w:rPr>
        <w:t xml:space="preserve"> </w:t>
      </w:r>
      <w:r w:rsidRPr="00803C88">
        <w:rPr>
          <w:rFonts w:asciiTheme="minorHAnsi" w:hAnsiTheme="minorHAnsi" w:cstheme="minorHAnsi"/>
        </w:rPr>
        <w:t>zakonom</w:t>
      </w:r>
      <w:r w:rsidRPr="00803C88">
        <w:rPr>
          <w:rFonts w:asciiTheme="minorHAnsi" w:hAnsiTheme="minorHAnsi" w:cstheme="minorHAnsi"/>
          <w:spacing w:val="16"/>
        </w:rPr>
        <w:t xml:space="preserve"> </w:t>
      </w:r>
      <w:r w:rsidRPr="00803C88">
        <w:rPr>
          <w:rFonts w:asciiTheme="minorHAnsi" w:hAnsiTheme="minorHAnsi" w:cstheme="minorHAnsi"/>
        </w:rPr>
        <w:t>i</w:t>
      </w:r>
      <w:r w:rsidRPr="00803C88">
        <w:rPr>
          <w:rFonts w:asciiTheme="minorHAnsi" w:hAnsiTheme="minorHAnsi" w:cstheme="minorHAnsi"/>
          <w:spacing w:val="-9"/>
        </w:rPr>
        <w:t xml:space="preserve"> </w:t>
      </w:r>
      <w:r w:rsidRPr="00803C88">
        <w:rPr>
          <w:rFonts w:asciiTheme="minorHAnsi" w:hAnsiTheme="minorHAnsi" w:cstheme="minorHAnsi"/>
        </w:rPr>
        <w:t>Statutom.</w:t>
      </w:r>
    </w:p>
    <w:p w14:paraId="4E2538B4" w14:textId="27DC6F2B" w:rsidR="0064235B" w:rsidRPr="00803C88" w:rsidRDefault="0064235B" w:rsidP="009B5CC9">
      <w:pPr>
        <w:pStyle w:val="Tijeloteksta"/>
        <w:spacing w:after="240"/>
        <w:ind w:right="1460" w:firstLine="708"/>
        <w:rPr>
          <w:rFonts w:asciiTheme="minorHAnsi" w:hAnsiTheme="minorHAnsi" w:cstheme="minorHAnsi"/>
          <w:sz w:val="22"/>
          <w:szCs w:val="22"/>
          <w:u w:val="single"/>
        </w:rPr>
      </w:pPr>
      <w:r w:rsidRPr="00803C88">
        <w:rPr>
          <w:rFonts w:asciiTheme="minorHAnsi" w:hAnsiTheme="minorHAnsi" w:cstheme="minorHAnsi"/>
          <w:w w:val="95"/>
          <w:sz w:val="22"/>
          <w:szCs w:val="22"/>
          <w:u w:val="single"/>
        </w:rPr>
        <w:t>Ravnatelj</w:t>
      </w:r>
    </w:p>
    <w:p w14:paraId="00985ACA" w14:textId="77777777" w:rsidR="0064235B" w:rsidRPr="00803C88" w:rsidRDefault="0064235B" w:rsidP="009B5CC9">
      <w:pPr>
        <w:pStyle w:val="Tijeloteksta"/>
        <w:spacing w:after="240"/>
        <w:ind w:left="-142" w:right="995" w:firstLine="989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13</w:t>
      </w:r>
      <w:r w:rsidRPr="00803C88">
        <w:rPr>
          <w:rFonts w:asciiTheme="minorHAnsi" w:hAnsiTheme="minorHAnsi" w:cstheme="minorHAnsi"/>
          <w:sz w:val="22"/>
          <w:szCs w:val="22"/>
        </w:rPr>
        <w:t>.</w:t>
      </w:r>
    </w:p>
    <w:p w14:paraId="723A70A3" w14:textId="77777777" w:rsidR="0064235B" w:rsidRPr="00803C88" w:rsidRDefault="0064235B" w:rsidP="0064235B">
      <w:pPr>
        <w:pStyle w:val="Tijeloteksta"/>
        <w:ind w:left="-142" w:right="108" w:firstLine="98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(1) Ravnatelj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organizira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provodi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umjetnički program i za njega je odgovoran,</w:t>
      </w:r>
      <w:r w:rsidRPr="00803C88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organizira</w:t>
      </w:r>
      <w:r w:rsidRPr="00803C88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vodi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poslovanje,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predstavlja</w:t>
      </w:r>
      <w:r w:rsidRPr="00803C88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 xml:space="preserve">i </w:t>
      </w:r>
      <w:r w:rsidRPr="00803C88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zastupa</w:t>
      </w:r>
      <w:r w:rsidRPr="00803C88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Kazalište u pravnom prometu i pred tijelima javne vlasti, donosi godišnji program rada i razvoja,</w:t>
      </w:r>
      <w:r w:rsidRPr="00803C88">
        <w:rPr>
          <w:rFonts w:asciiTheme="minorHAnsi" w:hAnsiTheme="minorHAnsi" w:cstheme="minorHAnsi"/>
          <w:spacing w:val="1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vodi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poslovnu</w:t>
      </w:r>
      <w:r w:rsidRPr="00803C88">
        <w:rPr>
          <w:rFonts w:asciiTheme="minorHAnsi" w:hAnsiTheme="minorHAnsi" w:cstheme="minorHAnsi"/>
          <w:spacing w:val="2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politiku</w:t>
      </w:r>
      <w:r w:rsidRPr="00803C88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odgovoran</w:t>
      </w:r>
      <w:r w:rsidRPr="00803C88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je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zakonitost</w:t>
      </w:r>
      <w:r w:rsidRPr="00803C88">
        <w:rPr>
          <w:rFonts w:asciiTheme="minorHAnsi" w:hAnsiTheme="minorHAnsi" w:cstheme="minorHAnsi"/>
          <w:spacing w:val="1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rada Kazališta.</w:t>
      </w:r>
    </w:p>
    <w:p w14:paraId="4700097C" w14:textId="77777777" w:rsidR="0064235B" w:rsidRPr="00803C88" w:rsidRDefault="0064235B" w:rsidP="0064235B">
      <w:pPr>
        <w:pStyle w:val="Tijeloteksta"/>
        <w:ind w:left="-142" w:firstLine="989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(2) Zadaće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ovlasti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Ravnatelja</w:t>
      </w:r>
      <w:r w:rsidRPr="00803C88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pobliže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se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utvrđuju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Statutom.</w:t>
      </w:r>
    </w:p>
    <w:p w14:paraId="6778C604" w14:textId="77777777" w:rsidR="0064235B" w:rsidRPr="00803C88" w:rsidRDefault="0064235B" w:rsidP="009B5CC9">
      <w:pPr>
        <w:pStyle w:val="Tijeloteksta"/>
        <w:spacing w:after="240"/>
        <w:ind w:left="-142" w:firstLine="989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 xml:space="preserve">(3) </w:t>
      </w:r>
      <w:r w:rsidRPr="00803C88">
        <w:rPr>
          <w:rFonts w:asciiTheme="minorHAnsi" w:hAnsiTheme="minorHAnsi" w:cstheme="minorHAnsi"/>
          <w:spacing w:val="-1"/>
          <w:sz w:val="22"/>
          <w:szCs w:val="22"/>
        </w:rPr>
        <w:t>Ravnatelj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 xml:space="preserve">može </w:t>
      </w:r>
      <w:r w:rsidRPr="00803C88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sukladno</w:t>
      </w:r>
      <w:r w:rsidRPr="00803C88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Statutu,</w:t>
      </w:r>
      <w:r w:rsidRPr="00803C88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Kazališnom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vijeću</w:t>
      </w:r>
      <w:r w:rsidRPr="00803C88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predložiti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imenovanje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svog zamjenika.</w:t>
      </w:r>
    </w:p>
    <w:p w14:paraId="14557AA6" w14:textId="77777777" w:rsidR="0064235B" w:rsidRPr="00803C88" w:rsidRDefault="0064235B" w:rsidP="009B5CC9">
      <w:pPr>
        <w:pStyle w:val="Tijeloteksta"/>
        <w:spacing w:after="240"/>
        <w:ind w:left="-142" w:right="993" w:firstLine="989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14</w:t>
      </w:r>
      <w:r w:rsidRPr="00803C88">
        <w:rPr>
          <w:rFonts w:asciiTheme="minorHAnsi" w:hAnsiTheme="minorHAnsi" w:cstheme="minorHAnsi"/>
          <w:sz w:val="22"/>
          <w:szCs w:val="22"/>
        </w:rPr>
        <w:t>.</w:t>
      </w:r>
    </w:p>
    <w:p w14:paraId="242B1752" w14:textId="77777777" w:rsidR="0064235B" w:rsidRPr="00803C88" w:rsidRDefault="0064235B" w:rsidP="0064235B">
      <w:pPr>
        <w:pStyle w:val="Tijeloteksta"/>
        <w:ind w:left="-142" w:firstLine="98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(1) Ravnatelj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se</w:t>
      </w:r>
      <w:r w:rsidRPr="00803C88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imenuje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na</w:t>
      </w:r>
      <w:r w:rsidRPr="00803C88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temelju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javnog</w:t>
      </w:r>
      <w:r w:rsidRPr="00803C88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 xml:space="preserve">natječaja </w:t>
      </w:r>
      <w:r w:rsidRPr="00803C88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sukladno</w:t>
      </w:r>
      <w:r w:rsidRPr="00803C88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odredbama</w:t>
      </w:r>
      <w:r w:rsidRPr="00803C88">
        <w:rPr>
          <w:rFonts w:asciiTheme="minorHAnsi" w:hAnsiTheme="minorHAnsi" w:cstheme="minorHAnsi"/>
          <w:spacing w:val="2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Zakona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 kazalištima,</w:t>
      </w:r>
      <w:r w:rsidRPr="00803C88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ove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Odluke</w:t>
      </w:r>
      <w:r w:rsidRPr="00803C88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Statuta.</w:t>
      </w:r>
    </w:p>
    <w:p w14:paraId="242A7185" w14:textId="77777777" w:rsidR="0064235B" w:rsidRPr="00803C88" w:rsidRDefault="0064235B" w:rsidP="0064235B">
      <w:pPr>
        <w:ind w:left="127"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(2) Za Ravnatelja može biti imenovana osoba koja ispunjava sljedeće uvjete:</w:t>
      </w:r>
    </w:p>
    <w:p w14:paraId="57AB736B" w14:textId="69A2967C" w:rsidR="0064235B" w:rsidRPr="00803C88" w:rsidRDefault="0064235B" w:rsidP="009B5CC9">
      <w:pPr>
        <w:pStyle w:val="Odlomakpopisa"/>
        <w:widowControl/>
        <w:numPr>
          <w:ilvl w:val="0"/>
          <w:numId w:val="20"/>
        </w:numPr>
        <w:autoSpaceDE/>
        <w:autoSpaceDN/>
        <w:ind w:left="993" w:hanging="142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završen diplomski sveučilišni studij ili integrirani preddiplomski i diplomski sveučilišni studij ili specijalistički diplomski stručni studij ili s njim izjednačen studij</w:t>
      </w:r>
    </w:p>
    <w:p w14:paraId="6777A942" w14:textId="77777777" w:rsidR="0064235B" w:rsidRPr="00803C88" w:rsidRDefault="0064235B" w:rsidP="009B5CC9">
      <w:pPr>
        <w:pStyle w:val="Odlomakpopisa"/>
        <w:numPr>
          <w:ilvl w:val="0"/>
          <w:numId w:val="19"/>
        </w:numPr>
        <w:ind w:left="993" w:hanging="142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koja se odlikuje stručnim, radnim i organizacijskim sposobnostima</w:t>
      </w:r>
    </w:p>
    <w:p w14:paraId="74A53D90" w14:textId="77777777" w:rsidR="0064235B" w:rsidRPr="00803C88" w:rsidRDefault="0064235B" w:rsidP="009B5CC9">
      <w:pPr>
        <w:pStyle w:val="Odlomakpopisa"/>
        <w:widowControl/>
        <w:numPr>
          <w:ilvl w:val="0"/>
          <w:numId w:val="19"/>
        </w:numPr>
        <w:autoSpaceDE/>
        <w:autoSpaceDN/>
        <w:ind w:left="993" w:hanging="142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pet godina rada u kulturi.</w:t>
      </w:r>
    </w:p>
    <w:p w14:paraId="0237AF6F" w14:textId="77777777" w:rsidR="0064235B" w:rsidRPr="00803C88" w:rsidRDefault="0064235B" w:rsidP="009B5CC9">
      <w:pPr>
        <w:ind w:firstLine="709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(3) Uz dokaze o ispunjenju uvjeta iz natječaja, kandidat je dužan prijavi priložiti četverogodišnji program, koji obavezno sadrži financijski i kadrovski plan ostvarenja predloženog programa.</w:t>
      </w:r>
    </w:p>
    <w:p w14:paraId="2D51DB04" w14:textId="77777777" w:rsidR="0064235B" w:rsidRPr="00803C88" w:rsidRDefault="0064235B" w:rsidP="009B5CC9">
      <w:pPr>
        <w:ind w:firstLine="709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lastRenderedPageBreak/>
        <w:t>(4) Ravnatelj ne može biti osoba koja prema zakonu kojim se uređuju trgovačka društva ne može biti članom uprave.</w:t>
      </w:r>
    </w:p>
    <w:p w14:paraId="384BE9F2" w14:textId="77777777" w:rsidR="0064235B" w:rsidRPr="00803C88" w:rsidRDefault="0064235B" w:rsidP="009B5CC9">
      <w:pPr>
        <w:shd w:val="clear" w:color="auto" w:fill="FFFFFF"/>
        <w:ind w:firstLine="709"/>
        <w:jc w:val="both"/>
        <w:rPr>
          <w:rFonts w:ascii="Calibri" w:hAnsi="Calibri" w:cs="Calibri"/>
          <w:lang w:eastAsia="x-none"/>
        </w:rPr>
      </w:pPr>
      <w:r w:rsidRPr="00803C88">
        <w:rPr>
          <w:rFonts w:ascii="Calibri" w:hAnsi="Calibri" w:cs="Calibri"/>
        </w:rPr>
        <w:t xml:space="preserve">(5) </w:t>
      </w:r>
      <w:r w:rsidRPr="00803C88">
        <w:rPr>
          <w:rFonts w:ascii="Calibri" w:hAnsi="Calibri" w:cs="Calibri"/>
          <w:lang w:eastAsia="x-none"/>
        </w:rPr>
        <w:t>Ravnatelja imenuje i razrješava Gradonačelnik na prijedlog Kazališnog vijeća.</w:t>
      </w:r>
    </w:p>
    <w:p w14:paraId="535AA9F3" w14:textId="5DDFB26B" w:rsidR="0064235B" w:rsidRPr="00803C88" w:rsidRDefault="0064235B" w:rsidP="009B5CC9">
      <w:pPr>
        <w:shd w:val="clear" w:color="auto" w:fill="FFFFFF"/>
        <w:ind w:firstLine="709"/>
        <w:jc w:val="both"/>
        <w:rPr>
          <w:rFonts w:ascii="Calibri" w:hAnsi="Calibri" w:cs="Calibri"/>
          <w:lang w:eastAsia="x-none"/>
        </w:rPr>
      </w:pPr>
      <w:r w:rsidRPr="00803C88">
        <w:rPr>
          <w:rFonts w:ascii="Calibri" w:hAnsi="Calibri" w:cs="Calibri"/>
        </w:rPr>
        <w:t xml:space="preserve">(6) </w:t>
      </w:r>
      <w:r w:rsidRPr="00803C88">
        <w:rPr>
          <w:rFonts w:ascii="Calibri" w:hAnsi="Calibri" w:cs="Calibri"/>
          <w:lang w:eastAsia="x-none"/>
        </w:rPr>
        <w:t>Imenovanje i razrješenje vršitelja dužnosti ravnatelja Kazališta obavlja se na isti način, ali bez provođenja javnog natječaja.</w:t>
      </w:r>
    </w:p>
    <w:p w14:paraId="5836C297" w14:textId="5F17931B" w:rsidR="0064235B" w:rsidRPr="00803C88" w:rsidRDefault="0064235B" w:rsidP="009B5CC9">
      <w:pPr>
        <w:shd w:val="clear" w:color="auto" w:fill="FFFFFF"/>
        <w:spacing w:after="240"/>
        <w:ind w:firstLine="709"/>
        <w:jc w:val="both"/>
        <w:rPr>
          <w:rFonts w:ascii="Calibri" w:hAnsi="Calibri" w:cs="Calibri"/>
          <w:lang w:eastAsia="x-none"/>
        </w:rPr>
      </w:pPr>
      <w:r w:rsidRPr="00803C88">
        <w:rPr>
          <w:rFonts w:ascii="Calibri" w:hAnsi="Calibri" w:cs="Calibri"/>
        </w:rPr>
        <w:t xml:space="preserve">(7) </w:t>
      </w:r>
      <w:r w:rsidRPr="00803C88">
        <w:rPr>
          <w:rFonts w:ascii="Calibri" w:hAnsi="Calibri" w:cs="Calibri"/>
          <w:lang w:eastAsia="x-none"/>
        </w:rPr>
        <w:t>Ravnatelj se imenuje na temelju predloženog mandatnog programa rada koji obvezno sadrži financijski i kadrovski plan ostvarenja predloženog programa.</w:t>
      </w:r>
    </w:p>
    <w:p w14:paraId="2C811E41" w14:textId="77777777" w:rsidR="0064235B" w:rsidRPr="00803C88" w:rsidRDefault="0064235B" w:rsidP="009B5CC9">
      <w:pPr>
        <w:shd w:val="clear" w:color="auto" w:fill="FFFFFF"/>
        <w:spacing w:after="240"/>
        <w:jc w:val="center"/>
        <w:rPr>
          <w:rFonts w:ascii="Calibri" w:hAnsi="Calibri" w:cs="Calibri"/>
          <w:lang w:eastAsia="x-none"/>
        </w:rPr>
      </w:pPr>
      <w:r w:rsidRPr="00803C88">
        <w:rPr>
          <w:rFonts w:ascii="Calibri" w:hAnsi="Calibri" w:cs="Calibri"/>
          <w:lang w:eastAsia="x-none"/>
        </w:rPr>
        <w:t>Članak 15.</w:t>
      </w:r>
    </w:p>
    <w:p w14:paraId="735D7BA5" w14:textId="77777777" w:rsidR="0064235B" w:rsidRPr="00803C88" w:rsidRDefault="0064235B" w:rsidP="0064235B">
      <w:pPr>
        <w:ind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(1) Ravnatelj imenuje svog zamjenika između djelatnika Kazališta koji ga zamjenjuje u slučaju odsutnosti.</w:t>
      </w:r>
    </w:p>
    <w:p w14:paraId="645D6A0A" w14:textId="77777777" w:rsidR="0064235B" w:rsidRPr="00803C88" w:rsidRDefault="0064235B" w:rsidP="0064235B">
      <w:pPr>
        <w:ind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(2) Zamjenik ima prava i ovlasti Ravnatelja za vrijeme dok ga zamjenjuje.</w:t>
      </w:r>
    </w:p>
    <w:p w14:paraId="6EBA00A2" w14:textId="77777777" w:rsidR="0064235B" w:rsidRPr="00803C88" w:rsidRDefault="0064235B" w:rsidP="0064235B">
      <w:pPr>
        <w:ind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(3) Razrješenjem Ravnatelja, zamjenik se razrješava dužnosti i prestaje mu rad o čemu odluku donosi vršitelj dužnosti Ravnatelja odnosno novi Ravnatelj.</w:t>
      </w:r>
    </w:p>
    <w:p w14:paraId="70B7427B" w14:textId="77777777" w:rsidR="0064235B" w:rsidRPr="00803C88" w:rsidRDefault="0064235B" w:rsidP="009B5CC9">
      <w:pPr>
        <w:spacing w:after="240"/>
        <w:ind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(4) Zamjenik ravnatelja koji je prije imenovanja bio zaposlen u Kazalištu na neodređeno vrijeme, ima pravo povratka na rad i raspored na radno mjesto koje odgovara njegovu stupnju obrazovanja i radnom iskustvu, a što se pobliže uređuje sporazumom s poslodavcem.</w:t>
      </w:r>
    </w:p>
    <w:p w14:paraId="052F2629" w14:textId="580D4D10" w:rsidR="0064235B" w:rsidRPr="00803C88" w:rsidRDefault="0064235B" w:rsidP="009B5CC9">
      <w:pPr>
        <w:spacing w:after="240"/>
        <w:ind w:firstLine="284"/>
        <w:rPr>
          <w:rFonts w:cstheme="minorHAnsi"/>
        </w:rPr>
      </w:pPr>
      <w:r w:rsidRPr="00803C88">
        <w:rPr>
          <w:rFonts w:cstheme="minorHAnsi"/>
        </w:rPr>
        <w:t>VI.</w:t>
      </w:r>
      <w:r w:rsidRPr="00803C88">
        <w:rPr>
          <w:rFonts w:cstheme="minorHAnsi"/>
        </w:rPr>
        <w:tab/>
        <w:t>SREDSTVA KAZALIŠTA</w:t>
      </w:r>
    </w:p>
    <w:p w14:paraId="78EB129C" w14:textId="0B5205A8" w:rsidR="0064235B" w:rsidRPr="00803C88" w:rsidRDefault="0064235B" w:rsidP="009B5CC9">
      <w:pPr>
        <w:spacing w:after="240"/>
        <w:jc w:val="center"/>
        <w:rPr>
          <w:rFonts w:cstheme="minorHAnsi"/>
          <w:bCs/>
        </w:rPr>
      </w:pPr>
      <w:r w:rsidRPr="00803C88">
        <w:rPr>
          <w:rFonts w:cstheme="minorHAnsi"/>
          <w:bCs/>
        </w:rPr>
        <w:t>Članak 16.</w:t>
      </w:r>
    </w:p>
    <w:p w14:paraId="48B9E289" w14:textId="77777777" w:rsidR="0064235B" w:rsidRPr="00803C88" w:rsidRDefault="0064235B" w:rsidP="0064235B">
      <w:pPr>
        <w:ind w:firstLine="720"/>
        <w:jc w:val="both"/>
        <w:rPr>
          <w:rFonts w:cstheme="minorHAnsi"/>
          <w:lang w:eastAsia="hr-HR"/>
        </w:rPr>
      </w:pPr>
      <w:r w:rsidRPr="00803C88">
        <w:rPr>
          <w:rFonts w:cstheme="minorHAnsi"/>
          <w:lang w:eastAsia="hr-HR"/>
        </w:rPr>
        <w:t>(1) Sredstva za rad Kazališta osigurava Osnivač na temelju prihvaćenog prijedloga programa i financijskog plana Kazališta, a sredstva za rad uključuju sredstva za plaće, produkcijska sredstva, materijalne rashode, kao i sredstva za investicije i investicijsko održavanje, ako posebnim zakonima nije drukčije određeno. Produkcijska sredstva uključuju honorare te troškove opreme i izvođenja programa. Osnivač je dužan osigurati sredstva za plaće i druga materijalna prava kazališnih umjetnika i kazališnih radnika.</w:t>
      </w:r>
    </w:p>
    <w:p w14:paraId="1E347C83" w14:textId="77777777" w:rsidR="0064235B" w:rsidRPr="00803C88" w:rsidRDefault="0064235B" w:rsidP="0064235B">
      <w:pPr>
        <w:ind w:firstLine="720"/>
        <w:jc w:val="both"/>
        <w:rPr>
          <w:rFonts w:cstheme="minorHAnsi"/>
          <w:lang w:eastAsia="hr-HR"/>
        </w:rPr>
      </w:pPr>
      <w:r w:rsidRPr="00803C88">
        <w:rPr>
          <w:rFonts w:cstheme="minorHAnsi"/>
          <w:lang w:eastAsia="hr-HR"/>
        </w:rPr>
        <w:t>(2) Osnivač je dužan osigurati sredstva iz stavka 1. ovoga članka sukladno kriterijima i standardima koje na prijedlog Kazališnog vijeća utvrđuje Osnivač.</w:t>
      </w:r>
    </w:p>
    <w:p w14:paraId="5E995FCA" w14:textId="77777777" w:rsidR="0064235B" w:rsidRPr="00803C88" w:rsidRDefault="0064235B" w:rsidP="0064235B">
      <w:pPr>
        <w:ind w:firstLine="720"/>
        <w:jc w:val="both"/>
        <w:rPr>
          <w:rFonts w:cstheme="minorHAnsi"/>
          <w:lang w:eastAsia="hr-HR"/>
        </w:rPr>
      </w:pPr>
      <w:r w:rsidRPr="00803C88">
        <w:rPr>
          <w:rFonts w:cstheme="minorHAnsi"/>
          <w:lang w:eastAsia="hr-HR"/>
        </w:rPr>
        <w:t>(3) Sredstva za rad Kazališta mogu se osigurati:</w:t>
      </w:r>
    </w:p>
    <w:p w14:paraId="3CFCBD0C" w14:textId="21199569" w:rsidR="0064235B" w:rsidRPr="00803C88" w:rsidRDefault="0064235B" w:rsidP="009B5CC9">
      <w:pPr>
        <w:ind w:left="993" w:hanging="142"/>
        <w:jc w:val="both"/>
        <w:rPr>
          <w:rFonts w:cstheme="minorHAnsi"/>
          <w:lang w:eastAsia="hr-HR"/>
        </w:rPr>
      </w:pPr>
      <w:r w:rsidRPr="00803C88">
        <w:rPr>
          <w:rFonts w:cstheme="minorHAnsi"/>
          <w:lang w:eastAsia="hr-HR"/>
        </w:rPr>
        <w:t>-</w:t>
      </w:r>
      <w:r w:rsidR="009B5CC9" w:rsidRPr="00803C88">
        <w:rPr>
          <w:rFonts w:cstheme="minorHAnsi"/>
          <w:lang w:eastAsia="hr-HR"/>
        </w:rPr>
        <w:tab/>
      </w:r>
      <w:r w:rsidRPr="00803C88">
        <w:rPr>
          <w:rFonts w:cstheme="minorHAnsi"/>
          <w:lang w:eastAsia="hr-HR"/>
        </w:rPr>
        <w:t>iz proračuna Republike Hrvatske</w:t>
      </w:r>
      <w:r w:rsidRPr="00803C88">
        <w:rPr>
          <w:rFonts w:eastAsia="Courier New" w:cstheme="minorHAnsi"/>
          <w:lang w:eastAsia="hr-HR"/>
        </w:rPr>
        <w:t xml:space="preserve"> </w:t>
      </w:r>
      <w:r w:rsidRPr="00803C88">
        <w:rPr>
          <w:rFonts w:cstheme="minorHAnsi"/>
          <w:lang w:eastAsia="hr-HR"/>
        </w:rPr>
        <w:t>u dijelu u kojem program utvrde kao javnu potrebu</w:t>
      </w:r>
    </w:p>
    <w:p w14:paraId="17F3157D" w14:textId="47AFA3E1" w:rsidR="0064235B" w:rsidRPr="00803C88" w:rsidRDefault="0064235B" w:rsidP="009B5CC9">
      <w:pPr>
        <w:ind w:left="993" w:hanging="142"/>
        <w:jc w:val="both"/>
        <w:rPr>
          <w:rFonts w:cstheme="minorHAnsi"/>
          <w:lang w:eastAsia="hr-HR"/>
        </w:rPr>
      </w:pPr>
      <w:r w:rsidRPr="00803C88">
        <w:rPr>
          <w:rFonts w:cstheme="minorHAnsi"/>
          <w:lang w:eastAsia="hr-HR"/>
        </w:rPr>
        <w:t>-</w:t>
      </w:r>
      <w:r w:rsidR="009B5CC9" w:rsidRPr="00803C88">
        <w:rPr>
          <w:rFonts w:cstheme="minorHAnsi"/>
          <w:lang w:eastAsia="hr-HR"/>
        </w:rPr>
        <w:tab/>
      </w:r>
      <w:r w:rsidRPr="00803C88">
        <w:rPr>
          <w:rFonts w:cstheme="minorHAnsi"/>
          <w:lang w:eastAsia="hr-HR"/>
        </w:rPr>
        <w:t>iz proračuna jedinica lokalne i područne (regionalne) samouprave</w:t>
      </w:r>
      <w:r w:rsidRPr="00803C88">
        <w:rPr>
          <w:rFonts w:eastAsia="Courier New" w:cstheme="minorHAnsi"/>
          <w:lang w:eastAsia="hr-HR"/>
        </w:rPr>
        <w:t xml:space="preserve"> </w:t>
      </w:r>
      <w:r w:rsidRPr="00803C88">
        <w:rPr>
          <w:rFonts w:cstheme="minorHAnsi"/>
          <w:lang w:eastAsia="hr-HR"/>
        </w:rPr>
        <w:t>u dijelu u kojem program utvrde kao javnu potrebu</w:t>
      </w:r>
    </w:p>
    <w:p w14:paraId="1066DC56" w14:textId="55C611F9" w:rsidR="0064235B" w:rsidRPr="00803C88" w:rsidRDefault="0064235B" w:rsidP="009B5CC9">
      <w:pPr>
        <w:ind w:left="993" w:hanging="142"/>
        <w:jc w:val="both"/>
        <w:rPr>
          <w:rFonts w:cstheme="minorHAnsi"/>
          <w:lang w:eastAsia="hr-HR"/>
        </w:rPr>
      </w:pPr>
      <w:r w:rsidRPr="00803C88">
        <w:rPr>
          <w:rFonts w:cstheme="minorHAnsi"/>
          <w:lang w:eastAsia="hr-HR"/>
        </w:rPr>
        <w:t>-</w:t>
      </w:r>
      <w:r w:rsidR="009B5CC9" w:rsidRPr="00803C88">
        <w:rPr>
          <w:rFonts w:cstheme="minorHAnsi"/>
          <w:lang w:eastAsia="hr-HR"/>
        </w:rPr>
        <w:tab/>
      </w:r>
      <w:r w:rsidRPr="00803C88">
        <w:rPr>
          <w:rFonts w:cstheme="minorHAnsi"/>
          <w:lang w:eastAsia="hr-HR"/>
        </w:rPr>
        <w:t>iz vlastitih prihoda</w:t>
      </w:r>
      <w:r w:rsidRPr="00803C88">
        <w:rPr>
          <w:rFonts w:eastAsia="Courier New" w:cstheme="minorHAnsi"/>
          <w:lang w:eastAsia="hr-HR"/>
        </w:rPr>
        <w:t xml:space="preserve"> </w:t>
      </w:r>
      <w:r w:rsidRPr="00803C88">
        <w:rPr>
          <w:rFonts w:cstheme="minorHAnsi"/>
          <w:lang w:eastAsia="hr-HR"/>
        </w:rPr>
        <w:t>ostvarenih obavljanjem osnovne djelatnosti i ostalih djelatnosti za koje je registrirano  sponzorstvima, darovanjima i</w:t>
      </w:r>
    </w:p>
    <w:p w14:paraId="551F9047" w14:textId="0DCDB554" w:rsidR="0064235B" w:rsidRPr="00803C88" w:rsidRDefault="0064235B" w:rsidP="009B5CC9">
      <w:pPr>
        <w:spacing w:after="240"/>
        <w:ind w:left="993" w:hanging="142"/>
        <w:jc w:val="both"/>
        <w:rPr>
          <w:rFonts w:cstheme="minorHAnsi"/>
          <w:iCs/>
        </w:rPr>
      </w:pPr>
      <w:r w:rsidRPr="00803C88">
        <w:rPr>
          <w:rFonts w:cstheme="minorHAnsi"/>
          <w:lang w:eastAsia="hr-HR"/>
        </w:rPr>
        <w:t>-</w:t>
      </w:r>
      <w:r w:rsidR="009B5CC9" w:rsidRPr="00803C88">
        <w:rPr>
          <w:rFonts w:cstheme="minorHAnsi"/>
          <w:lang w:eastAsia="hr-HR"/>
        </w:rPr>
        <w:tab/>
      </w:r>
      <w:r w:rsidRPr="00803C88">
        <w:rPr>
          <w:rFonts w:cstheme="minorHAnsi"/>
          <w:lang w:eastAsia="hr-HR"/>
        </w:rPr>
        <w:t xml:space="preserve">na drugi način u skladu </w:t>
      </w:r>
      <w:r w:rsidRPr="00803C88">
        <w:rPr>
          <w:rFonts w:eastAsia="URWPalladioL-Roma" w:cstheme="minorHAnsi"/>
        </w:rPr>
        <w:t>u skladu sa Zakonom o kazalištima i drugim zakonima.</w:t>
      </w:r>
    </w:p>
    <w:p w14:paraId="50873DE5" w14:textId="77777777" w:rsidR="0064235B" w:rsidRPr="00803C88" w:rsidRDefault="0064235B" w:rsidP="009B5CC9">
      <w:pPr>
        <w:spacing w:after="240"/>
        <w:ind w:firstLine="284"/>
        <w:rPr>
          <w:rFonts w:cstheme="minorHAnsi"/>
        </w:rPr>
      </w:pPr>
      <w:r w:rsidRPr="00803C88">
        <w:rPr>
          <w:rFonts w:cstheme="minorHAnsi"/>
        </w:rPr>
        <w:t>VII.</w:t>
      </w:r>
      <w:r w:rsidRPr="00803C88">
        <w:rPr>
          <w:rFonts w:cstheme="minorHAnsi"/>
        </w:rPr>
        <w:tab/>
        <w:t>NAČIN RASPOLAGANJA DOBITI</w:t>
      </w:r>
    </w:p>
    <w:p w14:paraId="10E4676B" w14:textId="77777777" w:rsidR="0064235B" w:rsidRPr="00803C88" w:rsidRDefault="0064235B" w:rsidP="009B5CC9">
      <w:pPr>
        <w:spacing w:after="240"/>
        <w:jc w:val="center"/>
        <w:rPr>
          <w:rFonts w:cstheme="minorHAnsi"/>
          <w:b/>
          <w:bCs/>
        </w:rPr>
      </w:pPr>
      <w:r w:rsidRPr="00803C88">
        <w:rPr>
          <w:rFonts w:cstheme="minorHAnsi"/>
          <w:bCs/>
        </w:rPr>
        <w:t>Članak 17.</w:t>
      </w:r>
    </w:p>
    <w:p w14:paraId="74F4D173" w14:textId="0E142FFA" w:rsidR="0064235B" w:rsidRPr="00803C88" w:rsidRDefault="0064235B" w:rsidP="0064235B">
      <w:pPr>
        <w:pStyle w:val="Odlomakpopisa"/>
        <w:ind w:left="0" w:right="1" w:firstLine="708"/>
        <w:jc w:val="both"/>
        <w:rPr>
          <w:rFonts w:asciiTheme="minorHAnsi" w:hAnsiTheme="minorHAnsi" w:cstheme="minorHAnsi"/>
          <w:b/>
          <w:bCs/>
          <w:iCs/>
        </w:rPr>
      </w:pPr>
      <w:r w:rsidRPr="00803C88">
        <w:rPr>
          <w:rFonts w:asciiTheme="minorHAnsi" w:hAnsiTheme="minorHAnsi" w:cstheme="minorHAnsi"/>
          <w:bCs/>
          <w:iCs/>
        </w:rPr>
        <w:t>(1) U slučaju da Kazalište ostvari dobit, ista će upotrijebiti isključivo za obavljanje i razvoj registrirane djelatnosti.</w:t>
      </w:r>
    </w:p>
    <w:p w14:paraId="6F141D70" w14:textId="77777777" w:rsidR="0064235B" w:rsidRPr="00803C88" w:rsidRDefault="0064235B" w:rsidP="0064235B">
      <w:pPr>
        <w:ind w:right="1" w:firstLine="708"/>
        <w:jc w:val="both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(2) Dobit se utvrđuje na kraju poslovne godine.</w:t>
      </w:r>
    </w:p>
    <w:p w14:paraId="71BA4AD8" w14:textId="49DDF063" w:rsidR="00803C88" w:rsidRDefault="0064235B" w:rsidP="009B5CC9">
      <w:pPr>
        <w:spacing w:after="240"/>
        <w:ind w:right="1" w:firstLine="708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(3) O raspodjeli dobiti odlučuje Osnivač.</w:t>
      </w:r>
    </w:p>
    <w:p w14:paraId="625BD3AA" w14:textId="77777777" w:rsidR="00803C88" w:rsidRDefault="00803C88">
      <w:pPr>
        <w:rPr>
          <w:rFonts w:cstheme="minorHAnsi"/>
          <w:bCs/>
          <w:iCs/>
        </w:rPr>
      </w:pPr>
      <w:r>
        <w:rPr>
          <w:rFonts w:cstheme="minorHAnsi"/>
          <w:bCs/>
          <w:iCs/>
        </w:rPr>
        <w:br w:type="page"/>
      </w:r>
    </w:p>
    <w:p w14:paraId="05FACBC2" w14:textId="1288D792" w:rsidR="0064235B" w:rsidRPr="00803C88" w:rsidRDefault="0064235B" w:rsidP="009B5CC9">
      <w:pPr>
        <w:spacing w:after="240"/>
        <w:ind w:firstLine="284"/>
        <w:rPr>
          <w:rFonts w:ascii="Calibri" w:hAnsi="Calibri" w:cs="Calibri"/>
        </w:rPr>
      </w:pPr>
      <w:r w:rsidRPr="00803C88">
        <w:rPr>
          <w:rFonts w:ascii="Calibri" w:hAnsi="Calibri" w:cs="Calibri"/>
        </w:rPr>
        <w:lastRenderedPageBreak/>
        <w:t>VIII.</w:t>
      </w:r>
      <w:r w:rsidRPr="00803C88">
        <w:rPr>
          <w:rFonts w:ascii="Calibri" w:hAnsi="Calibri" w:cs="Calibri"/>
        </w:rPr>
        <w:tab/>
        <w:t>NAČIN POKRIVANJA GUBITAKA</w:t>
      </w:r>
    </w:p>
    <w:p w14:paraId="7C55CB72" w14:textId="77777777" w:rsidR="0064235B" w:rsidRPr="00803C88" w:rsidRDefault="0064235B" w:rsidP="009B5CC9">
      <w:pPr>
        <w:spacing w:after="240"/>
        <w:jc w:val="center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Članak 18.</w:t>
      </w:r>
    </w:p>
    <w:p w14:paraId="5737D103" w14:textId="77777777" w:rsidR="0064235B" w:rsidRPr="00803C88" w:rsidRDefault="0064235B" w:rsidP="0064235B">
      <w:pPr>
        <w:pStyle w:val="Tijeloteksta3"/>
        <w:numPr>
          <w:ilvl w:val="0"/>
          <w:numId w:val="32"/>
        </w:numPr>
        <w:spacing w:after="0"/>
        <w:jc w:val="both"/>
        <w:rPr>
          <w:rFonts w:ascii="Calibri" w:hAnsi="Calibri" w:cs="Calibri"/>
          <w:bCs/>
          <w:sz w:val="22"/>
          <w:szCs w:val="22"/>
        </w:rPr>
      </w:pPr>
      <w:r w:rsidRPr="00803C88">
        <w:rPr>
          <w:rFonts w:ascii="Calibri" w:hAnsi="Calibri" w:cs="Calibri"/>
          <w:bCs/>
          <w:sz w:val="22"/>
          <w:szCs w:val="22"/>
        </w:rPr>
        <w:t>Kazalište odgovara za obveze cijelom svojom imovinom.</w:t>
      </w:r>
    </w:p>
    <w:p w14:paraId="135A3CDB" w14:textId="77777777" w:rsidR="0064235B" w:rsidRPr="00803C88" w:rsidRDefault="0064235B" w:rsidP="009B5CC9">
      <w:pPr>
        <w:pStyle w:val="Tijeloteksta3"/>
        <w:numPr>
          <w:ilvl w:val="0"/>
          <w:numId w:val="32"/>
        </w:numPr>
        <w:jc w:val="both"/>
        <w:rPr>
          <w:rFonts w:ascii="Calibri" w:hAnsi="Calibri" w:cs="Calibri"/>
          <w:bCs/>
          <w:sz w:val="22"/>
          <w:szCs w:val="22"/>
        </w:rPr>
      </w:pPr>
      <w:r w:rsidRPr="00803C88">
        <w:rPr>
          <w:rFonts w:ascii="Calibri" w:hAnsi="Calibri" w:cs="Calibri"/>
          <w:bCs/>
          <w:sz w:val="22"/>
          <w:szCs w:val="22"/>
        </w:rPr>
        <w:t>Osnivač ustanove solidarno i neograničeno odgovara za njene obaveze.</w:t>
      </w:r>
    </w:p>
    <w:p w14:paraId="5A6D8197" w14:textId="0CBFFE8C" w:rsidR="0064235B" w:rsidRPr="00803C88" w:rsidRDefault="0064235B" w:rsidP="009B5CC9">
      <w:pPr>
        <w:pStyle w:val="Tijeloteksta3"/>
        <w:ind w:firstLine="284"/>
        <w:rPr>
          <w:rFonts w:asciiTheme="minorHAnsi" w:hAnsiTheme="minorHAnsi" w:cstheme="minorHAnsi"/>
          <w:i/>
          <w:iCs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IX.</w:t>
      </w:r>
      <w:r w:rsidRPr="00803C88">
        <w:rPr>
          <w:rFonts w:asciiTheme="minorHAnsi" w:hAnsiTheme="minorHAnsi" w:cstheme="minorHAnsi"/>
          <w:sz w:val="22"/>
          <w:szCs w:val="22"/>
        </w:rPr>
        <w:tab/>
        <w:t>MEĐUSOBNA PRAVA I OBVEZE OSNIVAČA I KAZALIŠT</w:t>
      </w:r>
      <w:r w:rsidR="009B5CC9" w:rsidRPr="00803C88">
        <w:rPr>
          <w:rFonts w:asciiTheme="minorHAnsi" w:hAnsiTheme="minorHAnsi" w:cstheme="minorHAnsi"/>
          <w:sz w:val="22"/>
          <w:szCs w:val="22"/>
        </w:rPr>
        <w:t>A</w:t>
      </w:r>
    </w:p>
    <w:p w14:paraId="52A8D5F9" w14:textId="77777777" w:rsidR="0064235B" w:rsidRPr="00803C88" w:rsidRDefault="0064235B" w:rsidP="009B5CC9">
      <w:pPr>
        <w:spacing w:after="120"/>
        <w:ind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19.</w:t>
      </w:r>
    </w:p>
    <w:p w14:paraId="667D2759" w14:textId="77777777" w:rsidR="0064235B" w:rsidRPr="00803C88" w:rsidRDefault="0064235B" w:rsidP="009B5CC9">
      <w:pPr>
        <w:spacing w:after="120"/>
        <w:ind w:right="1" w:firstLine="708"/>
        <w:jc w:val="both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U cilju zaštite osnivačkih prava i osiguranih sredstava za rad Kazališta, Osnivač će putem svojih tijela vršiti kontrolu poslovanja i utroška sredstva.</w:t>
      </w:r>
    </w:p>
    <w:p w14:paraId="4F2FA85C" w14:textId="77777777" w:rsidR="0064235B" w:rsidRPr="00803C88" w:rsidRDefault="0064235B" w:rsidP="009B5CC9">
      <w:pPr>
        <w:spacing w:after="120"/>
        <w:ind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20.</w:t>
      </w:r>
    </w:p>
    <w:p w14:paraId="1E03DD03" w14:textId="77777777" w:rsidR="0064235B" w:rsidRPr="00803C88" w:rsidRDefault="0064235B" w:rsidP="0064235B">
      <w:pPr>
        <w:tabs>
          <w:tab w:val="left" w:pos="0"/>
          <w:tab w:val="left" w:pos="8789"/>
        </w:tabs>
        <w:ind w:right="88" w:firstLine="709"/>
        <w:jc w:val="both"/>
        <w:rPr>
          <w:rFonts w:cstheme="minorHAnsi"/>
        </w:rPr>
      </w:pPr>
      <w:r w:rsidRPr="00803C88">
        <w:rPr>
          <w:rFonts w:cstheme="minorHAnsi"/>
          <w:bCs/>
        </w:rPr>
        <w:t xml:space="preserve">(1) Kazalište je </w:t>
      </w:r>
      <w:r w:rsidRPr="00803C88">
        <w:rPr>
          <w:rFonts w:cstheme="minorHAnsi"/>
          <w:bCs/>
          <w:iCs/>
        </w:rPr>
        <w:t xml:space="preserve">dužno je podnijeti godišnje izvješće o ostvarenju programskog i financijskog poslovanja nadležnom upravnom tijelu Osnivača te uvijek na zahtjev Osnivača. </w:t>
      </w:r>
    </w:p>
    <w:p w14:paraId="15427244" w14:textId="24FE874F" w:rsidR="0064235B" w:rsidRPr="00803C88" w:rsidRDefault="0064235B" w:rsidP="009B5CC9">
      <w:pPr>
        <w:ind w:right="-54" w:firstLine="708"/>
        <w:jc w:val="both"/>
        <w:rPr>
          <w:rFonts w:cstheme="minorHAnsi"/>
        </w:rPr>
      </w:pPr>
      <w:r w:rsidRPr="00803C88">
        <w:rPr>
          <w:rFonts w:cstheme="minorHAnsi"/>
        </w:rPr>
        <w:t>(2) Izvješće iz stavka 1. ovoga članka podnosi Ravnatelj uz obvezno dostavljanje mišljenja Kazališnog vijeća.</w:t>
      </w:r>
    </w:p>
    <w:p w14:paraId="77B3045C" w14:textId="77777777" w:rsidR="0064235B" w:rsidRPr="00803C88" w:rsidRDefault="0064235B" w:rsidP="009B5CC9">
      <w:pPr>
        <w:spacing w:after="240"/>
        <w:ind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21.</w:t>
      </w:r>
    </w:p>
    <w:p w14:paraId="0B35C31F" w14:textId="77777777" w:rsidR="0064235B" w:rsidRPr="00803C88" w:rsidRDefault="0064235B" w:rsidP="0064235B">
      <w:pPr>
        <w:ind w:right="1" w:firstLine="720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(1) Ako Kazališno vijeće ne prihvati godišnje programsko i financijsko izvješće ravnatelja Kazališta, Gradonačelnik može Ravnatelja razriješiti dužnosti prije isteka mandata.</w:t>
      </w:r>
    </w:p>
    <w:p w14:paraId="288B2446" w14:textId="77777777" w:rsidR="0064235B" w:rsidRPr="00803C88" w:rsidRDefault="0064235B" w:rsidP="0064235B">
      <w:pPr>
        <w:ind w:right="1" w:firstLine="720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(2) Gradonačelnik ne može razriješiti Ravnatelja prije isteka mandata ako je Kazalište financijski i programski poslovali u okviru osnovnog programskog i financijskog okvira za mandatno razdoblje koji je odredio Osnivač  prilikom natječaja za izbor Ravnatelja odnosno ako je Kazalište poslovalo u okviru godišnjeg financijskog i programskog plana koji je usvojilo Kazališno vijeće.</w:t>
      </w:r>
    </w:p>
    <w:p w14:paraId="7CFB6B1E" w14:textId="77777777" w:rsidR="0064235B" w:rsidRPr="00803C88" w:rsidRDefault="0064235B" w:rsidP="0064235B">
      <w:pPr>
        <w:ind w:right="1" w:firstLine="720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(3) Gradonačelnik ne može razriješiti Ravnatelja zbog neprihvaćanja programskog i financijskog izvješća  ako je na ostvarenje godišnjeg financijskog i programskog plana utjecala viša sila odnosno odluka Osnivača kojom je mijenjan</w:t>
      </w:r>
    </w:p>
    <w:p w14:paraId="544947FF" w14:textId="747C4811" w:rsidR="0064235B" w:rsidRPr="00803C88" w:rsidRDefault="0064235B" w:rsidP="0064235B">
      <w:pPr>
        <w:ind w:right="1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opseg ili smjernice programa odnosno ako sam Osnivač nije do kraja proračunske godine osigurao sva ugovorena sredstva za rad Kazališta.</w:t>
      </w:r>
    </w:p>
    <w:p w14:paraId="1A5BE345" w14:textId="5EE5A1CB" w:rsidR="0064235B" w:rsidRPr="00803C88" w:rsidRDefault="0064235B" w:rsidP="0064235B">
      <w:pPr>
        <w:ind w:right="1" w:firstLine="720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(4) Gradonačelnik će razriješiti Ravnatelja ako je pravomoćno osuđen za počinjene kaznenog djela koje je nanijelo štetu poslovanju ili ugledu Kazališta.</w:t>
      </w:r>
    </w:p>
    <w:p w14:paraId="522A9B8B" w14:textId="77777777" w:rsidR="0064235B" w:rsidRPr="00803C88" w:rsidRDefault="0064235B" w:rsidP="0064235B">
      <w:pPr>
        <w:ind w:right="1" w:firstLine="720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(5) Prije donošenja odluke o razrješenju Ravnatelju mora se pružiti mogućnost očitovanja o razlozima razrješenja.</w:t>
      </w:r>
    </w:p>
    <w:p w14:paraId="479DF64B" w14:textId="2A7CDF0F" w:rsidR="0064235B" w:rsidRPr="00803C88" w:rsidRDefault="0064235B" w:rsidP="0064235B">
      <w:pPr>
        <w:ind w:right="1" w:firstLine="720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(6) U slučaju razrješenja iz stavka 1. ovoga članka, Gradonačelnik može razriješiti i članove Kazališnog vijeća koje je imenovao.</w:t>
      </w:r>
    </w:p>
    <w:p w14:paraId="683811AC" w14:textId="13861506" w:rsidR="0064235B" w:rsidRPr="00803C88" w:rsidRDefault="0064235B" w:rsidP="009B5CC9">
      <w:pPr>
        <w:spacing w:after="240"/>
        <w:ind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22.</w:t>
      </w:r>
    </w:p>
    <w:p w14:paraId="1FEEA73A" w14:textId="55A09BF9" w:rsidR="0064235B" w:rsidRPr="00803C88" w:rsidRDefault="0064235B" w:rsidP="009B5CC9">
      <w:pPr>
        <w:spacing w:after="240"/>
        <w:ind w:right="1" w:firstLine="708"/>
        <w:jc w:val="both"/>
        <w:rPr>
          <w:rFonts w:cstheme="minorHAnsi"/>
          <w:b/>
          <w:bCs/>
          <w:iCs/>
        </w:rPr>
      </w:pPr>
      <w:r w:rsidRPr="00803C88">
        <w:rPr>
          <w:rFonts w:cstheme="minorHAnsi"/>
          <w:bCs/>
        </w:rPr>
        <w:t>Kazalište</w:t>
      </w:r>
      <w:r w:rsidRPr="00803C88">
        <w:rPr>
          <w:rFonts w:cstheme="minorHAnsi"/>
          <w:bCs/>
          <w:iCs/>
        </w:rPr>
        <w:t xml:space="preserve"> je dužno voditi racionalno financijsko poslovanje, te pravodobno izvršavati druge obveze koje ima sukladno Zakonu o kazalištima, ovoj Odluci i Statutu, te drugim pozitivnim propisima.</w:t>
      </w:r>
    </w:p>
    <w:p w14:paraId="7C26171F" w14:textId="77777777" w:rsidR="0064235B" w:rsidRPr="00803C88" w:rsidRDefault="0064235B" w:rsidP="009B5CC9">
      <w:pPr>
        <w:pStyle w:val="Tijeloteksta3"/>
        <w:spacing w:after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03C88">
        <w:rPr>
          <w:rFonts w:asciiTheme="minorHAnsi" w:hAnsiTheme="minorHAnsi" w:cstheme="minorHAnsi"/>
          <w:bCs/>
          <w:sz w:val="22"/>
          <w:szCs w:val="22"/>
        </w:rPr>
        <w:t>Članak 23.</w:t>
      </w:r>
    </w:p>
    <w:p w14:paraId="50F146AA" w14:textId="604719B2" w:rsidR="0064235B" w:rsidRPr="00803C88" w:rsidRDefault="0064235B" w:rsidP="009B5CC9">
      <w:pPr>
        <w:pStyle w:val="Tijeloteksta3"/>
        <w:spacing w:after="240"/>
        <w:ind w:left="-142" w:firstLine="850"/>
        <w:rPr>
          <w:rFonts w:asciiTheme="minorHAnsi" w:hAnsiTheme="minorHAnsi" w:cstheme="minorHAnsi"/>
          <w:b/>
          <w:bCs/>
          <w:sz w:val="22"/>
          <w:szCs w:val="22"/>
        </w:rPr>
      </w:pPr>
      <w:r w:rsidRPr="00803C88">
        <w:rPr>
          <w:rFonts w:asciiTheme="minorHAnsi" w:hAnsiTheme="minorHAnsi" w:cstheme="minorHAnsi"/>
          <w:bCs/>
          <w:sz w:val="22"/>
          <w:szCs w:val="22"/>
        </w:rPr>
        <w:t>Kazalište ima pravo tražiti od Osnivača da sukladno njegovoj nadležnosti i objektivnim mogućnostima, osigura odgovarajuća sredstva i druge uvjete za Kazalište.</w:t>
      </w:r>
    </w:p>
    <w:p w14:paraId="10AAFA51" w14:textId="77777777" w:rsidR="0064235B" w:rsidRPr="00803C88" w:rsidRDefault="0064235B" w:rsidP="009B5CC9">
      <w:pPr>
        <w:pStyle w:val="Tijeloteksta"/>
        <w:tabs>
          <w:tab w:val="left" w:pos="1418"/>
        </w:tabs>
        <w:spacing w:after="240"/>
        <w:ind w:left="-142" w:right="-54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24</w:t>
      </w:r>
      <w:r w:rsidRPr="00803C88">
        <w:rPr>
          <w:rFonts w:asciiTheme="minorHAnsi" w:hAnsiTheme="minorHAnsi" w:cstheme="minorHAnsi"/>
          <w:sz w:val="22"/>
          <w:szCs w:val="22"/>
        </w:rPr>
        <w:t>.</w:t>
      </w:r>
    </w:p>
    <w:p w14:paraId="7BF43EA0" w14:textId="77777777" w:rsidR="0064235B" w:rsidRPr="00803C88" w:rsidRDefault="0064235B" w:rsidP="0064235B">
      <w:pPr>
        <w:pStyle w:val="Tijeloteksta"/>
        <w:tabs>
          <w:tab w:val="left" w:pos="1418"/>
        </w:tabs>
        <w:ind w:left="-142" w:right="88" w:firstLine="98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(1) Osnivač</w:t>
      </w:r>
      <w:r w:rsidRPr="00803C88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donosi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odluku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nazivu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sjedištu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Kazališta,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te</w:t>
      </w:r>
      <w:r w:rsidRPr="00803C88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</w:t>
      </w:r>
      <w:r w:rsidRPr="00803C88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promjeni</w:t>
      </w:r>
      <w:r w:rsidRPr="00803C88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naziva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sjedišta,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daje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prethodnu</w:t>
      </w:r>
      <w:r w:rsidRPr="00803C88">
        <w:rPr>
          <w:rFonts w:asciiTheme="minorHAnsi" w:hAnsiTheme="minorHAnsi" w:cstheme="minorHAnsi"/>
          <w:spacing w:val="1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suglasnost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na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promjenu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djelatnosti</w:t>
      </w:r>
      <w:r w:rsidRPr="00803C88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Kazališta,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donosi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odluke</w:t>
      </w:r>
      <w:r w:rsidRPr="00803C88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</w:t>
      </w:r>
      <w:r w:rsidRPr="00803C88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statusnim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promjenama</w:t>
      </w:r>
      <w:r w:rsidRPr="00803C88">
        <w:rPr>
          <w:rFonts w:asciiTheme="minorHAnsi" w:hAnsiTheme="minorHAnsi" w:cstheme="minorHAnsi"/>
          <w:spacing w:val="45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39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prestanku</w:t>
      </w:r>
      <w:r w:rsidRPr="00803C88">
        <w:rPr>
          <w:rFonts w:asciiTheme="minorHAnsi" w:hAnsiTheme="minorHAnsi" w:cstheme="minorHAnsi"/>
          <w:spacing w:val="36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Kazališta te</w:t>
      </w:r>
      <w:r w:rsidRPr="00803C88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druge</w:t>
      </w:r>
      <w:r w:rsidRPr="00803C88">
        <w:rPr>
          <w:rFonts w:asciiTheme="minorHAnsi" w:hAnsiTheme="minorHAnsi" w:cstheme="minorHAnsi"/>
          <w:spacing w:val="23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odluke</w:t>
      </w:r>
      <w:r w:rsidRPr="00803C88">
        <w:rPr>
          <w:rFonts w:asciiTheme="minorHAnsi" w:hAnsiTheme="minorHAnsi" w:cstheme="minorHAnsi"/>
          <w:spacing w:val="42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u</w:t>
      </w:r>
      <w:r w:rsidRPr="00803C88">
        <w:rPr>
          <w:rFonts w:asciiTheme="minorHAnsi" w:hAnsiTheme="minorHAnsi" w:cstheme="minorHAnsi"/>
          <w:spacing w:val="33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okviru</w:t>
      </w:r>
      <w:r w:rsidRPr="00803C88">
        <w:rPr>
          <w:rFonts w:asciiTheme="minorHAnsi" w:hAnsiTheme="minorHAnsi" w:cstheme="minorHAnsi"/>
          <w:spacing w:val="32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zakonski</w:t>
      </w:r>
      <w:r w:rsidRPr="00803C88">
        <w:rPr>
          <w:rFonts w:asciiTheme="minorHAnsi" w:hAnsiTheme="minorHAnsi" w:cstheme="minorHAnsi"/>
          <w:spacing w:val="47"/>
          <w:w w:val="95"/>
          <w:sz w:val="22"/>
          <w:szCs w:val="22"/>
        </w:rPr>
        <w:t>h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 xml:space="preserve"> ovlaštenja</w:t>
      </w:r>
      <w:r w:rsidRPr="00803C88">
        <w:rPr>
          <w:rFonts w:asciiTheme="minorHAnsi" w:hAnsiTheme="minorHAnsi" w:cstheme="minorHAnsi"/>
          <w:spacing w:val="37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Osnivača.</w:t>
      </w:r>
    </w:p>
    <w:p w14:paraId="64138A24" w14:textId="77777777" w:rsidR="0064235B" w:rsidRPr="00803C88" w:rsidRDefault="0064235B" w:rsidP="009B5CC9">
      <w:pPr>
        <w:pStyle w:val="Tijeloteksta"/>
        <w:tabs>
          <w:tab w:val="left" w:pos="1418"/>
        </w:tabs>
        <w:spacing w:after="240"/>
        <w:ind w:left="-142" w:right="88" w:firstLine="989"/>
        <w:jc w:val="both"/>
        <w:rPr>
          <w:rFonts w:asciiTheme="minorHAnsi" w:hAnsiTheme="minorHAnsi" w:cstheme="minorHAnsi"/>
          <w:spacing w:val="-57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(2) Pri</w:t>
      </w:r>
      <w:r w:rsidRPr="00803C88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donošenju</w:t>
      </w:r>
      <w:r w:rsidRPr="00803C88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odluka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koje</w:t>
      </w:r>
      <w:r w:rsidRPr="00803C88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se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tiču</w:t>
      </w:r>
      <w:r w:rsidRPr="00803C88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osnivanja,</w:t>
      </w:r>
      <w:r w:rsidRPr="00803C88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statusnih</w:t>
      </w:r>
      <w:r w:rsidRPr="00803C88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promjena,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prestanka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tijeka</w:t>
      </w:r>
      <w:r w:rsidRPr="00803C88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lastRenderedPageBreak/>
        <w:t xml:space="preserve">djelovanja Kazališta, 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Osnivač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je</w:t>
      </w:r>
      <w:r w:rsidRPr="00803C88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vezan</w:t>
      </w:r>
      <w:r w:rsidRPr="00803C88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odlukama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nadležnog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ministarstva</w:t>
      </w:r>
      <w:r w:rsidRPr="00803C88">
        <w:rPr>
          <w:rFonts w:asciiTheme="minorHAnsi" w:hAnsiTheme="minorHAnsi" w:cstheme="minorHAnsi"/>
          <w:spacing w:val="-57"/>
          <w:sz w:val="22"/>
          <w:szCs w:val="22"/>
        </w:rPr>
        <w:t xml:space="preserve">             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i </w:t>
      </w:r>
      <w:r w:rsidRPr="00803C88">
        <w:rPr>
          <w:rFonts w:asciiTheme="minorHAnsi" w:hAnsiTheme="minorHAnsi" w:cstheme="minorHAnsi"/>
          <w:sz w:val="22"/>
          <w:szCs w:val="22"/>
        </w:rPr>
        <w:t>drugih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državnih</w:t>
      </w:r>
      <w:r w:rsidRPr="00803C88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tijela,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donesenih</w:t>
      </w:r>
      <w:r w:rsidRPr="00803C88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okviru</w:t>
      </w:r>
      <w:r w:rsidRPr="00803C88">
        <w:rPr>
          <w:rFonts w:asciiTheme="minorHAnsi" w:hAnsiTheme="minorHAnsi" w:cstheme="minorHAnsi"/>
          <w:spacing w:val="1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njihovih</w:t>
      </w:r>
      <w:r w:rsidRPr="00803C88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nadležnosti.</w:t>
      </w:r>
    </w:p>
    <w:p w14:paraId="1F9C423F" w14:textId="77777777" w:rsidR="0064235B" w:rsidRPr="00803C88" w:rsidRDefault="0064235B" w:rsidP="009B5CC9">
      <w:pPr>
        <w:pStyle w:val="Tijeloteksta"/>
        <w:tabs>
          <w:tab w:val="left" w:pos="1418"/>
        </w:tabs>
        <w:spacing w:after="240"/>
        <w:ind w:left="-142" w:right="88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25</w:t>
      </w:r>
      <w:r w:rsidRPr="00803C88">
        <w:rPr>
          <w:rFonts w:asciiTheme="minorHAnsi" w:hAnsiTheme="minorHAnsi" w:cstheme="minorHAnsi"/>
          <w:sz w:val="22"/>
          <w:szCs w:val="22"/>
        </w:rPr>
        <w:t>.</w:t>
      </w:r>
    </w:p>
    <w:p w14:paraId="2C48B505" w14:textId="327A77FF" w:rsidR="0064235B" w:rsidRPr="00803C88" w:rsidRDefault="0064235B" w:rsidP="009B5CC9">
      <w:pPr>
        <w:pStyle w:val="Tijeloteksta"/>
        <w:tabs>
          <w:tab w:val="left" w:pos="1418"/>
        </w:tabs>
        <w:spacing w:after="240"/>
        <w:ind w:left="-142" w:firstLine="862"/>
        <w:jc w:val="both"/>
        <w:rPr>
          <w:rFonts w:asciiTheme="minorHAnsi" w:hAnsiTheme="minorHAnsi" w:cstheme="minorHAnsi"/>
          <w:w w:val="95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Kazalište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je</w:t>
      </w:r>
      <w:r w:rsidRPr="00803C88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dužno obavljati</w:t>
      </w:r>
      <w:r w:rsidRPr="00803C88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kazališnu</w:t>
      </w:r>
      <w:r w:rsidRPr="00803C88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djelatnost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</w:t>
      </w:r>
      <w:r w:rsidRPr="00803C8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koju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je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 xml:space="preserve">osnovano i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djelovati u</w:t>
      </w:r>
      <w:r w:rsidRPr="00803C88">
        <w:rPr>
          <w:rFonts w:asciiTheme="minorHAnsi" w:hAnsiTheme="minorHAnsi" w:cstheme="minorHAnsi"/>
          <w:spacing w:val="23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cilju</w:t>
      </w:r>
      <w:r w:rsidRPr="00803C88">
        <w:rPr>
          <w:rFonts w:asciiTheme="minorHAnsi" w:hAnsiTheme="minorHAnsi" w:cstheme="minorHAnsi"/>
          <w:spacing w:val="5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potpune</w:t>
      </w:r>
      <w:r w:rsidRPr="00803C88">
        <w:rPr>
          <w:rFonts w:asciiTheme="minorHAnsi" w:hAnsiTheme="minorHAnsi" w:cstheme="minorHAnsi"/>
          <w:spacing w:val="49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profesionalizacije</w:t>
      </w:r>
      <w:r w:rsidRPr="00803C88">
        <w:rPr>
          <w:rFonts w:asciiTheme="minorHAnsi" w:hAnsiTheme="minorHAnsi" w:cstheme="minorHAnsi"/>
          <w:spacing w:val="9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dramskog</w:t>
      </w:r>
      <w:r w:rsidRPr="00803C88">
        <w:rPr>
          <w:rFonts w:asciiTheme="minorHAnsi" w:hAnsiTheme="minorHAnsi" w:cstheme="minorHAnsi"/>
          <w:spacing w:val="50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ansambla  Kazališta.</w:t>
      </w:r>
    </w:p>
    <w:p w14:paraId="29780A6F" w14:textId="75C8C6AB" w:rsidR="0064235B" w:rsidRPr="00803C88" w:rsidRDefault="0064235B" w:rsidP="009B5CC9">
      <w:pPr>
        <w:pStyle w:val="Tijeloteksta3"/>
        <w:spacing w:after="240"/>
        <w:ind w:left="709" w:hanging="425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X.</w:t>
      </w:r>
      <w:r w:rsidR="009B5CC9" w:rsidRPr="00803C88">
        <w:rPr>
          <w:rFonts w:asciiTheme="minorHAnsi" w:hAnsiTheme="minorHAnsi" w:cstheme="minorHAnsi"/>
          <w:sz w:val="22"/>
          <w:szCs w:val="22"/>
        </w:rPr>
        <w:tab/>
      </w:r>
      <w:r w:rsidRPr="00803C88">
        <w:rPr>
          <w:rFonts w:asciiTheme="minorHAnsi" w:hAnsiTheme="minorHAnsi" w:cstheme="minorHAnsi"/>
          <w:sz w:val="22"/>
          <w:szCs w:val="22"/>
        </w:rPr>
        <w:t>POSLOVI I BROJ KAZALI</w:t>
      </w:r>
      <w:r w:rsidRPr="00803C88">
        <w:rPr>
          <w:rFonts w:asciiTheme="minorHAnsi" w:hAnsiTheme="minorHAnsi" w:cstheme="minorHAnsi" w:hint="eastAsia"/>
          <w:sz w:val="22"/>
          <w:szCs w:val="22"/>
        </w:rPr>
        <w:t>Š</w:t>
      </w:r>
      <w:r w:rsidRPr="00803C88">
        <w:rPr>
          <w:rFonts w:asciiTheme="minorHAnsi" w:hAnsiTheme="minorHAnsi" w:cstheme="minorHAnsi"/>
          <w:sz w:val="22"/>
          <w:szCs w:val="22"/>
        </w:rPr>
        <w:t>NIH UMJETNIKA I DRUGIH KAZALI</w:t>
      </w:r>
      <w:r w:rsidRPr="00803C88">
        <w:rPr>
          <w:rFonts w:asciiTheme="minorHAnsi" w:hAnsiTheme="minorHAnsi" w:cstheme="minorHAnsi" w:hint="eastAsia"/>
          <w:sz w:val="22"/>
          <w:szCs w:val="22"/>
        </w:rPr>
        <w:t>Š</w:t>
      </w:r>
      <w:r w:rsidRPr="00803C88">
        <w:rPr>
          <w:rFonts w:asciiTheme="minorHAnsi" w:hAnsiTheme="minorHAnsi" w:cstheme="minorHAnsi"/>
          <w:sz w:val="22"/>
          <w:szCs w:val="22"/>
        </w:rPr>
        <w:t>NIH RADNIKA ZAPOSLENIH U KAZALIŠTU</w:t>
      </w:r>
    </w:p>
    <w:p w14:paraId="752FD857" w14:textId="77777777" w:rsidR="0064235B" w:rsidRPr="00803C88" w:rsidRDefault="0064235B" w:rsidP="009B5CC9">
      <w:pPr>
        <w:pStyle w:val="Tijeloteksta3"/>
        <w:tabs>
          <w:tab w:val="left" w:pos="1418"/>
        </w:tabs>
        <w:spacing w:after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03C88">
        <w:rPr>
          <w:rFonts w:asciiTheme="minorHAnsi" w:hAnsiTheme="minorHAnsi" w:cstheme="minorHAnsi"/>
          <w:bCs/>
          <w:sz w:val="22"/>
          <w:szCs w:val="22"/>
        </w:rPr>
        <w:t>Članak 26.</w:t>
      </w:r>
    </w:p>
    <w:p w14:paraId="4A4B1EA0" w14:textId="77777777" w:rsidR="0064235B" w:rsidRPr="00803C88" w:rsidRDefault="0064235B" w:rsidP="009B5CC9">
      <w:pPr>
        <w:tabs>
          <w:tab w:val="left" w:pos="1418"/>
        </w:tabs>
        <w:spacing w:after="240"/>
        <w:ind w:firstLine="708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</w:rPr>
        <w:t>Poslovi i broj kazali</w:t>
      </w:r>
      <w:r w:rsidRPr="00803C88">
        <w:rPr>
          <w:rFonts w:cstheme="minorHAnsi" w:hint="eastAsia"/>
          <w:bCs/>
        </w:rPr>
        <w:t>š</w:t>
      </w:r>
      <w:r w:rsidRPr="00803C88">
        <w:rPr>
          <w:rFonts w:cstheme="minorHAnsi"/>
          <w:bCs/>
        </w:rPr>
        <w:t>nih umjetnika i drugih kazali</w:t>
      </w:r>
      <w:r w:rsidRPr="00803C88">
        <w:rPr>
          <w:rFonts w:cstheme="minorHAnsi" w:hint="eastAsia"/>
          <w:bCs/>
        </w:rPr>
        <w:t>š</w:t>
      </w:r>
      <w:r w:rsidRPr="00803C88">
        <w:rPr>
          <w:rFonts w:cstheme="minorHAnsi"/>
          <w:bCs/>
        </w:rPr>
        <w:t>nih radnika zaposlenih u Kazalištu utvrđuju se aktom o ustrojstvu i unutarnjem redu Kazališta.</w:t>
      </w:r>
    </w:p>
    <w:p w14:paraId="18D483A0" w14:textId="77777777" w:rsidR="0064235B" w:rsidRPr="00803C88" w:rsidRDefault="0064235B" w:rsidP="009B5CC9">
      <w:pPr>
        <w:spacing w:after="240"/>
        <w:jc w:val="center"/>
        <w:rPr>
          <w:rFonts w:cstheme="minorHAnsi"/>
          <w:b/>
          <w:iCs/>
        </w:rPr>
      </w:pPr>
      <w:r w:rsidRPr="00803C88">
        <w:rPr>
          <w:rFonts w:cstheme="minorHAnsi"/>
          <w:iCs/>
        </w:rPr>
        <w:t>Članak 27.</w:t>
      </w:r>
    </w:p>
    <w:p w14:paraId="0957BDE3" w14:textId="77777777" w:rsidR="0064235B" w:rsidRPr="00803C88" w:rsidRDefault="0064235B" w:rsidP="0064235B">
      <w:pPr>
        <w:ind w:firstLine="708"/>
        <w:jc w:val="both"/>
        <w:rPr>
          <w:rFonts w:cstheme="minorHAnsi"/>
        </w:rPr>
      </w:pPr>
      <w:r w:rsidRPr="00803C88">
        <w:rPr>
          <w:rFonts w:cstheme="minorHAnsi"/>
          <w:iCs/>
        </w:rPr>
        <w:t>(1</w:t>
      </w:r>
      <w:r w:rsidRPr="00803C88">
        <w:rPr>
          <w:rFonts w:cstheme="minorHAnsi"/>
        </w:rPr>
        <w:t xml:space="preserve">) Na radne odnose </w:t>
      </w:r>
      <w:r w:rsidRPr="00803C88">
        <w:rPr>
          <w:rFonts w:cstheme="minorHAnsi"/>
          <w:bCs/>
        </w:rPr>
        <w:t>kazali</w:t>
      </w:r>
      <w:r w:rsidRPr="00803C88">
        <w:rPr>
          <w:rFonts w:cstheme="minorHAnsi" w:hint="eastAsia"/>
          <w:bCs/>
        </w:rPr>
        <w:t>š</w:t>
      </w:r>
      <w:r w:rsidRPr="00803C88">
        <w:rPr>
          <w:rFonts w:cstheme="minorHAnsi"/>
          <w:bCs/>
        </w:rPr>
        <w:t>nih umjetnika i drugih kazali</w:t>
      </w:r>
      <w:r w:rsidRPr="00803C88">
        <w:rPr>
          <w:rFonts w:cstheme="minorHAnsi" w:hint="eastAsia"/>
          <w:bCs/>
        </w:rPr>
        <w:t>š</w:t>
      </w:r>
      <w:r w:rsidRPr="00803C88">
        <w:rPr>
          <w:rFonts w:cstheme="minorHAnsi"/>
          <w:bCs/>
        </w:rPr>
        <w:t xml:space="preserve">nih radnika </w:t>
      </w:r>
      <w:r w:rsidRPr="00803C88">
        <w:rPr>
          <w:rFonts w:cstheme="minorHAnsi"/>
        </w:rPr>
        <w:t>u Kazalištu primjenjuju se odredbe Zakona o radu, ukoliko Zakonom o kazalištima nije drukčije propisano.</w:t>
      </w:r>
    </w:p>
    <w:p w14:paraId="0CD08BEC" w14:textId="0BC4165B" w:rsidR="0064235B" w:rsidRPr="00803C88" w:rsidRDefault="0064235B" w:rsidP="009B5CC9">
      <w:pPr>
        <w:spacing w:after="240"/>
        <w:ind w:right="1" w:firstLine="708"/>
        <w:jc w:val="both"/>
        <w:rPr>
          <w:rFonts w:ascii="Calibri" w:hAnsi="Calibri" w:cs="Calibri"/>
          <w:b/>
          <w:bCs/>
        </w:rPr>
      </w:pPr>
      <w:r w:rsidRPr="00803C88">
        <w:rPr>
          <w:rFonts w:cstheme="minorHAnsi"/>
        </w:rPr>
        <w:t>(2) Kazališno vijeće aktom iz članka 26. ove Odluke propisuje</w:t>
      </w:r>
      <w:r w:rsidRPr="00803C88">
        <w:rPr>
          <w:rFonts w:ascii="Calibri" w:hAnsi="Calibri" w:cs="Calibri"/>
        </w:rPr>
        <w:t xml:space="preserve"> uvjete koje moraju ispunjavati </w:t>
      </w:r>
      <w:r w:rsidRPr="00803C88">
        <w:rPr>
          <w:rFonts w:ascii="Calibri" w:hAnsi="Calibri" w:cs="Calibri"/>
          <w:bCs/>
        </w:rPr>
        <w:t>zaposleni u Kazalištu.</w:t>
      </w:r>
    </w:p>
    <w:p w14:paraId="26AE0994" w14:textId="771E07C1" w:rsidR="0064235B" w:rsidRPr="00803C88" w:rsidRDefault="0064235B" w:rsidP="009B5CC9">
      <w:pPr>
        <w:pStyle w:val="Tijeloteksta"/>
        <w:spacing w:after="240"/>
        <w:ind w:left="709" w:hanging="425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XI.</w:t>
      </w:r>
      <w:r w:rsidRPr="00803C88">
        <w:rPr>
          <w:rFonts w:asciiTheme="minorHAnsi" w:hAnsiTheme="minorHAnsi" w:cstheme="minorHAnsi"/>
          <w:sz w:val="22"/>
          <w:szCs w:val="22"/>
        </w:rPr>
        <w:tab/>
        <w:t>ZASTUPANJE</w:t>
      </w:r>
      <w:r w:rsidRPr="00803C88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PREDSTAVLJANJE I OGRANIČENJA GLEDE STJECANJA, OPTEREĆIVANJA I OTUĐIVANJA NEKRETNINA I DRUGE IMOVINE</w:t>
      </w:r>
    </w:p>
    <w:p w14:paraId="3965E82F" w14:textId="2FFF38A3" w:rsidR="0064235B" w:rsidRPr="00803C88" w:rsidRDefault="0064235B" w:rsidP="009B5CC9">
      <w:pPr>
        <w:pStyle w:val="Tijeloteksta"/>
        <w:spacing w:after="240"/>
        <w:ind w:left="-142" w:right="-54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28.</w:t>
      </w:r>
    </w:p>
    <w:p w14:paraId="490BB002" w14:textId="77777777" w:rsidR="0064235B" w:rsidRPr="00803C88" w:rsidRDefault="0064235B" w:rsidP="0064235B">
      <w:pPr>
        <w:pStyle w:val="Tijeloteksta"/>
        <w:ind w:left="-142" w:firstLine="98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 xml:space="preserve">(1) Kazalište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zastupa</w:t>
      </w:r>
      <w:r w:rsidRPr="00803C88">
        <w:rPr>
          <w:rFonts w:asciiTheme="minorHAnsi" w:hAnsiTheme="minorHAnsi" w:cstheme="minorHAnsi"/>
          <w:spacing w:val="26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26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predstavlja</w:t>
      </w:r>
      <w:r w:rsidRPr="00803C88">
        <w:rPr>
          <w:rFonts w:asciiTheme="minorHAnsi" w:hAnsiTheme="minorHAnsi" w:cstheme="minorHAnsi"/>
          <w:spacing w:val="25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ravnatelj.</w:t>
      </w:r>
    </w:p>
    <w:p w14:paraId="606C2540" w14:textId="77777777" w:rsidR="0064235B" w:rsidRPr="00803C88" w:rsidRDefault="0064235B" w:rsidP="009B5CC9">
      <w:pPr>
        <w:pStyle w:val="Tijeloteksta"/>
        <w:spacing w:after="240"/>
        <w:ind w:left="-142" w:firstLine="98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(2) Ravnatelj</w:t>
      </w:r>
      <w:r w:rsidRPr="00803C88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zastupa</w:t>
      </w:r>
      <w:r w:rsidRPr="00803C88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predstavlja</w:t>
      </w:r>
      <w:r w:rsidRPr="00803C88">
        <w:rPr>
          <w:rFonts w:asciiTheme="minorHAnsi" w:hAnsiTheme="minorHAnsi" w:cstheme="minorHAnsi"/>
          <w:spacing w:val="13"/>
          <w:sz w:val="22"/>
          <w:szCs w:val="22"/>
        </w:rPr>
        <w:t xml:space="preserve"> K</w:t>
      </w:r>
      <w:r w:rsidRPr="00803C88">
        <w:rPr>
          <w:rFonts w:asciiTheme="minorHAnsi" w:hAnsiTheme="minorHAnsi" w:cstheme="minorHAnsi"/>
          <w:sz w:val="22"/>
          <w:szCs w:val="22"/>
        </w:rPr>
        <w:t>azalište</w:t>
      </w:r>
      <w:r w:rsidRPr="00803C88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samostalno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pojedinačno</w:t>
      </w:r>
      <w:r w:rsidRPr="00803C88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bez ograničenja</w:t>
      </w:r>
      <w:r w:rsidRPr="00803C88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do iznosa od 15.000,00 eura, a</w:t>
      </w:r>
      <w:r w:rsidRPr="00803C88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preko te</w:t>
      </w:r>
      <w:r w:rsidRPr="00803C88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vrijednosti</w:t>
      </w:r>
      <w:r w:rsidRPr="00803C88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>do iznosa</w:t>
      </w:r>
      <w:r w:rsidRPr="00803C88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30.000,00 </w:t>
      </w:r>
      <w:r w:rsidRPr="00803C88">
        <w:rPr>
          <w:rFonts w:asciiTheme="minorHAnsi" w:hAnsiTheme="minorHAnsi" w:cstheme="minorHAnsi"/>
          <w:sz w:val="22"/>
          <w:szCs w:val="22"/>
        </w:rPr>
        <w:t>eura uz</w:t>
      </w:r>
      <w:r w:rsidRPr="00803C88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prethodnu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suglasnost</w:t>
      </w:r>
      <w:r w:rsidRPr="00803C88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Kazališnog</w:t>
      </w:r>
      <w:r w:rsidRPr="00803C88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vijeća,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a</w:t>
      </w:r>
      <w:r w:rsidRPr="00803C88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iznad</w:t>
      </w:r>
      <w:r w:rsidRPr="00803C88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iznosa</w:t>
      </w:r>
      <w:r w:rsidRPr="00803C88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30.000,00 </w:t>
      </w:r>
      <w:r w:rsidRPr="00803C88">
        <w:rPr>
          <w:rFonts w:asciiTheme="minorHAnsi" w:hAnsiTheme="minorHAnsi" w:cstheme="minorHAnsi"/>
          <w:sz w:val="22"/>
          <w:szCs w:val="22"/>
        </w:rPr>
        <w:t xml:space="preserve"> eura uz</w:t>
      </w:r>
      <w:r w:rsidRPr="00803C88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prethodnu</w:t>
      </w:r>
      <w:r w:rsidRPr="00803C88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suglasnost</w:t>
      </w:r>
      <w:r w:rsidRPr="00803C88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Kazališnog</w:t>
      </w:r>
      <w:r w:rsidRPr="00803C88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vijeća</w:t>
      </w:r>
      <w:r w:rsidRPr="00803C88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Osnivača.</w:t>
      </w:r>
    </w:p>
    <w:p w14:paraId="7073644A" w14:textId="6D2C8E6B" w:rsidR="0064235B" w:rsidRPr="00803C88" w:rsidRDefault="0064235B" w:rsidP="009B5CC9">
      <w:pPr>
        <w:pStyle w:val="Tijeloteksta"/>
        <w:spacing w:after="240"/>
        <w:ind w:left="-142" w:right="-54"/>
        <w:jc w:val="center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Članak</w:t>
      </w:r>
      <w:r w:rsidRPr="00803C88">
        <w:rPr>
          <w:rFonts w:asciiTheme="minorHAnsi" w:hAnsiTheme="minorHAnsi" w:cstheme="minorHAnsi"/>
          <w:spacing w:val="5"/>
          <w:sz w:val="22"/>
          <w:szCs w:val="22"/>
        </w:rPr>
        <w:t xml:space="preserve"> 29.</w:t>
      </w:r>
    </w:p>
    <w:p w14:paraId="1B6BF667" w14:textId="77777777" w:rsidR="0064235B" w:rsidRPr="00803C88" w:rsidRDefault="0064235B" w:rsidP="0064235B">
      <w:pPr>
        <w:pStyle w:val="Tijeloteksta"/>
        <w:ind w:left="-142" w:firstLine="98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(1) Pravni</w:t>
      </w:r>
      <w:r w:rsidRPr="00803C88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posao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kojim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se</w:t>
      </w:r>
      <w:r w:rsidRPr="00803C88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stječu,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opterećuju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ili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otuđuju</w:t>
      </w:r>
      <w:r w:rsidRPr="00803C88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nekretnine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</w:t>
      </w:r>
      <w:r w:rsidRPr="00803C88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vlasništvu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K</w:t>
      </w:r>
      <w:r w:rsidRPr="00803C88">
        <w:rPr>
          <w:rFonts w:asciiTheme="minorHAnsi" w:hAnsiTheme="minorHAnsi" w:cstheme="minorHAnsi"/>
          <w:sz w:val="22"/>
          <w:szCs w:val="22"/>
        </w:rPr>
        <w:t>azališta, Ravnatelj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ne</w:t>
      </w:r>
      <w:r w:rsidRPr="00803C88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može</w:t>
      </w:r>
      <w:r w:rsidRPr="00803C8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zaključiti</w:t>
      </w:r>
      <w:r w:rsidRPr="00803C88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bez</w:t>
      </w:r>
      <w:r w:rsidRPr="00803C88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suglasnosti</w:t>
      </w:r>
      <w:r w:rsidRPr="00803C8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Osnivača,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 xml:space="preserve">bez </w:t>
      </w:r>
      <w:r w:rsidRPr="00803C88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obzira</w:t>
      </w:r>
      <w:r w:rsidRPr="00803C88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na</w:t>
      </w:r>
      <w:r w:rsidRPr="00803C88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njihovu</w:t>
      </w:r>
      <w:r w:rsidRPr="00803C88">
        <w:rPr>
          <w:rFonts w:asciiTheme="minorHAnsi" w:hAnsiTheme="minorHAnsi" w:cstheme="minorHAnsi"/>
          <w:spacing w:val="3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vrijednost.</w:t>
      </w:r>
    </w:p>
    <w:p w14:paraId="17D88EE8" w14:textId="77777777" w:rsidR="0064235B" w:rsidRPr="00803C88" w:rsidRDefault="0064235B" w:rsidP="009B5CC9">
      <w:pPr>
        <w:pStyle w:val="Tijeloteksta"/>
        <w:spacing w:after="240"/>
        <w:ind w:left="-142" w:firstLine="98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(2) Iznimno</w:t>
      </w:r>
      <w:r w:rsidRPr="00803C88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</w:t>
      </w:r>
      <w:r w:rsidRPr="00803C8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odredbe</w:t>
      </w:r>
      <w:r w:rsidRPr="00803C88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stavka</w:t>
      </w:r>
      <w:r w:rsidRPr="00803C88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1.</w:t>
      </w:r>
      <w:r w:rsidRPr="00803C88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ovog</w:t>
      </w:r>
      <w:r w:rsidRPr="00803C88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članka,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predsjednik</w:t>
      </w:r>
      <w:r w:rsidRPr="00803C88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Kazališnog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vijeća</w:t>
      </w:r>
      <w:r w:rsidRPr="00803C8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zastupa</w:t>
      </w:r>
      <w:r w:rsidRPr="00803C88">
        <w:rPr>
          <w:rFonts w:asciiTheme="minorHAnsi" w:hAnsiTheme="minorHAnsi" w:cstheme="minorHAnsi"/>
          <w:spacing w:val="-4"/>
          <w:sz w:val="22"/>
          <w:szCs w:val="22"/>
        </w:rPr>
        <w:t xml:space="preserve"> K</w:t>
      </w:r>
      <w:r w:rsidRPr="00803C88">
        <w:rPr>
          <w:rFonts w:asciiTheme="minorHAnsi" w:hAnsiTheme="minorHAnsi" w:cstheme="minorHAnsi"/>
          <w:w w:val="95"/>
          <w:sz w:val="22"/>
          <w:szCs w:val="22"/>
        </w:rPr>
        <w:t xml:space="preserve">azalište u svim poslovima koje Kazalište </w:t>
      </w:r>
      <w:r w:rsidRPr="00803C88">
        <w:rPr>
          <w:rFonts w:asciiTheme="minorHAnsi" w:hAnsiTheme="minorHAnsi" w:cstheme="minorHAnsi"/>
          <w:sz w:val="22"/>
          <w:szCs w:val="22"/>
        </w:rPr>
        <w:t>sklapa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</w:t>
      </w:r>
      <w:r w:rsidRPr="00803C88">
        <w:rPr>
          <w:rFonts w:asciiTheme="minorHAnsi" w:hAnsiTheme="minorHAnsi" w:cstheme="minorHAnsi"/>
          <w:spacing w:val="9"/>
          <w:sz w:val="22"/>
          <w:szCs w:val="22"/>
        </w:rPr>
        <w:t xml:space="preserve"> R</w:t>
      </w:r>
      <w:r w:rsidRPr="00803C88">
        <w:rPr>
          <w:rFonts w:asciiTheme="minorHAnsi" w:hAnsiTheme="minorHAnsi" w:cstheme="minorHAnsi"/>
          <w:sz w:val="22"/>
          <w:szCs w:val="22"/>
        </w:rPr>
        <w:t>avnateljem.</w:t>
      </w:r>
    </w:p>
    <w:p w14:paraId="53983DFD" w14:textId="1D7B6BAF" w:rsidR="0064235B" w:rsidRPr="00803C88" w:rsidRDefault="0064235B" w:rsidP="009B5CC9">
      <w:pPr>
        <w:spacing w:after="240"/>
        <w:ind w:left="-142" w:right="1" w:firstLine="426"/>
        <w:jc w:val="both"/>
        <w:rPr>
          <w:rFonts w:cstheme="minorHAnsi"/>
          <w:iCs/>
        </w:rPr>
      </w:pPr>
      <w:r w:rsidRPr="00803C88">
        <w:rPr>
          <w:rFonts w:cstheme="minorHAnsi"/>
          <w:iCs/>
        </w:rPr>
        <w:t>XII.</w:t>
      </w:r>
      <w:r w:rsidRPr="00803C88">
        <w:rPr>
          <w:rFonts w:cstheme="minorHAnsi"/>
          <w:iCs/>
        </w:rPr>
        <w:tab/>
        <w:t>OPĆI AKTI</w:t>
      </w:r>
    </w:p>
    <w:p w14:paraId="12CC5484" w14:textId="77777777" w:rsidR="0064235B" w:rsidRPr="00803C88" w:rsidRDefault="0064235B" w:rsidP="009B5CC9">
      <w:pPr>
        <w:spacing w:after="240"/>
        <w:ind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30.</w:t>
      </w:r>
    </w:p>
    <w:p w14:paraId="126CBBD0" w14:textId="35E2CA01" w:rsidR="0064235B" w:rsidRPr="00803C88" w:rsidRDefault="0064235B" w:rsidP="009B5CC9">
      <w:pPr>
        <w:spacing w:after="240"/>
        <w:ind w:left="-142" w:right="1" w:firstLine="720"/>
        <w:jc w:val="both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 xml:space="preserve">Akti </w:t>
      </w:r>
      <w:r w:rsidRPr="00803C88">
        <w:rPr>
          <w:rFonts w:ascii="Calibri" w:hAnsi="Calibri" w:cs="Calibri"/>
          <w:bCs/>
        </w:rPr>
        <w:t xml:space="preserve">Kazališta </w:t>
      </w:r>
      <w:r w:rsidRPr="00803C88">
        <w:rPr>
          <w:rFonts w:cstheme="minorHAnsi"/>
          <w:bCs/>
          <w:iCs/>
        </w:rPr>
        <w:t>su Statut i drugi opći akti kojim se uređuju pojedina pitanja iz djelokruga rada Kazališta sukladno zakonu, ovoj Odluci i Statutu.</w:t>
      </w:r>
    </w:p>
    <w:p w14:paraId="43829965" w14:textId="4FD26424" w:rsidR="0064235B" w:rsidRPr="00803C88" w:rsidRDefault="0064235B" w:rsidP="009B5CC9">
      <w:pPr>
        <w:spacing w:after="240"/>
        <w:ind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31.</w:t>
      </w:r>
    </w:p>
    <w:p w14:paraId="2E5E29A6" w14:textId="1150C9DB" w:rsidR="00803C88" w:rsidRDefault="0064235B" w:rsidP="009B5CC9">
      <w:pPr>
        <w:spacing w:after="240"/>
        <w:ind w:left="-142" w:right="1" w:firstLine="850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Statutom se utvrđuje ustrojstvo, ovlasti i način odlučivanja tijela Kazališta, način raspolaganja sredstvima, način ostvarivanja javnosti rada, te druga pitanja od važnosti za obavljanje djelatnosti i poslovanja Kazališta.</w:t>
      </w:r>
    </w:p>
    <w:p w14:paraId="635C7DF8" w14:textId="77777777" w:rsidR="00803C88" w:rsidRDefault="00803C88">
      <w:pPr>
        <w:rPr>
          <w:rFonts w:cstheme="minorHAnsi"/>
          <w:bCs/>
          <w:iCs/>
        </w:rPr>
      </w:pPr>
      <w:r>
        <w:rPr>
          <w:rFonts w:cstheme="minorHAnsi"/>
          <w:bCs/>
          <w:iCs/>
        </w:rPr>
        <w:br w:type="page"/>
      </w:r>
    </w:p>
    <w:p w14:paraId="143A2441" w14:textId="74DB1167" w:rsidR="0064235B" w:rsidRPr="00803C88" w:rsidRDefault="0064235B" w:rsidP="009B5CC9">
      <w:pPr>
        <w:spacing w:after="240"/>
        <w:ind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lastRenderedPageBreak/>
        <w:t>Članak 32.</w:t>
      </w:r>
    </w:p>
    <w:p w14:paraId="73AFF893" w14:textId="65822B1A" w:rsidR="0064235B" w:rsidRPr="00803C88" w:rsidRDefault="0064235B" w:rsidP="009B5CC9">
      <w:pPr>
        <w:spacing w:after="240"/>
        <w:ind w:right="1" w:firstLine="708"/>
        <w:jc w:val="both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Statut se objavljuje u Službenim novinama Grada Požege, a drugi opći akte Kazališta objavljuju se na oglasnoj ploči Kazališta.</w:t>
      </w:r>
    </w:p>
    <w:p w14:paraId="32062C87" w14:textId="4FE9D7A3" w:rsidR="0064235B" w:rsidRPr="00803C88" w:rsidRDefault="0064235B" w:rsidP="009B5CC9">
      <w:pPr>
        <w:ind w:right="1" w:firstLine="284"/>
        <w:jc w:val="both"/>
        <w:rPr>
          <w:rFonts w:cstheme="minorHAnsi"/>
          <w:iCs/>
        </w:rPr>
      </w:pPr>
      <w:r w:rsidRPr="00803C88">
        <w:rPr>
          <w:rFonts w:cstheme="minorHAnsi"/>
          <w:iCs/>
        </w:rPr>
        <w:t>XIII.</w:t>
      </w:r>
      <w:r w:rsidRPr="00803C88">
        <w:rPr>
          <w:rFonts w:cstheme="minorHAnsi"/>
          <w:iCs/>
        </w:rPr>
        <w:tab/>
        <w:t>NADZOR RADA I OPĆIH AKATA</w:t>
      </w:r>
    </w:p>
    <w:p w14:paraId="04DC29AE" w14:textId="77777777" w:rsidR="0064235B" w:rsidRPr="00803C88" w:rsidRDefault="0064235B" w:rsidP="009B5CC9">
      <w:pPr>
        <w:spacing w:after="240"/>
        <w:ind w:left="-142" w:right="1"/>
        <w:jc w:val="center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Članak 33.</w:t>
      </w:r>
    </w:p>
    <w:p w14:paraId="2A919E52" w14:textId="303B48B5" w:rsidR="0064235B" w:rsidRPr="00803C88" w:rsidRDefault="0064235B" w:rsidP="009B5CC9">
      <w:pPr>
        <w:spacing w:after="240"/>
        <w:ind w:left="-142" w:right="1" w:firstLine="862"/>
        <w:jc w:val="both"/>
        <w:rPr>
          <w:rFonts w:cstheme="minorHAnsi"/>
          <w:bCs/>
          <w:iCs/>
        </w:rPr>
      </w:pPr>
      <w:r w:rsidRPr="00803C88">
        <w:rPr>
          <w:rFonts w:cstheme="minorHAnsi"/>
          <w:bCs/>
          <w:iCs/>
        </w:rPr>
        <w:t>Nadzor nad zakonito</w:t>
      </w:r>
      <w:r w:rsidRPr="00803C88">
        <w:rPr>
          <w:rFonts w:cstheme="minorHAnsi" w:hint="eastAsia"/>
          <w:bCs/>
          <w:iCs/>
        </w:rPr>
        <w:t>š</w:t>
      </w:r>
      <w:r w:rsidRPr="00803C88">
        <w:rPr>
          <w:rFonts w:cstheme="minorHAnsi"/>
          <w:bCs/>
          <w:iCs/>
        </w:rPr>
        <w:t>ću rada i općih akata Kazali</w:t>
      </w:r>
      <w:r w:rsidRPr="00803C88">
        <w:rPr>
          <w:rFonts w:cstheme="minorHAnsi" w:hint="eastAsia"/>
          <w:bCs/>
          <w:iCs/>
        </w:rPr>
        <w:t>š</w:t>
      </w:r>
      <w:r w:rsidRPr="00803C88">
        <w:rPr>
          <w:rFonts w:cstheme="minorHAnsi"/>
          <w:bCs/>
          <w:iCs/>
        </w:rPr>
        <w:t>ta sukladno Zakonu o kazalištima obavlja Ministarstvo kulture i medija RH.</w:t>
      </w:r>
    </w:p>
    <w:p w14:paraId="60421C45" w14:textId="42833830" w:rsidR="0064235B" w:rsidRPr="00803C88" w:rsidRDefault="0064235B" w:rsidP="009B5CC9">
      <w:pPr>
        <w:spacing w:after="240"/>
        <w:ind w:right="1" w:firstLine="284"/>
        <w:jc w:val="both"/>
        <w:rPr>
          <w:rFonts w:cstheme="minorHAnsi"/>
          <w:iCs/>
        </w:rPr>
      </w:pPr>
      <w:r w:rsidRPr="00803C88">
        <w:rPr>
          <w:rFonts w:cstheme="minorHAnsi"/>
          <w:iCs/>
        </w:rPr>
        <w:t>XIV.</w:t>
      </w:r>
      <w:r w:rsidRPr="00803C88">
        <w:rPr>
          <w:rFonts w:cstheme="minorHAnsi"/>
          <w:iCs/>
        </w:rPr>
        <w:tab/>
        <w:t>PRIJELAZNE I ZAVRŠNE ODREDBE</w:t>
      </w:r>
    </w:p>
    <w:p w14:paraId="2D9D1BEF" w14:textId="77777777" w:rsidR="0064235B" w:rsidRPr="00803C88" w:rsidRDefault="0064235B" w:rsidP="009B5CC9">
      <w:pPr>
        <w:spacing w:after="240"/>
        <w:ind w:left="-142"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34.</w:t>
      </w:r>
    </w:p>
    <w:p w14:paraId="23EF67BF" w14:textId="147058A1" w:rsidR="0064235B" w:rsidRPr="00803C88" w:rsidRDefault="0064235B" w:rsidP="009B5CC9">
      <w:pPr>
        <w:pStyle w:val="box462115"/>
        <w:spacing w:before="0" w:beforeAutospacing="0" w:after="0" w:afterAutospacing="0"/>
        <w:ind w:left="-142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 xml:space="preserve">(1) </w:t>
      </w:r>
      <w:r w:rsidRPr="00803C88">
        <w:rPr>
          <w:rFonts w:ascii="Calibri" w:hAnsi="Calibri" w:cs="Calibri"/>
          <w:bCs/>
          <w:sz w:val="22"/>
          <w:szCs w:val="22"/>
        </w:rPr>
        <w:t>Kazalište</w:t>
      </w:r>
      <w:r w:rsidRPr="00803C88">
        <w:rPr>
          <w:rFonts w:asciiTheme="minorHAnsi" w:hAnsiTheme="minorHAnsi" w:cstheme="minorHAnsi"/>
          <w:sz w:val="22"/>
          <w:szCs w:val="22"/>
        </w:rPr>
        <w:t xml:space="preserve"> je dužno uskladiti svoje poslovanje, Statut i druge akte sukladno odredbama Zakona o kazalištima i ovoj Odluci, u roku šezdeset dana od dana stupanja na snagu ove Odluke.</w:t>
      </w:r>
    </w:p>
    <w:p w14:paraId="326BD6BD" w14:textId="52CBBEF0" w:rsidR="0064235B" w:rsidRPr="00803C88" w:rsidRDefault="0064235B" w:rsidP="009B5CC9">
      <w:pPr>
        <w:pStyle w:val="box462115"/>
        <w:spacing w:before="0" w:beforeAutospacing="0" w:after="240" w:afterAutospacing="0"/>
        <w:ind w:left="-142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(2)</w:t>
      </w:r>
      <w:r w:rsidRPr="00803C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03C88">
        <w:rPr>
          <w:rFonts w:ascii="Calibri" w:hAnsi="Calibri" w:cs="Calibri"/>
          <w:bCs/>
          <w:sz w:val="22"/>
          <w:szCs w:val="22"/>
        </w:rPr>
        <w:t>Kazalište</w:t>
      </w:r>
      <w:r w:rsidRPr="00803C88">
        <w:rPr>
          <w:rFonts w:asciiTheme="minorHAnsi" w:hAnsiTheme="minorHAnsi" w:cstheme="minorHAnsi"/>
          <w:sz w:val="22"/>
          <w:szCs w:val="22"/>
        </w:rPr>
        <w:t xml:space="preserve"> nakon izvršenog usklađivanja svojeg poslovanja s odredbama Zakona o kazalištima i ove Odluke zadržava pravni slijed i kontinuitet nad svim nekretninama, pokretninama i dokumentacijom koju je posjedovalo  i imalo  u svom vlasništvu ili na korištenju prije donošenja ove Odluke.</w:t>
      </w:r>
    </w:p>
    <w:p w14:paraId="73CD1C17" w14:textId="596391F3" w:rsidR="0064235B" w:rsidRPr="00803C88" w:rsidRDefault="0064235B" w:rsidP="009B5CC9">
      <w:pPr>
        <w:spacing w:after="240"/>
        <w:ind w:left="-142"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35.</w:t>
      </w:r>
    </w:p>
    <w:p w14:paraId="1E686994" w14:textId="5BE2FBE8" w:rsidR="0064235B" w:rsidRPr="00803C88" w:rsidRDefault="0064235B" w:rsidP="009B5CC9">
      <w:pPr>
        <w:pStyle w:val="box462115"/>
        <w:spacing w:before="0" w:beforeAutospacing="0" w:after="240" w:afterAutospacing="0"/>
        <w:ind w:left="-142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Theme="minorHAnsi" w:hAnsiTheme="minorHAnsi" w:cstheme="minorHAnsi"/>
          <w:sz w:val="22"/>
          <w:szCs w:val="22"/>
        </w:rPr>
        <w:t>Ravnatelj Kazališta sukladno Zakonu o kazalištima i ovoj Odluci nastavlja s radom do isteka mandata na koji je  imenovan.</w:t>
      </w:r>
    </w:p>
    <w:p w14:paraId="72E91033" w14:textId="77777777" w:rsidR="0064235B" w:rsidRPr="00803C88" w:rsidRDefault="0064235B" w:rsidP="009B5CC9">
      <w:pPr>
        <w:pStyle w:val="box462115"/>
        <w:spacing w:before="0" w:beforeAutospacing="0" w:after="240" w:afterAutospacing="0"/>
        <w:ind w:hanging="142"/>
        <w:jc w:val="center"/>
        <w:textAlignment w:val="baseline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>Članak 36.</w:t>
      </w:r>
    </w:p>
    <w:p w14:paraId="3855C3B8" w14:textId="77777777" w:rsidR="0064235B" w:rsidRPr="00803C88" w:rsidRDefault="0064235B" w:rsidP="009B5CC9">
      <w:pPr>
        <w:pStyle w:val="box462115"/>
        <w:spacing w:before="0" w:beforeAutospacing="0" w:after="240" w:afterAutospacing="0"/>
        <w:ind w:left="-142"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>Kazalište od kazališne kuće danom upisa u sudski registar preuzima zaposlenike, opremu, pismohranu, sredstva za rad koji su do stupanja na snagu ove Odluke služili za obavljanje kazališne djelatnosti.</w:t>
      </w:r>
    </w:p>
    <w:p w14:paraId="7F90803F" w14:textId="0A0493B0" w:rsidR="0064235B" w:rsidRPr="00803C88" w:rsidRDefault="0064235B" w:rsidP="009B5CC9">
      <w:pPr>
        <w:spacing w:after="240"/>
        <w:ind w:left="-142"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37.</w:t>
      </w:r>
    </w:p>
    <w:p w14:paraId="1D6D970E" w14:textId="5170D861" w:rsidR="0064235B" w:rsidRPr="00803C88" w:rsidRDefault="0064235B" w:rsidP="009B5CC9">
      <w:pPr>
        <w:spacing w:after="240"/>
        <w:ind w:left="-142" w:right="1" w:firstLine="708"/>
        <w:jc w:val="both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 xml:space="preserve">Kazališno vijeće imenovat će se sukladno </w:t>
      </w:r>
      <w:r w:rsidRPr="00803C88">
        <w:rPr>
          <w:rFonts w:cstheme="minorHAnsi"/>
          <w:bCs/>
        </w:rPr>
        <w:t>Zakonu o kazalištima, ovoj</w:t>
      </w:r>
      <w:r w:rsidRPr="00803C88">
        <w:rPr>
          <w:rFonts w:cstheme="minorHAnsi"/>
        </w:rPr>
        <w:t xml:space="preserve"> </w:t>
      </w:r>
      <w:r w:rsidRPr="00803C88">
        <w:rPr>
          <w:rFonts w:cstheme="minorHAnsi"/>
          <w:bCs/>
          <w:iCs/>
        </w:rPr>
        <w:t>Odluci i Statutu.</w:t>
      </w:r>
    </w:p>
    <w:p w14:paraId="4EF4E99D" w14:textId="77777777" w:rsidR="0064235B" w:rsidRPr="00803C88" w:rsidRDefault="0064235B" w:rsidP="009B5CC9">
      <w:pPr>
        <w:spacing w:after="240"/>
        <w:ind w:left="-142"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38.</w:t>
      </w:r>
    </w:p>
    <w:p w14:paraId="022EDCF9" w14:textId="7129EA49" w:rsidR="0064235B" w:rsidRPr="00803C88" w:rsidRDefault="0064235B" w:rsidP="009B5CC9">
      <w:pPr>
        <w:spacing w:after="240"/>
        <w:ind w:left="-142" w:firstLine="708"/>
        <w:jc w:val="both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Stupanjem na snagu ove Odluke stavlja se izvan snage Odluka o osnivanju kazališne kuće u Požegi (Službene novine Grada Požege, broj: 7/94., 4/07. i 17/13.).</w:t>
      </w:r>
    </w:p>
    <w:p w14:paraId="5E51BAFC" w14:textId="700DE5AF" w:rsidR="0064235B" w:rsidRPr="00803C88" w:rsidRDefault="0064235B" w:rsidP="009B5CC9">
      <w:pPr>
        <w:spacing w:after="240"/>
        <w:ind w:left="-142" w:right="1"/>
        <w:jc w:val="center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Članak 39.</w:t>
      </w:r>
    </w:p>
    <w:p w14:paraId="2D8B5522" w14:textId="56F947B1" w:rsidR="0064235B" w:rsidRPr="00803C88" w:rsidRDefault="0064235B" w:rsidP="009B5CC9">
      <w:pPr>
        <w:spacing w:after="240"/>
        <w:ind w:left="-142" w:firstLine="708"/>
        <w:jc w:val="both"/>
        <w:rPr>
          <w:rFonts w:cstheme="minorHAnsi"/>
          <w:b/>
          <w:bCs/>
          <w:iCs/>
        </w:rPr>
      </w:pPr>
      <w:r w:rsidRPr="00803C88">
        <w:rPr>
          <w:rFonts w:cstheme="minorHAnsi"/>
          <w:bCs/>
          <w:iCs/>
        </w:rPr>
        <w:t>Ova Odluka stupa na snagu osmog dana od dana objave u Službenim novinama Grada Požege.</w:t>
      </w:r>
    </w:p>
    <w:p w14:paraId="24BA66D7" w14:textId="77777777" w:rsidR="0064235B" w:rsidRPr="00803C88" w:rsidRDefault="0064235B" w:rsidP="0064235B">
      <w:pPr>
        <w:ind w:left="-142" w:right="1" w:firstLine="720"/>
        <w:jc w:val="both"/>
        <w:rPr>
          <w:rFonts w:cstheme="minorHAnsi"/>
          <w:b/>
          <w:bCs/>
          <w:iCs/>
        </w:rPr>
      </w:pPr>
    </w:p>
    <w:p w14:paraId="1E0808A5" w14:textId="77777777" w:rsidR="0064235B" w:rsidRPr="00803C88" w:rsidRDefault="0064235B" w:rsidP="0064235B">
      <w:pPr>
        <w:ind w:left="8080" w:hanging="709"/>
        <w:jc w:val="both"/>
        <w:rPr>
          <w:rFonts w:cstheme="minorHAnsi"/>
          <w:lang w:val="pl-PL" w:eastAsia="hr-HR"/>
        </w:rPr>
      </w:pPr>
      <w:r w:rsidRPr="00803C88">
        <w:rPr>
          <w:rFonts w:cstheme="minorHAnsi"/>
          <w:lang w:val="pl-PL" w:eastAsia="hr-HR"/>
        </w:rPr>
        <w:t>PREDSJEDNIK</w:t>
      </w:r>
    </w:p>
    <w:p w14:paraId="354060CF" w14:textId="1F6F8BB7" w:rsidR="009B5CC9" w:rsidRPr="00803C88" w:rsidRDefault="0064235B" w:rsidP="0064235B">
      <w:pPr>
        <w:ind w:left="-142"/>
        <w:jc w:val="right"/>
        <w:rPr>
          <w:rFonts w:eastAsia="Calibri" w:cstheme="minorHAnsi"/>
          <w:bCs/>
          <w:lang w:eastAsia="hr-HR"/>
        </w:rPr>
      </w:pPr>
      <w:r w:rsidRPr="00803C88">
        <w:rPr>
          <w:rFonts w:eastAsia="Calibri" w:cstheme="minorHAnsi"/>
          <w:bCs/>
          <w:lang w:eastAsia="hr-HR"/>
        </w:rPr>
        <w:t>Matej Begić, dipl.ing.šum.</w:t>
      </w:r>
    </w:p>
    <w:p w14:paraId="154FA807" w14:textId="77777777" w:rsidR="009B5CC9" w:rsidRPr="00803C88" w:rsidRDefault="009B5CC9">
      <w:pPr>
        <w:rPr>
          <w:rFonts w:eastAsia="Calibri" w:cstheme="minorHAnsi"/>
          <w:bCs/>
          <w:lang w:eastAsia="hr-HR"/>
        </w:rPr>
      </w:pPr>
      <w:r w:rsidRPr="00803C88">
        <w:rPr>
          <w:rFonts w:eastAsia="Calibri" w:cstheme="minorHAnsi"/>
          <w:bCs/>
          <w:lang w:eastAsia="hr-HR"/>
        </w:rPr>
        <w:br w:type="page"/>
      </w:r>
    </w:p>
    <w:p w14:paraId="0E0BAF76" w14:textId="77777777" w:rsidR="0064235B" w:rsidRPr="00803C88" w:rsidRDefault="0064235B" w:rsidP="0064235B">
      <w:pPr>
        <w:ind w:right="1"/>
        <w:jc w:val="center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lastRenderedPageBreak/>
        <w:t>O b r a z l o ž e n j e</w:t>
      </w:r>
    </w:p>
    <w:p w14:paraId="7156EDFF" w14:textId="77777777" w:rsidR="0064235B" w:rsidRPr="00803C88" w:rsidRDefault="0064235B" w:rsidP="00803C88">
      <w:pPr>
        <w:spacing w:after="240"/>
        <w:ind w:right="1"/>
        <w:jc w:val="center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uz prijedlog Odluke o osnivanju Gadskog kazališta Požega</w:t>
      </w:r>
    </w:p>
    <w:p w14:paraId="2EF54F51" w14:textId="77777777" w:rsidR="0064235B" w:rsidRPr="00803C88" w:rsidRDefault="0064235B" w:rsidP="00803C88">
      <w:pPr>
        <w:ind w:right="1"/>
        <w:rPr>
          <w:rFonts w:ascii="Calibri" w:hAnsi="Calibri" w:cs="Calibri"/>
          <w:iCs/>
        </w:rPr>
      </w:pPr>
    </w:p>
    <w:p w14:paraId="10DE1273" w14:textId="557F6FF2" w:rsidR="0064235B" w:rsidRPr="00803C88" w:rsidRDefault="0064235B" w:rsidP="00803C88">
      <w:pPr>
        <w:spacing w:after="240"/>
        <w:ind w:right="1" w:firstLine="284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I.</w:t>
      </w:r>
      <w:r w:rsidRPr="00803C88">
        <w:rPr>
          <w:rFonts w:ascii="Calibri" w:hAnsi="Calibri" w:cs="Calibri"/>
          <w:iCs/>
        </w:rPr>
        <w:tab/>
        <w:t>UVOD</w:t>
      </w:r>
    </w:p>
    <w:p w14:paraId="09B41AA5" w14:textId="498B9FB0" w:rsidR="0064235B" w:rsidRPr="00803C88" w:rsidRDefault="0064235B" w:rsidP="00803C88">
      <w:pPr>
        <w:spacing w:after="240"/>
        <w:ind w:firstLine="708"/>
        <w:jc w:val="both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Gradsko kazalište u Požegi osnovano je i ustrojeno 4. studenog 1994. godine kao kazališna kuća, javna ustanova u vlasništvu Grada Požege, za obavljanje kazališne djelatnosti i to Odlukom o osnivanju kazališne kuće u Požegi (Službene novine Grada Požege, broj: 7/94.) koja je mijenjanja i dopunjena  Odlukom o izmjeni i dopuni Odluke o osnivanju kazališne kuće u Požegi (Službene novine Grada Požege, broj: 4/07.) i Odlukom o izmjeni i dopuni Odluke o osnivanju kazališne kuće u Požegi (Službene novine Grada Požege, broj: 15/13.) (u nastavku teksta: Odluka)</w:t>
      </w:r>
    </w:p>
    <w:p w14:paraId="34C55895" w14:textId="77777777" w:rsidR="0064235B" w:rsidRPr="00803C88" w:rsidRDefault="0064235B" w:rsidP="00803C88">
      <w:pPr>
        <w:spacing w:after="240"/>
        <w:ind w:right="1" w:firstLine="284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II.</w:t>
      </w:r>
      <w:r w:rsidRPr="00803C88">
        <w:rPr>
          <w:rFonts w:ascii="Calibri" w:hAnsi="Calibri" w:cs="Calibri"/>
          <w:iCs/>
        </w:rPr>
        <w:tab/>
        <w:t>PRAVNA OSNOVA</w:t>
      </w:r>
    </w:p>
    <w:p w14:paraId="76C86153" w14:textId="77777777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 xml:space="preserve">Predloženi akt temelji se na odredbi: </w:t>
      </w:r>
    </w:p>
    <w:p w14:paraId="004AAFFB" w14:textId="77777777" w:rsidR="0064235B" w:rsidRPr="00803C88" w:rsidRDefault="0064235B" w:rsidP="0064235B">
      <w:pPr>
        <w:pStyle w:val="Tijeloteksta"/>
        <w:ind w:firstLine="709"/>
        <w:jc w:val="both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>- članka 35. stavka 1. točke 5. Zakona o lokalnoj i područnoj (regionalnoj) samoupravi (Narodne novine, broj: 33/01, 60/01.- vjerodostojno tumačenje, 129/05., 109/07., 125/08., 36/09., 150/11., 144/12., 19/13.- pročišćeni tekst, 137/15.- ispravak i 123/17., 98/19. i 144/20.)</w:t>
      </w:r>
    </w:p>
    <w:p w14:paraId="4C4DE95A" w14:textId="1CF516E0" w:rsidR="0064235B" w:rsidRPr="00803C88" w:rsidRDefault="0064235B" w:rsidP="0064235B">
      <w:pPr>
        <w:pStyle w:val="Tijeloteksta"/>
        <w:ind w:firstLine="709"/>
        <w:jc w:val="both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 xml:space="preserve">- članka 12. stavka 1. </w:t>
      </w:r>
      <w:r w:rsidRPr="00803C88">
        <w:rPr>
          <w:rFonts w:ascii="Calibri" w:hAnsi="Calibri" w:cs="Calibri"/>
          <w:spacing w:val="-4"/>
          <w:sz w:val="22"/>
          <w:szCs w:val="22"/>
        </w:rPr>
        <w:t xml:space="preserve">i 3. </w:t>
      </w:r>
      <w:r w:rsidRPr="00803C88">
        <w:rPr>
          <w:rFonts w:ascii="Calibri" w:hAnsi="Calibri" w:cs="Calibri"/>
          <w:sz w:val="22"/>
          <w:szCs w:val="22"/>
        </w:rPr>
        <w:t xml:space="preserve">Zakona o ustanovama (Narodne novine,  broj: 76/93., 29/97.- ispravak, 47/99.- ispravak, 35/08., 127/19. i 151/22.) (u nastavku teksta: Zakon o ustanovama) </w:t>
      </w:r>
    </w:p>
    <w:p w14:paraId="63FE123D" w14:textId="77777777" w:rsidR="0064235B" w:rsidRPr="00803C88" w:rsidRDefault="0064235B" w:rsidP="0064235B">
      <w:pPr>
        <w:pStyle w:val="Tijeloteksta"/>
        <w:ind w:firstLine="709"/>
        <w:jc w:val="both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>- članka</w:t>
      </w:r>
      <w:r w:rsidRPr="00803C88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7. stavka 1.</w:t>
      </w:r>
      <w:r w:rsidRPr="00803C88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Zakona</w:t>
      </w:r>
      <w:r w:rsidRPr="00803C88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</w:t>
      </w:r>
      <w:r w:rsidRPr="00803C88">
        <w:rPr>
          <w:rFonts w:ascii="Calibri" w:hAnsi="Calibri" w:cs="Calibri"/>
          <w:spacing w:val="-11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kazalištima (Narodne</w:t>
      </w:r>
      <w:r w:rsidRPr="00803C88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novine, broj:</w:t>
      </w:r>
      <w:r w:rsidRPr="00803C88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 xml:space="preserve">23/23.) (u nastavku teksta: Zakon o kazalištima) </w:t>
      </w:r>
    </w:p>
    <w:p w14:paraId="250E8FA5" w14:textId="13F7008E" w:rsidR="0064235B" w:rsidRPr="00803C88" w:rsidRDefault="0064235B" w:rsidP="00803C88">
      <w:pPr>
        <w:pStyle w:val="Tijeloteksta"/>
        <w:spacing w:after="240"/>
        <w:ind w:firstLine="709"/>
        <w:jc w:val="both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 xml:space="preserve">- članka 39. stavka 1. </w:t>
      </w:r>
      <w:r w:rsidRPr="00803C88">
        <w:rPr>
          <w:rFonts w:ascii="Calibri" w:hAnsi="Calibri" w:cs="Calibri"/>
          <w:spacing w:val="-1"/>
          <w:sz w:val="22"/>
          <w:szCs w:val="22"/>
        </w:rPr>
        <w:t xml:space="preserve">podstavka 3. </w:t>
      </w:r>
      <w:r w:rsidRPr="00803C88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803C88">
        <w:rPr>
          <w:rFonts w:ascii="Calibri" w:hAnsi="Calibri" w:cs="Calibri"/>
          <w:spacing w:val="-1"/>
          <w:sz w:val="22"/>
          <w:szCs w:val="22"/>
        </w:rPr>
        <w:t>Statuta</w:t>
      </w:r>
      <w:r w:rsidRPr="00803C88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803C88">
        <w:rPr>
          <w:rFonts w:ascii="Calibri" w:hAnsi="Calibri" w:cs="Calibri"/>
          <w:spacing w:val="-1"/>
          <w:sz w:val="22"/>
          <w:szCs w:val="22"/>
        </w:rPr>
        <w:t>Grada</w:t>
      </w:r>
      <w:r w:rsidRPr="00803C88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803C88">
        <w:rPr>
          <w:rFonts w:ascii="Calibri" w:hAnsi="Calibri" w:cs="Calibri"/>
          <w:spacing w:val="-1"/>
          <w:sz w:val="22"/>
          <w:szCs w:val="22"/>
        </w:rPr>
        <w:t>Požege (Službene novine Grada Požege, broj: 2/21. i 11/22.)</w:t>
      </w:r>
    </w:p>
    <w:p w14:paraId="10B385BA" w14:textId="1A8DA734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Zakon o ustanovama, u članku 8., propisao je da je jedinica loklane ili područne (regionalne) samouprave kao  osnivač javne ustanove dužna zatražiti prethodnu ocjenu sukladnosti akta o osnivanju sa zakonom od tijela državne uprave u čijem je djelokrugu djelatnost javne ustanove u osnivanju. Ako tijelo državne uprave ne donese rješenje o sukladnosti akta o osnivanju javne ustanove sa zakonom u roku od 30 dana od dana predaje urednog zahtjeva, smatrat će se da je akt o osnivanju sukladan zakonu. Protiv rješenja kojim se utvrđuje da akt o osnivanju nije sukladan zakonu može se pokrenuti upravni spor.</w:t>
      </w:r>
    </w:p>
    <w:p w14:paraId="521DD848" w14:textId="77777777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 xml:space="preserve">Člankom 12. stavkom 1. </w:t>
      </w:r>
      <w:r w:rsidRPr="00803C88">
        <w:rPr>
          <w:rFonts w:ascii="Calibri" w:hAnsi="Calibri" w:cs="Calibri"/>
        </w:rPr>
        <w:t>Zakona o ustanovama</w:t>
      </w:r>
      <w:r w:rsidRPr="00803C88">
        <w:rPr>
          <w:rFonts w:ascii="Calibri" w:hAnsi="Calibri" w:cs="Calibri"/>
          <w:iCs/>
        </w:rPr>
        <w:t xml:space="preserve"> proposano da akt o osnivanju ustanove donosi osnivač, a stavkom 3. istog članka i Zakona, propisano je da je jedinica lokalne i područne (regionalne) samouprave ustanovu osniva odlukom.</w:t>
      </w:r>
    </w:p>
    <w:p w14:paraId="5DFF2655" w14:textId="05BAAAAF" w:rsidR="0064235B" w:rsidRPr="00803C88" w:rsidRDefault="0064235B" w:rsidP="00803C88">
      <w:pPr>
        <w:spacing w:after="240"/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 xml:space="preserve">Članak 13. </w:t>
      </w:r>
      <w:r w:rsidRPr="00803C88">
        <w:rPr>
          <w:rFonts w:ascii="Calibri" w:hAnsi="Calibri" w:cs="Calibri"/>
        </w:rPr>
        <w:t>Zakona o ustanovama</w:t>
      </w:r>
      <w:r w:rsidRPr="00803C88">
        <w:rPr>
          <w:rFonts w:ascii="Calibri" w:hAnsi="Calibri" w:cs="Calibri"/>
          <w:iCs/>
        </w:rPr>
        <w:t xml:space="preserve"> propisano je da što akt o osnivanju ustanove sadrži (naročito odredbe o tvrtki, nazivu, odnosno imenu, te sjedištu, odnosno prebivalištu osnivača;  nazivu i sjedištu ustanove; djelatnosti ustanove; tijelima ustanove i o upravljanju ustanovom i vođenju njenih poslova;  sredstvima koja su ustanovi potrebna za osnivanje i početak rada, te načinu njihovog pribavljanja ili osiguravanja; način raspolaganja s dobiti; o pokrivanju gubitaka ustanove; o ograničenjima glede stjecanja, opterećivanja i otuđivanja nekretnina i druge imovine ustanove; o međusobnim pravima i obvezama osnivača i ustanove).</w:t>
      </w:r>
    </w:p>
    <w:p w14:paraId="4B02E000" w14:textId="13D74AA1" w:rsidR="0064235B" w:rsidRPr="00803C88" w:rsidRDefault="0064235B" w:rsidP="0064235B">
      <w:pPr>
        <w:ind w:right="1"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  <w:iCs/>
        </w:rPr>
        <w:t xml:space="preserve">Novi </w:t>
      </w:r>
      <w:r w:rsidRPr="00803C88">
        <w:rPr>
          <w:rFonts w:ascii="Calibri" w:hAnsi="Calibri" w:cs="Calibri"/>
        </w:rPr>
        <w:t>Zakona</w:t>
      </w:r>
      <w:r w:rsidRPr="00803C88">
        <w:rPr>
          <w:rFonts w:ascii="Calibri" w:hAnsi="Calibri" w:cs="Calibri"/>
          <w:spacing w:val="-7"/>
        </w:rPr>
        <w:t xml:space="preserve"> </w:t>
      </w:r>
      <w:r w:rsidRPr="00803C88">
        <w:rPr>
          <w:rFonts w:ascii="Calibri" w:hAnsi="Calibri" w:cs="Calibri"/>
        </w:rPr>
        <w:t>o</w:t>
      </w:r>
      <w:r w:rsidRPr="00803C88">
        <w:rPr>
          <w:rFonts w:ascii="Calibri" w:hAnsi="Calibri" w:cs="Calibri"/>
          <w:spacing w:val="-11"/>
        </w:rPr>
        <w:t xml:space="preserve"> </w:t>
      </w:r>
      <w:r w:rsidRPr="00803C88">
        <w:rPr>
          <w:rFonts w:ascii="Calibri" w:hAnsi="Calibri" w:cs="Calibri"/>
        </w:rPr>
        <w:t>kazalištima usvojen je u Hrvatskom saboru 17. veljače 2023. godine, objavljen je u Narodnim novinama, broj:</w:t>
      </w:r>
      <w:r w:rsidRPr="00803C88">
        <w:rPr>
          <w:rFonts w:ascii="Calibri" w:hAnsi="Calibri" w:cs="Calibri"/>
          <w:spacing w:val="-9"/>
        </w:rPr>
        <w:t xml:space="preserve"> </w:t>
      </w:r>
      <w:r w:rsidRPr="00803C88">
        <w:rPr>
          <w:rFonts w:ascii="Calibri" w:hAnsi="Calibri" w:cs="Calibri"/>
        </w:rPr>
        <w:t>23/23. od 28. veljače 2023. godine, a stupio je na snagu 8. ožujka 2023. godine.</w:t>
      </w:r>
    </w:p>
    <w:p w14:paraId="48583B90" w14:textId="77777777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</w:rPr>
        <w:t>Predmeti Zakon uređuje obavljanje kazališne djelatnosti, a osobito osnivanje kazališta, kazališnih družina i kazališnih kuća, ustrojstvo i upravljanje kazalištem i kazališnom družinom, položaj kazališnih umjetnika i radnika te pitanja od značenja za kazališnu djelatnost.</w:t>
      </w:r>
    </w:p>
    <w:p w14:paraId="7BF1DBCD" w14:textId="4B746E2B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 xml:space="preserve">Članak 3. Zakona o  kazalištima  propisuje da je  kazališna djelatnost od interesa za Republiku Hrvatsku i obavlja se kao javna služba, da su kazalište i kazališna družina dužni u obavljanju kazališne </w:t>
      </w:r>
      <w:r w:rsidRPr="00803C88">
        <w:rPr>
          <w:rFonts w:ascii="Calibri" w:hAnsi="Calibri" w:cs="Calibri"/>
          <w:iCs/>
        </w:rPr>
        <w:lastRenderedPageBreak/>
        <w:t>djelatnosti uvažavati kriterije izvrsnosti, stručnosti, kulturne vrijednosti i profesionalne kompetentnosti u smislu dosegnutih nacionalnih i europskih standarda, poticati stvaralačku inovativnost te jamčiti angažman kreativnih stvaratelja i stručnjaka.</w:t>
      </w:r>
    </w:p>
    <w:p w14:paraId="088A352C" w14:textId="77777777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U članku 4.  Zakona o kazalištima propisano je da kazališna djelatnost obuhvaća pripremu i organizaciju te javno izvođenje dramskih, plesnih, glazbenih, glazbeno-scenskih, lutkarskih i drugih scenskih djela, da kazališnu djelatnost obavljaju kazališta, kazališne družine i kazališne kuće kao samostalne pravne osobe, podružnice odnosno posebne ustrojstvene jedinice unutar druge pravne osobe. Istim člankom je propisano da da kazalište i kazališna družina uz temeljnu djelatnost mogu obavljati i druge djelatnosti sukladno posebnim propisima iz područja kulture i umjetnosti.</w:t>
      </w:r>
    </w:p>
    <w:p w14:paraId="39268977" w14:textId="77777777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Članak 5. stavak 1. Zakona o kazalištima propisuje da su kazališta pravne osobe koje pripremaju i organiziraju te javno izvode scenska, glazbena i glazbeno-scenska djela, raspolažu kazališnim prostorom funkcionalno pogodnim i opremljenim za izvođenje scenskih, glazbenih i glazbeno-scenskih djela, potrebnim profesionalnim umjetničkim osobljem te organizacijskim i tehničkim radnicima. Nadalje, u stavku 4. istog članka i Zakona  propisno je da su kazališta, kazališne družine i kazališne kuće osnovane kao javne ustanove, pravne osobe koje obavljaju kazališnu djelatnost sukladno spomenutom Zakonu, a kojima je osnivač Republika Hrvatska, jedinice lokalne i područne (regionalne) samouprave, pravna osoba u pretežitom vlasništvu Republike Hrvatske ili jedinice lokalne i područne (regionalne) samouprave odnosno zajedno s njima druga pravna i fizička osoba.</w:t>
      </w:r>
    </w:p>
    <w:p w14:paraId="167461B7" w14:textId="77777777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Kazalište i kazališna družina sukladno čalnku 6. Zakona o kazalištima mogu se osnovati kao ustanova, trgovačko društvo, umjetnička organizacija ili kao druga pravna osoba uz uvjet da osiguraju rad profesionalnih umjetnika, osim ako navednim Zakonom nije drukčije određeno.</w:t>
      </w:r>
    </w:p>
    <w:p w14:paraId="09D567E6" w14:textId="77777777" w:rsidR="0064235B" w:rsidRPr="00803C88" w:rsidRDefault="0064235B" w:rsidP="0064235B">
      <w:pPr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U članku 7. stavku 1. predmetnog Zakona propisano je da Republika Hrvatska, jedinica lokalne i područne (regionalne) samouprave te pravna osoba u pretežitom vlasništvu Republike Hrvatske ili jedinice lokalne i područne (regionalne) samouprave osnivaju kazalište, kazališnu družinu i kazališnu kuću kao javnu ustanovu uz ispunjnje uvjeta iz članka 5. Zakona prema članku 8. stavku 1. Nadalje, u članku 8. stavku 2. i 3. predmetnog Zakona postojanje uvjeta za osnivanje kazališta, kazališnih družina i kazališnih kuća, rješenjem utvrđuje ministarstvo nadležno za kulturu na zahtjev osnivača, a osnivač kazališta, kazališne družine i kazališne kuće dužan je pribaviti rješenje o postojanju uvjeta za osnivanje iz ustanove prije traženja upisa u sudski ili drugi registar, osim za kazališnu družinu koja se osniva kao umjetnička organizacija za koju se uvjeti za osnivanje utvrđuju rješenjem o upisu u Registar umjetničkih organizacija ministarstva nadležnog za kulturu sukladno članku 9. stavku 3. ovoga Zakona.</w:t>
      </w:r>
    </w:p>
    <w:p w14:paraId="5AFFA1CB" w14:textId="4CB33ADE" w:rsidR="0064235B" w:rsidRPr="00803C88" w:rsidRDefault="0064235B" w:rsidP="0064235B">
      <w:pPr>
        <w:tabs>
          <w:tab w:val="left" w:pos="2127"/>
        </w:tabs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>Tijela javnog kazališta i javne kazališne družine su intendant odnosno ravnatelj i kazališno vijeće sukladno članku 14. Zakona o kazalištima, a sukladno članku 15. javnim kazalištem i javnom kazališnom družinom upravlja ravnatelj koji osmišljava, organizira i provodi umjetnički program i za njega je odgovoran, organizira i vodi poslovanje, predstavlja i zastupa kazalište odnosno kazališnu družinu u pravnom prometu i pred tijelima javne vlasti, donosi godišnji program rada i razvoja, vodi poslovnu politiku i odgovoran je za zakonitost rada kazališta odnosno kazališne družine. Zadaće i ovlasti ravnatelja pobliže se utvrđuju aktom o osnivanju i statutom.</w:t>
      </w:r>
      <w:r w:rsidRPr="00803C88">
        <w:rPr>
          <w:rFonts w:ascii="Calibri" w:hAnsi="Calibri" w:cs="Calibri"/>
          <w:lang w:eastAsia="hr-HR"/>
        </w:rPr>
        <w:t xml:space="preserve"> </w:t>
      </w:r>
      <w:r w:rsidRPr="00803C88">
        <w:rPr>
          <w:rFonts w:ascii="Calibri" w:hAnsi="Calibri" w:cs="Calibri"/>
          <w:iCs/>
        </w:rPr>
        <w:t>Ravnatelja javnog kazališta i javne kazališne družine čiji su osnivači županije, Grad Zagreb, gradovi i općine imenuje i razrješava izvršno tijelo osnivača na prijedlog kazališnog vijeća (članak 19. stavak 1. Zakona) na temelju predloženog mandatnog programa rada koji obvezno sadrži financijski i kadrovski plan ostvarenja predloženog programa (članka 21. Zakona).</w:t>
      </w:r>
    </w:p>
    <w:p w14:paraId="1BEECE47" w14:textId="77777777" w:rsidR="0064235B" w:rsidRPr="00803C88" w:rsidRDefault="0064235B" w:rsidP="0064235B">
      <w:pPr>
        <w:tabs>
          <w:tab w:val="left" w:pos="2127"/>
        </w:tabs>
        <w:ind w:right="1"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  <w:iCs/>
        </w:rPr>
        <w:t xml:space="preserve">Također, sukladno članku 23.  Zakona, kazališno vijeće javnog kazališta i javne kazališne družine ima pet ili sedam članova od kojih većinu imenuje osnivač, a kada je osnivač ili suosnivač javnog kazališta i javne kazališne družine jedinica lokalne i područne (regionalne) samouprave, članove kazališnog vijeća u ime osnivača imenuje i razrješuje izvršno tijelo jedinice lokalne i područne (regionalne) samouprave. Najmanje jedan član kazališnog vijeća bira se iz redova kazališnih umjetnika zaposlenih u javnom kazalištu odnosno javnoj kazališnoj družini, a jedan iz redova svih zaposlenika sukladno općem propisu o radu. Član kazališnog vijeća može biti osoba koja ima završen sveučilišni diplomski studij ili sveučilišni integrirani prijediplomski i diplomski studij ili stručni diplomski studij ili s njim izjednačen studij. Način imenovanja, izbora i razrješenja članova kazališnog vijeća uređuju se aktom o osnivanju i statutom. Mandat članova kazališnog vijeća je četiri godine. Članovi kazališnog </w:t>
      </w:r>
      <w:r w:rsidRPr="00803C88">
        <w:rPr>
          <w:rFonts w:ascii="Calibri" w:hAnsi="Calibri" w:cs="Calibri"/>
          <w:iCs/>
        </w:rPr>
        <w:lastRenderedPageBreak/>
        <w:t>vijeća imaju pravo na novčanu naknadu za svoj rad u visini koju odredi osnivač i koja se isplaćuje na teret osnivača. U članku 24. Zakona o kazalištima naveden je djeloktug poslova Kazališnog vijeća (npr. na prijedlog intendanta odnosno ravnatelja potvrđuje sukladnost godišnjeg programa rada i razvoja javnog kazališta odnosno javne kazališne družine s osnovnim programskim i financijskim; na prijedlog intendanta odnosno ravnatelja razmatra i usvaja godišnji financijski i programski plan i plan nabave te njihove izmjene i dopune tijekom godine; prati ostvarivanje programa te njegovo financijsko i kadrovsko izvršavanje; razmatra i usvaja godišnja programska i financijska izvješća intendanta odnosno ravnatelja, na prijedlog intendanta odnosno ravnatelja donosi statut uz prethodnu suglasnost osnivača odnosno osnivača s većinskim udjelom i druge opće akte kazališta odnosno kazališne družine sukladno statutu,  obavlja i druge poslove određene zakonima, aktom o osnivanju i statutom).</w:t>
      </w:r>
    </w:p>
    <w:p w14:paraId="336C31FE" w14:textId="77777777" w:rsidR="0064235B" w:rsidRPr="00803C88" w:rsidRDefault="0064235B" w:rsidP="0064235B">
      <w:pPr>
        <w:tabs>
          <w:tab w:val="left" w:pos="2127"/>
        </w:tabs>
        <w:ind w:right="1"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  <w:iCs/>
        </w:rPr>
        <w:t xml:space="preserve">Člankom </w:t>
      </w:r>
      <w:r w:rsidRPr="00803C88">
        <w:rPr>
          <w:rFonts w:ascii="Calibri" w:hAnsi="Calibri" w:cs="Calibri"/>
        </w:rPr>
        <w:t>26. stavkom 1. i 3. Zakona o kazalištima propisano da su javna kazališta i javne kazališne družine dužne  podnijeti godišnje izvješće o ostvarenju programskog i financijskog poslovanja nadležnom upravnom tijelu osnivača te uvijek na njegov zahtjev, uz obvezno dostavljanje mišljenja kazališnog vijeća. Na osnovu navedenog, a prema članku 27. stavku 1. Zakona ako kazališno vijeće ne prihvati godišnje programsko i financijsko izvješće intendanta odnosno ravnatelja javnog kazališta i javne kazališne družine, izvršno tijelo osnivača može intendanta odnosno ravnatelja razriješiti dužnosti prije isteka mandata.</w:t>
      </w:r>
    </w:p>
    <w:p w14:paraId="58C69997" w14:textId="77777777" w:rsidR="0064235B" w:rsidRPr="00803C88" w:rsidRDefault="0064235B" w:rsidP="0064235B">
      <w:pPr>
        <w:ind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Odredbe članka 30. do 32. Zakona o kazalištima propisuju da se sredstva za rad javnog kazališta i javne kazališne družine osiguravaju iz proračuna osnivača, mogu se osigurati iz državnog proračuna i iz vlastitih prihoda ostvarenih obavljanjem osnovne djelatnosti i ostalih djelatnosti za koje su registrirani, sponzorstvima, darovanjima i na druge načine u skladu sa zakonima.</w:t>
      </w:r>
    </w:p>
    <w:p w14:paraId="55FF1829" w14:textId="77777777" w:rsidR="0064235B" w:rsidRPr="00803C88" w:rsidRDefault="0064235B" w:rsidP="0064235B">
      <w:pPr>
        <w:ind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Kazališnu djelatnost obavljaju kazališni umjetnici te stručni i drugi kazališni radnici, a radni odnos zasnivaju  sukladno općem propisu o radu (članak 33. i 34. stavak 1. Zakona).</w:t>
      </w:r>
    </w:p>
    <w:p w14:paraId="364EC2B9" w14:textId="12E628EC" w:rsidR="0064235B" w:rsidRPr="00803C88" w:rsidRDefault="0064235B" w:rsidP="00803C88">
      <w:pPr>
        <w:spacing w:after="240"/>
        <w:ind w:firstLine="720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Nadzor nad zakonitošću rada i općih akata kazališta i kazališne družine sukladno članku 66. Zakona obavlja ministarstvo nadležno za kulturu.</w:t>
      </w:r>
    </w:p>
    <w:p w14:paraId="611FCDB7" w14:textId="00951829" w:rsidR="0064235B" w:rsidRPr="00803C88" w:rsidRDefault="0064235B" w:rsidP="00803C88">
      <w:pPr>
        <w:pStyle w:val="Bezproreda"/>
        <w:spacing w:after="240"/>
        <w:ind w:firstLine="284"/>
        <w:jc w:val="both"/>
        <w:rPr>
          <w:rFonts w:ascii="Calibri" w:hAnsi="Calibri" w:cs="Calibri"/>
          <w:i/>
        </w:rPr>
      </w:pPr>
      <w:r w:rsidRPr="00803C88">
        <w:rPr>
          <w:rFonts w:ascii="Calibri" w:hAnsi="Calibri" w:cs="Calibri"/>
        </w:rPr>
        <w:t>III.</w:t>
      </w:r>
      <w:r w:rsidRPr="00803C88">
        <w:rPr>
          <w:rFonts w:ascii="Calibri" w:hAnsi="Calibri" w:cs="Calibri"/>
        </w:rPr>
        <w:tab/>
        <w:t>RAZLOG ZA DONOŠENJE</w:t>
      </w:r>
    </w:p>
    <w:p w14:paraId="221F0216" w14:textId="7B5276B1" w:rsidR="0064235B" w:rsidRPr="00803C88" w:rsidRDefault="0064235B" w:rsidP="00803C88">
      <w:pPr>
        <w:spacing w:after="240"/>
        <w:ind w:firstLine="708"/>
        <w:jc w:val="both"/>
        <w:rPr>
          <w:rFonts w:ascii="Calibri" w:hAnsi="Calibri" w:cs="Calibri"/>
          <w:b/>
        </w:rPr>
      </w:pPr>
      <w:r w:rsidRPr="00803C88">
        <w:rPr>
          <w:rFonts w:ascii="Calibri" w:hAnsi="Calibri" w:cs="Calibri"/>
        </w:rPr>
        <w:t>Odredbe predložene Odluke usklađene su sa Zakonom o kazalištima, a razlog za donošenje je preoblikovanje odnosno preustroj Gradskog kazališta u Požegi iz kazališne kuće u kazalište.</w:t>
      </w:r>
    </w:p>
    <w:p w14:paraId="7C954285" w14:textId="224DC7C2" w:rsidR="0064235B" w:rsidRPr="00803C88" w:rsidRDefault="0064235B" w:rsidP="00803C88">
      <w:pPr>
        <w:spacing w:after="240"/>
        <w:ind w:firstLine="708"/>
        <w:jc w:val="both"/>
        <w:rPr>
          <w:rFonts w:ascii="Calibri" w:hAnsi="Calibri" w:cs="Calibri"/>
          <w:b/>
        </w:rPr>
      </w:pPr>
      <w:r w:rsidRPr="00803C88">
        <w:rPr>
          <w:rFonts w:ascii="Calibri" w:hAnsi="Calibri" w:cs="Calibri"/>
        </w:rPr>
        <w:t>Ministarstvo Kulture i medija RH, svojim Rješenjem, KLASA:UP/I – 611-09/24-01/0040, URBROJ:  532-02-03-01/1-24-3 od 1. listopada 2024. godine koje je zaprimljeno u ovoj gradskoj upravi, 4. listopada 2024. godine, utvrdila je u izreci citiranog Rješenja da je predmetna Odluka sukladna sa zakonom (Zakonom o kazalištima, a u svezi s člankom 8. Zakona o ustanovama).</w:t>
      </w:r>
    </w:p>
    <w:p w14:paraId="3E1B32CD" w14:textId="546B92E3" w:rsidR="0064235B" w:rsidRPr="00803C88" w:rsidRDefault="0064235B" w:rsidP="00803C88">
      <w:pPr>
        <w:spacing w:after="240"/>
        <w:ind w:firstLine="284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>IV.</w:t>
      </w:r>
      <w:r w:rsidRPr="00803C88">
        <w:rPr>
          <w:rFonts w:ascii="Calibri" w:hAnsi="Calibri" w:cs="Calibri"/>
        </w:rPr>
        <w:tab/>
        <w:t>SADRŽAJ ODLUKE</w:t>
      </w:r>
    </w:p>
    <w:p w14:paraId="149874DC" w14:textId="77777777" w:rsidR="0064235B" w:rsidRPr="00803C88" w:rsidRDefault="0064235B" w:rsidP="0064235B">
      <w:pPr>
        <w:ind w:firstLine="708"/>
        <w:jc w:val="both"/>
        <w:rPr>
          <w:rFonts w:ascii="Calibri" w:hAnsi="Calibri" w:cs="Calibri"/>
          <w:b/>
        </w:rPr>
      </w:pPr>
      <w:r w:rsidRPr="00803C88">
        <w:rPr>
          <w:rFonts w:ascii="Calibri" w:hAnsi="Calibri" w:cs="Calibri"/>
        </w:rPr>
        <w:t>Nastavno se daje sadržaj predložene Odluke:</w:t>
      </w:r>
    </w:p>
    <w:p w14:paraId="37C7E9C6" w14:textId="77777777" w:rsidR="0064235B" w:rsidRPr="00803C88" w:rsidRDefault="0064235B" w:rsidP="0064235B">
      <w:pPr>
        <w:pStyle w:val="Tijeloteksta"/>
        <w:ind w:right="-1" w:firstLine="709"/>
        <w:jc w:val="both"/>
        <w:rPr>
          <w:rFonts w:asciiTheme="minorHAnsi" w:hAnsiTheme="minorHAnsi" w:cstheme="minorHAns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 xml:space="preserve">1) GLAVA </w:t>
      </w:r>
      <w:r w:rsidRPr="00803C88">
        <w:rPr>
          <w:rFonts w:ascii="Calibri" w:hAnsi="Calibri" w:cs="Calibri"/>
          <w:bCs/>
          <w:sz w:val="22"/>
          <w:szCs w:val="22"/>
        </w:rPr>
        <w:t xml:space="preserve">I. UVODNE ODREDBE (članak 1. i 2. ) - u ovoj glavi, utvrđeno je da se predmetna Odluka smatra osnivačkim aktom kojim se uređuje status i ustrojstvo Gradskog kazališta Požega koje je osnovano i ustrojeno 4. studenog 1994. godine kao kazališna kuća, javna ustanova u vlasništvu Grada Požege, za obavljanje kazališne djelatnosti te da se predmetnom </w:t>
      </w:r>
      <w:r w:rsidRPr="00803C88">
        <w:rPr>
          <w:rFonts w:ascii="Calibri" w:hAnsi="Calibri" w:cs="Calibri"/>
          <w:sz w:val="22"/>
          <w:szCs w:val="22"/>
        </w:rPr>
        <w:t>Odlukom</w:t>
      </w:r>
      <w:r w:rsidRPr="00803C88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dosadašnja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kazališna kuća preustrojava u kazalište, sa svrhom trajnog obavljanja kazališne djelatnosti,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sukladno</w:t>
      </w:r>
      <w:r w:rsidRPr="00803C88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odredbama</w:t>
      </w:r>
      <w:r w:rsidRPr="00803C88">
        <w:rPr>
          <w:rFonts w:asciiTheme="minorHAnsi" w:hAnsiTheme="minorHAnsi" w:cstheme="minorHAnsi"/>
          <w:spacing w:val="26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Zakona</w:t>
      </w:r>
      <w:r w:rsidRPr="00803C88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</w:t>
      </w:r>
      <w:r w:rsidRPr="00803C88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kazalištima</w:t>
      </w:r>
      <w:r w:rsidRPr="00803C88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i</w:t>
      </w:r>
      <w:r w:rsidRPr="00803C8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Zakona</w:t>
      </w:r>
      <w:r w:rsidRPr="00803C88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o</w:t>
      </w:r>
      <w:r w:rsidRPr="00803C88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803C88">
        <w:rPr>
          <w:rFonts w:asciiTheme="minorHAnsi" w:hAnsiTheme="minorHAnsi" w:cstheme="minorHAnsi"/>
          <w:sz w:val="22"/>
          <w:szCs w:val="22"/>
        </w:rPr>
        <w:t>ustanovama.</w:t>
      </w:r>
    </w:p>
    <w:p w14:paraId="0B602035" w14:textId="5EE5E0BC" w:rsidR="0064235B" w:rsidRPr="00803C88" w:rsidRDefault="0064235B" w:rsidP="0064235B">
      <w:pPr>
        <w:ind w:firstLine="708"/>
        <w:jc w:val="both"/>
        <w:rPr>
          <w:rFonts w:ascii="Calibri" w:hAnsi="Calibri" w:cs="Calibri"/>
          <w:b/>
          <w:bCs/>
        </w:rPr>
      </w:pPr>
      <w:r w:rsidRPr="00803C88">
        <w:rPr>
          <w:rFonts w:ascii="Calibri" w:hAnsi="Calibri" w:cs="Calibri"/>
          <w:bCs/>
        </w:rPr>
        <w:t>2) GLAVA II. NAZIV I SJEDIŠTE I OSNIVAČ KALZALIŠTA (članak 3.-5.) - utvrđen je puni naziv i skraćeni naziv, sjedište Kazališta te da je Grad Požega osnivač Kazališta.</w:t>
      </w:r>
    </w:p>
    <w:p w14:paraId="01C04B7A" w14:textId="77777777" w:rsidR="0064235B" w:rsidRPr="00803C88" w:rsidRDefault="0064235B" w:rsidP="0064235B">
      <w:pPr>
        <w:ind w:firstLine="708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</w:rPr>
        <w:t xml:space="preserve">3) GLAVA III. DJELATNOST KAZALIŠTA  (članak 6.  i 7.) - utvrđena je djelatnost Kazališta koja se  </w:t>
      </w:r>
      <w:r w:rsidRPr="00803C88">
        <w:rPr>
          <w:rFonts w:ascii="Calibri" w:hAnsi="Calibri" w:cs="Calibri"/>
          <w:bCs/>
        </w:rPr>
        <w:t>obavlja kao javna  službu na području Osnivača.</w:t>
      </w:r>
    </w:p>
    <w:p w14:paraId="491C3FF7" w14:textId="33EB7C51" w:rsidR="0064235B" w:rsidRPr="00803C88" w:rsidRDefault="0064235B" w:rsidP="00803C88">
      <w:pPr>
        <w:pStyle w:val="Tijeloteksta"/>
        <w:ind w:right="88" w:firstLine="709"/>
        <w:jc w:val="both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bCs/>
          <w:sz w:val="22"/>
          <w:szCs w:val="22"/>
        </w:rPr>
        <w:t xml:space="preserve">4) GLAVA IV. USTROJSTVO I UPRAVLJANJE KAZALIŠTEM (članak 8. i 9.) – propisano je da se </w:t>
      </w:r>
      <w:r w:rsidRPr="00803C88">
        <w:rPr>
          <w:rFonts w:ascii="Calibri" w:hAnsi="Calibri" w:cs="Calibri"/>
          <w:sz w:val="22"/>
          <w:szCs w:val="22"/>
        </w:rPr>
        <w:t>unutarnjim</w:t>
      </w:r>
      <w:r w:rsidRPr="00803C88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ustrojstvom</w:t>
      </w:r>
      <w:r w:rsidRPr="00803C88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osigurava</w:t>
      </w:r>
      <w:r w:rsidRPr="00803C88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803C88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racionalan</w:t>
      </w:r>
      <w:r w:rsidRPr="00803C88">
        <w:rPr>
          <w:rFonts w:ascii="Calibri" w:hAnsi="Calibri" w:cs="Calibri"/>
          <w:spacing w:val="9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i</w:t>
      </w:r>
      <w:r w:rsidRPr="00803C88">
        <w:rPr>
          <w:rFonts w:ascii="Calibri" w:hAnsi="Calibri" w:cs="Calibri"/>
          <w:spacing w:val="-11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djelotvoran</w:t>
      </w:r>
      <w:r w:rsidRPr="00803C88">
        <w:rPr>
          <w:rFonts w:ascii="Calibri" w:hAnsi="Calibri" w:cs="Calibri"/>
          <w:spacing w:val="9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rad</w:t>
      </w:r>
      <w:r w:rsidRPr="00803C88">
        <w:rPr>
          <w:rFonts w:ascii="Calibri" w:hAnsi="Calibri" w:cs="Calibri"/>
          <w:spacing w:val="-2"/>
          <w:sz w:val="22"/>
          <w:szCs w:val="22"/>
        </w:rPr>
        <w:t xml:space="preserve"> K</w:t>
      </w:r>
      <w:r w:rsidRPr="00803C88">
        <w:rPr>
          <w:rFonts w:ascii="Calibri" w:hAnsi="Calibri" w:cs="Calibri"/>
          <w:sz w:val="22"/>
          <w:szCs w:val="22"/>
        </w:rPr>
        <w:t>azališta radi</w:t>
      </w:r>
      <w:r w:rsidRPr="00803C88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ostvarivanja</w:t>
      </w:r>
      <w:r w:rsidRPr="00803C88">
        <w:rPr>
          <w:rFonts w:ascii="Calibri" w:hAnsi="Calibri" w:cs="Calibri"/>
          <w:spacing w:val="27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kazališne</w:t>
      </w:r>
      <w:r w:rsidRPr="00803C88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 xml:space="preserve">djelatnosti da se isto pobliže  uređuje statutom i/ili drugim općim aktom Kazališta sukladno zakonima </w:t>
      </w:r>
      <w:r w:rsidRPr="00803C88">
        <w:rPr>
          <w:rFonts w:ascii="Calibri" w:hAnsi="Calibri" w:cs="Calibri"/>
          <w:sz w:val="22"/>
          <w:szCs w:val="22"/>
        </w:rPr>
        <w:lastRenderedPageBreak/>
        <w:t>i predloženoj odluci.</w:t>
      </w:r>
    </w:p>
    <w:p w14:paraId="5BCECCDC" w14:textId="3C8C4452" w:rsidR="0064235B" w:rsidRPr="00803C88" w:rsidRDefault="0064235B" w:rsidP="00803C88">
      <w:pPr>
        <w:pStyle w:val="Odlomakpopisa"/>
        <w:ind w:left="0" w:firstLine="709"/>
        <w:jc w:val="both"/>
        <w:rPr>
          <w:rFonts w:ascii="Calibri" w:hAnsi="Calibri" w:cs="Calibri"/>
        </w:rPr>
      </w:pPr>
      <w:r w:rsidRPr="00803C88">
        <w:rPr>
          <w:rFonts w:ascii="Calibri" w:hAnsi="Calibri" w:cs="Calibri"/>
          <w:bCs/>
          <w:w w:val="95"/>
        </w:rPr>
        <w:t>5)</w:t>
      </w:r>
      <w:r w:rsidRPr="00803C88">
        <w:rPr>
          <w:rFonts w:ascii="Calibri" w:hAnsi="Calibri" w:cs="Calibri"/>
          <w:b/>
          <w:w w:val="95"/>
        </w:rPr>
        <w:t xml:space="preserve"> </w:t>
      </w:r>
      <w:r w:rsidRPr="00803C88">
        <w:rPr>
          <w:rFonts w:ascii="Calibri" w:hAnsi="Calibri" w:cs="Calibri"/>
          <w:bCs/>
          <w:w w:val="95"/>
        </w:rPr>
        <w:t xml:space="preserve">GLAVA V. </w:t>
      </w:r>
      <w:r w:rsidRPr="00803C88">
        <w:rPr>
          <w:rFonts w:ascii="Calibri" w:hAnsi="Calibri" w:cs="Calibri"/>
          <w:bCs/>
        </w:rPr>
        <w:t xml:space="preserve">TIJELA KAZALIŠTA  (članak 10. -15.) -  ovdje je u bitnome utvrđeno da su tijela Kazališta: </w:t>
      </w:r>
      <w:r w:rsidRPr="00803C88">
        <w:rPr>
          <w:rFonts w:ascii="Calibri" w:hAnsi="Calibri" w:cs="Calibri"/>
          <w:w w:val="95"/>
        </w:rPr>
        <w:t>Kazališno vijeće</w:t>
      </w:r>
      <w:r w:rsidRPr="00803C88">
        <w:rPr>
          <w:rFonts w:ascii="Calibri" w:hAnsi="Calibri" w:cs="Calibri"/>
          <w:bCs/>
        </w:rPr>
        <w:t xml:space="preserve"> i </w:t>
      </w:r>
      <w:r w:rsidRPr="00803C88">
        <w:rPr>
          <w:rFonts w:ascii="Calibri" w:hAnsi="Calibri" w:cs="Calibri"/>
          <w:w w:val="95"/>
        </w:rPr>
        <w:t xml:space="preserve">Ravnatelj. Utvrđeno je da </w:t>
      </w:r>
      <w:r w:rsidRPr="00803C88">
        <w:rPr>
          <w:rFonts w:ascii="Calibri" w:hAnsi="Calibri" w:cs="Calibri"/>
        </w:rPr>
        <w:t>Kazališno vijeće ima pet članova od kojih tri  člana  imenuje Gradonačelnik, da se za  člana Kazališnog vijeća imenuje osoba koja ima završen sveučilišni diplomski studij ili sveučilišni integrirani prijediplomski i diplomski studij ili stručni diplomski studij ili s njim izjednačen studij. M</w:t>
      </w:r>
      <w:r w:rsidRPr="00803C88">
        <w:rPr>
          <w:rFonts w:ascii="Calibri" w:hAnsi="Calibri" w:cs="Calibri"/>
          <w:lang w:eastAsia="x-none"/>
        </w:rPr>
        <w:t>andat članova Kazališnog vijeća je četiri godine i članovi imaju pravo na novčanu naknadu za svoj rad u visini koju odredi Osnivač i koja se isplaćuje na teret Osnivača. Nadalje, odredbama ove glave propisane su ovlasti Kazališnog vijeća i odredbe koje se  koje odnose na ravnatelja (npr.  njegove zadaće, imenovanje i razrješenje ravnatelja, imenovanje zamjenika ravnatelja).</w:t>
      </w:r>
    </w:p>
    <w:p w14:paraId="2795F482" w14:textId="6C25CB1D" w:rsidR="0064235B" w:rsidRPr="00803C88" w:rsidRDefault="0064235B" w:rsidP="00803C88">
      <w:pPr>
        <w:ind w:firstLine="720"/>
        <w:jc w:val="both"/>
        <w:rPr>
          <w:rFonts w:ascii="Calibri" w:hAnsi="Calibri" w:cs="Calibri"/>
          <w:iCs/>
        </w:rPr>
      </w:pPr>
      <w:r w:rsidRPr="00803C88">
        <w:rPr>
          <w:rFonts w:ascii="Calibri" w:hAnsi="Calibri" w:cs="Calibri"/>
        </w:rPr>
        <w:t xml:space="preserve">6) GLAVA VI. SREDSTVA KAZALIŠTA </w:t>
      </w:r>
      <w:r w:rsidRPr="00803C88">
        <w:rPr>
          <w:rFonts w:ascii="Calibri" w:hAnsi="Calibri" w:cs="Calibri"/>
          <w:iCs/>
        </w:rPr>
        <w:t xml:space="preserve"> </w:t>
      </w:r>
      <w:r w:rsidRPr="00803C88">
        <w:rPr>
          <w:rFonts w:ascii="Calibri" w:hAnsi="Calibri" w:cs="Calibri"/>
          <w:bCs/>
        </w:rPr>
        <w:t xml:space="preserve">(članak 16.) - propisno da sredstva za rad Kazališta </w:t>
      </w:r>
      <w:r w:rsidRPr="00803C88">
        <w:rPr>
          <w:rFonts w:ascii="Calibri" w:hAnsi="Calibri" w:cs="Calibri"/>
          <w:lang w:eastAsia="hr-HR"/>
        </w:rPr>
        <w:t>osigurava Osnivač na temelju prihvaćenog prijedloga programa i financijskog plana Kazališta, a iz proračuna Republike Hrvatske</w:t>
      </w:r>
      <w:r w:rsidRPr="00803C88">
        <w:rPr>
          <w:rFonts w:ascii="Calibri" w:eastAsia="Courier New" w:hAnsi="Calibri" w:cs="Calibri"/>
          <w:lang w:eastAsia="hr-HR"/>
        </w:rPr>
        <w:t xml:space="preserve"> sredstva se mogu dodijeliti </w:t>
      </w:r>
      <w:r w:rsidRPr="00803C88">
        <w:rPr>
          <w:rFonts w:ascii="Calibri" w:hAnsi="Calibri" w:cs="Calibri"/>
          <w:lang w:eastAsia="hr-HR"/>
        </w:rPr>
        <w:t>u dijelu u kojem program utvrde kao javnu potrebu. Nadalje, sredstva se osiguravaju iz vlastitih prihoda</w:t>
      </w:r>
      <w:r w:rsidRPr="00803C88">
        <w:rPr>
          <w:rFonts w:ascii="Calibri" w:eastAsia="Courier New" w:hAnsi="Calibri" w:cs="Calibri"/>
          <w:lang w:eastAsia="hr-HR"/>
        </w:rPr>
        <w:t xml:space="preserve"> Kazališta (</w:t>
      </w:r>
      <w:r w:rsidRPr="00803C88">
        <w:rPr>
          <w:rFonts w:ascii="Calibri" w:hAnsi="Calibri" w:cs="Calibri"/>
          <w:lang w:eastAsia="hr-HR"/>
        </w:rPr>
        <w:t xml:space="preserve">ostvarenih obavljanjem osnovne djelatnosti i ostalih djelatnosti za koje  je registrirano, sponzorstvima, darovanjima i na drugi način u skladu </w:t>
      </w:r>
      <w:r w:rsidRPr="00803C88">
        <w:rPr>
          <w:rFonts w:ascii="Calibri" w:eastAsia="URWPalladioL-Roma" w:hAnsi="Calibri" w:cs="Calibri"/>
        </w:rPr>
        <w:t>u skladu sa Zakonom o kazalištima i drugim zakonima).</w:t>
      </w:r>
    </w:p>
    <w:p w14:paraId="3ED1D7DF" w14:textId="77777777" w:rsidR="0064235B" w:rsidRPr="00803C88" w:rsidRDefault="0064235B" w:rsidP="00803C88">
      <w:pPr>
        <w:ind w:firstLine="720"/>
        <w:jc w:val="both"/>
        <w:rPr>
          <w:rFonts w:ascii="Calibri" w:hAnsi="Calibri" w:cs="Calibri"/>
          <w:b/>
          <w:bCs/>
          <w:iCs/>
        </w:rPr>
      </w:pPr>
      <w:r w:rsidRPr="00803C88">
        <w:rPr>
          <w:rFonts w:ascii="Calibri" w:hAnsi="Calibri" w:cs="Calibri"/>
        </w:rPr>
        <w:t>7) GLAVA  VII. NAČIN RASPOLAGANJA DOBITI (članak 17.)</w:t>
      </w:r>
      <w:r w:rsidRPr="00803C88">
        <w:rPr>
          <w:rFonts w:ascii="Calibri" w:hAnsi="Calibri" w:cs="Calibri"/>
          <w:b/>
          <w:bCs/>
        </w:rPr>
        <w:t xml:space="preserve"> - </w:t>
      </w:r>
      <w:r w:rsidRPr="00803C88">
        <w:rPr>
          <w:rFonts w:ascii="Calibri" w:hAnsi="Calibri" w:cs="Calibri"/>
        </w:rPr>
        <w:t>u</w:t>
      </w:r>
      <w:r w:rsidRPr="00803C88">
        <w:rPr>
          <w:rFonts w:ascii="Calibri" w:hAnsi="Calibri" w:cs="Calibri"/>
          <w:b/>
          <w:bCs/>
        </w:rPr>
        <w:t xml:space="preserve"> </w:t>
      </w:r>
      <w:r w:rsidRPr="00803C88">
        <w:rPr>
          <w:rFonts w:ascii="Calibri" w:hAnsi="Calibri" w:cs="Calibri"/>
          <w:bCs/>
          <w:iCs/>
        </w:rPr>
        <w:t>slučaju da Kazalište  ostvari dobit, ista će upotrijebiti isključivo za obavljanje i razvoj registrirane djelatnosti, da se dobit se utvrđuje na kraju poslovne godine te da o raspodjeli dobiti odlučuje Grad Požega kao osnivač.</w:t>
      </w:r>
    </w:p>
    <w:p w14:paraId="13536C24" w14:textId="17B2D933" w:rsidR="0064235B" w:rsidRPr="00803C88" w:rsidRDefault="0064235B" w:rsidP="00803C88">
      <w:pPr>
        <w:pStyle w:val="Tijeloteksta3"/>
        <w:spacing w:after="0"/>
        <w:ind w:firstLine="708"/>
        <w:jc w:val="both"/>
        <w:rPr>
          <w:rFonts w:ascii="Calibri" w:hAnsi="Calibri" w:cs="Calibri"/>
          <w:bCs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>8) GLAVA VIII. NAČIN POKRIVANJA GUBITAKA</w:t>
      </w:r>
      <w:r w:rsidRPr="00803C88">
        <w:rPr>
          <w:rFonts w:ascii="Calibri" w:hAnsi="Calibri" w:cs="Calibri"/>
          <w:b/>
          <w:bCs/>
          <w:sz w:val="22"/>
          <w:szCs w:val="22"/>
        </w:rPr>
        <w:t xml:space="preserve"> (č</w:t>
      </w:r>
      <w:r w:rsidRPr="00803C88">
        <w:rPr>
          <w:rFonts w:ascii="Calibri" w:hAnsi="Calibri" w:cs="Calibri"/>
          <w:bCs/>
          <w:sz w:val="22"/>
          <w:szCs w:val="22"/>
        </w:rPr>
        <w:t>lanak 18.) - propisano je da Kazalište  odgovara za obveze cijelom svojom imovinom, a Osnivač ustanove solidarno i neograničeno odgovara za njene obaveze.</w:t>
      </w:r>
    </w:p>
    <w:p w14:paraId="02686AA9" w14:textId="45C0FCE6" w:rsidR="0064235B" w:rsidRPr="00803C88" w:rsidRDefault="0064235B" w:rsidP="00803C88">
      <w:pPr>
        <w:pStyle w:val="Tijeloteksta3"/>
        <w:spacing w:after="0"/>
        <w:ind w:firstLine="720"/>
        <w:jc w:val="both"/>
        <w:rPr>
          <w:rFonts w:ascii="Calibri" w:hAnsi="Calibri" w:cs="Calibri"/>
          <w:w w:val="95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>9) GLAVA IX. MEĐUSOBNA PRAVA I OBVEZE OSNIVAČA I KAZALIŠTA (č</w:t>
      </w:r>
      <w:r w:rsidRPr="00803C88">
        <w:rPr>
          <w:rFonts w:ascii="Calibri" w:hAnsi="Calibri" w:cs="Calibri"/>
          <w:bCs/>
          <w:iCs/>
          <w:sz w:val="22"/>
          <w:szCs w:val="22"/>
        </w:rPr>
        <w:t xml:space="preserve">lanak 19. -25) -  utvrđena su međusobna prava i obveze između Kazališta i Grada Požege kao osnivača (npr. osnivač će putem svojih tijela vršiti kontrolu poslovanja i utroška sredstva; </w:t>
      </w:r>
      <w:r w:rsidRPr="00803C88">
        <w:rPr>
          <w:rFonts w:ascii="Calibri" w:hAnsi="Calibri" w:cs="Calibri"/>
          <w:bCs/>
          <w:sz w:val="22"/>
          <w:szCs w:val="22"/>
        </w:rPr>
        <w:t xml:space="preserve">Kazalište je </w:t>
      </w:r>
      <w:r w:rsidRPr="00803C88">
        <w:rPr>
          <w:rFonts w:ascii="Calibri" w:hAnsi="Calibri" w:cs="Calibri"/>
          <w:bCs/>
          <w:iCs/>
          <w:sz w:val="22"/>
          <w:szCs w:val="22"/>
        </w:rPr>
        <w:t xml:space="preserve">dužno je podnijeti godišnje izvješće o ostvarenju programskog i financijskog poslovanja nadležnom upravnom tijelu Osnivača te uvijek na zahtjev Osnivača; </w:t>
      </w:r>
      <w:r w:rsidRPr="00803C88">
        <w:rPr>
          <w:rFonts w:ascii="Calibri" w:hAnsi="Calibri" w:cs="Calibri"/>
          <w:bCs/>
          <w:sz w:val="22"/>
          <w:szCs w:val="22"/>
        </w:rPr>
        <w:t>Kazalište</w:t>
      </w:r>
      <w:r w:rsidRPr="00803C88">
        <w:rPr>
          <w:rFonts w:ascii="Calibri" w:hAnsi="Calibri" w:cs="Calibri"/>
          <w:bCs/>
          <w:iCs/>
          <w:sz w:val="22"/>
          <w:szCs w:val="22"/>
        </w:rPr>
        <w:t xml:space="preserve"> je dužno voditi racionalno financijsko poslovanje, te pravodobno izvršavati druge obveze koje ima sukladno Zakonu o kazalištima, ovoj Odluci i Statutu, te drugim pozitivnim propisima; </w:t>
      </w:r>
      <w:r w:rsidRPr="00803C88">
        <w:rPr>
          <w:rFonts w:ascii="Calibri" w:hAnsi="Calibri" w:cs="Calibri"/>
          <w:bCs/>
          <w:sz w:val="22"/>
          <w:szCs w:val="22"/>
        </w:rPr>
        <w:t xml:space="preserve">Kazalište ima pravo tražiti od Osnivača da sukladno njegovoj nadležnosti i objektivnim mogućnostima, osigura odgovarajuća sredstva i druge uvjete za Kazalište; </w:t>
      </w:r>
      <w:r w:rsidRPr="00803C88">
        <w:rPr>
          <w:rFonts w:ascii="Calibri" w:hAnsi="Calibri" w:cs="Calibri"/>
          <w:sz w:val="22"/>
          <w:szCs w:val="22"/>
        </w:rPr>
        <w:t>Osnivač</w:t>
      </w:r>
      <w:r w:rsidRPr="00803C88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donosi</w:t>
      </w:r>
      <w:r w:rsidRPr="00803C88">
        <w:rPr>
          <w:rFonts w:ascii="Calibri" w:hAnsi="Calibri" w:cs="Calibri"/>
          <w:spacing w:val="7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odluku</w:t>
      </w:r>
      <w:r w:rsidRPr="00803C88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</w:t>
      </w:r>
      <w:r w:rsidRPr="00803C88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nazivu</w:t>
      </w:r>
      <w:r w:rsidRPr="00803C88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i</w:t>
      </w:r>
      <w:r w:rsidRPr="00803C88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sjedištu</w:t>
      </w:r>
      <w:r w:rsidRPr="00803C88">
        <w:rPr>
          <w:rFonts w:ascii="Calibri" w:hAnsi="Calibri" w:cs="Calibri"/>
          <w:spacing w:val="6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Kazališta,</w:t>
      </w:r>
      <w:r w:rsidRPr="00803C88">
        <w:rPr>
          <w:rFonts w:ascii="Calibri" w:hAnsi="Calibri" w:cs="Calibri"/>
          <w:spacing w:val="7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te</w:t>
      </w:r>
      <w:r w:rsidRPr="00803C88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</w:t>
      </w:r>
      <w:r w:rsidRPr="00803C88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promjeni</w:t>
      </w:r>
      <w:r w:rsidRPr="00803C88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naziva</w:t>
      </w:r>
      <w:r w:rsidRPr="00803C88">
        <w:rPr>
          <w:rFonts w:ascii="Calibri" w:hAnsi="Calibri" w:cs="Calibri"/>
          <w:spacing w:val="7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i</w:t>
      </w:r>
      <w:r w:rsidRPr="00803C88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sjedišta,</w:t>
      </w:r>
      <w:r w:rsidRPr="00803C88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daje</w:t>
      </w:r>
      <w:r w:rsidRPr="00803C88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prethodnu</w:t>
      </w:r>
      <w:r w:rsidRPr="00803C88">
        <w:rPr>
          <w:rFonts w:ascii="Calibri" w:hAnsi="Calibri" w:cs="Calibri"/>
          <w:spacing w:val="16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suglasnost</w:t>
      </w:r>
      <w:r w:rsidRPr="00803C88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na</w:t>
      </w:r>
      <w:r w:rsidRPr="00803C88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promjenu</w:t>
      </w:r>
      <w:r w:rsidRPr="00803C88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djelatnosti</w:t>
      </w:r>
      <w:r w:rsidRPr="00803C88">
        <w:rPr>
          <w:rFonts w:ascii="Calibri" w:hAnsi="Calibri" w:cs="Calibri"/>
          <w:spacing w:val="17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Kazališta,</w:t>
      </w:r>
      <w:r w:rsidRPr="00803C88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donosi</w:t>
      </w:r>
      <w:r w:rsidRPr="00803C88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odluke</w:t>
      </w:r>
      <w:r w:rsidRPr="00803C88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o</w:t>
      </w:r>
      <w:r w:rsidRPr="00803C88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statusnim</w:t>
      </w:r>
      <w:r w:rsidRPr="00803C88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promjenama</w:t>
      </w:r>
      <w:r w:rsidRPr="00803C88">
        <w:rPr>
          <w:rFonts w:ascii="Calibri" w:hAnsi="Calibri" w:cs="Calibri"/>
          <w:spacing w:val="45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i</w:t>
      </w:r>
      <w:r w:rsidRPr="00803C88">
        <w:rPr>
          <w:rFonts w:ascii="Calibri" w:hAnsi="Calibri" w:cs="Calibri"/>
          <w:spacing w:val="39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prestanku</w:t>
      </w:r>
      <w:r w:rsidRPr="00803C88">
        <w:rPr>
          <w:rFonts w:ascii="Calibri" w:hAnsi="Calibri" w:cs="Calibri"/>
          <w:spacing w:val="36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Kazališta te</w:t>
      </w:r>
      <w:r w:rsidRPr="00803C88">
        <w:rPr>
          <w:rFonts w:ascii="Calibri" w:hAnsi="Calibri" w:cs="Calibri"/>
          <w:spacing w:val="-1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druge</w:t>
      </w:r>
      <w:r w:rsidRPr="00803C88">
        <w:rPr>
          <w:rFonts w:ascii="Calibri" w:hAnsi="Calibri" w:cs="Calibri"/>
          <w:spacing w:val="23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odluke</w:t>
      </w:r>
      <w:r w:rsidRPr="00803C88">
        <w:rPr>
          <w:rFonts w:ascii="Calibri" w:hAnsi="Calibri" w:cs="Calibri"/>
          <w:spacing w:val="42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u</w:t>
      </w:r>
      <w:r w:rsidRPr="00803C88">
        <w:rPr>
          <w:rFonts w:ascii="Calibri" w:hAnsi="Calibri" w:cs="Calibri"/>
          <w:spacing w:val="33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okviru</w:t>
      </w:r>
      <w:r w:rsidRPr="00803C88">
        <w:rPr>
          <w:rFonts w:ascii="Calibri" w:hAnsi="Calibri" w:cs="Calibri"/>
          <w:spacing w:val="32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zakonski</w:t>
      </w:r>
      <w:r w:rsidRPr="00803C88">
        <w:rPr>
          <w:rFonts w:ascii="Calibri" w:hAnsi="Calibri" w:cs="Calibri"/>
          <w:spacing w:val="47"/>
          <w:w w:val="95"/>
          <w:sz w:val="22"/>
          <w:szCs w:val="22"/>
        </w:rPr>
        <w:t>h</w:t>
      </w:r>
      <w:r w:rsidRPr="00803C88">
        <w:rPr>
          <w:rFonts w:ascii="Calibri" w:hAnsi="Calibri" w:cs="Calibri"/>
          <w:w w:val="95"/>
          <w:sz w:val="22"/>
          <w:szCs w:val="22"/>
        </w:rPr>
        <w:t xml:space="preserve"> ovlaštenja</w:t>
      </w:r>
      <w:r w:rsidRPr="00803C88">
        <w:rPr>
          <w:rFonts w:ascii="Calibri" w:hAnsi="Calibri" w:cs="Calibri"/>
          <w:spacing w:val="37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 xml:space="preserve">Osnivača; </w:t>
      </w:r>
      <w:r w:rsidRPr="00803C88">
        <w:rPr>
          <w:rFonts w:ascii="Calibri" w:hAnsi="Calibri" w:cs="Calibri"/>
          <w:sz w:val="22"/>
          <w:szCs w:val="22"/>
        </w:rPr>
        <w:t>Kazalište</w:t>
      </w:r>
      <w:r w:rsidRPr="00803C88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803C88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je</w:t>
      </w:r>
      <w:r w:rsidRPr="00803C88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dužno obavljati</w:t>
      </w:r>
      <w:r w:rsidRPr="00803C88">
        <w:rPr>
          <w:rFonts w:ascii="Calibri" w:hAnsi="Calibri" w:cs="Calibri"/>
          <w:spacing w:val="14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kazališnu</w:t>
      </w:r>
      <w:r w:rsidRPr="00803C88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djelatnost</w:t>
      </w:r>
      <w:r w:rsidRPr="00803C88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za</w:t>
      </w:r>
      <w:r w:rsidRPr="00803C88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koju</w:t>
      </w:r>
      <w:r w:rsidRPr="00803C88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je</w:t>
      </w:r>
      <w:r w:rsidRPr="00803C88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 xml:space="preserve">osnovano i </w:t>
      </w:r>
      <w:r w:rsidRPr="00803C88">
        <w:rPr>
          <w:rFonts w:ascii="Calibri" w:hAnsi="Calibri" w:cs="Calibri"/>
          <w:w w:val="95"/>
          <w:sz w:val="22"/>
          <w:szCs w:val="22"/>
        </w:rPr>
        <w:t>djelovati u</w:t>
      </w:r>
      <w:r w:rsidRPr="00803C88">
        <w:rPr>
          <w:rFonts w:ascii="Calibri" w:hAnsi="Calibri" w:cs="Calibri"/>
          <w:spacing w:val="23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cilju</w:t>
      </w:r>
      <w:r w:rsidRPr="00803C88">
        <w:rPr>
          <w:rFonts w:ascii="Calibri" w:hAnsi="Calibri" w:cs="Calibri"/>
          <w:spacing w:val="59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potpune</w:t>
      </w:r>
      <w:r w:rsidRPr="00803C88">
        <w:rPr>
          <w:rFonts w:ascii="Calibri" w:hAnsi="Calibri" w:cs="Calibri"/>
          <w:spacing w:val="49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profesionalizacije</w:t>
      </w:r>
      <w:r w:rsidRPr="00803C88">
        <w:rPr>
          <w:rFonts w:ascii="Calibri" w:hAnsi="Calibri" w:cs="Calibri"/>
          <w:spacing w:val="9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dramskog</w:t>
      </w:r>
      <w:r w:rsidRPr="00803C88">
        <w:rPr>
          <w:rFonts w:ascii="Calibri" w:hAnsi="Calibri" w:cs="Calibri"/>
          <w:spacing w:val="50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ansambla  Kazališta).</w:t>
      </w:r>
    </w:p>
    <w:p w14:paraId="7AD0971A" w14:textId="00EE02C3" w:rsidR="0064235B" w:rsidRPr="00803C88" w:rsidRDefault="0064235B" w:rsidP="00803C88">
      <w:pPr>
        <w:pStyle w:val="Tijeloteksta3"/>
        <w:spacing w:after="0"/>
        <w:ind w:firstLine="708"/>
        <w:jc w:val="both"/>
        <w:rPr>
          <w:rFonts w:ascii="Calibri" w:hAnsi="Calibri" w:cs="Calibri"/>
          <w:b/>
          <w:bCs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 xml:space="preserve">10) GLAVA X. POSLOVI I BROJ KAZALIŠNIH UMJETNIKA I DRUGIH KAZALIŠNIH RADNIKA ZAPOSLENIH U KAZALIŠTU </w:t>
      </w:r>
      <w:r w:rsidRPr="00803C88">
        <w:rPr>
          <w:rFonts w:ascii="Calibri" w:hAnsi="Calibri" w:cs="Calibri"/>
          <w:bCs/>
          <w:sz w:val="22"/>
          <w:szCs w:val="22"/>
        </w:rPr>
        <w:t xml:space="preserve">(članak 26. i 27.) - propisano je, da se poslovi i broj kazališnih umjetnika i drugih kazališnih radnika zaposlenih u Kazalištu utvrđuju  </w:t>
      </w:r>
      <w:r w:rsidRPr="00803C88">
        <w:rPr>
          <w:rFonts w:ascii="Calibri" w:hAnsi="Calibri" w:cs="Calibri"/>
          <w:bCs/>
          <w:noProof/>
          <w:sz w:val="22"/>
          <w:szCs w:val="22"/>
        </w:rPr>
        <w:t>aktom o ustrojstvu i unutarnjem redu</w:t>
      </w:r>
      <w:r w:rsidRPr="00803C88">
        <w:rPr>
          <w:rFonts w:ascii="Calibri" w:hAnsi="Calibri" w:cs="Calibri"/>
          <w:bCs/>
          <w:sz w:val="22"/>
          <w:szCs w:val="22"/>
        </w:rPr>
        <w:t xml:space="preserve"> Kazališta, da se na </w:t>
      </w:r>
      <w:r w:rsidRPr="00803C88">
        <w:rPr>
          <w:rFonts w:ascii="Calibri" w:hAnsi="Calibri" w:cs="Calibri"/>
          <w:sz w:val="22"/>
          <w:szCs w:val="22"/>
        </w:rPr>
        <w:t xml:space="preserve">radne odnose </w:t>
      </w:r>
      <w:r w:rsidRPr="00803C88">
        <w:rPr>
          <w:rFonts w:ascii="Calibri" w:hAnsi="Calibri" w:cs="Calibri"/>
          <w:bCs/>
          <w:sz w:val="22"/>
          <w:szCs w:val="22"/>
        </w:rPr>
        <w:t xml:space="preserve">kazališnih umjetnika i drugih kazališnih radnika </w:t>
      </w:r>
      <w:r w:rsidRPr="00803C88">
        <w:rPr>
          <w:rFonts w:ascii="Calibri" w:hAnsi="Calibri" w:cs="Calibri"/>
          <w:sz w:val="22"/>
          <w:szCs w:val="22"/>
        </w:rPr>
        <w:t xml:space="preserve">primjenjuju se odredbe Zakona o radu, ukoliko Zakonom o kazalištima nije drukčije propisano te da  Kazališno vijeće spomenutim aktom propisuje uvjete koje moraju ispunjavati </w:t>
      </w:r>
      <w:r w:rsidRPr="00803C88">
        <w:rPr>
          <w:rFonts w:ascii="Calibri" w:hAnsi="Calibri" w:cs="Calibri"/>
          <w:bCs/>
          <w:sz w:val="22"/>
          <w:szCs w:val="22"/>
        </w:rPr>
        <w:t>zaposleni u Kazalištu.</w:t>
      </w:r>
    </w:p>
    <w:p w14:paraId="2F41CC1E" w14:textId="4C64EE99" w:rsidR="0064235B" w:rsidRPr="00803C88" w:rsidRDefault="0064235B" w:rsidP="00803C88">
      <w:pPr>
        <w:pStyle w:val="Tijeloteksta"/>
        <w:ind w:firstLine="708"/>
        <w:jc w:val="both"/>
        <w:rPr>
          <w:rFonts w:ascii="Calibri" w:hAnsi="Calibri" w:cs="Calibri"/>
          <w:sz w:val="22"/>
          <w:szCs w:val="22"/>
        </w:rPr>
      </w:pPr>
      <w:r w:rsidRPr="00803C88">
        <w:rPr>
          <w:rFonts w:ascii="Calibri" w:hAnsi="Calibri" w:cs="Calibri"/>
          <w:sz w:val="22"/>
          <w:szCs w:val="22"/>
        </w:rPr>
        <w:t>11) GLAVA XI. ZASTUPANJE I</w:t>
      </w:r>
      <w:r w:rsidRPr="00803C88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>PREDSTAVLJANJE I OGRANIČENJA GLEDE STJECANJA, OPTEREĆIVANJA I OTUĐIVANJA   NEKRETNINA I DRUGE IMOVINE (Članak</w:t>
      </w:r>
      <w:r w:rsidRPr="00803C88">
        <w:rPr>
          <w:rFonts w:ascii="Calibri" w:hAnsi="Calibri" w:cs="Calibri"/>
          <w:spacing w:val="5"/>
          <w:sz w:val="22"/>
          <w:szCs w:val="22"/>
        </w:rPr>
        <w:t xml:space="preserve"> 28. I 30.) - propisano je da </w:t>
      </w:r>
      <w:r w:rsidRPr="00803C88">
        <w:rPr>
          <w:rFonts w:ascii="Calibri" w:hAnsi="Calibri" w:cs="Calibri"/>
          <w:sz w:val="22"/>
          <w:szCs w:val="22"/>
        </w:rPr>
        <w:t xml:space="preserve">Kazalište </w:t>
      </w:r>
      <w:r w:rsidRPr="00803C88">
        <w:rPr>
          <w:rFonts w:ascii="Calibri" w:hAnsi="Calibri" w:cs="Calibri"/>
          <w:w w:val="95"/>
          <w:sz w:val="22"/>
          <w:szCs w:val="22"/>
        </w:rPr>
        <w:t>zastupa</w:t>
      </w:r>
      <w:r w:rsidRPr="00803C88">
        <w:rPr>
          <w:rFonts w:ascii="Calibri" w:hAnsi="Calibri" w:cs="Calibri"/>
          <w:spacing w:val="26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i</w:t>
      </w:r>
      <w:r w:rsidRPr="00803C88">
        <w:rPr>
          <w:rFonts w:ascii="Calibri" w:hAnsi="Calibri" w:cs="Calibri"/>
          <w:spacing w:val="26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>predstavlja</w:t>
      </w:r>
      <w:r w:rsidRPr="00803C88">
        <w:rPr>
          <w:rFonts w:ascii="Calibri" w:hAnsi="Calibri" w:cs="Calibri"/>
          <w:spacing w:val="25"/>
          <w:w w:val="95"/>
          <w:sz w:val="22"/>
          <w:szCs w:val="22"/>
        </w:rPr>
        <w:t xml:space="preserve"> </w:t>
      </w:r>
      <w:r w:rsidRPr="00803C88">
        <w:rPr>
          <w:rFonts w:ascii="Calibri" w:hAnsi="Calibri" w:cs="Calibri"/>
          <w:w w:val="95"/>
          <w:sz w:val="22"/>
          <w:szCs w:val="22"/>
        </w:rPr>
        <w:t xml:space="preserve">ravnatelj kao i ovlasti ravnatelja i Kazališnog vijeća u pogledu raspolaganja novčanim sredstvima te </w:t>
      </w:r>
      <w:r w:rsidRPr="00803C88">
        <w:rPr>
          <w:rFonts w:ascii="Calibri" w:hAnsi="Calibri" w:cs="Calibri"/>
          <w:sz w:val="22"/>
          <w:szCs w:val="22"/>
        </w:rPr>
        <w:t>stjecanju, opterećivanju ili otuđenju  nekretnina u vlasništvu</w:t>
      </w:r>
      <w:r w:rsidRPr="00803C88">
        <w:rPr>
          <w:rFonts w:ascii="Calibri" w:hAnsi="Calibri" w:cs="Calibri"/>
          <w:spacing w:val="9"/>
          <w:sz w:val="22"/>
          <w:szCs w:val="22"/>
        </w:rPr>
        <w:t xml:space="preserve"> K</w:t>
      </w:r>
      <w:r w:rsidRPr="00803C88">
        <w:rPr>
          <w:rFonts w:ascii="Calibri" w:hAnsi="Calibri" w:cs="Calibri"/>
          <w:sz w:val="22"/>
          <w:szCs w:val="22"/>
        </w:rPr>
        <w:t>azališta.</w:t>
      </w:r>
    </w:p>
    <w:p w14:paraId="0A405545" w14:textId="01869205" w:rsidR="0064235B" w:rsidRPr="00803C88" w:rsidRDefault="0064235B" w:rsidP="00803C88">
      <w:pPr>
        <w:ind w:right="1" w:firstLine="720"/>
        <w:jc w:val="both"/>
        <w:rPr>
          <w:rFonts w:ascii="Calibri" w:hAnsi="Calibri" w:cs="Calibri"/>
          <w:b/>
          <w:bCs/>
          <w:iCs/>
        </w:rPr>
      </w:pPr>
      <w:r w:rsidRPr="00803C88">
        <w:rPr>
          <w:rFonts w:ascii="Calibri" w:hAnsi="Calibri" w:cs="Calibri"/>
          <w:iCs/>
        </w:rPr>
        <w:t xml:space="preserve">12) </w:t>
      </w:r>
      <w:r w:rsidRPr="00803C88">
        <w:rPr>
          <w:rFonts w:ascii="Calibri" w:hAnsi="Calibri" w:cs="Calibri"/>
        </w:rPr>
        <w:t>GLAVA</w:t>
      </w:r>
      <w:r w:rsidRPr="00803C88">
        <w:rPr>
          <w:rFonts w:ascii="Calibri" w:hAnsi="Calibri" w:cs="Calibri"/>
          <w:iCs/>
        </w:rPr>
        <w:t xml:space="preserve"> XII. OPĆI AKTI (č</w:t>
      </w:r>
      <w:r w:rsidRPr="00803C88">
        <w:rPr>
          <w:rFonts w:ascii="Calibri" w:hAnsi="Calibri" w:cs="Calibri"/>
          <w:bCs/>
          <w:iCs/>
        </w:rPr>
        <w:t xml:space="preserve">lanak 30.-32.) - utvrđeno je da su akti </w:t>
      </w:r>
      <w:r w:rsidRPr="00803C88">
        <w:rPr>
          <w:rFonts w:ascii="Calibri" w:hAnsi="Calibri" w:cs="Calibri"/>
          <w:bCs/>
        </w:rPr>
        <w:t xml:space="preserve">Kazališta </w:t>
      </w:r>
      <w:r w:rsidRPr="00803C88">
        <w:rPr>
          <w:rFonts w:ascii="Calibri" w:hAnsi="Calibri" w:cs="Calibri"/>
          <w:bCs/>
          <w:iCs/>
        </w:rPr>
        <w:t>Statut i drugi opći akti kojim se uređuju pojedina pitanja iz djelokruga rada Kazališta sukladno zakonu, predloženoj  Odluci i Statutu, da se Statutom utvrđuje ustrojstvo, ovlasti i način odlučivanja tijela Kazališta, način raspolaganja sredstvima, način ostvarivanja javnosti rada, te druga pitanja od važnosti za obavljanje djelatnosti i poslovanja Kazališta. Nadalje, propisano je da se  Statut objavljuje u Službenim novinama Grada Požege, a drugi opći akti Kazališta objavljuju se na oglasnoj ploči Kazališta.</w:t>
      </w:r>
    </w:p>
    <w:p w14:paraId="6113FEA6" w14:textId="229C6A90" w:rsidR="0064235B" w:rsidRPr="00803C88" w:rsidRDefault="0064235B" w:rsidP="00803C88">
      <w:pPr>
        <w:ind w:right="1" w:firstLine="720"/>
        <w:jc w:val="both"/>
        <w:rPr>
          <w:rFonts w:ascii="Calibri" w:hAnsi="Calibri" w:cs="Calibri"/>
          <w:bCs/>
          <w:iCs/>
        </w:rPr>
      </w:pPr>
      <w:r w:rsidRPr="00803C88">
        <w:rPr>
          <w:rFonts w:ascii="Calibri" w:hAnsi="Calibri" w:cs="Calibri"/>
          <w:iCs/>
        </w:rPr>
        <w:t>13) GLAVA XIII. NADZOR RADA I OPĆIH AKATA</w:t>
      </w:r>
      <w:r w:rsidRPr="00803C88">
        <w:rPr>
          <w:rFonts w:ascii="Calibri" w:hAnsi="Calibri" w:cs="Calibri"/>
          <w:b/>
          <w:bCs/>
          <w:iCs/>
        </w:rPr>
        <w:t xml:space="preserve"> </w:t>
      </w:r>
      <w:r w:rsidRPr="00803C88">
        <w:rPr>
          <w:rFonts w:ascii="Calibri" w:hAnsi="Calibri" w:cs="Calibri"/>
          <w:iCs/>
        </w:rPr>
        <w:t>(č</w:t>
      </w:r>
      <w:r w:rsidRPr="00803C88">
        <w:rPr>
          <w:rFonts w:ascii="Calibri" w:hAnsi="Calibri" w:cs="Calibri"/>
          <w:bCs/>
          <w:iCs/>
        </w:rPr>
        <w:t>lanak 33.) - propisano je da nadzor nad zakonitošću rada i općih akata Kazališta obavlja Ministarstvo kulture i medija RH.</w:t>
      </w:r>
    </w:p>
    <w:p w14:paraId="4E5576AD" w14:textId="24074A95" w:rsidR="00CD57B7" w:rsidRPr="00803C88" w:rsidRDefault="0064235B" w:rsidP="00803C88">
      <w:pPr>
        <w:pStyle w:val="box462115"/>
        <w:spacing w:before="0" w:beforeAutospacing="0" w:after="0" w:afterAutospacing="0"/>
        <w:ind w:firstLine="709"/>
        <w:jc w:val="both"/>
        <w:textAlignment w:val="baseline"/>
        <w:rPr>
          <w:rFonts w:ascii="Calibri" w:hAnsi="Calibri" w:cs="Calibri"/>
          <w:b/>
          <w:bCs/>
          <w:iCs/>
          <w:sz w:val="22"/>
          <w:szCs w:val="22"/>
        </w:rPr>
      </w:pPr>
      <w:r w:rsidRPr="00803C88">
        <w:rPr>
          <w:rFonts w:ascii="Calibri" w:hAnsi="Calibri" w:cs="Calibri"/>
          <w:iCs/>
          <w:noProof/>
          <w:sz w:val="22"/>
          <w:szCs w:val="22"/>
        </w:rPr>
        <w:lastRenderedPageBreak/>
        <w:t>14) GLAVA XIV. PRIJELAZNE I ZAVRŠNE ODREDBE (članak 34. - 39.) -</w:t>
      </w:r>
      <w:r w:rsidRPr="00803C88">
        <w:rPr>
          <w:rFonts w:ascii="Calibri" w:hAnsi="Calibri" w:cs="Calibri"/>
          <w:b/>
          <w:bCs/>
          <w:iCs/>
          <w:noProof/>
          <w:sz w:val="22"/>
          <w:szCs w:val="22"/>
        </w:rPr>
        <w:t xml:space="preserve"> </w:t>
      </w:r>
      <w:r w:rsidRPr="00803C88">
        <w:rPr>
          <w:rFonts w:ascii="Calibri" w:hAnsi="Calibri" w:cs="Calibri"/>
          <w:iCs/>
          <w:noProof/>
          <w:sz w:val="22"/>
          <w:szCs w:val="22"/>
        </w:rPr>
        <w:t>propisan je rok za uslađenje</w:t>
      </w:r>
      <w:r w:rsidRPr="00803C88">
        <w:rPr>
          <w:rFonts w:ascii="Calibri" w:hAnsi="Calibri" w:cs="Calibri"/>
          <w:b/>
          <w:bCs/>
          <w:iCs/>
          <w:noProof/>
          <w:sz w:val="22"/>
          <w:szCs w:val="22"/>
        </w:rPr>
        <w:t xml:space="preserve"> </w:t>
      </w:r>
      <w:r w:rsidRPr="00803C88">
        <w:rPr>
          <w:rFonts w:ascii="Calibri" w:hAnsi="Calibri" w:cs="Calibri"/>
          <w:sz w:val="22"/>
          <w:szCs w:val="22"/>
        </w:rPr>
        <w:t xml:space="preserve">poslovanja Kazališta, Statuta i drugih akata sa odredbama Zakona o kazalištima i predložene Odluke, da </w:t>
      </w:r>
      <w:r w:rsidRPr="00803C88">
        <w:rPr>
          <w:rFonts w:ascii="Calibri" w:hAnsi="Calibri" w:cs="Calibri"/>
          <w:bCs/>
          <w:sz w:val="22"/>
          <w:szCs w:val="22"/>
        </w:rPr>
        <w:t>Kazalište</w:t>
      </w:r>
      <w:r w:rsidRPr="00803C88">
        <w:rPr>
          <w:rFonts w:ascii="Calibri" w:hAnsi="Calibri" w:cs="Calibri"/>
          <w:sz w:val="22"/>
          <w:szCs w:val="22"/>
        </w:rPr>
        <w:t xml:space="preserve"> zadržava pravni slijed i kontinuitet nad svim nekretninama, pokretninama i dokumentacijom koju je posjedovalo i imalo  u svom vlasništvu ili na korištenju prije donošenja predmetne Odluke. Propisano je da Ravnatelj Kazališta sukladno Zakonu o kazalištima i ovoj Odluci nastavlja s radom do isteka mandata na koji je imenovan, da će se </w:t>
      </w:r>
      <w:r w:rsidRPr="00803C88">
        <w:rPr>
          <w:rFonts w:ascii="Calibri" w:hAnsi="Calibri" w:cs="Calibri"/>
          <w:bCs/>
          <w:iCs/>
          <w:sz w:val="22"/>
          <w:szCs w:val="22"/>
        </w:rPr>
        <w:t xml:space="preserve">Kazališno vijeće imenovati </w:t>
      </w:r>
      <w:r w:rsidRPr="00803C88">
        <w:rPr>
          <w:rFonts w:ascii="Calibri" w:hAnsi="Calibri" w:cs="Calibri"/>
          <w:bCs/>
          <w:sz w:val="22"/>
          <w:szCs w:val="22"/>
        </w:rPr>
        <w:t>Zakonu o kazalištima, predloženoj O</w:t>
      </w:r>
      <w:r w:rsidRPr="00803C88">
        <w:rPr>
          <w:rFonts w:ascii="Calibri" w:hAnsi="Calibri" w:cs="Calibri"/>
          <w:bCs/>
          <w:iCs/>
          <w:sz w:val="22"/>
          <w:szCs w:val="22"/>
        </w:rPr>
        <w:t xml:space="preserve">dluci i Statutu. Nadalje, propisano je da </w:t>
      </w:r>
      <w:r w:rsidRPr="00803C88">
        <w:rPr>
          <w:rFonts w:ascii="Calibri" w:hAnsi="Calibri" w:cs="Calibri"/>
          <w:sz w:val="22"/>
          <w:szCs w:val="22"/>
        </w:rPr>
        <w:t xml:space="preserve">Kazalište od kazališne kuće danom upisa u sudski registar preuzima zaposlenike, opremu, pismohranu, sredstva za rad koji su do stupanja na snagu ove Odluke služili za obavljanje kazališne djelatnosti, da se </w:t>
      </w:r>
      <w:r w:rsidRPr="00803C88">
        <w:rPr>
          <w:rFonts w:ascii="Calibri" w:hAnsi="Calibri" w:cs="Calibri"/>
          <w:bCs/>
          <w:iCs/>
          <w:sz w:val="22"/>
          <w:szCs w:val="22"/>
        </w:rPr>
        <w:t>stupanjem na snagu predložene Odluke stavlja se izvan snage Odluka o osnivanju kazališne kuće u Požegi (Službene novine Grada Požege, broj: 7/94., 4/07. i 17/13.) te vakacijski rok stupanja na snagu predložene Odluke.</w:t>
      </w:r>
    </w:p>
    <w:sectPr w:rsidR="00CD57B7" w:rsidRPr="00803C88" w:rsidSect="00184F3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C0EB28" w14:textId="77777777" w:rsidR="00B66FB2" w:rsidRDefault="00B66FB2" w:rsidP="0041540F">
      <w:r>
        <w:separator/>
      </w:r>
    </w:p>
  </w:endnote>
  <w:endnote w:type="continuationSeparator" w:id="0">
    <w:p w14:paraId="56D0F02F" w14:textId="77777777" w:rsidR="00B66FB2" w:rsidRDefault="00B66FB2" w:rsidP="00415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C7500B-953F-4271-816C-59FDE2866749}"/>
    <w:embedBold r:id="rId2" w:fontKey="{0D01E25E-A63F-45BE-B91F-3587372DDAB1}"/>
    <w:embedItalic r:id="rId3" w:fontKey="{1F5D23DC-4E06-42C5-A2DF-35C933A628C5}"/>
    <w:embedBoldItalic r:id="rId4" w:fontKey="{BE3F87C9-A713-4735-9077-D7666C1160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EB6C08E8-1D7D-457C-80B7-95D54B2BB15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RWPalladioL-Roma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5128544"/>
      <w:docPartObj>
        <w:docPartGallery w:val="Page Numbers (Bottom of Page)"/>
        <w:docPartUnique/>
      </w:docPartObj>
    </w:sdtPr>
    <w:sdtContent>
      <w:p w14:paraId="7E39066B" w14:textId="2CFF043A" w:rsidR="0041540F" w:rsidRDefault="0041540F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17968AD" wp14:editId="513A89F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6707867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9249442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B18B17" w14:textId="77777777" w:rsidR="0041540F" w:rsidRDefault="0041540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0676276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118349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575792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17968A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GBmaFOSAwAAlg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" filled="f" stroked="f">
                    <v:textbox inset="0,0,0,0">
                      <w:txbxContent>
                        <w:p w14:paraId="39B18B17" w14:textId="77777777" w:rsidR="0041540F" w:rsidRDefault="0041540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C5FDD" w14:textId="77777777" w:rsidR="00B66FB2" w:rsidRDefault="00B66FB2" w:rsidP="0041540F">
      <w:r>
        <w:separator/>
      </w:r>
    </w:p>
  </w:footnote>
  <w:footnote w:type="continuationSeparator" w:id="0">
    <w:p w14:paraId="7591471F" w14:textId="77777777" w:rsidR="00B66FB2" w:rsidRDefault="00B66FB2" w:rsidP="00415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BDDDB" w14:textId="32EE4DC4" w:rsidR="0041540F" w:rsidRPr="00184F3D" w:rsidRDefault="00184F3D" w:rsidP="00184F3D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1" w:name="_Hlk152662393"/>
    <w:bookmarkStart w:id="12" w:name="_Hlk135287041"/>
    <w:bookmarkStart w:id="13" w:name="_Hlk166821525"/>
    <w:bookmarkStart w:id="14" w:name="_Hlk166821526"/>
    <w:r w:rsidRPr="00184F3D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31. sjednica Gradskog vijeća</w:t>
    </w:r>
    <w:r w:rsidRPr="00184F3D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184F3D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studeni 2024.</w:t>
    </w:r>
    <w:bookmarkEnd w:id="11"/>
    <w:bookmarkEnd w:id="12"/>
    <w:bookmarkEnd w:id="13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27D10"/>
    <w:multiLevelType w:val="hybridMultilevel"/>
    <w:tmpl w:val="5DF64212"/>
    <w:lvl w:ilvl="0" w:tplc="4DE0085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58777F"/>
    <w:multiLevelType w:val="singleLevel"/>
    <w:tmpl w:val="28467802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6B31FA5"/>
    <w:multiLevelType w:val="hybridMultilevel"/>
    <w:tmpl w:val="8F902734"/>
    <w:lvl w:ilvl="0" w:tplc="973EA1CA">
      <w:numFmt w:val="bullet"/>
      <w:lvlText w:val="-"/>
      <w:lvlJc w:val="left"/>
      <w:pPr>
        <w:ind w:left="3939" w:hanging="139"/>
      </w:pPr>
      <w:rPr>
        <w:rFonts w:hint="default"/>
        <w:w w:val="93"/>
        <w:lang w:val="hr-HR" w:eastAsia="en-US" w:bidi="ar-SA"/>
      </w:rPr>
    </w:lvl>
    <w:lvl w:ilvl="1" w:tplc="041A0003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56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28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00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72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44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167" w:hanging="360"/>
      </w:pPr>
      <w:rPr>
        <w:rFonts w:ascii="Wingdings" w:hAnsi="Wingdings" w:hint="default"/>
      </w:rPr>
    </w:lvl>
  </w:abstractNum>
  <w:abstractNum w:abstractNumId="3" w15:restartNumberingAfterBreak="0">
    <w:nsid w:val="07AB6975"/>
    <w:multiLevelType w:val="hybridMultilevel"/>
    <w:tmpl w:val="DDAEEB00"/>
    <w:lvl w:ilvl="0" w:tplc="822A1A22">
      <w:numFmt w:val="bullet"/>
      <w:lvlText w:val="-"/>
      <w:lvlJc w:val="left"/>
      <w:pPr>
        <w:ind w:left="916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4" w15:restartNumberingAfterBreak="0">
    <w:nsid w:val="16BE1F75"/>
    <w:multiLevelType w:val="hybridMultilevel"/>
    <w:tmpl w:val="4ED49DF2"/>
    <w:lvl w:ilvl="0" w:tplc="A33007CA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2" w:hanging="360"/>
      </w:pPr>
    </w:lvl>
    <w:lvl w:ilvl="2" w:tplc="041A001B" w:tentative="1">
      <w:start w:val="1"/>
      <w:numFmt w:val="lowerRoman"/>
      <w:lvlText w:val="%3."/>
      <w:lvlJc w:val="right"/>
      <w:pPr>
        <w:ind w:left="2592" w:hanging="180"/>
      </w:pPr>
    </w:lvl>
    <w:lvl w:ilvl="3" w:tplc="041A000F" w:tentative="1">
      <w:start w:val="1"/>
      <w:numFmt w:val="decimal"/>
      <w:lvlText w:val="%4."/>
      <w:lvlJc w:val="left"/>
      <w:pPr>
        <w:ind w:left="3312" w:hanging="360"/>
      </w:pPr>
    </w:lvl>
    <w:lvl w:ilvl="4" w:tplc="041A0019" w:tentative="1">
      <w:start w:val="1"/>
      <w:numFmt w:val="lowerLetter"/>
      <w:lvlText w:val="%5."/>
      <w:lvlJc w:val="left"/>
      <w:pPr>
        <w:ind w:left="4032" w:hanging="360"/>
      </w:pPr>
    </w:lvl>
    <w:lvl w:ilvl="5" w:tplc="041A001B" w:tentative="1">
      <w:start w:val="1"/>
      <w:numFmt w:val="lowerRoman"/>
      <w:lvlText w:val="%6."/>
      <w:lvlJc w:val="right"/>
      <w:pPr>
        <w:ind w:left="4752" w:hanging="180"/>
      </w:pPr>
    </w:lvl>
    <w:lvl w:ilvl="6" w:tplc="041A000F" w:tentative="1">
      <w:start w:val="1"/>
      <w:numFmt w:val="decimal"/>
      <w:lvlText w:val="%7."/>
      <w:lvlJc w:val="left"/>
      <w:pPr>
        <w:ind w:left="5472" w:hanging="360"/>
      </w:pPr>
    </w:lvl>
    <w:lvl w:ilvl="7" w:tplc="041A0019" w:tentative="1">
      <w:start w:val="1"/>
      <w:numFmt w:val="lowerLetter"/>
      <w:lvlText w:val="%8."/>
      <w:lvlJc w:val="left"/>
      <w:pPr>
        <w:ind w:left="6192" w:hanging="360"/>
      </w:pPr>
    </w:lvl>
    <w:lvl w:ilvl="8" w:tplc="041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1CE115A8"/>
    <w:multiLevelType w:val="hybridMultilevel"/>
    <w:tmpl w:val="1430DD7A"/>
    <w:lvl w:ilvl="0" w:tplc="25A2FBDE">
      <w:start w:val="1"/>
      <w:numFmt w:val="upperRoman"/>
      <w:lvlText w:val="%1."/>
      <w:lvlJc w:val="left"/>
      <w:pPr>
        <w:ind w:left="612" w:hanging="197"/>
        <w:jc w:val="right"/>
      </w:pPr>
      <w:rPr>
        <w:rFonts w:hint="default"/>
        <w:w w:val="97"/>
        <w:lang w:val="hr-HR" w:eastAsia="en-US" w:bidi="ar-SA"/>
      </w:rPr>
    </w:lvl>
    <w:lvl w:ilvl="1" w:tplc="14F2CDA4">
      <w:numFmt w:val="bullet"/>
      <w:lvlText w:val="•"/>
      <w:lvlJc w:val="left"/>
      <w:pPr>
        <w:ind w:left="1516" w:hanging="197"/>
      </w:pPr>
      <w:rPr>
        <w:rFonts w:hint="default"/>
        <w:lang w:val="hr-HR" w:eastAsia="en-US" w:bidi="ar-SA"/>
      </w:rPr>
    </w:lvl>
    <w:lvl w:ilvl="2" w:tplc="B6242E28">
      <w:numFmt w:val="bullet"/>
      <w:lvlText w:val="•"/>
      <w:lvlJc w:val="left"/>
      <w:pPr>
        <w:ind w:left="2428" w:hanging="197"/>
      </w:pPr>
      <w:rPr>
        <w:rFonts w:hint="default"/>
        <w:lang w:val="hr-HR" w:eastAsia="en-US" w:bidi="ar-SA"/>
      </w:rPr>
    </w:lvl>
    <w:lvl w:ilvl="3" w:tplc="1A52155A">
      <w:numFmt w:val="bullet"/>
      <w:lvlText w:val="•"/>
      <w:lvlJc w:val="left"/>
      <w:pPr>
        <w:ind w:left="3340" w:hanging="197"/>
      </w:pPr>
      <w:rPr>
        <w:rFonts w:hint="default"/>
        <w:lang w:val="hr-HR" w:eastAsia="en-US" w:bidi="ar-SA"/>
      </w:rPr>
    </w:lvl>
    <w:lvl w:ilvl="4" w:tplc="644403A8">
      <w:numFmt w:val="bullet"/>
      <w:lvlText w:val="•"/>
      <w:lvlJc w:val="left"/>
      <w:pPr>
        <w:ind w:left="4252" w:hanging="197"/>
      </w:pPr>
      <w:rPr>
        <w:rFonts w:hint="default"/>
        <w:lang w:val="hr-HR" w:eastAsia="en-US" w:bidi="ar-SA"/>
      </w:rPr>
    </w:lvl>
    <w:lvl w:ilvl="5" w:tplc="898AFE60">
      <w:numFmt w:val="bullet"/>
      <w:lvlText w:val="•"/>
      <w:lvlJc w:val="left"/>
      <w:pPr>
        <w:ind w:left="5164" w:hanging="197"/>
      </w:pPr>
      <w:rPr>
        <w:rFonts w:hint="default"/>
        <w:lang w:val="hr-HR" w:eastAsia="en-US" w:bidi="ar-SA"/>
      </w:rPr>
    </w:lvl>
    <w:lvl w:ilvl="6" w:tplc="4B2083B0">
      <w:numFmt w:val="bullet"/>
      <w:lvlText w:val="•"/>
      <w:lvlJc w:val="left"/>
      <w:pPr>
        <w:ind w:left="6076" w:hanging="197"/>
      </w:pPr>
      <w:rPr>
        <w:rFonts w:hint="default"/>
        <w:lang w:val="hr-HR" w:eastAsia="en-US" w:bidi="ar-SA"/>
      </w:rPr>
    </w:lvl>
    <w:lvl w:ilvl="7" w:tplc="725CA6B4">
      <w:numFmt w:val="bullet"/>
      <w:lvlText w:val="•"/>
      <w:lvlJc w:val="left"/>
      <w:pPr>
        <w:ind w:left="6988" w:hanging="197"/>
      </w:pPr>
      <w:rPr>
        <w:rFonts w:hint="default"/>
        <w:lang w:val="hr-HR" w:eastAsia="en-US" w:bidi="ar-SA"/>
      </w:rPr>
    </w:lvl>
    <w:lvl w:ilvl="8" w:tplc="E572C99C">
      <w:numFmt w:val="bullet"/>
      <w:lvlText w:val="•"/>
      <w:lvlJc w:val="left"/>
      <w:pPr>
        <w:ind w:left="7900" w:hanging="197"/>
      </w:pPr>
      <w:rPr>
        <w:rFonts w:hint="default"/>
        <w:lang w:val="hr-HR" w:eastAsia="en-US" w:bidi="ar-SA"/>
      </w:rPr>
    </w:lvl>
  </w:abstractNum>
  <w:abstractNum w:abstractNumId="6" w15:restartNumberingAfterBreak="0">
    <w:nsid w:val="1DD7071B"/>
    <w:multiLevelType w:val="hybridMultilevel"/>
    <w:tmpl w:val="8F9607E6"/>
    <w:lvl w:ilvl="0" w:tplc="606098D8">
      <w:numFmt w:val="bullet"/>
      <w:lvlText w:val="-"/>
      <w:lvlJc w:val="left"/>
      <w:pPr>
        <w:ind w:left="462" w:hanging="133"/>
      </w:pPr>
      <w:rPr>
        <w:rFonts w:hint="default"/>
        <w:w w:val="93"/>
        <w:lang w:val="hr-HR" w:eastAsia="en-US" w:bidi="ar-SA"/>
      </w:rPr>
    </w:lvl>
    <w:lvl w:ilvl="1" w:tplc="3120F64C">
      <w:numFmt w:val="bullet"/>
      <w:lvlText w:val="•"/>
      <w:lvlJc w:val="left"/>
      <w:pPr>
        <w:ind w:left="1358" w:hanging="133"/>
      </w:pPr>
      <w:rPr>
        <w:rFonts w:hint="default"/>
        <w:lang w:val="hr-HR" w:eastAsia="en-US" w:bidi="ar-SA"/>
      </w:rPr>
    </w:lvl>
    <w:lvl w:ilvl="2" w:tplc="6F88374E">
      <w:numFmt w:val="bullet"/>
      <w:lvlText w:val="•"/>
      <w:lvlJc w:val="left"/>
      <w:pPr>
        <w:ind w:left="2256" w:hanging="133"/>
      </w:pPr>
      <w:rPr>
        <w:rFonts w:hint="default"/>
        <w:lang w:val="hr-HR" w:eastAsia="en-US" w:bidi="ar-SA"/>
      </w:rPr>
    </w:lvl>
    <w:lvl w:ilvl="3" w:tplc="3B32748E">
      <w:numFmt w:val="bullet"/>
      <w:lvlText w:val="•"/>
      <w:lvlJc w:val="left"/>
      <w:pPr>
        <w:ind w:left="3154" w:hanging="133"/>
      </w:pPr>
      <w:rPr>
        <w:rFonts w:hint="default"/>
        <w:lang w:val="hr-HR" w:eastAsia="en-US" w:bidi="ar-SA"/>
      </w:rPr>
    </w:lvl>
    <w:lvl w:ilvl="4" w:tplc="10D8A828">
      <w:numFmt w:val="bullet"/>
      <w:lvlText w:val="•"/>
      <w:lvlJc w:val="left"/>
      <w:pPr>
        <w:ind w:left="4052" w:hanging="133"/>
      </w:pPr>
      <w:rPr>
        <w:rFonts w:hint="default"/>
        <w:lang w:val="hr-HR" w:eastAsia="en-US" w:bidi="ar-SA"/>
      </w:rPr>
    </w:lvl>
    <w:lvl w:ilvl="5" w:tplc="89D0635A">
      <w:numFmt w:val="bullet"/>
      <w:lvlText w:val="•"/>
      <w:lvlJc w:val="left"/>
      <w:pPr>
        <w:ind w:left="4950" w:hanging="133"/>
      </w:pPr>
      <w:rPr>
        <w:rFonts w:hint="default"/>
        <w:lang w:val="hr-HR" w:eastAsia="en-US" w:bidi="ar-SA"/>
      </w:rPr>
    </w:lvl>
    <w:lvl w:ilvl="6" w:tplc="0AD6F536">
      <w:numFmt w:val="bullet"/>
      <w:lvlText w:val="•"/>
      <w:lvlJc w:val="left"/>
      <w:pPr>
        <w:ind w:left="5848" w:hanging="133"/>
      </w:pPr>
      <w:rPr>
        <w:rFonts w:hint="default"/>
        <w:lang w:val="hr-HR" w:eastAsia="en-US" w:bidi="ar-SA"/>
      </w:rPr>
    </w:lvl>
    <w:lvl w:ilvl="7" w:tplc="CCDA6CB4">
      <w:numFmt w:val="bullet"/>
      <w:lvlText w:val="•"/>
      <w:lvlJc w:val="left"/>
      <w:pPr>
        <w:ind w:left="6746" w:hanging="133"/>
      </w:pPr>
      <w:rPr>
        <w:rFonts w:hint="default"/>
        <w:lang w:val="hr-HR" w:eastAsia="en-US" w:bidi="ar-SA"/>
      </w:rPr>
    </w:lvl>
    <w:lvl w:ilvl="8" w:tplc="94C03244">
      <w:numFmt w:val="bullet"/>
      <w:lvlText w:val="•"/>
      <w:lvlJc w:val="left"/>
      <w:pPr>
        <w:ind w:left="7644" w:hanging="133"/>
      </w:pPr>
      <w:rPr>
        <w:rFonts w:hint="default"/>
        <w:lang w:val="hr-HR" w:eastAsia="en-US" w:bidi="ar-SA"/>
      </w:rPr>
    </w:lvl>
  </w:abstractNum>
  <w:abstractNum w:abstractNumId="7" w15:restartNumberingAfterBreak="0">
    <w:nsid w:val="21AF7174"/>
    <w:multiLevelType w:val="hybridMultilevel"/>
    <w:tmpl w:val="F042BE90"/>
    <w:lvl w:ilvl="0" w:tplc="4AFE6638">
      <w:numFmt w:val="bullet"/>
      <w:lvlText w:val="-"/>
      <w:lvlJc w:val="left"/>
      <w:pPr>
        <w:ind w:left="149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70E7CBD"/>
    <w:multiLevelType w:val="hybridMultilevel"/>
    <w:tmpl w:val="76C00EDE"/>
    <w:lvl w:ilvl="0" w:tplc="9F44714E">
      <w:numFmt w:val="bullet"/>
      <w:lvlText w:val="-"/>
      <w:lvlJc w:val="left"/>
      <w:pPr>
        <w:ind w:left="901" w:hanging="370"/>
      </w:pPr>
      <w:rPr>
        <w:rFonts w:hint="default"/>
        <w:w w:val="93"/>
        <w:lang w:val="hr-HR" w:eastAsia="en-US" w:bidi="ar-SA"/>
      </w:rPr>
    </w:lvl>
    <w:lvl w:ilvl="1" w:tplc="3EA0E532">
      <w:numFmt w:val="bullet"/>
      <w:lvlText w:val="•"/>
      <w:lvlJc w:val="left"/>
      <w:pPr>
        <w:ind w:left="1754" w:hanging="370"/>
      </w:pPr>
      <w:rPr>
        <w:rFonts w:hint="default"/>
        <w:lang w:val="hr-HR" w:eastAsia="en-US" w:bidi="ar-SA"/>
      </w:rPr>
    </w:lvl>
    <w:lvl w:ilvl="2" w:tplc="41802FF2">
      <w:numFmt w:val="bullet"/>
      <w:lvlText w:val="•"/>
      <w:lvlJc w:val="left"/>
      <w:pPr>
        <w:ind w:left="2608" w:hanging="370"/>
      </w:pPr>
      <w:rPr>
        <w:rFonts w:hint="default"/>
        <w:lang w:val="hr-HR" w:eastAsia="en-US" w:bidi="ar-SA"/>
      </w:rPr>
    </w:lvl>
    <w:lvl w:ilvl="3" w:tplc="CDCEDE92">
      <w:numFmt w:val="bullet"/>
      <w:lvlText w:val="•"/>
      <w:lvlJc w:val="left"/>
      <w:pPr>
        <w:ind w:left="3462" w:hanging="370"/>
      </w:pPr>
      <w:rPr>
        <w:rFonts w:hint="default"/>
        <w:lang w:val="hr-HR" w:eastAsia="en-US" w:bidi="ar-SA"/>
      </w:rPr>
    </w:lvl>
    <w:lvl w:ilvl="4" w:tplc="1CA2DFF4">
      <w:numFmt w:val="bullet"/>
      <w:lvlText w:val="•"/>
      <w:lvlJc w:val="left"/>
      <w:pPr>
        <w:ind w:left="4316" w:hanging="370"/>
      </w:pPr>
      <w:rPr>
        <w:rFonts w:hint="default"/>
        <w:lang w:val="hr-HR" w:eastAsia="en-US" w:bidi="ar-SA"/>
      </w:rPr>
    </w:lvl>
    <w:lvl w:ilvl="5" w:tplc="35E4FBE8">
      <w:numFmt w:val="bullet"/>
      <w:lvlText w:val="•"/>
      <w:lvlJc w:val="left"/>
      <w:pPr>
        <w:ind w:left="5170" w:hanging="370"/>
      </w:pPr>
      <w:rPr>
        <w:rFonts w:hint="default"/>
        <w:lang w:val="hr-HR" w:eastAsia="en-US" w:bidi="ar-SA"/>
      </w:rPr>
    </w:lvl>
    <w:lvl w:ilvl="6" w:tplc="8A22A230">
      <w:numFmt w:val="bullet"/>
      <w:lvlText w:val="•"/>
      <w:lvlJc w:val="left"/>
      <w:pPr>
        <w:ind w:left="6024" w:hanging="370"/>
      </w:pPr>
      <w:rPr>
        <w:rFonts w:hint="default"/>
        <w:lang w:val="hr-HR" w:eastAsia="en-US" w:bidi="ar-SA"/>
      </w:rPr>
    </w:lvl>
    <w:lvl w:ilvl="7" w:tplc="86169A50">
      <w:numFmt w:val="bullet"/>
      <w:lvlText w:val="•"/>
      <w:lvlJc w:val="left"/>
      <w:pPr>
        <w:ind w:left="6878" w:hanging="370"/>
      </w:pPr>
      <w:rPr>
        <w:rFonts w:hint="default"/>
        <w:lang w:val="hr-HR" w:eastAsia="en-US" w:bidi="ar-SA"/>
      </w:rPr>
    </w:lvl>
    <w:lvl w:ilvl="8" w:tplc="6F3A8BD4">
      <w:numFmt w:val="bullet"/>
      <w:lvlText w:val="•"/>
      <w:lvlJc w:val="left"/>
      <w:pPr>
        <w:ind w:left="7732" w:hanging="370"/>
      </w:pPr>
      <w:rPr>
        <w:rFonts w:hint="default"/>
        <w:lang w:val="hr-HR" w:eastAsia="en-US" w:bidi="ar-SA"/>
      </w:rPr>
    </w:lvl>
  </w:abstractNum>
  <w:abstractNum w:abstractNumId="9" w15:restartNumberingAfterBreak="0">
    <w:nsid w:val="2758039B"/>
    <w:multiLevelType w:val="hybridMultilevel"/>
    <w:tmpl w:val="18B64A34"/>
    <w:lvl w:ilvl="0" w:tplc="1BD04484">
      <w:numFmt w:val="bullet"/>
      <w:lvlText w:val="—"/>
      <w:lvlJc w:val="left"/>
      <w:pPr>
        <w:ind w:left="1747" w:hanging="177"/>
      </w:pPr>
      <w:rPr>
        <w:rFonts w:hint="default"/>
        <w:w w:val="47"/>
        <w:lang w:val="hr-HR" w:eastAsia="en-US" w:bidi="ar-SA"/>
      </w:rPr>
    </w:lvl>
    <w:lvl w:ilvl="1" w:tplc="FEF0F9DA">
      <w:numFmt w:val="bullet"/>
      <w:lvlText w:val="•"/>
      <w:lvlJc w:val="left"/>
      <w:pPr>
        <w:ind w:left="2648" w:hanging="177"/>
      </w:pPr>
      <w:rPr>
        <w:rFonts w:hint="default"/>
        <w:lang w:val="hr-HR" w:eastAsia="en-US" w:bidi="ar-SA"/>
      </w:rPr>
    </w:lvl>
    <w:lvl w:ilvl="2" w:tplc="E1981EE4">
      <w:numFmt w:val="bullet"/>
      <w:lvlText w:val="•"/>
      <w:lvlJc w:val="left"/>
      <w:pPr>
        <w:ind w:left="3556" w:hanging="177"/>
      </w:pPr>
      <w:rPr>
        <w:rFonts w:hint="default"/>
        <w:lang w:val="hr-HR" w:eastAsia="en-US" w:bidi="ar-SA"/>
      </w:rPr>
    </w:lvl>
    <w:lvl w:ilvl="3" w:tplc="621A1686">
      <w:numFmt w:val="bullet"/>
      <w:lvlText w:val="•"/>
      <w:lvlJc w:val="left"/>
      <w:pPr>
        <w:ind w:left="4464" w:hanging="177"/>
      </w:pPr>
      <w:rPr>
        <w:rFonts w:hint="default"/>
        <w:lang w:val="hr-HR" w:eastAsia="en-US" w:bidi="ar-SA"/>
      </w:rPr>
    </w:lvl>
    <w:lvl w:ilvl="4" w:tplc="8F52DC12">
      <w:numFmt w:val="bullet"/>
      <w:lvlText w:val="•"/>
      <w:lvlJc w:val="left"/>
      <w:pPr>
        <w:ind w:left="5372" w:hanging="177"/>
      </w:pPr>
      <w:rPr>
        <w:rFonts w:hint="default"/>
        <w:lang w:val="hr-HR" w:eastAsia="en-US" w:bidi="ar-SA"/>
      </w:rPr>
    </w:lvl>
    <w:lvl w:ilvl="5" w:tplc="469079A2">
      <w:numFmt w:val="bullet"/>
      <w:lvlText w:val="•"/>
      <w:lvlJc w:val="left"/>
      <w:pPr>
        <w:ind w:left="6280" w:hanging="177"/>
      </w:pPr>
      <w:rPr>
        <w:rFonts w:hint="default"/>
        <w:lang w:val="hr-HR" w:eastAsia="en-US" w:bidi="ar-SA"/>
      </w:rPr>
    </w:lvl>
    <w:lvl w:ilvl="6" w:tplc="A64A00C2">
      <w:numFmt w:val="bullet"/>
      <w:lvlText w:val="•"/>
      <w:lvlJc w:val="left"/>
      <w:pPr>
        <w:ind w:left="7188" w:hanging="177"/>
      </w:pPr>
      <w:rPr>
        <w:rFonts w:hint="default"/>
        <w:lang w:val="hr-HR" w:eastAsia="en-US" w:bidi="ar-SA"/>
      </w:rPr>
    </w:lvl>
    <w:lvl w:ilvl="7" w:tplc="4906B932">
      <w:numFmt w:val="bullet"/>
      <w:lvlText w:val="•"/>
      <w:lvlJc w:val="left"/>
      <w:pPr>
        <w:ind w:left="8096" w:hanging="177"/>
      </w:pPr>
      <w:rPr>
        <w:rFonts w:hint="default"/>
        <w:lang w:val="hr-HR" w:eastAsia="en-US" w:bidi="ar-SA"/>
      </w:rPr>
    </w:lvl>
    <w:lvl w:ilvl="8" w:tplc="61903C70">
      <w:numFmt w:val="bullet"/>
      <w:lvlText w:val="•"/>
      <w:lvlJc w:val="left"/>
      <w:pPr>
        <w:ind w:left="9004" w:hanging="177"/>
      </w:pPr>
      <w:rPr>
        <w:rFonts w:hint="default"/>
        <w:lang w:val="hr-HR" w:eastAsia="en-US" w:bidi="ar-SA"/>
      </w:rPr>
    </w:lvl>
  </w:abstractNum>
  <w:abstractNum w:abstractNumId="10" w15:restartNumberingAfterBreak="0">
    <w:nsid w:val="27604DC6"/>
    <w:multiLevelType w:val="hybridMultilevel"/>
    <w:tmpl w:val="4776E878"/>
    <w:lvl w:ilvl="0" w:tplc="0B18D83E">
      <w:numFmt w:val="bullet"/>
      <w:lvlText w:val="-"/>
      <w:lvlJc w:val="left"/>
      <w:pPr>
        <w:ind w:left="727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1" w15:restartNumberingAfterBreak="0">
    <w:nsid w:val="29542C7E"/>
    <w:multiLevelType w:val="hybridMultilevel"/>
    <w:tmpl w:val="4620CA26"/>
    <w:lvl w:ilvl="0" w:tplc="ABE62C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5577A"/>
    <w:multiLevelType w:val="hybridMultilevel"/>
    <w:tmpl w:val="7E60CC5E"/>
    <w:lvl w:ilvl="0" w:tplc="427852DE">
      <w:start w:val="1"/>
      <w:numFmt w:val="decimal"/>
      <w:lvlText w:val="%1."/>
      <w:lvlJc w:val="left"/>
      <w:pPr>
        <w:ind w:left="720" w:hanging="360"/>
      </w:pPr>
      <w:rPr>
        <w:rFonts w:hint="default"/>
        <w:w w:val="95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35002"/>
    <w:multiLevelType w:val="hybridMultilevel"/>
    <w:tmpl w:val="EA0EDBC8"/>
    <w:lvl w:ilvl="0" w:tplc="B826FA4C">
      <w:start w:val="3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2DC87F64"/>
    <w:multiLevelType w:val="hybridMultilevel"/>
    <w:tmpl w:val="D4FA3826"/>
    <w:lvl w:ilvl="0" w:tplc="606098D8">
      <w:numFmt w:val="bullet"/>
      <w:lvlText w:val="-"/>
      <w:lvlJc w:val="left"/>
      <w:pPr>
        <w:ind w:left="689" w:hanging="360"/>
      </w:pPr>
      <w:rPr>
        <w:rFonts w:hint="default"/>
        <w:w w:val="93"/>
        <w:lang w:val="hr-HR" w:eastAsia="en-US" w:bidi="ar-SA"/>
      </w:rPr>
    </w:lvl>
    <w:lvl w:ilvl="1" w:tplc="041A0003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15" w15:restartNumberingAfterBreak="0">
    <w:nsid w:val="305C051C"/>
    <w:multiLevelType w:val="hybridMultilevel"/>
    <w:tmpl w:val="F5D4848E"/>
    <w:lvl w:ilvl="0" w:tplc="C0448BB4">
      <w:start w:val="2"/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6" w15:restartNumberingAfterBreak="0">
    <w:nsid w:val="349B5322"/>
    <w:multiLevelType w:val="hybridMultilevel"/>
    <w:tmpl w:val="38989F72"/>
    <w:lvl w:ilvl="0" w:tplc="6B3C4AA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70F2E"/>
    <w:multiLevelType w:val="hybridMultilevel"/>
    <w:tmpl w:val="3C18D18E"/>
    <w:lvl w:ilvl="0" w:tplc="39D4E5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D1543"/>
    <w:multiLevelType w:val="hybridMultilevel"/>
    <w:tmpl w:val="C79892F2"/>
    <w:lvl w:ilvl="0" w:tplc="606098D8">
      <w:numFmt w:val="bullet"/>
      <w:lvlText w:val="-"/>
      <w:lvlJc w:val="left"/>
      <w:pPr>
        <w:ind w:left="462" w:hanging="133"/>
      </w:pPr>
      <w:rPr>
        <w:rFonts w:hint="default"/>
        <w:w w:val="93"/>
        <w:lang w:val="hr-HR" w:eastAsia="en-US" w:bidi="ar-SA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B1E3A"/>
    <w:multiLevelType w:val="hybridMultilevel"/>
    <w:tmpl w:val="A90CBF70"/>
    <w:lvl w:ilvl="0" w:tplc="DCC28DD2">
      <w:start w:val="1"/>
      <w:numFmt w:val="upperRoman"/>
      <w:lvlText w:val="%1."/>
      <w:lvlJc w:val="left"/>
      <w:pPr>
        <w:ind w:left="1428" w:hanging="720"/>
      </w:pPr>
      <w:rPr>
        <w:rFonts w:ascii="Calibri" w:hAnsi="Calibri" w:cs="Calibri" w:hint="default"/>
        <w:b w:val="0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B0260EE"/>
    <w:multiLevelType w:val="hybridMultilevel"/>
    <w:tmpl w:val="C7466DF6"/>
    <w:lvl w:ilvl="0" w:tplc="E70A08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676329"/>
    <w:multiLevelType w:val="hybridMultilevel"/>
    <w:tmpl w:val="F3B8A378"/>
    <w:lvl w:ilvl="0" w:tplc="D396AEA8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6774F73"/>
    <w:multiLevelType w:val="hybridMultilevel"/>
    <w:tmpl w:val="375E721C"/>
    <w:lvl w:ilvl="0" w:tplc="EC0899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CD2B18"/>
    <w:multiLevelType w:val="hybridMultilevel"/>
    <w:tmpl w:val="0624D52C"/>
    <w:lvl w:ilvl="0" w:tplc="7E8E9D9E">
      <w:numFmt w:val="bullet"/>
      <w:lvlText w:val="-"/>
      <w:lvlJc w:val="left"/>
      <w:pPr>
        <w:ind w:left="893" w:hanging="362"/>
      </w:pPr>
      <w:rPr>
        <w:rFonts w:hint="default"/>
        <w:w w:val="105"/>
        <w:lang w:val="hr-HR" w:eastAsia="en-US" w:bidi="ar-SA"/>
      </w:rPr>
    </w:lvl>
    <w:lvl w:ilvl="1" w:tplc="4AE22A90">
      <w:numFmt w:val="bullet"/>
      <w:lvlText w:val="•"/>
      <w:lvlJc w:val="left"/>
      <w:pPr>
        <w:ind w:left="1754" w:hanging="362"/>
      </w:pPr>
      <w:rPr>
        <w:rFonts w:hint="default"/>
        <w:lang w:val="hr-HR" w:eastAsia="en-US" w:bidi="ar-SA"/>
      </w:rPr>
    </w:lvl>
    <w:lvl w:ilvl="2" w:tplc="542EFEEA">
      <w:numFmt w:val="bullet"/>
      <w:lvlText w:val="•"/>
      <w:lvlJc w:val="left"/>
      <w:pPr>
        <w:ind w:left="2608" w:hanging="362"/>
      </w:pPr>
      <w:rPr>
        <w:rFonts w:hint="default"/>
        <w:lang w:val="hr-HR" w:eastAsia="en-US" w:bidi="ar-SA"/>
      </w:rPr>
    </w:lvl>
    <w:lvl w:ilvl="3" w:tplc="FCF4B2E6">
      <w:numFmt w:val="bullet"/>
      <w:lvlText w:val="•"/>
      <w:lvlJc w:val="left"/>
      <w:pPr>
        <w:ind w:left="3462" w:hanging="362"/>
      </w:pPr>
      <w:rPr>
        <w:rFonts w:hint="default"/>
        <w:lang w:val="hr-HR" w:eastAsia="en-US" w:bidi="ar-SA"/>
      </w:rPr>
    </w:lvl>
    <w:lvl w:ilvl="4" w:tplc="98F2F2C2">
      <w:numFmt w:val="bullet"/>
      <w:lvlText w:val="•"/>
      <w:lvlJc w:val="left"/>
      <w:pPr>
        <w:ind w:left="4316" w:hanging="362"/>
      </w:pPr>
      <w:rPr>
        <w:rFonts w:hint="default"/>
        <w:lang w:val="hr-HR" w:eastAsia="en-US" w:bidi="ar-SA"/>
      </w:rPr>
    </w:lvl>
    <w:lvl w:ilvl="5" w:tplc="B9DCDF68">
      <w:numFmt w:val="bullet"/>
      <w:lvlText w:val="•"/>
      <w:lvlJc w:val="left"/>
      <w:pPr>
        <w:ind w:left="5170" w:hanging="362"/>
      </w:pPr>
      <w:rPr>
        <w:rFonts w:hint="default"/>
        <w:lang w:val="hr-HR" w:eastAsia="en-US" w:bidi="ar-SA"/>
      </w:rPr>
    </w:lvl>
    <w:lvl w:ilvl="6" w:tplc="1A14C234">
      <w:numFmt w:val="bullet"/>
      <w:lvlText w:val="•"/>
      <w:lvlJc w:val="left"/>
      <w:pPr>
        <w:ind w:left="6024" w:hanging="362"/>
      </w:pPr>
      <w:rPr>
        <w:rFonts w:hint="default"/>
        <w:lang w:val="hr-HR" w:eastAsia="en-US" w:bidi="ar-SA"/>
      </w:rPr>
    </w:lvl>
    <w:lvl w:ilvl="7" w:tplc="C25030B0">
      <w:numFmt w:val="bullet"/>
      <w:lvlText w:val="•"/>
      <w:lvlJc w:val="left"/>
      <w:pPr>
        <w:ind w:left="6878" w:hanging="362"/>
      </w:pPr>
      <w:rPr>
        <w:rFonts w:hint="default"/>
        <w:lang w:val="hr-HR" w:eastAsia="en-US" w:bidi="ar-SA"/>
      </w:rPr>
    </w:lvl>
    <w:lvl w:ilvl="8" w:tplc="5FA236E6">
      <w:numFmt w:val="bullet"/>
      <w:lvlText w:val="•"/>
      <w:lvlJc w:val="left"/>
      <w:pPr>
        <w:ind w:left="7732" w:hanging="362"/>
      </w:pPr>
      <w:rPr>
        <w:rFonts w:hint="default"/>
        <w:lang w:val="hr-HR" w:eastAsia="en-US" w:bidi="ar-SA"/>
      </w:rPr>
    </w:lvl>
  </w:abstractNum>
  <w:abstractNum w:abstractNumId="24" w15:restartNumberingAfterBreak="0">
    <w:nsid w:val="580B5F98"/>
    <w:multiLevelType w:val="hybridMultilevel"/>
    <w:tmpl w:val="24AAF102"/>
    <w:lvl w:ilvl="0" w:tplc="973EA1CA">
      <w:numFmt w:val="bullet"/>
      <w:lvlText w:val="-"/>
      <w:lvlJc w:val="left"/>
      <w:pPr>
        <w:ind w:left="252" w:hanging="139"/>
      </w:pPr>
      <w:rPr>
        <w:rFonts w:hint="default"/>
        <w:w w:val="93"/>
        <w:lang w:val="hr-HR" w:eastAsia="en-US" w:bidi="ar-SA"/>
      </w:rPr>
    </w:lvl>
    <w:lvl w:ilvl="1" w:tplc="60A87194">
      <w:numFmt w:val="bullet"/>
      <w:lvlText w:val="•"/>
      <w:lvlJc w:val="left"/>
      <w:pPr>
        <w:ind w:left="1178" w:hanging="139"/>
      </w:pPr>
      <w:rPr>
        <w:rFonts w:hint="default"/>
        <w:lang w:val="hr-HR" w:eastAsia="en-US" w:bidi="ar-SA"/>
      </w:rPr>
    </w:lvl>
    <w:lvl w:ilvl="2" w:tplc="D26645F2">
      <w:numFmt w:val="bullet"/>
      <w:lvlText w:val="•"/>
      <w:lvlJc w:val="left"/>
      <w:pPr>
        <w:ind w:left="2096" w:hanging="139"/>
      </w:pPr>
      <w:rPr>
        <w:rFonts w:hint="default"/>
        <w:lang w:val="hr-HR" w:eastAsia="en-US" w:bidi="ar-SA"/>
      </w:rPr>
    </w:lvl>
    <w:lvl w:ilvl="3" w:tplc="A6429BFE">
      <w:numFmt w:val="bullet"/>
      <w:lvlText w:val="•"/>
      <w:lvlJc w:val="left"/>
      <w:pPr>
        <w:ind w:left="3014" w:hanging="139"/>
      </w:pPr>
      <w:rPr>
        <w:rFonts w:hint="default"/>
        <w:lang w:val="hr-HR" w:eastAsia="en-US" w:bidi="ar-SA"/>
      </w:rPr>
    </w:lvl>
    <w:lvl w:ilvl="4" w:tplc="0A50FB02">
      <w:numFmt w:val="bullet"/>
      <w:lvlText w:val="•"/>
      <w:lvlJc w:val="left"/>
      <w:pPr>
        <w:ind w:left="3932" w:hanging="139"/>
      </w:pPr>
      <w:rPr>
        <w:rFonts w:hint="default"/>
        <w:lang w:val="hr-HR" w:eastAsia="en-US" w:bidi="ar-SA"/>
      </w:rPr>
    </w:lvl>
    <w:lvl w:ilvl="5" w:tplc="20304D44">
      <w:numFmt w:val="bullet"/>
      <w:lvlText w:val="•"/>
      <w:lvlJc w:val="left"/>
      <w:pPr>
        <w:ind w:left="4850" w:hanging="139"/>
      </w:pPr>
      <w:rPr>
        <w:rFonts w:hint="default"/>
        <w:lang w:val="hr-HR" w:eastAsia="en-US" w:bidi="ar-SA"/>
      </w:rPr>
    </w:lvl>
    <w:lvl w:ilvl="6" w:tplc="9A1C971C">
      <w:numFmt w:val="bullet"/>
      <w:lvlText w:val="•"/>
      <w:lvlJc w:val="left"/>
      <w:pPr>
        <w:ind w:left="5768" w:hanging="139"/>
      </w:pPr>
      <w:rPr>
        <w:rFonts w:hint="default"/>
        <w:lang w:val="hr-HR" w:eastAsia="en-US" w:bidi="ar-SA"/>
      </w:rPr>
    </w:lvl>
    <w:lvl w:ilvl="7" w:tplc="7E0E4C0A">
      <w:numFmt w:val="bullet"/>
      <w:lvlText w:val="•"/>
      <w:lvlJc w:val="left"/>
      <w:pPr>
        <w:ind w:left="6686" w:hanging="139"/>
      </w:pPr>
      <w:rPr>
        <w:rFonts w:hint="default"/>
        <w:lang w:val="hr-HR" w:eastAsia="en-US" w:bidi="ar-SA"/>
      </w:rPr>
    </w:lvl>
    <w:lvl w:ilvl="8" w:tplc="6DBEA986">
      <w:numFmt w:val="bullet"/>
      <w:lvlText w:val="•"/>
      <w:lvlJc w:val="left"/>
      <w:pPr>
        <w:ind w:left="7604" w:hanging="139"/>
      </w:pPr>
      <w:rPr>
        <w:rFonts w:hint="default"/>
        <w:lang w:val="hr-HR" w:eastAsia="en-US" w:bidi="ar-SA"/>
      </w:rPr>
    </w:lvl>
  </w:abstractNum>
  <w:abstractNum w:abstractNumId="25" w15:restartNumberingAfterBreak="0">
    <w:nsid w:val="5BF33F16"/>
    <w:multiLevelType w:val="hybridMultilevel"/>
    <w:tmpl w:val="CE508AE2"/>
    <w:lvl w:ilvl="0" w:tplc="816EE982">
      <w:start w:val="4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90" w:hanging="360"/>
      </w:pPr>
    </w:lvl>
    <w:lvl w:ilvl="2" w:tplc="041A001B" w:tentative="1">
      <w:start w:val="1"/>
      <w:numFmt w:val="lowerRoman"/>
      <w:lvlText w:val="%3."/>
      <w:lvlJc w:val="right"/>
      <w:pPr>
        <w:ind w:left="2610" w:hanging="180"/>
      </w:pPr>
    </w:lvl>
    <w:lvl w:ilvl="3" w:tplc="041A000F" w:tentative="1">
      <w:start w:val="1"/>
      <w:numFmt w:val="decimal"/>
      <w:lvlText w:val="%4."/>
      <w:lvlJc w:val="left"/>
      <w:pPr>
        <w:ind w:left="3330" w:hanging="360"/>
      </w:pPr>
    </w:lvl>
    <w:lvl w:ilvl="4" w:tplc="041A0019" w:tentative="1">
      <w:start w:val="1"/>
      <w:numFmt w:val="lowerLetter"/>
      <w:lvlText w:val="%5."/>
      <w:lvlJc w:val="left"/>
      <w:pPr>
        <w:ind w:left="4050" w:hanging="360"/>
      </w:pPr>
    </w:lvl>
    <w:lvl w:ilvl="5" w:tplc="041A001B" w:tentative="1">
      <w:start w:val="1"/>
      <w:numFmt w:val="lowerRoman"/>
      <w:lvlText w:val="%6."/>
      <w:lvlJc w:val="right"/>
      <w:pPr>
        <w:ind w:left="4770" w:hanging="180"/>
      </w:pPr>
    </w:lvl>
    <w:lvl w:ilvl="6" w:tplc="041A000F" w:tentative="1">
      <w:start w:val="1"/>
      <w:numFmt w:val="decimal"/>
      <w:lvlText w:val="%7."/>
      <w:lvlJc w:val="left"/>
      <w:pPr>
        <w:ind w:left="5490" w:hanging="360"/>
      </w:pPr>
    </w:lvl>
    <w:lvl w:ilvl="7" w:tplc="041A0019" w:tentative="1">
      <w:start w:val="1"/>
      <w:numFmt w:val="lowerLetter"/>
      <w:lvlText w:val="%8."/>
      <w:lvlJc w:val="left"/>
      <w:pPr>
        <w:ind w:left="6210" w:hanging="360"/>
      </w:pPr>
    </w:lvl>
    <w:lvl w:ilvl="8" w:tplc="041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61152580"/>
    <w:multiLevelType w:val="hybridMultilevel"/>
    <w:tmpl w:val="1038A1BA"/>
    <w:lvl w:ilvl="0" w:tplc="03A667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B0712E"/>
    <w:multiLevelType w:val="hybridMultilevel"/>
    <w:tmpl w:val="670A562C"/>
    <w:lvl w:ilvl="0" w:tplc="7288616C">
      <w:start w:val="10"/>
      <w:numFmt w:val="upperRoman"/>
      <w:lvlText w:val="%1."/>
      <w:lvlJc w:val="left"/>
      <w:pPr>
        <w:ind w:left="134" w:hanging="294"/>
        <w:jc w:val="right"/>
      </w:pPr>
      <w:rPr>
        <w:rFonts w:hint="default"/>
        <w:spacing w:val="-1"/>
        <w:w w:val="95"/>
        <w:lang w:val="hr-HR" w:eastAsia="en-US" w:bidi="ar-SA"/>
      </w:rPr>
    </w:lvl>
    <w:lvl w:ilvl="1" w:tplc="E3D0530E">
      <w:numFmt w:val="bullet"/>
      <w:lvlText w:val="•"/>
      <w:lvlJc w:val="left"/>
      <w:pPr>
        <w:ind w:left="1070" w:hanging="294"/>
      </w:pPr>
      <w:rPr>
        <w:rFonts w:hint="default"/>
        <w:lang w:val="hr-HR" w:eastAsia="en-US" w:bidi="ar-SA"/>
      </w:rPr>
    </w:lvl>
    <w:lvl w:ilvl="2" w:tplc="963E3448">
      <w:numFmt w:val="bullet"/>
      <w:lvlText w:val="•"/>
      <w:lvlJc w:val="left"/>
      <w:pPr>
        <w:ind w:left="2000" w:hanging="294"/>
      </w:pPr>
      <w:rPr>
        <w:rFonts w:hint="default"/>
        <w:lang w:val="hr-HR" w:eastAsia="en-US" w:bidi="ar-SA"/>
      </w:rPr>
    </w:lvl>
    <w:lvl w:ilvl="3" w:tplc="02B88FBC">
      <w:numFmt w:val="bullet"/>
      <w:lvlText w:val="•"/>
      <w:lvlJc w:val="left"/>
      <w:pPr>
        <w:ind w:left="2930" w:hanging="294"/>
      </w:pPr>
      <w:rPr>
        <w:rFonts w:hint="default"/>
        <w:lang w:val="hr-HR" w:eastAsia="en-US" w:bidi="ar-SA"/>
      </w:rPr>
    </w:lvl>
    <w:lvl w:ilvl="4" w:tplc="AF1A0FA2">
      <w:numFmt w:val="bullet"/>
      <w:lvlText w:val="•"/>
      <w:lvlJc w:val="left"/>
      <w:pPr>
        <w:ind w:left="3860" w:hanging="294"/>
      </w:pPr>
      <w:rPr>
        <w:rFonts w:hint="default"/>
        <w:lang w:val="hr-HR" w:eastAsia="en-US" w:bidi="ar-SA"/>
      </w:rPr>
    </w:lvl>
    <w:lvl w:ilvl="5" w:tplc="30CECE98">
      <w:numFmt w:val="bullet"/>
      <w:lvlText w:val="•"/>
      <w:lvlJc w:val="left"/>
      <w:pPr>
        <w:ind w:left="4790" w:hanging="294"/>
      </w:pPr>
      <w:rPr>
        <w:rFonts w:hint="default"/>
        <w:lang w:val="hr-HR" w:eastAsia="en-US" w:bidi="ar-SA"/>
      </w:rPr>
    </w:lvl>
    <w:lvl w:ilvl="6" w:tplc="140C9118">
      <w:numFmt w:val="bullet"/>
      <w:lvlText w:val="•"/>
      <w:lvlJc w:val="left"/>
      <w:pPr>
        <w:ind w:left="5720" w:hanging="294"/>
      </w:pPr>
      <w:rPr>
        <w:rFonts w:hint="default"/>
        <w:lang w:val="hr-HR" w:eastAsia="en-US" w:bidi="ar-SA"/>
      </w:rPr>
    </w:lvl>
    <w:lvl w:ilvl="7" w:tplc="D6EE086E">
      <w:numFmt w:val="bullet"/>
      <w:lvlText w:val="•"/>
      <w:lvlJc w:val="left"/>
      <w:pPr>
        <w:ind w:left="6650" w:hanging="294"/>
      </w:pPr>
      <w:rPr>
        <w:rFonts w:hint="default"/>
        <w:lang w:val="hr-HR" w:eastAsia="en-US" w:bidi="ar-SA"/>
      </w:rPr>
    </w:lvl>
    <w:lvl w:ilvl="8" w:tplc="C42A380A">
      <w:numFmt w:val="bullet"/>
      <w:lvlText w:val="•"/>
      <w:lvlJc w:val="left"/>
      <w:pPr>
        <w:ind w:left="7580" w:hanging="294"/>
      </w:pPr>
      <w:rPr>
        <w:rFonts w:hint="default"/>
        <w:lang w:val="hr-HR" w:eastAsia="en-US" w:bidi="ar-SA"/>
      </w:rPr>
    </w:lvl>
  </w:abstractNum>
  <w:abstractNum w:abstractNumId="28" w15:restartNumberingAfterBreak="0">
    <w:nsid w:val="632551D6"/>
    <w:multiLevelType w:val="hybridMultilevel"/>
    <w:tmpl w:val="7982E5FC"/>
    <w:lvl w:ilvl="0" w:tplc="FC0E664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0242FC"/>
    <w:multiLevelType w:val="hybridMultilevel"/>
    <w:tmpl w:val="C22EF5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A2287"/>
    <w:multiLevelType w:val="singleLevel"/>
    <w:tmpl w:val="8612E208"/>
    <w:lvl w:ilvl="0">
      <w:start w:val="5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758E259C"/>
    <w:multiLevelType w:val="hybridMultilevel"/>
    <w:tmpl w:val="0BBC6CAC"/>
    <w:lvl w:ilvl="0" w:tplc="68B6944E">
      <w:numFmt w:val="bullet"/>
      <w:lvlText w:val="•"/>
      <w:lvlJc w:val="left"/>
      <w:pPr>
        <w:ind w:left="1403" w:hanging="307"/>
      </w:pPr>
      <w:rPr>
        <w:rFonts w:hint="default"/>
        <w:w w:val="96"/>
        <w:lang w:val="hr-HR" w:eastAsia="en-US" w:bidi="ar-SA"/>
      </w:rPr>
    </w:lvl>
    <w:lvl w:ilvl="1" w:tplc="F1C83E8C">
      <w:numFmt w:val="bullet"/>
      <w:lvlText w:val="•"/>
      <w:lvlJc w:val="left"/>
      <w:pPr>
        <w:ind w:left="2204" w:hanging="307"/>
      </w:pPr>
      <w:rPr>
        <w:rFonts w:hint="default"/>
        <w:lang w:val="hr-HR" w:eastAsia="en-US" w:bidi="ar-SA"/>
      </w:rPr>
    </w:lvl>
    <w:lvl w:ilvl="2" w:tplc="FA927584">
      <w:numFmt w:val="bullet"/>
      <w:lvlText w:val="•"/>
      <w:lvlJc w:val="left"/>
      <w:pPr>
        <w:ind w:left="3008" w:hanging="307"/>
      </w:pPr>
      <w:rPr>
        <w:rFonts w:hint="default"/>
        <w:lang w:val="hr-HR" w:eastAsia="en-US" w:bidi="ar-SA"/>
      </w:rPr>
    </w:lvl>
    <w:lvl w:ilvl="3" w:tplc="DA76638E">
      <w:numFmt w:val="bullet"/>
      <w:lvlText w:val="•"/>
      <w:lvlJc w:val="left"/>
      <w:pPr>
        <w:ind w:left="3812" w:hanging="307"/>
      </w:pPr>
      <w:rPr>
        <w:rFonts w:hint="default"/>
        <w:lang w:val="hr-HR" w:eastAsia="en-US" w:bidi="ar-SA"/>
      </w:rPr>
    </w:lvl>
    <w:lvl w:ilvl="4" w:tplc="ADD2D5B8">
      <w:numFmt w:val="bullet"/>
      <w:lvlText w:val="•"/>
      <w:lvlJc w:val="left"/>
      <w:pPr>
        <w:ind w:left="4616" w:hanging="307"/>
      </w:pPr>
      <w:rPr>
        <w:rFonts w:hint="default"/>
        <w:lang w:val="hr-HR" w:eastAsia="en-US" w:bidi="ar-SA"/>
      </w:rPr>
    </w:lvl>
    <w:lvl w:ilvl="5" w:tplc="81F05196">
      <w:numFmt w:val="bullet"/>
      <w:lvlText w:val="•"/>
      <w:lvlJc w:val="left"/>
      <w:pPr>
        <w:ind w:left="5420" w:hanging="307"/>
      </w:pPr>
      <w:rPr>
        <w:rFonts w:hint="default"/>
        <w:lang w:val="hr-HR" w:eastAsia="en-US" w:bidi="ar-SA"/>
      </w:rPr>
    </w:lvl>
    <w:lvl w:ilvl="6" w:tplc="3A4A74C6">
      <w:numFmt w:val="bullet"/>
      <w:lvlText w:val="•"/>
      <w:lvlJc w:val="left"/>
      <w:pPr>
        <w:ind w:left="6224" w:hanging="307"/>
      </w:pPr>
      <w:rPr>
        <w:rFonts w:hint="default"/>
        <w:lang w:val="hr-HR" w:eastAsia="en-US" w:bidi="ar-SA"/>
      </w:rPr>
    </w:lvl>
    <w:lvl w:ilvl="7" w:tplc="4C5E203A">
      <w:numFmt w:val="bullet"/>
      <w:lvlText w:val="•"/>
      <w:lvlJc w:val="left"/>
      <w:pPr>
        <w:ind w:left="7028" w:hanging="307"/>
      </w:pPr>
      <w:rPr>
        <w:rFonts w:hint="default"/>
        <w:lang w:val="hr-HR" w:eastAsia="en-US" w:bidi="ar-SA"/>
      </w:rPr>
    </w:lvl>
    <w:lvl w:ilvl="8" w:tplc="A176D630">
      <w:numFmt w:val="bullet"/>
      <w:lvlText w:val="•"/>
      <w:lvlJc w:val="left"/>
      <w:pPr>
        <w:ind w:left="7832" w:hanging="307"/>
      </w:pPr>
      <w:rPr>
        <w:rFonts w:hint="default"/>
        <w:lang w:val="hr-HR" w:eastAsia="en-US" w:bidi="ar-SA"/>
      </w:rPr>
    </w:lvl>
  </w:abstractNum>
  <w:abstractNum w:abstractNumId="32" w15:restartNumberingAfterBreak="0">
    <w:nsid w:val="76D52BA8"/>
    <w:multiLevelType w:val="hybridMultilevel"/>
    <w:tmpl w:val="9996BED8"/>
    <w:lvl w:ilvl="0" w:tplc="8454313E">
      <w:start w:val="1"/>
      <w:numFmt w:val="decimal"/>
      <w:lvlText w:val="(%1)"/>
      <w:lvlJc w:val="left"/>
      <w:pPr>
        <w:ind w:left="1069" w:hanging="360"/>
      </w:pPr>
      <w:rPr>
        <w:rFonts w:hint="default"/>
        <w:w w:val="95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48949964">
    <w:abstractNumId w:val="24"/>
  </w:num>
  <w:num w:numId="2" w16cid:durableId="1788160450">
    <w:abstractNumId w:val="27"/>
  </w:num>
  <w:num w:numId="3" w16cid:durableId="253250701">
    <w:abstractNumId w:val="8"/>
  </w:num>
  <w:num w:numId="4" w16cid:durableId="1531070143">
    <w:abstractNumId w:val="6"/>
  </w:num>
  <w:num w:numId="5" w16cid:durableId="1142038901">
    <w:abstractNumId w:val="9"/>
  </w:num>
  <w:num w:numId="6" w16cid:durableId="6107166">
    <w:abstractNumId w:val="31"/>
  </w:num>
  <w:num w:numId="7" w16cid:durableId="467095031">
    <w:abstractNumId w:val="23"/>
  </w:num>
  <w:num w:numId="8" w16cid:durableId="359941579">
    <w:abstractNumId w:val="5"/>
  </w:num>
  <w:num w:numId="9" w16cid:durableId="1347751180">
    <w:abstractNumId w:val="3"/>
  </w:num>
  <w:num w:numId="10" w16cid:durableId="441149518">
    <w:abstractNumId w:val="16"/>
  </w:num>
  <w:num w:numId="11" w16cid:durableId="136917595">
    <w:abstractNumId w:val="10"/>
  </w:num>
  <w:num w:numId="12" w16cid:durableId="1166818481">
    <w:abstractNumId w:val="17"/>
  </w:num>
  <w:num w:numId="13" w16cid:durableId="872113162">
    <w:abstractNumId w:val="12"/>
  </w:num>
  <w:num w:numId="14" w16cid:durableId="209730094">
    <w:abstractNumId w:val="18"/>
  </w:num>
  <w:num w:numId="15" w16cid:durableId="618801634">
    <w:abstractNumId w:val="2"/>
  </w:num>
  <w:num w:numId="16" w16cid:durableId="6828486">
    <w:abstractNumId w:val="14"/>
  </w:num>
  <w:num w:numId="17" w16cid:durableId="1459684130">
    <w:abstractNumId w:val="21"/>
  </w:num>
  <w:num w:numId="18" w16cid:durableId="1930117395">
    <w:abstractNumId w:val="32"/>
  </w:num>
  <w:num w:numId="19" w16cid:durableId="277183237">
    <w:abstractNumId w:val="7"/>
  </w:num>
  <w:num w:numId="20" w16cid:durableId="1956399477">
    <w:abstractNumId w:val="13"/>
  </w:num>
  <w:num w:numId="21" w16cid:durableId="1774279365">
    <w:abstractNumId w:val="20"/>
  </w:num>
  <w:num w:numId="22" w16cid:durableId="1223562871">
    <w:abstractNumId w:val="15"/>
  </w:num>
  <w:num w:numId="23" w16cid:durableId="106818516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362555">
    <w:abstractNumId w:val="1"/>
  </w:num>
  <w:num w:numId="25" w16cid:durableId="1208295795">
    <w:abstractNumId w:val="30"/>
  </w:num>
  <w:num w:numId="26" w16cid:durableId="1288389741">
    <w:abstractNumId w:val="4"/>
  </w:num>
  <w:num w:numId="27" w16cid:durableId="368841840">
    <w:abstractNumId w:val="25"/>
  </w:num>
  <w:num w:numId="28" w16cid:durableId="313529498">
    <w:abstractNumId w:val="28"/>
  </w:num>
  <w:num w:numId="29" w16cid:durableId="539558160">
    <w:abstractNumId w:val="26"/>
  </w:num>
  <w:num w:numId="30" w16cid:durableId="1073357501">
    <w:abstractNumId w:val="22"/>
  </w:num>
  <w:num w:numId="31" w16cid:durableId="867832961">
    <w:abstractNumId w:val="11"/>
  </w:num>
  <w:num w:numId="32" w16cid:durableId="983586776">
    <w:abstractNumId w:val="0"/>
  </w:num>
  <w:num w:numId="33" w16cid:durableId="19673930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16DC6"/>
    <w:rsid w:val="000441CB"/>
    <w:rsid w:val="000803D4"/>
    <w:rsid w:val="00133414"/>
    <w:rsid w:val="001371AE"/>
    <w:rsid w:val="001832DB"/>
    <w:rsid w:val="00184F3D"/>
    <w:rsid w:val="00197EE9"/>
    <w:rsid w:val="002201F2"/>
    <w:rsid w:val="002905A8"/>
    <w:rsid w:val="00290BB7"/>
    <w:rsid w:val="002C221E"/>
    <w:rsid w:val="00343B88"/>
    <w:rsid w:val="003966B4"/>
    <w:rsid w:val="003E75F9"/>
    <w:rsid w:val="003F4DF1"/>
    <w:rsid w:val="00405D94"/>
    <w:rsid w:val="0041540F"/>
    <w:rsid w:val="00451CB9"/>
    <w:rsid w:val="004859CB"/>
    <w:rsid w:val="004E652F"/>
    <w:rsid w:val="004F3827"/>
    <w:rsid w:val="00587EBB"/>
    <w:rsid w:val="005F253A"/>
    <w:rsid w:val="0064235B"/>
    <w:rsid w:val="006A6E35"/>
    <w:rsid w:val="006F66A9"/>
    <w:rsid w:val="007A28FC"/>
    <w:rsid w:val="007E4A83"/>
    <w:rsid w:val="00803C88"/>
    <w:rsid w:val="00832216"/>
    <w:rsid w:val="0085022F"/>
    <w:rsid w:val="00885878"/>
    <w:rsid w:val="009B5CC9"/>
    <w:rsid w:val="009B7C14"/>
    <w:rsid w:val="009C3F55"/>
    <w:rsid w:val="009D70FF"/>
    <w:rsid w:val="009F5C09"/>
    <w:rsid w:val="00A548D0"/>
    <w:rsid w:val="00B317B0"/>
    <w:rsid w:val="00B51A52"/>
    <w:rsid w:val="00B66FB2"/>
    <w:rsid w:val="00B7178E"/>
    <w:rsid w:val="00CD57B7"/>
    <w:rsid w:val="00CE3BA2"/>
    <w:rsid w:val="00D3474B"/>
    <w:rsid w:val="00D8071D"/>
    <w:rsid w:val="00DC34C3"/>
    <w:rsid w:val="00F01867"/>
    <w:rsid w:val="00F14CDA"/>
    <w:rsid w:val="00F344F7"/>
    <w:rsid w:val="00FC4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C428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F3D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9B7C14"/>
    <w:pPr>
      <w:keepNext/>
      <w:keepLines/>
      <w:widowControl w:val="0"/>
      <w:autoSpaceDE w:val="0"/>
      <w:autoSpaceDN w:val="0"/>
      <w:spacing w:before="360" w:after="80"/>
      <w:outlineLvl w:val="0"/>
    </w:pPr>
    <w:rPr>
      <w:rFonts w:asciiTheme="majorHAnsi" w:eastAsiaTheme="majorEastAsia" w:hAnsiTheme="majorHAnsi" w:cstheme="majorBidi"/>
      <w:noProof w:val="0"/>
      <w:color w:val="365F9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B7C14"/>
    <w:pPr>
      <w:keepNext/>
      <w:keepLines/>
      <w:widowControl w:val="0"/>
      <w:autoSpaceDE w:val="0"/>
      <w:autoSpaceDN w:val="0"/>
      <w:spacing w:before="160" w:after="80"/>
      <w:outlineLvl w:val="1"/>
    </w:pPr>
    <w:rPr>
      <w:rFonts w:asciiTheme="majorHAnsi" w:eastAsiaTheme="majorEastAsia" w:hAnsiTheme="majorHAnsi" w:cstheme="majorBidi"/>
      <w:noProof w:val="0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B7C14"/>
    <w:pPr>
      <w:keepNext/>
      <w:keepLines/>
      <w:widowControl w:val="0"/>
      <w:autoSpaceDE w:val="0"/>
      <w:autoSpaceDN w:val="0"/>
      <w:spacing w:before="160" w:after="80"/>
      <w:outlineLvl w:val="2"/>
    </w:pPr>
    <w:rPr>
      <w:rFonts w:ascii="Times New Roman" w:eastAsiaTheme="majorEastAsia" w:hAnsi="Times New Roman" w:cstheme="majorBidi"/>
      <w:noProof w:val="0"/>
      <w:color w:val="365F9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B7C14"/>
    <w:pPr>
      <w:keepNext/>
      <w:keepLines/>
      <w:widowControl w:val="0"/>
      <w:autoSpaceDE w:val="0"/>
      <w:autoSpaceDN w:val="0"/>
      <w:spacing w:before="80" w:after="40"/>
      <w:outlineLvl w:val="3"/>
    </w:pPr>
    <w:rPr>
      <w:rFonts w:ascii="Times New Roman" w:eastAsiaTheme="majorEastAsia" w:hAnsi="Times New Roman" w:cstheme="majorBidi"/>
      <w:i/>
      <w:iCs/>
      <w:noProof w:val="0"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B7C14"/>
    <w:pPr>
      <w:keepNext/>
      <w:keepLines/>
      <w:widowControl w:val="0"/>
      <w:autoSpaceDE w:val="0"/>
      <w:autoSpaceDN w:val="0"/>
      <w:spacing w:before="80" w:after="40"/>
      <w:outlineLvl w:val="4"/>
    </w:pPr>
    <w:rPr>
      <w:rFonts w:ascii="Times New Roman" w:eastAsiaTheme="majorEastAsia" w:hAnsi="Times New Roman" w:cstheme="majorBidi"/>
      <w:noProof w:val="0"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B7C14"/>
    <w:pPr>
      <w:keepNext/>
      <w:keepLines/>
      <w:widowControl w:val="0"/>
      <w:autoSpaceDE w:val="0"/>
      <w:autoSpaceDN w:val="0"/>
      <w:spacing w:before="40"/>
      <w:outlineLvl w:val="5"/>
    </w:pPr>
    <w:rPr>
      <w:rFonts w:ascii="Times New Roman" w:eastAsiaTheme="majorEastAsia" w:hAnsi="Times New Roman" w:cstheme="majorBidi"/>
      <w:i/>
      <w:iCs/>
      <w:noProof w:val="0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B7C14"/>
    <w:pPr>
      <w:keepNext/>
      <w:keepLines/>
      <w:widowControl w:val="0"/>
      <w:autoSpaceDE w:val="0"/>
      <w:autoSpaceDN w:val="0"/>
      <w:spacing w:before="40"/>
      <w:outlineLvl w:val="6"/>
    </w:pPr>
    <w:rPr>
      <w:rFonts w:ascii="Times New Roman" w:eastAsiaTheme="majorEastAsia" w:hAnsi="Times New Roman" w:cstheme="majorBidi"/>
      <w:noProof w:val="0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B7C14"/>
    <w:pPr>
      <w:keepNext/>
      <w:keepLines/>
      <w:widowControl w:val="0"/>
      <w:autoSpaceDE w:val="0"/>
      <w:autoSpaceDN w:val="0"/>
      <w:outlineLvl w:val="7"/>
    </w:pPr>
    <w:rPr>
      <w:rFonts w:ascii="Times New Roman" w:eastAsiaTheme="majorEastAsia" w:hAnsi="Times New Roman" w:cstheme="majorBidi"/>
      <w:i/>
      <w:iCs/>
      <w:noProof w:val="0"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B7C14"/>
    <w:pPr>
      <w:keepNext/>
      <w:keepLines/>
      <w:widowControl w:val="0"/>
      <w:autoSpaceDE w:val="0"/>
      <w:autoSpaceDN w:val="0"/>
      <w:outlineLvl w:val="8"/>
    </w:pPr>
    <w:rPr>
      <w:rFonts w:ascii="Times New Roman" w:eastAsiaTheme="majorEastAsia" w:hAnsi="Times New Roman" w:cstheme="majorBidi"/>
      <w:noProof w:val="0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9B7C1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B7C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B7C14"/>
    <w:rPr>
      <w:rFonts w:ascii="Times New Roman" w:eastAsiaTheme="majorEastAsia" w:hAnsi="Times New Roman" w:cstheme="majorBidi"/>
      <w:color w:val="365F9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B7C14"/>
    <w:rPr>
      <w:rFonts w:ascii="Times New Roman" w:eastAsiaTheme="majorEastAsia" w:hAnsi="Times New Roman" w:cstheme="majorBidi"/>
      <w:i/>
      <w:iCs/>
      <w:color w:val="365F9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B7C14"/>
    <w:rPr>
      <w:rFonts w:ascii="Times New Roman" w:eastAsiaTheme="majorEastAsia" w:hAnsi="Times New Roman" w:cstheme="majorBidi"/>
      <w:color w:val="365F9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B7C14"/>
    <w:rPr>
      <w:rFonts w:ascii="Times New Roman" w:eastAsiaTheme="majorEastAsia" w:hAnsi="Times New Roman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B7C14"/>
    <w:rPr>
      <w:rFonts w:ascii="Times New Roman" w:eastAsiaTheme="majorEastAsia" w:hAnsi="Times New Roman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B7C14"/>
    <w:rPr>
      <w:rFonts w:ascii="Times New Roman" w:eastAsiaTheme="majorEastAsia" w:hAnsi="Times New Roman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B7C14"/>
    <w:rPr>
      <w:rFonts w:ascii="Times New Roman" w:eastAsiaTheme="majorEastAsia" w:hAnsi="Times New Roman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B7C14"/>
    <w:pPr>
      <w:widowControl w:val="0"/>
      <w:autoSpaceDE w:val="0"/>
      <w:autoSpaceDN w:val="0"/>
      <w:spacing w:after="80"/>
      <w:contextualSpacing/>
    </w:pPr>
    <w:rPr>
      <w:rFonts w:asciiTheme="majorHAnsi" w:eastAsiaTheme="majorEastAsia" w:hAnsiTheme="majorHAnsi" w:cstheme="majorBidi"/>
      <w:noProof w:val="0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B7C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B7C14"/>
    <w:pPr>
      <w:widowControl w:val="0"/>
      <w:numPr>
        <w:ilvl w:val="1"/>
      </w:numPr>
      <w:autoSpaceDE w:val="0"/>
      <w:autoSpaceDN w:val="0"/>
    </w:pPr>
    <w:rPr>
      <w:rFonts w:ascii="Times New Roman" w:eastAsiaTheme="majorEastAsia" w:hAnsi="Times New Roman" w:cstheme="majorBidi"/>
      <w:noProof w:val="0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B7C14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B7C14"/>
    <w:pPr>
      <w:widowControl w:val="0"/>
      <w:autoSpaceDE w:val="0"/>
      <w:autoSpaceDN w:val="0"/>
      <w:spacing w:before="160"/>
      <w:jc w:val="center"/>
    </w:pPr>
    <w:rPr>
      <w:rFonts w:ascii="Times New Roman" w:eastAsia="Times New Roman" w:hAnsi="Times New Roman" w:cs="Times New Roman"/>
      <w:i/>
      <w:iCs/>
      <w:noProof w:val="0"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B7C14"/>
    <w:rPr>
      <w:rFonts w:ascii="Times New Roman" w:eastAsia="Times New Roman" w:hAnsi="Times New Roman" w:cs="Times New Roman"/>
      <w:i/>
      <w:iCs/>
      <w:color w:val="404040" w:themeColor="text1" w:themeTint="BF"/>
    </w:rPr>
  </w:style>
  <w:style w:type="paragraph" w:styleId="Odlomakpopisa">
    <w:name w:val="List Paragraph"/>
    <w:basedOn w:val="Normal"/>
    <w:link w:val="OdlomakpopisaChar"/>
    <w:uiPriority w:val="34"/>
    <w:qFormat/>
    <w:rsid w:val="009B7C14"/>
    <w:pPr>
      <w:widowControl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noProof w:val="0"/>
    </w:rPr>
  </w:style>
  <w:style w:type="character" w:styleId="Jakoisticanje">
    <w:name w:val="Intense Emphasis"/>
    <w:basedOn w:val="Zadanifontodlomka"/>
    <w:uiPriority w:val="21"/>
    <w:qFormat/>
    <w:rsid w:val="009B7C14"/>
    <w:rPr>
      <w:i/>
      <w:iCs/>
      <w:color w:val="365F9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B7C14"/>
    <w:pPr>
      <w:widowControl w:val="0"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 w:val="0"/>
      <w:autoSpaceDN w:val="0"/>
      <w:spacing w:before="360" w:after="360"/>
      <w:ind w:left="864" w:right="864"/>
      <w:jc w:val="center"/>
    </w:pPr>
    <w:rPr>
      <w:rFonts w:ascii="Times New Roman" w:eastAsia="Times New Roman" w:hAnsi="Times New Roman" w:cs="Times New Roman"/>
      <w:i/>
      <w:iCs/>
      <w:noProof w:val="0"/>
      <w:color w:val="365F9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B7C14"/>
    <w:rPr>
      <w:rFonts w:ascii="Times New Roman" w:eastAsia="Times New Roman" w:hAnsi="Times New Roman" w:cs="Times New Roman"/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B7C14"/>
    <w:rPr>
      <w:b/>
      <w:bCs/>
      <w:smallCaps/>
      <w:color w:val="365F9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9B7C14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9B7C14"/>
    <w:pPr>
      <w:widowControl w:val="0"/>
      <w:autoSpaceDE w:val="0"/>
      <w:autoSpaceDN w:val="0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9B7C1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B7C14"/>
    <w:pPr>
      <w:widowControl w:val="0"/>
      <w:autoSpaceDE w:val="0"/>
      <w:autoSpaceDN w:val="0"/>
    </w:pPr>
    <w:rPr>
      <w:rFonts w:ascii="Times New Roman" w:eastAsia="Times New Roman" w:hAnsi="Times New Roman" w:cs="Times New Roman"/>
      <w:noProof w:val="0"/>
    </w:rPr>
  </w:style>
  <w:style w:type="paragraph" w:styleId="Zaglavlje">
    <w:name w:val="header"/>
    <w:basedOn w:val="Normal"/>
    <w:link w:val="ZaglavljeChar"/>
    <w:uiPriority w:val="99"/>
    <w:unhideWhenUsed/>
    <w:rsid w:val="009B7C14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Times New Roman" w:eastAsia="Times New Roman" w:hAnsi="Times New Roman" w:cs="Times New Roman"/>
      <w:noProof w:val="0"/>
    </w:rPr>
  </w:style>
  <w:style w:type="character" w:customStyle="1" w:styleId="ZaglavljeChar">
    <w:name w:val="Zaglavlje Char"/>
    <w:basedOn w:val="Zadanifontodlomka"/>
    <w:link w:val="Zaglavlje"/>
    <w:uiPriority w:val="99"/>
    <w:rsid w:val="009B7C14"/>
    <w:rPr>
      <w:rFonts w:ascii="Times New Roman" w:eastAsia="Times New Roman" w:hAnsi="Times New Roman" w:cs="Times New Roman"/>
    </w:rPr>
  </w:style>
  <w:style w:type="paragraph" w:styleId="Podnoje">
    <w:name w:val="footer"/>
    <w:basedOn w:val="Normal"/>
    <w:link w:val="PodnojeChar"/>
    <w:uiPriority w:val="99"/>
    <w:unhideWhenUsed/>
    <w:rsid w:val="009B7C14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Times New Roman" w:eastAsia="Times New Roman" w:hAnsi="Times New Roman" w:cs="Times New Roman"/>
      <w:noProof w:val="0"/>
    </w:rPr>
  </w:style>
  <w:style w:type="character" w:customStyle="1" w:styleId="PodnojeChar">
    <w:name w:val="Podnožje Char"/>
    <w:basedOn w:val="Zadanifontodlomka"/>
    <w:link w:val="Podnoje"/>
    <w:uiPriority w:val="99"/>
    <w:rsid w:val="009B7C14"/>
    <w:rPr>
      <w:rFonts w:ascii="Times New Roman" w:eastAsia="Times New Roman" w:hAnsi="Times New Roman" w:cs="Times New Roman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9B7C1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noProof w:val="0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9B7C14"/>
    <w:rPr>
      <w:rFonts w:ascii="Times New Roman" w:eastAsia="Times New Roman" w:hAnsi="Times New Roman" w:cs="Times New Roman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9B7C14"/>
    <w:pPr>
      <w:spacing w:after="120" w:line="480" w:lineRule="auto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9B7C14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customStyle="1" w:styleId="Default">
    <w:name w:val="Default"/>
    <w:qFormat/>
    <w:rsid w:val="009B7C1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unhideWhenUsed/>
    <w:rsid w:val="009B7C14"/>
    <w:pPr>
      <w:widowControl w:val="0"/>
      <w:autoSpaceDE w:val="0"/>
      <w:autoSpaceDN w:val="0"/>
      <w:spacing w:after="120"/>
    </w:pPr>
    <w:rPr>
      <w:rFonts w:ascii="Times New Roman" w:eastAsia="Times New Roman" w:hAnsi="Times New Roman" w:cs="Times New Roman"/>
      <w:noProof w:val="0"/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B7C14"/>
    <w:rPr>
      <w:rFonts w:ascii="Times New Roman" w:eastAsia="Times New Roman" w:hAnsi="Times New Roman" w:cs="Times New Roman"/>
      <w:sz w:val="16"/>
      <w:szCs w:val="16"/>
    </w:rPr>
  </w:style>
  <w:style w:type="paragraph" w:customStyle="1" w:styleId="box462115">
    <w:name w:val="box_462115"/>
    <w:basedOn w:val="Normal"/>
    <w:rsid w:val="009B7C14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9B7C14"/>
  </w:style>
  <w:style w:type="character" w:customStyle="1" w:styleId="OdlomakpopisaChar">
    <w:name w:val="Odlomak popisa Char"/>
    <w:link w:val="Odlomakpopisa"/>
    <w:uiPriority w:val="34"/>
    <w:locked/>
    <w:rsid w:val="00F14C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5720</Words>
  <Characters>32605</Characters>
  <Application>Microsoft Office Word</Application>
  <DocSecurity>0</DocSecurity>
  <Lines>271</Lines>
  <Paragraphs>76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2014-11-26T14:09:00Z</cp:lastPrinted>
  <dcterms:created xsi:type="dcterms:W3CDTF">2024-11-14T06:38:00Z</dcterms:created>
  <dcterms:modified xsi:type="dcterms:W3CDTF">2024-11-14T06:44:00Z</dcterms:modified>
</cp:coreProperties>
</file>