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FC7B56" w14:paraId="107E53F1" w14:textId="77777777" w:rsidTr="00F047BE">
        <w:trPr>
          <w:trHeight w:val="15309"/>
          <w:jc w:val="center"/>
        </w:trPr>
        <w:tc>
          <w:tcPr>
            <w:tcW w:w="9811" w:type="dxa"/>
          </w:tcPr>
          <w:p w14:paraId="2C77BF77" w14:textId="177C49EB" w:rsidR="00FC7B56" w:rsidRPr="00F047BE" w:rsidRDefault="00FC7B56" w:rsidP="00FC7B56">
            <w:pPr>
              <w:pStyle w:val="Odlomakpopisa"/>
              <w:widowControl w:val="0"/>
              <w:numPr>
                <w:ilvl w:val="0"/>
                <w:numId w:val="5"/>
              </w:numPr>
              <w:suppressAutoHyphens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047BE">
              <w:rPr>
                <w:rFonts w:ascii="Calibri" w:hAnsi="Calibri" w:cs="Calibri"/>
                <w:sz w:val="28"/>
                <w:szCs w:val="28"/>
              </w:rPr>
              <w:t>SJEDNICA GRADSKOG VIJEĆA GRADA POŽEGE</w:t>
            </w:r>
          </w:p>
          <w:p w14:paraId="08F91479" w14:textId="77777777" w:rsidR="00FC7B56" w:rsidRPr="00F047BE" w:rsidRDefault="00FC7B56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6932113" w14:textId="77777777" w:rsidR="00FC7B56" w:rsidRPr="00F047BE" w:rsidRDefault="00FC7B56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DF9A8DF" w14:textId="7CB6719E" w:rsidR="00FC7B56" w:rsidRPr="00F047BE" w:rsidRDefault="00FC7B56" w:rsidP="003E051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047BE">
              <w:rPr>
                <w:rFonts w:ascii="Calibri" w:hAnsi="Calibri" w:cs="Calibri"/>
                <w:sz w:val="28"/>
                <w:szCs w:val="28"/>
              </w:rPr>
              <w:t>TOČKA 13. a) DNEVNOG REDA</w:t>
            </w:r>
          </w:p>
          <w:p w14:paraId="6DD06773" w14:textId="77777777" w:rsidR="00FC7B56" w:rsidRPr="00F047BE" w:rsidRDefault="00FC7B56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F1D8B1B" w14:textId="77777777" w:rsidR="00FC7B56" w:rsidRPr="00F047BE" w:rsidRDefault="00FC7B56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58BE574" w14:textId="77777777" w:rsidR="00A61CDE" w:rsidRPr="00F047BE" w:rsidRDefault="00A61CDE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E95B958" w14:textId="77777777" w:rsidR="00A61CDE" w:rsidRPr="00F047BE" w:rsidRDefault="00A61CDE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F775DCB" w14:textId="77777777" w:rsidR="00A61CDE" w:rsidRPr="00F047BE" w:rsidRDefault="00A61CDE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B6E6D0A" w14:textId="77777777" w:rsidR="00FC7B56" w:rsidRPr="00F047BE" w:rsidRDefault="00FC7B56" w:rsidP="003E051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047BE">
              <w:rPr>
                <w:rFonts w:ascii="Calibri" w:hAnsi="Calibri" w:cs="Calibri"/>
                <w:sz w:val="28"/>
                <w:szCs w:val="28"/>
              </w:rPr>
              <w:t xml:space="preserve">PRIJEDLOG ZAKLJUČKA </w:t>
            </w:r>
          </w:p>
          <w:p w14:paraId="6ECFACF2" w14:textId="77777777" w:rsidR="0010016A" w:rsidRPr="00F047BE" w:rsidRDefault="00FC7B56" w:rsidP="003E051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047BE">
              <w:rPr>
                <w:rFonts w:ascii="Calibri" w:hAnsi="Calibri" w:cs="Calibri"/>
                <w:sz w:val="28"/>
                <w:szCs w:val="28"/>
              </w:rPr>
              <w:t xml:space="preserve">O OPOZIVU ČLANA NADZORNOG ODBORA TRGOVAČKOG </w:t>
            </w:r>
          </w:p>
          <w:p w14:paraId="3659F791" w14:textId="76993693" w:rsidR="00FC7B56" w:rsidRPr="00F047BE" w:rsidRDefault="00FC7B56" w:rsidP="003E051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F047BE">
              <w:rPr>
                <w:rFonts w:ascii="Calibri" w:hAnsi="Calibri" w:cs="Calibri"/>
                <w:sz w:val="28"/>
                <w:szCs w:val="28"/>
              </w:rPr>
              <w:t>DRUŠTVA TEKIJA d.o.o.</w:t>
            </w:r>
          </w:p>
          <w:p w14:paraId="7A726371" w14:textId="77777777" w:rsidR="00FC7B56" w:rsidRPr="00F047BE" w:rsidRDefault="00FC7B56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CFBE7DA" w14:textId="77777777" w:rsidR="00A61CDE" w:rsidRPr="00F047BE" w:rsidRDefault="00A61CDE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4C4F713" w14:textId="77777777" w:rsidR="00A61CDE" w:rsidRPr="00F047BE" w:rsidRDefault="00A61CDE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3336743" w14:textId="77777777" w:rsidR="00A61CDE" w:rsidRPr="00F047BE" w:rsidRDefault="00A61CDE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4EEA88C" w14:textId="77777777" w:rsidR="00A61CDE" w:rsidRPr="00F047BE" w:rsidRDefault="00A61CDE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6AB2793" w14:textId="34D30E24" w:rsidR="00FC7B56" w:rsidRPr="00F047BE" w:rsidRDefault="00FC7B56" w:rsidP="003E051A">
            <w:pPr>
              <w:ind w:left="83"/>
              <w:rPr>
                <w:rFonts w:ascii="Calibri" w:hAnsi="Calibri" w:cs="Calibri"/>
                <w:sz w:val="28"/>
                <w:szCs w:val="28"/>
              </w:rPr>
            </w:pPr>
            <w:r w:rsidRPr="00F047BE">
              <w:rPr>
                <w:rFonts w:ascii="Calibri" w:hAnsi="Calibri" w:cs="Calibri"/>
                <w:sz w:val="28"/>
                <w:szCs w:val="28"/>
              </w:rPr>
              <w:t>PREDLAGATELJ:</w:t>
            </w:r>
            <w:r w:rsidR="00A61CDE" w:rsidRPr="00F047BE">
              <w:rPr>
                <w:rFonts w:ascii="Calibri" w:hAnsi="Calibri" w:cs="Calibri"/>
                <w:sz w:val="28"/>
                <w:szCs w:val="28"/>
              </w:rPr>
              <w:tab/>
            </w:r>
            <w:r w:rsidRPr="00F047BE">
              <w:rPr>
                <w:rFonts w:ascii="Calibri" w:hAnsi="Calibri" w:cs="Calibri"/>
                <w:sz w:val="28"/>
                <w:szCs w:val="28"/>
              </w:rPr>
              <w:t>Gradonačelnik Grada Požege</w:t>
            </w:r>
          </w:p>
          <w:p w14:paraId="7F1A10A9" w14:textId="77777777" w:rsidR="00FC7B56" w:rsidRPr="00F047BE" w:rsidRDefault="00FC7B56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FE1091" w14:textId="77777777" w:rsidR="00FC7B56" w:rsidRPr="00F047BE" w:rsidRDefault="00FC7B56" w:rsidP="00A61CDE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ECE572E" w14:textId="6F2B0EAA" w:rsidR="00FC7B56" w:rsidRPr="00F047BE" w:rsidRDefault="00FC7B56" w:rsidP="003E051A">
            <w:pPr>
              <w:ind w:left="2208" w:hanging="2125"/>
              <w:rPr>
                <w:rFonts w:ascii="Calibri" w:hAnsi="Calibri" w:cs="Calibri"/>
                <w:sz w:val="28"/>
                <w:szCs w:val="28"/>
              </w:rPr>
            </w:pPr>
            <w:r w:rsidRPr="00F047BE">
              <w:rPr>
                <w:rFonts w:ascii="Calibri" w:hAnsi="Calibri" w:cs="Calibri"/>
                <w:sz w:val="28"/>
                <w:szCs w:val="28"/>
              </w:rPr>
              <w:t>IZVJESTITELJ:</w:t>
            </w:r>
            <w:r w:rsidR="00A61CDE" w:rsidRPr="00F047BE">
              <w:rPr>
                <w:rFonts w:ascii="Calibri" w:hAnsi="Calibri" w:cs="Calibri"/>
                <w:sz w:val="28"/>
                <w:szCs w:val="28"/>
              </w:rPr>
              <w:tab/>
            </w:r>
            <w:r w:rsidRPr="00F047BE">
              <w:rPr>
                <w:rFonts w:ascii="Calibri" w:hAnsi="Calibri" w:cs="Calibri"/>
                <w:sz w:val="28"/>
                <w:szCs w:val="28"/>
              </w:rPr>
              <w:t>Gradonačelnik Grada Požege</w:t>
            </w:r>
          </w:p>
          <w:p w14:paraId="6CF344A4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4B9D4BFA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C788E29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7F29AA7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123D7E6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71E8D96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2A2A9713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EF276BD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76C20B65" w14:textId="77777777" w:rsidR="00FC7B56" w:rsidRPr="00F047BE" w:rsidRDefault="00FC7B56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4F813646" w14:textId="77777777" w:rsidR="00A61CDE" w:rsidRPr="00F047BE" w:rsidRDefault="00A61CDE" w:rsidP="00A61CDE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5EC040AF" w14:textId="104A2146" w:rsidR="00FC7B56" w:rsidRPr="00A61CDE" w:rsidRDefault="00A61CDE" w:rsidP="00A61CDE">
            <w:pPr>
              <w:pStyle w:val="Bezproreda"/>
              <w:ind w:left="567"/>
              <w:jc w:val="center"/>
              <w:rPr>
                <w:rFonts w:asciiTheme="minorHAnsi" w:hAnsiTheme="minorHAnsi" w:cstheme="minorHAnsi"/>
                <w:sz w:val="28"/>
                <w:szCs w:val="28"/>
                <w:lang w:val="hr-HR"/>
              </w:rPr>
            </w:pPr>
            <w:r w:rsidRPr="00F047BE">
              <w:rPr>
                <w:rFonts w:ascii="Calibri" w:hAnsi="Calibri" w:cs="Calibri"/>
                <w:sz w:val="28"/>
                <w:szCs w:val="28"/>
                <w:lang w:val="hr-HR"/>
              </w:rPr>
              <w:t>V</w:t>
            </w:r>
            <w:r w:rsidR="00FC7B56" w:rsidRPr="00F047BE">
              <w:rPr>
                <w:rFonts w:ascii="Calibri" w:hAnsi="Calibri" w:cs="Calibri"/>
                <w:sz w:val="28"/>
                <w:szCs w:val="28"/>
                <w:lang w:val="hr-HR"/>
              </w:rPr>
              <w:t>eljača</w:t>
            </w:r>
            <w:r w:rsidRPr="00F047BE">
              <w:rPr>
                <w:rFonts w:ascii="Calibri" w:hAnsi="Calibri" w:cs="Calibri"/>
                <w:sz w:val="28"/>
                <w:szCs w:val="28"/>
                <w:lang w:val="hr-HR"/>
              </w:rPr>
              <w:t>,</w:t>
            </w:r>
            <w:r w:rsidR="00FC7B56" w:rsidRPr="00F047BE">
              <w:rPr>
                <w:rFonts w:ascii="Calibri" w:hAnsi="Calibri" w:cs="Calibri"/>
                <w:sz w:val="28"/>
                <w:szCs w:val="28"/>
                <w:lang w:val="hr-HR"/>
              </w:rPr>
              <w:t xml:space="preserve">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A61CDE" w14:paraId="79B20377" w14:textId="77777777" w:rsidTr="00A61CDE">
        <w:trPr>
          <w:trHeight w:val="365"/>
        </w:trPr>
        <w:tc>
          <w:tcPr>
            <w:tcW w:w="3281" w:type="dxa"/>
          </w:tcPr>
          <w:p w14:paraId="3A195A82" w14:textId="77777777" w:rsidR="00A61CDE" w:rsidRDefault="00A61CDE" w:rsidP="00A61CDE">
            <w:pPr>
              <w:contextualSpacing/>
              <w:rPr>
                <w:rFonts w:ascii="PDF417x" w:hAnsi="PDF417x"/>
              </w:rPr>
            </w:pPr>
            <w:bookmarkStart w:id="0" w:name="_Hlk145935593"/>
            <w:r>
              <w:rPr>
                <w:rFonts w:ascii="PDF417x" w:hAnsi="PDF417x"/>
              </w:rPr>
              <w:lastRenderedPageBreak/>
              <w:t>+*xfs*pvs*lsu*cvA*xBj*tCi*llc*tAr*uEw*tuk*pBk*-</w:t>
            </w:r>
            <w:r>
              <w:rPr>
                <w:rFonts w:ascii="PDF417x" w:hAnsi="PDF417x"/>
              </w:rPr>
              <w:br/>
              <w:t>+*yqw*xib*sfn*psE*ugc*yla*icz*cjn*njB*jus*zew*-</w:t>
            </w:r>
            <w:r>
              <w:rPr>
                <w:rFonts w:ascii="PDF417x" w:hAnsi="PDF417x"/>
              </w:rPr>
              <w:br/>
              <w:t>+*eDs*lyd*lyd*lyd*lyd*uzE*oCz*fbs*khj*tze*zfE*-</w:t>
            </w:r>
            <w:r>
              <w:rPr>
                <w:rFonts w:ascii="PDF417x" w:hAnsi="PDF417x"/>
              </w:rPr>
              <w:br/>
              <w:t>+*ftw*pAs*gtA*DDn*EvA*dxw*Djb*lmB*lvE*nii*onA*-</w:t>
            </w:r>
            <w:r>
              <w:rPr>
                <w:rFonts w:ascii="PDF417x" w:hAnsi="PDF417x"/>
              </w:rPr>
              <w:br/>
              <w:t>+*ftA*wEo*nbl*EDu*Cbv*Afu*yEq*njC*Bbl*njB*uws*-</w:t>
            </w:r>
            <w:r>
              <w:rPr>
                <w:rFonts w:ascii="PDF417x" w:hAnsi="PDF417x"/>
              </w:rPr>
              <w:br/>
              <w:t>+*xjq*jcE*iDi*Bqy*lsr*Exz*lwn*wft*dBw*rxo*uzq*-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5567FFFE" w14:textId="79CFECE4" w:rsidR="00A61CDE" w:rsidRPr="00A61CDE" w:rsidRDefault="00A61CDE" w:rsidP="00A61CDE">
      <w:pPr>
        <w:ind w:right="5244" w:firstLine="142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noProof/>
          <w:szCs w:val="22"/>
        </w:rPr>
        <w:drawing>
          <wp:inline distT="0" distB="0" distL="0" distR="0" wp14:anchorId="3614C21F" wp14:editId="7A0AE6B0">
            <wp:extent cx="314325" cy="428625"/>
            <wp:effectExtent l="0" t="0" r="9525" b="9525"/>
            <wp:docPr id="1701486152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86152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A039" w14:textId="77777777" w:rsidR="00A61CDE" w:rsidRPr="00A61CDE" w:rsidRDefault="00A61CDE" w:rsidP="00A61CDE">
      <w:pPr>
        <w:ind w:right="5244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R  E  P  U  B  L  I  K  A    H  R  V  A  T  S  K  A</w:t>
      </w:r>
    </w:p>
    <w:p w14:paraId="2513623B" w14:textId="77777777" w:rsidR="00A61CDE" w:rsidRPr="00A61CDE" w:rsidRDefault="00A61CDE" w:rsidP="00A61CDE">
      <w:pPr>
        <w:ind w:right="5244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POŽEŠKO-SLAVONSKA ŽUPANIJA</w:t>
      </w:r>
    </w:p>
    <w:p w14:paraId="73AC3BC2" w14:textId="070AE32D" w:rsidR="00A61CDE" w:rsidRPr="00A61CDE" w:rsidRDefault="00A61CDE" w:rsidP="00A61CDE">
      <w:pPr>
        <w:ind w:right="5244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noProof/>
          <w:sz w:val="20"/>
          <w:lang w:val="en-US"/>
        </w:rPr>
        <w:drawing>
          <wp:anchor distT="0" distB="0" distL="114300" distR="114300" simplePos="0" relativeHeight="251664384" behindDoc="0" locked="0" layoutInCell="1" allowOverlap="1" wp14:anchorId="4D4DA08B" wp14:editId="45E51A5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67772862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72862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CDE">
        <w:rPr>
          <w:rFonts w:ascii="Calibri" w:hAnsi="Calibri" w:cs="Calibri"/>
          <w:szCs w:val="22"/>
          <w:lang w:val="en-US"/>
        </w:rPr>
        <w:t>GRAD POŽEGA</w:t>
      </w:r>
    </w:p>
    <w:p w14:paraId="317D88E0" w14:textId="77777777" w:rsidR="00A61CDE" w:rsidRPr="00A61CDE" w:rsidRDefault="00A61CDE" w:rsidP="00A61CDE">
      <w:pPr>
        <w:spacing w:after="240"/>
        <w:ind w:right="5244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szCs w:val="22"/>
          <w:lang w:val="en-US"/>
        </w:rPr>
        <w:t>Gradonačelnik</w:t>
      </w:r>
    </w:p>
    <w:bookmarkEnd w:id="0"/>
    <w:p w14:paraId="47B82907" w14:textId="77777777" w:rsidR="00FC7B56" w:rsidRPr="009F69BE" w:rsidRDefault="00FC7B56" w:rsidP="00FC7B56">
      <w:pPr>
        <w:rPr>
          <w:rFonts w:ascii="Calibri" w:eastAsia="Arial Unicode MS" w:hAnsi="Calibri" w:cs="Calibri"/>
          <w:b/>
          <w:bCs/>
          <w:szCs w:val="22"/>
        </w:rPr>
      </w:pPr>
      <w:r w:rsidRPr="009F69BE">
        <w:rPr>
          <w:rFonts w:ascii="Calibri" w:hAnsi="Calibri" w:cs="Calibri"/>
          <w:szCs w:val="22"/>
        </w:rPr>
        <w:t>KLASA: 02</w:t>
      </w:r>
      <w:r>
        <w:rPr>
          <w:rFonts w:ascii="Calibri" w:hAnsi="Calibri" w:cs="Calibri"/>
          <w:szCs w:val="22"/>
        </w:rPr>
        <w:t>4</w:t>
      </w:r>
      <w:r w:rsidRPr="009F69BE">
        <w:rPr>
          <w:rFonts w:ascii="Calibri" w:hAnsi="Calibri" w:cs="Calibri"/>
          <w:szCs w:val="22"/>
        </w:rPr>
        <w:t>-0</w:t>
      </w:r>
      <w:r>
        <w:rPr>
          <w:rFonts w:ascii="Calibri" w:hAnsi="Calibri" w:cs="Calibri"/>
          <w:szCs w:val="22"/>
        </w:rPr>
        <w:t>2</w:t>
      </w:r>
      <w:r w:rsidRPr="009F69BE">
        <w:rPr>
          <w:rFonts w:ascii="Calibri" w:hAnsi="Calibri" w:cs="Calibri"/>
          <w:szCs w:val="22"/>
        </w:rPr>
        <w:t>/2</w:t>
      </w:r>
      <w:r>
        <w:rPr>
          <w:rFonts w:ascii="Calibri" w:hAnsi="Calibri" w:cs="Calibri"/>
          <w:szCs w:val="22"/>
        </w:rPr>
        <w:t>5</w:t>
      </w:r>
      <w:r w:rsidRPr="009F69BE">
        <w:rPr>
          <w:rFonts w:ascii="Calibri" w:hAnsi="Calibri" w:cs="Calibri"/>
          <w:szCs w:val="22"/>
        </w:rPr>
        <w:t>-0</w:t>
      </w:r>
      <w:r>
        <w:rPr>
          <w:rFonts w:ascii="Calibri" w:hAnsi="Calibri" w:cs="Calibri"/>
          <w:szCs w:val="22"/>
        </w:rPr>
        <w:t>3</w:t>
      </w:r>
      <w:r w:rsidRPr="009F69BE">
        <w:rPr>
          <w:rFonts w:ascii="Calibri" w:hAnsi="Calibri" w:cs="Calibri"/>
          <w:szCs w:val="22"/>
        </w:rPr>
        <w:t>/</w:t>
      </w:r>
      <w:r>
        <w:rPr>
          <w:rFonts w:ascii="Calibri" w:hAnsi="Calibri" w:cs="Calibri"/>
          <w:szCs w:val="22"/>
        </w:rPr>
        <w:t>9</w:t>
      </w:r>
    </w:p>
    <w:p w14:paraId="7F0ACB61" w14:textId="77777777" w:rsidR="00FC7B56" w:rsidRPr="009F69BE" w:rsidRDefault="00FC7B56" w:rsidP="00FC7B56">
      <w:pPr>
        <w:rPr>
          <w:rFonts w:ascii="Calibri" w:hAnsi="Calibri" w:cs="Calibri"/>
          <w:b/>
          <w:szCs w:val="22"/>
        </w:rPr>
      </w:pPr>
      <w:r w:rsidRPr="009F69BE">
        <w:rPr>
          <w:rFonts w:ascii="Calibri" w:hAnsi="Calibri" w:cs="Calibri"/>
          <w:szCs w:val="22"/>
        </w:rPr>
        <w:t>URBROJ: 2177/01-0</w:t>
      </w:r>
      <w:r>
        <w:rPr>
          <w:rFonts w:ascii="Calibri" w:hAnsi="Calibri" w:cs="Calibri"/>
          <w:szCs w:val="22"/>
        </w:rPr>
        <w:t>1</w:t>
      </w:r>
      <w:r w:rsidRPr="009F69BE">
        <w:rPr>
          <w:rFonts w:ascii="Calibri" w:hAnsi="Calibri" w:cs="Calibri"/>
          <w:szCs w:val="22"/>
        </w:rPr>
        <w:t>/01-2</w:t>
      </w:r>
      <w:r>
        <w:rPr>
          <w:rFonts w:ascii="Calibri" w:hAnsi="Calibri" w:cs="Calibri"/>
          <w:szCs w:val="22"/>
        </w:rPr>
        <w:t>5</w:t>
      </w:r>
      <w:r w:rsidRPr="009F69BE">
        <w:rPr>
          <w:rFonts w:ascii="Calibri" w:hAnsi="Calibri" w:cs="Calibri"/>
          <w:szCs w:val="22"/>
        </w:rPr>
        <w:t>-1</w:t>
      </w:r>
    </w:p>
    <w:p w14:paraId="5C294046" w14:textId="7E31BCEC" w:rsidR="00FC7B56" w:rsidRPr="009F69BE" w:rsidRDefault="00FC7B56" w:rsidP="00A61CDE">
      <w:pPr>
        <w:spacing w:after="240"/>
        <w:rPr>
          <w:rFonts w:ascii="Calibri" w:hAnsi="Calibri" w:cs="Calibri"/>
          <w:b/>
          <w:szCs w:val="22"/>
        </w:rPr>
      </w:pPr>
      <w:r w:rsidRPr="009F69BE">
        <w:rPr>
          <w:rFonts w:ascii="Calibri" w:hAnsi="Calibri" w:cs="Calibri"/>
          <w:szCs w:val="22"/>
        </w:rPr>
        <w:t xml:space="preserve">Požega, </w:t>
      </w:r>
      <w:r>
        <w:rPr>
          <w:rFonts w:ascii="Calibri" w:hAnsi="Calibri" w:cs="Calibri"/>
          <w:szCs w:val="22"/>
        </w:rPr>
        <w:t xml:space="preserve">19. veljače </w:t>
      </w:r>
      <w:r w:rsidRPr="009F69BE">
        <w:rPr>
          <w:rFonts w:ascii="Calibri" w:hAnsi="Calibri" w:cs="Calibri"/>
          <w:szCs w:val="22"/>
        </w:rPr>
        <w:t>202</w:t>
      </w:r>
      <w:r>
        <w:rPr>
          <w:rFonts w:ascii="Calibri" w:hAnsi="Calibri" w:cs="Calibri"/>
          <w:szCs w:val="22"/>
        </w:rPr>
        <w:t>5.</w:t>
      </w:r>
    </w:p>
    <w:p w14:paraId="7A138441" w14:textId="77777777" w:rsidR="00FC7B56" w:rsidRPr="009F69BE" w:rsidRDefault="00FC7B56" w:rsidP="00FC7B56">
      <w:pPr>
        <w:ind w:right="3797"/>
        <w:rPr>
          <w:rFonts w:ascii="Calibri" w:hAnsi="Calibri" w:cs="Calibri"/>
          <w:b/>
          <w:szCs w:val="22"/>
        </w:rPr>
      </w:pPr>
    </w:p>
    <w:p w14:paraId="59C59B7C" w14:textId="77777777" w:rsidR="00FC7B56" w:rsidRPr="00A61CDE" w:rsidRDefault="00FC7B56" w:rsidP="00A61CDE">
      <w:pPr>
        <w:spacing w:after="240"/>
        <w:ind w:right="4"/>
        <w:jc w:val="right"/>
        <w:rPr>
          <w:rFonts w:ascii="Calibri" w:hAnsi="Calibri" w:cs="Calibri"/>
          <w:bCs/>
          <w:szCs w:val="22"/>
        </w:rPr>
      </w:pPr>
      <w:bookmarkStart w:id="1" w:name="_Hlk190933615"/>
      <w:r w:rsidRPr="00A61CDE">
        <w:rPr>
          <w:rFonts w:ascii="Calibri" w:hAnsi="Calibri" w:cs="Calibri"/>
          <w:bCs/>
          <w:szCs w:val="22"/>
        </w:rPr>
        <w:t>GRADSKOM VIJEĆU GRADA POŽEGE</w:t>
      </w:r>
    </w:p>
    <w:p w14:paraId="284F136D" w14:textId="77777777" w:rsidR="00FC7B56" w:rsidRPr="009F69BE" w:rsidRDefault="00FC7B56" w:rsidP="00FC7B56">
      <w:pPr>
        <w:ind w:right="-83"/>
        <w:rPr>
          <w:rFonts w:ascii="Calibri" w:hAnsi="Calibri" w:cs="Calibri"/>
          <w:b/>
          <w:szCs w:val="22"/>
        </w:rPr>
      </w:pPr>
    </w:p>
    <w:p w14:paraId="7CA90A25" w14:textId="26F3126A" w:rsidR="00FC7B56" w:rsidRDefault="00FC7B56" w:rsidP="00FC7B56">
      <w:pPr>
        <w:ind w:left="993" w:hanging="993"/>
        <w:rPr>
          <w:rFonts w:ascii="Calibri" w:hAnsi="Calibri" w:cs="Calibri"/>
          <w:szCs w:val="22"/>
        </w:rPr>
      </w:pPr>
      <w:r w:rsidRPr="009F69BE">
        <w:rPr>
          <w:rFonts w:ascii="Calibri" w:hAnsi="Calibri" w:cs="Calibri"/>
          <w:bCs/>
          <w:szCs w:val="22"/>
        </w:rPr>
        <w:t>PREDMET:</w:t>
      </w:r>
      <w:r w:rsidR="00A61CDE">
        <w:rPr>
          <w:rFonts w:ascii="Calibri" w:hAnsi="Calibri" w:cs="Calibri"/>
          <w:bCs/>
          <w:szCs w:val="22"/>
        </w:rPr>
        <w:tab/>
      </w:r>
      <w:r w:rsidRPr="009F69BE">
        <w:rPr>
          <w:rFonts w:ascii="Calibri" w:eastAsia="Arial Unicode MS" w:hAnsi="Calibri" w:cs="Calibri"/>
          <w:bCs/>
          <w:szCs w:val="22"/>
        </w:rPr>
        <w:t>Prijedlog Zaključka</w:t>
      </w:r>
      <w:r w:rsidRPr="009F69BE">
        <w:rPr>
          <w:rFonts w:ascii="Calibri" w:hAnsi="Calibri" w:cs="Calibri"/>
          <w:szCs w:val="22"/>
        </w:rPr>
        <w:t xml:space="preserve"> o opozivu član</w:t>
      </w:r>
      <w:r>
        <w:rPr>
          <w:rFonts w:ascii="Calibri" w:hAnsi="Calibri" w:cs="Calibri"/>
          <w:szCs w:val="22"/>
        </w:rPr>
        <w:t xml:space="preserve">a </w:t>
      </w:r>
      <w:r w:rsidRPr="009F69BE">
        <w:rPr>
          <w:rFonts w:ascii="Calibri" w:hAnsi="Calibri" w:cs="Calibri"/>
          <w:szCs w:val="22"/>
        </w:rPr>
        <w:t>Nadzornog odbora trgovačkog društva Tekija d.o.o.</w:t>
      </w:r>
    </w:p>
    <w:p w14:paraId="7BF72D91" w14:textId="412237D1" w:rsidR="00FC7B56" w:rsidRPr="00A61CDE" w:rsidRDefault="00FC7B56" w:rsidP="00A61CDE">
      <w:pPr>
        <w:pStyle w:val="Odlomakpopisa"/>
        <w:numPr>
          <w:ilvl w:val="0"/>
          <w:numId w:val="6"/>
        </w:numPr>
        <w:spacing w:after="240"/>
        <w:ind w:left="567" w:firstLine="0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dostavlja se</w:t>
      </w:r>
    </w:p>
    <w:p w14:paraId="549C04E4" w14:textId="74CA38FE" w:rsidR="00FC7B56" w:rsidRPr="009F69BE" w:rsidRDefault="00FC7B56" w:rsidP="00FC7B56">
      <w:pPr>
        <w:ind w:left="993" w:hanging="993"/>
        <w:rPr>
          <w:rFonts w:ascii="Calibri" w:hAnsi="Calibri" w:cs="Calibri"/>
          <w:b/>
          <w:szCs w:val="22"/>
        </w:rPr>
      </w:pPr>
    </w:p>
    <w:p w14:paraId="00748A5B" w14:textId="56410C9E" w:rsidR="00FC7B56" w:rsidRPr="009F69BE" w:rsidRDefault="00FC7B56" w:rsidP="00FC7B56">
      <w:pPr>
        <w:ind w:firstLine="708"/>
        <w:rPr>
          <w:rFonts w:ascii="Calibri" w:hAnsi="Calibri" w:cs="Calibri"/>
          <w:b/>
          <w:szCs w:val="22"/>
        </w:rPr>
      </w:pPr>
      <w:r w:rsidRPr="009F69BE">
        <w:rPr>
          <w:rFonts w:ascii="Calibri" w:hAnsi="Calibri" w:cs="Calibri"/>
          <w:szCs w:val="22"/>
        </w:rPr>
        <w:t>Na osnovi članka 62. stavka 1. podstavka 1. Statuta Grada Požege (Službene novine Grada Požege, broj: 2/21.</w:t>
      </w:r>
      <w:r>
        <w:rPr>
          <w:rFonts w:ascii="Calibri" w:hAnsi="Calibri" w:cs="Calibri"/>
          <w:szCs w:val="22"/>
        </w:rPr>
        <w:t xml:space="preserve"> i 11/22.</w:t>
      </w:r>
      <w:r w:rsidRPr="009F69BE">
        <w:rPr>
          <w:rFonts w:ascii="Calibri" w:hAnsi="Calibri" w:cs="Calibri"/>
          <w:szCs w:val="22"/>
        </w:rPr>
        <w:t xml:space="preserve">), te </w:t>
      </w:r>
      <w:r w:rsidRPr="009F69BE">
        <w:rPr>
          <w:rFonts w:ascii="Calibri" w:hAnsi="Calibri" w:cs="Calibri"/>
          <w:bCs/>
          <w:szCs w:val="22"/>
        </w:rPr>
        <w:t xml:space="preserve">članka 59. stavka 1. Poslovnika o radu Gradskog vijeća Grada Požege (Službene novine Grada Požege, broj: </w:t>
      </w:r>
      <w:r w:rsidRPr="009F69BE">
        <w:rPr>
          <w:rFonts w:ascii="Calibri" w:hAnsi="Calibri" w:cs="Calibri"/>
          <w:szCs w:val="22"/>
        </w:rPr>
        <w:t>9/13., 19/13., 5/14. i 19/14., 4/18., 7/18.- pročišćeni tekst, 2/20.,  2/21. i 4/21.- pročišćeni tekst),</w:t>
      </w:r>
      <w:r w:rsidRPr="009F69BE">
        <w:rPr>
          <w:rFonts w:ascii="Calibri" w:hAnsi="Calibri" w:cs="Calibri"/>
          <w:bCs/>
          <w:szCs w:val="22"/>
        </w:rPr>
        <w:t xml:space="preserve"> </w:t>
      </w:r>
      <w:r w:rsidRPr="009F69BE">
        <w:rPr>
          <w:rFonts w:ascii="Calibri" w:hAnsi="Calibri" w:cs="Calibri"/>
          <w:szCs w:val="22"/>
        </w:rPr>
        <w:t>dostavlja se Naslovu na razmatranje i usvajanje</w:t>
      </w:r>
      <w:r>
        <w:rPr>
          <w:rFonts w:ascii="Calibri" w:hAnsi="Calibri" w:cs="Calibri"/>
          <w:szCs w:val="22"/>
        </w:rPr>
        <w:t xml:space="preserve"> </w:t>
      </w:r>
      <w:r w:rsidRPr="009F69BE">
        <w:rPr>
          <w:rFonts w:ascii="Calibri" w:eastAsia="Arial Unicode MS" w:hAnsi="Calibri" w:cs="Calibri"/>
          <w:bCs/>
          <w:szCs w:val="22"/>
        </w:rPr>
        <w:t>Prijedlog Zaključka</w:t>
      </w:r>
      <w:r w:rsidRPr="009F69BE">
        <w:rPr>
          <w:rFonts w:ascii="Calibri" w:hAnsi="Calibri" w:cs="Calibri"/>
          <w:szCs w:val="22"/>
        </w:rPr>
        <w:t xml:space="preserve"> o opozivu</w:t>
      </w:r>
      <w:r>
        <w:rPr>
          <w:rFonts w:ascii="Calibri" w:hAnsi="Calibri" w:cs="Calibri"/>
          <w:szCs w:val="22"/>
        </w:rPr>
        <w:t xml:space="preserve"> </w:t>
      </w:r>
      <w:r w:rsidRPr="009F69BE">
        <w:rPr>
          <w:rFonts w:ascii="Calibri" w:hAnsi="Calibri" w:cs="Calibri"/>
          <w:szCs w:val="22"/>
        </w:rPr>
        <w:t>člana Nadzornog odbora trgovačkog društva Tekija d.o.o.</w:t>
      </w:r>
    </w:p>
    <w:p w14:paraId="11EC6B46" w14:textId="552993C2" w:rsidR="00FC7B56" w:rsidRPr="00F720D4" w:rsidRDefault="00FC7B56" w:rsidP="00A61CDE">
      <w:pPr>
        <w:spacing w:after="240"/>
        <w:ind w:firstLine="708"/>
        <w:rPr>
          <w:rFonts w:ascii="Calibri" w:hAnsi="Calibri" w:cs="Calibri"/>
          <w:szCs w:val="22"/>
        </w:rPr>
      </w:pPr>
      <w:r w:rsidRPr="009F69BE">
        <w:rPr>
          <w:rFonts w:ascii="Calibri" w:hAnsi="Calibri" w:cs="Calibri"/>
          <w:szCs w:val="22"/>
        </w:rPr>
        <w:t xml:space="preserve">Pravna osnova za  donošenje predmetnih Zaključaka je u odredbi članka 35. stavka 1. točke 3. Zakona o lokalnoj i područnoj (regionalnoj) samoupravi </w:t>
      </w:r>
      <w:r w:rsidRPr="009F69BE">
        <w:rPr>
          <w:rFonts w:ascii="Calibri" w:hAnsi="Calibri" w:cs="Calibri"/>
          <w:bCs/>
          <w:szCs w:val="22"/>
        </w:rPr>
        <w:t>(Narodne novine, broj: 33/01, 60/01.- vjerodostojno tumačenje, 129/05., 109/07., 125/08., 36/09., 150/11., 144/12., 19/13.- pročišćeni tekst, 137/15.- ispravak, 123/17., 98/19. i 144/20.)</w:t>
      </w:r>
      <w:r w:rsidRPr="009F69BE">
        <w:rPr>
          <w:rFonts w:ascii="Calibri" w:hAnsi="Calibri" w:cs="Calibri"/>
          <w:szCs w:val="22"/>
        </w:rPr>
        <w:t xml:space="preserve">,  članka 441. stavka 1. točke 4. </w:t>
      </w:r>
      <w:r w:rsidRPr="009F69BE">
        <w:rPr>
          <w:rFonts w:ascii="Calibri" w:hAnsi="Calibri" w:cs="Calibri"/>
          <w:bCs/>
          <w:szCs w:val="22"/>
        </w:rPr>
        <w:t>Z</w:t>
      </w:r>
      <w:r w:rsidRPr="009F69BE">
        <w:rPr>
          <w:rFonts w:ascii="Calibri" w:hAnsi="Calibri" w:cs="Calibri"/>
          <w:szCs w:val="22"/>
        </w:rPr>
        <w:t xml:space="preserve">akona o trgovačkim </w:t>
      </w:r>
      <w:r w:rsidRPr="00F720D4">
        <w:rPr>
          <w:rFonts w:ascii="Calibri" w:hAnsi="Calibri" w:cs="Calibri"/>
          <w:szCs w:val="22"/>
        </w:rPr>
        <w:t>društvima (Narodne novine, broj: 111/93., 34/99., 121/99., 52/00., 118/03., 107/07., 146/08., 137/09., 125/11., 152/11.- pročišćeni tekst, 111/12.,  68/13., 110/15., 40/19.</w:t>
      </w:r>
      <w:r>
        <w:rPr>
          <w:rFonts w:ascii="Calibri" w:hAnsi="Calibri" w:cs="Calibri"/>
          <w:szCs w:val="22"/>
        </w:rPr>
        <w:t>,</w:t>
      </w:r>
      <w:r w:rsidRPr="00F720D4">
        <w:rPr>
          <w:rFonts w:ascii="Calibri" w:hAnsi="Calibri" w:cs="Calibri"/>
          <w:szCs w:val="22"/>
        </w:rPr>
        <w:t xml:space="preserve"> </w:t>
      </w:r>
      <w:hyperlink r:id="rId9" w:tooltip="Zakon o izmjenama i dopunama Zakona o trgovačkim društvima" w:history="1">
        <w:r w:rsidRPr="00FD0310">
          <w:rPr>
            <w:rStyle w:val="Hiperveza"/>
            <w:rFonts w:ascii="Calibri" w:eastAsiaTheme="majorEastAsia" w:hAnsi="Calibri" w:cs="Calibri"/>
            <w:color w:val="auto"/>
            <w:szCs w:val="22"/>
            <w:u w:val="none"/>
          </w:rPr>
          <w:t>34/22</w:t>
        </w:r>
      </w:hyperlink>
      <w:r w:rsidRPr="00FD0310">
        <w:rPr>
          <w:rFonts w:ascii="Calibri" w:hAnsi="Calibri" w:cs="Calibri"/>
          <w:szCs w:val="22"/>
        </w:rPr>
        <w:t>., </w:t>
      </w:r>
      <w:hyperlink r:id="rId10" w:tooltip="Zakon o izmjenama Zakona o trgovačkim društvima" w:history="1">
        <w:r w:rsidRPr="00FD0310">
          <w:rPr>
            <w:rStyle w:val="Hiperveza"/>
            <w:rFonts w:ascii="Calibri" w:eastAsiaTheme="majorEastAsia" w:hAnsi="Calibri" w:cs="Calibri"/>
            <w:color w:val="auto"/>
            <w:szCs w:val="22"/>
            <w:u w:val="none"/>
          </w:rPr>
          <w:t>114/22</w:t>
        </w:r>
      </w:hyperlink>
      <w:r w:rsidRPr="00FD0310">
        <w:rPr>
          <w:rFonts w:ascii="Calibri" w:hAnsi="Calibri" w:cs="Calibri"/>
          <w:szCs w:val="22"/>
        </w:rPr>
        <w:t>., </w:t>
      </w:r>
      <w:hyperlink r:id="rId11" w:tooltip="Zakon o izmjenama i dopunama Zakona o trgovačkim društvima" w:history="1">
        <w:r w:rsidRPr="00FD0310">
          <w:rPr>
            <w:rStyle w:val="Hiperveza"/>
            <w:rFonts w:ascii="Calibri" w:eastAsiaTheme="majorEastAsia" w:hAnsi="Calibri" w:cs="Calibri"/>
            <w:color w:val="auto"/>
            <w:szCs w:val="22"/>
            <w:u w:val="none"/>
          </w:rPr>
          <w:t>18/23</w:t>
        </w:r>
      </w:hyperlink>
      <w:r w:rsidRPr="00FD0310">
        <w:rPr>
          <w:rFonts w:ascii="Calibri" w:hAnsi="Calibri" w:cs="Calibri"/>
          <w:szCs w:val="22"/>
        </w:rPr>
        <w:t>., </w:t>
      </w:r>
      <w:hyperlink r:id="rId12" w:tooltip="Zakon o izmjenama i dopunama Zakona o trgovačkim društvima" w:history="1">
        <w:r w:rsidRPr="00FD0310">
          <w:rPr>
            <w:rStyle w:val="Hiperveza"/>
            <w:rFonts w:ascii="Calibri" w:eastAsiaTheme="majorEastAsia" w:hAnsi="Calibri" w:cs="Calibri"/>
            <w:color w:val="auto"/>
            <w:szCs w:val="22"/>
            <w:u w:val="none"/>
          </w:rPr>
          <w:t>130/23</w:t>
        </w:r>
      </w:hyperlink>
      <w:r w:rsidRPr="00FD0310">
        <w:rPr>
          <w:rFonts w:ascii="Calibri" w:hAnsi="Calibri" w:cs="Calibri"/>
          <w:szCs w:val="22"/>
        </w:rPr>
        <w:t xml:space="preserve">. </w:t>
      </w:r>
      <w:r w:rsidRPr="00F720D4">
        <w:rPr>
          <w:rFonts w:ascii="Calibri" w:hAnsi="Calibri" w:cs="Calibri"/>
          <w:szCs w:val="22"/>
        </w:rPr>
        <w:t xml:space="preserve">i </w:t>
      </w:r>
      <w:hyperlink r:id="rId13" w:tooltip="Zakon o izmjenama i dopunama Zakona o trgovačkim društvima" w:history="1">
        <w:r w:rsidRPr="00F720D4">
          <w:rPr>
            <w:rStyle w:val="Hiperveza"/>
            <w:rFonts w:ascii="Calibri" w:eastAsiaTheme="majorEastAsia" w:hAnsi="Calibri" w:cs="Calibri"/>
            <w:color w:val="auto"/>
            <w:szCs w:val="22"/>
          </w:rPr>
          <w:t>136/24</w:t>
        </w:r>
      </w:hyperlink>
      <w:r w:rsidRPr="00F720D4">
        <w:rPr>
          <w:rFonts w:ascii="Calibri" w:hAnsi="Calibri" w:cs="Calibri"/>
          <w:szCs w:val="22"/>
        </w:rPr>
        <w:t>.), članka 39. stavka 1. podstavka 12. Statuta Grada Požege (Službene novine Grada Požege, broj: broj: 2/21. i 11/22.), te odredbi Društvenih ugovora o osnivanju navedenih trgovačkih društava.</w:t>
      </w:r>
    </w:p>
    <w:p w14:paraId="35DC2856" w14:textId="5AFA9A18" w:rsidR="00FC7B56" w:rsidRDefault="00FC7B56" w:rsidP="00A61CDE">
      <w:pPr>
        <w:rPr>
          <w:rFonts w:ascii="Calibri" w:hAnsi="Calibri" w:cs="Calibri"/>
          <w:szCs w:val="22"/>
        </w:rPr>
      </w:pPr>
      <w:bookmarkStart w:id="2" w:name="_Hlk75436306"/>
    </w:p>
    <w:p w14:paraId="5A042A4B" w14:textId="2438A996" w:rsidR="00FC7B56" w:rsidRPr="009F69BE" w:rsidRDefault="00FC7B56" w:rsidP="00A61CDE">
      <w:pPr>
        <w:ind w:left="5670" w:hanging="141"/>
        <w:jc w:val="center"/>
        <w:rPr>
          <w:rFonts w:ascii="Calibri" w:hAnsi="Calibri" w:cs="Calibri"/>
          <w:b/>
          <w:szCs w:val="22"/>
        </w:rPr>
      </w:pPr>
      <w:r w:rsidRPr="009F69BE">
        <w:rPr>
          <w:rFonts w:ascii="Calibri" w:hAnsi="Calibri" w:cs="Calibri"/>
          <w:szCs w:val="22"/>
        </w:rPr>
        <w:t>GRADONAČELNIK</w:t>
      </w:r>
    </w:p>
    <w:p w14:paraId="6CD7667F" w14:textId="77777777" w:rsidR="00FC7B56" w:rsidRPr="009F69BE" w:rsidRDefault="00FC7B56" w:rsidP="00A61CDE">
      <w:pPr>
        <w:ind w:left="5670" w:hanging="141"/>
        <w:jc w:val="center"/>
        <w:rPr>
          <w:rFonts w:ascii="Calibri" w:hAnsi="Calibri" w:cs="Calibri"/>
          <w:b/>
          <w:szCs w:val="22"/>
          <w:u w:val="single"/>
        </w:rPr>
      </w:pPr>
      <w:r w:rsidRPr="009F69BE">
        <w:rPr>
          <w:rFonts w:ascii="Calibri" w:hAnsi="Calibri" w:cs="Calibri"/>
          <w:szCs w:val="22"/>
        </w:rPr>
        <w:t>dr.sc. Željko Glavić</w:t>
      </w:r>
      <w:r>
        <w:rPr>
          <w:rFonts w:ascii="Calibri" w:hAnsi="Calibri" w:cs="Calibri"/>
          <w:szCs w:val="22"/>
        </w:rPr>
        <w:t>, v.r.</w:t>
      </w:r>
    </w:p>
    <w:bookmarkEnd w:id="2"/>
    <w:p w14:paraId="1E83FB84" w14:textId="77777777" w:rsidR="00FC7B56" w:rsidRPr="00A61CDE" w:rsidRDefault="00FC7B56" w:rsidP="00FC7B56">
      <w:pPr>
        <w:rPr>
          <w:rFonts w:ascii="Calibri" w:hAnsi="Calibri" w:cs="Calibri"/>
          <w:bCs/>
          <w:szCs w:val="22"/>
        </w:rPr>
      </w:pPr>
    </w:p>
    <w:p w14:paraId="4854C7A7" w14:textId="77777777" w:rsidR="00FC7B56" w:rsidRPr="00A61CDE" w:rsidRDefault="00FC7B56" w:rsidP="00FC7B56">
      <w:pPr>
        <w:rPr>
          <w:rFonts w:ascii="Calibri" w:hAnsi="Calibri" w:cs="Calibri"/>
          <w:bCs/>
          <w:szCs w:val="22"/>
        </w:rPr>
      </w:pPr>
    </w:p>
    <w:p w14:paraId="4DE2D6E2" w14:textId="77777777" w:rsidR="00A61CDE" w:rsidRPr="00A61CDE" w:rsidRDefault="00A61CDE" w:rsidP="00FC7B56">
      <w:pPr>
        <w:rPr>
          <w:rFonts w:ascii="Calibri" w:hAnsi="Calibri" w:cs="Calibri"/>
          <w:bCs/>
          <w:szCs w:val="22"/>
        </w:rPr>
      </w:pPr>
    </w:p>
    <w:p w14:paraId="31FB80C7" w14:textId="77777777" w:rsidR="00A61CDE" w:rsidRPr="00A61CDE" w:rsidRDefault="00A61CDE" w:rsidP="00FC7B56">
      <w:pPr>
        <w:rPr>
          <w:rFonts w:ascii="Calibri" w:hAnsi="Calibri" w:cs="Calibri"/>
          <w:bCs/>
          <w:szCs w:val="22"/>
        </w:rPr>
      </w:pPr>
    </w:p>
    <w:p w14:paraId="3990B75B" w14:textId="77777777" w:rsidR="00A61CDE" w:rsidRPr="00A61CDE" w:rsidRDefault="00A61CDE" w:rsidP="00FC7B56">
      <w:pPr>
        <w:rPr>
          <w:rFonts w:ascii="Calibri" w:hAnsi="Calibri" w:cs="Calibri"/>
          <w:bCs/>
          <w:szCs w:val="22"/>
        </w:rPr>
      </w:pPr>
    </w:p>
    <w:p w14:paraId="7164AD17" w14:textId="77777777" w:rsidR="00A61CDE" w:rsidRPr="00A61CDE" w:rsidRDefault="00A61CDE" w:rsidP="00FC7B56">
      <w:pPr>
        <w:rPr>
          <w:rFonts w:ascii="Calibri" w:hAnsi="Calibri" w:cs="Calibri"/>
          <w:bCs/>
          <w:szCs w:val="22"/>
        </w:rPr>
      </w:pPr>
    </w:p>
    <w:p w14:paraId="4F7082D5" w14:textId="77777777" w:rsidR="00A61CDE" w:rsidRPr="00A61CDE" w:rsidRDefault="00A61CDE" w:rsidP="00FC7B56">
      <w:pPr>
        <w:rPr>
          <w:rFonts w:ascii="Calibri" w:hAnsi="Calibri" w:cs="Calibri"/>
          <w:bCs/>
          <w:szCs w:val="22"/>
        </w:rPr>
      </w:pPr>
    </w:p>
    <w:p w14:paraId="1064D0CC" w14:textId="77777777" w:rsidR="00A61CDE" w:rsidRPr="00A61CDE" w:rsidRDefault="00A61CDE" w:rsidP="00FC7B56">
      <w:pPr>
        <w:rPr>
          <w:rFonts w:ascii="Calibri" w:hAnsi="Calibri" w:cs="Calibri"/>
          <w:bCs/>
          <w:szCs w:val="22"/>
        </w:rPr>
      </w:pPr>
    </w:p>
    <w:p w14:paraId="662666C1" w14:textId="77777777" w:rsidR="00A61CDE" w:rsidRPr="00A61CDE" w:rsidRDefault="00A61CDE" w:rsidP="00FC7B56">
      <w:pPr>
        <w:rPr>
          <w:rFonts w:ascii="Calibri" w:hAnsi="Calibri" w:cs="Calibri"/>
          <w:bCs/>
          <w:szCs w:val="22"/>
        </w:rPr>
      </w:pPr>
    </w:p>
    <w:p w14:paraId="3EF57816" w14:textId="77777777" w:rsidR="00A61CDE" w:rsidRPr="00A61CDE" w:rsidRDefault="00A61CDE" w:rsidP="00FC7B56">
      <w:pPr>
        <w:rPr>
          <w:rFonts w:ascii="Calibri" w:hAnsi="Calibri" w:cs="Calibri"/>
          <w:bCs/>
          <w:szCs w:val="22"/>
        </w:rPr>
      </w:pPr>
    </w:p>
    <w:p w14:paraId="777C1D31" w14:textId="77777777" w:rsidR="00FC7B56" w:rsidRPr="00A61CDE" w:rsidRDefault="00FC7B56" w:rsidP="00FC7B56">
      <w:pPr>
        <w:rPr>
          <w:rFonts w:ascii="Calibri" w:hAnsi="Calibri" w:cs="Calibri"/>
          <w:bCs/>
          <w:szCs w:val="22"/>
        </w:rPr>
      </w:pPr>
    </w:p>
    <w:p w14:paraId="6F78E499" w14:textId="77777777" w:rsidR="00FC7B56" w:rsidRPr="00A61CDE" w:rsidRDefault="00FC7B56" w:rsidP="00FC7B56">
      <w:pPr>
        <w:rPr>
          <w:rFonts w:ascii="Calibri" w:hAnsi="Calibri" w:cs="Calibri"/>
          <w:bCs/>
          <w:szCs w:val="22"/>
        </w:rPr>
      </w:pPr>
    </w:p>
    <w:p w14:paraId="0BE6AEE8" w14:textId="77777777" w:rsidR="00FC7B56" w:rsidRPr="009F69BE" w:rsidRDefault="00FC7B56" w:rsidP="00FC7B56">
      <w:pPr>
        <w:rPr>
          <w:rFonts w:ascii="Calibri" w:hAnsi="Calibri" w:cs="Calibri"/>
          <w:b/>
          <w:szCs w:val="22"/>
        </w:rPr>
      </w:pPr>
      <w:r w:rsidRPr="009F69BE">
        <w:rPr>
          <w:rFonts w:ascii="Calibri" w:hAnsi="Calibri" w:cs="Calibri"/>
          <w:szCs w:val="22"/>
        </w:rPr>
        <w:t>PRIVITAK:</w:t>
      </w:r>
    </w:p>
    <w:p w14:paraId="2BD0AE5C" w14:textId="77777777" w:rsidR="00FC7B56" w:rsidRPr="009F69BE" w:rsidRDefault="00FC7B56" w:rsidP="00A61CDE">
      <w:pPr>
        <w:pStyle w:val="Odlomakpopisa"/>
        <w:numPr>
          <w:ilvl w:val="0"/>
          <w:numId w:val="3"/>
        </w:numPr>
        <w:ind w:left="426" w:right="23" w:hanging="283"/>
        <w:jc w:val="left"/>
        <w:rPr>
          <w:rFonts w:ascii="Calibri" w:hAnsi="Calibri" w:cs="Calibri"/>
          <w:szCs w:val="22"/>
        </w:rPr>
      </w:pPr>
      <w:r w:rsidRPr="009F69BE">
        <w:rPr>
          <w:rFonts w:ascii="Calibri" w:hAnsi="Calibri" w:cs="Calibri"/>
          <w:szCs w:val="22"/>
        </w:rPr>
        <w:t xml:space="preserve">Zaključak Gradonačelnika Grada Požege  </w:t>
      </w:r>
    </w:p>
    <w:p w14:paraId="7FBDBC1C" w14:textId="6AE8E40A" w:rsidR="00A61CDE" w:rsidRDefault="00FC7B56" w:rsidP="00A61CDE">
      <w:pPr>
        <w:pStyle w:val="Odlomakpopisa"/>
        <w:numPr>
          <w:ilvl w:val="0"/>
          <w:numId w:val="3"/>
        </w:numPr>
        <w:ind w:left="426" w:right="23" w:hanging="283"/>
        <w:jc w:val="left"/>
        <w:rPr>
          <w:rFonts w:ascii="Calibri" w:hAnsi="Calibri" w:cs="Calibri"/>
          <w:szCs w:val="22"/>
        </w:rPr>
      </w:pPr>
      <w:r w:rsidRPr="009F69BE">
        <w:rPr>
          <w:rFonts w:ascii="Calibri" w:eastAsia="Arial Unicode MS" w:hAnsi="Calibri" w:cs="Calibri"/>
          <w:szCs w:val="22"/>
        </w:rPr>
        <w:t>Prijedlog Zaključka</w:t>
      </w:r>
      <w:r w:rsidRPr="009F69BE">
        <w:rPr>
          <w:rFonts w:ascii="Calibri" w:hAnsi="Calibri" w:cs="Calibri"/>
          <w:szCs w:val="22"/>
        </w:rPr>
        <w:t xml:space="preserve"> o opozivu člana Nadzornog odbora trgovačkog  društva Tekija d.o.o.</w:t>
      </w:r>
    </w:p>
    <w:p w14:paraId="038153C4" w14:textId="77777777" w:rsidR="00A61CDE" w:rsidRDefault="00A61CDE">
      <w:pPr>
        <w:spacing w:after="160" w:line="278" w:lineRule="auto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A61CDE" w14:paraId="2FFC7036" w14:textId="77777777" w:rsidTr="00A61CDE">
        <w:trPr>
          <w:trHeight w:val="350"/>
        </w:trPr>
        <w:tc>
          <w:tcPr>
            <w:tcW w:w="3251" w:type="dxa"/>
          </w:tcPr>
          <w:bookmarkEnd w:id="1"/>
          <w:p w14:paraId="21E381EF" w14:textId="77777777" w:rsidR="00A61CDE" w:rsidRDefault="00A61CDE" w:rsidP="00A61CDE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t>+*xfs*pvs*lsu*cvA*xBj*tCi*llc*tAr*uEw*tuk*pBk*-</w:t>
            </w:r>
            <w:r>
              <w:rPr>
                <w:rFonts w:ascii="PDF417x" w:hAnsi="PDF417x"/>
              </w:rPr>
              <w:br/>
              <w:t>+*yqw*xib*sfn*psE*ugc*yla*icz*cjn*Cjc*jus*zew*-</w:t>
            </w:r>
            <w:r>
              <w:rPr>
                <w:rFonts w:ascii="PDF417x" w:hAnsi="PDF417x"/>
              </w:rPr>
              <w:br/>
              <w:t>+*eDs*lyd*lyd*lyd*lyd*mnw*bai*xbv*ECj*vwf*zfE*-</w:t>
            </w:r>
            <w:r>
              <w:rPr>
                <w:rFonts w:ascii="PDF417x" w:hAnsi="PDF417x"/>
              </w:rPr>
              <w:br/>
              <w:t>+*ftw*CEB*lkm*yzd*maw*xxq*sgn*Cii*rnm*ogw*onA*-</w:t>
            </w:r>
            <w:r>
              <w:rPr>
                <w:rFonts w:ascii="PDF417x" w:hAnsi="PDF417x"/>
              </w:rPr>
              <w:br/>
              <w:t>+*ftA*wqg*wFc*tia*izm*Dfy*uhA*vic*bub*EDt*uws*-</w:t>
            </w:r>
            <w:r>
              <w:rPr>
                <w:rFonts w:ascii="PDF417x" w:hAnsi="PDF417x"/>
              </w:rPr>
              <w:br/>
              <w:t>+*xjq*nCj*wrl*gBi*noi*fbs*tjl*Dwu*bst*zdm*uzq*-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7716FAB4" w14:textId="39C0522A" w:rsidR="00A61CDE" w:rsidRPr="00A61CDE" w:rsidRDefault="00A61CDE" w:rsidP="00A61CDE">
      <w:pPr>
        <w:ind w:right="5244" w:firstLine="142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noProof/>
          <w:szCs w:val="22"/>
        </w:rPr>
        <w:drawing>
          <wp:inline distT="0" distB="0" distL="0" distR="0" wp14:anchorId="5D072B5A" wp14:editId="7B9ABB28">
            <wp:extent cx="314325" cy="428625"/>
            <wp:effectExtent l="0" t="0" r="9525" b="9525"/>
            <wp:docPr id="1772580968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80968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B185" w14:textId="77777777" w:rsidR="00A61CDE" w:rsidRPr="00A61CDE" w:rsidRDefault="00A61CDE" w:rsidP="00A61CDE">
      <w:pPr>
        <w:ind w:right="5244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R  E  P  U  B  L  I  K  A    H  R  V  A  T  S  K  A</w:t>
      </w:r>
    </w:p>
    <w:p w14:paraId="615304F8" w14:textId="77777777" w:rsidR="00A61CDE" w:rsidRPr="00A61CDE" w:rsidRDefault="00A61CDE" w:rsidP="00A61CDE">
      <w:pPr>
        <w:ind w:right="5244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POŽEŠKO-SLAVONSKA ŽUPANIJA</w:t>
      </w:r>
    </w:p>
    <w:p w14:paraId="48F28D23" w14:textId="79A91736" w:rsidR="00A61CDE" w:rsidRPr="00A61CDE" w:rsidRDefault="00A61CDE" w:rsidP="00A61CDE">
      <w:pPr>
        <w:ind w:right="5244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noProof/>
          <w:sz w:val="20"/>
          <w:lang w:val="en-US"/>
        </w:rPr>
        <w:drawing>
          <wp:anchor distT="0" distB="0" distL="114300" distR="114300" simplePos="0" relativeHeight="251666432" behindDoc="0" locked="0" layoutInCell="1" allowOverlap="1" wp14:anchorId="4D3A9F89" wp14:editId="66EC73D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757239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239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CDE">
        <w:rPr>
          <w:rFonts w:ascii="Calibri" w:hAnsi="Calibri" w:cs="Calibri"/>
          <w:szCs w:val="22"/>
          <w:lang w:val="en-US"/>
        </w:rPr>
        <w:t>GRAD POŽEGA</w:t>
      </w:r>
    </w:p>
    <w:p w14:paraId="1C1D58E6" w14:textId="77777777" w:rsidR="00A61CDE" w:rsidRPr="00A61CDE" w:rsidRDefault="00A61CDE" w:rsidP="00A61CDE">
      <w:pPr>
        <w:spacing w:after="240"/>
        <w:ind w:right="5244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szCs w:val="22"/>
          <w:lang w:val="en-US"/>
        </w:rPr>
        <w:t>Gradonačelnik</w:t>
      </w:r>
    </w:p>
    <w:p w14:paraId="2EC79CB9" w14:textId="77777777" w:rsidR="00FC7B56" w:rsidRPr="004B3C39" w:rsidRDefault="00FC7B56" w:rsidP="00FC7B56">
      <w:pPr>
        <w:ind w:right="23"/>
        <w:rPr>
          <w:rFonts w:ascii="Calibri" w:hAnsi="Calibri" w:cs="Calibri"/>
          <w:b/>
          <w:szCs w:val="22"/>
        </w:rPr>
      </w:pPr>
      <w:r w:rsidRPr="004B3C39">
        <w:rPr>
          <w:rFonts w:ascii="Calibri" w:hAnsi="Calibri" w:cs="Calibri"/>
          <w:szCs w:val="22"/>
        </w:rPr>
        <w:t>KLASA: 021-01/21-01/6</w:t>
      </w:r>
    </w:p>
    <w:p w14:paraId="3AD44078" w14:textId="77777777" w:rsidR="00FC7B56" w:rsidRPr="004B3C39" w:rsidRDefault="00FC7B56" w:rsidP="00FC7B56">
      <w:pPr>
        <w:ind w:right="23"/>
        <w:rPr>
          <w:rFonts w:ascii="Calibri" w:hAnsi="Calibri" w:cs="Calibri"/>
          <w:b/>
          <w:szCs w:val="22"/>
        </w:rPr>
      </w:pPr>
      <w:r w:rsidRPr="004B3C39">
        <w:rPr>
          <w:rFonts w:ascii="Calibri" w:hAnsi="Calibri" w:cs="Calibri"/>
          <w:szCs w:val="22"/>
        </w:rPr>
        <w:t>URBROJ: 2177/01-02/01-21-2</w:t>
      </w:r>
    </w:p>
    <w:p w14:paraId="7BBA1E92" w14:textId="77777777" w:rsidR="00FC7B56" w:rsidRPr="004B3C39" w:rsidRDefault="00FC7B56" w:rsidP="00A61CDE">
      <w:pPr>
        <w:spacing w:after="240"/>
        <w:ind w:right="23"/>
        <w:rPr>
          <w:rFonts w:ascii="Calibri" w:hAnsi="Calibri" w:cs="Calibri"/>
          <w:b/>
          <w:szCs w:val="22"/>
        </w:rPr>
      </w:pPr>
      <w:r w:rsidRPr="004B3C39">
        <w:rPr>
          <w:rFonts w:ascii="Calibri" w:hAnsi="Calibri" w:cs="Calibri"/>
          <w:szCs w:val="22"/>
        </w:rPr>
        <w:t>Požega, 28. lipnja 2021.</w:t>
      </w:r>
    </w:p>
    <w:p w14:paraId="1321CAB1" w14:textId="77777777" w:rsidR="00FC7B56" w:rsidRPr="004B3C39" w:rsidRDefault="00FC7B56" w:rsidP="00A61CDE">
      <w:pPr>
        <w:spacing w:after="240"/>
        <w:ind w:firstLine="708"/>
        <w:rPr>
          <w:rFonts w:ascii="Calibri" w:hAnsi="Calibri" w:cs="Calibri"/>
          <w:b/>
          <w:szCs w:val="22"/>
        </w:rPr>
      </w:pPr>
      <w:r w:rsidRPr="004B3C39">
        <w:rPr>
          <w:rFonts w:ascii="Calibri" w:hAnsi="Calibri" w:cs="Calibri"/>
          <w:szCs w:val="22"/>
        </w:rPr>
        <w:t xml:space="preserve">Na temelju članka 44. stavka 1. i članka 48. stavka 1. točke 7. Zakona o lokalnoj i područnoj (regionalnoj) samoupravi (Narodne novine, broj: </w:t>
      </w:r>
      <w:r w:rsidRPr="004B3C39">
        <w:rPr>
          <w:rFonts w:ascii="Calibri" w:hAnsi="Calibri" w:cs="Calibri"/>
          <w:bCs/>
          <w:szCs w:val="22"/>
        </w:rPr>
        <w:t xml:space="preserve">33/01, 60/01.- vjerodostojno tumačenje, 129/05., 109/07., 125/08., 36/09., 150/11., 144/12., 19/13.- pročišćeni tekst, 137/15.- ispravak, 123/17., 98/19. i 144/20.) </w:t>
      </w:r>
      <w:r w:rsidRPr="004B3C39">
        <w:rPr>
          <w:rFonts w:ascii="Calibri" w:hAnsi="Calibri" w:cs="Calibri"/>
          <w:szCs w:val="22"/>
        </w:rPr>
        <w:t>i članka 62. stavka 1. podstavka 34. Statuta Grada Požege (Službene novine Grada Požege, broj: broj: 2/21.), Gradonačelnik  Grada Požege, dana 28. lipnja 2021. godine, donosi</w:t>
      </w:r>
    </w:p>
    <w:p w14:paraId="30F7E2EE" w14:textId="77777777" w:rsidR="00FC7B56" w:rsidRPr="004B3C39" w:rsidRDefault="00FC7B56" w:rsidP="00A61CDE">
      <w:pPr>
        <w:spacing w:after="240"/>
        <w:jc w:val="center"/>
        <w:rPr>
          <w:rFonts w:ascii="Calibri" w:hAnsi="Calibri" w:cs="Calibri"/>
          <w:b/>
          <w:szCs w:val="22"/>
        </w:rPr>
      </w:pPr>
      <w:r w:rsidRPr="004B3C39">
        <w:rPr>
          <w:rFonts w:ascii="Calibri" w:hAnsi="Calibri" w:cs="Calibri"/>
          <w:szCs w:val="22"/>
        </w:rPr>
        <w:t>Z A K L J U Č A K</w:t>
      </w:r>
    </w:p>
    <w:p w14:paraId="617925E0" w14:textId="77777777" w:rsidR="00FC7B56" w:rsidRPr="004B3C39" w:rsidRDefault="00FC7B56" w:rsidP="00A61CDE">
      <w:pPr>
        <w:spacing w:after="240"/>
        <w:ind w:firstLine="567"/>
        <w:rPr>
          <w:rFonts w:ascii="Calibri" w:eastAsia="Arial Unicode MS" w:hAnsi="Calibri" w:cs="Calibri"/>
          <w:b/>
          <w:bCs/>
          <w:szCs w:val="22"/>
        </w:rPr>
      </w:pPr>
      <w:r w:rsidRPr="004B3C39">
        <w:rPr>
          <w:rFonts w:ascii="Calibri" w:eastAsia="Arial Unicode MS" w:hAnsi="Calibri" w:cs="Calibri"/>
          <w:bCs/>
          <w:szCs w:val="22"/>
        </w:rPr>
        <w:t>I. Utvrđuje se Prijedlog Zaključka</w:t>
      </w:r>
      <w:r w:rsidRPr="004B3C39">
        <w:rPr>
          <w:rFonts w:ascii="Calibri" w:hAnsi="Calibri" w:cs="Calibri"/>
          <w:szCs w:val="22"/>
        </w:rPr>
        <w:t xml:space="preserve"> o opozivu člana Nadzornog odbora trgovačkog društva Tekija d.o.o. </w:t>
      </w:r>
      <w:r>
        <w:rPr>
          <w:rFonts w:ascii="Calibri" w:eastAsia="Arial Unicode MS" w:hAnsi="Calibri" w:cs="Calibri"/>
          <w:bCs/>
          <w:szCs w:val="22"/>
        </w:rPr>
        <w:t xml:space="preserve">kao u </w:t>
      </w:r>
      <w:r w:rsidRPr="004B3C39">
        <w:rPr>
          <w:rFonts w:ascii="Calibri" w:hAnsi="Calibri" w:cs="Calibri"/>
          <w:szCs w:val="22"/>
        </w:rPr>
        <w:t xml:space="preserve">predloženom </w:t>
      </w:r>
      <w:r w:rsidRPr="004B3C39">
        <w:rPr>
          <w:rFonts w:ascii="Calibri" w:eastAsia="Arial Unicode MS" w:hAnsi="Calibri" w:cs="Calibri"/>
          <w:bCs/>
          <w:szCs w:val="22"/>
        </w:rPr>
        <w:t>tekstu</w:t>
      </w:r>
    </w:p>
    <w:p w14:paraId="72657A19" w14:textId="77777777" w:rsidR="00FC7B56" w:rsidRPr="004B3C39" w:rsidRDefault="00FC7B56" w:rsidP="00A61CDE">
      <w:pPr>
        <w:spacing w:after="240"/>
        <w:ind w:firstLine="567"/>
        <w:rPr>
          <w:rFonts w:ascii="Calibri" w:hAnsi="Calibri" w:cs="Calibri"/>
          <w:b/>
          <w:bCs/>
          <w:szCs w:val="22"/>
        </w:rPr>
      </w:pPr>
      <w:r w:rsidRPr="004B3C39">
        <w:rPr>
          <w:rFonts w:ascii="Calibri" w:eastAsia="Arial Unicode MS" w:hAnsi="Calibri" w:cs="Calibri"/>
          <w:bCs/>
          <w:szCs w:val="22"/>
        </w:rPr>
        <w:t xml:space="preserve">II. Prijedlog Zaključaka iz točke I. ovoga Zaključka upućuje se Gradskom vijeću Grada Požege na razmatranje i usvajanje.  </w:t>
      </w:r>
    </w:p>
    <w:p w14:paraId="2D9102ED" w14:textId="77777777" w:rsidR="00FC7B56" w:rsidRPr="004B3C39" w:rsidRDefault="00FC7B56" w:rsidP="00FC7B56">
      <w:pPr>
        <w:rPr>
          <w:rFonts w:ascii="Calibri" w:hAnsi="Calibri" w:cs="Calibri"/>
          <w:b/>
          <w:szCs w:val="22"/>
        </w:rPr>
      </w:pPr>
    </w:p>
    <w:p w14:paraId="2F2A04AE" w14:textId="25F38082" w:rsidR="00FC7B56" w:rsidRPr="004B3C39" w:rsidRDefault="00FC7B56" w:rsidP="00A61CDE">
      <w:pPr>
        <w:ind w:left="5670"/>
        <w:jc w:val="center"/>
        <w:rPr>
          <w:rFonts w:ascii="Calibri" w:hAnsi="Calibri" w:cs="Calibri"/>
          <w:b/>
          <w:szCs w:val="22"/>
        </w:rPr>
      </w:pPr>
      <w:r w:rsidRPr="004B3C39">
        <w:rPr>
          <w:rFonts w:ascii="Calibri" w:hAnsi="Calibri" w:cs="Calibri"/>
          <w:szCs w:val="22"/>
        </w:rPr>
        <w:t>GRADONAČELNIK</w:t>
      </w:r>
    </w:p>
    <w:p w14:paraId="7A026518" w14:textId="77777777" w:rsidR="00FC7B56" w:rsidRPr="004B3C39" w:rsidRDefault="00FC7B56" w:rsidP="00A61CDE">
      <w:pPr>
        <w:ind w:left="5670"/>
        <w:jc w:val="center"/>
        <w:rPr>
          <w:rFonts w:ascii="Calibri" w:hAnsi="Calibri" w:cs="Calibri"/>
          <w:szCs w:val="22"/>
        </w:rPr>
      </w:pPr>
      <w:r w:rsidRPr="004B3C39">
        <w:rPr>
          <w:rFonts w:ascii="Calibri" w:hAnsi="Calibri" w:cs="Calibri"/>
          <w:szCs w:val="22"/>
        </w:rPr>
        <w:t>dr.sc. Željko Glavić</w:t>
      </w:r>
      <w:r>
        <w:rPr>
          <w:rFonts w:ascii="Calibri" w:hAnsi="Calibri" w:cs="Calibri"/>
          <w:szCs w:val="22"/>
        </w:rPr>
        <w:t>, v.r.</w:t>
      </w:r>
    </w:p>
    <w:p w14:paraId="48ED3A69" w14:textId="77777777" w:rsidR="00FC7B56" w:rsidRDefault="00FC7B56" w:rsidP="00A61CDE">
      <w:pPr>
        <w:rPr>
          <w:rFonts w:ascii="Calibri" w:hAnsi="Calibri" w:cs="Calibri"/>
          <w:szCs w:val="22"/>
        </w:rPr>
      </w:pPr>
    </w:p>
    <w:p w14:paraId="4A7F9029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5F74A5DF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0615CB61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4FCB65DA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6A814772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7150764A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6EB6280C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61CB1078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2FB7DC42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2C21DEA4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4DBFF44B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5853C74A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2CD99DA1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7801D855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7F548722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3B11478A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0A9F950E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7764C478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5441EADD" w14:textId="77777777" w:rsidR="00A61CDE" w:rsidRDefault="00A61CDE" w:rsidP="00A61CDE">
      <w:pPr>
        <w:rPr>
          <w:rFonts w:ascii="Calibri" w:hAnsi="Calibri" w:cs="Calibri"/>
          <w:szCs w:val="22"/>
        </w:rPr>
      </w:pPr>
    </w:p>
    <w:p w14:paraId="59493680" w14:textId="29FC44AA" w:rsidR="00FC7B56" w:rsidRPr="0039697C" w:rsidRDefault="00FC7B56" w:rsidP="00FC7B56">
      <w:pPr>
        <w:rPr>
          <w:rFonts w:ascii="Calibri" w:hAnsi="Calibri" w:cs="Calibri"/>
          <w:szCs w:val="22"/>
        </w:rPr>
      </w:pPr>
      <w:r w:rsidRPr="0039697C">
        <w:rPr>
          <w:rFonts w:ascii="Calibri" w:hAnsi="Calibri" w:cs="Calibri"/>
          <w:szCs w:val="22"/>
        </w:rPr>
        <w:t>DOSTAVITI:</w:t>
      </w:r>
    </w:p>
    <w:p w14:paraId="68BCA85C" w14:textId="77777777" w:rsidR="00FC7B56" w:rsidRPr="0039697C" w:rsidRDefault="00FC7B56" w:rsidP="00A61CDE">
      <w:pPr>
        <w:pStyle w:val="Odlomakpopisa"/>
        <w:numPr>
          <w:ilvl w:val="0"/>
          <w:numId w:val="4"/>
        </w:numPr>
        <w:ind w:left="426" w:hanging="284"/>
        <w:rPr>
          <w:rFonts w:ascii="Calibri" w:hAnsi="Calibri" w:cs="Calibri"/>
          <w:szCs w:val="22"/>
        </w:rPr>
      </w:pPr>
      <w:r w:rsidRPr="0039697C">
        <w:rPr>
          <w:rFonts w:ascii="Calibri" w:hAnsi="Calibri" w:cs="Calibri"/>
          <w:szCs w:val="22"/>
        </w:rPr>
        <w:t xml:space="preserve">Gradskom vijeću Grada Požege </w:t>
      </w:r>
    </w:p>
    <w:p w14:paraId="2893C5CA" w14:textId="243E592C" w:rsidR="00A61CDE" w:rsidRDefault="00FC7B56" w:rsidP="00A61CDE">
      <w:pPr>
        <w:pStyle w:val="Odlomakpopisa"/>
        <w:numPr>
          <w:ilvl w:val="0"/>
          <w:numId w:val="4"/>
        </w:numPr>
        <w:ind w:left="426" w:hanging="284"/>
        <w:rPr>
          <w:rFonts w:ascii="Calibri" w:hAnsi="Calibri" w:cs="Calibri"/>
          <w:szCs w:val="22"/>
        </w:rPr>
      </w:pPr>
      <w:r w:rsidRPr="0039697C">
        <w:rPr>
          <w:rFonts w:ascii="Calibri" w:hAnsi="Calibri" w:cs="Calibri"/>
          <w:szCs w:val="22"/>
        </w:rPr>
        <w:t>Pismohrani.</w:t>
      </w:r>
    </w:p>
    <w:p w14:paraId="06EFBB70" w14:textId="77777777" w:rsidR="00A61CDE" w:rsidRDefault="00A61CDE">
      <w:pPr>
        <w:spacing w:after="160" w:line="278" w:lineRule="auto"/>
        <w:jc w:val="lef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A61CDE" w14:paraId="535FE79B" w14:textId="77777777" w:rsidTr="00A61CDE">
        <w:trPr>
          <w:trHeight w:val="320"/>
        </w:trPr>
        <w:tc>
          <w:tcPr>
            <w:tcW w:w="3251" w:type="dxa"/>
          </w:tcPr>
          <w:p w14:paraId="01707C5F" w14:textId="77777777" w:rsidR="00A61CDE" w:rsidRDefault="00A61CDE" w:rsidP="00A61CDE">
            <w:pPr>
              <w:contextualSpacing/>
              <w:rPr>
                <w:rFonts w:ascii="PDF417x" w:hAnsi="PDF417x"/>
              </w:rPr>
            </w:pPr>
            <w:bookmarkStart w:id="3" w:name="_Hlk145929523"/>
            <w:r>
              <w:rPr>
                <w:rFonts w:ascii="PDF417x" w:hAnsi="PDF417x"/>
              </w:rPr>
              <w:t>+*xfs*pvs*lsu*cvA*xBj*tCi*llc*tAr*uEw*tuk*pBk*-</w:t>
            </w:r>
            <w:r>
              <w:rPr>
                <w:rFonts w:ascii="PDF417x" w:hAnsi="PDF417x"/>
              </w:rPr>
              <w:br/>
              <w:t>+*yqw*xib*sfn*psE*ugc*yla*icz*cjn*lbq*jus*zew*-</w:t>
            </w:r>
            <w:r>
              <w:rPr>
                <w:rFonts w:ascii="PDF417x" w:hAnsi="PDF417x"/>
              </w:rPr>
              <w:br/>
              <w:t>+*eDs*lyd*lyd*lyd*lyd*vEz*uzn*zFm*nsn*rla*zfE*-</w:t>
            </w:r>
            <w:r>
              <w:rPr>
                <w:rFonts w:ascii="PDF417x" w:hAnsi="PDF417x"/>
              </w:rPr>
              <w:br/>
              <w:t>+*ftw*frA*Ckc*oBa*giD*Cjj*cgD*vcs*DbD*lna*onA*-</w:t>
            </w:r>
            <w:r>
              <w:rPr>
                <w:rFonts w:ascii="PDF417x" w:hAnsi="PDF417x"/>
              </w:rPr>
              <w:br/>
              <w:t>+*ftA*krn*yae*uwD*izo*alz*tno*fwa*uba*xnB*uws*-</w:t>
            </w:r>
            <w:r>
              <w:rPr>
                <w:rFonts w:ascii="PDF417x" w:hAnsi="PDF417x"/>
              </w:rPr>
              <w:br/>
              <w:t>+*xjq*gBi*Dvr*Awq*ECj*jll*iCa*rma*nsq*qdw*uzq*-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2F7EDA72" w14:textId="77777777" w:rsidR="00A61CDE" w:rsidRPr="00A61CDE" w:rsidRDefault="00A61CDE" w:rsidP="00A61CDE">
      <w:pPr>
        <w:jc w:val="right"/>
        <w:rPr>
          <w:rFonts w:ascii="Calibri" w:hAnsi="Calibri" w:cs="Calibri"/>
          <w:szCs w:val="22"/>
          <w:u w:val="single"/>
        </w:rPr>
      </w:pPr>
      <w:r w:rsidRPr="00A61CDE">
        <w:rPr>
          <w:rFonts w:ascii="Calibri" w:hAnsi="Calibri" w:cs="Calibri"/>
          <w:szCs w:val="22"/>
          <w:u w:val="single"/>
        </w:rPr>
        <w:t>PRIJEDLOG</w:t>
      </w:r>
    </w:p>
    <w:p w14:paraId="308F2261" w14:textId="5EFBD962" w:rsidR="00A61CDE" w:rsidRPr="00A61CDE" w:rsidRDefault="00A61CDE" w:rsidP="00A61CDE">
      <w:pPr>
        <w:ind w:right="5386" w:firstLine="142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noProof/>
          <w:szCs w:val="22"/>
        </w:rPr>
        <w:drawing>
          <wp:inline distT="0" distB="0" distL="0" distR="0" wp14:anchorId="4D2C1718" wp14:editId="6EA99A8B">
            <wp:extent cx="314325" cy="428625"/>
            <wp:effectExtent l="0" t="0" r="9525" b="9525"/>
            <wp:docPr id="1400535911" name="Slika 8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35911" name="Slika 8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AA57" w14:textId="77777777" w:rsidR="00A61CDE" w:rsidRPr="00A61CDE" w:rsidRDefault="00A61CDE" w:rsidP="00A61CDE">
      <w:pPr>
        <w:ind w:right="5386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R  E  P  U  B  L  I  K  A    H  R  V  A  T  S  K  A</w:t>
      </w:r>
    </w:p>
    <w:p w14:paraId="2C61DA45" w14:textId="77777777" w:rsidR="00A61CDE" w:rsidRPr="00A61CDE" w:rsidRDefault="00A61CDE" w:rsidP="00A61CDE">
      <w:pPr>
        <w:ind w:right="5386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POŽEŠKO-SLAVONSKA ŽUPANIJA</w:t>
      </w:r>
    </w:p>
    <w:p w14:paraId="40FF5CE9" w14:textId="19052B66" w:rsidR="00A61CDE" w:rsidRPr="00A61CDE" w:rsidRDefault="00A61CDE" w:rsidP="00A61CDE">
      <w:pPr>
        <w:ind w:right="5386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noProof/>
          <w:sz w:val="20"/>
          <w:lang w:val="en-US"/>
        </w:rPr>
        <w:drawing>
          <wp:anchor distT="0" distB="0" distL="114300" distR="114300" simplePos="0" relativeHeight="251668480" behindDoc="0" locked="0" layoutInCell="1" allowOverlap="1" wp14:anchorId="71F13285" wp14:editId="6607B50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03874627" name="Slika 9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74627" name="Slika 9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CDE">
        <w:rPr>
          <w:rFonts w:ascii="Calibri" w:hAnsi="Calibri" w:cs="Calibri"/>
          <w:szCs w:val="22"/>
          <w:lang w:val="en-US"/>
        </w:rPr>
        <w:t>GRAD POŽEGA</w:t>
      </w:r>
    </w:p>
    <w:p w14:paraId="1F9C3A4D" w14:textId="77777777" w:rsidR="00A61CDE" w:rsidRPr="00A61CDE" w:rsidRDefault="00A61CDE" w:rsidP="00A61CDE">
      <w:pPr>
        <w:spacing w:after="240"/>
        <w:ind w:right="5386"/>
        <w:jc w:val="center"/>
        <w:rPr>
          <w:rFonts w:ascii="Calibri" w:hAnsi="Calibri" w:cs="Calibri"/>
          <w:szCs w:val="22"/>
          <w:lang w:val="en-US"/>
        </w:rPr>
      </w:pPr>
      <w:r w:rsidRPr="00A61CDE">
        <w:rPr>
          <w:rFonts w:ascii="Calibri" w:hAnsi="Calibri" w:cs="Calibri"/>
          <w:szCs w:val="22"/>
          <w:lang w:val="en-US"/>
        </w:rPr>
        <w:t>Gradsko vijeće</w:t>
      </w:r>
    </w:p>
    <w:bookmarkEnd w:id="3"/>
    <w:p w14:paraId="66ED70D2" w14:textId="77777777" w:rsidR="00FC7B56" w:rsidRPr="00A61CDE" w:rsidRDefault="00FC7B56" w:rsidP="00FC7B56">
      <w:pPr>
        <w:ind w:right="4677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KLASA: 024-02/25-03/__</w:t>
      </w:r>
    </w:p>
    <w:p w14:paraId="3E0E287E" w14:textId="77777777" w:rsidR="00FC7B56" w:rsidRPr="00A61CDE" w:rsidRDefault="00FC7B56" w:rsidP="00FC7B56">
      <w:pPr>
        <w:ind w:right="4677"/>
        <w:rPr>
          <w:rFonts w:ascii="Calibri" w:hAnsi="Calibri" w:cs="Calibri"/>
          <w:bCs/>
          <w:szCs w:val="22"/>
        </w:rPr>
      </w:pPr>
      <w:r w:rsidRPr="00A61CDE">
        <w:rPr>
          <w:rFonts w:ascii="Calibri" w:hAnsi="Calibri" w:cs="Calibri"/>
          <w:bCs/>
          <w:szCs w:val="22"/>
        </w:rPr>
        <w:t>URBROJ: 2177-1-02/01-25-3</w:t>
      </w:r>
    </w:p>
    <w:p w14:paraId="40343B72" w14:textId="21450DC3" w:rsidR="00FC7B56" w:rsidRPr="00A61CDE" w:rsidRDefault="00FC7B56" w:rsidP="00A61CDE">
      <w:pPr>
        <w:spacing w:after="240"/>
        <w:ind w:right="4677"/>
        <w:rPr>
          <w:rFonts w:ascii="Calibri" w:hAnsi="Calibri" w:cs="Calibri"/>
          <w:bCs/>
          <w:szCs w:val="22"/>
        </w:rPr>
      </w:pPr>
      <w:r w:rsidRPr="00A61CDE">
        <w:rPr>
          <w:rFonts w:ascii="Calibri" w:hAnsi="Calibri" w:cs="Calibri"/>
          <w:bCs/>
          <w:szCs w:val="22"/>
        </w:rPr>
        <w:t>Požega, __. veljače 2025.</w:t>
      </w:r>
    </w:p>
    <w:p w14:paraId="63F0760F" w14:textId="77777777" w:rsidR="00FC7B56" w:rsidRPr="00A61CDE" w:rsidRDefault="00FC7B56" w:rsidP="00A61CDE">
      <w:pPr>
        <w:spacing w:after="240"/>
        <w:ind w:firstLine="708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 xml:space="preserve">Na temelju članka 35. stavka 1. točke 3. Zakona o lokalnoj i područnoj (regionalnoj) samoupravi (Narodne novine, broj: 33/01, 60/01.- vjerodostojno tumačenje, 129/05., 109/07., 125/08., 36/09., 150/11., 144/12., 19/13.- pročišćeni tekst, 137/15.- ispravak, 123/17., 98/19. i 144/20.) i članka 39. stavka 1. podstavka 12. Statuta Grada Požege (Službene novine Grada Požege, broj: 2/21. i 11/22.),  Gradsko vijeće Grada Požege, na 33. sjednici, održanoj dana, __. veljače 2025.  godine,  donosi </w:t>
      </w:r>
    </w:p>
    <w:p w14:paraId="2D915C8D" w14:textId="77777777" w:rsidR="00FC7B56" w:rsidRPr="00A61CDE" w:rsidRDefault="00FC7B56" w:rsidP="00FC7B56">
      <w:pPr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 xml:space="preserve">Z A K L J U Č A K  </w:t>
      </w:r>
    </w:p>
    <w:p w14:paraId="3C9861BE" w14:textId="68995C54" w:rsidR="00FC7B56" w:rsidRPr="00A61CDE" w:rsidRDefault="00FC7B56" w:rsidP="00A61CDE">
      <w:pPr>
        <w:spacing w:after="240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o opozivu člana Nadzornog odbora trgovačkog društva TEKIJA d.o.o.</w:t>
      </w:r>
    </w:p>
    <w:p w14:paraId="0CFCEA34" w14:textId="77777777" w:rsidR="00FC7B56" w:rsidRPr="00A61CDE" w:rsidRDefault="00FC7B56" w:rsidP="00A61CDE">
      <w:pPr>
        <w:spacing w:after="240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I.</w:t>
      </w:r>
    </w:p>
    <w:p w14:paraId="7D9C278F" w14:textId="63CC90E8" w:rsidR="00FC7B56" w:rsidRPr="00A61CDE" w:rsidRDefault="00FC7B56" w:rsidP="00A61CDE">
      <w:pPr>
        <w:pStyle w:val="StandardWeb"/>
        <w:spacing w:before="0" w:beforeAutospacing="0" w:after="240" w:afterAutospacing="0"/>
        <w:ind w:firstLine="708"/>
        <w:contextualSpacing/>
        <w:jc w:val="both"/>
        <w:rPr>
          <w:rFonts w:ascii="Calibri" w:hAnsi="Calibri" w:cs="Calibri"/>
          <w:sz w:val="22"/>
          <w:szCs w:val="22"/>
        </w:rPr>
      </w:pPr>
      <w:r w:rsidRPr="00A61CDE">
        <w:rPr>
          <w:rFonts w:ascii="Calibri" w:hAnsi="Calibri" w:cs="Calibri"/>
          <w:sz w:val="22"/>
          <w:szCs w:val="22"/>
        </w:rPr>
        <w:t>Gradsko vijeće Grada Požege predlaže Skupštini trgovačkog društva Tekija d.o.o. sa sjedištem u Požegi, Vodovodna 1 (u nastavku teksta: Društvo), donošenje odluke o opozivu članice ANKE OPAČAK u Nadzornom odboru Društva, prije isteka mandata zbog smanjena broja članova koje predlaže Grad  Požega.</w:t>
      </w:r>
    </w:p>
    <w:p w14:paraId="1300CDEB" w14:textId="77777777" w:rsidR="00FC7B56" w:rsidRPr="00A61CDE" w:rsidRDefault="00FC7B56" w:rsidP="00A61CDE">
      <w:pPr>
        <w:spacing w:after="240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II.</w:t>
      </w:r>
    </w:p>
    <w:p w14:paraId="11EBC3BC" w14:textId="77777777" w:rsidR="00FC7B56" w:rsidRPr="00A61CDE" w:rsidRDefault="00FC7B56" w:rsidP="00A61CDE">
      <w:pPr>
        <w:spacing w:after="240"/>
        <w:ind w:firstLine="708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Ovaj će se Zaključak objaviti u Službenim novinama Grada Požege.</w:t>
      </w:r>
    </w:p>
    <w:p w14:paraId="29DCE855" w14:textId="77777777" w:rsidR="00FC7B56" w:rsidRPr="00A61CDE" w:rsidRDefault="00FC7B56" w:rsidP="00FC7B56">
      <w:pPr>
        <w:pStyle w:val="Uvuenotijeloteksta"/>
        <w:spacing w:after="0"/>
        <w:ind w:left="0"/>
        <w:jc w:val="both"/>
        <w:rPr>
          <w:rFonts w:ascii="Calibri" w:hAnsi="Calibri" w:cs="Calibri"/>
          <w:bCs/>
          <w:sz w:val="22"/>
          <w:szCs w:val="22"/>
        </w:rPr>
      </w:pPr>
    </w:p>
    <w:p w14:paraId="1AC9DE0C" w14:textId="77777777" w:rsidR="00FC7B56" w:rsidRPr="00A61CDE" w:rsidRDefault="00FC7B56" w:rsidP="00FC7B56">
      <w:pPr>
        <w:ind w:left="6237"/>
        <w:jc w:val="center"/>
        <w:rPr>
          <w:rFonts w:ascii="Calibri" w:eastAsia="Arial Unicode MS" w:hAnsi="Calibri" w:cs="Calibri"/>
          <w:bCs/>
          <w:szCs w:val="22"/>
        </w:rPr>
      </w:pPr>
      <w:r w:rsidRPr="00A61CDE">
        <w:rPr>
          <w:rFonts w:ascii="Calibri" w:hAnsi="Calibri" w:cs="Calibri"/>
          <w:bCs/>
          <w:szCs w:val="22"/>
        </w:rPr>
        <w:t>PREDSJEDNIK</w:t>
      </w:r>
    </w:p>
    <w:p w14:paraId="4D582BAE" w14:textId="77777777" w:rsidR="00FC7B56" w:rsidRPr="00A61CDE" w:rsidRDefault="00FC7B56" w:rsidP="00FC7B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090"/>
        </w:tabs>
        <w:ind w:left="6237"/>
        <w:jc w:val="center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bCs/>
          <w:szCs w:val="22"/>
        </w:rPr>
        <w:t>Matej Begić, dipl.ing.šum.</w:t>
      </w:r>
    </w:p>
    <w:p w14:paraId="4A908A54" w14:textId="77777777" w:rsidR="00FC7B56" w:rsidRPr="00A61CDE" w:rsidRDefault="00FC7B56" w:rsidP="00FC7B56">
      <w:pPr>
        <w:jc w:val="left"/>
        <w:rPr>
          <w:rFonts w:ascii="Calibri" w:eastAsia="Arial Unicode MS" w:hAnsi="Calibri" w:cs="Calibri"/>
          <w:bCs/>
          <w:szCs w:val="22"/>
        </w:rPr>
      </w:pPr>
    </w:p>
    <w:p w14:paraId="2617835F" w14:textId="77777777" w:rsidR="00FC7B56" w:rsidRPr="00A61CDE" w:rsidRDefault="00FC7B56" w:rsidP="00FC7B56">
      <w:pPr>
        <w:rPr>
          <w:rFonts w:ascii="Calibri" w:hAnsi="Calibri" w:cs="Calibri"/>
          <w:szCs w:val="22"/>
        </w:rPr>
      </w:pPr>
    </w:p>
    <w:p w14:paraId="6F179898" w14:textId="77777777" w:rsidR="00FC7B56" w:rsidRDefault="00FC7B56" w:rsidP="00FC7B56">
      <w:pPr>
        <w:rPr>
          <w:rFonts w:ascii="Calibri" w:hAnsi="Calibri" w:cs="Calibri"/>
          <w:szCs w:val="22"/>
        </w:rPr>
      </w:pPr>
    </w:p>
    <w:p w14:paraId="13FFEA0C" w14:textId="77777777" w:rsidR="00A61CDE" w:rsidRDefault="00A61CDE" w:rsidP="00FC7B56">
      <w:pPr>
        <w:rPr>
          <w:rFonts w:ascii="Calibri" w:hAnsi="Calibri" w:cs="Calibri"/>
          <w:szCs w:val="22"/>
        </w:rPr>
      </w:pPr>
    </w:p>
    <w:p w14:paraId="50775ADA" w14:textId="77777777" w:rsidR="00A61CDE" w:rsidRDefault="00A61CDE" w:rsidP="00FC7B56">
      <w:pPr>
        <w:rPr>
          <w:rFonts w:ascii="Calibri" w:hAnsi="Calibri" w:cs="Calibri"/>
          <w:szCs w:val="22"/>
        </w:rPr>
      </w:pPr>
    </w:p>
    <w:p w14:paraId="2F9C6D80" w14:textId="77777777" w:rsidR="00A61CDE" w:rsidRDefault="00A61CDE" w:rsidP="00FC7B56">
      <w:pPr>
        <w:rPr>
          <w:rFonts w:ascii="Calibri" w:hAnsi="Calibri" w:cs="Calibri"/>
          <w:szCs w:val="22"/>
        </w:rPr>
      </w:pPr>
    </w:p>
    <w:p w14:paraId="66688D19" w14:textId="77777777" w:rsidR="00A61CDE" w:rsidRDefault="00A61CDE" w:rsidP="00FC7B56">
      <w:pPr>
        <w:rPr>
          <w:rFonts w:ascii="Calibri" w:hAnsi="Calibri" w:cs="Calibri"/>
          <w:szCs w:val="22"/>
        </w:rPr>
      </w:pPr>
    </w:p>
    <w:p w14:paraId="3397E9A8" w14:textId="77777777" w:rsidR="00A61CDE" w:rsidRDefault="00A61CDE" w:rsidP="00FC7B56">
      <w:pPr>
        <w:rPr>
          <w:rFonts w:ascii="Calibri" w:hAnsi="Calibri" w:cs="Calibri"/>
          <w:szCs w:val="22"/>
        </w:rPr>
      </w:pPr>
    </w:p>
    <w:p w14:paraId="2E2081ED" w14:textId="77777777" w:rsidR="00A61CDE" w:rsidRPr="00A61CDE" w:rsidRDefault="00A61CDE" w:rsidP="00FC7B56">
      <w:pPr>
        <w:rPr>
          <w:rFonts w:ascii="Calibri" w:hAnsi="Calibri" w:cs="Calibri"/>
          <w:szCs w:val="22"/>
        </w:rPr>
      </w:pPr>
    </w:p>
    <w:p w14:paraId="7745EB30" w14:textId="77777777" w:rsidR="00FC7B56" w:rsidRPr="00A61CDE" w:rsidRDefault="00FC7B56" w:rsidP="00FC7B56">
      <w:pPr>
        <w:rPr>
          <w:rFonts w:ascii="Calibri" w:hAnsi="Calibri" w:cs="Calibri"/>
          <w:szCs w:val="22"/>
        </w:rPr>
      </w:pPr>
    </w:p>
    <w:p w14:paraId="505C86E6" w14:textId="77777777" w:rsidR="00FC7B56" w:rsidRPr="00A61CDE" w:rsidRDefault="00FC7B56" w:rsidP="00FC7B56">
      <w:pPr>
        <w:rPr>
          <w:rFonts w:ascii="Calibri" w:hAnsi="Calibri" w:cs="Calibri"/>
          <w:szCs w:val="22"/>
        </w:rPr>
      </w:pPr>
    </w:p>
    <w:p w14:paraId="08B00624" w14:textId="77777777" w:rsidR="00FC7B56" w:rsidRPr="00A61CDE" w:rsidRDefault="00FC7B56" w:rsidP="00FC7B56">
      <w:pPr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DOSTAVITI:</w:t>
      </w:r>
    </w:p>
    <w:p w14:paraId="63E84BB9" w14:textId="02CF5965" w:rsidR="00FC7B56" w:rsidRPr="00A61CDE" w:rsidRDefault="00FC7B56" w:rsidP="00A61CDE">
      <w:pPr>
        <w:ind w:left="426" w:hanging="283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1.</w:t>
      </w:r>
      <w:r w:rsidR="00A61CDE">
        <w:rPr>
          <w:rFonts w:ascii="Calibri" w:hAnsi="Calibri" w:cs="Calibri"/>
          <w:szCs w:val="22"/>
        </w:rPr>
        <w:tab/>
      </w:r>
      <w:r w:rsidRPr="00A61CDE">
        <w:rPr>
          <w:rFonts w:ascii="Calibri" w:hAnsi="Calibri" w:cs="Calibri"/>
          <w:szCs w:val="22"/>
        </w:rPr>
        <w:t>Društvu Tekija d.o.o., Vodovodna 1, 34000 Požega</w:t>
      </w:r>
    </w:p>
    <w:p w14:paraId="61ADDE55" w14:textId="4ABE40DC" w:rsidR="00FC7B56" w:rsidRPr="00A61CDE" w:rsidRDefault="00A61CDE" w:rsidP="00A61CDE">
      <w:pPr>
        <w:ind w:left="709" w:hanging="283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-</w:t>
      </w:r>
      <w:r>
        <w:rPr>
          <w:rFonts w:ascii="Calibri" w:hAnsi="Calibri" w:cs="Calibri"/>
          <w:szCs w:val="22"/>
        </w:rPr>
        <w:tab/>
      </w:r>
      <w:r w:rsidR="00FC7B56" w:rsidRPr="00A61CDE">
        <w:rPr>
          <w:rFonts w:ascii="Calibri" w:hAnsi="Calibri" w:cs="Calibri"/>
          <w:szCs w:val="22"/>
        </w:rPr>
        <w:t>Skupštini</w:t>
      </w:r>
    </w:p>
    <w:p w14:paraId="663752D2" w14:textId="3E68C5CF" w:rsidR="00FC7B56" w:rsidRPr="00A61CDE" w:rsidRDefault="00A61CDE" w:rsidP="00A61CDE">
      <w:pPr>
        <w:ind w:left="709" w:hanging="283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-</w:t>
      </w:r>
      <w:r>
        <w:rPr>
          <w:rFonts w:ascii="Calibri" w:hAnsi="Calibri" w:cs="Calibri"/>
          <w:szCs w:val="22"/>
        </w:rPr>
        <w:tab/>
      </w:r>
      <w:r w:rsidR="00FC7B56" w:rsidRPr="00A61CDE">
        <w:rPr>
          <w:rFonts w:ascii="Calibri" w:hAnsi="Calibri" w:cs="Calibri"/>
          <w:szCs w:val="22"/>
        </w:rPr>
        <w:t>Direktoru</w:t>
      </w:r>
    </w:p>
    <w:p w14:paraId="73712A5D" w14:textId="78D0A60F" w:rsidR="00FC7B56" w:rsidRPr="00A61CDE" w:rsidRDefault="00FC7B56" w:rsidP="00A61CDE">
      <w:pPr>
        <w:ind w:left="426" w:hanging="283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t>2.</w:t>
      </w:r>
      <w:r w:rsidR="00A61CDE">
        <w:rPr>
          <w:rFonts w:ascii="Calibri" w:hAnsi="Calibri" w:cs="Calibri"/>
          <w:szCs w:val="22"/>
        </w:rPr>
        <w:tab/>
      </w:r>
      <w:r w:rsidRPr="00A61CDE">
        <w:rPr>
          <w:rFonts w:ascii="Calibri" w:hAnsi="Calibri" w:cs="Calibri"/>
          <w:szCs w:val="22"/>
        </w:rPr>
        <w:t>Pismohrani.</w:t>
      </w:r>
    </w:p>
    <w:p w14:paraId="57731716" w14:textId="77777777" w:rsidR="00FC7B56" w:rsidRPr="00A61CDE" w:rsidRDefault="00FC7B56" w:rsidP="00FC7B56">
      <w:pPr>
        <w:spacing w:after="160"/>
        <w:jc w:val="left"/>
        <w:rPr>
          <w:rFonts w:ascii="Calibri" w:hAnsi="Calibri" w:cs="Calibri"/>
          <w:szCs w:val="22"/>
        </w:rPr>
      </w:pPr>
      <w:r w:rsidRPr="00A61CDE">
        <w:rPr>
          <w:rFonts w:ascii="Calibri" w:hAnsi="Calibri" w:cs="Calibri"/>
          <w:szCs w:val="22"/>
        </w:rPr>
        <w:br w:type="page"/>
      </w:r>
    </w:p>
    <w:p w14:paraId="75499702" w14:textId="77777777" w:rsidR="00FC7B56" w:rsidRDefault="00FC7B56" w:rsidP="00FC7B56">
      <w:pPr>
        <w:spacing w:after="240"/>
        <w:jc w:val="right"/>
        <w:rPr>
          <w:b/>
          <w:bCs/>
          <w:i/>
          <w:iCs/>
          <w:color w:val="0070C0"/>
          <w:szCs w:val="22"/>
          <w:u w:val="single"/>
        </w:rPr>
      </w:pPr>
      <w:r w:rsidRPr="00D2016A">
        <w:rPr>
          <w:b/>
          <w:bCs/>
          <w:i/>
          <w:iCs/>
          <w:color w:val="0070C0"/>
          <w:szCs w:val="22"/>
          <w:u w:val="single"/>
        </w:rPr>
        <w:t xml:space="preserve">Službene novine Grada Požege, broj: </w:t>
      </w:r>
      <w:r>
        <w:rPr>
          <w:b/>
          <w:bCs/>
          <w:i/>
          <w:iCs/>
          <w:color w:val="0070C0"/>
          <w:szCs w:val="22"/>
          <w:u w:val="single"/>
        </w:rPr>
        <w:t>12</w:t>
      </w:r>
      <w:r w:rsidRPr="00D2016A">
        <w:rPr>
          <w:b/>
          <w:bCs/>
          <w:i/>
          <w:iCs/>
          <w:color w:val="0070C0"/>
          <w:szCs w:val="22"/>
          <w:u w:val="single"/>
        </w:rPr>
        <w:t>/21.</w:t>
      </w:r>
    </w:p>
    <w:p w14:paraId="2C36CCD6" w14:textId="710A2D73" w:rsidR="00A61CDE" w:rsidRPr="00A61CDE" w:rsidRDefault="00A61CDE" w:rsidP="00A61CDE">
      <w:pPr>
        <w:ind w:right="5386" w:firstLine="142"/>
        <w:jc w:val="center"/>
        <w:rPr>
          <w:rFonts w:ascii="Calibri" w:hAnsi="Calibri" w:cs="Calibri"/>
          <w:i/>
          <w:iCs/>
          <w:szCs w:val="22"/>
          <w:lang w:val="en-US"/>
        </w:rPr>
      </w:pPr>
      <w:r w:rsidRPr="00A61CDE">
        <w:rPr>
          <w:rFonts w:ascii="Calibri" w:hAnsi="Calibri" w:cs="Calibri"/>
          <w:i/>
          <w:iCs/>
          <w:noProof/>
          <w:szCs w:val="22"/>
        </w:rPr>
        <w:drawing>
          <wp:inline distT="0" distB="0" distL="0" distR="0" wp14:anchorId="3A175579" wp14:editId="37165437">
            <wp:extent cx="314325" cy="428625"/>
            <wp:effectExtent l="0" t="0" r="9525" b="9525"/>
            <wp:docPr id="1041323122" name="Slika 10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23122" name="Slika 10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D0B54" w14:textId="77777777" w:rsidR="00A61CDE" w:rsidRPr="00A61CDE" w:rsidRDefault="00A61CDE" w:rsidP="00A61CDE">
      <w:pPr>
        <w:ind w:right="5386"/>
        <w:jc w:val="center"/>
        <w:rPr>
          <w:rFonts w:ascii="Calibri" w:hAnsi="Calibri" w:cs="Calibri"/>
          <w:i/>
          <w:iCs/>
          <w:szCs w:val="22"/>
        </w:rPr>
      </w:pPr>
      <w:r w:rsidRPr="00A61CDE">
        <w:rPr>
          <w:rFonts w:ascii="Calibri" w:hAnsi="Calibri" w:cs="Calibri"/>
          <w:i/>
          <w:iCs/>
          <w:szCs w:val="22"/>
        </w:rPr>
        <w:t>R  E  P  U  B  L  I  K  A    H  R  V  A  T  S  K  A</w:t>
      </w:r>
    </w:p>
    <w:p w14:paraId="05886A57" w14:textId="77777777" w:rsidR="00A61CDE" w:rsidRPr="00A61CDE" w:rsidRDefault="00A61CDE" w:rsidP="00A61CDE">
      <w:pPr>
        <w:ind w:right="5386"/>
        <w:jc w:val="center"/>
        <w:rPr>
          <w:rFonts w:ascii="Calibri" w:hAnsi="Calibri" w:cs="Calibri"/>
          <w:i/>
          <w:iCs/>
          <w:szCs w:val="22"/>
        </w:rPr>
      </w:pPr>
      <w:r w:rsidRPr="00A61CDE">
        <w:rPr>
          <w:rFonts w:ascii="Calibri" w:hAnsi="Calibri" w:cs="Calibri"/>
          <w:i/>
          <w:iCs/>
          <w:szCs w:val="22"/>
        </w:rPr>
        <w:t>POŽEŠKO-SLAVONSKA ŽUPANIJA</w:t>
      </w:r>
    </w:p>
    <w:p w14:paraId="5D643065" w14:textId="5A0B2B61" w:rsidR="00A61CDE" w:rsidRPr="00A61CDE" w:rsidRDefault="00A61CDE" w:rsidP="00A61CDE">
      <w:pPr>
        <w:ind w:right="5386"/>
        <w:jc w:val="center"/>
        <w:rPr>
          <w:rFonts w:ascii="Calibri" w:hAnsi="Calibri" w:cs="Calibri"/>
          <w:i/>
          <w:iCs/>
          <w:szCs w:val="22"/>
          <w:lang w:val="en-US"/>
        </w:rPr>
      </w:pPr>
      <w:r w:rsidRPr="00A61CDE">
        <w:rPr>
          <w:rFonts w:ascii="Calibri" w:hAnsi="Calibri" w:cs="Calibri"/>
          <w:i/>
          <w:iCs/>
          <w:noProof/>
          <w:sz w:val="20"/>
          <w:lang w:val="en-US"/>
        </w:rPr>
        <w:drawing>
          <wp:anchor distT="0" distB="0" distL="114300" distR="114300" simplePos="0" relativeHeight="251670528" behindDoc="0" locked="0" layoutInCell="1" allowOverlap="1" wp14:anchorId="281B4AF5" wp14:editId="798C1EF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33121495" name="Slika 11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121495" name="Slika 11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CDE">
        <w:rPr>
          <w:rFonts w:ascii="Calibri" w:hAnsi="Calibri" w:cs="Calibri"/>
          <w:i/>
          <w:iCs/>
          <w:szCs w:val="22"/>
          <w:lang w:val="en-US"/>
        </w:rPr>
        <w:t>GRAD POŽEGA</w:t>
      </w:r>
    </w:p>
    <w:p w14:paraId="67A173A6" w14:textId="77777777" w:rsidR="00A61CDE" w:rsidRPr="00A61CDE" w:rsidRDefault="00A61CDE" w:rsidP="00A61CDE">
      <w:pPr>
        <w:spacing w:after="240"/>
        <w:ind w:right="5386"/>
        <w:jc w:val="center"/>
        <w:rPr>
          <w:rFonts w:ascii="Calibri" w:hAnsi="Calibri" w:cs="Calibri"/>
          <w:i/>
          <w:iCs/>
          <w:szCs w:val="22"/>
          <w:lang w:val="en-US"/>
        </w:rPr>
      </w:pPr>
      <w:r w:rsidRPr="00A61CDE">
        <w:rPr>
          <w:rFonts w:ascii="Calibri" w:hAnsi="Calibri" w:cs="Calibri"/>
          <w:i/>
          <w:iCs/>
          <w:szCs w:val="22"/>
          <w:lang w:val="en-US"/>
        </w:rPr>
        <w:t>Gradsko vijeće</w:t>
      </w:r>
    </w:p>
    <w:p w14:paraId="10C45114" w14:textId="77777777" w:rsidR="00FC7B56" w:rsidRPr="0015679E" w:rsidRDefault="00FC7B56" w:rsidP="00FC7B56">
      <w:pPr>
        <w:ind w:right="4677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KLASA: 021-01/21-01/6</w:t>
      </w:r>
    </w:p>
    <w:p w14:paraId="5667395E" w14:textId="77777777" w:rsidR="00FC7B56" w:rsidRPr="0015679E" w:rsidRDefault="00FC7B56" w:rsidP="00FC7B56">
      <w:pPr>
        <w:ind w:right="4677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URBROJ: 2177/01-02/01-21-3</w:t>
      </w:r>
    </w:p>
    <w:p w14:paraId="5110A177" w14:textId="77777777" w:rsidR="00FC7B56" w:rsidRPr="0015679E" w:rsidRDefault="00FC7B56" w:rsidP="00A61CDE">
      <w:pPr>
        <w:spacing w:after="240"/>
        <w:ind w:right="4677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Požega, 2. srpnja 2021.</w:t>
      </w:r>
    </w:p>
    <w:p w14:paraId="108A6FA9" w14:textId="77777777" w:rsidR="00FC7B56" w:rsidRPr="0015679E" w:rsidRDefault="00FC7B56" w:rsidP="00A61CDE">
      <w:pPr>
        <w:spacing w:after="240"/>
        <w:ind w:firstLine="708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Na temelju članka 35. stavka 1. točke 3. Zakona o lokalnoj i područnoj (regionalnoj) samoupravi (Narodne novine, broj: 33/01, 60/01.- vjerodostojno tumačenje, 129/05., 109/07., 125/08., 36/09., 150/11., 144/12., 19/13.- pročišćeni tekst, 137/15.- ispravak, 123/17., 98/19. i 144/20.) i članka 39. stavka 1. podstavka 12. Statuta Grada Požege (Službene novine Grada Požege, broj: 2/21.), Gradsko vijeće Grada Požege, na 2. sjednici, održanoj dana 2. srpnja 2021. godine, donosi</w:t>
      </w:r>
    </w:p>
    <w:p w14:paraId="1FE541E8" w14:textId="77777777" w:rsidR="00FC7B56" w:rsidRPr="0015679E" w:rsidRDefault="00FC7B56" w:rsidP="00FC7B56">
      <w:pPr>
        <w:jc w:val="center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Z A K LJ U Č A K</w:t>
      </w:r>
    </w:p>
    <w:p w14:paraId="391E36A0" w14:textId="590DAD19" w:rsidR="00FC7B56" w:rsidRPr="0015679E" w:rsidRDefault="00FC7B56" w:rsidP="00A61CDE">
      <w:pPr>
        <w:spacing w:after="240"/>
        <w:jc w:val="center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o opozivu i predlaganju člana Nadzornog odbora trgovačkog društva Tekije d.o.o.</w:t>
      </w:r>
    </w:p>
    <w:p w14:paraId="5ED709C6" w14:textId="77777777" w:rsidR="00FC7B56" w:rsidRPr="0015679E" w:rsidRDefault="00FC7B56" w:rsidP="00A61CDE">
      <w:pPr>
        <w:spacing w:after="240"/>
        <w:jc w:val="center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I.</w:t>
      </w:r>
    </w:p>
    <w:p w14:paraId="397991DE" w14:textId="77777777" w:rsidR="00FC7B56" w:rsidRPr="0015679E" w:rsidRDefault="00FC7B56" w:rsidP="00FC7B56">
      <w:pPr>
        <w:ind w:firstLine="708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 xml:space="preserve">Gradsko vijeće Grada Požege predlaže Skupštini trgovačkog društva Tekije d.o.o. sa sjedištem u Požegi, Vodovodna 1 (u nastavku teksta: Društvo), donošenje odluke o opozivu članova Nadzornog odbora Društva, prije isteka mandata za </w:t>
      </w:r>
    </w:p>
    <w:p w14:paraId="07DDC665" w14:textId="77777777" w:rsidR="00FC7B56" w:rsidRPr="0015679E" w:rsidRDefault="00FC7B56" w:rsidP="00FC7B56">
      <w:pPr>
        <w:pStyle w:val="StandardWeb"/>
        <w:numPr>
          <w:ilvl w:val="0"/>
          <w:numId w:val="1"/>
        </w:numPr>
        <w:spacing w:before="0" w:beforeAutospacing="0" w:after="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 xml:space="preserve">SLOBODANA MANOVIĆA </w:t>
      </w:r>
    </w:p>
    <w:p w14:paraId="6210D4E0" w14:textId="77777777" w:rsidR="00FC7B56" w:rsidRPr="0015679E" w:rsidRDefault="00FC7B56" w:rsidP="00FC7B56">
      <w:pPr>
        <w:pStyle w:val="StandardWeb"/>
        <w:numPr>
          <w:ilvl w:val="0"/>
          <w:numId w:val="1"/>
        </w:numPr>
        <w:spacing w:before="0" w:beforeAutospacing="0" w:after="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>MARIJANU MATIJEVIĆ PEJIĆ</w:t>
      </w:r>
    </w:p>
    <w:p w14:paraId="3AC37A74" w14:textId="77777777" w:rsidR="00FC7B56" w:rsidRPr="0015679E" w:rsidRDefault="00FC7B56" w:rsidP="00FC7B56">
      <w:pPr>
        <w:pStyle w:val="StandardWeb"/>
        <w:numPr>
          <w:ilvl w:val="0"/>
          <w:numId w:val="1"/>
        </w:numPr>
        <w:spacing w:before="0" w:beforeAutospacing="0" w:after="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>IVANA DELIĆA</w:t>
      </w:r>
    </w:p>
    <w:p w14:paraId="783D8F40" w14:textId="77777777" w:rsidR="00FC7B56" w:rsidRPr="0015679E" w:rsidRDefault="00FC7B56" w:rsidP="00FC7B56">
      <w:pPr>
        <w:pStyle w:val="StandardWeb"/>
        <w:numPr>
          <w:ilvl w:val="0"/>
          <w:numId w:val="1"/>
        </w:numPr>
        <w:spacing w:before="0" w:beforeAutospacing="0" w:after="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 xml:space="preserve">MARIJANA PILONA </w:t>
      </w:r>
    </w:p>
    <w:p w14:paraId="6CAD85A8" w14:textId="77777777" w:rsidR="00FC7B56" w:rsidRPr="0015679E" w:rsidRDefault="00FC7B56" w:rsidP="00A61CDE">
      <w:pPr>
        <w:pStyle w:val="StandardWeb"/>
        <w:numPr>
          <w:ilvl w:val="0"/>
          <w:numId w:val="1"/>
        </w:numPr>
        <w:spacing w:before="0" w:beforeAutospacing="0" w:after="24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>ŽELJKA KURTUŠIĆA.</w:t>
      </w:r>
    </w:p>
    <w:p w14:paraId="48424CE5" w14:textId="77777777" w:rsidR="00FC7B56" w:rsidRPr="0015679E" w:rsidRDefault="00FC7B56" w:rsidP="00A61CDE">
      <w:pPr>
        <w:spacing w:after="240"/>
        <w:jc w:val="center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II.</w:t>
      </w:r>
    </w:p>
    <w:p w14:paraId="5E93E5E1" w14:textId="77777777" w:rsidR="00FC7B56" w:rsidRPr="0015679E" w:rsidRDefault="00FC7B56" w:rsidP="00FC7B56">
      <w:pPr>
        <w:ind w:firstLine="708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Gradsko vijeće Grada Požege predlaže Skupštini Društva da se za članove Nadzornog odbora kao predstavnici Grada Požege izaberu:</w:t>
      </w:r>
    </w:p>
    <w:p w14:paraId="6AE6BFF4" w14:textId="77777777" w:rsidR="00FC7B56" w:rsidRPr="0015679E" w:rsidRDefault="00FC7B56" w:rsidP="00FC7B56">
      <w:pPr>
        <w:pStyle w:val="StandardWeb"/>
        <w:numPr>
          <w:ilvl w:val="0"/>
          <w:numId w:val="1"/>
        </w:numPr>
        <w:spacing w:before="0" w:beforeAutospacing="0" w:after="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>ANTE KOLIĆ</w:t>
      </w:r>
    </w:p>
    <w:p w14:paraId="315EDDF7" w14:textId="77777777" w:rsidR="00FC7B56" w:rsidRPr="0015679E" w:rsidRDefault="00FC7B56" w:rsidP="00FC7B56">
      <w:pPr>
        <w:pStyle w:val="StandardWeb"/>
        <w:numPr>
          <w:ilvl w:val="0"/>
          <w:numId w:val="1"/>
        </w:numPr>
        <w:spacing w:before="0" w:beforeAutospacing="0" w:after="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>DIJANA KRPAN</w:t>
      </w:r>
    </w:p>
    <w:p w14:paraId="1F761CFB" w14:textId="77777777" w:rsidR="00FC7B56" w:rsidRPr="0015679E" w:rsidRDefault="00FC7B56" w:rsidP="00FC7B56">
      <w:pPr>
        <w:pStyle w:val="StandardWeb"/>
        <w:numPr>
          <w:ilvl w:val="0"/>
          <w:numId w:val="1"/>
        </w:numPr>
        <w:spacing w:before="0" w:beforeAutospacing="0" w:after="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 xml:space="preserve">DAVOR KNEŽEVIĆ </w:t>
      </w:r>
    </w:p>
    <w:p w14:paraId="11429145" w14:textId="77777777" w:rsidR="00FC7B56" w:rsidRPr="0015679E" w:rsidRDefault="00FC7B56" w:rsidP="00FC7B56">
      <w:pPr>
        <w:pStyle w:val="StandardWeb"/>
        <w:numPr>
          <w:ilvl w:val="0"/>
          <w:numId w:val="1"/>
        </w:numPr>
        <w:spacing w:before="0" w:beforeAutospacing="0" w:after="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>DRAŽEN MULJEVIĆ</w:t>
      </w:r>
    </w:p>
    <w:p w14:paraId="41CBAD81" w14:textId="02CD118A" w:rsidR="00FC7B56" w:rsidRPr="0015679E" w:rsidRDefault="00FC7B56" w:rsidP="00A61CDE">
      <w:pPr>
        <w:pStyle w:val="StandardWeb"/>
        <w:numPr>
          <w:ilvl w:val="0"/>
          <w:numId w:val="1"/>
        </w:numPr>
        <w:spacing w:before="0" w:beforeAutospacing="0" w:after="240" w:afterAutospacing="0"/>
        <w:ind w:left="1560"/>
        <w:contextualSpacing/>
        <w:jc w:val="both"/>
        <w:rPr>
          <w:rFonts w:ascii="Calibri" w:hAnsi="Calibri" w:cs="Calibri"/>
          <w:i/>
          <w:iCs/>
          <w:sz w:val="22"/>
          <w:szCs w:val="22"/>
        </w:rPr>
      </w:pPr>
      <w:r w:rsidRPr="0015679E">
        <w:rPr>
          <w:rFonts w:ascii="Calibri" w:hAnsi="Calibri" w:cs="Calibri"/>
          <w:i/>
          <w:iCs/>
          <w:sz w:val="22"/>
          <w:szCs w:val="22"/>
        </w:rPr>
        <w:t>ANKA OPAČAK.</w:t>
      </w:r>
    </w:p>
    <w:p w14:paraId="5422DAA9" w14:textId="77777777" w:rsidR="00FC7B56" w:rsidRPr="0015679E" w:rsidRDefault="00FC7B56" w:rsidP="00A61CDE">
      <w:pPr>
        <w:spacing w:after="240"/>
        <w:jc w:val="center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III.</w:t>
      </w:r>
    </w:p>
    <w:p w14:paraId="152D58BC" w14:textId="77777777" w:rsidR="00FC7B56" w:rsidRPr="0015679E" w:rsidRDefault="00FC7B56" w:rsidP="00A61CDE">
      <w:pPr>
        <w:spacing w:after="240"/>
        <w:ind w:firstLine="708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Ovaj će se Zaključak objaviti u Službenim novinama Grada Požege.</w:t>
      </w:r>
    </w:p>
    <w:p w14:paraId="5033501F" w14:textId="77777777" w:rsidR="00FC7B56" w:rsidRPr="0015679E" w:rsidRDefault="00FC7B56" w:rsidP="00FC7B56">
      <w:pPr>
        <w:rPr>
          <w:rFonts w:ascii="Calibri" w:hAnsi="Calibri" w:cs="Calibri"/>
          <w:i/>
          <w:iCs/>
          <w:szCs w:val="22"/>
        </w:rPr>
      </w:pPr>
    </w:p>
    <w:p w14:paraId="5B959D1C" w14:textId="77777777" w:rsidR="00FC7B56" w:rsidRPr="0015679E" w:rsidRDefault="00FC7B56" w:rsidP="00A61CDE">
      <w:pPr>
        <w:ind w:left="5670"/>
        <w:jc w:val="center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PREDSJEDNIK</w:t>
      </w:r>
    </w:p>
    <w:p w14:paraId="4EDEA77E" w14:textId="5B7CC975" w:rsidR="0009464E" w:rsidRPr="00A61CDE" w:rsidRDefault="00FC7B56" w:rsidP="00A61CDE">
      <w:pPr>
        <w:ind w:left="5670"/>
        <w:jc w:val="center"/>
        <w:rPr>
          <w:rFonts w:ascii="Calibri" w:hAnsi="Calibri" w:cs="Calibri"/>
          <w:i/>
          <w:iCs/>
          <w:szCs w:val="22"/>
        </w:rPr>
      </w:pPr>
      <w:r w:rsidRPr="0015679E">
        <w:rPr>
          <w:rFonts w:ascii="Calibri" w:hAnsi="Calibri" w:cs="Calibri"/>
          <w:i/>
          <w:iCs/>
          <w:szCs w:val="22"/>
        </w:rPr>
        <w:t>Matej Begić, v.r.</w:t>
      </w:r>
    </w:p>
    <w:sectPr w:rsidR="0009464E" w:rsidRPr="00A61CDE" w:rsidSect="00A61CD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305D1" w14:textId="77777777" w:rsidR="009D30EB" w:rsidRDefault="009D30EB" w:rsidP="00A61CDE">
      <w:r>
        <w:separator/>
      </w:r>
    </w:p>
  </w:endnote>
  <w:endnote w:type="continuationSeparator" w:id="0">
    <w:p w14:paraId="3D78E565" w14:textId="77777777" w:rsidR="009D30EB" w:rsidRDefault="009D30EB" w:rsidP="00A6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B1D101-595D-4EFB-8E5B-9EFF155E8E43}"/>
    <w:embedBold r:id="rId2" w:fontKey="{60D188F4-5428-4674-A208-13FA91EB7BCB}"/>
    <w:embedItalic r:id="rId3" w:fontKey="{CDA04E28-CBD8-4E94-B7DD-7A4B96C2F34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BCF23C5F-CBF1-44A8-BFAE-1D7F35E6ED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1115478"/>
      <w:docPartObj>
        <w:docPartGallery w:val="Page Numbers (Bottom of Page)"/>
        <w:docPartUnique/>
      </w:docPartObj>
    </w:sdtPr>
    <w:sdtContent>
      <w:p w14:paraId="22777073" w14:textId="494390F1" w:rsidR="00A61CDE" w:rsidRDefault="00A61CDE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5484D6A" wp14:editId="6678895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3640611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89921353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CE9ECB" w14:textId="77777777" w:rsidR="00A61CDE" w:rsidRPr="00A61CDE" w:rsidRDefault="00A61CDE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20"/>
                                    <w:szCs w:val="18"/>
                                  </w:rPr>
                                </w:pPr>
                                <w:r w:rsidRPr="00A61CDE">
                                  <w:rPr>
                                    <w:rFonts w:ascii="Calibri" w:hAnsi="Calibri" w:cs="Calibri"/>
                                    <w:sz w:val="20"/>
                                    <w:szCs w:val="18"/>
                                  </w:rPr>
                                  <w:fldChar w:fldCharType="begin"/>
                                </w:r>
                                <w:r w:rsidRPr="00A61CDE">
                                  <w:rPr>
                                    <w:rFonts w:ascii="Calibri" w:hAnsi="Calibri" w:cs="Calibri"/>
                                    <w:sz w:val="20"/>
                                    <w:szCs w:val="18"/>
                                  </w:rPr>
                                  <w:instrText>PAGE    \* MERGEFORMAT</w:instrText>
                                </w:r>
                                <w:r w:rsidRPr="00A61CDE">
                                  <w:rPr>
                                    <w:rFonts w:ascii="Calibri" w:hAnsi="Calibri" w:cs="Calibri"/>
                                    <w:sz w:val="20"/>
                                    <w:szCs w:val="18"/>
                                  </w:rPr>
                                  <w:fldChar w:fldCharType="separate"/>
                                </w:r>
                                <w:r w:rsidRPr="00A61CDE">
                                  <w:rPr>
                                    <w:rFonts w:ascii="Calibri" w:hAnsi="Calibri" w:cs="Calibri"/>
                                    <w:color w:val="8C8C8C" w:themeColor="background1" w:themeShade="8C"/>
                                    <w:sz w:val="20"/>
                                    <w:szCs w:val="18"/>
                                  </w:rPr>
                                  <w:t>2</w:t>
                                </w:r>
                                <w:r w:rsidRPr="00A61CDE">
                                  <w:rPr>
                                    <w:rFonts w:ascii="Calibri" w:hAnsi="Calibri" w:cs="Calibri"/>
                                    <w:color w:val="8C8C8C" w:themeColor="background1" w:themeShade="8C"/>
                                    <w:sz w:val="20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5659775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9676683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397958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5484D6A" id="Grupa 1" o:spid="_x0000_s1026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DnZBxwkAMAAJg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" filled="f" stroked="f">
                    <v:textbox inset="0,0,0,0">
                      <w:txbxContent>
                        <w:p w14:paraId="41CE9ECB" w14:textId="77777777" w:rsidR="00A61CDE" w:rsidRPr="00A61CDE" w:rsidRDefault="00A61CDE">
                          <w:pPr>
                            <w:jc w:val="center"/>
                            <w:rPr>
                              <w:rFonts w:ascii="Calibri" w:hAnsi="Calibri" w:cs="Calibri"/>
                              <w:sz w:val="20"/>
                              <w:szCs w:val="18"/>
                            </w:rPr>
                          </w:pPr>
                          <w:r w:rsidRPr="00A61CDE">
                            <w:rPr>
                              <w:rFonts w:ascii="Calibri" w:hAnsi="Calibri" w:cs="Calibri"/>
                              <w:sz w:val="20"/>
                              <w:szCs w:val="18"/>
                            </w:rPr>
                            <w:fldChar w:fldCharType="begin"/>
                          </w:r>
                          <w:r w:rsidRPr="00A61CDE">
                            <w:rPr>
                              <w:rFonts w:ascii="Calibri" w:hAnsi="Calibri" w:cs="Calibri"/>
                              <w:sz w:val="20"/>
                              <w:szCs w:val="18"/>
                            </w:rPr>
                            <w:instrText>PAGE    \* MERGEFORMAT</w:instrText>
                          </w:r>
                          <w:r w:rsidRPr="00A61CDE">
                            <w:rPr>
                              <w:rFonts w:ascii="Calibri" w:hAnsi="Calibri" w:cs="Calibri"/>
                              <w:sz w:val="20"/>
                              <w:szCs w:val="18"/>
                            </w:rPr>
                            <w:fldChar w:fldCharType="separate"/>
                          </w:r>
                          <w:r w:rsidRPr="00A61CDE">
                            <w:rPr>
                              <w:rFonts w:ascii="Calibri" w:hAnsi="Calibri" w:cs="Calibri"/>
                              <w:color w:val="8C8C8C" w:themeColor="background1" w:themeShade="8C"/>
                              <w:sz w:val="20"/>
                              <w:szCs w:val="18"/>
                            </w:rPr>
                            <w:t>2</w:t>
                          </w:r>
                          <w:r w:rsidRPr="00A61CDE">
                            <w:rPr>
                              <w:rFonts w:ascii="Calibri" w:hAnsi="Calibri" w:cs="Calibri"/>
                              <w:color w:val="8C8C8C" w:themeColor="background1" w:themeShade="8C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8942C" w14:textId="77777777" w:rsidR="009D30EB" w:rsidRDefault="009D30EB" w:rsidP="00A61CDE">
      <w:r>
        <w:separator/>
      </w:r>
    </w:p>
  </w:footnote>
  <w:footnote w:type="continuationSeparator" w:id="0">
    <w:p w14:paraId="420A0BA3" w14:textId="77777777" w:rsidR="009D30EB" w:rsidRDefault="009D30EB" w:rsidP="00A61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CCC23" w14:textId="53126694" w:rsidR="00A61CDE" w:rsidRPr="00A61CDE" w:rsidRDefault="00A61CDE" w:rsidP="00A61CDE">
    <w:pPr>
      <w:tabs>
        <w:tab w:val="center" w:pos="4536"/>
        <w:tab w:val="right" w:pos="9072"/>
      </w:tabs>
      <w:autoSpaceDN w:val="0"/>
      <w:jc w:val="left"/>
      <w:rPr>
        <w:rFonts w:ascii="Calibri" w:hAnsi="Calibri" w:cs="Calibri"/>
        <w:b/>
        <w:sz w:val="20"/>
        <w:u w:val="single"/>
        <w:lang w:val="en-US"/>
      </w:rPr>
    </w:pPr>
    <w:bookmarkStart w:id="4" w:name="_Hlk145935826"/>
    <w:bookmarkStart w:id="5" w:name="_Hlk135287041"/>
    <w:r w:rsidRPr="00A61CDE">
      <w:rPr>
        <w:rFonts w:ascii="Calibri" w:hAnsi="Calibri" w:cs="Calibri"/>
        <w:sz w:val="20"/>
        <w:u w:val="single"/>
        <w:lang w:val="en-US"/>
      </w:rPr>
      <w:t>33. sjednica Gradskog vijeća</w:t>
    </w:r>
    <w:r w:rsidRPr="00A61CDE">
      <w:rPr>
        <w:rFonts w:ascii="Calibri" w:hAnsi="Calibri" w:cs="Calibri"/>
        <w:sz w:val="20"/>
        <w:u w:val="single"/>
        <w:lang w:val="en-US"/>
      </w:rPr>
      <w:tab/>
    </w:r>
    <w:r w:rsidRPr="00A61CDE">
      <w:rPr>
        <w:rFonts w:ascii="Calibri" w:hAnsi="Calibri" w:cs="Calibri"/>
        <w:sz w:val="20"/>
        <w:u w:val="single"/>
        <w:lang w:val="en-US"/>
      </w:rPr>
      <w:tab/>
      <w:t>veljača, 2025.</w:t>
    </w:r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C36E5"/>
    <w:multiLevelType w:val="hybridMultilevel"/>
    <w:tmpl w:val="2D1CDCE4"/>
    <w:lvl w:ilvl="0" w:tplc="0ED0B794">
      <w:start w:val="3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A7D40"/>
    <w:multiLevelType w:val="hybridMultilevel"/>
    <w:tmpl w:val="1822481C"/>
    <w:lvl w:ilvl="0" w:tplc="FC54EE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67EC7"/>
    <w:multiLevelType w:val="hybridMultilevel"/>
    <w:tmpl w:val="C61226DA"/>
    <w:lvl w:ilvl="0" w:tplc="6F7084A2">
      <w:start w:val="33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F452E"/>
    <w:multiLevelType w:val="hybridMultilevel"/>
    <w:tmpl w:val="B0065AFC"/>
    <w:lvl w:ilvl="0" w:tplc="77D6EA4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63686886"/>
    <w:multiLevelType w:val="hybridMultilevel"/>
    <w:tmpl w:val="84DA4652"/>
    <w:lvl w:ilvl="0" w:tplc="AF46C426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9302701"/>
    <w:multiLevelType w:val="hybridMultilevel"/>
    <w:tmpl w:val="69E4C2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878513">
    <w:abstractNumId w:val="4"/>
  </w:num>
  <w:num w:numId="2" w16cid:durableId="823089518">
    <w:abstractNumId w:val="0"/>
  </w:num>
  <w:num w:numId="3" w16cid:durableId="678895117">
    <w:abstractNumId w:val="3"/>
  </w:num>
  <w:num w:numId="4" w16cid:durableId="965041949">
    <w:abstractNumId w:val="5"/>
  </w:num>
  <w:num w:numId="5" w16cid:durableId="1809585037">
    <w:abstractNumId w:val="2"/>
  </w:num>
  <w:num w:numId="6" w16cid:durableId="94519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B56"/>
    <w:rsid w:val="0009464E"/>
    <w:rsid w:val="0010016A"/>
    <w:rsid w:val="00326FDF"/>
    <w:rsid w:val="00590B3E"/>
    <w:rsid w:val="007E6C3D"/>
    <w:rsid w:val="007F2A36"/>
    <w:rsid w:val="008F6E02"/>
    <w:rsid w:val="009D30EB"/>
    <w:rsid w:val="00A61CDE"/>
    <w:rsid w:val="00F047BE"/>
    <w:rsid w:val="00F77EF5"/>
    <w:rsid w:val="00FC7B56"/>
    <w:rsid w:val="00FD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4B22A"/>
  <w15:chartTrackingRefBased/>
  <w15:docId w15:val="{148B08C1-ADBA-4AC6-94B3-5977C917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B56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2"/>
      <w:szCs w:val="20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FC7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C7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C7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C7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C7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C7B5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C7B5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C7B5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C7B5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C7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C7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C7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C7B5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C7B56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C7B5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C7B5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C7B5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C7B5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C7B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C7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C7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C7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C7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C7B56"/>
    <w:rPr>
      <w:i/>
      <w:iCs/>
      <w:color w:val="404040" w:themeColor="text1" w:themeTint="BF"/>
    </w:rPr>
  </w:style>
  <w:style w:type="paragraph" w:styleId="Odlomakpopisa">
    <w:name w:val="List Paragraph"/>
    <w:basedOn w:val="Normal"/>
    <w:qFormat/>
    <w:rsid w:val="00FC7B5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C7B56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C7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C7B56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C7B56"/>
    <w:rPr>
      <w:b/>
      <w:bCs/>
      <w:smallCaps/>
      <w:color w:val="0F4761" w:themeColor="accent1" w:themeShade="BF"/>
      <w:spacing w:val="5"/>
    </w:rPr>
  </w:style>
  <w:style w:type="paragraph" w:styleId="Uvuenotijeloteksta">
    <w:name w:val="Body Text Indent"/>
    <w:basedOn w:val="Normal"/>
    <w:link w:val="UvuenotijelotekstaChar"/>
    <w:rsid w:val="00FC7B56"/>
    <w:pPr>
      <w:spacing w:after="120"/>
      <w:ind w:left="283"/>
      <w:jc w:val="left"/>
    </w:pPr>
    <w:rPr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rsid w:val="00FC7B56"/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paragraph" w:styleId="Bezproreda">
    <w:name w:val="No Spacing"/>
    <w:uiPriority w:val="1"/>
    <w:qFormat/>
    <w:rsid w:val="00FC7B56"/>
    <w:pPr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StandardWeb">
    <w:name w:val="Normal (Web)"/>
    <w:basedOn w:val="Normal"/>
    <w:unhideWhenUsed/>
    <w:qFormat/>
    <w:rsid w:val="00FC7B56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FC7B56"/>
    <w:rPr>
      <w:color w:val="467886" w:themeColor="hyperlink"/>
      <w:u w:val="single"/>
    </w:rPr>
  </w:style>
  <w:style w:type="table" w:customStyle="1" w:styleId="TableGrid1">
    <w:name w:val="Table Grid1"/>
    <w:basedOn w:val="Obinatablica"/>
    <w:next w:val="Reetkatablice"/>
    <w:uiPriority w:val="59"/>
    <w:rsid w:val="00FC7B5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FC7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A61CD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61CDE"/>
    <w:rPr>
      <w:rFonts w:ascii="Times New Roman" w:eastAsia="Times New Roman" w:hAnsi="Times New Roman" w:cs="Times New Roman"/>
      <w:kern w:val="0"/>
      <w:sz w:val="22"/>
      <w:szCs w:val="20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A61CD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61CDE"/>
    <w:rPr>
      <w:rFonts w:ascii="Times New Roman" w:eastAsia="Times New Roman" w:hAnsi="Times New Roman" w:cs="Times New Roman"/>
      <w:kern w:val="0"/>
      <w:sz w:val="22"/>
      <w:szCs w:val="20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usinfo.hr/zakonodavstvo/zakon-o-izmjenama-i-dopunama-zakona-o-trgovackim-drustvima-201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usinfo.hr/zakonodavstvo/zakon-o-izmjenama-i-dopunama-zakona-o-trgovackim-drustvima-201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usinfo.hr/zakonodavstvo/zakon-o-izmjenama-i-dopunama-zakona-o-trgovackim-drustvima-201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usinfo.hr/zakonodavstvo/zakon-o-izmjenama-zakona-o-trgovackim-drustvima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usinfo.hr/zakonodavstvo/zakon-o-izmjenama-i-dopunama-zakona-o-trgovackim-drustvima-7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4</cp:revision>
  <dcterms:created xsi:type="dcterms:W3CDTF">2025-02-20T09:02:00Z</dcterms:created>
  <dcterms:modified xsi:type="dcterms:W3CDTF">2025-02-20T11:01:00Z</dcterms:modified>
</cp:coreProperties>
</file>